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7108E" w:rsidRPr="00E7108E" w:rsidRDefault="005A4D1C" w:rsidP="0015505B">
      <w:pPr>
        <w:pStyle w:val="aa"/>
      </w:pPr>
      <w:bookmarkStart w:id="0" w:name="_GoBack"/>
      <w:bookmarkEnd w:id="0"/>
      <w:r>
        <w:rPr>
          <w:rFonts w:hint="eastAsia"/>
        </w:rPr>
        <w:t>近年中央政府捷運</w:t>
      </w:r>
      <w:r w:rsidR="00E7108E">
        <w:rPr>
          <w:rFonts w:hint="eastAsia"/>
        </w:rPr>
        <w:t>建設</w:t>
      </w:r>
      <w:r w:rsidR="00E7108E" w:rsidRPr="00E7108E">
        <w:rPr>
          <w:rFonts w:hint="eastAsia"/>
        </w:rPr>
        <w:t>預算執行</w:t>
      </w:r>
      <w:r w:rsidR="00E90451">
        <w:rPr>
          <w:rFonts w:hint="eastAsia"/>
        </w:rPr>
        <w:t>成效</w:t>
      </w:r>
      <w:r w:rsidR="00A5341C">
        <w:rPr>
          <w:rFonts w:hint="eastAsia"/>
        </w:rPr>
        <w:t>之</w:t>
      </w:r>
      <w:r w:rsidR="00E7108E" w:rsidRPr="00E7108E">
        <w:rPr>
          <w:rFonts w:hint="eastAsia"/>
        </w:rPr>
        <w:t>探討</w:t>
      </w:r>
    </w:p>
    <w:p w:rsidR="00B164EF" w:rsidRPr="00656114" w:rsidRDefault="00CE180E" w:rsidP="0015505B">
      <w:pPr>
        <w:pStyle w:val="14"/>
        <w:ind w:left="567" w:hanging="567"/>
      </w:pPr>
      <w:bookmarkStart w:id="1" w:name="_Toc203991113"/>
      <w:r>
        <w:rPr>
          <w:rFonts w:hint="eastAsia"/>
        </w:rPr>
        <w:t>三</w:t>
      </w:r>
      <w:r w:rsidR="00F05176">
        <w:rPr>
          <w:rFonts w:hint="eastAsia"/>
        </w:rPr>
        <w:t>、</w:t>
      </w:r>
      <w:r w:rsidR="004378B8">
        <w:rPr>
          <w:rFonts w:hint="eastAsia"/>
        </w:rPr>
        <w:t>捷運</w:t>
      </w:r>
      <w:r w:rsidR="00B8492E">
        <w:rPr>
          <w:rFonts w:hint="eastAsia"/>
        </w:rPr>
        <w:t>建設</w:t>
      </w:r>
      <w:r w:rsidR="004378B8" w:rsidRPr="004378B8">
        <w:rPr>
          <w:rFonts w:hint="eastAsia"/>
        </w:rPr>
        <w:t>計畫</w:t>
      </w:r>
      <w:r w:rsidR="003F3301">
        <w:rPr>
          <w:rFonts w:hint="eastAsia"/>
        </w:rPr>
        <w:t>屢有</w:t>
      </w:r>
      <w:r w:rsidR="006939E1" w:rsidRPr="006939E1">
        <w:rPr>
          <w:rFonts w:hint="eastAsia"/>
        </w:rPr>
        <w:t>採購契約</w:t>
      </w:r>
      <w:r w:rsidR="0010775D">
        <w:rPr>
          <w:rFonts w:hint="eastAsia"/>
        </w:rPr>
        <w:t>履約</w:t>
      </w:r>
      <w:r w:rsidR="003F3301">
        <w:rPr>
          <w:rFonts w:hint="eastAsia"/>
        </w:rPr>
        <w:t>爭議事件，允宜強化採購管理</w:t>
      </w:r>
      <w:r w:rsidR="001605A1">
        <w:rPr>
          <w:rFonts w:hint="eastAsia"/>
        </w:rPr>
        <w:t>與計畫控管</w:t>
      </w:r>
      <w:r w:rsidR="003F3301">
        <w:rPr>
          <w:rFonts w:hint="eastAsia"/>
        </w:rPr>
        <w:t>，</w:t>
      </w:r>
      <w:r w:rsidR="000562D1" w:rsidRPr="000562D1">
        <w:rPr>
          <w:rFonts w:hint="eastAsia"/>
        </w:rPr>
        <w:t>以降低爭議風險及相關給付</w:t>
      </w:r>
      <w:bookmarkEnd w:id="1"/>
    </w:p>
    <w:p w:rsidR="002A0996" w:rsidRDefault="002A0996" w:rsidP="002A0996">
      <w:pPr>
        <w:ind w:left="566" w:firstLine="566"/>
        <w:rPr>
          <w:rFonts w:hint="eastAsia"/>
        </w:rPr>
      </w:pPr>
      <w:r>
        <w:rPr>
          <w:rFonts w:hint="eastAsia"/>
        </w:rPr>
        <w:t>捷運建設計畫期程較長，</w:t>
      </w:r>
      <w:r w:rsidR="00097443">
        <w:rPr>
          <w:rFonts w:hint="eastAsia"/>
        </w:rPr>
        <w:t>致發生捷運建設計畫修正、</w:t>
      </w:r>
      <w:r w:rsidR="00CA349A">
        <w:rPr>
          <w:rFonts w:hint="eastAsia"/>
        </w:rPr>
        <w:t>延長工期</w:t>
      </w:r>
      <w:r w:rsidR="00097443">
        <w:rPr>
          <w:rFonts w:hint="eastAsia"/>
        </w:rPr>
        <w:t>，或有因機關、廠商方</w:t>
      </w:r>
      <w:r w:rsidR="006D654C">
        <w:rPr>
          <w:rFonts w:hint="eastAsia"/>
        </w:rPr>
        <w:t>之</w:t>
      </w:r>
      <w:r w:rsidR="00097443">
        <w:rPr>
          <w:rFonts w:hint="eastAsia"/>
        </w:rPr>
        <w:t>因素及外在環境變動等</w:t>
      </w:r>
      <w:r w:rsidR="00284C7F">
        <w:rPr>
          <w:rFonts w:hint="eastAsia"/>
        </w:rPr>
        <w:t>情事</w:t>
      </w:r>
      <w:r w:rsidRPr="002A0996">
        <w:rPr>
          <w:rFonts w:hint="eastAsia"/>
        </w:rPr>
        <w:t>，</w:t>
      </w:r>
      <w:r w:rsidR="00284C7F">
        <w:rPr>
          <w:rFonts w:hint="eastAsia"/>
        </w:rPr>
        <w:t>因而衍生等各項</w:t>
      </w:r>
      <w:r w:rsidR="0010775D" w:rsidRPr="0010775D">
        <w:rPr>
          <w:rFonts w:hint="eastAsia"/>
        </w:rPr>
        <w:t>採購契約</w:t>
      </w:r>
      <w:r w:rsidR="00284C7F">
        <w:rPr>
          <w:rFonts w:hint="eastAsia"/>
        </w:rPr>
        <w:t>履約爭議事件</w:t>
      </w:r>
      <w:r w:rsidR="00464CE9">
        <w:rPr>
          <w:rFonts w:hint="eastAsia"/>
        </w:rPr>
        <w:t>，</w:t>
      </w:r>
      <w:r w:rsidR="00E81BAA">
        <w:rPr>
          <w:rFonts w:hint="eastAsia"/>
        </w:rPr>
        <w:t>顯示採購管理及計畫控管</w:t>
      </w:r>
      <w:r w:rsidR="00E81BAA" w:rsidRPr="00E81BAA">
        <w:rPr>
          <w:rFonts w:hint="eastAsia"/>
        </w:rPr>
        <w:t>尚待精進，以降低爭議風險及</w:t>
      </w:r>
      <w:r w:rsidR="00E81BAA">
        <w:rPr>
          <w:rFonts w:hint="eastAsia"/>
        </w:rPr>
        <w:t>相關給付。</w:t>
      </w:r>
      <w:r w:rsidR="00464CE9">
        <w:rPr>
          <w:rFonts w:hint="eastAsia"/>
        </w:rPr>
        <w:t>說明如下：</w:t>
      </w:r>
    </w:p>
    <w:p w:rsidR="002A0996" w:rsidRPr="00CA349A" w:rsidRDefault="00CA349A" w:rsidP="00CA349A">
      <w:pPr>
        <w:pStyle w:val="a5"/>
        <w:ind w:left="849" w:hanging="283"/>
        <w:rPr>
          <w:rFonts w:hint="eastAsia"/>
          <w:b/>
        </w:rPr>
      </w:pPr>
      <w:r w:rsidRPr="00CA349A">
        <w:rPr>
          <w:rFonts w:hint="eastAsia"/>
          <w:b/>
        </w:rPr>
        <w:t>(一</w:t>
      </w:r>
      <w:r w:rsidRPr="00CA349A">
        <w:rPr>
          <w:b/>
        </w:rPr>
        <w:t>)</w:t>
      </w:r>
      <w:r w:rsidR="00E81BAA">
        <w:rPr>
          <w:rFonts w:hint="eastAsia"/>
          <w:b/>
        </w:rPr>
        <w:t>政府採購履約爭議之原因及處理機制</w:t>
      </w:r>
    </w:p>
    <w:p w:rsidR="003F3301" w:rsidRDefault="00406DD4" w:rsidP="002D6B29">
      <w:pPr>
        <w:pStyle w:val="21"/>
        <w:ind w:left="850" w:firstLine="566"/>
      </w:pPr>
      <w:r>
        <w:rPr>
          <w:rFonts w:hint="eastAsia"/>
        </w:rPr>
        <w:t>為解決政府採購之履約爭議，</w:t>
      </w:r>
      <w:r w:rsidR="00535ED8">
        <w:rPr>
          <w:rFonts w:hint="eastAsia"/>
        </w:rPr>
        <w:t>採購法第7</w:t>
      </w:r>
      <w:r w:rsidR="00535ED8">
        <w:t>4</w:t>
      </w:r>
      <w:r w:rsidR="00535ED8">
        <w:rPr>
          <w:rFonts w:hint="eastAsia"/>
        </w:rPr>
        <w:t>條規定</w:t>
      </w:r>
      <w:r w:rsidR="002A0996">
        <w:rPr>
          <w:rStyle w:val="af2"/>
        </w:rPr>
        <w:footnoteReference w:id="1"/>
      </w:r>
      <w:r w:rsidR="00387B6D">
        <w:rPr>
          <w:rFonts w:hint="eastAsia"/>
        </w:rPr>
        <w:t>略以</w:t>
      </w:r>
      <w:r w:rsidR="00535ED8">
        <w:rPr>
          <w:rFonts w:hint="eastAsia"/>
        </w:rPr>
        <w:t>，</w:t>
      </w:r>
      <w:r w:rsidR="00535ED8" w:rsidRPr="00535ED8">
        <w:rPr>
          <w:rFonts w:hint="eastAsia"/>
        </w:rPr>
        <w:t>廠商與機關間關於招標、審標、決標之爭議</w:t>
      </w:r>
      <w:r w:rsidR="00535ED8">
        <w:rPr>
          <w:rFonts w:hint="eastAsia"/>
        </w:rPr>
        <w:t>，得依該法第</w:t>
      </w:r>
      <w:r>
        <w:rPr>
          <w:rFonts w:hint="eastAsia"/>
        </w:rPr>
        <w:t>6</w:t>
      </w:r>
      <w:r w:rsidR="00573E56">
        <w:rPr>
          <w:rFonts w:hint="eastAsia"/>
        </w:rPr>
        <w:t>章「爭議處理」之規定處理；</w:t>
      </w:r>
      <w:r w:rsidR="005868B4">
        <w:rPr>
          <w:rFonts w:hint="eastAsia"/>
        </w:rPr>
        <w:t>另行政院公共工程委員會</w:t>
      </w:r>
      <w:r w:rsidR="00387B6D">
        <w:rPr>
          <w:rFonts w:hint="eastAsia"/>
        </w:rPr>
        <w:t>(以下</w:t>
      </w:r>
      <w:r w:rsidR="00670DA9">
        <w:rPr>
          <w:rFonts w:hint="eastAsia"/>
        </w:rPr>
        <w:t>簡</w:t>
      </w:r>
      <w:r w:rsidR="00387B6D">
        <w:rPr>
          <w:rFonts w:hint="eastAsia"/>
        </w:rPr>
        <w:t>稱工程會</w:t>
      </w:r>
      <w:r w:rsidR="00387B6D">
        <w:t>)</w:t>
      </w:r>
      <w:r w:rsidR="005868B4">
        <w:rPr>
          <w:rFonts w:hint="eastAsia"/>
        </w:rPr>
        <w:t>針</w:t>
      </w:r>
      <w:r w:rsidR="00097443">
        <w:rPr>
          <w:rFonts w:hint="eastAsia"/>
        </w:rPr>
        <w:t>對政府採購而產生之履約爭議，建議得</w:t>
      </w:r>
      <w:r w:rsidR="005868B4">
        <w:rPr>
          <w:rFonts w:hint="eastAsia"/>
        </w:rPr>
        <w:t>依仲裁法、民事訴訟法、</w:t>
      </w:r>
      <w:r w:rsidR="00097443">
        <w:rPr>
          <w:rFonts w:hint="eastAsia"/>
        </w:rPr>
        <w:t>鄉鎮調解條例等規定，採取</w:t>
      </w:r>
      <w:r w:rsidR="002D6B29" w:rsidRPr="002D6B29">
        <w:rPr>
          <w:rFonts w:hint="eastAsia"/>
        </w:rPr>
        <w:t>履約爭議多元處理機制</w:t>
      </w:r>
      <w:r w:rsidR="002D6B29">
        <w:rPr>
          <w:rFonts w:hint="eastAsia"/>
        </w:rPr>
        <w:t>，</w:t>
      </w:r>
      <w:r w:rsidR="00097443">
        <w:rPr>
          <w:rFonts w:hint="eastAsia"/>
        </w:rPr>
        <w:t>包括：1</w:t>
      </w:r>
      <w:r w:rsidR="00097443">
        <w:t>.</w:t>
      </w:r>
      <w:r w:rsidR="002D6B29">
        <w:rPr>
          <w:rFonts w:hint="eastAsia"/>
        </w:rPr>
        <w:t>申(聲)請調解、2.雙方合意仲裁、</w:t>
      </w:r>
      <w:r w:rsidR="002D6B29">
        <w:t>3.</w:t>
      </w:r>
      <w:r w:rsidR="002D6B29">
        <w:rPr>
          <w:rFonts w:hint="eastAsia"/>
        </w:rPr>
        <w:t>依契約或雙方合意之其他方式處理、4.民事訴訟及5.採購工作及審查小組機制與</w:t>
      </w:r>
      <w:r w:rsidR="002D6B29">
        <w:rPr>
          <w:rFonts w:hint="eastAsia"/>
        </w:rPr>
        <w:lastRenderedPageBreak/>
        <w:t>工程會公共建設諮詢機制等其他機制</w:t>
      </w:r>
      <w:r w:rsidR="002D6B29">
        <w:rPr>
          <w:rStyle w:val="af2"/>
        </w:rPr>
        <w:footnoteReference w:id="2"/>
      </w:r>
      <w:r w:rsidR="002D6B29">
        <w:rPr>
          <w:rFonts w:hint="eastAsia"/>
        </w:rPr>
        <w:t>。</w:t>
      </w:r>
    </w:p>
    <w:p w:rsidR="005868B4" w:rsidRDefault="005868B4" w:rsidP="005868B4">
      <w:pPr>
        <w:pStyle w:val="a5"/>
        <w:ind w:left="849" w:hanging="283"/>
        <w:rPr>
          <w:b/>
        </w:rPr>
      </w:pPr>
      <w:r w:rsidRPr="005868B4">
        <w:rPr>
          <w:rFonts w:hint="eastAsia"/>
          <w:b/>
        </w:rPr>
        <w:t>(二</w:t>
      </w:r>
      <w:r w:rsidRPr="005868B4">
        <w:rPr>
          <w:b/>
        </w:rPr>
        <w:t>)</w:t>
      </w:r>
      <w:r w:rsidR="00970AFD">
        <w:rPr>
          <w:rFonts w:hint="eastAsia"/>
          <w:b/>
        </w:rPr>
        <w:t>近年捷運建設產生多件</w:t>
      </w:r>
      <w:r w:rsidR="00406DD4">
        <w:rPr>
          <w:rFonts w:hint="eastAsia"/>
          <w:b/>
        </w:rPr>
        <w:t>採購</w:t>
      </w:r>
      <w:r w:rsidR="00970AFD">
        <w:rPr>
          <w:rFonts w:hint="eastAsia"/>
          <w:b/>
        </w:rPr>
        <w:t>履約爭議</w:t>
      </w:r>
      <w:r w:rsidR="005A7AEE">
        <w:rPr>
          <w:rFonts w:hint="eastAsia"/>
          <w:b/>
        </w:rPr>
        <w:t>，</w:t>
      </w:r>
      <w:r w:rsidR="005A7AEE" w:rsidRPr="005A7AEE">
        <w:rPr>
          <w:rFonts w:hint="eastAsia"/>
          <w:b/>
        </w:rPr>
        <w:t>採購管理及計畫控管</w:t>
      </w:r>
      <w:r w:rsidR="005A7AEE">
        <w:rPr>
          <w:rFonts w:hint="eastAsia"/>
          <w:b/>
        </w:rPr>
        <w:t>容</w:t>
      </w:r>
      <w:r w:rsidR="005A7AEE" w:rsidRPr="005A7AEE">
        <w:rPr>
          <w:rFonts w:hint="eastAsia"/>
          <w:b/>
        </w:rPr>
        <w:t>待精進</w:t>
      </w:r>
    </w:p>
    <w:p w:rsidR="00C65CF2" w:rsidRDefault="004E772B" w:rsidP="00C67522">
      <w:pPr>
        <w:pStyle w:val="21"/>
        <w:ind w:left="850" w:firstLine="566"/>
      </w:pPr>
      <w:r w:rsidRPr="004E772B">
        <w:rPr>
          <w:rFonts w:hint="eastAsia"/>
        </w:rPr>
        <w:t>捷運建設計畫執行過程包括規劃設計、招標發包、契約規範、施工</w:t>
      </w:r>
      <w:r w:rsidR="001F49C6">
        <w:rPr>
          <w:rFonts w:hint="eastAsia"/>
        </w:rPr>
        <w:t>、工程驗收等</w:t>
      </w:r>
      <w:r w:rsidRPr="004E772B">
        <w:rPr>
          <w:rFonts w:hint="eastAsia"/>
        </w:rPr>
        <w:t>階段，另施工過程因土地取得、交通維持、管線拆遷等事項，尚需與相關機關協調，涉及介面相對複雜，加上計畫期程甚長，間有計畫修正等情事，因而衍生多件採購履約爭議。</w:t>
      </w:r>
      <w:r w:rsidR="00406DD4">
        <w:rPr>
          <w:rFonts w:hint="eastAsia"/>
        </w:rPr>
        <w:t>據交通部</w:t>
      </w:r>
      <w:r w:rsidR="00472773" w:rsidRPr="00472773">
        <w:rPr>
          <w:rFonts w:hint="eastAsia"/>
        </w:rPr>
        <w:t>統計109年至114年4月底</w:t>
      </w:r>
      <w:r w:rsidR="00B26009">
        <w:rPr>
          <w:rFonts w:hint="eastAsia"/>
        </w:rPr>
        <w:t>止</w:t>
      </w:r>
      <w:r w:rsidR="00472773">
        <w:rPr>
          <w:rFonts w:hint="eastAsia"/>
        </w:rPr>
        <w:t>發生之</w:t>
      </w:r>
      <w:r w:rsidR="00295DD3">
        <w:rPr>
          <w:rFonts w:hint="eastAsia"/>
        </w:rPr>
        <w:lastRenderedPageBreak/>
        <w:t>捷運工程</w:t>
      </w:r>
      <w:r w:rsidR="00472773" w:rsidRPr="00472773">
        <w:rPr>
          <w:rFonts w:hint="eastAsia"/>
        </w:rPr>
        <w:t>履約爭議案件</w:t>
      </w:r>
      <w:r w:rsidR="00BB2F3C">
        <w:rPr>
          <w:rFonts w:hint="eastAsia"/>
        </w:rPr>
        <w:t>已有1</w:t>
      </w:r>
      <w:r w:rsidR="00BB2F3C">
        <w:t>4</w:t>
      </w:r>
      <w:r w:rsidR="00BB2F3C">
        <w:rPr>
          <w:rFonts w:hint="eastAsia"/>
        </w:rPr>
        <w:t>件已</w:t>
      </w:r>
      <w:r w:rsidR="00295DD3">
        <w:rPr>
          <w:rFonts w:hint="eastAsia"/>
        </w:rPr>
        <w:t>結案</w:t>
      </w:r>
      <w:r w:rsidR="00B26009" w:rsidRPr="00B26009">
        <w:rPr>
          <w:rFonts w:hint="eastAsia"/>
        </w:rPr>
        <w:t>(詳表3-3-</w:t>
      </w:r>
      <w:r w:rsidR="00B26009">
        <w:t>1</w:t>
      </w:r>
      <w:r w:rsidR="00B26009" w:rsidRPr="00B26009">
        <w:rPr>
          <w:rFonts w:hint="eastAsia"/>
        </w:rPr>
        <w:t>)</w:t>
      </w:r>
      <w:r w:rsidR="00295DD3">
        <w:rPr>
          <w:rFonts w:hint="eastAsia"/>
        </w:rPr>
        <w:t>，另有</w:t>
      </w:r>
      <w:r w:rsidR="0000100C">
        <w:rPr>
          <w:rFonts w:hint="eastAsia"/>
        </w:rPr>
        <w:t>9</w:t>
      </w:r>
      <w:r w:rsidR="00295DD3">
        <w:rPr>
          <w:rFonts w:hint="eastAsia"/>
        </w:rPr>
        <w:t>件未結案件持續處理中</w:t>
      </w:r>
      <w:r w:rsidR="0000100C" w:rsidRPr="0000100C">
        <w:rPr>
          <w:rFonts w:hint="eastAsia"/>
        </w:rPr>
        <w:t>(詳表3-3-</w:t>
      </w:r>
      <w:r w:rsidR="0000100C">
        <w:t>2</w:t>
      </w:r>
      <w:r w:rsidR="0000100C" w:rsidRPr="0000100C">
        <w:rPr>
          <w:rFonts w:hint="eastAsia"/>
        </w:rPr>
        <w:t>)</w:t>
      </w:r>
      <w:r>
        <w:rPr>
          <w:rFonts w:hint="eastAsia"/>
        </w:rPr>
        <w:t>，概述如下：</w:t>
      </w:r>
    </w:p>
    <w:p w:rsidR="004E772B" w:rsidRDefault="004E772B" w:rsidP="004E772B">
      <w:pPr>
        <w:pStyle w:val="123"/>
        <w:ind w:left="1133" w:hanging="283"/>
      </w:pPr>
      <w:r w:rsidRPr="004E772B">
        <w:rPr>
          <w:b/>
        </w:rPr>
        <w:t>1.</w:t>
      </w:r>
      <w:r w:rsidR="00E15277">
        <w:rPr>
          <w:b/>
        </w:rPr>
        <w:t>14</w:t>
      </w:r>
      <w:r w:rsidR="00E15277">
        <w:rPr>
          <w:rFonts w:hint="eastAsia"/>
          <w:b/>
        </w:rPr>
        <w:t>件</w:t>
      </w:r>
      <w:r w:rsidR="00295DD3" w:rsidRPr="004E772B">
        <w:rPr>
          <w:rFonts w:hint="eastAsia"/>
          <w:b/>
        </w:rPr>
        <w:t>已結案件</w:t>
      </w:r>
      <w:r w:rsidRPr="004E772B">
        <w:rPr>
          <w:rFonts w:hint="eastAsia"/>
          <w:b/>
        </w:rPr>
        <w:t>：</w:t>
      </w:r>
      <w:r w:rsidRPr="004E772B">
        <w:rPr>
          <w:rFonts w:hint="eastAsia"/>
        </w:rPr>
        <w:t>包括</w:t>
      </w:r>
      <w:r w:rsidR="004C5768">
        <w:rPr>
          <w:rFonts w:hint="eastAsia"/>
        </w:rPr>
        <w:t>高雄環狀輕軌第</w:t>
      </w:r>
      <w:r w:rsidR="003312DC">
        <w:rPr>
          <w:rFonts w:hint="eastAsia"/>
        </w:rPr>
        <w:t>1</w:t>
      </w:r>
      <w:r w:rsidR="004C5768">
        <w:rPr>
          <w:rFonts w:hint="eastAsia"/>
        </w:rPr>
        <w:t>階段統包工程</w:t>
      </w:r>
      <w:r w:rsidR="004442F9">
        <w:rPr>
          <w:rFonts w:hint="eastAsia"/>
        </w:rPr>
        <w:t>6件</w:t>
      </w:r>
      <w:r w:rsidR="004C5768">
        <w:rPr>
          <w:rFonts w:hint="eastAsia"/>
        </w:rPr>
        <w:t>、高雄環狀輕軌第</w:t>
      </w:r>
      <w:r w:rsidR="00B26009">
        <w:rPr>
          <w:rFonts w:hint="eastAsia"/>
        </w:rPr>
        <w:t>2</w:t>
      </w:r>
      <w:r w:rsidR="004C5768">
        <w:rPr>
          <w:rFonts w:hint="eastAsia"/>
        </w:rPr>
        <w:t>階段統包工程</w:t>
      </w:r>
      <w:r w:rsidR="004442F9">
        <w:rPr>
          <w:rFonts w:hint="eastAsia"/>
        </w:rPr>
        <w:t>2件</w:t>
      </w:r>
      <w:r w:rsidR="004C5768">
        <w:rPr>
          <w:rFonts w:hint="eastAsia"/>
        </w:rPr>
        <w:t>、淡海輕軌</w:t>
      </w:r>
      <w:r w:rsidR="004442F9">
        <w:rPr>
          <w:rFonts w:hint="eastAsia"/>
        </w:rPr>
        <w:t>1件</w:t>
      </w:r>
      <w:r w:rsidR="004C5768">
        <w:rPr>
          <w:rFonts w:hint="eastAsia"/>
        </w:rPr>
        <w:t>、安坑輕軌</w:t>
      </w:r>
      <w:r w:rsidR="004442F9">
        <w:rPr>
          <w:rFonts w:hint="eastAsia"/>
        </w:rPr>
        <w:t>2件</w:t>
      </w:r>
      <w:r w:rsidR="004C5768">
        <w:rPr>
          <w:rFonts w:hint="eastAsia"/>
        </w:rPr>
        <w:t>、桃園機場捷運</w:t>
      </w:r>
      <w:r w:rsidR="004442F9">
        <w:rPr>
          <w:rFonts w:hint="eastAsia"/>
        </w:rPr>
        <w:t>2件</w:t>
      </w:r>
      <w:r w:rsidR="004C5768">
        <w:rPr>
          <w:rFonts w:hint="eastAsia"/>
        </w:rPr>
        <w:t>、臺北環狀線第</w:t>
      </w:r>
      <w:r w:rsidR="007B7A38">
        <w:rPr>
          <w:rFonts w:hint="eastAsia"/>
        </w:rPr>
        <w:t>1</w:t>
      </w:r>
      <w:r w:rsidR="004C5768">
        <w:rPr>
          <w:rFonts w:hint="eastAsia"/>
        </w:rPr>
        <w:t>階段</w:t>
      </w:r>
      <w:r w:rsidR="004442F9">
        <w:rPr>
          <w:rFonts w:hint="eastAsia"/>
        </w:rPr>
        <w:t>1件</w:t>
      </w:r>
      <w:r w:rsidR="004C5768">
        <w:rPr>
          <w:rFonts w:hint="eastAsia"/>
        </w:rPr>
        <w:t>，</w:t>
      </w:r>
      <w:r w:rsidR="008C2F54">
        <w:rPr>
          <w:rFonts w:hint="eastAsia"/>
        </w:rPr>
        <w:t>其中</w:t>
      </w:r>
      <w:r w:rsidR="008C2F54">
        <w:t>5</w:t>
      </w:r>
      <w:r w:rsidR="008C2F54">
        <w:rPr>
          <w:rFonts w:hint="eastAsia"/>
        </w:rPr>
        <w:t>件爭議事件</w:t>
      </w:r>
      <w:r w:rsidR="004C5768">
        <w:rPr>
          <w:rFonts w:hint="eastAsia"/>
        </w:rPr>
        <w:t>最終不須給付廠商款項</w:t>
      </w:r>
      <w:r w:rsidR="008C2F54">
        <w:rPr>
          <w:rFonts w:hint="eastAsia"/>
        </w:rPr>
        <w:t>，其餘9件</w:t>
      </w:r>
      <w:r w:rsidR="005A7AEE">
        <w:rPr>
          <w:rFonts w:hint="eastAsia"/>
        </w:rPr>
        <w:t>須</w:t>
      </w:r>
      <w:r w:rsidR="00D0410D">
        <w:rPr>
          <w:rFonts w:hint="eastAsia"/>
        </w:rPr>
        <w:t>給付廠商</w:t>
      </w:r>
      <w:r w:rsidR="00CA203C">
        <w:rPr>
          <w:rFonts w:hint="eastAsia"/>
        </w:rPr>
        <w:t>金額介於</w:t>
      </w:r>
      <w:r w:rsidR="00387B6D" w:rsidRPr="00387B6D">
        <w:rPr>
          <w:rFonts w:hint="eastAsia"/>
        </w:rPr>
        <w:t>200萬元</w:t>
      </w:r>
      <w:r w:rsidR="00387B6D">
        <w:rPr>
          <w:rFonts w:hint="eastAsia"/>
        </w:rPr>
        <w:t>至</w:t>
      </w:r>
      <w:r w:rsidR="00295DD3">
        <w:rPr>
          <w:rFonts w:hint="eastAsia"/>
        </w:rPr>
        <w:t>2億1,146萬元</w:t>
      </w:r>
      <w:r w:rsidR="005A7AEE">
        <w:rPr>
          <w:rFonts w:hint="eastAsia"/>
        </w:rPr>
        <w:t>間</w:t>
      </w:r>
      <w:r w:rsidR="00D0410D">
        <w:rPr>
          <w:rFonts w:hint="eastAsia"/>
        </w:rPr>
        <w:t>，</w:t>
      </w:r>
      <w:r w:rsidR="00CA203C">
        <w:rPr>
          <w:rFonts w:hint="eastAsia"/>
        </w:rPr>
        <w:t>前開已結案件</w:t>
      </w:r>
      <w:r w:rsidR="00D0410D" w:rsidRPr="00D0410D">
        <w:rPr>
          <w:rFonts w:hint="eastAsia"/>
        </w:rPr>
        <w:t>共給付3億8,673萬元</w:t>
      </w:r>
      <w:r w:rsidR="004C5768" w:rsidRPr="004C5768">
        <w:rPr>
          <w:rFonts w:hint="eastAsia"/>
        </w:rPr>
        <w:t>(詳表3-3-1)</w:t>
      </w:r>
      <w:r w:rsidR="0000100C" w:rsidRPr="0000100C">
        <w:rPr>
          <w:rFonts w:hint="eastAsia"/>
        </w:rPr>
        <w:t>。</w:t>
      </w:r>
    </w:p>
    <w:p w:rsidR="00295DD3" w:rsidRDefault="004E772B" w:rsidP="004E772B">
      <w:pPr>
        <w:pStyle w:val="123"/>
        <w:ind w:left="1133" w:hanging="283"/>
        <w:rPr>
          <w:rFonts w:hint="eastAsia"/>
        </w:rPr>
      </w:pPr>
      <w:r w:rsidRPr="004E772B">
        <w:rPr>
          <w:b/>
        </w:rPr>
        <w:t>2.</w:t>
      </w:r>
      <w:r w:rsidR="00E15277">
        <w:rPr>
          <w:b/>
        </w:rPr>
        <w:t>9</w:t>
      </w:r>
      <w:r w:rsidR="00E15277">
        <w:rPr>
          <w:rFonts w:hint="eastAsia"/>
          <w:b/>
        </w:rPr>
        <w:t>件</w:t>
      </w:r>
      <w:r w:rsidR="009B752F">
        <w:rPr>
          <w:rFonts w:hint="eastAsia"/>
          <w:b/>
        </w:rPr>
        <w:t>未</w:t>
      </w:r>
      <w:r w:rsidR="00295DD3" w:rsidRPr="004E772B">
        <w:rPr>
          <w:rFonts w:hint="eastAsia"/>
          <w:b/>
        </w:rPr>
        <w:t>結案件</w:t>
      </w:r>
      <w:r w:rsidRPr="004E772B">
        <w:rPr>
          <w:rFonts w:hint="eastAsia"/>
          <w:b/>
        </w:rPr>
        <w:t>：</w:t>
      </w:r>
      <w:r w:rsidR="00387B6D" w:rsidRPr="00387B6D">
        <w:rPr>
          <w:rFonts w:hint="eastAsia"/>
        </w:rPr>
        <w:t>包括</w:t>
      </w:r>
      <w:r w:rsidR="00C67522">
        <w:rPr>
          <w:rFonts w:hint="eastAsia"/>
        </w:rPr>
        <w:t>桃園</w:t>
      </w:r>
      <w:r w:rsidR="00222891">
        <w:rPr>
          <w:rFonts w:hint="eastAsia"/>
        </w:rPr>
        <w:t>航空城</w:t>
      </w:r>
      <w:r w:rsidR="00C67522">
        <w:rPr>
          <w:rFonts w:hint="eastAsia"/>
        </w:rPr>
        <w:t>線1件、高雄環狀輕軌第</w:t>
      </w:r>
      <w:r w:rsidR="00222891">
        <w:rPr>
          <w:rFonts w:hint="eastAsia"/>
        </w:rPr>
        <w:t>1</w:t>
      </w:r>
      <w:r w:rsidR="00C67522">
        <w:rPr>
          <w:rFonts w:hint="eastAsia"/>
        </w:rPr>
        <w:t>階段統包工程7件、高雄環狀輕軌第</w:t>
      </w:r>
      <w:r w:rsidR="00222891">
        <w:rPr>
          <w:rFonts w:hint="eastAsia"/>
        </w:rPr>
        <w:t>2</w:t>
      </w:r>
      <w:r w:rsidR="00C67522">
        <w:rPr>
          <w:rFonts w:hint="eastAsia"/>
        </w:rPr>
        <w:t>階段統包工程1件，</w:t>
      </w:r>
      <w:r w:rsidR="00295DD3">
        <w:rPr>
          <w:rFonts w:hint="eastAsia"/>
        </w:rPr>
        <w:t>單</w:t>
      </w:r>
      <w:r w:rsidR="00D70975">
        <w:rPr>
          <w:rFonts w:hint="eastAsia"/>
        </w:rPr>
        <w:t>件</w:t>
      </w:r>
      <w:r w:rsidR="00295DD3">
        <w:rPr>
          <w:rFonts w:hint="eastAsia"/>
        </w:rPr>
        <w:t>爭議金額</w:t>
      </w:r>
      <w:r w:rsidR="00C67522">
        <w:rPr>
          <w:rFonts w:hint="eastAsia"/>
        </w:rPr>
        <w:t>最高</w:t>
      </w:r>
      <w:r w:rsidR="00295DD3">
        <w:rPr>
          <w:rFonts w:hint="eastAsia"/>
        </w:rPr>
        <w:t>達1</w:t>
      </w:r>
      <w:r w:rsidR="001717AB">
        <w:t>2</w:t>
      </w:r>
      <w:r w:rsidR="00295DD3">
        <w:rPr>
          <w:rFonts w:hint="eastAsia"/>
        </w:rPr>
        <w:t>億餘元</w:t>
      </w:r>
      <w:r w:rsidR="00C67522" w:rsidRPr="00C67522">
        <w:rPr>
          <w:rFonts w:hint="eastAsia"/>
        </w:rPr>
        <w:t>(詳表3-3-</w:t>
      </w:r>
      <w:r w:rsidR="00C67522">
        <w:rPr>
          <w:rFonts w:hint="eastAsia"/>
        </w:rPr>
        <w:t>2</w:t>
      </w:r>
      <w:r w:rsidR="00C67522" w:rsidRPr="00C67522">
        <w:rPr>
          <w:rFonts w:hint="eastAsia"/>
        </w:rPr>
        <w:t>)</w:t>
      </w:r>
      <w:r w:rsidR="00C65CF2">
        <w:rPr>
          <w:rFonts w:hint="eastAsia"/>
        </w:rPr>
        <w:t>。</w:t>
      </w:r>
    </w:p>
    <w:p w:rsidR="00295DD3" w:rsidRDefault="004E772B" w:rsidP="00295DD3">
      <w:pPr>
        <w:pStyle w:val="21"/>
        <w:ind w:left="850" w:firstLine="566"/>
      </w:pPr>
      <w:r>
        <w:rPr>
          <w:rFonts w:hint="eastAsia"/>
        </w:rPr>
        <w:t>前開爭議案件</w:t>
      </w:r>
      <w:r w:rsidR="00C65CF2" w:rsidRPr="00C65CF2">
        <w:rPr>
          <w:rFonts w:hint="eastAsia"/>
        </w:rPr>
        <w:t>主要係因工程變更設計費用、工程費用、監造費爭議、災害損害賠償、工期展延給付、工程尾款與保固費等產生歧異所致</w:t>
      </w:r>
      <w:r w:rsidR="00D0410D">
        <w:rPr>
          <w:rFonts w:hint="eastAsia"/>
        </w:rPr>
        <w:t>，</w:t>
      </w:r>
      <w:r w:rsidR="00D0410D" w:rsidRPr="00D0410D">
        <w:rPr>
          <w:rFonts w:hint="eastAsia"/>
        </w:rPr>
        <w:t>顯示採購管理及計畫控管尚待精進，</w:t>
      </w:r>
      <w:r w:rsidR="00034619" w:rsidRPr="00034619">
        <w:rPr>
          <w:rFonts w:hint="eastAsia"/>
        </w:rPr>
        <w:t>容待持續強化</w:t>
      </w:r>
      <w:r w:rsidR="00034619">
        <w:rPr>
          <w:rFonts w:hint="eastAsia"/>
        </w:rPr>
        <w:t>改善，</w:t>
      </w:r>
      <w:r w:rsidR="00D0410D" w:rsidRPr="00D0410D">
        <w:rPr>
          <w:rFonts w:hint="eastAsia"/>
        </w:rPr>
        <w:t>以降低爭議風險及相關給付</w:t>
      </w:r>
      <w:r w:rsidR="00295DD3">
        <w:rPr>
          <w:rFonts w:hint="eastAsia"/>
        </w:rPr>
        <w:t>。</w:t>
      </w:r>
    </w:p>
    <w:p w:rsidR="00F82121" w:rsidRPr="001717AB" w:rsidRDefault="001F01FC" w:rsidP="00F82121">
      <w:pPr>
        <w:ind w:leftChars="0" w:left="547" w:hangingChars="200" w:hanging="547"/>
        <w:jc w:val="left"/>
        <w:rPr>
          <w:rFonts w:hAnsi="標楷體"/>
          <w:b/>
          <w:snapToGrid/>
          <w:spacing w:val="-5"/>
          <w:kern w:val="0"/>
        </w:rPr>
      </w:pPr>
      <w:r>
        <w:rPr>
          <w:rFonts w:hAnsi="標楷體"/>
          <w:b/>
          <w:snapToGrid/>
          <w:spacing w:val="-5"/>
          <w:kern w:val="0"/>
        </w:rPr>
        <w:br w:type="page"/>
      </w:r>
      <w:r w:rsidR="00F82121" w:rsidRPr="001717AB">
        <w:rPr>
          <w:rFonts w:hAnsi="標楷體" w:hint="eastAsia"/>
          <w:b/>
          <w:snapToGrid/>
          <w:spacing w:val="-5"/>
          <w:kern w:val="0"/>
        </w:rPr>
        <w:lastRenderedPageBreak/>
        <w:t>表</w:t>
      </w:r>
      <w:r w:rsidR="008A6716" w:rsidRPr="001717AB">
        <w:rPr>
          <w:rFonts w:hAnsi="標楷體"/>
          <w:b/>
          <w:snapToGrid/>
          <w:spacing w:val="-5"/>
          <w:kern w:val="0"/>
        </w:rPr>
        <w:t>3-3-</w:t>
      </w:r>
      <w:r w:rsidR="00F82121" w:rsidRPr="001717AB">
        <w:rPr>
          <w:rFonts w:hAnsi="標楷體"/>
          <w:b/>
          <w:snapToGrid/>
          <w:spacing w:val="-5"/>
          <w:kern w:val="0"/>
        </w:rPr>
        <w:t xml:space="preserve">1  </w:t>
      </w:r>
      <w:r w:rsidR="00387B6D">
        <w:rPr>
          <w:rFonts w:hAnsi="標楷體"/>
          <w:b/>
          <w:snapToGrid/>
          <w:spacing w:val="-5"/>
          <w:kern w:val="0"/>
        </w:rPr>
        <w:t>109</w:t>
      </w:r>
      <w:r w:rsidR="00387B6D">
        <w:rPr>
          <w:rFonts w:hAnsi="標楷體" w:hint="eastAsia"/>
          <w:b/>
          <w:snapToGrid/>
          <w:spacing w:val="-5"/>
          <w:kern w:val="0"/>
        </w:rPr>
        <w:t>年</w:t>
      </w:r>
      <w:r w:rsidR="008A6716" w:rsidRPr="001717AB">
        <w:rPr>
          <w:rFonts w:hAnsi="標楷體" w:hint="eastAsia"/>
          <w:b/>
          <w:snapToGrid/>
          <w:spacing w:val="-5"/>
          <w:kern w:val="0"/>
        </w:rPr>
        <w:t>至</w:t>
      </w:r>
      <w:r w:rsidR="008A6716" w:rsidRPr="001717AB">
        <w:rPr>
          <w:rFonts w:hAnsi="標楷體"/>
          <w:b/>
          <w:snapToGrid/>
          <w:spacing w:val="-5"/>
          <w:kern w:val="0"/>
        </w:rPr>
        <w:t>114</w:t>
      </w:r>
      <w:r w:rsidR="008A6716" w:rsidRPr="001717AB">
        <w:rPr>
          <w:rFonts w:hAnsi="標楷體" w:hint="eastAsia"/>
          <w:b/>
          <w:snapToGrid/>
          <w:spacing w:val="-5"/>
          <w:kern w:val="0"/>
        </w:rPr>
        <w:t>年4月底</w:t>
      </w:r>
      <w:r w:rsidR="00F82121" w:rsidRPr="001717AB">
        <w:rPr>
          <w:rFonts w:hAnsi="標楷體" w:hint="eastAsia"/>
          <w:b/>
          <w:snapToGrid/>
          <w:spacing w:val="-5"/>
          <w:kern w:val="0"/>
        </w:rPr>
        <w:t>捷運建設計畫</w:t>
      </w:r>
      <w:r>
        <w:rPr>
          <w:rFonts w:hAnsi="標楷體" w:hint="eastAsia"/>
          <w:b/>
          <w:snapToGrid/>
          <w:spacing w:val="-5"/>
          <w:kern w:val="0"/>
        </w:rPr>
        <w:t>發生</w:t>
      </w:r>
      <w:r w:rsidR="00F82121" w:rsidRPr="001717AB">
        <w:rPr>
          <w:rFonts w:hAnsi="標楷體" w:hint="eastAsia"/>
          <w:b/>
          <w:snapToGrid/>
          <w:spacing w:val="-5"/>
          <w:kern w:val="0"/>
        </w:rPr>
        <w:t>履約爭議已結案件</w:t>
      </w:r>
      <w:r>
        <w:rPr>
          <w:rFonts w:hAnsi="標楷體" w:hint="eastAsia"/>
          <w:b/>
          <w:snapToGrid/>
          <w:spacing w:val="-5"/>
          <w:kern w:val="0"/>
        </w:rPr>
        <w:t>表</w:t>
      </w:r>
    </w:p>
    <w:p w:rsidR="00F82121" w:rsidRPr="001717AB" w:rsidRDefault="00F82121" w:rsidP="00F82121">
      <w:pPr>
        <w:pStyle w:val="142"/>
        <w:jc w:val="right"/>
        <w:rPr>
          <w:rFonts w:hint="eastAsia"/>
          <w:snapToGrid/>
          <w:szCs w:val="24"/>
        </w:rPr>
      </w:pPr>
      <w:r w:rsidRPr="001717AB">
        <w:rPr>
          <w:rFonts w:hint="eastAsia"/>
          <w:snapToGrid/>
        </w:rPr>
        <w:t>單位：新臺幣千元</w:t>
      </w:r>
    </w:p>
    <w:tbl>
      <w:tblPr>
        <w:tblW w:w="8533" w:type="dxa"/>
        <w:tblInd w:w="2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851"/>
        <w:gridCol w:w="2408"/>
        <w:gridCol w:w="873"/>
        <w:gridCol w:w="3178"/>
        <w:gridCol w:w="1223"/>
      </w:tblGrid>
      <w:tr w:rsidR="00F5352D" w:rsidRPr="001717AB" w:rsidTr="008C2F54">
        <w:trPr>
          <w:trHeight w:val="340"/>
          <w:tblHeader/>
        </w:trPr>
        <w:tc>
          <w:tcPr>
            <w:tcW w:w="851" w:type="dxa"/>
            <w:shd w:val="clear" w:color="auto" w:fill="auto"/>
            <w:noWrap/>
            <w:vAlign w:val="center"/>
            <w:hideMark/>
          </w:tcPr>
          <w:p w:rsidR="00F82121" w:rsidRPr="001717AB" w:rsidRDefault="00B8492E" w:rsidP="00D0410D">
            <w:pPr>
              <w:widowControl/>
              <w:spacing w:line="280" w:lineRule="exact"/>
              <w:ind w:leftChars="0" w:left="0" w:firstLineChars="0" w:firstLine="0"/>
              <w:jc w:val="center"/>
              <w:rPr>
                <w:rFonts w:hAnsi="標楷體"/>
                <w:b/>
                <w:snapToGrid/>
                <w:spacing w:val="-5"/>
                <w:kern w:val="0"/>
                <w:sz w:val="24"/>
                <w:szCs w:val="24"/>
              </w:rPr>
            </w:pPr>
            <w:r w:rsidRPr="001717AB">
              <w:rPr>
                <w:rFonts w:hAnsi="標楷體" w:hint="eastAsia"/>
                <w:b/>
                <w:snapToGrid/>
                <w:spacing w:val="-5"/>
                <w:kern w:val="0"/>
                <w:sz w:val="24"/>
                <w:szCs w:val="24"/>
              </w:rPr>
              <w:t>工程</w:t>
            </w:r>
            <w:r w:rsidR="00F82121" w:rsidRPr="001717AB">
              <w:rPr>
                <w:rFonts w:hAnsi="標楷體" w:hint="eastAsia"/>
                <w:b/>
                <w:snapToGrid/>
                <w:spacing w:val="-5"/>
                <w:kern w:val="0"/>
                <w:sz w:val="24"/>
                <w:szCs w:val="24"/>
              </w:rPr>
              <w:t>別</w:t>
            </w:r>
          </w:p>
        </w:tc>
        <w:tc>
          <w:tcPr>
            <w:tcW w:w="2408" w:type="dxa"/>
            <w:shd w:val="clear" w:color="auto" w:fill="auto"/>
            <w:noWrap/>
            <w:vAlign w:val="center"/>
            <w:hideMark/>
          </w:tcPr>
          <w:p w:rsidR="00F82121" w:rsidRPr="001717AB" w:rsidRDefault="00F82121" w:rsidP="00D0410D">
            <w:pPr>
              <w:widowControl/>
              <w:spacing w:line="280" w:lineRule="exact"/>
              <w:ind w:leftChars="0" w:left="0" w:firstLineChars="0" w:firstLine="0"/>
              <w:jc w:val="center"/>
              <w:rPr>
                <w:rFonts w:hAnsi="標楷體"/>
                <w:b/>
                <w:snapToGrid/>
                <w:spacing w:val="-5"/>
                <w:kern w:val="0"/>
                <w:sz w:val="24"/>
                <w:szCs w:val="24"/>
              </w:rPr>
            </w:pPr>
            <w:r w:rsidRPr="001717AB">
              <w:rPr>
                <w:rFonts w:hAnsi="標楷體" w:hint="eastAsia"/>
                <w:b/>
                <w:snapToGrid/>
                <w:spacing w:val="-5"/>
                <w:kern w:val="0"/>
                <w:sz w:val="24"/>
                <w:szCs w:val="24"/>
              </w:rPr>
              <w:t>履約爭議案件名稱</w:t>
            </w:r>
          </w:p>
        </w:tc>
        <w:tc>
          <w:tcPr>
            <w:tcW w:w="873" w:type="dxa"/>
            <w:vAlign w:val="center"/>
          </w:tcPr>
          <w:p w:rsidR="00F82121" w:rsidRPr="001717AB" w:rsidRDefault="00F82121" w:rsidP="00D0410D">
            <w:pPr>
              <w:widowControl/>
              <w:spacing w:line="280" w:lineRule="exact"/>
              <w:ind w:leftChars="0" w:left="0" w:firstLineChars="0" w:firstLine="0"/>
              <w:jc w:val="center"/>
              <w:rPr>
                <w:rFonts w:hAnsi="標楷體"/>
                <w:b/>
                <w:snapToGrid/>
                <w:spacing w:val="-5"/>
                <w:kern w:val="0"/>
                <w:sz w:val="24"/>
                <w:szCs w:val="24"/>
              </w:rPr>
            </w:pPr>
            <w:r w:rsidRPr="001717AB">
              <w:rPr>
                <w:rFonts w:hAnsi="標楷體" w:hint="eastAsia"/>
                <w:b/>
                <w:snapToGrid/>
                <w:spacing w:val="-5"/>
                <w:kern w:val="0"/>
                <w:sz w:val="24"/>
                <w:szCs w:val="24"/>
              </w:rPr>
              <w:t>結案日</w:t>
            </w:r>
          </w:p>
          <w:p w:rsidR="00F82121" w:rsidRPr="001717AB" w:rsidRDefault="00F82121" w:rsidP="00D0410D">
            <w:pPr>
              <w:widowControl/>
              <w:spacing w:line="280" w:lineRule="exact"/>
              <w:ind w:leftChars="-10" w:left="0" w:hangingChars="12" w:hanging="28"/>
              <w:jc w:val="center"/>
              <w:rPr>
                <w:rFonts w:hAnsi="標楷體" w:hint="eastAsia"/>
                <w:b/>
                <w:snapToGrid/>
                <w:spacing w:val="-5"/>
                <w:kern w:val="0"/>
                <w:sz w:val="24"/>
                <w:szCs w:val="24"/>
              </w:rPr>
            </w:pPr>
            <w:r w:rsidRPr="001717AB">
              <w:rPr>
                <w:rFonts w:hAnsi="標楷體" w:hint="eastAsia"/>
                <w:b/>
                <w:snapToGrid/>
                <w:spacing w:val="-5"/>
                <w:kern w:val="0"/>
                <w:sz w:val="24"/>
                <w:szCs w:val="24"/>
              </w:rPr>
              <w:t>(</w:t>
            </w:r>
            <w:r w:rsidR="00B55E17" w:rsidRPr="001717AB">
              <w:rPr>
                <w:rFonts w:hAnsi="標楷體" w:hint="eastAsia"/>
                <w:b/>
                <w:snapToGrid/>
                <w:spacing w:val="-5"/>
                <w:kern w:val="0"/>
                <w:sz w:val="24"/>
                <w:szCs w:val="24"/>
              </w:rPr>
              <w:t>年/</w:t>
            </w:r>
            <w:r w:rsidRPr="001717AB">
              <w:rPr>
                <w:rFonts w:hAnsi="標楷體" w:hint="eastAsia"/>
                <w:b/>
                <w:snapToGrid/>
                <w:spacing w:val="-5"/>
                <w:kern w:val="0"/>
                <w:sz w:val="24"/>
                <w:szCs w:val="24"/>
              </w:rPr>
              <w:t>月</w:t>
            </w:r>
            <w:r w:rsidRPr="001717AB">
              <w:rPr>
                <w:rFonts w:hAnsi="標楷體"/>
                <w:b/>
                <w:snapToGrid/>
                <w:spacing w:val="-5"/>
                <w:kern w:val="0"/>
                <w:sz w:val="24"/>
                <w:szCs w:val="24"/>
              </w:rPr>
              <w:t>)</w:t>
            </w:r>
          </w:p>
        </w:tc>
        <w:tc>
          <w:tcPr>
            <w:tcW w:w="3178" w:type="dxa"/>
            <w:shd w:val="clear" w:color="auto" w:fill="auto"/>
            <w:noWrap/>
            <w:vAlign w:val="center"/>
            <w:hideMark/>
          </w:tcPr>
          <w:p w:rsidR="00F82121" w:rsidRPr="001717AB" w:rsidRDefault="00D0410D" w:rsidP="00D0410D">
            <w:pPr>
              <w:widowControl/>
              <w:spacing w:line="280" w:lineRule="exact"/>
              <w:ind w:leftChars="0" w:left="0" w:firstLineChars="0" w:firstLine="0"/>
              <w:jc w:val="center"/>
              <w:rPr>
                <w:rFonts w:hAnsi="標楷體"/>
                <w:b/>
                <w:snapToGrid/>
                <w:spacing w:val="-5"/>
                <w:kern w:val="0"/>
                <w:sz w:val="24"/>
                <w:szCs w:val="24"/>
              </w:rPr>
            </w:pPr>
            <w:r w:rsidRPr="001717AB">
              <w:rPr>
                <w:rFonts w:hAnsi="標楷體" w:hint="eastAsia"/>
                <w:b/>
                <w:snapToGrid/>
                <w:spacing w:val="-5"/>
                <w:kern w:val="0"/>
                <w:sz w:val="24"/>
                <w:szCs w:val="24"/>
              </w:rPr>
              <w:t>處理</w:t>
            </w:r>
            <w:r w:rsidR="00F82121" w:rsidRPr="001717AB">
              <w:rPr>
                <w:rFonts w:hAnsi="標楷體" w:hint="eastAsia"/>
                <w:b/>
                <w:snapToGrid/>
                <w:spacing w:val="-5"/>
                <w:kern w:val="0"/>
                <w:sz w:val="24"/>
                <w:szCs w:val="24"/>
              </w:rPr>
              <w:t>結果</w:t>
            </w:r>
          </w:p>
        </w:tc>
        <w:tc>
          <w:tcPr>
            <w:tcW w:w="1223" w:type="dxa"/>
            <w:shd w:val="clear" w:color="auto" w:fill="auto"/>
            <w:noWrap/>
            <w:vAlign w:val="center"/>
            <w:hideMark/>
          </w:tcPr>
          <w:p w:rsidR="00F82121" w:rsidRPr="001717AB" w:rsidRDefault="00F82121" w:rsidP="00D0410D">
            <w:pPr>
              <w:widowControl/>
              <w:spacing w:line="280" w:lineRule="exact"/>
              <w:ind w:leftChars="0" w:left="0" w:firstLineChars="0" w:firstLine="0"/>
              <w:jc w:val="center"/>
              <w:rPr>
                <w:rFonts w:hAnsi="標楷體"/>
                <w:b/>
                <w:snapToGrid/>
                <w:spacing w:val="-5"/>
                <w:kern w:val="0"/>
                <w:sz w:val="24"/>
                <w:szCs w:val="24"/>
              </w:rPr>
            </w:pPr>
            <w:r w:rsidRPr="001717AB">
              <w:rPr>
                <w:rFonts w:hAnsi="標楷體" w:hint="eastAsia"/>
                <w:b/>
                <w:snapToGrid/>
                <w:spacing w:val="-5"/>
                <w:kern w:val="0"/>
                <w:sz w:val="24"/>
                <w:szCs w:val="24"/>
              </w:rPr>
              <w:t>金額</w:t>
            </w:r>
          </w:p>
        </w:tc>
      </w:tr>
      <w:tr w:rsidR="00F5352D" w:rsidRPr="001717AB" w:rsidTr="008C2F54">
        <w:trPr>
          <w:trHeight w:val="340"/>
        </w:trPr>
        <w:tc>
          <w:tcPr>
            <w:tcW w:w="851" w:type="dxa"/>
            <w:vMerge w:val="restart"/>
            <w:shd w:val="clear" w:color="auto" w:fill="auto"/>
            <w:noWrap/>
            <w:vAlign w:val="center"/>
          </w:tcPr>
          <w:p w:rsidR="00F82121" w:rsidRPr="001717AB" w:rsidRDefault="00F82121" w:rsidP="00C93118">
            <w:pPr>
              <w:widowControl/>
              <w:spacing w:line="280" w:lineRule="exact"/>
              <w:ind w:leftChars="0" w:left="0" w:firstLineChars="0" w:firstLine="0"/>
              <w:rPr>
                <w:rFonts w:hAnsi="標楷體" w:hint="eastAsia"/>
                <w:snapToGrid/>
                <w:spacing w:val="-5"/>
                <w:kern w:val="0"/>
                <w:sz w:val="24"/>
                <w:szCs w:val="24"/>
              </w:rPr>
            </w:pPr>
            <w:r w:rsidRPr="001717AB">
              <w:rPr>
                <w:rFonts w:hAnsi="標楷體" w:hint="eastAsia"/>
                <w:snapToGrid/>
                <w:spacing w:val="-5"/>
                <w:kern w:val="0"/>
                <w:sz w:val="24"/>
                <w:szCs w:val="24"/>
              </w:rPr>
              <w:t>高雄環狀輕軌</w:t>
            </w:r>
            <w:r w:rsidR="00C93118" w:rsidRPr="001717AB">
              <w:rPr>
                <w:rFonts w:hAnsi="標楷體" w:hint="eastAsia"/>
                <w:snapToGrid/>
                <w:spacing w:val="-5"/>
                <w:kern w:val="0"/>
                <w:sz w:val="24"/>
                <w:szCs w:val="24"/>
              </w:rPr>
              <w:t xml:space="preserve"> </w:t>
            </w:r>
            <w:r w:rsidRPr="001717AB">
              <w:rPr>
                <w:rFonts w:hAnsi="標楷體" w:hint="eastAsia"/>
                <w:snapToGrid/>
                <w:spacing w:val="-5"/>
                <w:kern w:val="0"/>
                <w:sz w:val="24"/>
                <w:szCs w:val="24"/>
              </w:rPr>
              <w:t>第</w:t>
            </w:r>
            <w:r w:rsidR="00C93118" w:rsidRPr="001717AB">
              <w:rPr>
                <w:rFonts w:hAnsi="標楷體" w:hint="eastAsia"/>
                <w:snapToGrid/>
                <w:spacing w:val="-5"/>
                <w:kern w:val="0"/>
                <w:sz w:val="24"/>
                <w:szCs w:val="24"/>
              </w:rPr>
              <w:t>1</w:t>
            </w:r>
            <w:r w:rsidRPr="001717AB">
              <w:rPr>
                <w:rFonts w:hAnsi="標楷體" w:hint="eastAsia"/>
                <w:snapToGrid/>
                <w:spacing w:val="-5"/>
                <w:kern w:val="0"/>
                <w:sz w:val="24"/>
                <w:szCs w:val="24"/>
              </w:rPr>
              <w:t>階段統包工程</w:t>
            </w:r>
          </w:p>
        </w:tc>
        <w:tc>
          <w:tcPr>
            <w:tcW w:w="2408" w:type="dxa"/>
            <w:shd w:val="clear" w:color="auto" w:fill="auto"/>
            <w:noWrap/>
            <w:vAlign w:val="center"/>
          </w:tcPr>
          <w:p w:rsidR="00F82121" w:rsidRPr="001717AB" w:rsidRDefault="00F5352D" w:rsidP="00B55E17">
            <w:pPr>
              <w:snapToGrid w:val="0"/>
              <w:spacing w:line="240" w:lineRule="auto"/>
              <w:ind w:leftChars="1" w:left="276" w:hangingChars="117" w:hanging="273"/>
              <w:rPr>
                <w:rFonts w:hAnsi="標楷體"/>
                <w:snapToGrid/>
                <w:spacing w:val="-5"/>
                <w:kern w:val="0"/>
                <w:sz w:val="24"/>
                <w:szCs w:val="24"/>
              </w:rPr>
            </w:pPr>
            <w:r w:rsidRPr="001717AB">
              <w:rPr>
                <w:rFonts w:hAnsi="標楷體"/>
                <w:snapToGrid/>
                <w:spacing w:val="-5"/>
                <w:kern w:val="0"/>
                <w:sz w:val="24"/>
                <w:szCs w:val="24"/>
              </w:rPr>
              <w:t>1.</w:t>
            </w:r>
            <w:r w:rsidR="00F82121" w:rsidRPr="001717AB">
              <w:rPr>
                <w:rFonts w:hAnsi="標楷體" w:hint="eastAsia"/>
                <w:snapToGrid/>
                <w:spacing w:val="-5"/>
                <w:kern w:val="0"/>
                <w:sz w:val="24"/>
                <w:szCs w:val="24"/>
              </w:rPr>
              <w:t>111仲雄聲義字第12號-統包商提橋梁變更設計等</w:t>
            </w:r>
          </w:p>
        </w:tc>
        <w:tc>
          <w:tcPr>
            <w:tcW w:w="873" w:type="dxa"/>
            <w:vAlign w:val="center"/>
          </w:tcPr>
          <w:p w:rsidR="00F82121" w:rsidRPr="001717AB" w:rsidRDefault="00F82121" w:rsidP="00B55E17">
            <w:pPr>
              <w:widowControl/>
              <w:spacing w:line="280" w:lineRule="exact"/>
              <w:ind w:leftChars="0" w:left="0" w:firstLineChars="0" w:firstLine="0"/>
              <w:jc w:val="left"/>
              <w:rPr>
                <w:rFonts w:hAnsi="標楷體" w:hint="eastAsia"/>
                <w:snapToGrid/>
                <w:spacing w:val="-5"/>
                <w:kern w:val="0"/>
                <w:sz w:val="24"/>
                <w:szCs w:val="24"/>
              </w:rPr>
            </w:pPr>
            <w:r w:rsidRPr="001717AB">
              <w:rPr>
                <w:rFonts w:hAnsi="標楷體" w:hint="eastAsia"/>
                <w:snapToGrid/>
                <w:spacing w:val="-5"/>
                <w:kern w:val="0"/>
                <w:sz w:val="24"/>
                <w:szCs w:val="24"/>
              </w:rPr>
              <w:t>112</w:t>
            </w:r>
            <w:r w:rsidR="00B55E17" w:rsidRPr="001717AB">
              <w:rPr>
                <w:rFonts w:hAnsi="標楷體"/>
                <w:snapToGrid/>
                <w:spacing w:val="-5"/>
                <w:kern w:val="0"/>
                <w:sz w:val="24"/>
                <w:szCs w:val="24"/>
              </w:rPr>
              <w:t>/</w:t>
            </w:r>
            <w:r w:rsidRPr="001717AB">
              <w:rPr>
                <w:rFonts w:hAnsi="標楷體" w:hint="eastAsia"/>
                <w:snapToGrid/>
                <w:spacing w:val="-5"/>
                <w:kern w:val="0"/>
                <w:sz w:val="24"/>
                <w:szCs w:val="24"/>
              </w:rPr>
              <w:t>12</w:t>
            </w:r>
          </w:p>
        </w:tc>
        <w:tc>
          <w:tcPr>
            <w:tcW w:w="3178" w:type="dxa"/>
            <w:shd w:val="clear" w:color="auto" w:fill="auto"/>
            <w:noWrap/>
            <w:vAlign w:val="center"/>
          </w:tcPr>
          <w:p w:rsidR="00F82121" w:rsidRPr="001717AB" w:rsidRDefault="00F82121" w:rsidP="00B55E17">
            <w:pPr>
              <w:widowControl/>
              <w:spacing w:line="280" w:lineRule="exact"/>
              <w:ind w:leftChars="0" w:left="0" w:firstLineChars="0" w:firstLine="0"/>
              <w:rPr>
                <w:rFonts w:hAnsi="標楷體"/>
                <w:snapToGrid/>
                <w:spacing w:val="-5"/>
                <w:kern w:val="0"/>
                <w:sz w:val="24"/>
                <w:szCs w:val="24"/>
              </w:rPr>
            </w:pPr>
            <w:r w:rsidRPr="001717AB">
              <w:rPr>
                <w:rFonts w:hAnsi="標楷體" w:hint="eastAsia"/>
                <w:snapToGrid/>
                <w:spacing w:val="-5"/>
                <w:kern w:val="0"/>
                <w:sz w:val="24"/>
                <w:szCs w:val="24"/>
              </w:rPr>
              <w:t>仲裁庭駁回統包商請求事項。</w:t>
            </w:r>
          </w:p>
        </w:tc>
        <w:tc>
          <w:tcPr>
            <w:tcW w:w="1223" w:type="dxa"/>
            <w:shd w:val="clear" w:color="auto" w:fill="auto"/>
            <w:noWrap/>
            <w:vAlign w:val="center"/>
          </w:tcPr>
          <w:p w:rsidR="00F82121" w:rsidRPr="001717AB" w:rsidRDefault="00F82121" w:rsidP="00B55E17">
            <w:pPr>
              <w:widowControl/>
              <w:spacing w:line="280" w:lineRule="exact"/>
              <w:ind w:leftChars="0" w:left="0" w:firstLineChars="0" w:firstLine="0"/>
              <w:jc w:val="right"/>
              <w:rPr>
                <w:rFonts w:hAnsi="標楷體"/>
                <w:snapToGrid/>
                <w:spacing w:val="-5"/>
                <w:kern w:val="0"/>
                <w:sz w:val="24"/>
                <w:szCs w:val="24"/>
              </w:rPr>
            </w:pPr>
            <w:r w:rsidRPr="001717AB">
              <w:rPr>
                <w:rFonts w:hAnsi="標楷體" w:hint="eastAsia"/>
                <w:snapToGrid/>
                <w:spacing w:val="-5"/>
                <w:kern w:val="0"/>
                <w:sz w:val="24"/>
                <w:szCs w:val="24"/>
              </w:rPr>
              <w:t>0</w:t>
            </w:r>
          </w:p>
        </w:tc>
      </w:tr>
      <w:tr w:rsidR="00F5352D" w:rsidRPr="001717AB" w:rsidTr="008C2F54">
        <w:trPr>
          <w:trHeight w:val="340"/>
        </w:trPr>
        <w:tc>
          <w:tcPr>
            <w:tcW w:w="851" w:type="dxa"/>
            <w:vMerge/>
            <w:shd w:val="clear" w:color="auto" w:fill="auto"/>
            <w:noWrap/>
            <w:vAlign w:val="center"/>
          </w:tcPr>
          <w:p w:rsidR="00F82121" w:rsidRPr="001717AB" w:rsidRDefault="00F82121" w:rsidP="00F82121">
            <w:pPr>
              <w:widowControl/>
              <w:spacing w:line="280" w:lineRule="exact"/>
              <w:ind w:leftChars="0" w:left="0" w:firstLineChars="0" w:firstLine="0"/>
              <w:jc w:val="left"/>
              <w:rPr>
                <w:rFonts w:hAnsi="標楷體" w:hint="eastAsia"/>
                <w:snapToGrid/>
                <w:spacing w:val="-5"/>
                <w:kern w:val="0"/>
                <w:sz w:val="24"/>
                <w:szCs w:val="24"/>
              </w:rPr>
            </w:pPr>
          </w:p>
        </w:tc>
        <w:tc>
          <w:tcPr>
            <w:tcW w:w="2408" w:type="dxa"/>
            <w:shd w:val="clear" w:color="auto" w:fill="auto"/>
            <w:noWrap/>
            <w:vAlign w:val="center"/>
          </w:tcPr>
          <w:p w:rsidR="00F82121" w:rsidRPr="001717AB" w:rsidRDefault="00F5352D" w:rsidP="00B55E17">
            <w:pPr>
              <w:snapToGrid w:val="0"/>
              <w:spacing w:line="240" w:lineRule="auto"/>
              <w:ind w:leftChars="1" w:left="276" w:hangingChars="117" w:hanging="273"/>
              <w:rPr>
                <w:rFonts w:hAnsi="標楷體"/>
                <w:snapToGrid/>
                <w:spacing w:val="-5"/>
                <w:kern w:val="0"/>
                <w:sz w:val="24"/>
                <w:szCs w:val="24"/>
              </w:rPr>
            </w:pPr>
            <w:r w:rsidRPr="001717AB">
              <w:rPr>
                <w:rFonts w:hAnsi="標楷體"/>
                <w:snapToGrid/>
                <w:spacing w:val="-5"/>
                <w:kern w:val="0"/>
                <w:sz w:val="24"/>
                <w:szCs w:val="24"/>
              </w:rPr>
              <w:t>2.</w:t>
            </w:r>
            <w:r w:rsidR="00F82121" w:rsidRPr="001717AB">
              <w:rPr>
                <w:rFonts w:hAnsi="標楷體" w:hint="eastAsia"/>
                <w:snapToGrid/>
                <w:spacing w:val="-5"/>
                <w:kern w:val="0"/>
                <w:sz w:val="24"/>
                <w:szCs w:val="24"/>
              </w:rPr>
              <w:t>112年度建字第2號-C統包商提81石化氣爆災害搶修費用及C1~C8先期試運轉契約變更費用</w:t>
            </w:r>
          </w:p>
        </w:tc>
        <w:tc>
          <w:tcPr>
            <w:tcW w:w="873" w:type="dxa"/>
            <w:vAlign w:val="center"/>
          </w:tcPr>
          <w:p w:rsidR="00F82121" w:rsidRPr="001717AB" w:rsidRDefault="00F82121" w:rsidP="00B55E17">
            <w:pPr>
              <w:widowControl/>
              <w:spacing w:line="280" w:lineRule="exact"/>
              <w:ind w:leftChars="0" w:left="0" w:firstLineChars="0" w:firstLine="0"/>
              <w:jc w:val="left"/>
              <w:rPr>
                <w:rFonts w:hAnsi="標楷體" w:hint="eastAsia"/>
                <w:snapToGrid/>
                <w:spacing w:val="-5"/>
                <w:kern w:val="0"/>
                <w:sz w:val="24"/>
                <w:szCs w:val="24"/>
              </w:rPr>
            </w:pPr>
            <w:r w:rsidRPr="001717AB">
              <w:rPr>
                <w:rFonts w:hAnsi="標楷體" w:hint="eastAsia"/>
                <w:snapToGrid/>
                <w:spacing w:val="-5"/>
                <w:kern w:val="0"/>
                <w:sz w:val="24"/>
                <w:szCs w:val="24"/>
              </w:rPr>
              <w:t>113</w:t>
            </w:r>
            <w:r w:rsidR="00B55E17" w:rsidRPr="001717AB">
              <w:rPr>
                <w:rFonts w:hAnsi="標楷體"/>
                <w:snapToGrid/>
                <w:spacing w:val="-5"/>
                <w:kern w:val="0"/>
                <w:sz w:val="24"/>
                <w:szCs w:val="24"/>
              </w:rPr>
              <w:t>/</w:t>
            </w:r>
            <w:r w:rsidRPr="001717AB">
              <w:rPr>
                <w:rFonts w:hAnsi="標楷體" w:hint="eastAsia"/>
                <w:snapToGrid/>
                <w:spacing w:val="-5"/>
                <w:kern w:val="0"/>
                <w:sz w:val="24"/>
                <w:szCs w:val="24"/>
              </w:rPr>
              <w:t>10</w:t>
            </w:r>
          </w:p>
        </w:tc>
        <w:tc>
          <w:tcPr>
            <w:tcW w:w="3178" w:type="dxa"/>
            <w:shd w:val="clear" w:color="auto" w:fill="auto"/>
            <w:noWrap/>
            <w:vAlign w:val="center"/>
          </w:tcPr>
          <w:p w:rsidR="00F82121" w:rsidRPr="001717AB" w:rsidRDefault="00F82121" w:rsidP="002C3A38">
            <w:pPr>
              <w:widowControl/>
              <w:spacing w:line="280" w:lineRule="exact"/>
              <w:ind w:leftChars="0" w:left="0" w:firstLineChars="0" w:firstLine="0"/>
              <w:rPr>
                <w:rFonts w:hAnsi="標楷體"/>
                <w:snapToGrid/>
                <w:spacing w:val="-5"/>
                <w:kern w:val="0"/>
                <w:sz w:val="24"/>
                <w:szCs w:val="24"/>
              </w:rPr>
            </w:pPr>
            <w:r w:rsidRPr="001717AB">
              <w:rPr>
                <w:rFonts w:hAnsi="標楷體" w:hint="eastAsia"/>
                <w:snapToGrid/>
                <w:spacing w:val="-5"/>
                <w:kern w:val="0"/>
                <w:sz w:val="24"/>
                <w:szCs w:val="24"/>
              </w:rPr>
              <w:t>雙方同意和解，和解金額</w:t>
            </w:r>
            <w:r w:rsidRPr="001717AB">
              <w:rPr>
                <w:rFonts w:hAnsi="標楷體"/>
                <w:snapToGrid/>
                <w:spacing w:val="-5"/>
                <w:kern w:val="0"/>
                <w:sz w:val="24"/>
                <w:szCs w:val="24"/>
              </w:rPr>
              <w:t>394</w:t>
            </w:r>
            <w:r w:rsidR="002C3A38" w:rsidRPr="001717AB">
              <w:rPr>
                <w:rFonts w:hAnsi="標楷體" w:hint="eastAsia"/>
                <w:snapToGrid/>
                <w:spacing w:val="-5"/>
                <w:kern w:val="0"/>
                <w:sz w:val="24"/>
                <w:szCs w:val="24"/>
              </w:rPr>
              <w:t>萬</w:t>
            </w:r>
            <w:r w:rsidR="00BB4A7D" w:rsidRPr="001717AB">
              <w:rPr>
                <w:rFonts w:hAnsi="標楷體"/>
                <w:snapToGrid/>
                <w:spacing w:val="-5"/>
                <w:kern w:val="0"/>
                <w:sz w:val="24"/>
                <w:szCs w:val="24"/>
              </w:rPr>
              <w:t>2</w:t>
            </w:r>
            <w:r w:rsidR="00BB4A7D" w:rsidRPr="001717AB">
              <w:rPr>
                <w:rFonts w:hAnsi="標楷體" w:hint="eastAsia"/>
                <w:snapToGrid/>
                <w:spacing w:val="-5"/>
                <w:kern w:val="0"/>
                <w:sz w:val="24"/>
                <w:szCs w:val="24"/>
              </w:rPr>
              <w:t>千</w:t>
            </w:r>
            <w:r w:rsidRPr="001717AB">
              <w:rPr>
                <w:rFonts w:hAnsi="標楷體" w:hint="eastAsia"/>
                <w:snapToGrid/>
                <w:spacing w:val="-5"/>
                <w:kern w:val="0"/>
                <w:sz w:val="24"/>
                <w:szCs w:val="24"/>
              </w:rPr>
              <w:t>元。</w:t>
            </w:r>
          </w:p>
        </w:tc>
        <w:tc>
          <w:tcPr>
            <w:tcW w:w="1223" w:type="dxa"/>
            <w:shd w:val="clear" w:color="auto" w:fill="auto"/>
            <w:noWrap/>
            <w:vAlign w:val="center"/>
          </w:tcPr>
          <w:p w:rsidR="00F82121" w:rsidRPr="001717AB" w:rsidRDefault="00F82121" w:rsidP="00B55E17">
            <w:pPr>
              <w:widowControl/>
              <w:spacing w:line="280" w:lineRule="exact"/>
              <w:ind w:leftChars="0" w:left="0" w:firstLineChars="0" w:firstLine="0"/>
              <w:jc w:val="right"/>
              <w:rPr>
                <w:rFonts w:hAnsi="標楷體"/>
                <w:snapToGrid/>
                <w:spacing w:val="-5"/>
                <w:kern w:val="0"/>
                <w:sz w:val="24"/>
                <w:szCs w:val="24"/>
              </w:rPr>
            </w:pPr>
            <w:r w:rsidRPr="001717AB">
              <w:rPr>
                <w:rFonts w:hAnsi="標楷體"/>
                <w:snapToGrid/>
                <w:spacing w:val="-5"/>
                <w:kern w:val="0"/>
                <w:sz w:val="24"/>
                <w:szCs w:val="24"/>
              </w:rPr>
              <w:t>3,94</w:t>
            </w:r>
            <w:r w:rsidR="00BB4A7D" w:rsidRPr="001717AB">
              <w:rPr>
                <w:rFonts w:hAnsi="標楷體"/>
                <w:snapToGrid/>
                <w:spacing w:val="-5"/>
                <w:kern w:val="0"/>
                <w:sz w:val="24"/>
                <w:szCs w:val="24"/>
              </w:rPr>
              <w:t>2</w:t>
            </w:r>
          </w:p>
        </w:tc>
      </w:tr>
      <w:tr w:rsidR="00F5352D" w:rsidRPr="001717AB" w:rsidTr="008C2F54">
        <w:trPr>
          <w:trHeight w:val="340"/>
        </w:trPr>
        <w:tc>
          <w:tcPr>
            <w:tcW w:w="851" w:type="dxa"/>
            <w:vMerge/>
            <w:shd w:val="clear" w:color="auto" w:fill="auto"/>
            <w:noWrap/>
            <w:vAlign w:val="center"/>
          </w:tcPr>
          <w:p w:rsidR="00F82121" w:rsidRPr="001717AB" w:rsidRDefault="00F82121" w:rsidP="00F82121">
            <w:pPr>
              <w:widowControl/>
              <w:spacing w:line="280" w:lineRule="exact"/>
              <w:ind w:leftChars="0" w:left="0" w:firstLineChars="0" w:firstLine="0"/>
              <w:jc w:val="left"/>
              <w:rPr>
                <w:rFonts w:hAnsi="標楷體" w:hint="eastAsia"/>
                <w:snapToGrid/>
                <w:spacing w:val="-5"/>
                <w:kern w:val="0"/>
                <w:sz w:val="24"/>
                <w:szCs w:val="24"/>
              </w:rPr>
            </w:pPr>
          </w:p>
        </w:tc>
        <w:tc>
          <w:tcPr>
            <w:tcW w:w="2408" w:type="dxa"/>
            <w:shd w:val="clear" w:color="auto" w:fill="auto"/>
            <w:noWrap/>
            <w:vAlign w:val="center"/>
          </w:tcPr>
          <w:p w:rsidR="00F82121" w:rsidRPr="001717AB" w:rsidRDefault="00F5352D" w:rsidP="00B55E17">
            <w:pPr>
              <w:snapToGrid w:val="0"/>
              <w:spacing w:line="240" w:lineRule="auto"/>
              <w:ind w:leftChars="1" w:left="276" w:hangingChars="117" w:hanging="273"/>
              <w:rPr>
                <w:rFonts w:hAnsi="標楷體" w:hint="eastAsia"/>
                <w:snapToGrid/>
                <w:spacing w:val="-5"/>
                <w:kern w:val="0"/>
                <w:sz w:val="24"/>
                <w:szCs w:val="24"/>
              </w:rPr>
            </w:pPr>
            <w:r w:rsidRPr="001717AB">
              <w:rPr>
                <w:rFonts w:hAnsi="標楷體"/>
                <w:snapToGrid/>
                <w:spacing w:val="-5"/>
                <w:kern w:val="0"/>
                <w:sz w:val="24"/>
                <w:szCs w:val="24"/>
              </w:rPr>
              <w:t>3.</w:t>
            </w:r>
            <w:r w:rsidR="00F82121" w:rsidRPr="001717AB">
              <w:rPr>
                <w:rFonts w:hAnsi="標楷體" w:hint="eastAsia"/>
                <w:snapToGrid/>
                <w:spacing w:val="-5"/>
                <w:kern w:val="0"/>
                <w:sz w:val="24"/>
                <w:szCs w:val="24"/>
              </w:rPr>
              <w:t>(108調29號)有關統包商提關於愛河水理分析等爭議</w:t>
            </w:r>
          </w:p>
        </w:tc>
        <w:tc>
          <w:tcPr>
            <w:tcW w:w="873" w:type="dxa"/>
            <w:vAlign w:val="center"/>
          </w:tcPr>
          <w:p w:rsidR="00F82121" w:rsidRPr="001717AB" w:rsidRDefault="00F82121" w:rsidP="00B55E17">
            <w:pPr>
              <w:widowControl/>
              <w:spacing w:line="280" w:lineRule="exact"/>
              <w:ind w:leftChars="0" w:left="0" w:firstLineChars="0" w:firstLine="0"/>
              <w:jc w:val="left"/>
              <w:rPr>
                <w:rFonts w:hAnsi="標楷體" w:hint="eastAsia"/>
                <w:snapToGrid/>
                <w:spacing w:val="-5"/>
                <w:kern w:val="0"/>
                <w:sz w:val="24"/>
                <w:szCs w:val="24"/>
              </w:rPr>
            </w:pPr>
            <w:r w:rsidRPr="001717AB">
              <w:rPr>
                <w:rFonts w:hAnsi="標楷體" w:hint="eastAsia"/>
                <w:snapToGrid/>
                <w:spacing w:val="-5"/>
                <w:kern w:val="0"/>
                <w:sz w:val="24"/>
                <w:szCs w:val="24"/>
              </w:rPr>
              <w:t>113</w:t>
            </w:r>
            <w:r w:rsidR="00B55E17" w:rsidRPr="001717AB">
              <w:rPr>
                <w:rFonts w:hAnsi="標楷體"/>
                <w:snapToGrid/>
                <w:spacing w:val="-5"/>
                <w:kern w:val="0"/>
                <w:sz w:val="24"/>
                <w:szCs w:val="24"/>
              </w:rPr>
              <w:t>/0</w:t>
            </w:r>
            <w:r w:rsidRPr="001717AB">
              <w:rPr>
                <w:rFonts w:hAnsi="標楷體" w:hint="eastAsia"/>
                <w:snapToGrid/>
                <w:spacing w:val="-5"/>
                <w:kern w:val="0"/>
                <w:sz w:val="24"/>
                <w:szCs w:val="24"/>
              </w:rPr>
              <w:t>4</w:t>
            </w:r>
          </w:p>
        </w:tc>
        <w:tc>
          <w:tcPr>
            <w:tcW w:w="3178" w:type="dxa"/>
            <w:shd w:val="clear" w:color="auto" w:fill="auto"/>
            <w:noWrap/>
            <w:vAlign w:val="center"/>
          </w:tcPr>
          <w:p w:rsidR="00F82121" w:rsidRPr="001717AB" w:rsidRDefault="00F82121" w:rsidP="00B55E17">
            <w:pPr>
              <w:widowControl/>
              <w:spacing w:line="280" w:lineRule="exact"/>
              <w:ind w:leftChars="0" w:left="0" w:firstLineChars="0" w:firstLine="0"/>
              <w:rPr>
                <w:rFonts w:hAnsi="標楷體" w:hint="eastAsia"/>
                <w:snapToGrid/>
                <w:spacing w:val="-5"/>
                <w:kern w:val="0"/>
                <w:sz w:val="24"/>
                <w:szCs w:val="24"/>
              </w:rPr>
            </w:pPr>
            <w:r w:rsidRPr="001717AB">
              <w:rPr>
                <w:rFonts w:hAnsi="標楷體" w:hint="eastAsia"/>
                <w:snapToGrid/>
                <w:spacing w:val="-5"/>
                <w:kern w:val="0"/>
                <w:sz w:val="24"/>
                <w:szCs w:val="24"/>
              </w:rPr>
              <w:t>雙方調解成立，同意給付</w:t>
            </w:r>
            <w:r w:rsidRPr="001717AB">
              <w:rPr>
                <w:rFonts w:hAnsi="標楷體"/>
                <w:snapToGrid/>
                <w:spacing w:val="-5"/>
                <w:kern w:val="0"/>
                <w:sz w:val="24"/>
                <w:szCs w:val="24"/>
              </w:rPr>
              <w:t>302</w:t>
            </w:r>
            <w:r w:rsidR="00B55E17" w:rsidRPr="001717AB">
              <w:rPr>
                <w:rFonts w:hAnsi="標楷體" w:hint="eastAsia"/>
                <w:snapToGrid/>
                <w:spacing w:val="-5"/>
                <w:kern w:val="0"/>
                <w:sz w:val="24"/>
                <w:szCs w:val="24"/>
              </w:rPr>
              <w:t>萬</w:t>
            </w:r>
            <w:r w:rsidR="00CA203C">
              <w:rPr>
                <w:rFonts w:hAnsi="標楷體" w:hint="eastAsia"/>
                <w:snapToGrid/>
                <w:spacing w:val="-5"/>
                <w:kern w:val="0"/>
                <w:sz w:val="24"/>
                <w:szCs w:val="24"/>
              </w:rPr>
              <w:t>元</w:t>
            </w:r>
            <w:r w:rsidR="0098365E">
              <w:rPr>
                <w:rFonts w:hAnsi="標楷體" w:hint="eastAsia"/>
                <w:snapToGrid/>
                <w:spacing w:val="-5"/>
                <w:kern w:val="0"/>
                <w:sz w:val="24"/>
                <w:szCs w:val="24"/>
              </w:rPr>
              <w:t>。</w:t>
            </w:r>
          </w:p>
        </w:tc>
        <w:tc>
          <w:tcPr>
            <w:tcW w:w="1223" w:type="dxa"/>
            <w:shd w:val="clear" w:color="auto" w:fill="auto"/>
            <w:noWrap/>
            <w:vAlign w:val="center"/>
          </w:tcPr>
          <w:p w:rsidR="00F82121" w:rsidRPr="001717AB" w:rsidRDefault="00F82121" w:rsidP="00B55E17">
            <w:pPr>
              <w:widowControl/>
              <w:spacing w:line="280" w:lineRule="exact"/>
              <w:ind w:leftChars="0" w:left="0" w:firstLineChars="0" w:firstLine="0"/>
              <w:jc w:val="right"/>
              <w:rPr>
                <w:rFonts w:hAnsi="標楷體" w:hint="eastAsia"/>
                <w:snapToGrid/>
                <w:spacing w:val="-5"/>
                <w:kern w:val="0"/>
                <w:sz w:val="24"/>
                <w:szCs w:val="24"/>
              </w:rPr>
            </w:pPr>
            <w:r w:rsidRPr="001717AB">
              <w:rPr>
                <w:rFonts w:hAnsi="標楷體"/>
                <w:snapToGrid/>
                <w:spacing w:val="-5"/>
                <w:kern w:val="0"/>
                <w:sz w:val="24"/>
                <w:szCs w:val="24"/>
              </w:rPr>
              <w:t>3,020</w:t>
            </w:r>
          </w:p>
        </w:tc>
      </w:tr>
      <w:tr w:rsidR="00F5352D" w:rsidRPr="001717AB" w:rsidTr="008C2F54">
        <w:trPr>
          <w:trHeight w:val="340"/>
        </w:trPr>
        <w:tc>
          <w:tcPr>
            <w:tcW w:w="851" w:type="dxa"/>
            <w:vMerge/>
            <w:shd w:val="clear" w:color="auto" w:fill="auto"/>
            <w:noWrap/>
            <w:vAlign w:val="center"/>
          </w:tcPr>
          <w:p w:rsidR="00F82121" w:rsidRPr="001717AB" w:rsidRDefault="00F82121" w:rsidP="00F82121">
            <w:pPr>
              <w:widowControl/>
              <w:spacing w:line="280" w:lineRule="exact"/>
              <w:ind w:leftChars="0" w:left="0" w:firstLineChars="0" w:firstLine="0"/>
              <w:jc w:val="left"/>
              <w:rPr>
                <w:rFonts w:hAnsi="標楷體" w:hint="eastAsia"/>
                <w:snapToGrid/>
                <w:spacing w:val="-5"/>
                <w:kern w:val="0"/>
                <w:sz w:val="24"/>
                <w:szCs w:val="24"/>
              </w:rPr>
            </w:pPr>
          </w:p>
        </w:tc>
        <w:tc>
          <w:tcPr>
            <w:tcW w:w="2408" w:type="dxa"/>
            <w:shd w:val="clear" w:color="auto" w:fill="auto"/>
            <w:noWrap/>
            <w:vAlign w:val="center"/>
          </w:tcPr>
          <w:p w:rsidR="00F82121" w:rsidRPr="001717AB" w:rsidRDefault="00F5352D" w:rsidP="00B55E17">
            <w:pPr>
              <w:snapToGrid w:val="0"/>
              <w:spacing w:line="240" w:lineRule="auto"/>
              <w:ind w:leftChars="1" w:left="276" w:hangingChars="117" w:hanging="273"/>
              <w:rPr>
                <w:rFonts w:hAnsi="標楷體" w:hint="eastAsia"/>
                <w:snapToGrid/>
                <w:spacing w:val="-5"/>
                <w:kern w:val="0"/>
                <w:sz w:val="24"/>
                <w:szCs w:val="24"/>
              </w:rPr>
            </w:pPr>
            <w:r w:rsidRPr="001717AB">
              <w:rPr>
                <w:rFonts w:hAnsi="標楷體"/>
                <w:snapToGrid/>
                <w:spacing w:val="-5"/>
                <w:kern w:val="0"/>
                <w:sz w:val="24"/>
                <w:szCs w:val="24"/>
              </w:rPr>
              <w:t>4.</w:t>
            </w:r>
            <w:r w:rsidR="00F82121" w:rsidRPr="001717AB">
              <w:rPr>
                <w:rFonts w:hAnsi="標楷體" w:hint="eastAsia"/>
                <w:snapToGrid/>
                <w:spacing w:val="-5"/>
                <w:kern w:val="0"/>
                <w:sz w:val="24"/>
                <w:szCs w:val="24"/>
              </w:rPr>
              <w:t>109年調004號-專案管理廠商CECI請求展延工期服務費用調解案</w:t>
            </w:r>
          </w:p>
        </w:tc>
        <w:tc>
          <w:tcPr>
            <w:tcW w:w="873" w:type="dxa"/>
            <w:vAlign w:val="center"/>
          </w:tcPr>
          <w:p w:rsidR="00F82121" w:rsidRPr="001717AB" w:rsidRDefault="00250BFF" w:rsidP="00D0410D">
            <w:pPr>
              <w:widowControl/>
              <w:spacing w:line="280" w:lineRule="exact"/>
              <w:ind w:leftChars="0" w:left="0" w:firstLineChars="0" w:firstLine="0"/>
              <w:jc w:val="left"/>
              <w:rPr>
                <w:rFonts w:hAnsi="標楷體" w:hint="eastAsia"/>
                <w:snapToGrid/>
                <w:spacing w:val="-5"/>
                <w:kern w:val="0"/>
                <w:sz w:val="24"/>
                <w:szCs w:val="24"/>
              </w:rPr>
            </w:pPr>
            <w:r w:rsidRPr="001717AB">
              <w:rPr>
                <w:rFonts w:hAnsi="標楷體" w:hint="eastAsia"/>
                <w:snapToGrid/>
                <w:spacing w:val="-5"/>
                <w:kern w:val="0"/>
                <w:sz w:val="24"/>
                <w:szCs w:val="24"/>
              </w:rPr>
              <w:t>110</w:t>
            </w:r>
            <w:r w:rsidRPr="001717AB">
              <w:rPr>
                <w:rFonts w:hAnsi="標楷體"/>
                <w:snapToGrid/>
                <w:spacing w:val="-5"/>
                <w:kern w:val="0"/>
                <w:sz w:val="24"/>
                <w:szCs w:val="24"/>
              </w:rPr>
              <w:t>/</w:t>
            </w:r>
            <w:r w:rsidR="00D0410D" w:rsidRPr="001717AB">
              <w:rPr>
                <w:rFonts w:hAnsi="標楷體" w:hint="eastAsia"/>
                <w:snapToGrid/>
                <w:spacing w:val="-5"/>
                <w:kern w:val="0"/>
                <w:sz w:val="24"/>
                <w:szCs w:val="24"/>
              </w:rPr>
              <w:t>0</w:t>
            </w:r>
            <w:r w:rsidR="00F82121" w:rsidRPr="001717AB">
              <w:rPr>
                <w:rFonts w:hAnsi="標楷體" w:hint="eastAsia"/>
                <w:snapToGrid/>
                <w:spacing w:val="-5"/>
                <w:kern w:val="0"/>
                <w:sz w:val="24"/>
                <w:szCs w:val="24"/>
              </w:rPr>
              <w:t>4</w:t>
            </w:r>
          </w:p>
        </w:tc>
        <w:tc>
          <w:tcPr>
            <w:tcW w:w="3178" w:type="dxa"/>
            <w:shd w:val="clear" w:color="auto" w:fill="auto"/>
            <w:noWrap/>
            <w:vAlign w:val="center"/>
          </w:tcPr>
          <w:p w:rsidR="00F82121" w:rsidRPr="001717AB" w:rsidRDefault="00F82121" w:rsidP="00B55E17">
            <w:pPr>
              <w:widowControl/>
              <w:spacing w:line="280" w:lineRule="exact"/>
              <w:ind w:leftChars="0" w:left="0" w:firstLineChars="0" w:firstLine="0"/>
              <w:rPr>
                <w:rFonts w:hAnsi="標楷體" w:hint="eastAsia"/>
                <w:snapToGrid/>
                <w:spacing w:val="-5"/>
                <w:kern w:val="0"/>
                <w:sz w:val="24"/>
                <w:szCs w:val="24"/>
              </w:rPr>
            </w:pPr>
            <w:r w:rsidRPr="001717AB">
              <w:rPr>
                <w:rFonts w:hAnsi="標楷體" w:hint="eastAsia"/>
                <w:snapToGrid/>
                <w:spacing w:val="-5"/>
                <w:kern w:val="0"/>
                <w:sz w:val="24"/>
                <w:szCs w:val="24"/>
              </w:rPr>
              <w:t>雙方調解成立，同意給付服務費用1</w:t>
            </w:r>
            <w:r w:rsidR="00B55E17" w:rsidRPr="001717AB">
              <w:rPr>
                <w:rFonts w:hAnsi="標楷體"/>
                <w:snapToGrid/>
                <w:spacing w:val="-5"/>
                <w:kern w:val="0"/>
                <w:sz w:val="24"/>
                <w:szCs w:val="24"/>
              </w:rPr>
              <w:t>,</w:t>
            </w:r>
            <w:r w:rsidRPr="001717AB">
              <w:rPr>
                <w:rFonts w:hAnsi="標楷體" w:hint="eastAsia"/>
                <w:snapToGrid/>
                <w:spacing w:val="-5"/>
                <w:kern w:val="0"/>
                <w:sz w:val="24"/>
                <w:szCs w:val="24"/>
              </w:rPr>
              <w:t>050</w:t>
            </w:r>
            <w:r w:rsidR="00B55E17" w:rsidRPr="001717AB">
              <w:rPr>
                <w:rFonts w:hAnsi="標楷體" w:hint="eastAsia"/>
                <w:snapToGrid/>
                <w:spacing w:val="-5"/>
                <w:kern w:val="0"/>
                <w:sz w:val="24"/>
                <w:szCs w:val="24"/>
              </w:rPr>
              <w:t>萬9千</w:t>
            </w:r>
            <w:r w:rsidRPr="001717AB">
              <w:rPr>
                <w:rFonts w:hAnsi="標楷體" w:hint="eastAsia"/>
                <w:snapToGrid/>
                <w:spacing w:val="-5"/>
                <w:kern w:val="0"/>
                <w:sz w:val="24"/>
                <w:szCs w:val="24"/>
              </w:rPr>
              <w:t>元</w:t>
            </w:r>
            <w:r w:rsidR="0098365E">
              <w:rPr>
                <w:rFonts w:hAnsi="標楷體" w:hint="eastAsia"/>
                <w:snapToGrid/>
                <w:spacing w:val="-5"/>
                <w:kern w:val="0"/>
                <w:sz w:val="24"/>
                <w:szCs w:val="24"/>
              </w:rPr>
              <w:t>。</w:t>
            </w:r>
          </w:p>
        </w:tc>
        <w:tc>
          <w:tcPr>
            <w:tcW w:w="1223" w:type="dxa"/>
            <w:shd w:val="clear" w:color="auto" w:fill="auto"/>
            <w:noWrap/>
            <w:vAlign w:val="center"/>
          </w:tcPr>
          <w:p w:rsidR="00F82121" w:rsidRPr="001717AB" w:rsidRDefault="00F82121" w:rsidP="00B55E17">
            <w:pPr>
              <w:widowControl/>
              <w:spacing w:line="280" w:lineRule="exact"/>
              <w:ind w:leftChars="0" w:left="0" w:firstLineChars="0" w:firstLine="0"/>
              <w:jc w:val="right"/>
              <w:rPr>
                <w:rFonts w:hAnsi="標楷體"/>
                <w:snapToGrid/>
                <w:spacing w:val="-5"/>
                <w:kern w:val="0"/>
                <w:sz w:val="24"/>
                <w:szCs w:val="24"/>
              </w:rPr>
            </w:pPr>
            <w:r w:rsidRPr="001717AB">
              <w:rPr>
                <w:rFonts w:hAnsi="標楷體" w:hint="eastAsia"/>
                <w:snapToGrid/>
                <w:spacing w:val="-5"/>
                <w:kern w:val="0"/>
                <w:sz w:val="24"/>
                <w:szCs w:val="24"/>
              </w:rPr>
              <w:t>10,50</w:t>
            </w:r>
            <w:r w:rsidR="00B55E17" w:rsidRPr="001717AB">
              <w:rPr>
                <w:rFonts w:hAnsi="標楷體"/>
                <w:snapToGrid/>
                <w:spacing w:val="-5"/>
                <w:kern w:val="0"/>
                <w:sz w:val="24"/>
                <w:szCs w:val="24"/>
              </w:rPr>
              <w:t>9</w:t>
            </w:r>
          </w:p>
        </w:tc>
      </w:tr>
      <w:tr w:rsidR="00F5352D" w:rsidRPr="001717AB" w:rsidTr="008C2F54">
        <w:trPr>
          <w:trHeight w:val="340"/>
        </w:trPr>
        <w:tc>
          <w:tcPr>
            <w:tcW w:w="851" w:type="dxa"/>
            <w:vMerge/>
            <w:shd w:val="clear" w:color="auto" w:fill="auto"/>
            <w:noWrap/>
            <w:vAlign w:val="center"/>
          </w:tcPr>
          <w:p w:rsidR="00F82121" w:rsidRPr="001717AB" w:rsidRDefault="00F82121" w:rsidP="00F82121">
            <w:pPr>
              <w:widowControl/>
              <w:spacing w:line="280" w:lineRule="exact"/>
              <w:ind w:leftChars="0" w:left="0" w:firstLineChars="0" w:firstLine="0"/>
              <w:jc w:val="left"/>
              <w:rPr>
                <w:rFonts w:hAnsi="標楷體" w:hint="eastAsia"/>
                <w:snapToGrid/>
                <w:spacing w:val="-5"/>
                <w:kern w:val="0"/>
                <w:sz w:val="24"/>
                <w:szCs w:val="24"/>
              </w:rPr>
            </w:pPr>
          </w:p>
        </w:tc>
        <w:tc>
          <w:tcPr>
            <w:tcW w:w="2408" w:type="dxa"/>
            <w:shd w:val="clear" w:color="auto" w:fill="auto"/>
            <w:noWrap/>
            <w:vAlign w:val="center"/>
          </w:tcPr>
          <w:p w:rsidR="00F82121" w:rsidRPr="001717AB" w:rsidRDefault="00F5352D" w:rsidP="00B55E17">
            <w:pPr>
              <w:snapToGrid w:val="0"/>
              <w:spacing w:line="240" w:lineRule="auto"/>
              <w:ind w:leftChars="1" w:left="276" w:hangingChars="117" w:hanging="273"/>
              <w:rPr>
                <w:rFonts w:hAnsi="標楷體" w:hint="eastAsia"/>
                <w:snapToGrid/>
                <w:spacing w:val="-5"/>
                <w:kern w:val="0"/>
                <w:sz w:val="24"/>
                <w:szCs w:val="24"/>
              </w:rPr>
            </w:pPr>
            <w:r w:rsidRPr="001717AB">
              <w:rPr>
                <w:rFonts w:hAnsi="標楷體"/>
                <w:snapToGrid/>
                <w:spacing w:val="-5"/>
                <w:kern w:val="0"/>
                <w:sz w:val="24"/>
                <w:szCs w:val="24"/>
              </w:rPr>
              <w:t>5.</w:t>
            </w:r>
            <w:r w:rsidR="00F82121" w:rsidRPr="001717AB">
              <w:rPr>
                <w:rFonts w:hAnsi="標楷體" w:hint="eastAsia"/>
                <w:snapToGrid/>
                <w:spacing w:val="-5"/>
                <w:kern w:val="0"/>
                <w:sz w:val="24"/>
                <w:szCs w:val="24"/>
              </w:rPr>
              <w:t>111年度台上字第1336號-閻辰昌建築師事務所向本局請求統包商未給付之工程設計費用</w:t>
            </w:r>
          </w:p>
        </w:tc>
        <w:tc>
          <w:tcPr>
            <w:tcW w:w="873" w:type="dxa"/>
            <w:vAlign w:val="center"/>
          </w:tcPr>
          <w:p w:rsidR="00F82121" w:rsidRPr="001717AB" w:rsidRDefault="00F82121" w:rsidP="008A6716">
            <w:pPr>
              <w:widowControl/>
              <w:spacing w:line="280" w:lineRule="exact"/>
              <w:ind w:leftChars="0" w:left="0" w:firstLineChars="0" w:firstLine="0"/>
              <w:jc w:val="left"/>
              <w:rPr>
                <w:rFonts w:hAnsi="標楷體" w:hint="eastAsia"/>
                <w:snapToGrid/>
                <w:spacing w:val="-5"/>
                <w:kern w:val="0"/>
                <w:sz w:val="24"/>
                <w:szCs w:val="24"/>
              </w:rPr>
            </w:pPr>
            <w:r w:rsidRPr="001717AB">
              <w:rPr>
                <w:rFonts w:hAnsi="標楷體" w:hint="eastAsia"/>
                <w:snapToGrid/>
                <w:spacing w:val="-5"/>
                <w:kern w:val="0"/>
                <w:sz w:val="24"/>
                <w:szCs w:val="24"/>
              </w:rPr>
              <w:t>112</w:t>
            </w:r>
            <w:r w:rsidR="008A6716" w:rsidRPr="001717AB">
              <w:rPr>
                <w:rFonts w:hAnsi="標楷體"/>
                <w:snapToGrid/>
                <w:spacing w:val="-5"/>
                <w:kern w:val="0"/>
                <w:sz w:val="24"/>
                <w:szCs w:val="24"/>
              </w:rPr>
              <w:t>/</w:t>
            </w:r>
            <w:r w:rsidRPr="001717AB">
              <w:rPr>
                <w:rFonts w:hAnsi="標楷體" w:hint="eastAsia"/>
                <w:snapToGrid/>
                <w:spacing w:val="-5"/>
                <w:kern w:val="0"/>
                <w:sz w:val="24"/>
                <w:szCs w:val="24"/>
              </w:rPr>
              <w:t>10</w:t>
            </w:r>
          </w:p>
        </w:tc>
        <w:tc>
          <w:tcPr>
            <w:tcW w:w="3178" w:type="dxa"/>
            <w:shd w:val="clear" w:color="auto" w:fill="auto"/>
            <w:noWrap/>
            <w:vAlign w:val="center"/>
          </w:tcPr>
          <w:p w:rsidR="00F82121" w:rsidRPr="001717AB" w:rsidRDefault="00F82121" w:rsidP="00B55E17">
            <w:pPr>
              <w:widowControl/>
              <w:spacing w:line="280" w:lineRule="exact"/>
              <w:ind w:leftChars="0" w:left="0" w:firstLineChars="0" w:firstLine="0"/>
              <w:rPr>
                <w:rFonts w:hAnsi="標楷體" w:hint="eastAsia"/>
                <w:snapToGrid/>
                <w:spacing w:val="-5"/>
                <w:kern w:val="0"/>
                <w:sz w:val="24"/>
                <w:szCs w:val="24"/>
              </w:rPr>
            </w:pPr>
            <w:r w:rsidRPr="001717AB">
              <w:rPr>
                <w:rFonts w:hAnsi="標楷體" w:hint="eastAsia"/>
                <w:snapToGrid/>
                <w:spacing w:val="-5"/>
                <w:kern w:val="0"/>
                <w:sz w:val="24"/>
                <w:szCs w:val="24"/>
              </w:rPr>
              <w:t>最高法院裁定駁回請求</w:t>
            </w:r>
            <w:r w:rsidR="0098365E">
              <w:rPr>
                <w:rFonts w:hAnsi="標楷體" w:hint="eastAsia"/>
                <w:snapToGrid/>
                <w:spacing w:val="-5"/>
                <w:kern w:val="0"/>
                <w:sz w:val="24"/>
                <w:szCs w:val="24"/>
              </w:rPr>
              <w:t>。</w:t>
            </w:r>
          </w:p>
        </w:tc>
        <w:tc>
          <w:tcPr>
            <w:tcW w:w="1223" w:type="dxa"/>
            <w:shd w:val="clear" w:color="auto" w:fill="auto"/>
            <w:noWrap/>
            <w:vAlign w:val="center"/>
          </w:tcPr>
          <w:p w:rsidR="00F82121" w:rsidRPr="001717AB" w:rsidRDefault="00F82121" w:rsidP="00B55E17">
            <w:pPr>
              <w:widowControl/>
              <w:spacing w:line="280" w:lineRule="exact"/>
              <w:ind w:leftChars="0" w:left="0" w:firstLineChars="0" w:firstLine="0"/>
              <w:jc w:val="right"/>
              <w:rPr>
                <w:rFonts w:hAnsi="標楷體" w:hint="eastAsia"/>
                <w:snapToGrid/>
                <w:spacing w:val="-5"/>
                <w:kern w:val="0"/>
                <w:sz w:val="24"/>
                <w:szCs w:val="24"/>
              </w:rPr>
            </w:pPr>
            <w:r w:rsidRPr="001717AB">
              <w:rPr>
                <w:rFonts w:hAnsi="標楷體" w:hint="eastAsia"/>
                <w:snapToGrid/>
                <w:spacing w:val="-5"/>
                <w:kern w:val="0"/>
                <w:sz w:val="24"/>
                <w:szCs w:val="24"/>
              </w:rPr>
              <w:t>0</w:t>
            </w:r>
          </w:p>
        </w:tc>
      </w:tr>
      <w:tr w:rsidR="00F5352D" w:rsidRPr="001717AB" w:rsidTr="008C2F54">
        <w:trPr>
          <w:trHeight w:val="340"/>
        </w:trPr>
        <w:tc>
          <w:tcPr>
            <w:tcW w:w="851" w:type="dxa"/>
            <w:vMerge/>
            <w:shd w:val="clear" w:color="auto" w:fill="auto"/>
            <w:noWrap/>
            <w:vAlign w:val="center"/>
          </w:tcPr>
          <w:p w:rsidR="00F82121" w:rsidRPr="001717AB" w:rsidRDefault="00F82121" w:rsidP="00F82121">
            <w:pPr>
              <w:widowControl/>
              <w:spacing w:line="280" w:lineRule="exact"/>
              <w:ind w:leftChars="0" w:left="0" w:firstLineChars="0" w:firstLine="0"/>
              <w:jc w:val="left"/>
              <w:rPr>
                <w:rFonts w:hAnsi="標楷體" w:hint="eastAsia"/>
                <w:snapToGrid/>
                <w:spacing w:val="-5"/>
                <w:kern w:val="0"/>
                <w:sz w:val="24"/>
                <w:szCs w:val="24"/>
              </w:rPr>
            </w:pPr>
          </w:p>
        </w:tc>
        <w:tc>
          <w:tcPr>
            <w:tcW w:w="2408" w:type="dxa"/>
            <w:shd w:val="clear" w:color="auto" w:fill="auto"/>
            <w:noWrap/>
            <w:vAlign w:val="center"/>
          </w:tcPr>
          <w:p w:rsidR="00F82121" w:rsidRPr="001717AB" w:rsidRDefault="00F5352D" w:rsidP="00E15277">
            <w:pPr>
              <w:snapToGrid w:val="0"/>
              <w:spacing w:line="240" w:lineRule="auto"/>
              <w:ind w:leftChars="1" w:left="276" w:hangingChars="117" w:hanging="273"/>
              <w:rPr>
                <w:rFonts w:hAnsi="標楷體" w:hint="eastAsia"/>
                <w:snapToGrid/>
                <w:spacing w:val="-5"/>
                <w:kern w:val="0"/>
                <w:sz w:val="24"/>
                <w:szCs w:val="24"/>
              </w:rPr>
            </w:pPr>
            <w:r w:rsidRPr="001717AB">
              <w:rPr>
                <w:rFonts w:hAnsi="標楷體"/>
                <w:snapToGrid/>
                <w:spacing w:val="-5"/>
                <w:kern w:val="0"/>
                <w:sz w:val="24"/>
                <w:szCs w:val="24"/>
              </w:rPr>
              <w:t>6.</w:t>
            </w:r>
            <w:r w:rsidR="00F82121" w:rsidRPr="001717AB">
              <w:rPr>
                <w:rFonts w:hAnsi="標楷體" w:hint="eastAsia"/>
                <w:snapToGrid/>
                <w:spacing w:val="-5"/>
                <w:kern w:val="0"/>
                <w:sz w:val="24"/>
                <w:szCs w:val="24"/>
              </w:rPr>
              <w:t>108年度建字第92號輕軌</w:t>
            </w:r>
            <w:r w:rsidR="00E15277" w:rsidRPr="001717AB">
              <w:rPr>
                <w:rFonts w:hAnsi="標楷體" w:hint="eastAsia"/>
                <w:snapToGrid/>
                <w:spacing w:val="-5"/>
                <w:kern w:val="0"/>
                <w:sz w:val="24"/>
                <w:szCs w:val="24"/>
              </w:rPr>
              <w:t>第1</w:t>
            </w:r>
            <w:r w:rsidR="00F82121" w:rsidRPr="001717AB">
              <w:rPr>
                <w:rFonts w:hAnsi="標楷體" w:hint="eastAsia"/>
                <w:snapToGrid/>
                <w:spacing w:val="-5"/>
                <w:kern w:val="0"/>
                <w:sz w:val="24"/>
                <w:szCs w:val="24"/>
              </w:rPr>
              <w:t>階統包商成員長鴻營造股份有限公司之分包商金詮營造有限公司所提給付工程款案</w:t>
            </w:r>
          </w:p>
        </w:tc>
        <w:tc>
          <w:tcPr>
            <w:tcW w:w="873" w:type="dxa"/>
            <w:vAlign w:val="center"/>
          </w:tcPr>
          <w:p w:rsidR="00F82121" w:rsidRPr="001717AB" w:rsidRDefault="00F82121" w:rsidP="008A6716">
            <w:pPr>
              <w:widowControl/>
              <w:spacing w:line="280" w:lineRule="exact"/>
              <w:ind w:leftChars="0" w:left="0" w:firstLineChars="0" w:firstLine="0"/>
              <w:jc w:val="left"/>
              <w:rPr>
                <w:rFonts w:hAnsi="標楷體" w:hint="eastAsia"/>
                <w:snapToGrid/>
                <w:spacing w:val="-5"/>
                <w:kern w:val="0"/>
                <w:sz w:val="24"/>
                <w:szCs w:val="24"/>
              </w:rPr>
            </w:pPr>
            <w:r w:rsidRPr="001717AB">
              <w:rPr>
                <w:rFonts w:hAnsi="標楷體" w:hint="eastAsia"/>
                <w:snapToGrid/>
                <w:spacing w:val="-5"/>
                <w:kern w:val="0"/>
                <w:sz w:val="24"/>
                <w:szCs w:val="24"/>
              </w:rPr>
              <w:t>112</w:t>
            </w:r>
            <w:r w:rsidR="008A6716" w:rsidRPr="001717AB">
              <w:rPr>
                <w:rFonts w:hAnsi="標楷體"/>
                <w:snapToGrid/>
                <w:spacing w:val="-5"/>
                <w:kern w:val="0"/>
                <w:sz w:val="24"/>
                <w:szCs w:val="24"/>
              </w:rPr>
              <w:t>/</w:t>
            </w:r>
            <w:r w:rsidRPr="001717AB">
              <w:rPr>
                <w:rFonts w:hAnsi="標楷體" w:hint="eastAsia"/>
                <w:snapToGrid/>
                <w:spacing w:val="-5"/>
                <w:kern w:val="0"/>
                <w:sz w:val="24"/>
                <w:szCs w:val="24"/>
              </w:rPr>
              <w:t>10</w:t>
            </w:r>
          </w:p>
        </w:tc>
        <w:tc>
          <w:tcPr>
            <w:tcW w:w="3178" w:type="dxa"/>
            <w:shd w:val="clear" w:color="auto" w:fill="auto"/>
            <w:noWrap/>
            <w:vAlign w:val="center"/>
          </w:tcPr>
          <w:p w:rsidR="00F82121" w:rsidRPr="001717AB" w:rsidRDefault="00F82121" w:rsidP="00B55E17">
            <w:pPr>
              <w:widowControl/>
              <w:spacing w:line="280" w:lineRule="exact"/>
              <w:ind w:leftChars="0" w:left="0" w:firstLineChars="0" w:firstLine="0"/>
              <w:rPr>
                <w:rFonts w:hAnsi="標楷體" w:hint="eastAsia"/>
                <w:snapToGrid/>
                <w:spacing w:val="-5"/>
                <w:kern w:val="0"/>
                <w:sz w:val="24"/>
                <w:szCs w:val="24"/>
              </w:rPr>
            </w:pPr>
            <w:r w:rsidRPr="001717AB">
              <w:rPr>
                <w:rFonts w:hAnsi="標楷體" w:hint="eastAsia"/>
                <w:snapToGrid/>
                <w:spacing w:val="-5"/>
                <w:kern w:val="0"/>
                <w:sz w:val="24"/>
                <w:szCs w:val="24"/>
              </w:rPr>
              <w:t>臺灣高雄地方法院民事裁定駁回金詮公司二審上訴，本案定讞(原告金詮公司一審駁回請求確定)</w:t>
            </w:r>
            <w:r w:rsidR="0098365E">
              <w:rPr>
                <w:rFonts w:hAnsi="標楷體" w:hint="eastAsia"/>
                <w:snapToGrid/>
                <w:spacing w:val="-5"/>
                <w:kern w:val="0"/>
                <w:sz w:val="24"/>
                <w:szCs w:val="24"/>
              </w:rPr>
              <w:t>。</w:t>
            </w:r>
          </w:p>
        </w:tc>
        <w:tc>
          <w:tcPr>
            <w:tcW w:w="1223" w:type="dxa"/>
            <w:shd w:val="clear" w:color="auto" w:fill="auto"/>
            <w:noWrap/>
            <w:vAlign w:val="center"/>
          </w:tcPr>
          <w:p w:rsidR="00F82121" w:rsidRPr="001717AB" w:rsidRDefault="00F82121" w:rsidP="00B55E17">
            <w:pPr>
              <w:widowControl/>
              <w:spacing w:line="280" w:lineRule="exact"/>
              <w:ind w:leftChars="0" w:left="0" w:firstLineChars="0" w:firstLine="0"/>
              <w:jc w:val="right"/>
              <w:rPr>
                <w:rFonts w:hAnsi="標楷體" w:hint="eastAsia"/>
                <w:snapToGrid/>
                <w:spacing w:val="-5"/>
                <w:kern w:val="0"/>
                <w:sz w:val="24"/>
                <w:szCs w:val="24"/>
              </w:rPr>
            </w:pPr>
            <w:r w:rsidRPr="001717AB">
              <w:rPr>
                <w:rFonts w:hAnsi="標楷體" w:hint="eastAsia"/>
                <w:snapToGrid/>
                <w:spacing w:val="-5"/>
                <w:kern w:val="0"/>
                <w:sz w:val="24"/>
                <w:szCs w:val="24"/>
              </w:rPr>
              <w:t>0</w:t>
            </w:r>
          </w:p>
        </w:tc>
      </w:tr>
      <w:tr w:rsidR="00F5352D" w:rsidRPr="001717AB" w:rsidTr="008C2F54">
        <w:trPr>
          <w:trHeight w:val="340"/>
        </w:trPr>
        <w:tc>
          <w:tcPr>
            <w:tcW w:w="851" w:type="dxa"/>
            <w:vMerge w:val="restart"/>
            <w:shd w:val="clear" w:color="auto" w:fill="auto"/>
            <w:noWrap/>
            <w:vAlign w:val="center"/>
          </w:tcPr>
          <w:p w:rsidR="00F82121" w:rsidRPr="001717AB" w:rsidRDefault="00F82121" w:rsidP="00C93118">
            <w:pPr>
              <w:widowControl/>
              <w:spacing w:line="280" w:lineRule="exact"/>
              <w:ind w:leftChars="0" w:left="0" w:firstLineChars="0" w:firstLine="0"/>
              <w:rPr>
                <w:rFonts w:hAnsi="標楷體" w:hint="eastAsia"/>
                <w:snapToGrid/>
                <w:spacing w:val="-5"/>
                <w:kern w:val="0"/>
                <w:sz w:val="24"/>
                <w:szCs w:val="24"/>
              </w:rPr>
            </w:pPr>
            <w:r w:rsidRPr="001717AB">
              <w:rPr>
                <w:rFonts w:hAnsi="標楷體" w:hint="eastAsia"/>
                <w:snapToGrid/>
                <w:spacing w:val="-5"/>
                <w:kern w:val="0"/>
                <w:sz w:val="24"/>
                <w:szCs w:val="24"/>
              </w:rPr>
              <w:t>高雄環狀輕軌第</w:t>
            </w:r>
            <w:r w:rsidR="00C93118" w:rsidRPr="001717AB">
              <w:rPr>
                <w:rFonts w:hAnsi="標楷體" w:hint="eastAsia"/>
                <w:snapToGrid/>
                <w:spacing w:val="-5"/>
                <w:kern w:val="0"/>
                <w:sz w:val="24"/>
                <w:szCs w:val="24"/>
              </w:rPr>
              <w:t>2</w:t>
            </w:r>
            <w:r w:rsidRPr="001717AB">
              <w:rPr>
                <w:rFonts w:hAnsi="標楷體" w:hint="eastAsia"/>
                <w:snapToGrid/>
                <w:spacing w:val="-5"/>
                <w:kern w:val="0"/>
                <w:sz w:val="24"/>
                <w:szCs w:val="24"/>
              </w:rPr>
              <w:t>階段統包工程</w:t>
            </w:r>
          </w:p>
        </w:tc>
        <w:tc>
          <w:tcPr>
            <w:tcW w:w="2408" w:type="dxa"/>
            <w:shd w:val="clear" w:color="auto" w:fill="auto"/>
            <w:noWrap/>
            <w:vAlign w:val="center"/>
          </w:tcPr>
          <w:p w:rsidR="00F82121" w:rsidRPr="001717AB" w:rsidRDefault="00F5352D" w:rsidP="00FB61B2">
            <w:pPr>
              <w:snapToGrid w:val="0"/>
              <w:spacing w:line="240" w:lineRule="auto"/>
              <w:ind w:leftChars="1" w:left="276" w:hangingChars="117" w:hanging="273"/>
              <w:rPr>
                <w:rFonts w:hAnsi="標楷體" w:hint="eastAsia"/>
                <w:snapToGrid/>
                <w:spacing w:val="-5"/>
                <w:kern w:val="0"/>
                <w:sz w:val="24"/>
                <w:szCs w:val="24"/>
              </w:rPr>
            </w:pPr>
            <w:r w:rsidRPr="001717AB">
              <w:rPr>
                <w:rFonts w:hAnsi="標楷體"/>
                <w:snapToGrid/>
                <w:spacing w:val="-5"/>
                <w:kern w:val="0"/>
                <w:sz w:val="24"/>
                <w:szCs w:val="24"/>
              </w:rPr>
              <w:t>1.</w:t>
            </w:r>
            <w:r w:rsidR="00F82121" w:rsidRPr="001717AB">
              <w:rPr>
                <w:rFonts w:hAnsi="標楷體" w:hint="eastAsia"/>
                <w:snapToGrid/>
                <w:spacing w:val="-5"/>
                <w:kern w:val="0"/>
                <w:sz w:val="24"/>
                <w:szCs w:val="24"/>
              </w:rPr>
              <w:t>112年度大字第2號</w:t>
            </w:r>
            <w:r w:rsidR="00AE54B4" w:rsidRPr="001717AB">
              <w:rPr>
                <w:rFonts w:hAnsi="標楷體" w:hint="eastAsia"/>
                <w:snapToGrid/>
                <w:spacing w:val="-5"/>
                <w:kern w:val="0"/>
                <w:sz w:val="24"/>
                <w:szCs w:val="24"/>
              </w:rPr>
              <w:t>-112年度最高行政法院審理輕軌</w:t>
            </w:r>
            <w:r w:rsidR="00FB61B2">
              <w:rPr>
                <w:rFonts w:hAnsi="標楷體" w:hint="eastAsia"/>
                <w:snapToGrid/>
                <w:spacing w:val="-5"/>
                <w:kern w:val="0"/>
                <w:sz w:val="24"/>
                <w:szCs w:val="24"/>
              </w:rPr>
              <w:t>第2階</w:t>
            </w:r>
            <w:r w:rsidR="00AE54B4" w:rsidRPr="001717AB">
              <w:rPr>
                <w:rFonts w:hAnsi="標楷體" w:hint="eastAsia"/>
                <w:snapToGrid/>
                <w:spacing w:val="-5"/>
                <w:kern w:val="0"/>
                <w:sz w:val="24"/>
                <w:szCs w:val="24"/>
              </w:rPr>
              <w:t>階工程案對於機關審標及決標處分言詞教示之法律效力未有一致見解，提案大法庭裁定案</w:t>
            </w:r>
          </w:p>
        </w:tc>
        <w:tc>
          <w:tcPr>
            <w:tcW w:w="873" w:type="dxa"/>
            <w:vAlign w:val="center"/>
          </w:tcPr>
          <w:p w:rsidR="00F82121" w:rsidRPr="001717AB" w:rsidRDefault="00F82121" w:rsidP="008A6716">
            <w:pPr>
              <w:widowControl/>
              <w:spacing w:line="280" w:lineRule="exact"/>
              <w:ind w:leftChars="0" w:left="0" w:firstLineChars="0" w:firstLine="0"/>
              <w:jc w:val="left"/>
              <w:rPr>
                <w:rFonts w:hAnsi="標楷體" w:hint="eastAsia"/>
                <w:snapToGrid/>
                <w:spacing w:val="-5"/>
                <w:kern w:val="0"/>
                <w:sz w:val="24"/>
                <w:szCs w:val="24"/>
              </w:rPr>
            </w:pPr>
            <w:r w:rsidRPr="001717AB">
              <w:rPr>
                <w:rFonts w:hAnsi="標楷體" w:hint="eastAsia"/>
                <w:snapToGrid/>
                <w:spacing w:val="-5"/>
                <w:kern w:val="0"/>
                <w:sz w:val="24"/>
                <w:szCs w:val="24"/>
              </w:rPr>
              <w:t>113</w:t>
            </w:r>
            <w:r w:rsidR="008A6716" w:rsidRPr="001717AB">
              <w:rPr>
                <w:rFonts w:hAnsi="標楷體"/>
                <w:snapToGrid/>
                <w:spacing w:val="-5"/>
                <w:kern w:val="0"/>
                <w:sz w:val="24"/>
                <w:szCs w:val="24"/>
              </w:rPr>
              <w:t>/</w:t>
            </w:r>
            <w:r w:rsidRPr="001717AB">
              <w:rPr>
                <w:rFonts w:hAnsi="標楷體" w:hint="eastAsia"/>
                <w:snapToGrid/>
                <w:spacing w:val="-5"/>
                <w:kern w:val="0"/>
                <w:sz w:val="24"/>
                <w:szCs w:val="24"/>
              </w:rPr>
              <w:t>03</w:t>
            </w:r>
          </w:p>
        </w:tc>
        <w:tc>
          <w:tcPr>
            <w:tcW w:w="3178" w:type="dxa"/>
            <w:shd w:val="clear" w:color="auto" w:fill="auto"/>
            <w:noWrap/>
            <w:vAlign w:val="center"/>
          </w:tcPr>
          <w:p w:rsidR="00F82121" w:rsidRPr="001717AB" w:rsidRDefault="00F82121" w:rsidP="00CA203C">
            <w:pPr>
              <w:widowControl/>
              <w:spacing w:line="280" w:lineRule="exact"/>
              <w:ind w:leftChars="0" w:left="0" w:firstLineChars="0" w:firstLine="0"/>
              <w:rPr>
                <w:rFonts w:hAnsi="標楷體" w:hint="eastAsia"/>
                <w:snapToGrid/>
                <w:spacing w:val="-5"/>
                <w:kern w:val="0"/>
                <w:sz w:val="24"/>
                <w:szCs w:val="24"/>
              </w:rPr>
            </w:pPr>
            <w:r w:rsidRPr="001717AB">
              <w:rPr>
                <w:rFonts w:hAnsi="標楷體" w:hint="eastAsia"/>
                <w:snapToGrid/>
                <w:spacing w:val="-5"/>
                <w:kern w:val="0"/>
                <w:sz w:val="24"/>
                <w:szCs w:val="24"/>
              </w:rPr>
              <w:t>以言詞所為不具一般處分性質之行政處分，未為救濟期間之教示時，法律效果應類推適用行政程序法第98條第3項規定</w:t>
            </w:r>
            <w:r w:rsidR="0098365E">
              <w:rPr>
                <w:rFonts w:hAnsi="標楷體" w:hint="eastAsia"/>
                <w:snapToGrid/>
                <w:spacing w:val="-5"/>
                <w:kern w:val="0"/>
                <w:sz w:val="24"/>
                <w:szCs w:val="24"/>
              </w:rPr>
              <w:t>。</w:t>
            </w:r>
          </w:p>
        </w:tc>
        <w:tc>
          <w:tcPr>
            <w:tcW w:w="1223" w:type="dxa"/>
            <w:shd w:val="clear" w:color="auto" w:fill="auto"/>
            <w:noWrap/>
            <w:vAlign w:val="center"/>
          </w:tcPr>
          <w:p w:rsidR="00F82121" w:rsidRPr="001717AB" w:rsidRDefault="00F82121" w:rsidP="00B55E17">
            <w:pPr>
              <w:widowControl/>
              <w:spacing w:line="280" w:lineRule="exact"/>
              <w:ind w:leftChars="0" w:left="0" w:firstLineChars="0" w:firstLine="0"/>
              <w:jc w:val="right"/>
              <w:rPr>
                <w:rFonts w:hAnsi="標楷體" w:hint="eastAsia"/>
                <w:snapToGrid/>
                <w:spacing w:val="-5"/>
                <w:kern w:val="0"/>
                <w:sz w:val="24"/>
                <w:szCs w:val="24"/>
              </w:rPr>
            </w:pPr>
            <w:r w:rsidRPr="001717AB">
              <w:rPr>
                <w:rFonts w:hAnsi="標楷體" w:hint="eastAsia"/>
                <w:snapToGrid/>
                <w:spacing w:val="-5"/>
                <w:kern w:val="0"/>
                <w:sz w:val="24"/>
                <w:szCs w:val="24"/>
              </w:rPr>
              <w:t>0</w:t>
            </w:r>
          </w:p>
        </w:tc>
      </w:tr>
      <w:tr w:rsidR="00F5352D" w:rsidRPr="001717AB" w:rsidTr="008C2F54">
        <w:trPr>
          <w:trHeight w:val="340"/>
        </w:trPr>
        <w:tc>
          <w:tcPr>
            <w:tcW w:w="851" w:type="dxa"/>
            <w:vMerge/>
            <w:shd w:val="clear" w:color="auto" w:fill="auto"/>
            <w:noWrap/>
            <w:vAlign w:val="center"/>
          </w:tcPr>
          <w:p w:rsidR="00F82121" w:rsidRPr="001717AB" w:rsidRDefault="00F82121" w:rsidP="00F82121">
            <w:pPr>
              <w:widowControl/>
              <w:spacing w:line="280" w:lineRule="exact"/>
              <w:ind w:leftChars="0" w:left="0" w:firstLineChars="0" w:firstLine="0"/>
              <w:jc w:val="left"/>
              <w:rPr>
                <w:rFonts w:hAnsi="標楷體" w:hint="eastAsia"/>
                <w:snapToGrid/>
                <w:spacing w:val="-5"/>
                <w:kern w:val="0"/>
                <w:sz w:val="24"/>
                <w:szCs w:val="24"/>
              </w:rPr>
            </w:pPr>
          </w:p>
        </w:tc>
        <w:tc>
          <w:tcPr>
            <w:tcW w:w="2408" w:type="dxa"/>
            <w:shd w:val="clear" w:color="auto" w:fill="auto"/>
            <w:noWrap/>
            <w:vAlign w:val="center"/>
          </w:tcPr>
          <w:p w:rsidR="00F82121" w:rsidRPr="001717AB" w:rsidRDefault="00F5352D" w:rsidP="00AE54B4">
            <w:pPr>
              <w:snapToGrid w:val="0"/>
              <w:spacing w:line="240" w:lineRule="auto"/>
              <w:ind w:leftChars="1" w:left="276" w:hangingChars="117" w:hanging="273"/>
              <w:rPr>
                <w:rFonts w:hAnsi="標楷體" w:hint="eastAsia"/>
                <w:snapToGrid/>
                <w:spacing w:val="-5"/>
                <w:kern w:val="0"/>
                <w:sz w:val="24"/>
                <w:szCs w:val="24"/>
              </w:rPr>
            </w:pPr>
            <w:r w:rsidRPr="001717AB">
              <w:rPr>
                <w:rFonts w:hAnsi="標楷體"/>
                <w:snapToGrid/>
                <w:spacing w:val="-5"/>
                <w:kern w:val="0"/>
                <w:sz w:val="24"/>
                <w:szCs w:val="24"/>
              </w:rPr>
              <w:t>2.</w:t>
            </w:r>
            <w:r w:rsidR="00F82121" w:rsidRPr="001717AB">
              <w:rPr>
                <w:rFonts w:hAnsi="標楷體" w:hint="eastAsia"/>
                <w:snapToGrid/>
                <w:spacing w:val="-5"/>
                <w:kern w:val="0"/>
                <w:sz w:val="24"/>
                <w:szCs w:val="24"/>
              </w:rPr>
              <w:t>112年度抗字第27號</w:t>
            </w:r>
            <w:r w:rsidR="00AE54B4" w:rsidRPr="001717AB">
              <w:rPr>
                <w:rFonts w:hAnsi="標楷體" w:hint="eastAsia"/>
                <w:snapToGrid/>
                <w:spacing w:val="-5"/>
                <w:kern w:val="0"/>
                <w:sz w:val="24"/>
                <w:szCs w:val="24"/>
              </w:rPr>
              <w:t>-112年度西班牙商卡夫公司對於輕軌二階工程評選爭議</w:t>
            </w:r>
            <w:r w:rsidR="00AE54B4" w:rsidRPr="001717AB">
              <w:rPr>
                <w:rFonts w:hAnsi="標楷體" w:hint="eastAsia"/>
                <w:snapToGrid/>
                <w:spacing w:val="-5"/>
                <w:kern w:val="0"/>
                <w:sz w:val="24"/>
                <w:szCs w:val="24"/>
              </w:rPr>
              <w:lastRenderedPageBreak/>
              <w:t>聲明撤銷中鋼公司最有利標之決標處分並予以賠償損失案</w:t>
            </w:r>
          </w:p>
        </w:tc>
        <w:tc>
          <w:tcPr>
            <w:tcW w:w="873" w:type="dxa"/>
            <w:vAlign w:val="center"/>
          </w:tcPr>
          <w:p w:rsidR="00F82121" w:rsidRPr="001717AB" w:rsidRDefault="00F82121" w:rsidP="008A6716">
            <w:pPr>
              <w:widowControl/>
              <w:spacing w:line="280" w:lineRule="exact"/>
              <w:ind w:leftChars="0" w:left="0" w:firstLineChars="0" w:firstLine="0"/>
              <w:jc w:val="left"/>
              <w:rPr>
                <w:rFonts w:hAnsi="標楷體" w:hint="eastAsia"/>
                <w:snapToGrid/>
                <w:spacing w:val="-5"/>
                <w:kern w:val="0"/>
                <w:sz w:val="24"/>
                <w:szCs w:val="24"/>
              </w:rPr>
            </w:pPr>
            <w:r w:rsidRPr="001717AB">
              <w:rPr>
                <w:rFonts w:hAnsi="標楷體" w:hint="eastAsia"/>
                <w:snapToGrid/>
                <w:spacing w:val="-5"/>
                <w:kern w:val="0"/>
                <w:sz w:val="24"/>
                <w:szCs w:val="24"/>
              </w:rPr>
              <w:lastRenderedPageBreak/>
              <w:t>113</w:t>
            </w:r>
            <w:r w:rsidR="008A6716" w:rsidRPr="001717AB">
              <w:rPr>
                <w:rFonts w:hAnsi="標楷體"/>
                <w:snapToGrid/>
                <w:spacing w:val="-5"/>
                <w:kern w:val="0"/>
                <w:sz w:val="24"/>
                <w:szCs w:val="24"/>
              </w:rPr>
              <w:t>/</w:t>
            </w:r>
            <w:r w:rsidRPr="001717AB">
              <w:rPr>
                <w:rFonts w:hAnsi="標楷體" w:hint="eastAsia"/>
                <w:snapToGrid/>
                <w:spacing w:val="-5"/>
                <w:kern w:val="0"/>
                <w:sz w:val="24"/>
                <w:szCs w:val="24"/>
              </w:rPr>
              <w:t>03</w:t>
            </w:r>
          </w:p>
        </w:tc>
        <w:tc>
          <w:tcPr>
            <w:tcW w:w="3178" w:type="dxa"/>
            <w:shd w:val="clear" w:color="auto" w:fill="auto"/>
            <w:noWrap/>
            <w:vAlign w:val="center"/>
          </w:tcPr>
          <w:p w:rsidR="00F82121" w:rsidRPr="001717AB" w:rsidRDefault="00F82121" w:rsidP="00CA203C">
            <w:pPr>
              <w:widowControl/>
              <w:spacing w:line="280" w:lineRule="exact"/>
              <w:ind w:leftChars="0" w:left="0" w:firstLineChars="0" w:firstLine="0"/>
              <w:rPr>
                <w:rFonts w:hAnsi="標楷體" w:hint="eastAsia"/>
                <w:snapToGrid/>
                <w:spacing w:val="-5"/>
                <w:kern w:val="0"/>
                <w:sz w:val="24"/>
                <w:szCs w:val="24"/>
              </w:rPr>
            </w:pPr>
            <w:r w:rsidRPr="001717AB">
              <w:rPr>
                <w:rFonts w:hAnsi="標楷體" w:hint="eastAsia"/>
                <w:snapToGrid/>
                <w:spacing w:val="-5"/>
                <w:kern w:val="0"/>
                <w:sz w:val="24"/>
                <w:szCs w:val="24"/>
              </w:rPr>
              <w:t>原裁定廢棄，應由高雄高等法院高等行政訴訟庭更為裁判</w:t>
            </w:r>
            <w:r w:rsidR="0098365E">
              <w:rPr>
                <w:rFonts w:hAnsi="標楷體" w:hint="eastAsia"/>
                <w:snapToGrid/>
                <w:spacing w:val="-5"/>
                <w:kern w:val="0"/>
                <w:sz w:val="24"/>
                <w:szCs w:val="24"/>
              </w:rPr>
              <w:t>。</w:t>
            </w:r>
          </w:p>
        </w:tc>
        <w:tc>
          <w:tcPr>
            <w:tcW w:w="1223" w:type="dxa"/>
            <w:shd w:val="clear" w:color="auto" w:fill="auto"/>
            <w:noWrap/>
            <w:vAlign w:val="center"/>
          </w:tcPr>
          <w:p w:rsidR="00F82121" w:rsidRPr="001717AB" w:rsidRDefault="00F82121" w:rsidP="00B55E17">
            <w:pPr>
              <w:widowControl/>
              <w:spacing w:line="280" w:lineRule="exact"/>
              <w:ind w:leftChars="0" w:left="0" w:firstLineChars="0" w:firstLine="0"/>
              <w:jc w:val="right"/>
              <w:rPr>
                <w:rFonts w:hAnsi="標楷體" w:hint="eastAsia"/>
                <w:snapToGrid/>
                <w:spacing w:val="-5"/>
                <w:kern w:val="0"/>
                <w:sz w:val="24"/>
                <w:szCs w:val="24"/>
              </w:rPr>
            </w:pPr>
            <w:r w:rsidRPr="001717AB">
              <w:rPr>
                <w:rFonts w:hAnsi="標楷體" w:hint="eastAsia"/>
                <w:snapToGrid/>
                <w:spacing w:val="-5"/>
                <w:kern w:val="0"/>
                <w:sz w:val="24"/>
                <w:szCs w:val="24"/>
              </w:rPr>
              <w:t>0</w:t>
            </w:r>
          </w:p>
        </w:tc>
      </w:tr>
      <w:tr w:rsidR="00F5352D" w:rsidRPr="001717AB" w:rsidTr="008C2F54">
        <w:trPr>
          <w:trHeight w:val="340"/>
        </w:trPr>
        <w:tc>
          <w:tcPr>
            <w:tcW w:w="851" w:type="dxa"/>
            <w:tcBorders>
              <w:top w:val="single" w:sz="12" w:space="0" w:color="auto"/>
              <w:left w:val="single" w:sz="12" w:space="0" w:color="auto"/>
              <w:bottom w:val="single" w:sz="6" w:space="0" w:color="auto"/>
              <w:right w:val="single" w:sz="6" w:space="0" w:color="auto"/>
            </w:tcBorders>
            <w:noWrap/>
            <w:vAlign w:val="center"/>
          </w:tcPr>
          <w:p w:rsidR="00F82121" w:rsidRPr="001717AB" w:rsidRDefault="00F82121" w:rsidP="00C93118">
            <w:pPr>
              <w:widowControl/>
              <w:spacing w:line="280" w:lineRule="exact"/>
              <w:ind w:leftChars="0" w:left="0" w:firstLineChars="0" w:firstLine="0"/>
              <w:rPr>
                <w:rFonts w:hAnsi="標楷體"/>
                <w:snapToGrid/>
                <w:spacing w:val="-5"/>
                <w:kern w:val="0"/>
                <w:sz w:val="24"/>
                <w:szCs w:val="24"/>
              </w:rPr>
            </w:pPr>
            <w:r w:rsidRPr="001717AB">
              <w:rPr>
                <w:rFonts w:hAnsi="標楷體" w:hint="eastAsia"/>
                <w:snapToGrid/>
                <w:spacing w:val="-5"/>
                <w:kern w:val="0"/>
                <w:sz w:val="24"/>
                <w:szCs w:val="24"/>
              </w:rPr>
              <w:lastRenderedPageBreak/>
              <w:t>淡海輕軌</w:t>
            </w:r>
          </w:p>
        </w:tc>
        <w:tc>
          <w:tcPr>
            <w:tcW w:w="2408" w:type="dxa"/>
            <w:tcBorders>
              <w:top w:val="single" w:sz="12" w:space="0" w:color="auto"/>
              <w:left w:val="single" w:sz="6" w:space="0" w:color="auto"/>
              <w:bottom w:val="single" w:sz="6" w:space="0" w:color="auto"/>
              <w:right w:val="single" w:sz="6" w:space="0" w:color="auto"/>
            </w:tcBorders>
            <w:noWrap/>
            <w:vAlign w:val="center"/>
          </w:tcPr>
          <w:p w:rsidR="00F82121" w:rsidRPr="001717AB" w:rsidRDefault="00F82121" w:rsidP="00B55E17">
            <w:pPr>
              <w:widowControl/>
              <w:spacing w:line="280" w:lineRule="exact"/>
              <w:ind w:leftChars="0" w:left="0" w:firstLineChars="0" w:firstLine="0"/>
              <w:rPr>
                <w:rFonts w:hAnsi="標楷體" w:hint="eastAsia"/>
                <w:snapToGrid/>
                <w:spacing w:val="-5"/>
                <w:kern w:val="0"/>
                <w:sz w:val="24"/>
                <w:szCs w:val="24"/>
              </w:rPr>
            </w:pPr>
            <w:r w:rsidRPr="001717AB">
              <w:rPr>
                <w:rFonts w:hAnsi="標楷體" w:hint="eastAsia"/>
                <w:snapToGrid/>
                <w:spacing w:val="-5"/>
                <w:kern w:val="0"/>
                <w:sz w:val="24"/>
                <w:szCs w:val="24"/>
              </w:rPr>
              <w:t>淡海一期給付工程款</w:t>
            </w:r>
          </w:p>
        </w:tc>
        <w:tc>
          <w:tcPr>
            <w:tcW w:w="873" w:type="dxa"/>
            <w:tcBorders>
              <w:top w:val="single" w:sz="12" w:space="0" w:color="auto"/>
              <w:left w:val="single" w:sz="6" w:space="0" w:color="auto"/>
              <w:bottom w:val="single" w:sz="6" w:space="0" w:color="auto"/>
              <w:right w:val="single" w:sz="6" w:space="0" w:color="auto"/>
            </w:tcBorders>
            <w:vAlign w:val="center"/>
          </w:tcPr>
          <w:p w:rsidR="00F82121" w:rsidRPr="001717AB" w:rsidRDefault="00F82121" w:rsidP="008A6716">
            <w:pPr>
              <w:widowControl/>
              <w:spacing w:line="280" w:lineRule="exact"/>
              <w:ind w:leftChars="0" w:left="0" w:firstLineChars="0" w:firstLine="0"/>
              <w:jc w:val="left"/>
              <w:rPr>
                <w:rFonts w:hAnsi="標楷體" w:hint="eastAsia"/>
                <w:snapToGrid/>
                <w:spacing w:val="-5"/>
                <w:kern w:val="0"/>
                <w:sz w:val="24"/>
                <w:szCs w:val="24"/>
              </w:rPr>
            </w:pPr>
            <w:r w:rsidRPr="001717AB">
              <w:rPr>
                <w:rFonts w:hAnsi="標楷體" w:hint="eastAsia"/>
                <w:snapToGrid/>
                <w:spacing w:val="-5"/>
                <w:kern w:val="0"/>
                <w:sz w:val="24"/>
                <w:szCs w:val="24"/>
              </w:rPr>
              <w:t>113</w:t>
            </w:r>
            <w:r w:rsidR="008A6716" w:rsidRPr="001717AB">
              <w:rPr>
                <w:rFonts w:hAnsi="標楷體"/>
                <w:snapToGrid/>
                <w:spacing w:val="-5"/>
                <w:kern w:val="0"/>
                <w:sz w:val="24"/>
                <w:szCs w:val="24"/>
              </w:rPr>
              <w:t>/0</w:t>
            </w:r>
            <w:r w:rsidRPr="001717AB">
              <w:rPr>
                <w:rFonts w:hAnsi="標楷體" w:hint="eastAsia"/>
                <w:snapToGrid/>
                <w:spacing w:val="-5"/>
                <w:kern w:val="0"/>
                <w:sz w:val="24"/>
                <w:szCs w:val="24"/>
              </w:rPr>
              <w:t>9</w:t>
            </w:r>
          </w:p>
        </w:tc>
        <w:tc>
          <w:tcPr>
            <w:tcW w:w="3178" w:type="dxa"/>
            <w:tcBorders>
              <w:top w:val="single" w:sz="12" w:space="0" w:color="auto"/>
              <w:left w:val="single" w:sz="6" w:space="0" w:color="auto"/>
              <w:bottom w:val="single" w:sz="6" w:space="0" w:color="auto"/>
              <w:right w:val="single" w:sz="6" w:space="0" w:color="auto"/>
            </w:tcBorders>
            <w:noWrap/>
            <w:vAlign w:val="center"/>
          </w:tcPr>
          <w:p w:rsidR="00F82121" w:rsidRPr="001717AB" w:rsidRDefault="00F82121" w:rsidP="00F250D3">
            <w:pPr>
              <w:widowControl/>
              <w:spacing w:line="280" w:lineRule="exact"/>
              <w:ind w:leftChars="0" w:left="0" w:firstLineChars="0" w:firstLine="0"/>
              <w:rPr>
                <w:rFonts w:hAnsi="標楷體" w:hint="eastAsia"/>
                <w:snapToGrid/>
                <w:spacing w:val="-5"/>
                <w:kern w:val="0"/>
                <w:sz w:val="24"/>
                <w:szCs w:val="24"/>
              </w:rPr>
            </w:pPr>
            <w:r w:rsidRPr="001717AB">
              <w:rPr>
                <w:rFonts w:hAnsi="標楷體" w:hint="eastAsia"/>
                <w:snapToGrid/>
                <w:spacing w:val="-5"/>
                <w:kern w:val="0"/>
                <w:sz w:val="24"/>
                <w:szCs w:val="24"/>
              </w:rPr>
              <w:t>台灣新北地方法院調解，須給付2億1,146萬元</w:t>
            </w:r>
            <w:r w:rsidR="0098365E">
              <w:rPr>
                <w:rFonts w:hAnsi="標楷體" w:hint="eastAsia"/>
                <w:snapToGrid/>
                <w:spacing w:val="-5"/>
                <w:kern w:val="0"/>
                <w:sz w:val="24"/>
                <w:szCs w:val="24"/>
              </w:rPr>
              <w:t>。</w:t>
            </w:r>
          </w:p>
        </w:tc>
        <w:tc>
          <w:tcPr>
            <w:tcW w:w="1223" w:type="dxa"/>
            <w:tcBorders>
              <w:top w:val="single" w:sz="12" w:space="0" w:color="auto"/>
              <w:left w:val="single" w:sz="6" w:space="0" w:color="auto"/>
              <w:bottom w:val="single" w:sz="6" w:space="0" w:color="auto"/>
              <w:right w:val="single" w:sz="12" w:space="0" w:color="auto"/>
            </w:tcBorders>
            <w:noWrap/>
            <w:vAlign w:val="center"/>
          </w:tcPr>
          <w:p w:rsidR="00F82121" w:rsidRPr="001717AB" w:rsidRDefault="00F82121" w:rsidP="00B55E17">
            <w:pPr>
              <w:widowControl/>
              <w:spacing w:line="280" w:lineRule="exact"/>
              <w:ind w:leftChars="0" w:left="0" w:firstLineChars="0" w:firstLine="0"/>
              <w:jc w:val="right"/>
              <w:rPr>
                <w:rFonts w:hAnsi="標楷體" w:hint="eastAsia"/>
                <w:snapToGrid/>
                <w:spacing w:val="-5"/>
                <w:kern w:val="0"/>
                <w:sz w:val="24"/>
                <w:szCs w:val="24"/>
              </w:rPr>
            </w:pPr>
            <w:r w:rsidRPr="001717AB">
              <w:rPr>
                <w:rFonts w:hAnsi="標楷體" w:hint="eastAsia"/>
                <w:snapToGrid/>
                <w:spacing w:val="-5"/>
                <w:kern w:val="0"/>
                <w:sz w:val="24"/>
                <w:szCs w:val="24"/>
              </w:rPr>
              <w:t>211,460</w:t>
            </w:r>
          </w:p>
        </w:tc>
      </w:tr>
      <w:tr w:rsidR="00F5352D" w:rsidRPr="001717AB" w:rsidTr="008C2F54">
        <w:trPr>
          <w:trHeight w:val="340"/>
        </w:trPr>
        <w:tc>
          <w:tcPr>
            <w:tcW w:w="851" w:type="dxa"/>
            <w:vMerge w:val="restart"/>
            <w:tcBorders>
              <w:top w:val="single" w:sz="6" w:space="0" w:color="auto"/>
              <w:left w:val="single" w:sz="12" w:space="0" w:color="auto"/>
              <w:right w:val="single" w:sz="6" w:space="0" w:color="auto"/>
            </w:tcBorders>
            <w:noWrap/>
            <w:vAlign w:val="center"/>
          </w:tcPr>
          <w:p w:rsidR="00F82121" w:rsidRPr="001717AB" w:rsidRDefault="00F82121" w:rsidP="00C93118">
            <w:pPr>
              <w:widowControl/>
              <w:spacing w:line="280" w:lineRule="exact"/>
              <w:ind w:leftChars="0" w:left="0" w:firstLineChars="0" w:firstLine="0"/>
              <w:rPr>
                <w:rFonts w:hAnsi="標楷體" w:hint="eastAsia"/>
                <w:snapToGrid/>
                <w:spacing w:val="-5"/>
                <w:kern w:val="0"/>
                <w:sz w:val="24"/>
                <w:szCs w:val="24"/>
              </w:rPr>
            </w:pPr>
            <w:r w:rsidRPr="001717AB">
              <w:rPr>
                <w:rFonts w:hAnsi="標楷體" w:hint="eastAsia"/>
                <w:snapToGrid/>
                <w:spacing w:val="-5"/>
                <w:kern w:val="0"/>
                <w:sz w:val="24"/>
                <w:szCs w:val="24"/>
              </w:rPr>
              <w:t>安坑輕軌</w:t>
            </w:r>
          </w:p>
        </w:tc>
        <w:tc>
          <w:tcPr>
            <w:tcW w:w="2408" w:type="dxa"/>
            <w:tcBorders>
              <w:top w:val="single" w:sz="6" w:space="0" w:color="auto"/>
              <w:left w:val="single" w:sz="6" w:space="0" w:color="auto"/>
              <w:bottom w:val="single" w:sz="6" w:space="0" w:color="auto"/>
              <w:right w:val="single" w:sz="6" w:space="0" w:color="auto"/>
            </w:tcBorders>
            <w:noWrap/>
            <w:vAlign w:val="center"/>
          </w:tcPr>
          <w:p w:rsidR="00F82121" w:rsidRPr="001717AB" w:rsidRDefault="00F5352D" w:rsidP="00B55E17">
            <w:pPr>
              <w:snapToGrid w:val="0"/>
              <w:spacing w:line="240" w:lineRule="auto"/>
              <w:ind w:leftChars="1" w:left="276" w:hangingChars="117" w:hanging="273"/>
              <w:rPr>
                <w:rFonts w:hAnsi="標楷體" w:hint="eastAsia"/>
                <w:snapToGrid/>
                <w:spacing w:val="-5"/>
                <w:kern w:val="0"/>
                <w:sz w:val="24"/>
                <w:szCs w:val="24"/>
              </w:rPr>
            </w:pPr>
            <w:r w:rsidRPr="001717AB">
              <w:rPr>
                <w:rFonts w:hAnsi="標楷體" w:hint="eastAsia"/>
                <w:snapToGrid/>
                <w:spacing w:val="-5"/>
                <w:kern w:val="0"/>
                <w:sz w:val="24"/>
                <w:szCs w:val="24"/>
              </w:rPr>
              <w:t>1</w:t>
            </w:r>
            <w:r w:rsidRPr="001717AB">
              <w:rPr>
                <w:rFonts w:hAnsi="標楷體"/>
                <w:snapToGrid/>
                <w:spacing w:val="-5"/>
                <w:kern w:val="0"/>
                <w:sz w:val="24"/>
                <w:szCs w:val="24"/>
              </w:rPr>
              <w:t>.</w:t>
            </w:r>
            <w:r w:rsidR="00F82121" w:rsidRPr="001717AB">
              <w:rPr>
                <w:rFonts w:hAnsi="標楷體" w:hint="eastAsia"/>
                <w:snapToGrid/>
                <w:spacing w:val="-5"/>
                <w:kern w:val="0"/>
                <w:sz w:val="24"/>
                <w:szCs w:val="24"/>
              </w:rPr>
              <w:t>供機電系統配管所需預埋管費用</w:t>
            </w:r>
          </w:p>
        </w:tc>
        <w:tc>
          <w:tcPr>
            <w:tcW w:w="873" w:type="dxa"/>
            <w:tcBorders>
              <w:top w:val="single" w:sz="6" w:space="0" w:color="auto"/>
              <w:left w:val="single" w:sz="6" w:space="0" w:color="auto"/>
              <w:bottom w:val="single" w:sz="6" w:space="0" w:color="auto"/>
              <w:right w:val="single" w:sz="6" w:space="0" w:color="auto"/>
            </w:tcBorders>
            <w:vAlign w:val="center"/>
          </w:tcPr>
          <w:p w:rsidR="00F82121" w:rsidRPr="001717AB" w:rsidRDefault="00F82121" w:rsidP="008A6716">
            <w:pPr>
              <w:widowControl/>
              <w:spacing w:line="280" w:lineRule="exact"/>
              <w:ind w:leftChars="0" w:left="0" w:firstLineChars="0" w:firstLine="0"/>
              <w:jc w:val="left"/>
              <w:rPr>
                <w:rFonts w:hAnsi="標楷體" w:hint="eastAsia"/>
                <w:snapToGrid/>
                <w:spacing w:val="-5"/>
                <w:kern w:val="0"/>
                <w:sz w:val="24"/>
                <w:szCs w:val="24"/>
              </w:rPr>
            </w:pPr>
            <w:r w:rsidRPr="001717AB">
              <w:rPr>
                <w:rFonts w:hAnsi="標楷體" w:hint="eastAsia"/>
                <w:snapToGrid/>
                <w:spacing w:val="-5"/>
                <w:kern w:val="0"/>
                <w:sz w:val="24"/>
                <w:szCs w:val="24"/>
              </w:rPr>
              <w:t>112</w:t>
            </w:r>
            <w:r w:rsidR="008A6716" w:rsidRPr="001717AB">
              <w:rPr>
                <w:rFonts w:hAnsi="標楷體"/>
                <w:snapToGrid/>
                <w:spacing w:val="-5"/>
                <w:kern w:val="0"/>
                <w:sz w:val="24"/>
                <w:szCs w:val="24"/>
              </w:rPr>
              <w:t>/</w:t>
            </w:r>
            <w:r w:rsidRPr="001717AB">
              <w:rPr>
                <w:rFonts w:hAnsi="標楷體" w:hint="eastAsia"/>
                <w:snapToGrid/>
                <w:spacing w:val="-5"/>
                <w:kern w:val="0"/>
                <w:sz w:val="24"/>
                <w:szCs w:val="24"/>
              </w:rPr>
              <w:t>10</w:t>
            </w:r>
          </w:p>
        </w:tc>
        <w:tc>
          <w:tcPr>
            <w:tcW w:w="3178" w:type="dxa"/>
            <w:tcBorders>
              <w:top w:val="single" w:sz="6" w:space="0" w:color="auto"/>
              <w:left w:val="single" w:sz="6" w:space="0" w:color="auto"/>
              <w:bottom w:val="single" w:sz="6" w:space="0" w:color="auto"/>
              <w:right w:val="single" w:sz="6" w:space="0" w:color="auto"/>
            </w:tcBorders>
            <w:noWrap/>
            <w:vAlign w:val="center"/>
          </w:tcPr>
          <w:p w:rsidR="00F82121" w:rsidRPr="001717AB" w:rsidRDefault="00F82121" w:rsidP="00CA203C">
            <w:pPr>
              <w:widowControl/>
              <w:spacing w:line="280" w:lineRule="exact"/>
              <w:ind w:leftChars="0" w:left="0" w:firstLineChars="0" w:firstLine="0"/>
              <w:rPr>
                <w:rFonts w:hAnsi="標楷體" w:hint="eastAsia"/>
                <w:snapToGrid/>
                <w:spacing w:val="-5"/>
                <w:kern w:val="0"/>
                <w:sz w:val="24"/>
                <w:szCs w:val="24"/>
              </w:rPr>
            </w:pPr>
            <w:r w:rsidRPr="001717AB">
              <w:rPr>
                <w:rFonts w:hAnsi="標楷體" w:hint="eastAsia"/>
                <w:snapToGrid/>
                <w:spacing w:val="-5"/>
                <w:kern w:val="0"/>
                <w:sz w:val="24"/>
                <w:szCs w:val="24"/>
              </w:rPr>
              <w:t>新北市政府採購申訴審議委員會調解，須給付6,077萬</w:t>
            </w:r>
            <w:r w:rsidR="00F250D3" w:rsidRPr="001717AB">
              <w:rPr>
                <w:rFonts w:hAnsi="標楷體"/>
                <w:snapToGrid/>
                <w:spacing w:val="-5"/>
                <w:kern w:val="0"/>
                <w:sz w:val="24"/>
                <w:szCs w:val="24"/>
              </w:rPr>
              <w:t>4</w:t>
            </w:r>
            <w:r w:rsidR="00F250D3" w:rsidRPr="001717AB">
              <w:rPr>
                <w:rFonts w:hAnsi="標楷體" w:hint="eastAsia"/>
                <w:snapToGrid/>
                <w:spacing w:val="-5"/>
                <w:kern w:val="0"/>
                <w:sz w:val="24"/>
                <w:szCs w:val="24"/>
              </w:rPr>
              <w:t>千元</w:t>
            </w:r>
            <w:r w:rsidR="0098365E">
              <w:rPr>
                <w:rFonts w:hAnsi="標楷體" w:hint="eastAsia"/>
                <w:snapToGrid/>
                <w:spacing w:val="-5"/>
                <w:kern w:val="0"/>
                <w:sz w:val="24"/>
                <w:szCs w:val="24"/>
              </w:rPr>
              <w:t>。</w:t>
            </w:r>
          </w:p>
        </w:tc>
        <w:tc>
          <w:tcPr>
            <w:tcW w:w="1223" w:type="dxa"/>
            <w:tcBorders>
              <w:top w:val="single" w:sz="6" w:space="0" w:color="auto"/>
              <w:left w:val="single" w:sz="6" w:space="0" w:color="auto"/>
              <w:bottom w:val="single" w:sz="6" w:space="0" w:color="auto"/>
              <w:right w:val="single" w:sz="12" w:space="0" w:color="auto"/>
            </w:tcBorders>
            <w:noWrap/>
            <w:vAlign w:val="center"/>
          </w:tcPr>
          <w:p w:rsidR="00F82121" w:rsidRPr="001717AB" w:rsidRDefault="00F5352D" w:rsidP="00F250D3">
            <w:pPr>
              <w:widowControl/>
              <w:spacing w:line="280" w:lineRule="exact"/>
              <w:ind w:leftChars="0" w:left="0" w:firstLineChars="0" w:firstLine="0"/>
              <w:jc w:val="right"/>
              <w:rPr>
                <w:rFonts w:hAnsi="標楷體" w:hint="eastAsia"/>
                <w:snapToGrid/>
                <w:spacing w:val="-5"/>
                <w:kern w:val="0"/>
                <w:sz w:val="24"/>
                <w:szCs w:val="24"/>
              </w:rPr>
            </w:pPr>
            <w:r w:rsidRPr="001717AB">
              <w:rPr>
                <w:rFonts w:hAnsi="標楷體" w:hint="eastAsia"/>
                <w:snapToGrid/>
                <w:spacing w:val="-5"/>
                <w:kern w:val="0"/>
                <w:sz w:val="24"/>
                <w:szCs w:val="24"/>
              </w:rPr>
              <w:t>60,77</w:t>
            </w:r>
            <w:r w:rsidR="00F250D3" w:rsidRPr="001717AB">
              <w:rPr>
                <w:rFonts w:hAnsi="標楷體"/>
                <w:snapToGrid/>
                <w:spacing w:val="-5"/>
                <w:kern w:val="0"/>
                <w:sz w:val="24"/>
                <w:szCs w:val="24"/>
              </w:rPr>
              <w:t>4</w:t>
            </w:r>
          </w:p>
        </w:tc>
      </w:tr>
      <w:tr w:rsidR="00F5352D" w:rsidRPr="001717AB" w:rsidTr="008C2F54">
        <w:trPr>
          <w:trHeight w:val="1490"/>
        </w:trPr>
        <w:tc>
          <w:tcPr>
            <w:tcW w:w="851" w:type="dxa"/>
            <w:vMerge/>
            <w:tcBorders>
              <w:left w:val="single" w:sz="12" w:space="0" w:color="auto"/>
              <w:bottom w:val="single" w:sz="6" w:space="0" w:color="auto"/>
              <w:right w:val="single" w:sz="6" w:space="0" w:color="auto"/>
            </w:tcBorders>
            <w:noWrap/>
            <w:vAlign w:val="center"/>
          </w:tcPr>
          <w:p w:rsidR="00F82121" w:rsidRPr="001717AB" w:rsidRDefault="00F82121" w:rsidP="00F5352D">
            <w:pPr>
              <w:widowControl/>
              <w:spacing w:line="280" w:lineRule="exact"/>
              <w:ind w:leftChars="0" w:left="0" w:firstLineChars="0" w:firstLine="0"/>
              <w:rPr>
                <w:rFonts w:hAnsi="標楷體" w:hint="eastAsia"/>
                <w:snapToGrid/>
                <w:spacing w:val="-5"/>
                <w:kern w:val="0"/>
                <w:sz w:val="24"/>
                <w:szCs w:val="24"/>
              </w:rPr>
            </w:pPr>
          </w:p>
        </w:tc>
        <w:tc>
          <w:tcPr>
            <w:tcW w:w="2408" w:type="dxa"/>
            <w:tcBorders>
              <w:top w:val="single" w:sz="6" w:space="0" w:color="auto"/>
              <w:left w:val="single" w:sz="6" w:space="0" w:color="auto"/>
              <w:bottom w:val="single" w:sz="6" w:space="0" w:color="auto"/>
              <w:right w:val="single" w:sz="6" w:space="0" w:color="auto"/>
            </w:tcBorders>
            <w:noWrap/>
            <w:vAlign w:val="center"/>
          </w:tcPr>
          <w:p w:rsidR="00F82121" w:rsidRPr="001717AB" w:rsidRDefault="00F5352D" w:rsidP="00B55E17">
            <w:pPr>
              <w:snapToGrid w:val="0"/>
              <w:spacing w:line="240" w:lineRule="auto"/>
              <w:ind w:leftChars="1" w:left="276" w:hangingChars="117" w:hanging="273"/>
              <w:rPr>
                <w:rFonts w:hAnsi="標楷體" w:hint="eastAsia"/>
                <w:snapToGrid/>
                <w:spacing w:val="-5"/>
                <w:kern w:val="0"/>
                <w:sz w:val="24"/>
                <w:szCs w:val="24"/>
              </w:rPr>
            </w:pPr>
            <w:r w:rsidRPr="001717AB">
              <w:rPr>
                <w:rFonts w:hAnsi="標楷體" w:hint="eastAsia"/>
                <w:snapToGrid/>
                <w:spacing w:val="-5"/>
                <w:kern w:val="0"/>
                <w:sz w:val="24"/>
                <w:szCs w:val="24"/>
              </w:rPr>
              <w:t>2</w:t>
            </w:r>
            <w:r w:rsidRPr="001717AB">
              <w:rPr>
                <w:rFonts w:hAnsi="標楷體"/>
                <w:snapToGrid/>
                <w:spacing w:val="-5"/>
                <w:kern w:val="0"/>
                <w:sz w:val="24"/>
                <w:szCs w:val="24"/>
              </w:rPr>
              <w:t>.</w:t>
            </w:r>
            <w:r w:rsidR="00F82121" w:rsidRPr="001717AB">
              <w:rPr>
                <w:rFonts w:hAnsi="標楷體" w:hint="eastAsia"/>
                <w:snapToGrid/>
                <w:spacing w:val="-5"/>
                <w:kern w:val="0"/>
                <w:sz w:val="24"/>
                <w:szCs w:val="24"/>
              </w:rPr>
              <w:t>高架橋梁寬度配合機電系統統包商需求調整費用</w:t>
            </w:r>
          </w:p>
        </w:tc>
        <w:tc>
          <w:tcPr>
            <w:tcW w:w="873" w:type="dxa"/>
            <w:tcBorders>
              <w:top w:val="single" w:sz="6" w:space="0" w:color="auto"/>
              <w:left w:val="single" w:sz="6" w:space="0" w:color="auto"/>
              <w:bottom w:val="single" w:sz="6" w:space="0" w:color="auto"/>
              <w:right w:val="single" w:sz="6" w:space="0" w:color="auto"/>
            </w:tcBorders>
            <w:vAlign w:val="center"/>
          </w:tcPr>
          <w:p w:rsidR="00F82121" w:rsidRPr="001717AB" w:rsidRDefault="00F82121" w:rsidP="008A6716">
            <w:pPr>
              <w:widowControl/>
              <w:spacing w:line="280" w:lineRule="exact"/>
              <w:ind w:leftChars="0" w:left="0" w:firstLineChars="0" w:firstLine="0"/>
              <w:jc w:val="left"/>
              <w:rPr>
                <w:rFonts w:hAnsi="標楷體" w:hint="eastAsia"/>
                <w:snapToGrid/>
                <w:spacing w:val="-5"/>
                <w:kern w:val="0"/>
                <w:sz w:val="24"/>
                <w:szCs w:val="24"/>
              </w:rPr>
            </w:pPr>
            <w:r w:rsidRPr="001717AB">
              <w:rPr>
                <w:rFonts w:hAnsi="標楷體" w:hint="eastAsia"/>
                <w:snapToGrid/>
                <w:spacing w:val="-5"/>
                <w:kern w:val="0"/>
                <w:sz w:val="24"/>
                <w:szCs w:val="24"/>
              </w:rPr>
              <w:t>112</w:t>
            </w:r>
            <w:r w:rsidR="008A6716" w:rsidRPr="001717AB">
              <w:rPr>
                <w:rFonts w:hAnsi="標楷體"/>
                <w:snapToGrid/>
                <w:spacing w:val="-5"/>
                <w:kern w:val="0"/>
                <w:sz w:val="24"/>
                <w:szCs w:val="24"/>
              </w:rPr>
              <w:t>/</w:t>
            </w:r>
            <w:r w:rsidRPr="001717AB">
              <w:rPr>
                <w:rFonts w:hAnsi="標楷體" w:hint="eastAsia"/>
                <w:snapToGrid/>
                <w:spacing w:val="-5"/>
                <w:kern w:val="0"/>
                <w:sz w:val="24"/>
                <w:szCs w:val="24"/>
              </w:rPr>
              <w:t>10</w:t>
            </w:r>
          </w:p>
        </w:tc>
        <w:tc>
          <w:tcPr>
            <w:tcW w:w="3178" w:type="dxa"/>
            <w:tcBorders>
              <w:top w:val="single" w:sz="6" w:space="0" w:color="auto"/>
              <w:left w:val="single" w:sz="6" w:space="0" w:color="auto"/>
              <w:bottom w:val="single" w:sz="6" w:space="0" w:color="auto"/>
              <w:right w:val="single" w:sz="6" w:space="0" w:color="auto"/>
            </w:tcBorders>
            <w:noWrap/>
            <w:vAlign w:val="center"/>
          </w:tcPr>
          <w:p w:rsidR="00F82121" w:rsidRPr="001717AB" w:rsidRDefault="00F82121" w:rsidP="00CA203C">
            <w:pPr>
              <w:widowControl/>
              <w:spacing w:line="280" w:lineRule="exact"/>
              <w:ind w:leftChars="0" w:left="0" w:firstLineChars="0" w:firstLine="0"/>
              <w:rPr>
                <w:rFonts w:hAnsi="標楷體" w:hint="eastAsia"/>
                <w:snapToGrid/>
                <w:spacing w:val="-5"/>
                <w:kern w:val="0"/>
                <w:sz w:val="24"/>
                <w:szCs w:val="24"/>
              </w:rPr>
            </w:pPr>
            <w:r w:rsidRPr="001717AB">
              <w:rPr>
                <w:rFonts w:hAnsi="標楷體" w:hint="eastAsia"/>
                <w:snapToGrid/>
                <w:spacing w:val="-5"/>
                <w:kern w:val="0"/>
                <w:sz w:val="24"/>
                <w:szCs w:val="24"/>
              </w:rPr>
              <w:t>新北市政府採購申訴審議委員會調解，須給付3,629萬4,415元整(含稅)</w:t>
            </w:r>
            <w:r w:rsidR="0098365E">
              <w:rPr>
                <w:rFonts w:hAnsi="標楷體" w:hint="eastAsia"/>
                <w:snapToGrid/>
                <w:spacing w:val="-5"/>
                <w:kern w:val="0"/>
                <w:sz w:val="24"/>
                <w:szCs w:val="24"/>
              </w:rPr>
              <w:t>。</w:t>
            </w:r>
          </w:p>
        </w:tc>
        <w:tc>
          <w:tcPr>
            <w:tcW w:w="1223" w:type="dxa"/>
            <w:tcBorders>
              <w:top w:val="single" w:sz="6" w:space="0" w:color="auto"/>
              <w:left w:val="single" w:sz="6" w:space="0" w:color="auto"/>
              <w:bottom w:val="single" w:sz="6" w:space="0" w:color="auto"/>
              <w:right w:val="single" w:sz="12" w:space="0" w:color="auto"/>
            </w:tcBorders>
            <w:noWrap/>
            <w:vAlign w:val="center"/>
          </w:tcPr>
          <w:p w:rsidR="00F82121" w:rsidRPr="001717AB" w:rsidRDefault="00F82121" w:rsidP="00B55E17">
            <w:pPr>
              <w:widowControl/>
              <w:spacing w:line="280" w:lineRule="exact"/>
              <w:ind w:leftChars="0" w:left="0" w:firstLineChars="0" w:firstLine="0"/>
              <w:jc w:val="right"/>
              <w:rPr>
                <w:rFonts w:hAnsi="標楷體" w:hint="eastAsia"/>
                <w:snapToGrid/>
                <w:spacing w:val="-5"/>
                <w:kern w:val="0"/>
                <w:sz w:val="24"/>
                <w:szCs w:val="24"/>
              </w:rPr>
            </w:pPr>
            <w:r w:rsidRPr="001717AB">
              <w:rPr>
                <w:rFonts w:hAnsi="標楷體" w:hint="eastAsia"/>
                <w:snapToGrid/>
                <w:spacing w:val="-5"/>
                <w:kern w:val="0"/>
                <w:sz w:val="24"/>
                <w:szCs w:val="24"/>
              </w:rPr>
              <w:t>36,294</w:t>
            </w:r>
          </w:p>
        </w:tc>
      </w:tr>
      <w:tr w:rsidR="00F5352D" w:rsidRPr="001717AB" w:rsidTr="008C2F54">
        <w:trPr>
          <w:trHeight w:val="340"/>
        </w:trPr>
        <w:tc>
          <w:tcPr>
            <w:tcW w:w="851" w:type="dxa"/>
            <w:vMerge w:val="restart"/>
            <w:tcBorders>
              <w:top w:val="single" w:sz="12" w:space="0" w:color="auto"/>
              <w:left w:val="single" w:sz="12" w:space="0" w:color="auto"/>
              <w:right w:val="single" w:sz="6" w:space="0" w:color="auto"/>
            </w:tcBorders>
            <w:noWrap/>
            <w:vAlign w:val="center"/>
          </w:tcPr>
          <w:p w:rsidR="00F82121" w:rsidRPr="001717AB" w:rsidRDefault="001F01FC" w:rsidP="00C93118">
            <w:pPr>
              <w:widowControl/>
              <w:spacing w:line="280" w:lineRule="exact"/>
              <w:ind w:leftChars="0" w:left="0" w:firstLineChars="0" w:firstLine="0"/>
              <w:rPr>
                <w:rFonts w:hAnsi="標楷體"/>
                <w:snapToGrid/>
                <w:spacing w:val="-5"/>
                <w:kern w:val="0"/>
                <w:sz w:val="24"/>
                <w:szCs w:val="24"/>
              </w:rPr>
            </w:pPr>
            <w:r>
              <w:rPr>
                <w:rFonts w:hAnsi="標楷體" w:hint="eastAsia"/>
                <w:snapToGrid/>
                <w:spacing w:val="-5"/>
                <w:kern w:val="0"/>
                <w:sz w:val="24"/>
                <w:szCs w:val="24"/>
              </w:rPr>
              <w:t>桃園</w:t>
            </w:r>
            <w:r w:rsidR="00F82121" w:rsidRPr="001717AB">
              <w:rPr>
                <w:rFonts w:hAnsi="標楷體" w:hint="eastAsia"/>
                <w:snapToGrid/>
                <w:spacing w:val="-5"/>
                <w:kern w:val="0"/>
                <w:sz w:val="24"/>
                <w:szCs w:val="24"/>
              </w:rPr>
              <w:t>機場捷運</w:t>
            </w:r>
          </w:p>
        </w:tc>
        <w:tc>
          <w:tcPr>
            <w:tcW w:w="2408" w:type="dxa"/>
            <w:tcBorders>
              <w:top w:val="single" w:sz="12" w:space="0" w:color="auto"/>
              <w:left w:val="single" w:sz="6" w:space="0" w:color="auto"/>
              <w:bottom w:val="single" w:sz="6" w:space="0" w:color="auto"/>
              <w:right w:val="single" w:sz="6" w:space="0" w:color="auto"/>
            </w:tcBorders>
            <w:noWrap/>
            <w:vAlign w:val="center"/>
          </w:tcPr>
          <w:p w:rsidR="00F82121" w:rsidRPr="001717AB" w:rsidRDefault="00F82121" w:rsidP="00B55E17">
            <w:pPr>
              <w:snapToGrid w:val="0"/>
              <w:spacing w:line="240" w:lineRule="auto"/>
              <w:ind w:leftChars="1" w:left="276" w:hangingChars="117" w:hanging="273"/>
              <w:rPr>
                <w:rFonts w:hAnsi="標楷體" w:hint="eastAsia"/>
                <w:snapToGrid/>
                <w:spacing w:val="-5"/>
                <w:kern w:val="0"/>
                <w:sz w:val="24"/>
                <w:szCs w:val="24"/>
              </w:rPr>
            </w:pPr>
            <w:r w:rsidRPr="001717AB">
              <w:rPr>
                <w:rFonts w:hAnsi="標楷體" w:hint="eastAsia"/>
                <w:snapToGrid/>
                <w:spacing w:val="-5"/>
                <w:kern w:val="0"/>
                <w:sz w:val="24"/>
                <w:szCs w:val="24"/>
              </w:rPr>
              <w:t>1.ME03標行李處理設備工程工期展延爭議訴訟</w:t>
            </w:r>
          </w:p>
        </w:tc>
        <w:tc>
          <w:tcPr>
            <w:tcW w:w="873" w:type="dxa"/>
            <w:tcBorders>
              <w:top w:val="single" w:sz="12" w:space="0" w:color="auto"/>
              <w:left w:val="single" w:sz="6" w:space="0" w:color="auto"/>
              <w:bottom w:val="single" w:sz="6" w:space="0" w:color="auto"/>
              <w:right w:val="single" w:sz="6" w:space="0" w:color="auto"/>
            </w:tcBorders>
            <w:vAlign w:val="center"/>
          </w:tcPr>
          <w:p w:rsidR="00F82121" w:rsidRPr="001717AB" w:rsidRDefault="00F82121" w:rsidP="008A6716">
            <w:pPr>
              <w:widowControl/>
              <w:spacing w:line="280" w:lineRule="exact"/>
              <w:ind w:leftChars="0" w:left="0" w:firstLineChars="0" w:firstLine="0"/>
              <w:jc w:val="left"/>
              <w:rPr>
                <w:rFonts w:hAnsi="標楷體" w:hint="eastAsia"/>
                <w:snapToGrid/>
                <w:spacing w:val="-5"/>
                <w:kern w:val="0"/>
                <w:sz w:val="24"/>
                <w:szCs w:val="24"/>
              </w:rPr>
            </w:pPr>
            <w:r w:rsidRPr="001717AB">
              <w:rPr>
                <w:rFonts w:hAnsi="標楷體" w:hint="eastAsia"/>
                <w:snapToGrid/>
                <w:spacing w:val="-5"/>
                <w:kern w:val="0"/>
                <w:sz w:val="24"/>
                <w:szCs w:val="24"/>
              </w:rPr>
              <w:t>113</w:t>
            </w:r>
            <w:r w:rsidR="008A6716" w:rsidRPr="001717AB">
              <w:rPr>
                <w:rFonts w:hAnsi="標楷體"/>
                <w:snapToGrid/>
                <w:spacing w:val="-5"/>
                <w:kern w:val="0"/>
                <w:sz w:val="24"/>
                <w:szCs w:val="24"/>
              </w:rPr>
              <w:t>/0</w:t>
            </w:r>
            <w:r w:rsidRPr="001717AB">
              <w:rPr>
                <w:rFonts w:hAnsi="標楷體" w:hint="eastAsia"/>
                <w:snapToGrid/>
                <w:spacing w:val="-5"/>
                <w:kern w:val="0"/>
                <w:sz w:val="24"/>
                <w:szCs w:val="24"/>
              </w:rPr>
              <w:t>2</w:t>
            </w:r>
          </w:p>
        </w:tc>
        <w:tc>
          <w:tcPr>
            <w:tcW w:w="3178" w:type="dxa"/>
            <w:tcBorders>
              <w:top w:val="single" w:sz="12" w:space="0" w:color="auto"/>
              <w:left w:val="single" w:sz="6" w:space="0" w:color="auto"/>
              <w:bottom w:val="single" w:sz="6" w:space="0" w:color="auto"/>
              <w:right w:val="single" w:sz="6" w:space="0" w:color="auto"/>
            </w:tcBorders>
            <w:noWrap/>
            <w:vAlign w:val="center"/>
          </w:tcPr>
          <w:p w:rsidR="00F82121" w:rsidRPr="001717AB" w:rsidRDefault="00F82121" w:rsidP="00CA203C">
            <w:pPr>
              <w:widowControl/>
              <w:spacing w:line="280" w:lineRule="exact"/>
              <w:ind w:leftChars="0" w:left="0" w:firstLineChars="0" w:firstLine="0"/>
              <w:rPr>
                <w:rFonts w:hAnsi="標楷體" w:hint="eastAsia"/>
                <w:snapToGrid/>
                <w:spacing w:val="-5"/>
                <w:kern w:val="0"/>
                <w:sz w:val="24"/>
                <w:szCs w:val="24"/>
              </w:rPr>
            </w:pPr>
            <w:r w:rsidRPr="001717AB">
              <w:rPr>
                <w:rFonts w:hAnsi="標楷體" w:hint="eastAsia"/>
                <w:snapToGrid/>
                <w:spacing w:val="-5"/>
                <w:kern w:val="0"/>
                <w:sz w:val="24"/>
                <w:szCs w:val="24"/>
              </w:rPr>
              <w:t>公共工程委員會調解，須給付1,286萬1千元</w:t>
            </w:r>
            <w:r w:rsidR="0098365E">
              <w:rPr>
                <w:rFonts w:hAnsi="標楷體" w:hint="eastAsia"/>
                <w:snapToGrid/>
                <w:spacing w:val="-5"/>
                <w:kern w:val="0"/>
                <w:sz w:val="24"/>
                <w:szCs w:val="24"/>
              </w:rPr>
              <w:t>。</w:t>
            </w:r>
          </w:p>
        </w:tc>
        <w:tc>
          <w:tcPr>
            <w:tcW w:w="1223" w:type="dxa"/>
            <w:tcBorders>
              <w:top w:val="single" w:sz="12" w:space="0" w:color="auto"/>
              <w:left w:val="single" w:sz="6" w:space="0" w:color="auto"/>
              <w:bottom w:val="single" w:sz="6" w:space="0" w:color="auto"/>
              <w:right w:val="single" w:sz="12" w:space="0" w:color="auto"/>
            </w:tcBorders>
            <w:noWrap/>
            <w:vAlign w:val="center"/>
          </w:tcPr>
          <w:p w:rsidR="00F82121" w:rsidRPr="001717AB" w:rsidRDefault="00F82121" w:rsidP="00B55E17">
            <w:pPr>
              <w:widowControl/>
              <w:spacing w:line="280" w:lineRule="exact"/>
              <w:ind w:leftChars="0" w:left="0" w:firstLineChars="0" w:firstLine="0"/>
              <w:jc w:val="right"/>
              <w:rPr>
                <w:rFonts w:hAnsi="標楷體" w:hint="eastAsia"/>
                <w:snapToGrid/>
                <w:spacing w:val="-5"/>
                <w:kern w:val="0"/>
                <w:sz w:val="24"/>
                <w:szCs w:val="24"/>
              </w:rPr>
            </w:pPr>
            <w:r w:rsidRPr="001717AB">
              <w:rPr>
                <w:rFonts w:hAnsi="標楷體" w:hint="eastAsia"/>
                <w:snapToGrid/>
                <w:spacing w:val="-5"/>
                <w:kern w:val="0"/>
                <w:sz w:val="24"/>
                <w:szCs w:val="24"/>
              </w:rPr>
              <w:t>12,861</w:t>
            </w:r>
          </w:p>
        </w:tc>
      </w:tr>
      <w:tr w:rsidR="00F5352D" w:rsidRPr="001717AB" w:rsidTr="008C2F54">
        <w:trPr>
          <w:trHeight w:val="340"/>
        </w:trPr>
        <w:tc>
          <w:tcPr>
            <w:tcW w:w="851" w:type="dxa"/>
            <w:vMerge/>
            <w:tcBorders>
              <w:left w:val="single" w:sz="12" w:space="0" w:color="auto"/>
              <w:bottom w:val="single" w:sz="12" w:space="0" w:color="auto"/>
              <w:right w:val="single" w:sz="6" w:space="0" w:color="auto"/>
            </w:tcBorders>
            <w:noWrap/>
            <w:vAlign w:val="center"/>
          </w:tcPr>
          <w:p w:rsidR="00F82121" w:rsidRPr="001717AB" w:rsidRDefault="00F82121" w:rsidP="00F82121">
            <w:pPr>
              <w:widowControl/>
              <w:spacing w:line="280" w:lineRule="exact"/>
              <w:ind w:leftChars="0" w:left="0" w:firstLineChars="0" w:firstLine="0"/>
              <w:jc w:val="left"/>
              <w:rPr>
                <w:rFonts w:hAnsi="標楷體"/>
                <w:snapToGrid/>
                <w:spacing w:val="-5"/>
                <w:kern w:val="0"/>
                <w:sz w:val="24"/>
                <w:szCs w:val="24"/>
              </w:rPr>
            </w:pPr>
          </w:p>
        </w:tc>
        <w:tc>
          <w:tcPr>
            <w:tcW w:w="2408" w:type="dxa"/>
            <w:tcBorders>
              <w:top w:val="single" w:sz="6" w:space="0" w:color="auto"/>
              <w:left w:val="single" w:sz="6" w:space="0" w:color="auto"/>
              <w:bottom w:val="single" w:sz="12" w:space="0" w:color="auto"/>
              <w:right w:val="single" w:sz="6" w:space="0" w:color="auto"/>
            </w:tcBorders>
            <w:noWrap/>
            <w:vAlign w:val="center"/>
          </w:tcPr>
          <w:p w:rsidR="00F82121" w:rsidRPr="001717AB" w:rsidRDefault="00F82121" w:rsidP="00B55E17">
            <w:pPr>
              <w:snapToGrid w:val="0"/>
              <w:spacing w:line="240" w:lineRule="auto"/>
              <w:ind w:leftChars="1" w:left="276" w:hangingChars="117" w:hanging="273"/>
              <w:rPr>
                <w:rFonts w:hAnsi="標楷體" w:hint="eastAsia"/>
                <w:snapToGrid/>
                <w:spacing w:val="-5"/>
                <w:kern w:val="0"/>
                <w:sz w:val="24"/>
                <w:szCs w:val="24"/>
              </w:rPr>
            </w:pPr>
            <w:r w:rsidRPr="001717AB">
              <w:rPr>
                <w:rFonts w:hAnsi="標楷體" w:hint="eastAsia"/>
                <w:snapToGrid/>
                <w:spacing w:val="-5"/>
                <w:kern w:val="0"/>
                <w:sz w:val="24"/>
                <w:szCs w:val="24"/>
              </w:rPr>
              <w:t>2.CE02標工程工期展延給付爭議訴訟</w:t>
            </w:r>
          </w:p>
        </w:tc>
        <w:tc>
          <w:tcPr>
            <w:tcW w:w="873" w:type="dxa"/>
            <w:tcBorders>
              <w:top w:val="single" w:sz="6" w:space="0" w:color="auto"/>
              <w:left w:val="single" w:sz="6" w:space="0" w:color="auto"/>
              <w:bottom w:val="single" w:sz="12" w:space="0" w:color="auto"/>
              <w:right w:val="single" w:sz="6" w:space="0" w:color="auto"/>
            </w:tcBorders>
            <w:vAlign w:val="center"/>
          </w:tcPr>
          <w:p w:rsidR="00F82121" w:rsidRPr="001717AB" w:rsidRDefault="00F82121" w:rsidP="008A6716">
            <w:pPr>
              <w:widowControl/>
              <w:spacing w:line="280" w:lineRule="exact"/>
              <w:ind w:leftChars="0" w:left="0" w:firstLineChars="0" w:firstLine="0"/>
              <w:jc w:val="left"/>
              <w:rPr>
                <w:rFonts w:hAnsi="標楷體" w:hint="eastAsia"/>
                <w:snapToGrid/>
                <w:spacing w:val="-5"/>
                <w:kern w:val="0"/>
                <w:sz w:val="24"/>
                <w:szCs w:val="24"/>
              </w:rPr>
            </w:pPr>
            <w:r w:rsidRPr="001717AB">
              <w:rPr>
                <w:rFonts w:hAnsi="標楷體" w:hint="eastAsia"/>
                <w:snapToGrid/>
                <w:spacing w:val="-5"/>
                <w:kern w:val="0"/>
                <w:sz w:val="24"/>
                <w:szCs w:val="24"/>
              </w:rPr>
              <w:t>112</w:t>
            </w:r>
            <w:r w:rsidR="008A6716" w:rsidRPr="001717AB">
              <w:rPr>
                <w:rFonts w:hAnsi="標楷體"/>
                <w:snapToGrid/>
                <w:spacing w:val="-5"/>
                <w:kern w:val="0"/>
                <w:sz w:val="24"/>
                <w:szCs w:val="24"/>
              </w:rPr>
              <w:t>/</w:t>
            </w:r>
            <w:r w:rsidRPr="001717AB">
              <w:rPr>
                <w:rFonts w:hAnsi="標楷體" w:hint="eastAsia"/>
                <w:snapToGrid/>
                <w:spacing w:val="-5"/>
                <w:kern w:val="0"/>
                <w:sz w:val="24"/>
                <w:szCs w:val="24"/>
              </w:rPr>
              <w:t>12</w:t>
            </w:r>
          </w:p>
        </w:tc>
        <w:tc>
          <w:tcPr>
            <w:tcW w:w="3178" w:type="dxa"/>
            <w:tcBorders>
              <w:top w:val="single" w:sz="6" w:space="0" w:color="auto"/>
              <w:left w:val="single" w:sz="6" w:space="0" w:color="auto"/>
              <w:bottom w:val="single" w:sz="12" w:space="0" w:color="auto"/>
              <w:right w:val="single" w:sz="6" w:space="0" w:color="auto"/>
            </w:tcBorders>
            <w:noWrap/>
            <w:vAlign w:val="center"/>
          </w:tcPr>
          <w:p w:rsidR="00F82121" w:rsidRPr="001717AB" w:rsidRDefault="00F82121" w:rsidP="00756006">
            <w:pPr>
              <w:widowControl/>
              <w:spacing w:line="280" w:lineRule="exact"/>
              <w:ind w:leftChars="0" w:left="0" w:firstLineChars="0" w:firstLine="0"/>
              <w:rPr>
                <w:rFonts w:hAnsi="標楷體" w:hint="eastAsia"/>
                <w:snapToGrid/>
                <w:spacing w:val="-5"/>
                <w:kern w:val="0"/>
                <w:sz w:val="24"/>
                <w:szCs w:val="24"/>
              </w:rPr>
            </w:pPr>
            <w:r w:rsidRPr="001717AB">
              <w:rPr>
                <w:rFonts w:hAnsi="標楷體" w:hint="eastAsia"/>
                <w:snapToGrid/>
                <w:spacing w:val="-5"/>
                <w:kern w:val="0"/>
                <w:sz w:val="24"/>
                <w:szCs w:val="24"/>
              </w:rPr>
              <w:t>臺灣高等法院調解，須給付4,500萬元，另加計利息至清償日</w:t>
            </w:r>
            <w:r w:rsidR="00F250D3" w:rsidRPr="001717AB">
              <w:rPr>
                <w:rFonts w:hAnsi="標楷體" w:hint="eastAsia"/>
                <w:snapToGrid/>
                <w:spacing w:val="-5"/>
                <w:kern w:val="0"/>
                <w:sz w:val="24"/>
                <w:szCs w:val="24"/>
              </w:rPr>
              <w:t>共4</w:t>
            </w:r>
            <w:r w:rsidR="00756006">
              <w:rPr>
                <w:rFonts w:hAnsi="標楷體" w:hint="eastAsia"/>
                <w:snapToGrid/>
                <w:spacing w:val="-5"/>
                <w:kern w:val="0"/>
                <w:sz w:val="24"/>
                <w:szCs w:val="24"/>
              </w:rPr>
              <w:t>,</w:t>
            </w:r>
            <w:r w:rsidR="00F250D3" w:rsidRPr="001717AB">
              <w:rPr>
                <w:rFonts w:hAnsi="標楷體"/>
                <w:snapToGrid/>
                <w:spacing w:val="-5"/>
                <w:kern w:val="0"/>
                <w:sz w:val="24"/>
                <w:szCs w:val="24"/>
              </w:rPr>
              <w:t>58</w:t>
            </w:r>
            <w:r w:rsidR="00F250D3" w:rsidRPr="001717AB">
              <w:rPr>
                <w:rFonts w:hAnsi="標楷體" w:hint="eastAsia"/>
                <w:snapToGrid/>
                <w:spacing w:val="-5"/>
                <w:kern w:val="0"/>
                <w:sz w:val="24"/>
                <w:szCs w:val="24"/>
              </w:rPr>
              <w:t>7</w:t>
            </w:r>
            <w:r w:rsidR="00756006">
              <w:rPr>
                <w:rFonts w:hAnsi="標楷體" w:hint="eastAsia"/>
                <w:snapToGrid/>
                <w:spacing w:val="-5"/>
                <w:kern w:val="0"/>
                <w:sz w:val="24"/>
                <w:szCs w:val="24"/>
              </w:rPr>
              <w:t>萬</w:t>
            </w:r>
            <w:r w:rsidR="00F250D3" w:rsidRPr="001717AB">
              <w:rPr>
                <w:rFonts w:hAnsi="標楷體" w:hint="eastAsia"/>
                <w:snapToGrid/>
                <w:spacing w:val="-5"/>
                <w:kern w:val="0"/>
                <w:sz w:val="24"/>
                <w:szCs w:val="24"/>
              </w:rPr>
              <w:t>元</w:t>
            </w:r>
            <w:r w:rsidR="0098365E">
              <w:rPr>
                <w:rFonts w:hAnsi="標楷體" w:hint="eastAsia"/>
                <w:snapToGrid/>
                <w:spacing w:val="-5"/>
                <w:kern w:val="0"/>
                <w:sz w:val="24"/>
                <w:szCs w:val="24"/>
              </w:rPr>
              <w:t>。</w:t>
            </w:r>
          </w:p>
        </w:tc>
        <w:tc>
          <w:tcPr>
            <w:tcW w:w="1223" w:type="dxa"/>
            <w:tcBorders>
              <w:top w:val="single" w:sz="6" w:space="0" w:color="auto"/>
              <w:left w:val="single" w:sz="6" w:space="0" w:color="auto"/>
              <w:bottom w:val="single" w:sz="12" w:space="0" w:color="auto"/>
              <w:right w:val="single" w:sz="12" w:space="0" w:color="auto"/>
            </w:tcBorders>
            <w:noWrap/>
            <w:vAlign w:val="center"/>
          </w:tcPr>
          <w:p w:rsidR="00F82121" w:rsidRPr="001717AB" w:rsidRDefault="00F82121" w:rsidP="00B55E17">
            <w:pPr>
              <w:widowControl/>
              <w:spacing w:line="280" w:lineRule="exact"/>
              <w:ind w:leftChars="0" w:left="0" w:firstLineChars="0" w:firstLine="0"/>
              <w:jc w:val="right"/>
              <w:rPr>
                <w:rFonts w:hAnsi="標楷體" w:hint="eastAsia"/>
                <w:snapToGrid/>
                <w:spacing w:val="-5"/>
                <w:kern w:val="0"/>
                <w:sz w:val="24"/>
                <w:szCs w:val="24"/>
              </w:rPr>
            </w:pPr>
            <w:r w:rsidRPr="001717AB">
              <w:rPr>
                <w:rFonts w:hAnsi="標楷體" w:hint="eastAsia"/>
                <w:snapToGrid/>
                <w:spacing w:val="-5"/>
                <w:kern w:val="0"/>
                <w:sz w:val="24"/>
                <w:szCs w:val="24"/>
              </w:rPr>
              <w:t>45,870</w:t>
            </w:r>
          </w:p>
        </w:tc>
      </w:tr>
      <w:tr w:rsidR="001717AB" w:rsidRPr="001717AB" w:rsidTr="008C2F54">
        <w:trPr>
          <w:trHeight w:val="340"/>
        </w:trPr>
        <w:tc>
          <w:tcPr>
            <w:tcW w:w="851" w:type="dxa"/>
            <w:tcBorders>
              <w:top w:val="single" w:sz="6" w:space="0" w:color="auto"/>
              <w:left w:val="single" w:sz="12" w:space="0" w:color="auto"/>
              <w:bottom w:val="single" w:sz="6" w:space="0" w:color="auto"/>
              <w:right w:val="single" w:sz="6" w:space="0" w:color="auto"/>
            </w:tcBorders>
            <w:noWrap/>
            <w:vAlign w:val="center"/>
          </w:tcPr>
          <w:p w:rsidR="00F82121" w:rsidRPr="001717AB" w:rsidRDefault="00F82121" w:rsidP="001F01FC">
            <w:pPr>
              <w:widowControl/>
              <w:spacing w:line="280" w:lineRule="exact"/>
              <w:ind w:leftChars="0" w:left="0" w:firstLineChars="0" w:firstLine="0"/>
              <w:rPr>
                <w:rFonts w:hAnsi="標楷體"/>
                <w:snapToGrid/>
                <w:spacing w:val="-5"/>
                <w:kern w:val="0"/>
                <w:sz w:val="24"/>
                <w:szCs w:val="24"/>
              </w:rPr>
            </w:pPr>
            <w:r w:rsidRPr="001717AB">
              <w:rPr>
                <w:rFonts w:hAnsi="標楷體" w:hint="eastAsia"/>
                <w:snapToGrid/>
                <w:spacing w:val="-5"/>
                <w:kern w:val="0"/>
                <w:sz w:val="24"/>
                <w:szCs w:val="24"/>
              </w:rPr>
              <w:t>臺北環狀線第</w:t>
            </w:r>
            <w:r w:rsidR="00C93118" w:rsidRPr="001717AB">
              <w:rPr>
                <w:rFonts w:hAnsi="標楷體" w:hint="eastAsia"/>
                <w:snapToGrid/>
                <w:spacing w:val="-5"/>
                <w:kern w:val="0"/>
                <w:sz w:val="24"/>
                <w:szCs w:val="24"/>
              </w:rPr>
              <w:t>1</w:t>
            </w:r>
            <w:r w:rsidRPr="001717AB">
              <w:rPr>
                <w:rFonts w:hAnsi="標楷體" w:hint="eastAsia"/>
                <w:snapToGrid/>
                <w:spacing w:val="-5"/>
                <w:kern w:val="0"/>
                <w:sz w:val="24"/>
                <w:szCs w:val="24"/>
              </w:rPr>
              <w:t>階段</w:t>
            </w:r>
          </w:p>
        </w:tc>
        <w:tc>
          <w:tcPr>
            <w:tcW w:w="2408" w:type="dxa"/>
            <w:tcBorders>
              <w:top w:val="single" w:sz="6" w:space="0" w:color="auto"/>
              <w:left w:val="single" w:sz="6" w:space="0" w:color="auto"/>
              <w:bottom w:val="single" w:sz="6" w:space="0" w:color="auto"/>
              <w:right w:val="single" w:sz="6" w:space="0" w:color="auto"/>
            </w:tcBorders>
            <w:noWrap/>
            <w:vAlign w:val="center"/>
          </w:tcPr>
          <w:p w:rsidR="00F82121" w:rsidRPr="001717AB" w:rsidRDefault="00F82121" w:rsidP="002C3A38">
            <w:pPr>
              <w:widowControl/>
              <w:spacing w:line="280" w:lineRule="exact"/>
              <w:ind w:leftChars="0" w:left="0" w:firstLineChars="0" w:firstLine="0"/>
              <w:rPr>
                <w:rFonts w:hAnsi="標楷體"/>
                <w:snapToGrid/>
                <w:spacing w:val="-5"/>
                <w:kern w:val="0"/>
                <w:sz w:val="24"/>
                <w:szCs w:val="24"/>
              </w:rPr>
            </w:pPr>
            <w:r w:rsidRPr="001717AB">
              <w:rPr>
                <w:rFonts w:hAnsi="標楷體" w:hint="eastAsia"/>
                <w:snapToGrid/>
                <w:spacing w:val="-5"/>
                <w:kern w:val="0"/>
                <w:sz w:val="24"/>
                <w:szCs w:val="24"/>
              </w:rPr>
              <w:t>捷運環狀線</w:t>
            </w:r>
            <w:r w:rsidRPr="001717AB">
              <w:rPr>
                <w:rFonts w:hAnsi="標楷體"/>
                <w:snapToGrid/>
                <w:spacing w:val="-5"/>
                <w:kern w:val="0"/>
                <w:sz w:val="24"/>
                <w:szCs w:val="24"/>
              </w:rPr>
              <w:t>CF650</w:t>
            </w:r>
            <w:r w:rsidRPr="001717AB">
              <w:rPr>
                <w:rFonts w:hAnsi="標楷體" w:hint="eastAsia"/>
                <w:snapToGrid/>
                <w:spacing w:val="-5"/>
                <w:kern w:val="0"/>
                <w:sz w:val="24"/>
                <w:szCs w:val="24"/>
              </w:rPr>
              <w:t>區段標工程「永遷管線以</w:t>
            </w:r>
            <w:r w:rsidRPr="001717AB">
              <w:rPr>
                <w:rFonts w:hAnsi="標楷體"/>
                <w:snapToGrid/>
                <w:spacing w:val="-5"/>
                <w:kern w:val="0"/>
                <w:sz w:val="24"/>
                <w:szCs w:val="24"/>
              </w:rPr>
              <w:t>CLSM</w:t>
            </w:r>
            <w:r w:rsidRPr="001717AB">
              <w:rPr>
                <w:rFonts w:hAnsi="標楷體" w:hint="eastAsia"/>
                <w:snapToGrid/>
                <w:spacing w:val="-5"/>
                <w:kern w:val="0"/>
                <w:sz w:val="24"/>
                <w:szCs w:val="24"/>
              </w:rPr>
              <w:t>取代回填料單價爭議」訴訟案</w:t>
            </w:r>
          </w:p>
        </w:tc>
        <w:tc>
          <w:tcPr>
            <w:tcW w:w="873" w:type="dxa"/>
            <w:tcBorders>
              <w:top w:val="single" w:sz="6" w:space="0" w:color="auto"/>
              <w:left w:val="single" w:sz="6" w:space="0" w:color="auto"/>
              <w:bottom w:val="single" w:sz="6" w:space="0" w:color="auto"/>
              <w:right w:val="single" w:sz="6" w:space="0" w:color="auto"/>
            </w:tcBorders>
            <w:vAlign w:val="center"/>
          </w:tcPr>
          <w:p w:rsidR="00F82121" w:rsidRPr="001717AB" w:rsidRDefault="00F82121" w:rsidP="00A71907">
            <w:pPr>
              <w:widowControl/>
              <w:spacing w:line="280" w:lineRule="exact"/>
              <w:ind w:leftChars="0" w:left="0" w:firstLineChars="0" w:firstLine="0"/>
              <w:jc w:val="left"/>
              <w:rPr>
                <w:rFonts w:hAnsi="標楷體"/>
                <w:snapToGrid/>
                <w:spacing w:val="-5"/>
                <w:kern w:val="0"/>
                <w:sz w:val="24"/>
                <w:szCs w:val="24"/>
              </w:rPr>
            </w:pPr>
            <w:r w:rsidRPr="001717AB">
              <w:rPr>
                <w:rFonts w:hAnsi="標楷體"/>
                <w:snapToGrid/>
                <w:spacing w:val="-5"/>
                <w:kern w:val="0"/>
                <w:sz w:val="24"/>
                <w:szCs w:val="24"/>
              </w:rPr>
              <w:t>109</w:t>
            </w:r>
            <w:r w:rsidR="008A6716" w:rsidRPr="001717AB">
              <w:rPr>
                <w:rFonts w:hAnsi="標楷體"/>
                <w:snapToGrid/>
                <w:spacing w:val="-5"/>
                <w:kern w:val="0"/>
                <w:sz w:val="24"/>
                <w:szCs w:val="24"/>
              </w:rPr>
              <w:t>/</w:t>
            </w:r>
            <w:r w:rsidR="00A71907" w:rsidRPr="001717AB">
              <w:rPr>
                <w:rFonts w:hAnsi="標楷體"/>
                <w:snapToGrid/>
                <w:spacing w:val="-5"/>
                <w:kern w:val="0"/>
                <w:sz w:val="24"/>
                <w:szCs w:val="24"/>
              </w:rPr>
              <w:t>0</w:t>
            </w:r>
            <w:r w:rsidRPr="001717AB">
              <w:rPr>
                <w:rFonts w:hAnsi="標楷體"/>
                <w:snapToGrid/>
                <w:spacing w:val="-5"/>
                <w:kern w:val="0"/>
                <w:sz w:val="24"/>
                <w:szCs w:val="24"/>
              </w:rPr>
              <w:t>8</w:t>
            </w:r>
          </w:p>
        </w:tc>
        <w:tc>
          <w:tcPr>
            <w:tcW w:w="3178" w:type="dxa"/>
            <w:tcBorders>
              <w:top w:val="single" w:sz="6" w:space="0" w:color="auto"/>
              <w:left w:val="single" w:sz="6" w:space="0" w:color="auto"/>
              <w:bottom w:val="single" w:sz="6" w:space="0" w:color="auto"/>
              <w:right w:val="single" w:sz="6" w:space="0" w:color="auto"/>
            </w:tcBorders>
            <w:noWrap/>
            <w:vAlign w:val="center"/>
          </w:tcPr>
          <w:p w:rsidR="00F82121" w:rsidRPr="001717AB" w:rsidRDefault="00F82121" w:rsidP="00CA203C">
            <w:pPr>
              <w:widowControl/>
              <w:spacing w:line="280" w:lineRule="exact"/>
              <w:ind w:leftChars="0" w:left="0" w:firstLineChars="0" w:firstLine="0"/>
              <w:rPr>
                <w:rFonts w:hAnsi="標楷體" w:hint="eastAsia"/>
                <w:snapToGrid/>
                <w:spacing w:val="-5"/>
                <w:kern w:val="0"/>
                <w:sz w:val="24"/>
                <w:szCs w:val="24"/>
              </w:rPr>
            </w:pPr>
            <w:r w:rsidRPr="001717AB">
              <w:rPr>
                <w:rFonts w:hAnsi="標楷體"/>
                <w:snapToGrid/>
                <w:spacing w:val="-5"/>
                <w:kern w:val="0"/>
                <w:sz w:val="24"/>
                <w:szCs w:val="24"/>
              </w:rPr>
              <w:t>100</w:t>
            </w:r>
            <w:r w:rsidRPr="001717AB">
              <w:rPr>
                <w:rFonts w:hAnsi="標楷體" w:hint="eastAsia"/>
                <w:snapToGrid/>
                <w:spacing w:val="-5"/>
                <w:kern w:val="0"/>
                <w:sz w:val="24"/>
                <w:szCs w:val="24"/>
              </w:rPr>
              <w:t>年</w:t>
            </w:r>
            <w:r w:rsidRPr="001717AB">
              <w:rPr>
                <w:rFonts w:hAnsi="標楷體"/>
                <w:snapToGrid/>
                <w:spacing w:val="-5"/>
                <w:kern w:val="0"/>
                <w:sz w:val="24"/>
                <w:szCs w:val="24"/>
              </w:rPr>
              <w:t>5</w:t>
            </w:r>
            <w:r w:rsidRPr="001717AB">
              <w:rPr>
                <w:rFonts w:hAnsi="標楷體" w:hint="eastAsia"/>
                <w:snapToGrid/>
                <w:spacing w:val="-5"/>
                <w:kern w:val="0"/>
                <w:sz w:val="24"/>
                <w:szCs w:val="24"/>
              </w:rPr>
              <w:t>月</w:t>
            </w:r>
            <w:r w:rsidRPr="001717AB">
              <w:rPr>
                <w:rFonts w:hAnsi="標楷體"/>
                <w:snapToGrid/>
                <w:spacing w:val="-5"/>
                <w:kern w:val="0"/>
                <w:sz w:val="24"/>
                <w:szCs w:val="24"/>
              </w:rPr>
              <w:t>18</w:t>
            </w:r>
            <w:r w:rsidRPr="001717AB">
              <w:rPr>
                <w:rFonts w:hAnsi="標楷體" w:hint="eastAsia"/>
                <w:snapToGrid/>
                <w:spacing w:val="-5"/>
                <w:kern w:val="0"/>
                <w:sz w:val="24"/>
                <w:szCs w:val="24"/>
              </w:rPr>
              <w:t>日所簽訂「環狀線</w:t>
            </w:r>
            <w:r w:rsidRPr="001717AB">
              <w:rPr>
                <w:rFonts w:hAnsi="標楷體"/>
                <w:snapToGrid/>
                <w:spacing w:val="-5"/>
                <w:kern w:val="0"/>
                <w:sz w:val="24"/>
                <w:szCs w:val="24"/>
              </w:rPr>
              <w:t>CF650</w:t>
            </w:r>
            <w:r w:rsidRPr="001717AB">
              <w:rPr>
                <w:rFonts w:hAnsi="標楷體" w:hint="eastAsia"/>
                <w:snapToGrid/>
                <w:spacing w:val="-5"/>
                <w:kern w:val="0"/>
                <w:sz w:val="24"/>
                <w:szCs w:val="24"/>
              </w:rPr>
              <w:t>區段標工程」採購合約</w:t>
            </w:r>
            <w:r w:rsidR="00394993">
              <w:rPr>
                <w:rFonts w:hAnsi="標楷體" w:hint="eastAsia"/>
                <w:snapToGrid/>
                <w:spacing w:val="-5"/>
                <w:kern w:val="0"/>
                <w:sz w:val="24"/>
                <w:szCs w:val="24"/>
              </w:rPr>
              <w:t>(</w:t>
            </w:r>
            <w:r w:rsidRPr="001717AB">
              <w:rPr>
                <w:rFonts w:hAnsi="標楷體" w:hint="eastAsia"/>
                <w:snapToGrid/>
                <w:spacing w:val="-5"/>
                <w:kern w:val="0"/>
                <w:sz w:val="24"/>
                <w:szCs w:val="24"/>
              </w:rPr>
              <w:t>包含</w:t>
            </w:r>
            <w:r w:rsidRPr="001717AB">
              <w:rPr>
                <w:rFonts w:hAnsi="標楷體"/>
                <w:snapToGrid/>
                <w:spacing w:val="-5"/>
                <w:kern w:val="0"/>
                <w:sz w:val="24"/>
                <w:szCs w:val="24"/>
              </w:rPr>
              <w:t>CF651A</w:t>
            </w:r>
            <w:r w:rsidRPr="001717AB">
              <w:rPr>
                <w:rFonts w:hAnsi="標楷體" w:hint="eastAsia"/>
                <w:snapToGrid/>
                <w:spacing w:val="-5"/>
                <w:kern w:val="0"/>
                <w:sz w:val="24"/>
                <w:szCs w:val="24"/>
              </w:rPr>
              <w:t>子標及</w:t>
            </w:r>
            <w:r w:rsidRPr="001717AB">
              <w:rPr>
                <w:rFonts w:hAnsi="標楷體"/>
                <w:snapToGrid/>
                <w:spacing w:val="-5"/>
                <w:kern w:val="0"/>
                <w:sz w:val="24"/>
                <w:szCs w:val="24"/>
              </w:rPr>
              <w:t>CF51B</w:t>
            </w:r>
            <w:r w:rsidRPr="001717AB">
              <w:rPr>
                <w:rFonts w:hAnsi="標楷體" w:hint="eastAsia"/>
                <w:snapToGrid/>
                <w:spacing w:val="-5"/>
                <w:kern w:val="0"/>
                <w:sz w:val="24"/>
                <w:szCs w:val="24"/>
              </w:rPr>
              <w:t>子標，契約履約期間實際施作高性能低強度混凝土</w:t>
            </w:r>
            <w:r w:rsidRPr="001717AB">
              <w:rPr>
                <w:rFonts w:hAnsi="標楷體"/>
                <w:snapToGrid/>
                <w:spacing w:val="-5"/>
                <w:kern w:val="0"/>
                <w:sz w:val="24"/>
                <w:szCs w:val="24"/>
              </w:rPr>
              <w:t>(</w:t>
            </w:r>
            <w:r w:rsidRPr="001717AB">
              <w:rPr>
                <w:rFonts w:hAnsi="標楷體" w:hint="eastAsia"/>
                <w:snapToGrid/>
                <w:spacing w:val="-5"/>
                <w:kern w:val="0"/>
                <w:sz w:val="24"/>
                <w:szCs w:val="24"/>
              </w:rPr>
              <w:t>下稱「</w:t>
            </w:r>
            <w:r w:rsidRPr="001717AB">
              <w:rPr>
                <w:rFonts w:hAnsi="標楷體"/>
                <w:snapToGrid/>
                <w:spacing w:val="-5"/>
                <w:kern w:val="0"/>
                <w:sz w:val="24"/>
                <w:szCs w:val="24"/>
              </w:rPr>
              <w:t>CLSM</w:t>
            </w:r>
            <w:r w:rsidRPr="001717AB">
              <w:rPr>
                <w:rFonts w:hAnsi="標楷體" w:hint="eastAsia"/>
                <w:snapToGrid/>
                <w:spacing w:val="-5"/>
                <w:kern w:val="0"/>
                <w:sz w:val="24"/>
                <w:szCs w:val="24"/>
              </w:rPr>
              <w:t>」</w:t>
            </w:r>
            <w:r w:rsidRPr="001717AB">
              <w:rPr>
                <w:rFonts w:hAnsi="標楷體"/>
                <w:snapToGrid/>
                <w:spacing w:val="-5"/>
                <w:kern w:val="0"/>
                <w:sz w:val="24"/>
                <w:szCs w:val="24"/>
              </w:rPr>
              <w:t>)</w:t>
            </w:r>
            <w:r w:rsidRPr="001717AB">
              <w:rPr>
                <w:rFonts w:hAnsi="標楷體" w:hint="eastAsia"/>
                <w:snapToGrid/>
                <w:spacing w:val="-5"/>
                <w:kern w:val="0"/>
                <w:sz w:val="24"/>
                <w:szCs w:val="24"/>
              </w:rPr>
              <w:t>項目數量之總價金爭議，最終給付</w:t>
            </w:r>
            <w:r w:rsidRPr="001717AB">
              <w:rPr>
                <w:rFonts w:hAnsi="標楷體"/>
                <w:snapToGrid/>
                <w:spacing w:val="-5"/>
                <w:kern w:val="0"/>
                <w:sz w:val="24"/>
                <w:szCs w:val="24"/>
              </w:rPr>
              <w:t>200</w:t>
            </w:r>
            <w:r w:rsidRPr="001717AB">
              <w:rPr>
                <w:rFonts w:hAnsi="標楷體" w:hint="eastAsia"/>
                <w:snapToGrid/>
                <w:spacing w:val="-5"/>
                <w:kern w:val="0"/>
                <w:sz w:val="24"/>
                <w:szCs w:val="24"/>
              </w:rPr>
              <w:t>萬元</w:t>
            </w:r>
            <w:r w:rsidR="0098365E">
              <w:rPr>
                <w:rFonts w:hAnsi="標楷體" w:hint="eastAsia"/>
                <w:snapToGrid/>
                <w:spacing w:val="-5"/>
                <w:kern w:val="0"/>
                <w:sz w:val="24"/>
                <w:szCs w:val="24"/>
              </w:rPr>
              <w:t>。</w:t>
            </w:r>
          </w:p>
        </w:tc>
        <w:tc>
          <w:tcPr>
            <w:tcW w:w="1223" w:type="dxa"/>
            <w:tcBorders>
              <w:top w:val="single" w:sz="6" w:space="0" w:color="auto"/>
              <w:left w:val="single" w:sz="6" w:space="0" w:color="auto"/>
              <w:bottom w:val="single" w:sz="6" w:space="0" w:color="auto"/>
              <w:right w:val="single" w:sz="12" w:space="0" w:color="auto"/>
            </w:tcBorders>
            <w:noWrap/>
            <w:vAlign w:val="center"/>
          </w:tcPr>
          <w:p w:rsidR="00F82121" w:rsidRPr="001717AB" w:rsidRDefault="00F82121" w:rsidP="008A6716">
            <w:pPr>
              <w:widowControl/>
              <w:spacing w:line="280" w:lineRule="exact"/>
              <w:ind w:leftChars="0" w:left="0" w:firstLineChars="0" w:firstLine="0"/>
              <w:jc w:val="right"/>
              <w:rPr>
                <w:rFonts w:hAnsi="標楷體"/>
                <w:snapToGrid/>
                <w:spacing w:val="-5"/>
                <w:kern w:val="0"/>
                <w:sz w:val="24"/>
                <w:szCs w:val="24"/>
              </w:rPr>
            </w:pPr>
            <w:r w:rsidRPr="001717AB">
              <w:rPr>
                <w:rFonts w:hAnsi="標楷體"/>
                <w:snapToGrid/>
                <w:spacing w:val="-5"/>
                <w:kern w:val="0"/>
                <w:sz w:val="24"/>
                <w:szCs w:val="24"/>
              </w:rPr>
              <w:t>2,000</w:t>
            </w:r>
          </w:p>
        </w:tc>
      </w:tr>
      <w:tr w:rsidR="00CA203C" w:rsidRPr="001717AB" w:rsidTr="00725AC5">
        <w:trPr>
          <w:trHeight w:val="340"/>
        </w:trPr>
        <w:tc>
          <w:tcPr>
            <w:tcW w:w="7310" w:type="dxa"/>
            <w:gridSpan w:val="4"/>
            <w:tcBorders>
              <w:top w:val="single" w:sz="6" w:space="0" w:color="auto"/>
              <w:left w:val="single" w:sz="12" w:space="0" w:color="auto"/>
              <w:bottom w:val="single" w:sz="12" w:space="0" w:color="auto"/>
              <w:right w:val="single" w:sz="6" w:space="0" w:color="auto"/>
            </w:tcBorders>
            <w:noWrap/>
            <w:vAlign w:val="center"/>
          </w:tcPr>
          <w:p w:rsidR="00CA203C" w:rsidRPr="001717AB" w:rsidRDefault="00CA203C" w:rsidP="00B55E17">
            <w:pPr>
              <w:widowControl/>
              <w:spacing w:line="280" w:lineRule="exact"/>
              <w:ind w:leftChars="0" w:left="0" w:firstLineChars="0" w:firstLine="0"/>
              <w:rPr>
                <w:rFonts w:hAnsi="標楷體"/>
                <w:snapToGrid/>
                <w:spacing w:val="-5"/>
                <w:kern w:val="0"/>
                <w:sz w:val="24"/>
                <w:szCs w:val="24"/>
              </w:rPr>
            </w:pPr>
            <w:r w:rsidRPr="001717AB">
              <w:rPr>
                <w:rFonts w:hAnsi="標楷體" w:hint="eastAsia"/>
                <w:snapToGrid/>
                <w:spacing w:val="-5"/>
                <w:kern w:val="0"/>
                <w:sz w:val="24"/>
                <w:szCs w:val="24"/>
              </w:rPr>
              <w:t>合計</w:t>
            </w:r>
            <w:r w:rsidRPr="001717AB">
              <w:rPr>
                <w:rFonts w:hAnsi="標楷體"/>
                <w:snapToGrid/>
                <w:spacing w:val="-5"/>
                <w:kern w:val="0"/>
                <w:sz w:val="24"/>
                <w:szCs w:val="24"/>
              </w:rPr>
              <w:t>14</w:t>
            </w:r>
            <w:r w:rsidRPr="001717AB">
              <w:rPr>
                <w:rFonts w:hAnsi="標楷體" w:hint="eastAsia"/>
                <w:snapToGrid/>
                <w:spacing w:val="-5"/>
                <w:kern w:val="0"/>
                <w:sz w:val="24"/>
                <w:szCs w:val="24"/>
              </w:rPr>
              <w:t>案</w:t>
            </w:r>
          </w:p>
        </w:tc>
        <w:tc>
          <w:tcPr>
            <w:tcW w:w="1223" w:type="dxa"/>
            <w:tcBorders>
              <w:top w:val="single" w:sz="6" w:space="0" w:color="auto"/>
              <w:left w:val="single" w:sz="6" w:space="0" w:color="auto"/>
              <w:bottom w:val="single" w:sz="12" w:space="0" w:color="auto"/>
              <w:right w:val="single" w:sz="12" w:space="0" w:color="auto"/>
            </w:tcBorders>
            <w:noWrap/>
            <w:vAlign w:val="center"/>
          </w:tcPr>
          <w:p w:rsidR="00CA203C" w:rsidRPr="001717AB" w:rsidRDefault="00CA203C" w:rsidP="008A6716">
            <w:pPr>
              <w:widowControl/>
              <w:spacing w:line="280" w:lineRule="exact"/>
              <w:ind w:leftChars="0" w:left="0" w:firstLineChars="0" w:firstLine="0"/>
              <w:jc w:val="right"/>
              <w:rPr>
                <w:rFonts w:hAnsi="標楷體"/>
                <w:snapToGrid/>
                <w:spacing w:val="-5"/>
                <w:kern w:val="0"/>
                <w:sz w:val="24"/>
                <w:szCs w:val="24"/>
              </w:rPr>
            </w:pPr>
            <w:r w:rsidRPr="001717AB">
              <w:rPr>
                <w:rFonts w:hAnsi="標楷體" w:hint="eastAsia"/>
                <w:snapToGrid/>
                <w:spacing w:val="-5"/>
                <w:kern w:val="0"/>
                <w:sz w:val="24"/>
                <w:szCs w:val="24"/>
              </w:rPr>
              <w:t>3</w:t>
            </w:r>
            <w:r w:rsidRPr="001717AB">
              <w:rPr>
                <w:rFonts w:hAnsi="標楷體"/>
                <w:snapToGrid/>
                <w:spacing w:val="-5"/>
                <w:kern w:val="0"/>
                <w:sz w:val="24"/>
                <w:szCs w:val="24"/>
              </w:rPr>
              <w:t>86,730</w:t>
            </w:r>
          </w:p>
        </w:tc>
      </w:tr>
    </w:tbl>
    <w:p w:rsidR="00BD26E8" w:rsidRPr="001717AB" w:rsidRDefault="00BD26E8" w:rsidP="00BD26E8">
      <w:pPr>
        <w:spacing w:line="280" w:lineRule="exact"/>
        <w:ind w:leftChars="-1" w:left="1417" w:hangingChars="584" w:hanging="1420"/>
        <w:rPr>
          <w:sz w:val="24"/>
        </w:rPr>
      </w:pPr>
      <w:r w:rsidRPr="001717AB">
        <w:rPr>
          <w:rFonts w:hint="eastAsia"/>
          <w:sz w:val="24"/>
        </w:rPr>
        <w:t xml:space="preserve">說 </w:t>
      </w:r>
      <w:r w:rsidRPr="001717AB">
        <w:rPr>
          <w:sz w:val="24"/>
        </w:rPr>
        <w:t xml:space="preserve">   </w:t>
      </w:r>
      <w:r w:rsidRPr="001717AB">
        <w:rPr>
          <w:rFonts w:hint="eastAsia"/>
          <w:sz w:val="24"/>
        </w:rPr>
        <w:t>明：</w:t>
      </w:r>
      <w:r w:rsidR="008A6716" w:rsidRPr="001717AB">
        <w:rPr>
          <w:rFonts w:hint="eastAsia"/>
          <w:sz w:val="24"/>
        </w:rPr>
        <w:t>統計109年至114年4月底</w:t>
      </w:r>
      <w:r w:rsidR="00E15277" w:rsidRPr="001717AB">
        <w:rPr>
          <w:rFonts w:hint="eastAsia"/>
          <w:sz w:val="24"/>
        </w:rPr>
        <w:t>止之採購屢約</w:t>
      </w:r>
      <w:r w:rsidR="008A6716" w:rsidRPr="001717AB">
        <w:rPr>
          <w:rFonts w:hint="eastAsia"/>
          <w:sz w:val="24"/>
        </w:rPr>
        <w:t>爭議案件</w:t>
      </w:r>
      <w:r w:rsidRPr="001717AB">
        <w:rPr>
          <w:rFonts w:hint="eastAsia"/>
          <w:sz w:val="24"/>
        </w:rPr>
        <w:t>。</w:t>
      </w:r>
    </w:p>
    <w:p w:rsidR="00BD26E8" w:rsidRPr="001717AB" w:rsidRDefault="00BD26E8" w:rsidP="00BD26E8">
      <w:pPr>
        <w:spacing w:line="280" w:lineRule="exact"/>
        <w:ind w:leftChars="-1" w:left="1276" w:hangingChars="526" w:hanging="1279"/>
        <w:rPr>
          <w:sz w:val="24"/>
        </w:rPr>
      </w:pPr>
      <w:r w:rsidRPr="001717AB">
        <w:rPr>
          <w:rFonts w:hint="eastAsia"/>
          <w:sz w:val="24"/>
        </w:rPr>
        <w:t>資料來源：交通部；本中心整理。</w:t>
      </w:r>
    </w:p>
    <w:p w:rsidR="00416705" w:rsidRPr="001717AB" w:rsidRDefault="00416705" w:rsidP="00BD26E8">
      <w:pPr>
        <w:spacing w:line="280" w:lineRule="exact"/>
        <w:ind w:leftChars="-1" w:left="1276" w:hangingChars="526" w:hanging="1279"/>
        <w:rPr>
          <w:rFonts w:hint="eastAsia"/>
          <w:sz w:val="24"/>
        </w:rPr>
      </w:pPr>
    </w:p>
    <w:p w:rsidR="00187AC2" w:rsidRPr="001F01FC" w:rsidRDefault="00187AC2" w:rsidP="00EA209C">
      <w:pPr>
        <w:ind w:leftChars="0" w:left="1419" w:hangingChars="519" w:hanging="1419"/>
        <w:jc w:val="left"/>
        <w:rPr>
          <w:rFonts w:hAnsi="標楷體" w:hint="eastAsia"/>
          <w:b/>
          <w:snapToGrid/>
          <w:kern w:val="0"/>
        </w:rPr>
      </w:pPr>
      <w:r w:rsidRPr="001717AB">
        <w:rPr>
          <w:rFonts w:hAnsi="標楷體" w:hint="eastAsia"/>
          <w:b/>
          <w:snapToGrid/>
          <w:spacing w:val="-5"/>
          <w:kern w:val="0"/>
        </w:rPr>
        <w:t>表</w:t>
      </w:r>
      <w:r w:rsidR="00416705" w:rsidRPr="001717AB">
        <w:rPr>
          <w:rFonts w:hAnsi="標楷體" w:hint="eastAsia"/>
          <w:b/>
          <w:snapToGrid/>
          <w:spacing w:val="-5"/>
          <w:kern w:val="0"/>
        </w:rPr>
        <w:t>3</w:t>
      </w:r>
      <w:r w:rsidR="00416705" w:rsidRPr="001717AB">
        <w:rPr>
          <w:rFonts w:hAnsi="標楷體"/>
          <w:b/>
          <w:snapToGrid/>
          <w:spacing w:val="-5"/>
          <w:kern w:val="0"/>
        </w:rPr>
        <w:t>-3-2</w:t>
      </w:r>
      <w:r w:rsidR="001F01FC">
        <w:rPr>
          <w:rFonts w:hAnsi="標楷體"/>
          <w:b/>
          <w:snapToGrid/>
          <w:spacing w:val="-5"/>
          <w:kern w:val="0"/>
        </w:rPr>
        <w:t xml:space="preserve"> </w:t>
      </w:r>
      <w:r w:rsidR="00EA209C">
        <w:rPr>
          <w:rFonts w:hAnsi="標楷體"/>
          <w:b/>
          <w:snapToGrid/>
          <w:spacing w:val="-5"/>
          <w:kern w:val="0"/>
        </w:rPr>
        <w:t xml:space="preserve"> </w:t>
      </w:r>
      <w:r w:rsidRPr="001717AB">
        <w:rPr>
          <w:rFonts w:hAnsi="標楷體"/>
          <w:b/>
          <w:snapToGrid/>
          <w:spacing w:val="-5"/>
          <w:kern w:val="0"/>
        </w:rPr>
        <w:t xml:space="preserve"> </w:t>
      </w:r>
      <w:r w:rsidR="001F01FC" w:rsidRPr="001F01FC">
        <w:rPr>
          <w:rFonts w:hAnsi="標楷體"/>
          <w:b/>
          <w:snapToGrid/>
          <w:kern w:val="0"/>
        </w:rPr>
        <w:t>109</w:t>
      </w:r>
      <w:r w:rsidR="001F01FC" w:rsidRPr="001F01FC">
        <w:rPr>
          <w:rFonts w:hAnsi="標楷體" w:hint="eastAsia"/>
          <w:b/>
          <w:snapToGrid/>
          <w:kern w:val="0"/>
        </w:rPr>
        <w:t>年</w:t>
      </w:r>
      <w:r w:rsidR="004E772B" w:rsidRPr="001F01FC">
        <w:rPr>
          <w:rFonts w:hAnsi="標楷體" w:hint="eastAsia"/>
          <w:b/>
          <w:snapToGrid/>
          <w:kern w:val="0"/>
        </w:rPr>
        <w:t>至114年4月底</w:t>
      </w:r>
      <w:r w:rsidRPr="001F01FC">
        <w:rPr>
          <w:rFonts w:hAnsi="標楷體" w:hint="eastAsia"/>
          <w:b/>
          <w:snapToGrid/>
          <w:kern w:val="0"/>
        </w:rPr>
        <w:t>捷運建設計畫</w:t>
      </w:r>
      <w:r w:rsidR="001F01FC" w:rsidRPr="001F01FC">
        <w:rPr>
          <w:rFonts w:hAnsi="標楷體" w:hint="eastAsia"/>
          <w:b/>
          <w:snapToGrid/>
          <w:kern w:val="0"/>
        </w:rPr>
        <w:t>發生</w:t>
      </w:r>
      <w:r w:rsidRPr="001F01FC">
        <w:rPr>
          <w:rFonts w:hAnsi="標楷體" w:hint="eastAsia"/>
          <w:b/>
          <w:snapToGrid/>
          <w:kern w:val="0"/>
        </w:rPr>
        <w:t>履約爭議未結案件</w:t>
      </w:r>
      <w:r w:rsidR="001F01FC" w:rsidRPr="001F01FC">
        <w:rPr>
          <w:rFonts w:hAnsi="標楷體" w:hint="eastAsia"/>
          <w:b/>
          <w:snapToGrid/>
          <w:kern w:val="0"/>
        </w:rPr>
        <w:t>表</w:t>
      </w:r>
    </w:p>
    <w:tbl>
      <w:tblPr>
        <w:tblW w:w="8505" w:type="dxa"/>
        <w:tblInd w:w="2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709"/>
        <w:gridCol w:w="2552"/>
        <w:gridCol w:w="992"/>
        <w:gridCol w:w="1417"/>
        <w:gridCol w:w="2835"/>
      </w:tblGrid>
      <w:tr w:rsidR="00187AC2" w:rsidRPr="001717AB" w:rsidTr="007E1CB0">
        <w:trPr>
          <w:trHeight w:val="340"/>
          <w:tblHeader/>
        </w:trPr>
        <w:tc>
          <w:tcPr>
            <w:tcW w:w="709" w:type="dxa"/>
            <w:shd w:val="clear" w:color="auto" w:fill="auto"/>
            <w:noWrap/>
            <w:vAlign w:val="center"/>
            <w:hideMark/>
          </w:tcPr>
          <w:p w:rsidR="00187AC2" w:rsidRPr="001717AB" w:rsidRDefault="00222891" w:rsidP="00187AC2">
            <w:pPr>
              <w:snapToGrid w:val="0"/>
              <w:spacing w:line="240" w:lineRule="auto"/>
              <w:ind w:leftChars="0" w:left="0" w:firstLineChars="0" w:firstLine="0"/>
              <w:jc w:val="center"/>
              <w:rPr>
                <w:b/>
                <w:snapToGrid/>
                <w:sz w:val="24"/>
              </w:rPr>
            </w:pPr>
            <w:r w:rsidRPr="001717AB">
              <w:rPr>
                <w:rFonts w:hint="eastAsia"/>
                <w:b/>
                <w:snapToGrid/>
                <w:sz w:val="24"/>
              </w:rPr>
              <w:t>工程</w:t>
            </w:r>
            <w:r w:rsidR="00187AC2" w:rsidRPr="001717AB">
              <w:rPr>
                <w:rFonts w:hint="eastAsia"/>
                <w:b/>
                <w:snapToGrid/>
                <w:sz w:val="24"/>
              </w:rPr>
              <w:t>別</w:t>
            </w:r>
          </w:p>
        </w:tc>
        <w:tc>
          <w:tcPr>
            <w:tcW w:w="2552" w:type="dxa"/>
            <w:shd w:val="clear" w:color="auto" w:fill="auto"/>
            <w:noWrap/>
            <w:vAlign w:val="center"/>
            <w:hideMark/>
          </w:tcPr>
          <w:p w:rsidR="00187AC2" w:rsidRPr="001717AB" w:rsidRDefault="00187AC2" w:rsidP="00187AC2">
            <w:pPr>
              <w:snapToGrid w:val="0"/>
              <w:spacing w:line="240" w:lineRule="auto"/>
              <w:ind w:leftChars="0" w:left="0" w:firstLineChars="0" w:firstLine="0"/>
              <w:jc w:val="center"/>
              <w:rPr>
                <w:b/>
                <w:snapToGrid/>
                <w:sz w:val="24"/>
              </w:rPr>
            </w:pPr>
            <w:r w:rsidRPr="001717AB">
              <w:rPr>
                <w:rFonts w:hint="eastAsia"/>
                <w:b/>
                <w:snapToGrid/>
                <w:sz w:val="24"/>
              </w:rPr>
              <w:t>履約爭議案件名稱</w:t>
            </w:r>
          </w:p>
        </w:tc>
        <w:tc>
          <w:tcPr>
            <w:tcW w:w="992" w:type="dxa"/>
            <w:vAlign w:val="center"/>
          </w:tcPr>
          <w:p w:rsidR="00187AC2" w:rsidRPr="001717AB" w:rsidRDefault="00187AC2" w:rsidP="00187AC2">
            <w:pPr>
              <w:snapToGrid w:val="0"/>
              <w:spacing w:line="240" w:lineRule="auto"/>
              <w:ind w:leftChars="0" w:left="0" w:firstLineChars="0" w:firstLine="0"/>
              <w:jc w:val="center"/>
              <w:rPr>
                <w:b/>
                <w:snapToGrid/>
                <w:sz w:val="24"/>
              </w:rPr>
            </w:pPr>
            <w:r w:rsidRPr="001717AB">
              <w:rPr>
                <w:rFonts w:hint="eastAsia"/>
                <w:b/>
                <w:snapToGrid/>
                <w:sz w:val="24"/>
              </w:rPr>
              <w:t>案件成立日</w:t>
            </w:r>
          </w:p>
          <w:p w:rsidR="00187AC2" w:rsidRPr="001717AB" w:rsidRDefault="00187AC2" w:rsidP="00011340">
            <w:pPr>
              <w:snapToGrid w:val="0"/>
              <w:spacing w:line="240" w:lineRule="auto"/>
              <w:ind w:leftChars="0" w:left="0" w:firstLineChars="0" w:firstLine="0"/>
              <w:jc w:val="center"/>
              <w:rPr>
                <w:rFonts w:hint="eastAsia"/>
                <w:b/>
                <w:snapToGrid/>
                <w:sz w:val="24"/>
              </w:rPr>
            </w:pPr>
            <w:r w:rsidRPr="001717AB">
              <w:rPr>
                <w:rFonts w:hint="eastAsia"/>
                <w:b/>
                <w:snapToGrid/>
                <w:sz w:val="24"/>
              </w:rPr>
              <w:t>(年</w:t>
            </w:r>
            <w:r w:rsidR="00011340">
              <w:rPr>
                <w:rFonts w:hint="eastAsia"/>
                <w:b/>
                <w:snapToGrid/>
                <w:sz w:val="24"/>
              </w:rPr>
              <w:t>/</w:t>
            </w:r>
            <w:r w:rsidRPr="001717AB">
              <w:rPr>
                <w:rFonts w:hint="eastAsia"/>
                <w:b/>
                <w:snapToGrid/>
                <w:sz w:val="24"/>
              </w:rPr>
              <w:t>月</w:t>
            </w:r>
            <w:r w:rsidRPr="001717AB">
              <w:rPr>
                <w:b/>
                <w:snapToGrid/>
                <w:sz w:val="24"/>
              </w:rPr>
              <w:t>)</w:t>
            </w:r>
          </w:p>
        </w:tc>
        <w:tc>
          <w:tcPr>
            <w:tcW w:w="1417" w:type="dxa"/>
            <w:vAlign w:val="center"/>
          </w:tcPr>
          <w:p w:rsidR="00187AC2" w:rsidRPr="001717AB" w:rsidRDefault="00187AC2" w:rsidP="005A7AEE">
            <w:pPr>
              <w:snapToGrid w:val="0"/>
              <w:spacing w:line="240" w:lineRule="auto"/>
              <w:ind w:leftChars="0" w:left="0" w:firstLineChars="0" w:firstLine="0"/>
              <w:jc w:val="center"/>
              <w:rPr>
                <w:rFonts w:hint="eastAsia"/>
                <w:b/>
                <w:snapToGrid/>
                <w:sz w:val="24"/>
              </w:rPr>
            </w:pPr>
            <w:r w:rsidRPr="001717AB">
              <w:rPr>
                <w:rFonts w:hint="eastAsia"/>
                <w:b/>
                <w:snapToGrid/>
                <w:sz w:val="24"/>
              </w:rPr>
              <w:t>案件進度</w:t>
            </w:r>
          </w:p>
        </w:tc>
        <w:tc>
          <w:tcPr>
            <w:tcW w:w="2835" w:type="dxa"/>
            <w:shd w:val="clear" w:color="auto" w:fill="auto"/>
            <w:noWrap/>
            <w:vAlign w:val="center"/>
            <w:hideMark/>
          </w:tcPr>
          <w:p w:rsidR="00187AC2" w:rsidRPr="001717AB" w:rsidRDefault="00230AB6" w:rsidP="00416705">
            <w:pPr>
              <w:snapToGrid w:val="0"/>
              <w:spacing w:line="240" w:lineRule="auto"/>
              <w:ind w:leftChars="0" w:left="0" w:firstLineChars="0" w:firstLine="0"/>
              <w:jc w:val="center"/>
              <w:rPr>
                <w:rFonts w:hint="eastAsia"/>
                <w:b/>
                <w:snapToGrid/>
                <w:sz w:val="24"/>
              </w:rPr>
            </w:pPr>
            <w:r w:rsidRPr="001717AB">
              <w:rPr>
                <w:rFonts w:hint="eastAsia"/>
                <w:b/>
                <w:snapToGrid/>
                <w:sz w:val="24"/>
              </w:rPr>
              <w:t>爭議或請求</w:t>
            </w:r>
            <w:r w:rsidR="00187AC2" w:rsidRPr="001717AB">
              <w:rPr>
                <w:rFonts w:hint="eastAsia"/>
                <w:b/>
                <w:snapToGrid/>
                <w:sz w:val="24"/>
              </w:rPr>
              <w:t>解事由及金額</w:t>
            </w:r>
          </w:p>
        </w:tc>
      </w:tr>
      <w:tr w:rsidR="00187AC2" w:rsidRPr="001717AB" w:rsidTr="007E1CB0">
        <w:trPr>
          <w:trHeight w:val="340"/>
        </w:trPr>
        <w:tc>
          <w:tcPr>
            <w:tcW w:w="709" w:type="dxa"/>
            <w:tcBorders>
              <w:top w:val="single" w:sz="12" w:space="0" w:color="auto"/>
              <w:left w:val="single" w:sz="12" w:space="0" w:color="auto"/>
              <w:bottom w:val="single" w:sz="12" w:space="0" w:color="auto"/>
              <w:right w:val="single" w:sz="6" w:space="0" w:color="auto"/>
            </w:tcBorders>
            <w:noWrap/>
            <w:vAlign w:val="center"/>
          </w:tcPr>
          <w:p w:rsidR="00187AC2" w:rsidRPr="001717AB" w:rsidRDefault="00187AC2" w:rsidP="00187AC2">
            <w:pPr>
              <w:snapToGrid w:val="0"/>
              <w:spacing w:line="240" w:lineRule="auto"/>
              <w:ind w:leftChars="0" w:left="0" w:firstLineChars="0" w:firstLine="0"/>
              <w:jc w:val="center"/>
              <w:rPr>
                <w:rFonts w:hint="eastAsia"/>
                <w:snapToGrid/>
                <w:sz w:val="24"/>
              </w:rPr>
            </w:pPr>
            <w:r w:rsidRPr="001717AB">
              <w:rPr>
                <w:rFonts w:hint="eastAsia"/>
                <w:snapToGrid/>
                <w:sz w:val="24"/>
              </w:rPr>
              <w:t>桃園</w:t>
            </w:r>
            <w:r w:rsidR="00CB29FA" w:rsidRPr="001717AB">
              <w:rPr>
                <w:rFonts w:hint="eastAsia"/>
                <w:snapToGrid/>
                <w:sz w:val="24"/>
              </w:rPr>
              <w:t>航空城捷運</w:t>
            </w:r>
          </w:p>
        </w:tc>
        <w:tc>
          <w:tcPr>
            <w:tcW w:w="2552" w:type="dxa"/>
            <w:tcBorders>
              <w:top w:val="single" w:sz="12" w:space="0" w:color="auto"/>
              <w:left w:val="single" w:sz="6" w:space="0" w:color="auto"/>
              <w:bottom w:val="single" w:sz="12" w:space="0" w:color="auto"/>
              <w:right w:val="single" w:sz="6" w:space="0" w:color="auto"/>
            </w:tcBorders>
            <w:noWrap/>
            <w:vAlign w:val="center"/>
          </w:tcPr>
          <w:p w:rsidR="00187AC2" w:rsidRPr="001717AB" w:rsidRDefault="00187AC2" w:rsidP="00DA58EB">
            <w:pPr>
              <w:widowControl/>
              <w:spacing w:line="280" w:lineRule="exact"/>
              <w:ind w:leftChars="0" w:left="0" w:firstLineChars="0" w:firstLine="0"/>
              <w:rPr>
                <w:rFonts w:hint="eastAsia"/>
                <w:snapToGrid/>
                <w:sz w:val="24"/>
              </w:rPr>
            </w:pPr>
            <w:r w:rsidRPr="001717AB">
              <w:rPr>
                <w:rFonts w:hint="eastAsia"/>
                <w:snapToGrid/>
                <w:sz w:val="24"/>
              </w:rPr>
              <w:t>GM01標北機廠移設滲眉埤之土木工程(不含建物</w:t>
            </w:r>
            <w:r w:rsidRPr="001717AB">
              <w:rPr>
                <w:rFonts w:hAnsi="標楷體" w:hint="eastAsia"/>
                <w:snapToGrid/>
                <w:spacing w:val="-5"/>
                <w:kern w:val="0"/>
                <w:sz w:val="24"/>
                <w:szCs w:val="24"/>
              </w:rPr>
              <w:t>部分</w:t>
            </w:r>
            <w:r w:rsidRPr="001717AB">
              <w:rPr>
                <w:rFonts w:hint="eastAsia"/>
                <w:snapToGrid/>
                <w:sz w:val="24"/>
              </w:rPr>
              <w:t>)契約變更案之「北機廠移設新址工程管理與整合費」</w:t>
            </w:r>
          </w:p>
        </w:tc>
        <w:tc>
          <w:tcPr>
            <w:tcW w:w="992" w:type="dxa"/>
            <w:tcBorders>
              <w:top w:val="single" w:sz="12" w:space="0" w:color="auto"/>
              <w:left w:val="single" w:sz="6" w:space="0" w:color="auto"/>
              <w:bottom w:val="single" w:sz="12" w:space="0" w:color="auto"/>
              <w:right w:val="single" w:sz="6" w:space="0" w:color="auto"/>
            </w:tcBorders>
            <w:vAlign w:val="center"/>
          </w:tcPr>
          <w:p w:rsidR="00187AC2" w:rsidRPr="001717AB" w:rsidRDefault="00187AC2" w:rsidP="00A71907">
            <w:pPr>
              <w:snapToGrid w:val="0"/>
              <w:spacing w:line="240" w:lineRule="auto"/>
              <w:ind w:leftChars="0" w:left="0" w:firstLineChars="0" w:firstLine="0"/>
              <w:rPr>
                <w:rFonts w:hint="eastAsia"/>
                <w:snapToGrid/>
                <w:sz w:val="24"/>
              </w:rPr>
            </w:pPr>
            <w:r w:rsidRPr="001717AB">
              <w:rPr>
                <w:rFonts w:hint="eastAsia"/>
                <w:snapToGrid/>
                <w:sz w:val="24"/>
              </w:rPr>
              <w:t>114</w:t>
            </w:r>
            <w:r w:rsidR="00A71907" w:rsidRPr="001717AB">
              <w:rPr>
                <w:snapToGrid/>
                <w:sz w:val="24"/>
              </w:rPr>
              <w:t>/0</w:t>
            </w:r>
            <w:r w:rsidRPr="001717AB">
              <w:rPr>
                <w:rFonts w:hint="eastAsia"/>
                <w:snapToGrid/>
                <w:sz w:val="24"/>
              </w:rPr>
              <w:t>2</w:t>
            </w:r>
          </w:p>
        </w:tc>
        <w:tc>
          <w:tcPr>
            <w:tcW w:w="1417" w:type="dxa"/>
            <w:tcBorders>
              <w:top w:val="single" w:sz="12" w:space="0" w:color="auto"/>
              <w:left w:val="single" w:sz="6" w:space="0" w:color="auto"/>
              <w:bottom w:val="single" w:sz="12" w:space="0" w:color="auto"/>
              <w:right w:val="single" w:sz="6" w:space="0" w:color="auto"/>
            </w:tcBorders>
            <w:vAlign w:val="center"/>
          </w:tcPr>
          <w:p w:rsidR="00187AC2" w:rsidRPr="001717AB" w:rsidRDefault="00187AC2" w:rsidP="00187AC2">
            <w:pPr>
              <w:snapToGrid w:val="0"/>
              <w:spacing w:line="240" w:lineRule="auto"/>
              <w:ind w:leftChars="0" w:left="0" w:firstLineChars="0" w:firstLine="0"/>
              <w:rPr>
                <w:rFonts w:hint="eastAsia"/>
                <w:snapToGrid/>
                <w:sz w:val="24"/>
              </w:rPr>
            </w:pPr>
            <w:r w:rsidRPr="001717AB">
              <w:rPr>
                <w:rFonts w:hint="eastAsia"/>
                <w:snapToGrid/>
                <w:sz w:val="24"/>
              </w:rPr>
              <w:t>仲裁中，仲裁庭詢問會已召開2</w:t>
            </w:r>
            <w:r w:rsidR="00A71907" w:rsidRPr="001717AB">
              <w:rPr>
                <w:rFonts w:hint="eastAsia"/>
                <w:snapToGrid/>
                <w:sz w:val="24"/>
              </w:rPr>
              <w:t>次</w:t>
            </w:r>
            <w:r w:rsidR="0098365E">
              <w:rPr>
                <w:rFonts w:hint="eastAsia"/>
                <w:snapToGrid/>
                <w:sz w:val="24"/>
              </w:rPr>
              <w:t>。</w:t>
            </w:r>
          </w:p>
        </w:tc>
        <w:tc>
          <w:tcPr>
            <w:tcW w:w="2835" w:type="dxa"/>
            <w:tcBorders>
              <w:top w:val="single" w:sz="12" w:space="0" w:color="auto"/>
              <w:left w:val="single" w:sz="6" w:space="0" w:color="auto"/>
              <w:bottom w:val="single" w:sz="12" w:space="0" w:color="auto"/>
              <w:right w:val="single" w:sz="12" w:space="0" w:color="auto"/>
            </w:tcBorders>
            <w:noWrap/>
            <w:vAlign w:val="center"/>
          </w:tcPr>
          <w:p w:rsidR="00187AC2" w:rsidRPr="001717AB" w:rsidRDefault="005A7AEE" w:rsidP="001D30CF">
            <w:pPr>
              <w:snapToGrid w:val="0"/>
              <w:spacing w:line="240" w:lineRule="auto"/>
              <w:ind w:leftChars="0" w:left="0" w:firstLineChars="0" w:firstLine="0"/>
              <w:rPr>
                <w:rFonts w:hint="eastAsia"/>
                <w:snapToGrid/>
                <w:sz w:val="24"/>
              </w:rPr>
            </w:pPr>
            <w:r w:rsidRPr="001717AB">
              <w:rPr>
                <w:rFonts w:hint="eastAsia"/>
                <w:snapToGrid/>
                <w:sz w:val="24"/>
              </w:rPr>
              <w:t>原告主張</w:t>
            </w:r>
            <w:r w:rsidR="00187AC2" w:rsidRPr="001717AB">
              <w:rPr>
                <w:rFonts w:hint="eastAsia"/>
                <w:snapToGrid/>
                <w:sz w:val="24"/>
              </w:rPr>
              <w:t>桃園捷運局應返還廠商新台幣3</w:t>
            </w:r>
            <w:r w:rsidR="001D30CF" w:rsidRPr="001717AB">
              <w:rPr>
                <w:snapToGrid/>
                <w:sz w:val="24"/>
              </w:rPr>
              <w:t>,</w:t>
            </w:r>
            <w:r w:rsidR="00187AC2" w:rsidRPr="001717AB">
              <w:rPr>
                <w:rFonts w:hint="eastAsia"/>
                <w:snapToGrid/>
                <w:sz w:val="24"/>
              </w:rPr>
              <w:t>375</w:t>
            </w:r>
            <w:r w:rsidR="001D30CF" w:rsidRPr="001717AB">
              <w:rPr>
                <w:rFonts w:hint="eastAsia"/>
                <w:snapToGrid/>
                <w:sz w:val="24"/>
              </w:rPr>
              <w:t>萬</w:t>
            </w:r>
            <w:r w:rsidR="00187AC2" w:rsidRPr="001717AB">
              <w:rPr>
                <w:rFonts w:hint="eastAsia"/>
                <w:snapToGrid/>
                <w:sz w:val="24"/>
              </w:rPr>
              <w:t>8</w:t>
            </w:r>
            <w:r w:rsidR="001D30CF" w:rsidRPr="001717AB">
              <w:rPr>
                <w:rFonts w:hint="eastAsia"/>
                <w:snapToGrid/>
                <w:sz w:val="24"/>
              </w:rPr>
              <w:t>千</w:t>
            </w:r>
            <w:r w:rsidR="00187AC2" w:rsidRPr="001717AB">
              <w:rPr>
                <w:rFonts w:hint="eastAsia"/>
                <w:snapToGrid/>
                <w:sz w:val="24"/>
              </w:rPr>
              <w:t>元。</w:t>
            </w:r>
          </w:p>
        </w:tc>
      </w:tr>
      <w:tr w:rsidR="00187AC2" w:rsidRPr="001717AB" w:rsidTr="007E1CB0">
        <w:trPr>
          <w:trHeight w:val="340"/>
        </w:trPr>
        <w:tc>
          <w:tcPr>
            <w:tcW w:w="709" w:type="dxa"/>
            <w:vMerge w:val="restart"/>
            <w:tcBorders>
              <w:top w:val="single" w:sz="12" w:space="0" w:color="auto"/>
              <w:bottom w:val="nil"/>
            </w:tcBorders>
            <w:shd w:val="clear" w:color="auto" w:fill="auto"/>
            <w:noWrap/>
            <w:vAlign w:val="center"/>
          </w:tcPr>
          <w:p w:rsidR="00187AC2" w:rsidRPr="001717AB" w:rsidRDefault="00187AC2" w:rsidP="00011340">
            <w:pPr>
              <w:snapToGrid w:val="0"/>
              <w:spacing w:line="240" w:lineRule="auto"/>
              <w:ind w:leftChars="0" w:left="0" w:firstLineChars="0" w:firstLine="0"/>
              <w:jc w:val="center"/>
              <w:rPr>
                <w:rFonts w:hint="eastAsia"/>
                <w:snapToGrid/>
                <w:sz w:val="24"/>
              </w:rPr>
            </w:pPr>
            <w:r w:rsidRPr="001717AB">
              <w:rPr>
                <w:rFonts w:hint="eastAsia"/>
                <w:snapToGrid/>
                <w:sz w:val="24"/>
              </w:rPr>
              <w:lastRenderedPageBreak/>
              <w:t>高雄環狀輕軌第</w:t>
            </w:r>
            <w:r w:rsidR="00C93118" w:rsidRPr="001717AB">
              <w:rPr>
                <w:rFonts w:hint="eastAsia"/>
                <w:snapToGrid/>
                <w:sz w:val="24"/>
              </w:rPr>
              <w:t>1</w:t>
            </w:r>
            <w:r w:rsidRPr="001717AB">
              <w:rPr>
                <w:rFonts w:hint="eastAsia"/>
                <w:snapToGrid/>
                <w:sz w:val="24"/>
              </w:rPr>
              <w:t>階段統包工程</w:t>
            </w:r>
          </w:p>
        </w:tc>
        <w:tc>
          <w:tcPr>
            <w:tcW w:w="2552" w:type="dxa"/>
            <w:shd w:val="clear" w:color="auto" w:fill="auto"/>
            <w:noWrap/>
            <w:vAlign w:val="center"/>
          </w:tcPr>
          <w:p w:rsidR="00187AC2" w:rsidRPr="001717AB" w:rsidRDefault="00543BAA" w:rsidP="00543BAA">
            <w:pPr>
              <w:snapToGrid w:val="0"/>
              <w:spacing w:line="240" w:lineRule="auto"/>
              <w:ind w:leftChars="1" w:left="288" w:hangingChars="117" w:hanging="285"/>
              <w:rPr>
                <w:snapToGrid/>
                <w:sz w:val="24"/>
              </w:rPr>
            </w:pPr>
            <w:r w:rsidRPr="001717AB">
              <w:rPr>
                <w:rFonts w:hint="eastAsia"/>
                <w:snapToGrid/>
                <w:sz w:val="24"/>
              </w:rPr>
              <w:t>1</w:t>
            </w:r>
            <w:r w:rsidRPr="001717AB">
              <w:rPr>
                <w:snapToGrid/>
                <w:sz w:val="24"/>
              </w:rPr>
              <w:t>.</w:t>
            </w:r>
            <w:r w:rsidR="00187AC2" w:rsidRPr="001717AB">
              <w:rPr>
                <w:rFonts w:hint="eastAsia"/>
                <w:snapToGrid/>
                <w:sz w:val="24"/>
              </w:rPr>
              <w:t>113年度建上字第22號-統包商給付逾期違約金訴訟案</w:t>
            </w:r>
          </w:p>
        </w:tc>
        <w:tc>
          <w:tcPr>
            <w:tcW w:w="992" w:type="dxa"/>
            <w:vAlign w:val="center"/>
          </w:tcPr>
          <w:p w:rsidR="00187AC2" w:rsidRPr="001717AB" w:rsidRDefault="00187AC2" w:rsidP="00A71907">
            <w:pPr>
              <w:snapToGrid w:val="0"/>
              <w:spacing w:line="240" w:lineRule="auto"/>
              <w:ind w:leftChars="0" w:left="0" w:firstLineChars="0" w:firstLine="0"/>
              <w:rPr>
                <w:rFonts w:hint="eastAsia"/>
                <w:snapToGrid/>
                <w:sz w:val="24"/>
              </w:rPr>
            </w:pPr>
            <w:r w:rsidRPr="001717AB">
              <w:rPr>
                <w:rFonts w:hint="eastAsia"/>
                <w:snapToGrid/>
                <w:sz w:val="24"/>
              </w:rPr>
              <w:t>105</w:t>
            </w:r>
            <w:r w:rsidR="00A71907" w:rsidRPr="001717AB">
              <w:rPr>
                <w:snapToGrid/>
                <w:sz w:val="24"/>
              </w:rPr>
              <w:t>/</w:t>
            </w:r>
            <w:r w:rsidRPr="001717AB">
              <w:rPr>
                <w:rFonts w:hint="eastAsia"/>
                <w:snapToGrid/>
                <w:sz w:val="24"/>
              </w:rPr>
              <w:t>11</w:t>
            </w:r>
          </w:p>
        </w:tc>
        <w:tc>
          <w:tcPr>
            <w:tcW w:w="1417" w:type="dxa"/>
            <w:vAlign w:val="center"/>
          </w:tcPr>
          <w:p w:rsidR="00187AC2" w:rsidRPr="001717AB" w:rsidRDefault="00187AC2" w:rsidP="005A7AEE">
            <w:pPr>
              <w:widowControl/>
              <w:snapToGrid w:val="0"/>
              <w:spacing w:line="240" w:lineRule="auto"/>
              <w:ind w:leftChars="0" w:left="0" w:firstLineChars="0" w:firstLine="0"/>
              <w:rPr>
                <w:rFonts w:hint="eastAsia"/>
                <w:snapToGrid/>
                <w:sz w:val="24"/>
              </w:rPr>
            </w:pPr>
            <w:r w:rsidRPr="001717AB">
              <w:rPr>
                <w:rFonts w:hint="eastAsia"/>
                <w:snapToGrid/>
                <w:sz w:val="24"/>
              </w:rPr>
              <w:t>112</w:t>
            </w:r>
            <w:r w:rsidR="005A7AEE" w:rsidRPr="001717AB">
              <w:rPr>
                <w:rFonts w:hint="eastAsia"/>
                <w:snapToGrid/>
                <w:sz w:val="24"/>
              </w:rPr>
              <w:t>年</w:t>
            </w:r>
            <w:r w:rsidRPr="001717AB">
              <w:rPr>
                <w:rFonts w:hint="eastAsia"/>
                <w:snapToGrid/>
                <w:sz w:val="24"/>
              </w:rPr>
              <w:t>12</w:t>
            </w:r>
            <w:r w:rsidR="005A7AEE" w:rsidRPr="001717AB">
              <w:rPr>
                <w:rFonts w:hint="eastAsia"/>
                <w:snapToGrid/>
                <w:sz w:val="24"/>
              </w:rPr>
              <w:t>月</w:t>
            </w:r>
            <w:r w:rsidRPr="001717AB">
              <w:rPr>
                <w:rFonts w:hint="eastAsia"/>
                <w:snapToGrid/>
                <w:sz w:val="24"/>
              </w:rPr>
              <w:t>26</w:t>
            </w:r>
            <w:r w:rsidR="005A7AEE" w:rsidRPr="001717AB">
              <w:rPr>
                <w:rFonts w:hint="eastAsia"/>
                <w:snapToGrid/>
                <w:sz w:val="24"/>
              </w:rPr>
              <w:t>日</w:t>
            </w:r>
            <w:r w:rsidRPr="001717AB">
              <w:rPr>
                <w:rFonts w:hint="eastAsia"/>
                <w:snapToGrid/>
                <w:sz w:val="24"/>
              </w:rPr>
              <w:t>宣判原告依約可請求8.26億元，市府不上訴，惟對造上訴，進入二審</w:t>
            </w:r>
            <w:r w:rsidR="0098365E">
              <w:rPr>
                <w:rFonts w:hint="eastAsia"/>
                <w:snapToGrid/>
                <w:sz w:val="24"/>
              </w:rPr>
              <w:t>。</w:t>
            </w:r>
          </w:p>
        </w:tc>
        <w:tc>
          <w:tcPr>
            <w:tcW w:w="2835" w:type="dxa"/>
            <w:shd w:val="clear" w:color="auto" w:fill="auto"/>
            <w:noWrap/>
            <w:vAlign w:val="center"/>
          </w:tcPr>
          <w:p w:rsidR="00187AC2" w:rsidRPr="001717AB" w:rsidRDefault="00187AC2" w:rsidP="001D30CF">
            <w:pPr>
              <w:snapToGrid w:val="0"/>
              <w:spacing w:line="240" w:lineRule="auto"/>
              <w:ind w:leftChars="0" w:left="0" w:firstLineChars="0" w:firstLine="0"/>
              <w:rPr>
                <w:snapToGrid/>
                <w:sz w:val="24"/>
              </w:rPr>
            </w:pPr>
            <w:r w:rsidRPr="001717AB">
              <w:rPr>
                <w:rFonts w:hint="eastAsia"/>
                <w:snapToGrid/>
                <w:sz w:val="24"/>
              </w:rPr>
              <w:t>請求統包商返還</w:t>
            </w:r>
            <w:r w:rsidRPr="001717AB">
              <w:rPr>
                <w:snapToGrid/>
                <w:sz w:val="24"/>
              </w:rPr>
              <w:t>11</w:t>
            </w:r>
            <w:r w:rsidR="001D30CF" w:rsidRPr="001717AB">
              <w:rPr>
                <w:rFonts w:hint="eastAsia"/>
                <w:snapToGrid/>
                <w:sz w:val="24"/>
              </w:rPr>
              <w:t>億</w:t>
            </w:r>
            <w:r w:rsidRPr="001717AB">
              <w:rPr>
                <w:snapToGrid/>
                <w:sz w:val="24"/>
              </w:rPr>
              <w:t>3</w:t>
            </w:r>
            <w:r w:rsidR="001D30CF" w:rsidRPr="001717AB">
              <w:rPr>
                <w:snapToGrid/>
                <w:sz w:val="24"/>
              </w:rPr>
              <w:t>,</w:t>
            </w:r>
            <w:r w:rsidRPr="001717AB">
              <w:rPr>
                <w:snapToGrid/>
                <w:sz w:val="24"/>
              </w:rPr>
              <w:t>580</w:t>
            </w:r>
            <w:r w:rsidR="001D30CF" w:rsidRPr="001717AB">
              <w:rPr>
                <w:rFonts w:hint="eastAsia"/>
                <w:snapToGrid/>
                <w:sz w:val="24"/>
              </w:rPr>
              <w:t>萬元</w:t>
            </w:r>
            <w:r w:rsidRPr="001717AB">
              <w:rPr>
                <w:rFonts w:hint="eastAsia"/>
                <w:snapToGrid/>
                <w:sz w:val="24"/>
              </w:rPr>
              <w:t>逾期違約金。</w:t>
            </w:r>
          </w:p>
        </w:tc>
      </w:tr>
      <w:tr w:rsidR="001717AB" w:rsidRPr="001717AB" w:rsidTr="007E1CB0">
        <w:trPr>
          <w:trHeight w:val="340"/>
        </w:trPr>
        <w:tc>
          <w:tcPr>
            <w:tcW w:w="709" w:type="dxa"/>
            <w:vMerge/>
            <w:tcBorders>
              <w:top w:val="nil"/>
              <w:bottom w:val="nil"/>
            </w:tcBorders>
            <w:shd w:val="clear" w:color="auto" w:fill="auto"/>
            <w:noWrap/>
            <w:vAlign w:val="center"/>
          </w:tcPr>
          <w:p w:rsidR="00187AC2" w:rsidRPr="001717AB" w:rsidRDefault="00187AC2" w:rsidP="00187AC2">
            <w:pPr>
              <w:snapToGrid w:val="0"/>
              <w:spacing w:line="240" w:lineRule="auto"/>
              <w:ind w:leftChars="0" w:left="0" w:firstLineChars="0" w:firstLine="0"/>
              <w:jc w:val="center"/>
              <w:rPr>
                <w:rFonts w:hint="eastAsia"/>
                <w:snapToGrid/>
                <w:sz w:val="24"/>
              </w:rPr>
            </w:pPr>
          </w:p>
        </w:tc>
        <w:tc>
          <w:tcPr>
            <w:tcW w:w="2552" w:type="dxa"/>
            <w:shd w:val="clear" w:color="auto" w:fill="auto"/>
            <w:noWrap/>
            <w:vAlign w:val="center"/>
          </w:tcPr>
          <w:p w:rsidR="00187AC2" w:rsidRPr="001717AB" w:rsidRDefault="00543BAA" w:rsidP="00543BAA">
            <w:pPr>
              <w:snapToGrid w:val="0"/>
              <w:spacing w:line="240" w:lineRule="auto"/>
              <w:ind w:leftChars="1" w:left="288" w:hangingChars="117" w:hanging="285"/>
              <w:rPr>
                <w:snapToGrid/>
                <w:sz w:val="24"/>
              </w:rPr>
            </w:pPr>
            <w:r w:rsidRPr="001717AB">
              <w:rPr>
                <w:snapToGrid/>
                <w:sz w:val="24"/>
              </w:rPr>
              <w:t>2.</w:t>
            </w:r>
            <w:r w:rsidR="00187AC2" w:rsidRPr="001717AB">
              <w:rPr>
                <w:rFonts w:hint="eastAsia"/>
                <w:snapToGrid/>
                <w:sz w:val="24"/>
              </w:rPr>
              <w:t>107年度建字第98號-保固期爭議案</w:t>
            </w:r>
          </w:p>
        </w:tc>
        <w:tc>
          <w:tcPr>
            <w:tcW w:w="992" w:type="dxa"/>
            <w:vAlign w:val="center"/>
          </w:tcPr>
          <w:p w:rsidR="00187AC2" w:rsidRPr="001717AB" w:rsidRDefault="00A71907" w:rsidP="00A71907">
            <w:pPr>
              <w:snapToGrid w:val="0"/>
              <w:spacing w:line="240" w:lineRule="auto"/>
              <w:ind w:leftChars="0" w:left="0" w:firstLineChars="0" w:firstLine="0"/>
              <w:rPr>
                <w:rFonts w:hint="eastAsia"/>
                <w:snapToGrid/>
                <w:sz w:val="24"/>
              </w:rPr>
            </w:pPr>
            <w:r w:rsidRPr="001717AB">
              <w:rPr>
                <w:rFonts w:hint="eastAsia"/>
                <w:snapToGrid/>
                <w:sz w:val="24"/>
              </w:rPr>
              <w:t>10</w:t>
            </w:r>
            <w:r w:rsidRPr="001717AB">
              <w:rPr>
                <w:snapToGrid/>
                <w:sz w:val="24"/>
              </w:rPr>
              <w:t>7/04</w:t>
            </w:r>
          </w:p>
        </w:tc>
        <w:tc>
          <w:tcPr>
            <w:tcW w:w="1417" w:type="dxa"/>
            <w:vAlign w:val="center"/>
          </w:tcPr>
          <w:p w:rsidR="00187AC2" w:rsidRPr="001717AB" w:rsidRDefault="00187AC2" w:rsidP="00A71907">
            <w:pPr>
              <w:snapToGrid w:val="0"/>
              <w:spacing w:line="240" w:lineRule="auto"/>
              <w:ind w:leftChars="0" w:left="0" w:firstLineChars="0" w:firstLine="0"/>
              <w:rPr>
                <w:rFonts w:hint="eastAsia"/>
                <w:snapToGrid/>
                <w:sz w:val="24"/>
              </w:rPr>
            </w:pPr>
            <w:r w:rsidRPr="001717AB">
              <w:rPr>
                <w:rFonts w:hint="eastAsia"/>
                <w:snapToGrid/>
                <w:sz w:val="24"/>
              </w:rPr>
              <w:t>開庭審理中</w:t>
            </w:r>
            <w:r w:rsidR="0098365E">
              <w:rPr>
                <w:rFonts w:hint="eastAsia"/>
                <w:snapToGrid/>
                <w:sz w:val="24"/>
              </w:rPr>
              <w:t>。</w:t>
            </w:r>
          </w:p>
        </w:tc>
        <w:tc>
          <w:tcPr>
            <w:tcW w:w="2835" w:type="dxa"/>
            <w:shd w:val="clear" w:color="auto" w:fill="auto"/>
            <w:noWrap/>
            <w:vAlign w:val="center"/>
          </w:tcPr>
          <w:p w:rsidR="00187AC2" w:rsidRPr="001717AB" w:rsidRDefault="00187AC2" w:rsidP="005A7AEE">
            <w:pPr>
              <w:snapToGrid w:val="0"/>
              <w:spacing w:line="240" w:lineRule="auto"/>
              <w:ind w:leftChars="0" w:left="0" w:firstLineChars="0" w:firstLine="0"/>
              <w:rPr>
                <w:rFonts w:hint="eastAsia"/>
                <w:snapToGrid/>
                <w:sz w:val="24"/>
              </w:rPr>
            </w:pPr>
            <w:r w:rsidRPr="001717AB">
              <w:rPr>
                <w:rFonts w:hint="eastAsia"/>
                <w:snapToGrid/>
                <w:sz w:val="24"/>
              </w:rPr>
              <w:t>兩造就何時保固起訖有相關爭議，</w:t>
            </w:r>
            <w:r w:rsidR="005A7AEE" w:rsidRPr="001717AB">
              <w:rPr>
                <w:rFonts w:hint="eastAsia"/>
                <w:snapToGrid/>
                <w:sz w:val="24"/>
              </w:rPr>
              <w:t>並</w:t>
            </w:r>
            <w:r w:rsidRPr="001717AB">
              <w:rPr>
                <w:rFonts w:hint="eastAsia"/>
                <w:snapToGrid/>
                <w:sz w:val="24"/>
              </w:rPr>
              <w:t>請求</w:t>
            </w:r>
            <w:r w:rsidR="005A7AEE" w:rsidRPr="001717AB">
              <w:rPr>
                <w:rFonts w:hint="eastAsia"/>
                <w:snapToGrid/>
                <w:sz w:val="24"/>
              </w:rPr>
              <w:t>高雄捷運</w:t>
            </w:r>
            <w:r w:rsidRPr="001717AB">
              <w:rPr>
                <w:rFonts w:hint="eastAsia"/>
                <w:snapToGrid/>
                <w:sz w:val="24"/>
              </w:rPr>
              <w:t>局返還機電尾款</w:t>
            </w:r>
            <w:r w:rsidRPr="001717AB">
              <w:rPr>
                <w:snapToGrid/>
                <w:sz w:val="24"/>
              </w:rPr>
              <w:t>1</w:t>
            </w:r>
            <w:r w:rsidR="001D30CF" w:rsidRPr="001717AB">
              <w:rPr>
                <w:rFonts w:hint="eastAsia"/>
                <w:snapToGrid/>
                <w:sz w:val="24"/>
              </w:rPr>
              <w:t>億</w:t>
            </w:r>
            <w:r w:rsidRPr="001717AB">
              <w:rPr>
                <w:snapToGrid/>
                <w:sz w:val="24"/>
              </w:rPr>
              <w:t>9</w:t>
            </w:r>
            <w:r w:rsidR="001D30CF" w:rsidRPr="001717AB">
              <w:rPr>
                <w:snapToGrid/>
                <w:sz w:val="24"/>
              </w:rPr>
              <w:t>,</w:t>
            </w:r>
            <w:r w:rsidRPr="001717AB">
              <w:rPr>
                <w:snapToGrid/>
                <w:sz w:val="24"/>
              </w:rPr>
              <w:t>336</w:t>
            </w:r>
            <w:r w:rsidR="001D30CF" w:rsidRPr="001717AB">
              <w:rPr>
                <w:rFonts w:hint="eastAsia"/>
                <w:snapToGrid/>
                <w:sz w:val="24"/>
              </w:rPr>
              <w:t>萬8千</w:t>
            </w:r>
            <w:r w:rsidRPr="001717AB">
              <w:rPr>
                <w:rFonts w:hint="eastAsia"/>
                <w:snapToGrid/>
                <w:sz w:val="24"/>
              </w:rPr>
              <w:t>元。</w:t>
            </w:r>
          </w:p>
        </w:tc>
      </w:tr>
      <w:tr w:rsidR="001717AB" w:rsidRPr="001717AB" w:rsidTr="007E1CB0">
        <w:trPr>
          <w:trHeight w:val="340"/>
        </w:trPr>
        <w:tc>
          <w:tcPr>
            <w:tcW w:w="709" w:type="dxa"/>
            <w:vMerge/>
            <w:tcBorders>
              <w:top w:val="nil"/>
              <w:bottom w:val="nil"/>
            </w:tcBorders>
            <w:shd w:val="clear" w:color="auto" w:fill="auto"/>
            <w:noWrap/>
            <w:vAlign w:val="center"/>
          </w:tcPr>
          <w:p w:rsidR="00187AC2" w:rsidRPr="001717AB" w:rsidRDefault="00187AC2" w:rsidP="00187AC2">
            <w:pPr>
              <w:snapToGrid w:val="0"/>
              <w:spacing w:line="240" w:lineRule="auto"/>
              <w:ind w:leftChars="0" w:left="0" w:firstLineChars="0" w:firstLine="0"/>
              <w:jc w:val="center"/>
              <w:rPr>
                <w:rFonts w:hint="eastAsia"/>
                <w:snapToGrid/>
                <w:sz w:val="24"/>
              </w:rPr>
            </w:pPr>
          </w:p>
        </w:tc>
        <w:tc>
          <w:tcPr>
            <w:tcW w:w="2552" w:type="dxa"/>
            <w:shd w:val="clear" w:color="auto" w:fill="auto"/>
            <w:noWrap/>
            <w:vAlign w:val="center"/>
          </w:tcPr>
          <w:p w:rsidR="00187AC2" w:rsidRPr="001717AB" w:rsidRDefault="00543BAA" w:rsidP="00543BAA">
            <w:pPr>
              <w:snapToGrid w:val="0"/>
              <w:spacing w:line="240" w:lineRule="auto"/>
              <w:ind w:leftChars="1" w:left="288" w:hangingChars="117" w:hanging="285"/>
              <w:rPr>
                <w:rFonts w:hint="eastAsia"/>
                <w:snapToGrid/>
                <w:sz w:val="24"/>
              </w:rPr>
            </w:pPr>
            <w:r w:rsidRPr="001717AB">
              <w:rPr>
                <w:snapToGrid/>
                <w:sz w:val="24"/>
              </w:rPr>
              <w:t>3.</w:t>
            </w:r>
            <w:r w:rsidR="00187AC2" w:rsidRPr="001717AB">
              <w:rPr>
                <w:rFonts w:hint="eastAsia"/>
                <w:snapToGrid/>
                <w:sz w:val="24"/>
              </w:rPr>
              <w:t>111年度建字第42號</w:t>
            </w:r>
          </w:p>
        </w:tc>
        <w:tc>
          <w:tcPr>
            <w:tcW w:w="992" w:type="dxa"/>
            <w:vAlign w:val="center"/>
          </w:tcPr>
          <w:p w:rsidR="00187AC2" w:rsidRPr="001717AB" w:rsidRDefault="00187AC2" w:rsidP="00A71907">
            <w:pPr>
              <w:snapToGrid w:val="0"/>
              <w:spacing w:line="240" w:lineRule="auto"/>
              <w:ind w:leftChars="0" w:left="0" w:firstLineChars="0" w:firstLine="0"/>
              <w:jc w:val="center"/>
              <w:rPr>
                <w:rFonts w:hint="eastAsia"/>
                <w:snapToGrid/>
                <w:sz w:val="24"/>
              </w:rPr>
            </w:pPr>
            <w:r w:rsidRPr="001717AB">
              <w:rPr>
                <w:rFonts w:hint="eastAsia"/>
                <w:snapToGrid/>
                <w:sz w:val="24"/>
              </w:rPr>
              <w:t>111</w:t>
            </w:r>
            <w:r w:rsidR="00A71907" w:rsidRPr="001717AB">
              <w:rPr>
                <w:snapToGrid/>
                <w:sz w:val="24"/>
              </w:rPr>
              <w:t>/04</w:t>
            </w:r>
          </w:p>
        </w:tc>
        <w:tc>
          <w:tcPr>
            <w:tcW w:w="1417" w:type="dxa"/>
            <w:vAlign w:val="center"/>
          </w:tcPr>
          <w:p w:rsidR="00187AC2" w:rsidRPr="001717AB" w:rsidRDefault="00187AC2" w:rsidP="00187AC2">
            <w:pPr>
              <w:snapToGrid w:val="0"/>
              <w:spacing w:line="240" w:lineRule="auto"/>
              <w:ind w:leftChars="0" w:left="0" w:firstLineChars="0" w:firstLine="0"/>
              <w:jc w:val="center"/>
              <w:rPr>
                <w:rFonts w:hint="eastAsia"/>
                <w:snapToGrid/>
                <w:sz w:val="24"/>
              </w:rPr>
            </w:pPr>
            <w:r w:rsidRPr="001717AB">
              <w:rPr>
                <w:rFonts w:hint="eastAsia"/>
                <w:snapToGrid/>
                <w:sz w:val="24"/>
              </w:rPr>
              <w:t>開庭審理中</w:t>
            </w:r>
            <w:r w:rsidR="0098365E">
              <w:rPr>
                <w:rFonts w:hint="eastAsia"/>
                <w:snapToGrid/>
                <w:sz w:val="24"/>
              </w:rPr>
              <w:t>。</w:t>
            </w:r>
          </w:p>
        </w:tc>
        <w:tc>
          <w:tcPr>
            <w:tcW w:w="2835" w:type="dxa"/>
            <w:shd w:val="clear" w:color="auto" w:fill="auto"/>
            <w:noWrap/>
            <w:vAlign w:val="center"/>
          </w:tcPr>
          <w:p w:rsidR="00187AC2" w:rsidRPr="001717AB" w:rsidRDefault="00187AC2" w:rsidP="005A7AEE">
            <w:pPr>
              <w:snapToGrid w:val="0"/>
              <w:spacing w:line="240" w:lineRule="auto"/>
              <w:ind w:leftChars="0" w:left="0" w:firstLineChars="0" w:firstLine="0"/>
              <w:rPr>
                <w:rFonts w:hint="eastAsia"/>
                <w:snapToGrid/>
                <w:sz w:val="24"/>
              </w:rPr>
            </w:pPr>
            <w:r w:rsidRPr="001717AB">
              <w:rPr>
                <w:rFonts w:hint="eastAsia"/>
                <w:snapToGrid/>
                <w:sz w:val="24"/>
              </w:rPr>
              <w:t>統包商請求返還逾期違約金及地盤處理既建築物與結構物保護費用</w:t>
            </w:r>
            <w:r w:rsidRPr="001717AB">
              <w:rPr>
                <w:snapToGrid/>
                <w:sz w:val="24"/>
              </w:rPr>
              <w:t>1</w:t>
            </w:r>
            <w:r w:rsidR="005A7AEE" w:rsidRPr="001717AB">
              <w:rPr>
                <w:snapToGrid/>
                <w:sz w:val="24"/>
              </w:rPr>
              <w:t>2</w:t>
            </w:r>
            <w:r w:rsidR="001D30CF" w:rsidRPr="001717AB">
              <w:rPr>
                <w:rFonts w:hint="eastAsia"/>
                <w:snapToGrid/>
                <w:sz w:val="24"/>
              </w:rPr>
              <w:t>億</w:t>
            </w:r>
            <w:r w:rsidR="00C67522" w:rsidRPr="001717AB">
              <w:rPr>
                <w:snapToGrid/>
                <w:sz w:val="24"/>
              </w:rPr>
              <w:t>1</w:t>
            </w:r>
            <w:r w:rsidR="005A7AEE" w:rsidRPr="001717AB">
              <w:rPr>
                <w:snapToGrid/>
                <w:sz w:val="24"/>
              </w:rPr>
              <w:t>,</w:t>
            </w:r>
            <w:r w:rsidRPr="001717AB">
              <w:rPr>
                <w:snapToGrid/>
                <w:sz w:val="24"/>
              </w:rPr>
              <w:t>84</w:t>
            </w:r>
            <w:r w:rsidR="005A7AEE" w:rsidRPr="001717AB">
              <w:rPr>
                <w:snapToGrid/>
                <w:sz w:val="24"/>
              </w:rPr>
              <w:t>2</w:t>
            </w:r>
            <w:r w:rsidR="00C67522" w:rsidRPr="001717AB">
              <w:rPr>
                <w:rFonts w:hint="eastAsia"/>
                <w:snapToGrid/>
                <w:sz w:val="24"/>
              </w:rPr>
              <w:t>萬</w:t>
            </w:r>
            <w:r w:rsidR="005A7AEE" w:rsidRPr="001717AB">
              <w:rPr>
                <w:rFonts w:hint="eastAsia"/>
                <w:snapToGrid/>
                <w:sz w:val="24"/>
              </w:rPr>
              <w:t>5</w:t>
            </w:r>
            <w:r w:rsidR="001D30CF" w:rsidRPr="001717AB">
              <w:rPr>
                <w:rFonts w:hint="eastAsia"/>
                <w:snapToGrid/>
                <w:sz w:val="24"/>
              </w:rPr>
              <w:t>千元</w:t>
            </w:r>
            <w:r w:rsidRPr="001717AB">
              <w:rPr>
                <w:rFonts w:hint="eastAsia"/>
                <w:snapToGrid/>
                <w:sz w:val="24"/>
              </w:rPr>
              <w:t>。</w:t>
            </w:r>
          </w:p>
        </w:tc>
      </w:tr>
      <w:tr w:rsidR="00187AC2" w:rsidRPr="001717AB" w:rsidTr="007E1CB0">
        <w:trPr>
          <w:trHeight w:val="340"/>
        </w:trPr>
        <w:tc>
          <w:tcPr>
            <w:tcW w:w="709" w:type="dxa"/>
            <w:vMerge/>
            <w:tcBorders>
              <w:top w:val="nil"/>
              <w:bottom w:val="nil"/>
            </w:tcBorders>
            <w:shd w:val="clear" w:color="auto" w:fill="auto"/>
            <w:noWrap/>
            <w:vAlign w:val="center"/>
          </w:tcPr>
          <w:p w:rsidR="00187AC2" w:rsidRPr="001717AB" w:rsidRDefault="00187AC2" w:rsidP="00187AC2">
            <w:pPr>
              <w:snapToGrid w:val="0"/>
              <w:spacing w:line="240" w:lineRule="auto"/>
              <w:ind w:leftChars="0" w:left="0" w:firstLineChars="0" w:firstLine="0"/>
              <w:jc w:val="center"/>
              <w:rPr>
                <w:rFonts w:hint="eastAsia"/>
                <w:snapToGrid/>
                <w:sz w:val="24"/>
              </w:rPr>
            </w:pPr>
          </w:p>
        </w:tc>
        <w:tc>
          <w:tcPr>
            <w:tcW w:w="2552" w:type="dxa"/>
            <w:shd w:val="clear" w:color="auto" w:fill="auto"/>
            <w:noWrap/>
            <w:vAlign w:val="center"/>
          </w:tcPr>
          <w:p w:rsidR="00187AC2" w:rsidRPr="001717AB" w:rsidRDefault="00543BAA" w:rsidP="00543BAA">
            <w:pPr>
              <w:snapToGrid w:val="0"/>
              <w:spacing w:line="240" w:lineRule="auto"/>
              <w:ind w:leftChars="1" w:left="288" w:hangingChars="117" w:hanging="285"/>
              <w:rPr>
                <w:rFonts w:hint="eastAsia"/>
                <w:snapToGrid/>
                <w:sz w:val="24"/>
              </w:rPr>
            </w:pPr>
            <w:r w:rsidRPr="001717AB">
              <w:rPr>
                <w:snapToGrid/>
                <w:sz w:val="24"/>
              </w:rPr>
              <w:t>4.</w:t>
            </w:r>
            <w:r w:rsidR="00187AC2" w:rsidRPr="001717AB">
              <w:rPr>
                <w:rFonts w:hint="eastAsia"/>
                <w:snapToGrid/>
                <w:sz w:val="24"/>
              </w:rPr>
              <w:t>113年度建44號</w:t>
            </w:r>
          </w:p>
        </w:tc>
        <w:tc>
          <w:tcPr>
            <w:tcW w:w="992" w:type="dxa"/>
            <w:vAlign w:val="center"/>
          </w:tcPr>
          <w:p w:rsidR="00187AC2" w:rsidRPr="001717AB" w:rsidRDefault="00187AC2" w:rsidP="00A71907">
            <w:pPr>
              <w:snapToGrid w:val="0"/>
              <w:spacing w:line="240" w:lineRule="auto"/>
              <w:ind w:leftChars="0" w:left="0" w:firstLineChars="0" w:firstLine="0"/>
              <w:jc w:val="center"/>
              <w:rPr>
                <w:rFonts w:hint="eastAsia"/>
                <w:snapToGrid/>
                <w:sz w:val="24"/>
              </w:rPr>
            </w:pPr>
            <w:r w:rsidRPr="001717AB">
              <w:rPr>
                <w:rFonts w:hint="eastAsia"/>
                <w:snapToGrid/>
                <w:sz w:val="24"/>
              </w:rPr>
              <w:t>113</w:t>
            </w:r>
            <w:r w:rsidR="00A71907" w:rsidRPr="001717AB">
              <w:rPr>
                <w:snapToGrid/>
                <w:sz w:val="24"/>
              </w:rPr>
              <w:t>/03</w:t>
            </w:r>
          </w:p>
        </w:tc>
        <w:tc>
          <w:tcPr>
            <w:tcW w:w="1417" w:type="dxa"/>
            <w:vAlign w:val="center"/>
          </w:tcPr>
          <w:p w:rsidR="00187AC2" w:rsidRPr="001717AB" w:rsidRDefault="00187AC2" w:rsidP="00187AC2">
            <w:pPr>
              <w:snapToGrid w:val="0"/>
              <w:spacing w:line="240" w:lineRule="auto"/>
              <w:ind w:leftChars="0" w:left="0" w:firstLineChars="0" w:firstLine="0"/>
              <w:jc w:val="center"/>
              <w:rPr>
                <w:rFonts w:hint="eastAsia"/>
                <w:snapToGrid/>
                <w:sz w:val="24"/>
              </w:rPr>
            </w:pPr>
            <w:r w:rsidRPr="001717AB">
              <w:rPr>
                <w:rFonts w:hint="eastAsia"/>
                <w:snapToGrid/>
                <w:sz w:val="24"/>
              </w:rPr>
              <w:t>開庭審理中</w:t>
            </w:r>
            <w:r w:rsidR="0098365E">
              <w:rPr>
                <w:rFonts w:hint="eastAsia"/>
                <w:snapToGrid/>
                <w:sz w:val="24"/>
              </w:rPr>
              <w:t>。</w:t>
            </w:r>
          </w:p>
        </w:tc>
        <w:tc>
          <w:tcPr>
            <w:tcW w:w="2835" w:type="dxa"/>
            <w:shd w:val="clear" w:color="auto" w:fill="auto"/>
            <w:noWrap/>
            <w:vAlign w:val="center"/>
          </w:tcPr>
          <w:p w:rsidR="00187AC2" w:rsidRPr="001717AB" w:rsidRDefault="005A7AEE" w:rsidP="001D30CF">
            <w:pPr>
              <w:snapToGrid w:val="0"/>
              <w:spacing w:line="240" w:lineRule="auto"/>
              <w:ind w:leftChars="0" w:left="0" w:firstLineChars="0" w:firstLine="0"/>
              <w:rPr>
                <w:rFonts w:hint="eastAsia"/>
                <w:snapToGrid/>
                <w:sz w:val="24"/>
              </w:rPr>
            </w:pPr>
            <w:r w:rsidRPr="001717AB">
              <w:rPr>
                <w:rFonts w:hint="eastAsia"/>
                <w:snapToGrid/>
                <w:sz w:val="24"/>
              </w:rPr>
              <w:t>請求</w:t>
            </w:r>
            <w:r w:rsidR="00187AC2" w:rsidRPr="001717AB">
              <w:rPr>
                <w:rFonts w:hint="eastAsia"/>
                <w:snapToGrid/>
                <w:sz w:val="24"/>
              </w:rPr>
              <w:t>返還機電系統保固保證金</w:t>
            </w:r>
            <w:r w:rsidR="00187AC2" w:rsidRPr="001717AB">
              <w:rPr>
                <w:snapToGrid/>
                <w:sz w:val="24"/>
              </w:rPr>
              <w:t>7</w:t>
            </w:r>
            <w:r w:rsidR="001D30CF" w:rsidRPr="001717AB">
              <w:rPr>
                <w:snapToGrid/>
                <w:sz w:val="24"/>
              </w:rPr>
              <w:t>,</w:t>
            </w:r>
            <w:r w:rsidR="00187AC2" w:rsidRPr="001717AB">
              <w:rPr>
                <w:snapToGrid/>
                <w:sz w:val="24"/>
              </w:rPr>
              <w:t>497</w:t>
            </w:r>
            <w:r w:rsidR="001D30CF" w:rsidRPr="001717AB">
              <w:rPr>
                <w:rFonts w:hint="eastAsia"/>
                <w:snapToGrid/>
                <w:sz w:val="24"/>
              </w:rPr>
              <w:t>萬4千</w:t>
            </w:r>
            <w:r w:rsidR="00187AC2" w:rsidRPr="001717AB">
              <w:rPr>
                <w:rFonts w:hint="eastAsia"/>
                <w:snapToGrid/>
                <w:sz w:val="24"/>
              </w:rPr>
              <w:t>元。</w:t>
            </w:r>
          </w:p>
        </w:tc>
      </w:tr>
      <w:tr w:rsidR="00187AC2" w:rsidRPr="001717AB" w:rsidTr="007E1CB0">
        <w:trPr>
          <w:trHeight w:val="340"/>
        </w:trPr>
        <w:tc>
          <w:tcPr>
            <w:tcW w:w="709" w:type="dxa"/>
            <w:vMerge/>
            <w:tcBorders>
              <w:top w:val="nil"/>
              <w:bottom w:val="nil"/>
            </w:tcBorders>
            <w:shd w:val="clear" w:color="auto" w:fill="auto"/>
            <w:noWrap/>
            <w:vAlign w:val="center"/>
          </w:tcPr>
          <w:p w:rsidR="00187AC2" w:rsidRPr="001717AB" w:rsidRDefault="00187AC2" w:rsidP="00187AC2">
            <w:pPr>
              <w:snapToGrid w:val="0"/>
              <w:spacing w:line="240" w:lineRule="auto"/>
              <w:ind w:leftChars="0" w:left="0" w:firstLineChars="0" w:firstLine="0"/>
              <w:jc w:val="center"/>
              <w:rPr>
                <w:rFonts w:hint="eastAsia"/>
                <w:snapToGrid/>
                <w:sz w:val="24"/>
              </w:rPr>
            </w:pPr>
          </w:p>
        </w:tc>
        <w:tc>
          <w:tcPr>
            <w:tcW w:w="2552" w:type="dxa"/>
            <w:shd w:val="clear" w:color="auto" w:fill="auto"/>
            <w:noWrap/>
            <w:vAlign w:val="center"/>
          </w:tcPr>
          <w:p w:rsidR="00187AC2" w:rsidRPr="001717AB" w:rsidRDefault="00543BAA" w:rsidP="00543BAA">
            <w:pPr>
              <w:snapToGrid w:val="0"/>
              <w:spacing w:line="240" w:lineRule="auto"/>
              <w:ind w:leftChars="1" w:left="288" w:hangingChars="117" w:hanging="285"/>
              <w:rPr>
                <w:rFonts w:hint="eastAsia"/>
                <w:snapToGrid/>
                <w:sz w:val="24"/>
              </w:rPr>
            </w:pPr>
            <w:r w:rsidRPr="001717AB">
              <w:rPr>
                <w:snapToGrid/>
                <w:sz w:val="24"/>
              </w:rPr>
              <w:t>5.</w:t>
            </w:r>
            <w:r w:rsidR="00187AC2" w:rsidRPr="001717AB">
              <w:rPr>
                <w:rFonts w:hint="eastAsia"/>
                <w:snapToGrid/>
                <w:sz w:val="24"/>
              </w:rPr>
              <w:t>108調30號</w:t>
            </w:r>
          </w:p>
        </w:tc>
        <w:tc>
          <w:tcPr>
            <w:tcW w:w="992" w:type="dxa"/>
            <w:vAlign w:val="center"/>
          </w:tcPr>
          <w:p w:rsidR="00187AC2" w:rsidRPr="001717AB" w:rsidRDefault="00187AC2" w:rsidP="00A71907">
            <w:pPr>
              <w:snapToGrid w:val="0"/>
              <w:spacing w:line="240" w:lineRule="auto"/>
              <w:ind w:leftChars="0" w:left="0" w:firstLineChars="0" w:firstLine="0"/>
              <w:jc w:val="center"/>
              <w:rPr>
                <w:rFonts w:hint="eastAsia"/>
                <w:snapToGrid/>
                <w:sz w:val="24"/>
              </w:rPr>
            </w:pPr>
            <w:r w:rsidRPr="001717AB">
              <w:rPr>
                <w:rFonts w:hint="eastAsia"/>
                <w:snapToGrid/>
                <w:sz w:val="24"/>
              </w:rPr>
              <w:t>108</w:t>
            </w:r>
            <w:r w:rsidR="00A71907" w:rsidRPr="001717AB">
              <w:rPr>
                <w:snapToGrid/>
                <w:sz w:val="24"/>
              </w:rPr>
              <w:t>/09</w:t>
            </w:r>
          </w:p>
        </w:tc>
        <w:tc>
          <w:tcPr>
            <w:tcW w:w="1417" w:type="dxa"/>
            <w:vAlign w:val="center"/>
          </w:tcPr>
          <w:p w:rsidR="00187AC2" w:rsidRPr="001717AB" w:rsidRDefault="00187AC2" w:rsidP="0098365E">
            <w:pPr>
              <w:snapToGrid w:val="0"/>
              <w:spacing w:line="240" w:lineRule="auto"/>
              <w:ind w:leftChars="0" w:left="0" w:firstLineChars="0" w:firstLine="0"/>
              <w:rPr>
                <w:rFonts w:hint="eastAsia"/>
                <w:snapToGrid/>
                <w:sz w:val="24"/>
              </w:rPr>
            </w:pPr>
            <w:r w:rsidRPr="001717AB">
              <w:rPr>
                <w:rFonts w:hint="eastAsia"/>
                <w:snapToGrid/>
                <w:sz w:val="24"/>
              </w:rPr>
              <w:t>調解不成立</w:t>
            </w:r>
            <w:r w:rsidR="00CA203C">
              <w:rPr>
                <w:rFonts w:hint="eastAsia"/>
                <w:snapToGrid/>
                <w:sz w:val="24"/>
              </w:rPr>
              <w:t>，廠商將續提告</w:t>
            </w:r>
            <w:r w:rsidR="0098365E">
              <w:rPr>
                <w:rFonts w:hint="eastAsia"/>
                <w:snapToGrid/>
                <w:sz w:val="24"/>
              </w:rPr>
              <w:t>。</w:t>
            </w:r>
          </w:p>
        </w:tc>
        <w:tc>
          <w:tcPr>
            <w:tcW w:w="2835" w:type="dxa"/>
            <w:shd w:val="clear" w:color="auto" w:fill="auto"/>
            <w:noWrap/>
            <w:vAlign w:val="center"/>
          </w:tcPr>
          <w:p w:rsidR="00187AC2" w:rsidRPr="001717AB" w:rsidRDefault="00187AC2" w:rsidP="00CA203C">
            <w:pPr>
              <w:snapToGrid w:val="0"/>
              <w:spacing w:line="240" w:lineRule="auto"/>
              <w:ind w:leftChars="0" w:left="0" w:firstLineChars="0" w:firstLine="0"/>
              <w:rPr>
                <w:rFonts w:hint="eastAsia"/>
                <w:snapToGrid/>
                <w:sz w:val="24"/>
              </w:rPr>
            </w:pPr>
            <w:r w:rsidRPr="001717AB">
              <w:rPr>
                <w:rFonts w:hint="eastAsia"/>
                <w:snapToGrid/>
                <w:sz w:val="24"/>
              </w:rPr>
              <w:t>統包商提起扣款無理由等爭議案</w:t>
            </w:r>
            <w:r w:rsidRPr="001717AB">
              <w:rPr>
                <w:snapToGrid/>
                <w:sz w:val="24"/>
              </w:rPr>
              <w:t>1</w:t>
            </w:r>
            <w:r w:rsidR="001D30CF" w:rsidRPr="001717AB">
              <w:rPr>
                <w:rFonts w:hint="eastAsia"/>
                <w:snapToGrid/>
                <w:sz w:val="24"/>
              </w:rPr>
              <w:t>億</w:t>
            </w:r>
            <w:r w:rsidRPr="001717AB">
              <w:rPr>
                <w:snapToGrid/>
                <w:sz w:val="24"/>
              </w:rPr>
              <w:t>393</w:t>
            </w:r>
            <w:r w:rsidR="001D30CF" w:rsidRPr="001717AB">
              <w:rPr>
                <w:rFonts w:hint="eastAsia"/>
                <w:snapToGrid/>
                <w:sz w:val="24"/>
              </w:rPr>
              <w:t>萬9千</w:t>
            </w:r>
            <w:r w:rsidRPr="001717AB">
              <w:rPr>
                <w:rFonts w:hint="eastAsia"/>
                <w:snapToGrid/>
                <w:sz w:val="24"/>
              </w:rPr>
              <w:t>元，統包商不同意調解建議，調解不成立，</w:t>
            </w:r>
            <w:r w:rsidR="00CA203C">
              <w:rPr>
                <w:rFonts w:hint="eastAsia"/>
                <w:snapToGrid/>
                <w:sz w:val="24"/>
              </w:rPr>
              <w:t>廠商</w:t>
            </w:r>
            <w:r w:rsidRPr="001717AB">
              <w:rPr>
                <w:rFonts w:hint="eastAsia"/>
                <w:snapToGrid/>
                <w:sz w:val="24"/>
              </w:rPr>
              <w:t>後續將再提告。</w:t>
            </w:r>
          </w:p>
        </w:tc>
      </w:tr>
      <w:tr w:rsidR="001717AB" w:rsidRPr="001717AB" w:rsidTr="007E1CB0">
        <w:trPr>
          <w:trHeight w:val="340"/>
        </w:trPr>
        <w:tc>
          <w:tcPr>
            <w:tcW w:w="709" w:type="dxa"/>
            <w:vMerge/>
            <w:tcBorders>
              <w:top w:val="nil"/>
              <w:bottom w:val="nil"/>
            </w:tcBorders>
            <w:shd w:val="clear" w:color="auto" w:fill="auto"/>
            <w:noWrap/>
            <w:vAlign w:val="center"/>
          </w:tcPr>
          <w:p w:rsidR="00187AC2" w:rsidRPr="001717AB" w:rsidRDefault="00187AC2" w:rsidP="00187AC2">
            <w:pPr>
              <w:snapToGrid w:val="0"/>
              <w:spacing w:line="240" w:lineRule="auto"/>
              <w:ind w:leftChars="0" w:left="0" w:firstLineChars="0" w:firstLine="0"/>
              <w:jc w:val="center"/>
              <w:rPr>
                <w:rFonts w:hint="eastAsia"/>
                <w:snapToGrid/>
                <w:sz w:val="24"/>
              </w:rPr>
            </w:pPr>
          </w:p>
        </w:tc>
        <w:tc>
          <w:tcPr>
            <w:tcW w:w="2552" w:type="dxa"/>
            <w:shd w:val="clear" w:color="auto" w:fill="auto"/>
            <w:noWrap/>
            <w:vAlign w:val="center"/>
          </w:tcPr>
          <w:p w:rsidR="00187AC2" w:rsidRPr="001717AB" w:rsidRDefault="00543BAA" w:rsidP="00543BAA">
            <w:pPr>
              <w:snapToGrid w:val="0"/>
              <w:spacing w:line="240" w:lineRule="auto"/>
              <w:ind w:leftChars="1" w:left="288" w:hangingChars="117" w:hanging="285"/>
              <w:rPr>
                <w:rFonts w:hint="eastAsia"/>
                <w:snapToGrid/>
                <w:sz w:val="24"/>
              </w:rPr>
            </w:pPr>
            <w:r w:rsidRPr="001717AB">
              <w:rPr>
                <w:snapToGrid/>
                <w:sz w:val="24"/>
              </w:rPr>
              <w:t>6.</w:t>
            </w:r>
            <w:r w:rsidR="00187AC2" w:rsidRPr="001717AB">
              <w:rPr>
                <w:rFonts w:hint="eastAsia"/>
                <w:snapToGrid/>
                <w:sz w:val="24"/>
              </w:rPr>
              <w:t>113調008號</w:t>
            </w:r>
          </w:p>
        </w:tc>
        <w:tc>
          <w:tcPr>
            <w:tcW w:w="992" w:type="dxa"/>
            <w:vAlign w:val="center"/>
          </w:tcPr>
          <w:p w:rsidR="00187AC2" w:rsidRPr="001717AB" w:rsidRDefault="00187AC2" w:rsidP="00A71907">
            <w:pPr>
              <w:snapToGrid w:val="0"/>
              <w:spacing w:line="240" w:lineRule="auto"/>
              <w:ind w:leftChars="0" w:left="0" w:firstLineChars="0" w:firstLine="0"/>
              <w:jc w:val="center"/>
              <w:rPr>
                <w:rFonts w:hint="eastAsia"/>
                <w:snapToGrid/>
                <w:sz w:val="24"/>
              </w:rPr>
            </w:pPr>
            <w:r w:rsidRPr="001717AB">
              <w:rPr>
                <w:rFonts w:hint="eastAsia"/>
                <w:snapToGrid/>
                <w:sz w:val="24"/>
              </w:rPr>
              <w:t>113</w:t>
            </w:r>
            <w:r w:rsidR="00A71907" w:rsidRPr="001717AB">
              <w:rPr>
                <w:snapToGrid/>
                <w:sz w:val="24"/>
              </w:rPr>
              <w:t>/05</w:t>
            </w:r>
          </w:p>
        </w:tc>
        <w:tc>
          <w:tcPr>
            <w:tcW w:w="1417" w:type="dxa"/>
            <w:vAlign w:val="center"/>
          </w:tcPr>
          <w:p w:rsidR="00187AC2" w:rsidRPr="001717AB" w:rsidRDefault="00187AC2" w:rsidP="00187AC2">
            <w:pPr>
              <w:snapToGrid w:val="0"/>
              <w:spacing w:line="240" w:lineRule="auto"/>
              <w:ind w:leftChars="0" w:left="0" w:firstLineChars="0" w:firstLine="0"/>
              <w:jc w:val="center"/>
              <w:rPr>
                <w:rFonts w:hint="eastAsia"/>
                <w:snapToGrid/>
                <w:sz w:val="24"/>
              </w:rPr>
            </w:pPr>
            <w:r w:rsidRPr="001717AB">
              <w:rPr>
                <w:rFonts w:hint="eastAsia"/>
                <w:snapToGrid/>
                <w:sz w:val="24"/>
              </w:rPr>
              <w:t>調解中</w:t>
            </w:r>
            <w:r w:rsidR="0098365E">
              <w:rPr>
                <w:rFonts w:hint="eastAsia"/>
                <w:snapToGrid/>
                <w:sz w:val="24"/>
              </w:rPr>
              <w:t>。</w:t>
            </w:r>
          </w:p>
        </w:tc>
        <w:tc>
          <w:tcPr>
            <w:tcW w:w="2835" w:type="dxa"/>
            <w:shd w:val="clear" w:color="auto" w:fill="auto"/>
            <w:noWrap/>
            <w:vAlign w:val="center"/>
          </w:tcPr>
          <w:p w:rsidR="00187AC2" w:rsidRPr="001717AB" w:rsidRDefault="00E9710A" w:rsidP="00416705">
            <w:pPr>
              <w:snapToGrid w:val="0"/>
              <w:spacing w:line="240" w:lineRule="auto"/>
              <w:ind w:leftChars="-10" w:left="-1" w:hangingChars="11" w:hanging="27"/>
              <w:rPr>
                <w:snapToGrid/>
                <w:sz w:val="24"/>
              </w:rPr>
            </w:pPr>
            <w:r w:rsidRPr="001717AB">
              <w:rPr>
                <w:rFonts w:hint="eastAsia"/>
                <w:snapToGrid/>
                <w:sz w:val="24"/>
              </w:rPr>
              <w:t>承商請求支付</w:t>
            </w:r>
            <w:r w:rsidR="00187AC2" w:rsidRPr="001717AB">
              <w:rPr>
                <w:snapToGrid/>
                <w:sz w:val="24"/>
              </w:rPr>
              <w:t>：</w:t>
            </w:r>
          </w:p>
          <w:p w:rsidR="00025D4E" w:rsidRPr="001717AB" w:rsidRDefault="00416705" w:rsidP="00025D4E">
            <w:pPr>
              <w:widowControl/>
              <w:snapToGrid w:val="0"/>
              <w:spacing w:line="240" w:lineRule="auto"/>
              <w:ind w:leftChars="0" w:left="258" w:hangingChars="106" w:hanging="258"/>
              <w:rPr>
                <w:snapToGrid/>
                <w:sz w:val="24"/>
              </w:rPr>
            </w:pPr>
            <w:r w:rsidRPr="001717AB">
              <w:rPr>
                <w:snapToGrid/>
                <w:sz w:val="24"/>
              </w:rPr>
              <w:t>1.</w:t>
            </w:r>
            <w:r w:rsidR="00187AC2" w:rsidRPr="001717AB">
              <w:rPr>
                <w:snapToGrid/>
                <w:sz w:val="24"/>
              </w:rPr>
              <w:t>輕軌</w:t>
            </w:r>
            <w:r w:rsidR="001717AB" w:rsidRPr="001717AB">
              <w:rPr>
                <w:rFonts w:hint="eastAsia"/>
                <w:snapToGrid/>
                <w:sz w:val="24"/>
              </w:rPr>
              <w:t>第1</w:t>
            </w:r>
            <w:r w:rsidR="00187AC2" w:rsidRPr="001717AB">
              <w:rPr>
                <w:snapToGrid/>
                <w:sz w:val="24"/>
              </w:rPr>
              <w:t>階</w:t>
            </w:r>
            <w:r w:rsidR="001717AB" w:rsidRPr="001717AB">
              <w:rPr>
                <w:rFonts w:hint="eastAsia"/>
                <w:snapToGrid/>
                <w:sz w:val="24"/>
              </w:rPr>
              <w:t>段</w:t>
            </w:r>
            <w:r w:rsidR="00187AC2" w:rsidRPr="001717AB">
              <w:rPr>
                <w:snapToGrid/>
                <w:sz w:val="24"/>
              </w:rPr>
              <w:t>監造</w:t>
            </w:r>
            <w:r w:rsidR="00187AC2" w:rsidRPr="001717AB">
              <w:rPr>
                <w:rFonts w:hint="eastAsia"/>
                <w:snapToGrid/>
                <w:sz w:val="24"/>
              </w:rPr>
              <w:t>契約自第</w:t>
            </w:r>
            <w:r w:rsidR="001717AB" w:rsidRPr="001717AB">
              <w:rPr>
                <w:rFonts w:hint="eastAsia"/>
                <w:snapToGrid/>
                <w:sz w:val="24"/>
              </w:rPr>
              <w:t>2</w:t>
            </w:r>
            <w:r w:rsidR="00187AC2" w:rsidRPr="001717AB">
              <w:rPr>
                <w:rFonts w:hint="eastAsia"/>
                <w:snapToGrid/>
                <w:sz w:val="24"/>
              </w:rPr>
              <w:t>次變更契約增加服務期程至106年9月，惟後續</w:t>
            </w:r>
            <w:r w:rsidR="00187AC2" w:rsidRPr="001717AB">
              <w:rPr>
                <w:snapToGrid/>
                <w:sz w:val="24"/>
              </w:rPr>
              <w:t>服務費用</w:t>
            </w:r>
            <w:r w:rsidR="00187AC2" w:rsidRPr="001717AB">
              <w:rPr>
                <w:rFonts w:hint="eastAsia"/>
                <w:snapToGrid/>
                <w:sz w:val="24"/>
              </w:rPr>
              <w:t>(</w:t>
            </w:r>
            <w:r w:rsidR="00187AC2" w:rsidRPr="001717AB">
              <w:rPr>
                <w:snapToGrid/>
                <w:sz w:val="24"/>
              </w:rPr>
              <w:t>106年10月起至113年2月</w:t>
            </w:r>
            <w:r w:rsidR="00187AC2" w:rsidRPr="001717AB">
              <w:rPr>
                <w:rFonts w:hint="eastAsia"/>
                <w:snapToGrid/>
                <w:sz w:val="24"/>
              </w:rPr>
              <w:t>)</w:t>
            </w:r>
            <w:r w:rsidR="001717AB" w:rsidRPr="001717AB">
              <w:rPr>
                <w:rFonts w:hint="eastAsia"/>
                <w:snapToGrid/>
                <w:sz w:val="24"/>
              </w:rPr>
              <w:t>高雄</w:t>
            </w:r>
            <w:r w:rsidR="00187AC2" w:rsidRPr="001717AB">
              <w:rPr>
                <w:rFonts w:hint="eastAsia"/>
                <w:snapToGrid/>
                <w:sz w:val="24"/>
              </w:rPr>
              <w:t>捷運局以契約為總價給付不得加價拒絕，因雙方無法協調，故承商申請調解</w:t>
            </w:r>
            <w:r w:rsidR="001717AB" w:rsidRPr="001717AB">
              <w:rPr>
                <w:rFonts w:hint="eastAsia"/>
                <w:snapToGrid/>
                <w:sz w:val="24"/>
              </w:rPr>
              <w:t>金額</w:t>
            </w:r>
            <w:r w:rsidR="00187AC2" w:rsidRPr="001717AB">
              <w:rPr>
                <w:snapToGrid/>
                <w:sz w:val="24"/>
              </w:rPr>
              <w:t>7</w:t>
            </w:r>
            <w:r w:rsidR="001D5283" w:rsidRPr="001717AB">
              <w:rPr>
                <w:snapToGrid/>
                <w:sz w:val="24"/>
              </w:rPr>
              <w:t>,</w:t>
            </w:r>
            <w:r w:rsidR="00187AC2" w:rsidRPr="001717AB">
              <w:rPr>
                <w:snapToGrid/>
                <w:sz w:val="24"/>
              </w:rPr>
              <w:t>921</w:t>
            </w:r>
            <w:r w:rsidR="001D5283" w:rsidRPr="001717AB">
              <w:rPr>
                <w:rFonts w:hint="eastAsia"/>
                <w:snapToGrid/>
                <w:sz w:val="24"/>
              </w:rPr>
              <w:t>萬</w:t>
            </w:r>
            <w:r w:rsidR="00187AC2" w:rsidRPr="001717AB">
              <w:rPr>
                <w:snapToGrid/>
                <w:sz w:val="24"/>
              </w:rPr>
              <w:t>3</w:t>
            </w:r>
            <w:r w:rsidR="001D5283" w:rsidRPr="001717AB">
              <w:rPr>
                <w:rFonts w:hint="eastAsia"/>
                <w:snapToGrid/>
                <w:sz w:val="24"/>
              </w:rPr>
              <w:t>千</w:t>
            </w:r>
            <w:r w:rsidR="00187AC2" w:rsidRPr="001717AB">
              <w:rPr>
                <w:snapToGrid/>
                <w:sz w:val="24"/>
              </w:rPr>
              <w:t>元。</w:t>
            </w:r>
          </w:p>
          <w:p w:rsidR="00025D4E" w:rsidRPr="001717AB" w:rsidRDefault="00416705" w:rsidP="00011340">
            <w:pPr>
              <w:widowControl/>
              <w:snapToGrid w:val="0"/>
              <w:spacing w:line="240" w:lineRule="auto"/>
              <w:ind w:leftChars="0" w:left="258" w:hangingChars="106" w:hanging="258"/>
              <w:rPr>
                <w:rFonts w:hint="eastAsia"/>
                <w:snapToGrid/>
                <w:sz w:val="24"/>
              </w:rPr>
            </w:pPr>
            <w:r w:rsidRPr="001717AB">
              <w:rPr>
                <w:snapToGrid/>
                <w:sz w:val="24"/>
              </w:rPr>
              <w:t>2.</w:t>
            </w:r>
            <w:r w:rsidR="00187AC2" w:rsidRPr="001717AB">
              <w:rPr>
                <w:snapToGrid/>
                <w:sz w:val="24"/>
              </w:rPr>
              <w:t>自113年3月1日起每人月</w:t>
            </w:r>
            <w:r w:rsidR="00187AC2" w:rsidRPr="001717AB">
              <w:rPr>
                <w:rFonts w:hint="eastAsia"/>
                <w:snapToGrid/>
                <w:sz w:val="24"/>
              </w:rPr>
              <w:t>薪</w:t>
            </w:r>
            <w:r w:rsidR="00187AC2" w:rsidRPr="001717AB">
              <w:rPr>
                <w:snapToGrid/>
                <w:sz w:val="24"/>
              </w:rPr>
              <w:t>19</w:t>
            </w:r>
            <w:r w:rsidR="001717AB" w:rsidRPr="001717AB">
              <w:rPr>
                <w:rFonts w:hint="eastAsia"/>
                <w:snapToGrid/>
                <w:sz w:val="24"/>
              </w:rPr>
              <w:t>萬</w:t>
            </w:r>
            <w:r w:rsidR="00187AC2" w:rsidRPr="001717AB">
              <w:rPr>
                <w:snapToGrid/>
                <w:sz w:val="24"/>
              </w:rPr>
              <w:t>783元計算服務費用至服務完結止。</w:t>
            </w:r>
          </w:p>
        </w:tc>
      </w:tr>
      <w:tr w:rsidR="001D5283" w:rsidRPr="001717AB" w:rsidTr="007E1CB0">
        <w:trPr>
          <w:trHeight w:val="340"/>
        </w:trPr>
        <w:tc>
          <w:tcPr>
            <w:tcW w:w="709" w:type="dxa"/>
            <w:tcBorders>
              <w:top w:val="nil"/>
              <w:bottom w:val="single" w:sz="6" w:space="0" w:color="auto"/>
            </w:tcBorders>
            <w:shd w:val="clear" w:color="auto" w:fill="auto"/>
            <w:noWrap/>
            <w:vAlign w:val="center"/>
          </w:tcPr>
          <w:p w:rsidR="001D5283" w:rsidRPr="001717AB" w:rsidRDefault="001D5283" w:rsidP="00102359">
            <w:pPr>
              <w:snapToGrid w:val="0"/>
              <w:spacing w:line="240" w:lineRule="auto"/>
              <w:ind w:leftChars="0" w:left="0" w:firstLineChars="0" w:firstLine="0"/>
              <w:rPr>
                <w:rFonts w:hint="eastAsia"/>
                <w:snapToGrid/>
                <w:sz w:val="24"/>
              </w:rPr>
            </w:pPr>
          </w:p>
        </w:tc>
        <w:tc>
          <w:tcPr>
            <w:tcW w:w="2552" w:type="dxa"/>
            <w:shd w:val="clear" w:color="auto" w:fill="auto"/>
            <w:noWrap/>
            <w:vAlign w:val="center"/>
          </w:tcPr>
          <w:p w:rsidR="001D5283" w:rsidRPr="001717AB" w:rsidRDefault="001D5283" w:rsidP="001D5283">
            <w:pPr>
              <w:snapToGrid w:val="0"/>
              <w:spacing w:line="240" w:lineRule="auto"/>
              <w:ind w:leftChars="1" w:left="288" w:hangingChars="117" w:hanging="285"/>
              <w:rPr>
                <w:rFonts w:hint="eastAsia"/>
                <w:snapToGrid/>
                <w:sz w:val="24"/>
              </w:rPr>
            </w:pPr>
            <w:r w:rsidRPr="001717AB">
              <w:rPr>
                <w:snapToGrid/>
                <w:sz w:val="24"/>
              </w:rPr>
              <w:t>7.</w:t>
            </w:r>
            <w:r w:rsidRPr="001717AB">
              <w:rPr>
                <w:rFonts w:hint="eastAsia"/>
                <w:snapToGrid/>
                <w:sz w:val="24"/>
              </w:rPr>
              <w:t>113年度建44號</w:t>
            </w:r>
          </w:p>
        </w:tc>
        <w:tc>
          <w:tcPr>
            <w:tcW w:w="992" w:type="dxa"/>
            <w:vAlign w:val="center"/>
          </w:tcPr>
          <w:p w:rsidR="001D5283" w:rsidRPr="001717AB" w:rsidRDefault="001D5283" w:rsidP="00A71907">
            <w:pPr>
              <w:snapToGrid w:val="0"/>
              <w:spacing w:line="240" w:lineRule="auto"/>
              <w:ind w:leftChars="0" w:left="0" w:firstLineChars="0" w:firstLine="0"/>
              <w:rPr>
                <w:rFonts w:hint="eastAsia"/>
                <w:snapToGrid/>
                <w:sz w:val="24"/>
              </w:rPr>
            </w:pPr>
            <w:r w:rsidRPr="001717AB">
              <w:rPr>
                <w:rFonts w:hint="eastAsia"/>
                <w:snapToGrid/>
                <w:sz w:val="24"/>
              </w:rPr>
              <w:t>113</w:t>
            </w:r>
            <w:r w:rsidR="00A71907" w:rsidRPr="001717AB">
              <w:rPr>
                <w:snapToGrid/>
                <w:sz w:val="24"/>
              </w:rPr>
              <w:t>/03</w:t>
            </w:r>
          </w:p>
        </w:tc>
        <w:tc>
          <w:tcPr>
            <w:tcW w:w="1417" w:type="dxa"/>
            <w:vAlign w:val="center"/>
          </w:tcPr>
          <w:p w:rsidR="001D5283" w:rsidRPr="001717AB" w:rsidRDefault="001D5283" w:rsidP="001D5283">
            <w:pPr>
              <w:snapToGrid w:val="0"/>
              <w:spacing w:line="240" w:lineRule="auto"/>
              <w:ind w:leftChars="0" w:left="0" w:firstLineChars="0" w:firstLine="0"/>
              <w:rPr>
                <w:snapToGrid/>
                <w:sz w:val="24"/>
              </w:rPr>
            </w:pPr>
            <w:r w:rsidRPr="001717AB">
              <w:rPr>
                <w:rFonts w:hint="eastAsia"/>
                <w:snapToGrid/>
                <w:sz w:val="24"/>
              </w:rPr>
              <w:t>開庭審理中</w:t>
            </w:r>
            <w:r w:rsidR="0098365E">
              <w:rPr>
                <w:rFonts w:hint="eastAsia"/>
                <w:snapToGrid/>
                <w:sz w:val="24"/>
              </w:rPr>
              <w:t>。</w:t>
            </w:r>
          </w:p>
        </w:tc>
        <w:tc>
          <w:tcPr>
            <w:tcW w:w="2835" w:type="dxa"/>
            <w:shd w:val="clear" w:color="auto" w:fill="auto"/>
            <w:noWrap/>
            <w:vAlign w:val="center"/>
          </w:tcPr>
          <w:p w:rsidR="001D5283" w:rsidRPr="001717AB" w:rsidRDefault="001D5283" w:rsidP="001D5283">
            <w:pPr>
              <w:snapToGrid w:val="0"/>
              <w:spacing w:line="240" w:lineRule="auto"/>
              <w:ind w:leftChars="0" w:left="0" w:firstLineChars="0" w:firstLine="0"/>
              <w:rPr>
                <w:snapToGrid/>
                <w:sz w:val="24"/>
              </w:rPr>
            </w:pPr>
            <w:r w:rsidRPr="001717AB">
              <w:rPr>
                <w:rFonts w:hint="eastAsia"/>
                <w:snapToGrid/>
                <w:sz w:val="24"/>
              </w:rPr>
              <w:t>返還機電系統保固保證金</w:t>
            </w:r>
            <w:r w:rsidRPr="001717AB">
              <w:rPr>
                <w:snapToGrid/>
                <w:sz w:val="24"/>
              </w:rPr>
              <w:lastRenderedPageBreak/>
              <w:t>7,497</w:t>
            </w:r>
            <w:r w:rsidRPr="001717AB">
              <w:rPr>
                <w:rFonts w:hint="eastAsia"/>
                <w:snapToGrid/>
                <w:sz w:val="24"/>
              </w:rPr>
              <w:t>萬4千元。</w:t>
            </w:r>
          </w:p>
        </w:tc>
      </w:tr>
      <w:tr w:rsidR="001717AB" w:rsidRPr="001717AB" w:rsidTr="00DA58EB">
        <w:trPr>
          <w:trHeight w:val="340"/>
        </w:trPr>
        <w:tc>
          <w:tcPr>
            <w:tcW w:w="709" w:type="dxa"/>
            <w:tcBorders>
              <w:top w:val="single" w:sz="6" w:space="0" w:color="auto"/>
              <w:bottom w:val="single" w:sz="6" w:space="0" w:color="auto"/>
            </w:tcBorders>
            <w:shd w:val="clear" w:color="auto" w:fill="auto"/>
            <w:noWrap/>
            <w:vAlign w:val="center"/>
          </w:tcPr>
          <w:p w:rsidR="00187AC2" w:rsidRPr="001717AB" w:rsidRDefault="00187AC2" w:rsidP="00011340">
            <w:pPr>
              <w:snapToGrid w:val="0"/>
              <w:spacing w:line="240" w:lineRule="auto"/>
              <w:ind w:leftChars="0" w:left="0" w:firstLineChars="0" w:firstLine="0"/>
              <w:jc w:val="center"/>
              <w:rPr>
                <w:rFonts w:hint="eastAsia"/>
                <w:snapToGrid/>
                <w:sz w:val="24"/>
              </w:rPr>
            </w:pPr>
            <w:r w:rsidRPr="001717AB">
              <w:rPr>
                <w:rFonts w:hint="eastAsia"/>
                <w:snapToGrid/>
                <w:sz w:val="24"/>
              </w:rPr>
              <w:lastRenderedPageBreak/>
              <w:t>高雄環狀輕軌第</w:t>
            </w:r>
            <w:r w:rsidR="00C93118" w:rsidRPr="001717AB">
              <w:rPr>
                <w:rFonts w:hint="eastAsia"/>
                <w:snapToGrid/>
                <w:sz w:val="24"/>
              </w:rPr>
              <w:t>2</w:t>
            </w:r>
            <w:r w:rsidRPr="001717AB">
              <w:rPr>
                <w:rFonts w:hint="eastAsia"/>
                <w:snapToGrid/>
                <w:sz w:val="24"/>
              </w:rPr>
              <w:t>階段統包工程</w:t>
            </w:r>
          </w:p>
        </w:tc>
        <w:tc>
          <w:tcPr>
            <w:tcW w:w="2552" w:type="dxa"/>
            <w:shd w:val="clear" w:color="auto" w:fill="auto"/>
            <w:noWrap/>
            <w:vAlign w:val="center"/>
          </w:tcPr>
          <w:p w:rsidR="00187AC2" w:rsidRPr="001717AB" w:rsidRDefault="00187AC2" w:rsidP="00543BAA">
            <w:pPr>
              <w:snapToGrid w:val="0"/>
              <w:spacing w:line="240" w:lineRule="auto"/>
              <w:ind w:leftChars="1" w:left="288" w:hangingChars="117" w:hanging="285"/>
              <w:rPr>
                <w:rFonts w:hint="eastAsia"/>
                <w:snapToGrid/>
                <w:sz w:val="24"/>
              </w:rPr>
            </w:pPr>
            <w:r w:rsidRPr="001717AB">
              <w:rPr>
                <w:rFonts w:hint="eastAsia"/>
                <w:snapToGrid/>
                <w:sz w:val="24"/>
              </w:rPr>
              <w:t>113訴更二10</w:t>
            </w:r>
          </w:p>
        </w:tc>
        <w:tc>
          <w:tcPr>
            <w:tcW w:w="992" w:type="dxa"/>
            <w:vAlign w:val="center"/>
          </w:tcPr>
          <w:p w:rsidR="00187AC2" w:rsidRPr="001717AB" w:rsidRDefault="00187AC2" w:rsidP="00A71907">
            <w:pPr>
              <w:snapToGrid w:val="0"/>
              <w:spacing w:line="240" w:lineRule="auto"/>
              <w:ind w:leftChars="0" w:left="0" w:firstLineChars="0" w:firstLine="0"/>
              <w:jc w:val="center"/>
              <w:rPr>
                <w:rFonts w:hint="eastAsia"/>
                <w:snapToGrid/>
                <w:sz w:val="24"/>
              </w:rPr>
            </w:pPr>
            <w:r w:rsidRPr="001717AB">
              <w:rPr>
                <w:rFonts w:hint="eastAsia"/>
                <w:snapToGrid/>
                <w:sz w:val="24"/>
              </w:rPr>
              <w:t>107</w:t>
            </w:r>
            <w:r w:rsidR="00A71907" w:rsidRPr="001717AB">
              <w:rPr>
                <w:snapToGrid/>
                <w:sz w:val="24"/>
              </w:rPr>
              <w:t>/11</w:t>
            </w:r>
          </w:p>
        </w:tc>
        <w:tc>
          <w:tcPr>
            <w:tcW w:w="1417" w:type="dxa"/>
            <w:vAlign w:val="center"/>
          </w:tcPr>
          <w:p w:rsidR="00187AC2" w:rsidRPr="001717AB" w:rsidRDefault="00187AC2" w:rsidP="00187AC2">
            <w:pPr>
              <w:snapToGrid w:val="0"/>
              <w:spacing w:line="240" w:lineRule="auto"/>
              <w:ind w:leftChars="0" w:left="0" w:firstLineChars="0" w:firstLine="0"/>
              <w:jc w:val="center"/>
              <w:rPr>
                <w:rFonts w:hint="eastAsia"/>
                <w:snapToGrid/>
                <w:sz w:val="24"/>
              </w:rPr>
            </w:pPr>
            <w:r w:rsidRPr="001717AB">
              <w:rPr>
                <w:rFonts w:hint="eastAsia"/>
                <w:snapToGrid/>
                <w:sz w:val="24"/>
              </w:rPr>
              <w:t>開庭審理中</w:t>
            </w:r>
            <w:r w:rsidR="0098365E">
              <w:rPr>
                <w:rFonts w:hint="eastAsia"/>
                <w:snapToGrid/>
                <w:sz w:val="24"/>
              </w:rPr>
              <w:t>。</w:t>
            </w:r>
          </w:p>
        </w:tc>
        <w:tc>
          <w:tcPr>
            <w:tcW w:w="2835" w:type="dxa"/>
            <w:shd w:val="clear" w:color="auto" w:fill="auto"/>
            <w:noWrap/>
            <w:vAlign w:val="center"/>
          </w:tcPr>
          <w:p w:rsidR="00187AC2" w:rsidRPr="001717AB" w:rsidRDefault="00187AC2" w:rsidP="00011340">
            <w:pPr>
              <w:snapToGrid w:val="0"/>
              <w:spacing w:line="240" w:lineRule="auto"/>
              <w:ind w:leftChars="0" w:left="0" w:firstLineChars="0" w:firstLine="0"/>
              <w:rPr>
                <w:rFonts w:hint="eastAsia"/>
                <w:snapToGrid/>
                <w:sz w:val="24"/>
              </w:rPr>
            </w:pPr>
            <w:r w:rsidRPr="001717AB">
              <w:rPr>
                <w:rFonts w:hint="eastAsia"/>
                <w:snapToGrid/>
                <w:sz w:val="24"/>
              </w:rPr>
              <w:t>統包商對高雄捷運局提出採購案評選結果不服之行政訴訟案，1</w:t>
            </w:r>
            <w:r w:rsidR="001717AB" w:rsidRPr="001717AB">
              <w:rPr>
                <w:rFonts w:hint="eastAsia"/>
                <w:snapToGrid/>
                <w:sz w:val="24"/>
              </w:rPr>
              <w:t>09年</w:t>
            </w:r>
            <w:r w:rsidRPr="001717AB">
              <w:rPr>
                <w:rFonts w:hint="eastAsia"/>
                <w:snapToGrid/>
                <w:sz w:val="24"/>
              </w:rPr>
              <w:t>12</w:t>
            </w:r>
            <w:r w:rsidR="001717AB" w:rsidRPr="001717AB">
              <w:rPr>
                <w:rFonts w:hint="eastAsia"/>
                <w:snapToGrid/>
                <w:sz w:val="24"/>
              </w:rPr>
              <w:t>月</w:t>
            </w:r>
            <w:r w:rsidRPr="001717AB">
              <w:rPr>
                <w:rFonts w:hint="eastAsia"/>
                <w:snapToGrid/>
                <w:sz w:val="24"/>
              </w:rPr>
              <w:t>23</w:t>
            </w:r>
            <w:r w:rsidR="001717AB" w:rsidRPr="001717AB">
              <w:rPr>
                <w:rFonts w:hint="eastAsia"/>
                <w:snapToGrid/>
                <w:sz w:val="24"/>
              </w:rPr>
              <w:t>日</w:t>
            </w:r>
            <w:r w:rsidRPr="001717AB">
              <w:rPr>
                <w:rFonts w:hint="eastAsia"/>
                <w:snapToGrid/>
                <w:sz w:val="24"/>
              </w:rPr>
              <w:t>高雄高等行政法院判決應給付原告</w:t>
            </w:r>
            <w:r w:rsidRPr="001717AB">
              <w:rPr>
                <w:snapToGrid/>
                <w:sz w:val="24"/>
              </w:rPr>
              <w:t>687</w:t>
            </w:r>
            <w:r w:rsidR="00025D4E" w:rsidRPr="001717AB">
              <w:rPr>
                <w:rFonts w:hint="eastAsia"/>
                <w:snapToGrid/>
                <w:sz w:val="24"/>
              </w:rPr>
              <w:t>萬3千</w:t>
            </w:r>
            <w:r w:rsidRPr="001717AB">
              <w:rPr>
                <w:rFonts w:hint="eastAsia"/>
                <w:snapToGrid/>
                <w:sz w:val="24"/>
              </w:rPr>
              <w:t>元，三方均提起上訴。</w:t>
            </w:r>
          </w:p>
        </w:tc>
      </w:tr>
      <w:tr w:rsidR="00DA58EB" w:rsidRPr="001717AB" w:rsidTr="004501CB">
        <w:trPr>
          <w:trHeight w:val="340"/>
        </w:trPr>
        <w:tc>
          <w:tcPr>
            <w:tcW w:w="3261" w:type="dxa"/>
            <w:gridSpan w:val="2"/>
            <w:tcBorders>
              <w:top w:val="single" w:sz="6" w:space="0" w:color="auto"/>
            </w:tcBorders>
            <w:shd w:val="clear" w:color="auto" w:fill="auto"/>
            <w:noWrap/>
            <w:vAlign w:val="center"/>
          </w:tcPr>
          <w:p w:rsidR="00DA58EB" w:rsidRPr="001717AB" w:rsidRDefault="00DA58EB" w:rsidP="00543BAA">
            <w:pPr>
              <w:snapToGrid w:val="0"/>
              <w:spacing w:line="240" w:lineRule="auto"/>
              <w:ind w:leftChars="1" w:left="288" w:hangingChars="117" w:hanging="285"/>
              <w:rPr>
                <w:rFonts w:hint="eastAsia"/>
                <w:snapToGrid/>
                <w:sz w:val="24"/>
              </w:rPr>
            </w:pPr>
            <w:r w:rsidRPr="001717AB">
              <w:rPr>
                <w:rFonts w:hint="eastAsia"/>
                <w:snapToGrid/>
                <w:sz w:val="24"/>
              </w:rPr>
              <w:t>合計</w:t>
            </w:r>
          </w:p>
        </w:tc>
        <w:tc>
          <w:tcPr>
            <w:tcW w:w="5244" w:type="dxa"/>
            <w:gridSpan w:val="3"/>
            <w:vAlign w:val="center"/>
          </w:tcPr>
          <w:p w:rsidR="00DA58EB" w:rsidRPr="001717AB" w:rsidRDefault="00DA58EB" w:rsidP="00DA58EB">
            <w:pPr>
              <w:snapToGrid w:val="0"/>
              <w:spacing w:line="240" w:lineRule="auto"/>
              <w:ind w:leftChars="0" w:left="0" w:firstLineChars="0" w:firstLine="0"/>
              <w:jc w:val="right"/>
              <w:rPr>
                <w:rFonts w:hint="eastAsia"/>
                <w:snapToGrid/>
                <w:sz w:val="24"/>
              </w:rPr>
            </w:pPr>
            <w:r w:rsidRPr="001717AB">
              <w:rPr>
                <w:rFonts w:hint="eastAsia"/>
                <w:snapToGrid/>
                <w:sz w:val="24"/>
              </w:rPr>
              <w:t>9件</w:t>
            </w:r>
          </w:p>
        </w:tc>
      </w:tr>
    </w:tbl>
    <w:p w:rsidR="00140F8C" w:rsidRPr="001717AB" w:rsidRDefault="00140F8C" w:rsidP="00140F8C">
      <w:pPr>
        <w:spacing w:line="280" w:lineRule="exact"/>
        <w:ind w:leftChars="-1" w:left="1417" w:hangingChars="584" w:hanging="1420"/>
        <w:rPr>
          <w:sz w:val="24"/>
        </w:rPr>
      </w:pPr>
      <w:r w:rsidRPr="001717AB">
        <w:rPr>
          <w:rFonts w:hint="eastAsia"/>
          <w:sz w:val="24"/>
        </w:rPr>
        <w:t xml:space="preserve">說 </w:t>
      </w:r>
      <w:r w:rsidRPr="001717AB">
        <w:rPr>
          <w:sz w:val="24"/>
        </w:rPr>
        <w:t xml:space="preserve">   </w:t>
      </w:r>
      <w:r w:rsidRPr="001717AB">
        <w:rPr>
          <w:rFonts w:hint="eastAsia"/>
          <w:sz w:val="24"/>
        </w:rPr>
        <w:t>明：</w:t>
      </w:r>
      <w:r w:rsidR="001717AB" w:rsidRPr="001717AB">
        <w:rPr>
          <w:rFonts w:hint="eastAsia"/>
          <w:sz w:val="24"/>
        </w:rPr>
        <w:t>統計109年至114年4月底止之採購屢約爭議案件</w:t>
      </w:r>
      <w:r w:rsidRPr="001717AB">
        <w:rPr>
          <w:rFonts w:hint="eastAsia"/>
          <w:sz w:val="24"/>
        </w:rPr>
        <w:t>。</w:t>
      </w:r>
    </w:p>
    <w:p w:rsidR="00BD26E8" w:rsidRPr="001717AB" w:rsidRDefault="00140F8C" w:rsidP="00140F8C">
      <w:pPr>
        <w:spacing w:line="280" w:lineRule="exact"/>
        <w:ind w:leftChars="-1" w:left="1276" w:hangingChars="526" w:hanging="1279"/>
        <w:rPr>
          <w:rFonts w:hint="eastAsia"/>
          <w:sz w:val="24"/>
        </w:rPr>
      </w:pPr>
      <w:r w:rsidRPr="001717AB">
        <w:rPr>
          <w:rFonts w:hint="eastAsia"/>
          <w:sz w:val="24"/>
        </w:rPr>
        <w:t>資料來源：交通部；本中心整理。</w:t>
      </w:r>
    </w:p>
    <w:sectPr w:rsidR="00BD26E8" w:rsidRPr="001717AB" w:rsidSect="006E5791">
      <w:headerReference w:type="even" r:id="rId8"/>
      <w:headerReference w:type="default" r:id="rId9"/>
      <w:footerReference w:type="even" r:id="rId10"/>
      <w:footerReference w:type="default" r:id="rId11"/>
      <w:headerReference w:type="first" r:id="rId12"/>
      <w:footerReference w:type="first" r:id="rId13"/>
      <w:pgSz w:w="11907" w:h="16839"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46AA5" w:rsidRDefault="00A46AA5" w:rsidP="001A513D">
      <w:pPr>
        <w:ind w:left="560" w:firstLine="560"/>
      </w:pPr>
      <w:r>
        <w:separator/>
      </w:r>
    </w:p>
  </w:endnote>
  <w:endnote w:type="continuationSeparator" w:id="0">
    <w:p w:rsidR="00A46AA5" w:rsidRDefault="00A46AA5" w:rsidP="001A513D">
      <w:pPr>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細明體">
    <w:altName w:val="MingLiU"/>
    <w:panose1 w:val="02020509000000000000"/>
    <w:charset w:val="88"/>
    <w:family w:val="modern"/>
    <w:pitch w:val="fixed"/>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pitch w:val="fixed"/>
    <w:sig w:usb0="00000001" w:usb1="08070000" w:usb2="00000010" w:usb3="00000000" w:csb0="00020000"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8492E" w:rsidRDefault="00B8492E" w:rsidP="00C37050">
    <w:pPr>
      <w:pStyle w:val="af6"/>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8492E" w:rsidRDefault="00B8492E">
    <w:pPr>
      <w:pStyle w:val="af6"/>
      <w:ind w:left="560" w:firstLine="400"/>
      <w:jc w:val="center"/>
    </w:pPr>
    <w:r>
      <w:fldChar w:fldCharType="begin"/>
    </w:r>
    <w:r>
      <w:instrText>PAGE   \* MERGEFORMAT</w:instrText>
    </w:r>
    <w:r>
      <w:fldChar w:fldCharType="separate"/>
    </w:r>
    <w:r w:rsidR="008F1430" w:rsidRPr="008F1430">
      <w:rPr>
        <w:noProof/>
        <w:lang w:val="zh-TW"/>
      </w:rPr>
      <w:t>2</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8492E" w:rsidRDefault="00B8492E" w:rsidP="00C37050">
    <w:pPr>
      <w:pStyle w:val="af6"/>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46AA5" w:rsidRDefault="00A46AA5" w:rsidP="00D04909">
      <w:pPr>
        <w:ind w:leftChars="202" w:left="566" w:firstLine="560"/>
      </w:pPr>
      <w:r>
        <w:separator/>
      </w:r>
    </w:p>
  </w:footnote>
  <w:footnote w:type="continuationSeparator" w:id="0">
    <w:p w:rsidR="00A46AA5" w:rsidRDefault="00A46AA5" w:rsidP="001A513D">
      <w:pPr>
        <w:ind w:left="560" w:firstLine="560"/>
      </w:pPr>
      <w:r>
        <w:continuationSeparator/>
      </w:r>
    </w:p>
  </w:footnote>
  <w:footnote w:id="1">
    <w:p w:rsidR="00B8492E" w:rsidRDefault="00B8492E" w:rsidP="002A0996">
      <w:pPr>
        <w:pStyle w:val="142"/>
        <w:rPr>
          <w:rFonts w:hint="eastAsia"/>
        </w:rPr>
      </w:pPr>
      <w:r>
        <w:rPr>
          <w:rStyle w:val="af2"/>
        </w:rPr>
        <w:footnoteRef/>
      </w:r>
      <w:r>
        <w:t xml:space="preserve"> </w:t>
      </w:r>
      <w:r>
        <w:rPr>
          <w:rFonts w:hint="eastAsia"/>
        </w:rPr>
        <w:t>採購法第74條規定：「廠商與機關間關於招標、審標、決標之爭議，得依本章規定提出異議及申訴。」</w:t>
      </w:r>
    </w:p>
  </w:footnote>
  <w:footnote w:id="2">
    <w:p w:rsidR="00B8492E" w:rsidRDefault="00B8492E" w:rsidP="0010775D">
      <w:pPr>
        <w:pStyle w:val="142"/>
        <w:rPr>
          <w:rFonts w:hint="eastAsia"/>
        </w:rPr>
      </w:pPr>
      <w:r>
        <w:rPr>
          <w:rStyle w:val="af2"/>
        </w:rPr>
        <w:footnoteRef/>
      </w:r>
      <w:r>
        <w:t xml:space="preserve"> </w:t>
      </w:r>
      <w:r>
        <w:rPr>
          <w:rFonts w:hint="eastAsia"/>
        </w:rPr>
        <w:t>參據</w:t>
      </w:r>
      <w:r w:rsidRPr="002D6B29">
        <w:rPr>
          <w:rFonts w:hint="eastAsia"/>
        </w:rPr>
        <w:t>行政院公共工程委員會</w:t>
      </w:r>
      <w:r>
        <w:rPr>
          <w:rFonts w:hint="eastAsia"/>
        </w:rPr>
        <w:t>網站，</w:t>
      </w:r>
      <w:r w:rsidRPr="002D6B29">
        <w:rPr>
          <w:rFonts w:hint="eastAsia"/>
        </w:rPr>
        <w:t>多元履約爭議處理介紹</w:t>
      </w:r>
      <w:r>
        <w:rPr>
          <w:rFonts w:hint="eastAsia"/>
        </w:rPr>
        <w:t>簡報</w:t>
      </w:r>
      <w:r w:rsidR="007B7A38">
        <w:rPr>
          <w:rFonts w:hint="eastAsia"/>
        </w:rPr>
        <w:t>，</w:t>
      </w:r>
      <w:r>
        <w:rPr>
          <w:rFonts w:hint="eastAsia"/>
        </w:rPr>
        <w:t>頁1</w:t>
      </w:r>
      <w:r>
        <w:t>2</w:t>
      </w:r>
      <w:r>
        <w:rPr>
          <w:rFonts w:hint="eastAsia"/>
        </w:rPr>
        <w:t>，</w:t>
      </w:r>
      <w:r w:rsidRPr="0010775D">
        <w:t>109</w:t>
      </w:r>
      <w:r w:rsidRPr="0010775D">
        <w:rPr>
          <w:rFonts w:hint="eastAsia"/>
        </w:rPr>
        <w:t>年</w:t>
      </w:r>
      <w:r w:rsidRPr="0010775D">
        <w:t>8</w:t>
      </w:r>
      <w:r w:rsidRPr="0010775D">
        <w:rPr>
          <w:rFonts w:hint="eastAsia"/>
        </w:rPr>
        <w:t>月</w:t>
      </w:r>
      <w:r w:rsidRPr="0010775D">
        <w:t>5</w:t>
      </w:r>
      <w:r w:rsidRPr="0010775D">
        <w:rPr>
          <w:rFonts w:hint="eastAsia"/>
        </w:rPr>
        <w:t>日</w:t>
      </w:r>
      <w:r>
        <w:rPr>
          <w:rFonts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8492E" w:rsidRDefault="00B8492E" w:rsidP="00C37050">
    <w:pPr>
      <w:pStyle w:val="af4"/>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8492E" w:rsidRDefault="00B8492E" w:rsidP="00D04909">
    <w:pPr>
      <w:pStyle w:val="af4"/>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8492E" w:rsidRDefault="00B8492E" w:rsidP="00C37050">
    <w:pPr>
      <w:pStyle w:val="af4"/>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8488EFC6"/>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1EB4E7E"/>
    <w:multiLevelType w:val="hybridMultilevel"/>
    <w:tmpl w:val="C68A1AE0"/>
    <w:lvl w:ilvl="0" w:tplc="7FCC2C88">
      <w:start w:val="1"/>
      <w:numFmt w:val="bullet"/>
      <w:lvlText w:val="—"/>
      <w:lvlJc w:val="left"/>
      <w:pPr>
        <w:ind w:left="762" w:hanging="480"/>
      </w:pPr>
      <w:rPr>
        <w:rFonts w:ascii="Times New Roman" w:hAnsi="Times New Roman" w:cs="Times New Roman" w:hint="default"/>
      </w:rPr>
    </w:lvl>
    <w:lvl w:ilvl="1" w:tplc="04090003" w:tentative="1">
      <w:start w:val="1"/>
      <w:numFmt w:val="bullet"/>
      <w:lvlText w:val=""/>
      <w:lvlJc w:val="left"/>
      <w:pPr>
        <w:ind w:left="1242" w:hanging="480"/>
      </w:pPr>
      <w:rPr>
        <w:rFonts w:ascii="Wingdings" w:hAnsi="Wingdings" w:hint="default"/>
      </w:rPr>
    </w:lvl>
    <w:lvl w:ilvl="2" w:tplc="04090005" w:tentative="1">
      <w:start w:val="1"/>
      <w:numFmt w:val="bullet"/>
      <w:lvlText w:val=""/>
      <w:lvlJc w:val="left"/>
      <w:pPr>
        <w:ind w:left="1722" w:hanging="480"/>
      </w:pPr>
      <w:rPr>
        <w:rFonts w:ascii="Wingdings" w:hAnsi="Wingdings" w:hint="default"/>
      </w:rPr>
    </w:lvl>
    <w:lvl w:ilvl="3" w:tplc="04090001" w:tentative="1">
      <w:start w:val="1"/>
      <w:numFmt w:val="bullet"/>
      <w:lvlText w:val=""/>
      <w:lvlJc w:val="left"/>
      <w:pPr>
        <w:ind w:left="2202" w:hanging="480"/>
      </w:pPr>
      <w:rPr>
        <w:rFonts w:ascii="Wingdings" w:hAnsi="Wingdings" w:hint="default"/>
      </w:rPr>
    </w:lvl>
    <w:lvl w:ilvl="4" w:tplc="04090003" w:tentative="1">
      <w:start w:val="1"/>
      <w:numFmt w:val="bullet"/>
      <w:lvlText w:val=""/>
      <w:lvlJc w:val="left"/>
      <w:pPr>
        <w:ind w:left="2682" w:hanging="480"/>
      </w:pPr>
      <w:rPr>
        <w:rFonts w:ascii="Wingdings" w:hAnsi="Wingdings" w:hint="default"/>
      </w:rPr>
    </w:lvl>
    <w:lvl w:ilvl="5" w:tplc="04090005" w:tentative="1">
      <w:start w:val="1"/>
      <w:numFmt w:val="bullet"/>
      <w:lvlText w:val=""/>
      <w:lvlJc w:val="left"/>
      <w:pPr>
        <w:ind w:left="3162" w:hanging="480"/>
      </w:pPr>
      <w:rPr>
        <w:rFonts w:ascii="Wingdings" w:hAnsi="Wingdings" w:hint="default"/>
      </w:rPr>
    </w:lvl>
    <w:lvl w:ilvl="6" w:tplc="04090001" w:tentative="1">
      <w:start w:val="1"/>
      <w:numFmt w:val="bullet"/>
      <w:lvlText w:val=""/>
      <w:lvlJc w:val="left"/>
      <w:pPr>
        <w:ind w:left="3642" w:hanging="480"/>
      </w:pPr>
      <w:rPr>
        <w:rFonts w:ascii="Wingdings" w:hAnsi="Wingdings" w:hint="default"/>
      </w:rPr>
    </w:lvl>
    <w:lvl w:ilvl="7" w:tplc="04090003" w:tentative="1">
      <w:start w:val="1"/>
      <w:numFmt w:val="bullet"/>
      <w:lvlText w:val=""/>
      <w:lvlJc w:val="left"/>
      <w:pPr>
        <w:ind w:left="4122" w:hanging="480"/>
      </w:pPr>
      <w:rPr>
        <w:rFonts w:ascii="Wingdings" w:hAnsi="Wingdings" w:hint="default"/>
      </w:rPr>
    </w:lvl>
    <w:lvl w:ilvl="8" w:tplc="04090005" w:tentative="1">
      <w:start w:val="1"/>
      <w:numFmt w:val="bullet"/>
      <w:lvlText w:val=""/>
      <w:lvlJc w:val="left"/>
      <w:pPr>
        <w:ind w:left="4602" w:hanging="480"/>
      </w:pPr>
      <w:rPr>
        <w:rFonts w:ascii="Wingdings" w:hAnsi="Wingdings" w:hint="default"/>
      </w:rPr>
    </w:lvl>
  </w:abstractNum>
  <w:abstractNum w:abstractNumId="2" w15:restartNumberingAfterBreak="0">
    <w:nsid w:val="06F21C09"/>
    <w:multiLevelType w:val="hybridMultilevel"/>
    <w:tmpl w:val="E00E012C"/>
    <w:lvl w:ilvl="0" w:tplc="BF385524">
      <w:start w:val="1"/>
      <w:numFmt w:val="taiwaneseCountingThousand"/>
      <w:lvlText w:val="%1、"/>
      <w:lvlJc w:val="left"/>
      <w:pPr>
        <w:ind w:left="744" w:hanging="744"/>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129348B4"/>
    <w:multiLevelType w:val="hybridMultilevel"/>
    <w:tmpl w:val="C6985BD2"/>
    <w:lvl w:ilvl="0" w:tplc="04090001">
      <w:start w:val="1"/>
      <w:numFmt w:val="bullet"/>
      <w:lvlText w:val=""/>
      <w:lvlJc w:val="left"/>
      <w:pPr>
        <w:ind w:left="744" w:hanging="744"/>
      </w:pPr>
      <w:rPr>
        <w:rFonts w:ascii="Wingdings" w:hAnsi="Wingding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19701042"/>
    <w:multiLevelType w:val="hybridMultilevel"/>
    <w:tmpl w:val="BC2C6E96"/>
    <w:lvl w:ilvl="0" w:tplc="7ED8899C">
      <w:start w:val="1"/>
      <w:numFmt w:val="decimal"/>
      <w:lvlText w:val="%1."/>
      <w:lvlJc w:val="left"/>
      <w:pPr>
        <w:ind w:left="1776" w:hanging="360"/>
      </w:pPr>
      <w:rPr>
        <w:rFonts w:hint="default"/>
      </w:rPr>
    </w:lvl>
    <w:lvl w:ilvl="1" w:tplc="04090019" w:tentative="1">
      <w:start w:val="1"/>
      <w:numFmt w:val="ideographTraditional"/>
      <w:lvlText w:val="%2、"/>
      <w:lvlJc w:val="left"/>
      <w:pPr>
        <w:ind w:left="2376" w:hanging="480"/>
      </w:pPr>
    </w:lvl>
    <w:lvl w:ilvl="2" w:tplc="0409001B" w:tentative="1">
      <w:start w:val="1"/>
      <w:numFmt w:val="lowerRoman"/>
      <w:lvlText w:val="%3."/>
      <w:lvlJc w:val="right"/>
      <w:pPr>
        <w:ind w:left="2856" w:hanging="480"/>
      </w:pPr>
    </w:lvl>
    <w:lvl w:ilvl="3" w:tplc="0409000F" w:tentative="1">
      <w:start w:val="1"/>
      <w:numFmt w:val="decimal"/>
      <w:lvlText w:val="%4."/>
      <w:lvlJc w:val="left"/>
      <w:pPr>
        <w:ind w:left="3336" w:hanging="480"/>
      </w:pPr>
    </w:lvl>
    <w:lvl w:ilvl="4" w:tplc="04090019" w:tentative="1">
      <w:start w:val="1"/>
      <w:numFmt w:val="ideographTraditional"/>
      <w:lvlText w:val="%5、"/>
      <w:lvlJc w:val="left"/>
      <w:pPr>
        <w:ind w:left="3816" w:hanging="480"/>
      </w:pPr>
    </w:lvl>
    <w:lvl w:ilvl="5" w:tplc="0409001B" w:tentative="1">
      <w:start w:val="1"/>
      <w:numFmt w:val="lowerRoman"/>
      <w:lvlText w:val="%6."/>
      <w:lvlJc w:val="right"/>
      <w:pPr>
        <w:ind w:left="4296" w:hanging="480"/>
      </w:pPr>
    </w:lvl>
    <w:lvl w:ilvl="6" w:tplc="0409000F" w:tentative="1">
      <w:start w:val="1"/>
      <w:numFmt w:val="decimal"/>
      <w:lvlText w:val="%7."/>
      <w:lvlJc w:val="left"/>
      <w:pPr>
        <w:ind w:left="4776" w:hanging="480"/>
      </w:pPr>
    </w:lvl>
    <w:lvl w:ilvl="7" w:tplc="04090019" w:tentative="1">
      <w:start w:val="1"/>
      <w:numFmt w:val="ideographTraditional"/>
      <w:lvlText w:val="%8、"/>
      <w:lvlJc w:val="left"/>
      <w:pPr>
        <w:ind w:left="5256" w:hanging="480"/>
      </w:pPr>
    </w:lvl>
    <w:lvl w:ilvl="8" w:tplc="0409001B" w:tentative="1">
      <w:start w:val="1"/>
      <w:numFmt w:val="lowerRoman"/>
      <w:lvlText w:val="%9."/>
      <w:lvlJc w:val="right"/>
      <w:pPr>
        <w:ind w:left="5736" w:hanging="480"/>
      </w:pPr>
    </w:lvl>
  </w:abstractNum>
  <w:abstractNum w:abstractNumId="5" w15:restartNumberingAfterBreak="0">
    <w:nsid w:val="1A502AA9"/>
    <w:multiLevelType w:val="hybridMultilevel"/>
    <w:tmpl w:val="2436A88C"/>
    <w:lvl w:ilvl="0" w:tplc="4264707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2ECE47C1"/>
    <w:multiLevelType w:val="hybridMultilevel"/>
    <w:tmpl w:val="B66E2A68"/>
    <w:lvl w:ilvl="0" w:tplc="6D548D42">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3D720DE1"/>
    <w:multiLevelType w:val="hybridMultilevel"/>
    <w:tmpl w:val="DA7A3DD6"/>
    <w:lvl w:ilvl="0" w:tplc="A544989A">
      <w:start w:val="1"/>
      <w:numFmt w:val="taiwaneseCountingThousand"/>
      <w:lvlText w:val="%1、"/>
      <w:lvlJc w:val="left"/>
      <w:pPr>
        <w:ind w:left="744" w:hanging="744"/>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3F2C2D82"/>
    <w:multiLevelType w:val="hybridMultilevel"/>
    <w:tmpl w:val="08E6D37E"/>
    <w:lvl w:ilvl="0" w:tplc="43E893BC">
      <w:start w:val="1"/>
      <w:numFmt w:val="taiwaneseCountingThousand"/>
      <w:lvlText w:val="（%1）"/>
      <w:lvlJc w:val="left"/>
      <w:pPr>
        <w:ind w:left="840" w:hanging="84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3FFF6AAD"/>
    <w:multiLevelType w:val="hybridMultilevel"/>
    <w:tmpl w:val="54C47896"/>
    <w:lvl w:ilvl="0" w:tplc="96EA34CE">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43845275"/>
    <w:multiLevelType w:val="hybridMultilevel"/>
    <w:tmpl w:val="1EE0B7BA"/>
    <w:lvl w:ilvl="0" w:tplc="70749DBE">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44414233"/>
    <w:multiLevelType w:val="hybridMultilevel"/>
    <w:tmpl w:val="59AC9044"/>
    <w:lvl w:ilvl="0" w:tplc="130612BE">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55F97551"/>
    <w:multiLevelType w:val="hybridMultilevel"/>
    <w:tmpl w:val="087E1060"/>
    <w:lvl w:ilvl="0" w:tplc="BD18EDD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5B3E146C"/>
    <w:multiLevelType w:val="hybridMultilevel"/>
    <w:tmpl w:val="5B8222B0"/>
    <w:lvl w:ilvl="0" w:tplc="04090001">
      <w:start w:val="1"/>
      <w:numFmt w:val="bullet"/>
      <w:lvlText w:val=""/>
      <w:lvlJc w:val="left"/>
      <w:pPr>
        <w:ind w:left="1200" w:hanging="480"/>
      </w:pPr>
      <w:rPr>
        <w:rFonts w:ascii="Wingdings" w:hAnsi="Wingdings" w:hint="default"/>
      </w:rPr>
    </w:lvl>
    <w:lvl w:ilvl="1" w:tplc="04090003" w:tentative="1">
      <w:start w:val="1"/>
      <w:numFmt w:val="bullet"/>
      <w:lvlText w:val=""/>
      <w:lvlJc w:val="left"/>
      <w:pPr>
        <w:ind w:left="1680" w:hanging="480"/>
      </w:pPr>
      <w:rPr>
        <w:rFonts w:ascii="Wingdings" w:hAnsi="Wingdings" w:hint="default"/>
      </w:rPr>
    </w:lvl>
    <w:lvl w:ilvl="2" w:tplc="04090005" w:tentative="1">
      <w:start w:val="1"/>
      <w:numFmt w:val="bullet"/>
      <w:lvlText w:val=""/>
      <w:lvlJc w:val="left"/>
      <w:pPr>
        <w:ind w:left="2160" w:hanging="480"/>
      </w:pPr>
      <w:rPr>
        <w:rFonts w:ascii="Wingdings" w:hAnsi="Wingdings" w:hint="default"/>
      </w:rPr>
    </w:lvl>
    <w:lvl w:ilvl="3" w:tplc="04090001" w:tentative="1">
      <w:start w:val="1"/>
      <w:numFmt w:val="bullet"/>
      <w:lvlText w:val=""/>
      <w:lvlJc w:val="left"/>
      <w:pPr>
        <w:ind w:left="2640" w:hanging="480"/>
      </w:pPr>
      <w:rPr>
        <w:rFonts w:ascii="Wingdings" w:hAnsi="Wingdings" w:hint="default"/>
      </w:rPr>
    </w:lvl>
    <w:lvl w:ilvl="4" w:tplc="04090003" w:tentative="1">
      <w:start w:val="1"/>
      <w:numFmt w:val="bullet"/>
      <w:lvlText w:val=""/>
      <w:lvlJc w:val="left"/>
      <w:pPr>
        <w:ind w:left="3120" w:hanging="480"/>
      </w:pPr>
      <w:rPr>
        <w:rFonts w:ascii="Wingdings" w:hAnsi="Wingdings" w:hint="default"/>
      </w:rPr>
    </w:lvl>
    <w:lvl w:ilvl="5" w:tplc="04090005" w:tentative="1">
      <w:start w:val="1"/>
      <w:numFmt w:val="bullet"/>
      <w:lvlText w:val=""/>
      <w:lvlJc w:val="left"/>
      <w:pPr>
        <w:ind w:left="3600" w:hanging="480"/>
      </w:pPr>
      <w:rPr>
        <w:rFonts w:ascii="Wingdings" w:hAnsi="Wingdings" w:hint="default"/>
      </w:rPr>
    </w:lvl>
    <w:lvl w:ilvl="6" w:tplc="04090001" w:tentative="1">
      <w:start w:val="1"/>
      <w:numFmt w:val="bullet"/>
      <w:lvlText w:val=""/>
      <w:lvlJc w:val="left"/>
      <w:pPr>
        <w:ind w:left="4080" w:hanging="480"/>
      </w:pPr>
      <w:rPr>
        <w:rFonts w:ascii="Wingdings" w:hAnsi="Wingdings" w:hint="default"/>
      </w:rPr>
    </w:lvl>
    <w:lvl w:ilvl="7" w:tplc="04090003" w:tentative="1">
      <w:start w:val="1"/>
      <w:numFmt w:val="bullet"/>
      <w:lvlText w:val=""/>
      <w:lvlJc w:val="left"/>
      <w:pPr>
        <w:ind w:left="4560" w:hanging="480"/>
      </w:pPr>
      <w:rPr>
        <w:rFonts w:ascii="Wingdings" w:hAnsi="Wingdings" w:hint="default"/>
      </w:rPr>
    </w:lvl>
    <w:lvl w:ilvl="8" w:tplc="04090005" w:tentative="1">
      <w:start w:val="1"/>
      <w:numFmt w:val="bullet"/>
      <w:lvlText w:val=""/>
      <w:lvlJc w:val="left"/>
      <w:pPr>
        <w:ind w:left="5040" w:hanging="480"/>
      </w:pPr>
      <w:rPr>
        <w:rFonts w:ascii="Wingdings" w:hAnsi="Wingdings" w:hint="default"/>
      </w:rPr>
    </w:lvl>
  </w:abstractNum>
  <w:abstractNum w:abstractNumId="14" w15:restartNumberingAfterBreak="0">
    <w:nsid w:val="6AA501C8"/>
    <w:multiLevelType w:val="hybridMultilevel"/>
    <w:tmpl w:val="FD82FE4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77F677C6"/>
    <w:multiLevelType w:val="hybridMultilevel"/>
    <w:tmpl w:val="7D269E5C"/>
    <w:lvl w:ilvl="0" w:tplc="0409000F">
      <w:start w:val="1"/>
      <w:numFmt w:val="decimal"/>
      <w:lvlText w:val="%1."/>
      <w:lvlJc w:val="left"/>
      <w:pPr>
        <w:ind w:left="1330" w:hanging="480"/>
      </w:pPr>
    </w:lvl>
    <w:lvl w:ilvl="1" w:tplc="7E366176">
      <w:start w:val="1"/>
      <w:numFmt w:val="decimal"/>
      <w:lvlText w:val="(%2)"/>
      <w:lvlJc w:val="left"/>
      <w:pPr>
        <w:ind w:left="960" w:hanging="48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7C8E3538"/>
    <w:multiLevelType w:val="hybridMultilevel"/>
    <w:tmpl w:val="BF14D7D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1"/>
  </w:num>
  <w:num w:numId="2">
    <w:abstractNumId w:val="4"/>
  </w:num>
  <w:num w:numId="3">
    <w:abstractNumId w:val="9"/>
  </w:num>
  <w:num w:numId="4">
    <w:abstractNumId w:val="13"/>
  </w:num>
  <w:num w:numId="5">
    <w:abstractNumId w:val="14"/>
  </w:num>
  <w:num w:numId="6">
    <w:abstractNumId w:val="1"/>
  </w:num>
  <w:num w:numId="7">
    <w:abstractNumId w:val="0"/>
  </w:num>
  <w:num w:numId="8">
    <w:abstractNumId w:val="2"/>
  </w:num>
  <w:num w:numId="9">
    <w:abstractNumId w:val="3"/>
  </w:num>
  <w:num w:numId="10">
    <w:abstractNumId w:val="7"/>
  </w:num>
  <w:num w:numId="11">
    <w:abstractNumId w:val="12"/>
  </w:num>
  <w:num w:numId="12">
    <w:abstractNumId w:val="6"/>
  </w:num>
  <w:num w:numId="13">
    <w:abstractNumId w:val="10"/>
  </w:num>
  <w:num w:numId="14">
    <w:abstractNumId w:val="8"/>
  </w:num>
  <w:num w:numId="15">
    <w:abstractNumId w:val="15"/>
  </w:num>
  <w:num w:numId="16">
    <w:abstractNumId w:val="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2348FD"/>
    <w:rsid w:val="00000340"/>
    <w:rsid w:val="0000100C"/>
    <w:rsid w:val="00001A04"/>
    <w:rsid w:val="00001CC1"/>
    <w:rsid w:val="00001D64"/>
    <w:rsid w:val="000021E6"/>
    <w:rsid w:val="0000221A"/>
    <w:rsid w:val="00002282"/>
    <w:rsid w:val="0000291E"/>
    <w:rsid w:val="00002D2A"/>
    <w:rsid w:val="00003367"/>
    <w:rsid w:val="00003CD8"/>
    <w:rsid w:val="000051A6"/>
    <w:rsid w:val="000054BD"/>
    <w:rsid w:val="000055D6"/>
    <w:rsid w:val="00005B32"/>
    <w:rsid w:val="00005E47"/>
    <w:rsid w:val="00006579"/>
    <w:rsid w:val="00006B46"/>
    <w:rsid w:val="00006C45"/>
    <w:rsid w:val="00006D32"/>
    <w:rsid w:val="000077AB"/>
    <w:rsid w:val="00007C7E"/>
    <w:rsid w:val="00007EBB"/>
    <w:rsid w:val="000102FA"/>
    <w:rsid w:val="00010862"/>
    <w:rsid w:val="000109C2"/>
    <w:rsid w:val="0001125C"/>
    <w:rsid w:val="00011340"/>
    <w:rsid w:val="0001208B"/>
    <w:rsid w:val="00012335"/>
    <w:rsid w:val="00013579"/>
    <w:rsid w:val="0001403B"/>
    <w:rsid w:val="0001407B"/>
    <w:rsid w:val="00014083"/>
    <w:rsid w:val="00014378"/>
    <w:rsid w:val="00014FE5"/>
    <w:rsid w:val="000153C1"/>
    <w:rsid w:val="00015A1B"/>
    <w:rsid w:val="00015A24"/>
    <w:rsid w:val="00015B36"/>
    <w:rsid w:val="000168F9"/>
    <w:rsid w:val="00016A00"/>
    <w:rsid w:val="00017095"/>
    <w:rsid w:val="00017893"/>
    <w:rsid w:val="00017E0C"/>
    <w:rsid w:val="00017EA5"/>
    <w:rsid w:val="000201EB"/>
    <w:rsid w:val="000208D6"/>
    <w:rsid w:val="00020F72"/>
    <w:rsid w:val="000220B9"/>
    <w:rsid w:val="0002212E"/>
    <w:rsid w:val="00022D6C"/>
    <w:rsid w:val="00023376"/>
    <w:rsid w:val="00023BCF"/>
    <w:rsid w:val="00024073"/>
    <w:rsid w:val="000243ED"/>
    <w:rsid w:val="000245DB"/>
    <w:rsid w:val="000259C3"/>
    <w:rsid w:val="00025D4E"/>
    <w:rsid w:val="00025DCA"/>
    <w:rsid w:val="00025F18"/>
    <w:rsid w:val="000265B5"/>
    <w:rsid w:val="00026DB9"/>
    <w:rsid w:val="00027287"/>
    <w:rsid w:val="00027CF9"/>
    <w:rsid w:val="0003193C"/>
    <w:rsid w:val="0003333D"/>
    <w:rsid w:val="00033B98"/>
    <w:rsid w:val="00033F44"/>
    <w:rsid w:val="00034619"/>
    <w:rsid w:val="00035304"/>
    <w:rsid w:val="00036580"/>
    <w:rsid w:val="00037369"/>
    <w:rsid w:val="00037E53"/>
    <w:rsid w:val="00037F95"/>
    <w:rsid w:val="00040AF2"/>
    <w:rsid w:val="00040BF8"/>
    <w:rsid w:val="00041019"/>
    <w:rsid w:val="0004233F"/>
    <w:rsid w:val="0004236A"/>
    <w:rsid w:val="00042603"/>
    <w:rsid w:val="0004422E"/>
    <w:rsid w:val="000449D0"/>
    <w:rsid w:val="00044C09"/>
    <w:rsid w:val="00044C0C"/>
    <w:rsid w:val="0004698E"/>
    <w:rsid w:val="00046B1C"/>
    <w:rsid w:val="00046C0E"/>
    <w:rsid w:val="00046D43"/>
    <w:rsid w:val="00047693"/>
    <w:rsid w:val="00047706"/>
    <w:rsid w:val="0004771D"/>
    <w:rsid w:val="00047947"/>
    <w:rsid w:val="00050024"/>
    <w:rsid w:val="000501CE"/>
    <w:rsid w:val="00050984"/>
    <w:rsid w:val="00050A18"/>
    <w:rsid w:val="00050DE2"/>
    <w:rsid w:val="000511D6"/>
    <w:rsid w:val="00051660"/>
    <w:rsid w:val="00051E24"/>
    <w:rsid w:val="00052162"/>
    <w:rsid w:val="000526E8"/>
    <w:rsid w:val="000526E9"/>
    <w:rsid w:val="000536F3"/>
    <w:rsid w:val="00053BCE"/>
    <w:rsid w:val="00053C00"/>
    <w:rsid w:val="00053C9E"/>
    <w:rsid w:val="00053F50"/>
    <w:rsid w:val="000542BA"/>
    <w:rsid w:val="00054B56"/>
    <w:rsid w:val="00054B7C"/>
    <w:rsid w:val="00054F4E"/>
    <w:rsid w:val="00055255"/>
    <w:rsid w:val="000556F8"/>
    <w:rsid w:val="00055AB9"/>
    <w:rsid w:val="000561C7"/>
    <w:rsid w:val="000562D1"/>
    <w:rsid w:val="000564F7"/>
    <w:rsid w:val="0005650B"/>
    <w:rsid w:val="00056DF1"/>
    <w:rsid w:val="00057F26"/>
    <w:rsid w:val="00060179"/>
    <w:rsid w:val="00060392"/>
    <w:rsid w:val="000605D9"/>
    <w:rsid w:val="00060EAE"/>
    <w:rsid w:val="00060FF4"/>
    <w:rsid w:val="00061C30"/>
    <w:rsid w:val="00061DC5"/>
    <w:rsid w:val="00062691"/>
    <w:rsid w:val="00062910"/>
    <w:rsid w:val="0006291D"/>
    <w:rsid w:val="00063398"/>
    <w:rsid w:val="0006342E"/>
    <w:rsid w:val="000634AC"/>
    <w:rsid w:val="000639AD"/>
    <w:rsid w:val="000642C1"/>
    <w:rsid w:val="000643C0"/>
    <w:rsid w:val="00064633"/>
    <w:rsid w:val="000651B3"/>
    <w:rsid w:val="000655F9"/>
    <w:rsid w:val="0006575E"/>
    <w:rsid w:val="00065B1A"/>
    <w:rsid w:val="00065C86"/>
    <w:rsid w:val="00066111"/>
    <w:rsid w:val="00066695"/>
    <w:rsid w:val="00066CE6"/>
    <w:rsid w:val="00067169"/>
    <w:rsid w:val="000671E4"/>
    <w:rsid w:val="0006727E"/>
    <w:rsid w:val="000673A7"/>
    <w:rsid w:val="00067CFD"/>
    <w:rsid w:val="0007002D"/>
    <w:rsid w:val="0007032A"/>
    <w:rsid w:val="00070703"/>
    <w:rsid w:val="0007079A"/>
    <w:rsid w:val="00070F91"/>
    <w:rsid w:val="000713F5"/>
    <w:rsid w:val="00072274"/>
    <w:rsid w:val="0007233C"/>
    <w:rsid w:val="0007298A"/>
    <w:rsid w:val="00072A36"/>
    <w:rsid w:val="0007340B"/>
    <w:rsid w:val="000761AF"/>
    <w:rsid w:val="00076358"/>
    <w:rsid w:val="00076D2B"/>
    <w:rsid w:val="000770CA"/>
    <w:rsid w:val="00077566"/>
    <w:rsid w:val="0007795D"/>
    <w:rsid w:val="00080878"/>
    <w:rsid w:val="000809CE"/>
    <w:rsid w:val="00080C15"/>
    <w:rsid w:val="000815C0"/>
    <w:rsid w:val="000816B8"/>
    <w:rsid w:val="0008190E"/>
    <w:rsid w:val="000829A0"/>
    <w:rsid w:val="00082D81"/>
    <w:rsid w:val="00082FB5"/>
    <w:rsid w:val="00083D7B"/>
    <w:rsid w:val="0008423E"/>
    <w:rsid w:val="000842C0"/>
    <w:rsid w:val="0008591B"/>
    <w:rsid w:val="00086DDD"/>
    <w:rsid w:val="000873D9"/>
    <w:rsid w:val="0008782A"/>
    <w:rsid w:val="00087FC3"/>
    <w:rsid w:val="00090ACA"/>
    <w:rsid w:val="000911CB"/>
    <w:rsid w:val="00091584"/>
    <w:rsid w:val="00091B0B"/>
    <w:rsid w:val="00092C74"/>
    <w:rsid w:val="000935A6"/>
    <w:rsid w:val="00094257"/>
    <w:rsid w:val="000948D2"/>
    <w:rsid w:val="00095F27"/>
    <w:rsid w:val="000965BF"/>
    <w:rsid w:val="00096826"/>
    <w:rsid w:val="00096B89"/>
    <w:rsid w:val="00097443"/>
    <w:rsid w:val="00097688"/>
    <w:rsid w:val="000977F1"/>
    <w:rsid w:val="00097D79"/>
    <w:rsid w:val="000A005D"/>
    <w:rsid w:val="000A0493"/>
    <w:rsid w:val="000A05F6"/>
    <w:rsid w:val="000A06B5"/>
    <w:rsid w:val="000A0AA3"/>
    <w:rsid w:val="000A0BB3"/>
    <w:rsid w:val="000A1068"/>
    <w:rsid w:val="000A1D49"/>
    <w:rsid w:val="000A1D81"/>
    <w:rsid w:val="000A2D5B"/>
    <w:rsid w:val="000A4D33"/>
    <w:rsid w:val="000A528E"/>
    <w:rsid w:val="000A610D"/>
    <w:rsid w:val="000A6153"/>
    <w:rsid w:val="000A69FF"/>
    <w:rsid w:val="000A6F9B"/>
    <w:rsid w:val="000A77DB"/>
    <w:rsid w:val="000A7A5C"/>
    <w:rsid w:val="000B0C43"/>
    <w:rsid w:val="000B106D"/>
    <w:rsid w:val="000B1D9B"/>
    <w:rsid w:val="000B1E89"/>
    <w:rsid w:val="000B2098"/>
    <w:rsid w:val="000B22C4"/>
    <w:rsid w:val="000B2F5E"/>
    <w:rsid w:val="000B3117"/>
    <w:rsid w:val="000B3470"/>
    <w:rsid w:val="000B350C"/>
    <w:rsid w:val="000B3F49"/>
    <w:rsid w:val="000B41DE"/>
    <w:rsid w:val="000B45E8"/>
    <w:rsid w:val="000B4754"/>
    <w:rsid w:val="000B4867"/>
    <w:rsid w:val="000B6910"/>
    <w:rsid w:val="000B76DC"/>
    <w:rsid w:val="000C06D0"/>
    <w:rsid w:val="000C09DD"/>
    <w:rsid w:val="000C15D2"/>
    <w:rsid w:val="000C1A84"/>
    <w:rsid w:val="000C2BDE"/>
    <w:rsid w:val="000C2F0A"/>
    <w:rsid w:val="000C301C"/>
    <w:rsid w:val="000C343C"/>
    <w:rsid w:val="000C3E37"/>
    <w:rsid w:val="000C423F"/>
    <w:rsid w:val="000C47FC"/>
    <w:rsid w:val="000C4A07"/>
    <w:rsid w:val="000C515E"/>
    <w:rsid w:val="000C5638"/>
    <w:rsid w:val="000C5D22"/>
    <w:rsid w:val="000C5D51"/>
    <w:rsid w:val="000C602F"/>
    <w:rsid w:val="000C6152"/>
    <w:rsid w:val="000C68EC"/>
    <w:rsid w:val="000C6C8D"/>
    <w:rsid w:val="000C6F18"/>
    <w:rsid w:val="000C786A"/>
    <w:rsid w:val="000C78DB"/>
    <w:rsid w:val="000C7B9F"/>
    <w:rsid w:val="000D0F3A"/>
    <w:rsid w:val="000D0F4D"/>
    <w:rsid w:val="000D14D0"/>
    <w:rsid w:val="000D15BA"/>
    <w:rsid w:val="000D1CCB"/>
    <w:rsid w:val="000D21FD"/>
    <w:rsid w:val="000D244D"/>
    <w:rsid w:val="000D286B"/>
    <w:rsid w:val="000D2ED1"/>
    <w:rsid w:val="000D34B3"/>
    <w:rsid w:val="000D40BD"/>
    <w:rsid w:val="000D5890"/>
    <w:rsid w:val="000D6439"/>
    <w:rsid w:val="000D7A2D"/>
    <w:rsid w:val="000E099E"/>
    <w:rsid w:val="000E0EEC"/>
    <w:rsid w:val="000E0F15"/>
    <w:rsid w:val="000E10AF"/>
    <w:rsid w:val="000E176E"/>
    <w:rsid w:val="000E1A5D"/>
    <w:rsid w:val="000E1B66"/>
    <w:rsid w:val="000E1B67"/>
    <w:rsid w:val="000E20A8"/>
    <w:rsid w:val="000E2548"/>
    <w:rsid w:val="000E26ED"/>
    <w:rsid w:val="000E3041"/>
    <w:rsid w:val="000E3298"/>
    <w:rsid w:val="000E4553"/>
    <w:rsid w:val="000E4C9E"/>
    <w:rsid w:val="000E5434"/>
    <w:rsid w:val="000E5813"/>
    <w:rsid w:val="000E5DC5"/>
    <w:rsid w:val="000E62FD"/>
    <w:rsid w:val="000E6BB6"/>
    <w:rsid w:val="000E6E0B"/>
    <w:rsid w:val="000E712B"/>
    <w:rsid w:val="000E781F"/>
    <w:rsid w:val="000E79FA"/>
    <w:rsid w:val="000F089A"/>
    <w:rsid w:val="000F1277"/>
    <w:rsid w:val="000F13FB"/>
    <w:rsid w:val="000F1F02"/>
    <w:rsid w:val="000F26FE"/>
    <w:rsid w:val="000F29CB"/>
    <w:rsid w:val="000F354A"/>
    <w:rsid w:val="000F3847"/>
    <w:rsid w:val="000F3AA8"/>
    <w:rsid w:val="000F41A5"/>
    <w:rsid w:val="000F44CD"/>
    <w:rsid w:val="000F4C56"/>
    <w:rsid w:val="000F55DC"/>
    <w:rsid w:val="000F5987"/>
    <w:rsid w:val="000F6325"/>
    <w:rsid w:val="000F63DB"/>
    <w:rsid w:val="000F64F9"/>
    <w:rsid w:val="000F668F"/>
    <w:rsid w:val="000F6BDC"/>
    <w:rsid w:val="000F6D49"/>
    <w:rsid w:val="000F6FC3"/>
    <w:rsid w:val="000F723B"/>
    <w:rsid w:val="000F72C3"/>
    <w:rsid w:val="000F738B"/>
    <w:rsid w:val="000F7583"/>
    <w:rsid w:val="000F7820"/>
    <w:rsid w:val="000F792E"/>
    <w:rsid w:val="00100221"/>
    <w:rsid w:val="00100823"/>
    <w:rsid w:val="00100995"/>
    <w:rsid w:val="00102359"/>
    <w:rsid w:val="001028EB"/>
    <w:rsid w:val="00102EA4"/>
    <w:rsid w:val="001038E1"/>
    <w:rsid w:val="00103BAF"/>
    <w:rsid w:val="0010585A"/>
    <w:rsid w:val="001059BA"/>
    <w:rsid w:val="0010687F"/>
    <w:rsid w:val="00106CE6"/>
    <w:rsid w:val="00106DB3"/>
    <w:rsid w:val="001074F3"/>
    <w:rsid w:val="0010775D"/>
    <w:rsid w:val="00107F79"/>
    <w:rsid w:val="001107CE"/>
    <w:rsid w:val="00110D35"/>
    <w:rsid w:val="00110E90"/>
    <w:rsid w:val="0011173F"/>
    <w:rsid w:val="001125BB"/>
    <w:rsid w:val="00112B32"/>
    <w:rsid w:val="00112F75"/>
    <w:rsid w:val="001143BF"/>
    <w:rsid w:val="00114FD0"/>
    <w:rsid w:val="001153D2"/>
    <w:rsid w:val="00115855"/>
    <w:rsid w:val="00115F45"/>
    <w:rsid w:val="00116832"/>
    <w:rsid w:val="001168B1"/>
    <w:rsid w:val="00116A34"/>
    <w:rsid w:val="00116CA0"/>
    <w:rsid w:val="00117220"/>
    <w:rsid w:val="00117832"/>
    <w:rsid w:val="00117AC6"/>
    <w:rsid w:val="001201CE"/>
    <w:rsid w:val="001208CE"/>
    <w:rsid w:val="00120AD8"/>
    <w:rsid w:val="001218C2"/>
    <w:rsid w:val="00121EC8"/>
    <w:rsid w:val="001221A2"/>
    <w:rsid w:val="00123496"/>
    <w:rsid w:val="001235E1"/>
    <w:rsid w:val="00123B44"/>
    <w:rsid w:val="00124460"/>
    <w:rsid w:val="001248D8"/>
    <w:rsid w:val="00124B77"/>
    <w:rsid w:val="00124E6F"/>
    <w:rsid w:val="00125EFA"/>
    <w:rsid w:val="001268DD"/>
    <w:rsid w:val="00126A37"/>
    <w:rsid w:val="00126E1E"/>
    <w:rsid w:val="001275D9"/>
    <w:rsid w:val="00130380"/>
    <w:rsid w:val="0013069E"/>
    <w:rsid w:val="001313FE"/>
    <w:rsid w:val="001317E4"/>
    <w:rsid w:val="00131848"/>
    <w:rsid w:val="001318F2"/>
    <w:rsid w:val="00131977"/>
    <w:rsid w:val="001320E9"/>
    <w:rsid w:val="00132777"/>
    <w:rsid w:val="00133781"/>
    <w:rsid w:val="001339C7"/>
    <w:rsid w:val="00135298"/>
    <w:rsid w:val="00135FD4"/>
    <w:rsid w:val="00135FEE"/>
    <w:rsid w:val="0013621D"/>
    <w:rsid w:val="00136385"/>
    <w:rsid w:val="00136496"/>
    <w:rsid w:val="00136643"/>
    <w:rsid w:val="00136A80"/>
    <w:rsid w:val="001371A8"/>
    <w:rsid w:val="0013779A"/>
    <w:rsid w:val="00140F08"/>
    <w:rsid w:val="00140F8C"/>
    <w:rsid w:val="001410A4"/>
    <w:rsid w:val="00141C4F"/>
    <w:rsid w:val="001435CE"/>
    <w:rsid w:val="0014687A"/>
    <w:rsid w:val="00146ECA"/>
    <w:rsid w:val="001470DD"/>
    <w:rsid w:val="00147679"/>
    <w:rsid w:val="00147AA0"/>
    <w:rsid w:val="00147C67"/>
    <w:rsid w:val="00147F9E"/>
    <w:rsid w:val="00150070"/>
    <w:rsid w:val="001502EF"/>
    <w:rsid w:val="00151513"/>
    <w:rsid w:val="00151DDC"/>
    <w:rsid w:val="001521DA"/>
    <w:rsid w:val="00153108"/>
    <w:rsid w:val="00153B68"/>
    <w:rsid w:val="00153F64"/>
    <w:rsid w:val="00154020"/>
    <w:rsid w:val="0015474C"/>
    <w:rsid w:val="00154849"/>
    <w:rsid w:val="001549BF"/>
    <w:rsid w:val="00154DC3"/>
    <w:rsid w:val="0015505B"/>
    <w:rsid w:val="00155F52"/>
    <w:rsid w:val="001560C7"/>
    <w:rsid w:val="001605A1"/>
    <w:rsid w:val="001606C8"/>
    <w:rsid w:val="00160ACF"/>
    <w:rsid w:val="00160B20"/>
    <w:rsid w:val="00160DFC"/>
    <w:rsid w:val="00160E19"/>
    <w:rsid w:val="0016123C"/>
    <w:rsid w:val="00161357"/>
    <w:rsid w:val="00161B62"/>
    <w:rsid w:val="00161CFA"/>
    <w:rsid w:val="001620D9"/>
    <w:rsid w:val="00162402"/>
    <w:rsid w:val="00162FDB"/>
    <w:rsid w:val="00163096"/>
    <w:rsid w:val="001632A4"/>
    <w:rsid w:val="00163891"/>
    <w:rsid w:val="00164ABC"/>
    <w:rsid w:val="00164E23"/>
    <w:rsid w:val="0016588C"/>
    <w:rsid w:val="00165964"/>
    <w:rsid w:val="00165EEF"/>
    <w:rsid w:val="00166327"/>
    <w:rsid w:val="001665CA"/>
    <w:rsid w:val="001665EC"/>
    <w:rsid w:val="0016707D"/>
    <w:rsid w:val="00167190"/>
    <w:rsid w:val="00170B74"/>
    <w:rsid w:val="00171436"/>
    <w:rsid w:val="001717AB"/>
    <w:rsid w:val="00171A2B"/>
    <w:rsid w:val="001720D4"/>
    <w:rsid w:val="0017270E"/>
    <w:rsid w:val="00172B6B"/>
    <w:rsid w:val="00174176"/>
    <w:rsid w:val="00174FBD"/>
    <w:rsid w:val="00175048"/>
    <w:rsid w:val="001751CF"/>
    <w:rsid w:val="001756F2"/>
    <w:rsid w:val="001759FF"/>
    <w:rsid w:val="00175C23"/>
    <w:rsid w:val="0017747B"/>
    <w:rsid w:val="00177957"/>
    <w:rsid w:val="0018012A"/>
    <w:rsid w:val="001807CA"/>
    <w:rsid w:val="001812FC"/>
    <w:rsid w:val="00181705"/>
    <w:rsid w:val="001827B9"/>
    <w:rsid w:val="00183EE8"/>
    <w:rsid w:val="00184732"/>
    <w:rsid w:val="00184826"/>
    <w:rsid w:val="00184B23"/>
    <w:rsid w:val="0018520A"/>
    <w:rsid w:val="001853D4"/>
    <w:rsid w:val="00185D45"/>
    <w:rsid w:val="00186C9B"/>
    <w:rsid w:val="00186D1E"/>
    <w:rsid w:val="00186E03"/>
    <w:rsid w:val="00187AC2"/>
    <w:rsid w:val="00187DFE"/>
    <w:rsid w:val="001900BC"/>
    <w:rsid w:val="00190806"/>
    <w:rsid w:val="0019092F"/>
    <w:rsid w:val="001923F9"/>
    <w:rsid w:val="00192545"/>
    <w:rsid w:val="00192AD0"/>
    <w:rsid w:val="00193308"/>
    <w:rsid w:val="00194BD8"/>
    <w:rsid w:val="00195ABF"/>
    <w:rsid w:val="00195AD8"/>
    <w:rsid w:val="00196621"/>
    <w:rsid w:val="00196A8A"/>
    <w:rsid w:val="00196C3C"/>
    <w:rsid w:val="00197288"/>
    <w:rsid w:val="0019732A"/>
    <w:rsid w:val="00197ED4"/>
    <w:rsid w:val="001A08C6"/>
    <w:rsid w:val="001A12F5"/>
    <w:rsid w:val="001A2128"/>
    <w:rsid w:val="001A24C5"/>
    <w:rsid w:val="001A27BA"/>
    <w:rsid w:val="001A3019"/>
    <w:rsid w:val="001A370E"/>
    <w:rsid w:val="001A3C31"/>
    <w:rsid w:val="001A3E7F"/>
    <w:rsid w:val="001A41D8"/>
    <w:rsid w:val="001A4644"/>
    <w:rsid w:val="001A513D"/>
    <w:rsid w:val="001A5BF8"/>
    <w:rsid w:val="001A68C0"/>
    <w:rsid w:val="001A76DE"/>
    <w:rsid w:val="001A7E0E"/>
    <w:rsid w:val="001B043E"/>
    <w:rsid w:val="001B0BC2"/>
    <w:rsid w:val="001B0CF2"/>
    <w:rsid w:val="001B1023"/>
    <w:rsid w:val="001B1110"/>
    <w:rsid w:val="001B151E"/>
    <w:rsid w:val="001B1B5A"/>
    <w:rsid w:val="001B1CB1"/>
    <w:rsid w:val="001B22D6"/>
    <w:rsid w:val="001B27DE"/>
    <w:rsid w:val="001B2D96"/>
    <w:rsid w:val="001B3AC6"/>
    <w:rsid w:val="001B3C90"/>
    <w:rsid w:val="001B3F03"/>
    <w:rsid w:val="001B43CF"/>
    <w:rsid w:val="001B444D"/>
    <w:rsid w:val="001B4661"/>
    <w:rsid w:val="001B4AF6"/>
    <w:rsid w:val="001B63DE"/>
    <w:rsid w:val="001B690A"/>
    <w:rsid w:val="001B6EA3"/>
    <w:rsid w:val="001B7408"/>
    <w:rsid w:val="001B7E72"/>
    <w:rsid w:val="001C0347"/>
    <w:rsid w:val="001C034A"/>
    <w:rsid w:val="001C0751"/>
    <w:rsid w:val="001C085B"/>
    <w:rsid w:val="001C09F2"/>
    <w:rsid w:val="001C1232"/>
    <w:rsid w:val="001C1B13"/>
    <w:rsid w:val="001C1CB3"/>
    <w:rsid w:val="001C2EE4"/>
    <w:rsid w:val="001C36B2"/>
    <w:rsid w:val="001C3B79"/>
    <w:rsid w:val="001C4321"/>
    <w:rsid w:val="001C4C6D"/>
    <w:rsid w:val="001C4DC4"/>
    <w:rsid w:val="001C4DCC"/>
    <w:rsid w:val="001C5A69"/>
    <w:rsid w:val="001C6E26"/>
    <w:rsid w:val="001C713B"/>
    <w:rsid w:val="001C7BBE"/>
    <w:rsid w:val="001C7D11"/>
    <w:rsid w:val="001C7D61"/>
    <w:rsid w:val="001C7D97"/>
    <w:rsid w:val="001C7F24"/>
    <w:rsid w:val="001D0114"/>
    <w:rsid w:val="001D12F3"/>
    <w:rsid w:val="001D224D"/>
    <w:rsid w:val="001D2A90"/>
    <w:rsid w:val="001D30CF"/>
    <w:rsid w:val="001D31AE"/>
    <w:rsid w:val="001D4E60"/>
    <w:rsid w:val="001D50C6"/>
    <w:rsid w:val="001D5283"/>
    <w:rsid w:val="001D575F"/>
    <w:rsid w:val="001D5C96"/>
    <w:rsid w:val="001D5E4A"/>
    <w:rsid w:val="001D5EBE"/>
    <w:rsid w:val="001D7690"/>
    <w:rsid w:val="001D7A70"/>
    <w:rsid w:val="001D7C0E"/>
    <w:rsid w:val="001E0093"/>
    <w:rsid w:val="001E07A1"/>
    <w:rsid w:val="001E0C87"/>
    <w:rsid w:val="001E0DA2"/>
    <w:rsid w:val="001E0E77"/>
    <w:rsid w:val="001E10F2"/>
    <w:rsid w:val="001E33EC"/>
    <w:rsid w:val="001E39D1"/>
    <w:rsid w:val="001E3B79"/>
    <w:rsid w:val="001E419E"/>
    <w:rsid w:val="001E4962"/>
    <w:rsid w:val="001E506C"/>
    <w:rsid w:val="001E5859"/>
    <w:rsid w:val="001E5C07"/>
    <w:rsid w:val="001E5DE2"/>
    <w:rsid w:val="001E68E2"/>
    <w:rsid w:val="001E6F9D"/>
    <w:rsid w:val="001E7048"/>
    <w:rsid w:val="001E779B"/>
    <w:rsid w:val="001E7BE6"/>
    <w:rsid w:val="001F01FC"/>
    <w:rsid w:val="001F0994"/>
    <w:rsid w:val="001F0D64"/>
    <w:rsid w:val="001F0EB7"/>
    <w:rsid w:val="001F1189"/>
    <w:rsid w:val="001F1F57"/>
    <w:rsid w:val="001F255F"/>
    <w:rsid w:val="001F2F25"/>
    <w:rsid w:val="001F39C3"/>
    <w:rsid w:val="001F4707"/>
    <w:rsid w:val="001F49C6"/>
    <w:rsid w:val="001F5350"/>
    <w:rsid w:val="001F53EE"/>
    <w:rsid w:val="001F564F"/>
    <w:rsid w:val="001F5BB7"/>
    <w:rsid w:val="001F6164"/>
    <w:rsid w:val="001F6722"/>
    <w:rsid w:val="001F713D"/>
    <w:rsid w:val="001F7360"/>
    <w:rsid w:val="001F7502"/>
    <w:rsid w:val="001F7880"/>
    <w:rsid w:val="001F7AF1"/>
    <w:rsid w:val="00200205"/>
    <w:rsid w:val="00200306"/>
    <w:rsid w:val="002004B9"/>
    <w:rsid w:val="002006A0"/>
    <w:rsid w:val="002008E5"/>
    <w:rsid w:val="002027E7"/>
    <w:rsid w:val="00202E32"/>
    <w:rsid w:val="0020313D"/>
    <w:rsid w:val="00203C99"/>
    <w:rsid w:val="00205083"/>
    <w:rsid w:val="002052D3"/>
    <w:rsid w:val="00205F3F"/>
    <w:rsid w:val="0020652F"/>
    <w:rsid w:val="00206536"/>
    <w:rsid w:val="002065F6"/>
    <w:rsid w:val="002067A9"/>
    <w:rsid w:val="002067C7"/>
    <w:rsid w:val="002070BB"/>
    <w:rsid w:val="00207883"/>
    <w:rsid w:val="002103BA"/>
    <w:rsid w:val="002105A9"/>
    <w:rsid w:val="00210723"/>
    <w:rsid w:val="00210D97"/>
    <w:rsid w:val="0021138F"/>
    <w:rsid w:val="00211960"/>
    <w:rsid w:val="00211D80"/>
    <w:rsid w:val="0021294B"/>
    <w:rsid w:val="002134DE"/>
    <w:rsid w:val="002134E0"/>
    <w:rsid w:val="0021394D"/>
    <w:rsid w:val="00213C3C"/>
    <w:rsid w:val="00213E77"/>
    <w:rsid w:val="00214204"/>
    <w:rsid w:val="00214970"/>
    <w:rsid w:val="00214DF2"/>
    <w:rsid w:val="002150EC"/>
    <w:rsid w:val="00215695"/>
    <w:rsid w:val="00215705"/>
    <w:rsid w:val="0021651D"/>
    <w:rsid w:val="0021679C"/>
    <w:rsid w:val="00216844"/>
    <w:rsid w:val="0021769B"/>
    <w:rsid w:val="00217720"/>
    <w:rsid w:val="00217D9B"/>
    <w:rsid w:val="00217E1E"/>
    <w:rsid w:val="00217EF3"/>
    <w:rsid w:val="002203E8"/>
    <w:rsid w:val="002207B5"/>
    <w:rsid w:val="00220AA7"/>
    <w:rsid w:val="00220AB1"/>
    <w:rsid w:val="00220D67"/>
    <w:rsid w:val="00220EBE"/>
    <w:rsid w:val="002210BA"/>
    <w:rsid w:val="00221497"/>
    <w:rsid w:val="002215AC"/>
    <w:rsid w:val="002220C7"/>
    <w:rsid w:val="00222891"/>
    <w:rsid w:val="002233C3"/>
    <w:rsid w:val="0022340C"/>
    <w:rsid w:val="00223EDC"/>
    <w:rsid w:val="002244F7"/>
    <w:rsid w:val="0022556F"/>
    <w:rsid w:val="00225940"/>
    <w:rsid w:val="00225ECA"/>
    <w:rsid w:val="002264B8"/>
    <w:rsid w:val="0022732F"/>
    <w:rsid w:val="00227C05"/>
    <w:rsid w:val="00227DE5"/>
    <w:rsid w:val="00230050"/>
    <w:rsid w:val="00230AB6"/>
    <w:rsid w:val="00233F1D"/>
    <w:rsid w:val="002348B1"/>
    <w:rsid w:val="002348FD"/>
    <w:rsid w:val="00234AB3"/>
    <w:rsid w:val="0023562C"/>
    <w:rsid w:val="00235959"/>
    <w:rsid w:val="00235DE5"/>
    <w:rsid w:val="002362ED"/>
    <w:rsid w:val="00236649"/>
    <w:rsid w:val="00236CF1"/>
    <w:rsid w:val="00236E91"/>
    <w:rsid w:val="00237577"/>
    <w:rsid w:val="00237802"/>
    <w:rsid w:val="00237B01"/>
    <w:rsid w:val="00240109"/>
    <w:rsid w:val="00240148"/>
    <w:rsid w:val="00240263"/>
    <w:rsid w:val="0024097E"/>
    <w:rsid w:val="00240A40"/>
    <w:rsid w:val="002417D4"/>
    <w:rsid w:val="00242E42"/>
    <w:rsid w:val="00243187"/>
    <w:rsid w:val="002436B8"/>
    <w:rsid w:val="00243DE8"/>
    <w:rsid w:val="00244343"/>
    <w:rsid w:val="002457A8"/>
    <w:rsid w:val="0024626B"/>
    <w:rsid w:val="00246BD7"/>
    <w:rsid w:val="00246F74"/>
    <w:rsid w:val="00247205"/>
    <w:rsid w:val="00247258"/>
    <w:rsid w:val="0024765F"/>
    <w:rsid w:val="002477C5"/>
    <w:rsid w:val="002477DC"/>
    <w:rsid w:val="00247A78"/>
    <w:rsid w:val="00250BF2"/>
    <w:rsid w:val="00250BFF"/>
    <w:rsid w:val="00251ABC"/>
    <w:rsid w:val="00252263"/>
    <w:rsid w:val="0025258B"/>
    <w:rsid w:val="002533F3"/>
    <w:rsid w:val="00253632"/>
    <w:rsid w:val="0025431C"/>
    <w:rsid w:val="0025451D"/>
    <w:rsid w:val="00254A45"/>
    <w:rsid w:val="00254ABA"/>
    <w:rsid w:val="00254B01"/>
    <w:rsid w:val="00254D5E"/>
    <w:rsid w:val="00254DDF"/>
    <w:rsid w:val="00254ED5"/>
    <w:rsid w:val="0025539F"/>
    <w:rsid w:val="00255F16"/>
    <w:rsid w:val="00256D1F"/>
    <w:rsid w:val="00256D87"/>
    <w:rsid w:val="00256E64"/>
    <w:rsid w:val="002570F2"/>
    <w:rsid w:val="002574EB"/>
    <w:rsid w:val="00257637"/>
    <w:rsid w:val="002579C8"/>
    <w:rsid w:val="00260042"/>
    <w:rsid w:val="00260293"/>
    <w:rsid w:val="00260A04"/>
    <w:rsid w:val="00260A36"/>
    <w:rsid w:val="00260F8A"/>
    <w:rsid w:val="00261737"/>
    <w:rsid w:val="00261B4E"/>
    <w:rsid w:val="00261EBF"/>
    <w:rsid w:val="00262105"/>
    <w:rsid w:val="0026336D"/>
    <w:rsid w:val="00263A4E"/>
    <w:rsid w:val="00263F4B"/>
    <w:rsid w:val="0026437F"/>
    <w:rsid w:val="00264C1D"/>
    <w:rsid w:val="00265144"/>
    <w:rsid w:val="0026555D"/>
    <w:rsid w:val="002663CB"/>
    <w:rsid w:val="00266484"/>
    <w:rsid w:val="002668F3"/>
    <w:rsid w:val="002669C9"/>
    <w:rsid w:val="002669E8"/>
    <w:rsid w:val="00266C19"/>
    <w:rsid w:val="00267323"/>
    <w:rsid w:val="00267505"/>
    <w:rsid w:val="00270126"/>
    <w:rsid w:val="00270185"/>
    <w:rsid w:val="00270317"/>
    <w:rsid w:val="00271AEE"/>
    <w:rsid w:val="002723B6"/>
    <w:rsid w:val="00273180"/>
    <w:rsid w:val="002738AF"/>
    <w:rsid w:val="00273D05"/>
    <w:rsid w:val="00273FE2"/>
    <w:rsid w:val="00274B0C"/>
    <w:rsid w:val="002755A9"/>
    <w:rsid w:val="0027593D"/>
    <w:rsid w:val="00275ACB"/>
    <w:rsid w:val="00277628"/>
    <w:rsid w:val="002779F1"/>
    <w:rsid w:val="0028087F"/>
    <w:rsid w:val="00281982"/>
    <w:rsid w:val="002823F9"/>
    <w:rsid w:val="002831DA"/>
    <w:rsid w:val="00283F78"/>
    <w:rsid w:val="00284275"/>
    <w:rsid w:val="00284475"/>
    <w:rsid w:val="00284C7F"/>
    <w:rsid w:val="002853E7"/>
    <w:rsid w:val="00285407"/>
    <w:rsid w:val="00285736"/>
    <w:rsid w:val="00285B38"/>
    <w:rsid w:val="00286059"/>
    <w:rsid w:val="00286120"/>
    <w:rsid w:val="00286A0C"/>
    <w:rsid w:val="00286AB3"/>
    <w:rsid w:val="00286B46"/>
    <w:rsid w:val="00286BD6"/>
    <w:rsid w:val="002870AC"/>
    <w:rsid w:val="0028712B"/>
    <w:rsid w:val="00287E5B"/>
    <w:rsid w:val="002903E7"/>
    <w:rsid w:val="00290460"/>
    <w:rsid w:val="0029206F"/>
    <w:rsid w:val="0029352A"/>
    <w:rsid w:val="00293E3F"/>
    <w:rsid w:val="00293F47"/>
    <w:rsid w:val="002940EF"/>
    <w:rsid w:val="002944F7"/>
    <w:rsid w:val="0029489C"/>
    <w:rsid w:val="00294D61"/>
    <w:rsid w:val="00294F03"/>
    <w:rsid w:val="002951BB"/>
    <w:rsid w:val="002954B8"/>
    <w:rsid w:val="00295DD3"/>
    <w:rsid w:val="0029734B"/>
    <w:rsid w:val="00297710"/>
    <w:rsid w:val="00297FF6"/>
    <w:rsid w:val="002A02B3"/>
    <w:rsid w:val="002A02CC"/>
    <w:rsid w:val="002A0578"/>
    <w:rsid w:val="002A0996"/>
    <w:rsid w:val="002A0BA7"/>
    <w:rsid w:val="002A1135"/>
    <w:rsid w:val="002A180C"/>
    <w:rsid w:val="002A1CAA"/>
    <w:rsid w:val="002A1FB1"/>
    <w:rsid w:val="002A284B"/>
    <w:rsid w:val="002A2A3C"/>
    <w:rsid w:val="002A31C1"/>
    <w:rsid w:val="002A3779"/>
    <w:rsid w:val="002A3EE5"/>
    <w:rsid w:val="002A49FD"/>
    <w:rsid w:val="002A4DB4"/>
    <w:rsid w:val="002A5C7A"/>
    <w:rsid w:val="002A70D8"/>
    <w:rsid w:val="002A7760"/>
    <w:rsid w:val="002A7D2D"/>
    <w:rsid w:val="002B0749"/>
    <w:rsid w:val="002B0C30"/>
    <w:rsid w:val="002B1008"/>
    <w:rsid w:val="002B18FE"/>
    <w:rsid w:val="002B1D79"/>
    <w:rsid w:val="002B25A9"/>
    <w:rsid w:val="002B2CDD"/>
    <w:rsid w:val="002B3030"/>
    <w:rsid w:val="002B4030"/>
    <w:rsid w:val="002B49BE"/>
    <w:rsid w:val="002B4CC9"/>
    <w:rsid w:val="002B4F69"/>
    <w:rsid w:val="002B52DD"/>
    <w:rsid w:val="002B538D"/>
    <w:rsid w:val="002B54C7"/>
    <w:rsid w:val="002B5529"/>
    <w:rsid w:val="002B5536"/>
    <w:rsid w:val="002B6A26"/>
    <w:rsid w:val="002B6BCD"/>
    <w:rsid w:val="002B6F7A"/>
    <w:rsid w:val="002B7EED"/>
    <w:rsid w:val="002C01DE"/>
    <w:rsid w:val="002C05BC"/>
    <w:rsid w:val="002C115C"/>
    <w:rsid w:val="002C1B24"/>
    <w:rsid w:val="002C2114"/>
    <w:rsid w:val="002C219C"/>
    <w:rsid w:val="002C2264"/>
    <w:rsid w:val="002C39C9"/>
    <w:rsid w:val="002C3A38"/>
    <w:rsid w:val="002C4035"/>
    <w:rsid w:val="002C4125"/>
    <w:rsid w:val="002C43BD"/>
    <w:rsid w:val="002C43EB"/>
    <w:rsid w:val="002C444C"/>
    <w:rsid w:val="002C53A5"/>
    <w:rsid w:val="002C550F"/>
    <w:rsid w:val="002C5618"/>
    <w:rsid w:val="002C5AE1"/>
    <w:rsid w:val="002C5CA0"/>
    <w:rsid w:val="002C610D"/>
    <w:rsid w:val="002C6463"/>
    <w:rsid w:val="002C7349"/>
    <w:rsid w:val="002C7CD8"/>
    <w:rsid w:val="002D13D3"/>
    <w:rsid w:val="002D16BC"/>
    <w:rsid w:val="002D1DEA"/>
    <w:rsid w:val="002D2881"/>
    <w:rsid w:val="002D2A39"/>
    <w:rsid w:val="002D2D09"/>
    <w:rsid w:val="002D2DED"/>
    <w:rsid w:val="002D3688"/>
    <w:rsid w:val="002D386E"/>
    <w:rsid w:val="002D3A57"/>
    <w:rsid w:val="002D4CF1"/>
    <w:rsid w:val="002D5214"/>
    <w:rsid w:val="002D57C2"/>
    <w:rsid w:val="002D5989"/>
    <w:rsid w:val="002D5A82"/>
    <w:rsid w:val="002D5D9E"/>
    <w:rsid w:val="002D5FF4"/>
    <w:rsid w:val="002D6B29"/>
    <w:rsid w:val="002D6C4B"/>
    <w:rsid w:val="002D7237"/>
    <w:rsid w:val="002D7477"/>
    <w:rsid w:val="002E03F6"/>
    <w:rsid w:val="002E0759"/>
    <w:rsid w:val="002E07CB"/>
    <w:rsid w:val="002E0AF5"/>
    <w:rsid w:val="002E0C97"/>
    <w:rsid w:val="002E0D39"/>
    <w:rsid w:val="002E0DBA"/>
    <w:rsid w:val="002E12AC"/>
    <w:rsid w:val="002E12C8"/>
    <w:rsid w:val="002E130E"/>
    <w:rsid w:val="002E181C"/>
    <w:rsid w:val="002E1BC1"/>
    <w:rsid w:val="002E218B"/>
    <w:rsid w:val="002E2BAE"/>
    <w:rsid w:val="002E2C1E"/>
    <w:rsid w:val="002E39E1"/>
    <w:rsid w:val="002E3DC5"/>
    <w:rsid w:val="002E3FF9"/>
    <w:rsid w:val="002E4489"/>
    <w:rsid w:val="002E49EF"/>
    <w:rsid w:val="002E53E1"/>
    <w:rsid w:val="002E5736"/>
    <w:rsid w:val="002E5CE3"/>
    <w:rsid w:val="002E614C"/>
    <w:rsid w:val="002E67E1"/>
    <w:rsid w:val="002E6C59"/>
    <w:rsid w:val="002E79E0"/>
    <w:rsid w:val="002F0DB6"/>
    <w:rsid w:val="002F0E91"/>
    <w:rsid w:val="002F0EE6"/>
    <w:rsid w:val="002F1710"/>
    <w:rsid w:val="002F1AAA"/>
    <w:rsid w:val="002F2A0E"/>
    <w:rsid w:val="002F457B"/>
    <w:rsid w:val="002F4B71"/>
    <w:rsid w:val="002F5241"/>
    <w:rsid w:val="002F5842"/>
    <w:rsid w:val="002F60C9"/>
    <w:rsid w:val="002F614E"/>
    <w:rsid w:val="002F6A75"/>
    <w:rsid w:val="002F703B"/>
    <w:rsid w:val="002F70E7"/>
    <w:rsid w:val="0030046F"/>
    <w:rsid w:val="00300479"/>
    <w:rsid w:val="0030056B"/>
    <w:rsid w:val="00300671"/>
    <w:rsid w:val="00300B18"/>
    <w:rsid w:val="00300B3D"/>
    <w:rsid w:val="00301AA2"/>
    <w:rsid w:val="00302953"/>
    <w:rsid w:val="0030353C"/>
    <w:rsid w:val="00303D88"/>
    <w:rsid w:val="00303FBD"/>
    <w:rsid w:val="00304C73"/>
    <w:rsid w:val="00305C42"/>
    <w:rsid w:val="003060ED"/>
    <w:rsid w:val="00306335"/>
    <w:rsid w:val="00306392"/>
    <w:rsid w:val="0030755E"/>
    <w:rsid w:val="00307A98"/>
    <w:rsid w:val="003104D0"/>
    <w:rsid w:val="00310E35"/>
    <w:rsid w:val="00311A58"/>
    <w:rsid w:val="00311F27"/>
    <w:rsid w:val="00312757"/>
    <w:rsid w:val="00313AE1"/>
    <w:rsid w:val="00314B4F"/>
    <w:rsid w:val="003153B4"/>
    <w:rsid w:val="003155B7"/>
    <w:rsid w:val="00315E51"/>
    <w:rsid w:val="00316138"/>
    <w:rsid w:val="00316294"/>
    <w:rsid w:val="003166AE"/>
    <w:rsid w:val="00317543"/>
    <w:rsid w:val="0031763D"/>
    <w:rsid w:val="003178BF"/>
    <w:rsid w:val="00317962"/>
    <w:rsid w:val="00317FC7"/>
    <w:rsid w:val="00322291"/>
    <w:rsid w:val="003224D6"/>
    <w:rsid w:val="00322B28"/>
    <w:rsid w:val="003230E3"/>
    <w:rsid w:val="00323738"/>
    <w:rsid w:val="00324067"/>
    <w:rsid w:val="00324CD6"/>
    <w:rsid w:val="00324FAA"/>
    <w:rsid w:val="0032556B"/>
    <w:rsid w:val="003258A7"/>
    <w:rsid w:val="00325DFD"/>
    <w:rsid w:val="00325F75"/>
    <w:rsid w:val="0032642F"/>
    <w:rsid w:val="00326F9C"/>
    <w:rsid w:val="003271F4"/>
    <w:rsid w:val="003273D3"/>
    <w:rsid w:val="00327AE8"/>
    <w:rsid w:val="00330387"/>
    <w:rsid w:val="0033052C"/>
    <w:rsid w:val="00330781"/>
    <w:rsid w:val="00330D1C"/>
    <w:rsid w:val="003310B1"/>
    <w:rsid w:val="003312DC"/>
    <w:rsid w:val="00332786"/>
    <w:rsid w:val="003331B2"/>
    <w:rsid w:val="003335E7"/>
    <w:rsid w:val="00333BE1"/>
    <w:rsid w:val="00333CD9"/>
    <w:rsid w:val="00334DA1"/>
    <w:rsid w:val="003350D1"/>
    <w:rsid w:val="00335125"/>
    <w:rsid w:val="003352ED"/>
    <w:rsid w:val="003355C1"/>
    <w:rsid w:val="003356D9"/>
    <w:rsid w:val="00335F2F"/>
    <w:rsid w:val="0033631D"/>
    <w:rsid w:val="0034003D"/>
    <w:rsid w:val="00340614"/>
    <w:rsid w:val="00340660"/>
    <w:rsid w:val="00340A94"/>
    <w:rsid w:val="00340C35"/>
    <w:rsid w:val="00341490"/>
    <w:rsid w:val="00341B84"/>
    <w:rsid w:val="00341C83"/>
    <w:rsid w:val="0034267F"/>
    <w:rsid w:val="00342822"/>
    <w:rsid w:val="003428F6"/>
    <w:rsid w:val="003429AF"/>
    <w:rsid w:val="00343158"/>
    <w:rsid w:val="00343307"/>
    <w:rsid w:val="003437F5"/>
    <w:rsid w:val="00343BB2"/>
    <w:rsid w:val="00343EE2"/>
    <w:rsid w:val="003444EA"/>
    <w:rsid w:val="0034460D"/>
    <w:rsid w:val="0034465E"/>
    <w:rsid w:val="0034492D"/>
    <w:rsid w:val="00344B4C"/>
    <w:rsid w:val="00344CC6"/>
    <w:rsid w:val="00344D72"/>
    <w:rsid w:val="0034535C"/>
    <w:rsid w:val="00345727"/>
    <w:rsid w:val="00345B6F"/>
    <w:rsid w:val="0034600E"/>
    <w:rsid w:val="00346818"/>
    <w:rsid w:val="00347066"/>
    <w:rsid w:val="003507F0"/>
    <w:rsid w:val="00350C3F"/>
    <w:rsid w:val="003510E4"/>
    <w:rsid w:val="00351871"/>
    <w:rsid w:val="00351A48"/>
    <w:rsid w:val="00351A72"/>
    <w:rsid w:val="00351D70"/>
    <w:rsid w:val="00352960"/>
    <w:rsid w:val="00352FE8"/>
    <w:rsid w:val="00354506"/>
    <w:rsid w:val="00354AC4"/>
    <w:rsid w:val="00355961"/>
    <w:rsid w:val="00355977"/>
    <w:rsid w:val="003566F4"/>
    <w:rsid w:val="00356798"/>
    <w:rsid w:val="00356BF3"/>
    <w:rsid w:val="00356F34"/>
    <w:rsid w:val="003579DF"/>
    <w:rsid w:val="00357A90"/>
    <w:rsid w:val="00357BBC"/>
    <w:rsid w:val="00357F22"/>
    <w:rsid w:val="0036044D"/>
    <w:rsid w:val="003616E8"/>
    <w:rsid w:val="00362013"/>
    <w:rsid w:val="00363136"/>
    <w:rsid w:val="003638FB"/>
    <w:rsid w:val="00363F05"/>
    <w:rsid w:val="003642B8"/>
    <w:rsid w:val="0036486B"/>
    <w:rsid w:val="0036539A"/>
    <w:rsid w:val="0036580D"/>
    <w:rsid w:val="0036684B"/>
    <w:rsid w:val="00366D5D"/>
    <w:rsid w:val="00367846"/>
    <w:rsid w:val="00367D69"/>
    <w:rsid w:val="003700CA"/>
    <w:rsid w:val="003700D0"/>
    <w:rsid w:val="00370A53"/>
    <w:rsid w:val="00371438"/>
    <w:rsid w:val="003714A7"/>
    <w:rsid w:val="003715E7"/>
    <w:rsid w:val="003718A4"/>
    <w:rsid w:val="00371BDC"/>
    <w:rsid w:val="00372638"/>
    <w:rsid w:val="0037270B"/>
    <w:rsid w:val="0037409D"/>
    <w:rsid w:val="00374290"/>
    <w:rsid w:val="003757DB"/>
    <w:rsid w:val="00375A8F"/>
    <w:rsid w:val="00376A72"/>
    <w:rsid w:val="003777DB"/>
    <w:rsid w:val="00377C11"/>
    <w:rsid w:val="003800B0"/>
    <w:rsid w:val="00381E1D"/>
    <w:rsid w:val="00382620"/>
    <w:rsid w:val="00382758"/>
    <w:rsid w:val="003832AB"/>
    <w:rsid w:val="00383418"/>
    <w:rsid w:val="00383A07"/>
    <w:rsid w:val="00383E44"/>
    <w:rsid w:val="003840D7"/>
    <w:rsid w:val="003842C5"/>
    <w:rsid w:val="00384D15"/>
    <w:rsid w:val="003854F5"/>
    <w:rsid w:val="00385767"/>
    <w:rsid w:val="0038595C"/>
    <w:rsid w:val="00385A47"/>
    <w:rsid w:val="003862A8"/>
    <w:rsid w:val="003863C7"/>
    <w:rsid w:val="003866DF"/>
    <w:rsid w:val="00386F68"/>
    <w:rsid w:val="00386FA4"/>
    <w:rsid w:val="00387014"/>
    <w:rsid w:val="00387B6D"/>
    <w:rsid w:val="00387BEB"/>
    <w:rsid w:val="00387BF6"/>
    <w:rsid w:val="00387C96"/>
    <w:rsid w:val="0039003D"/>
    <w:rsid w:val="003922D1"/>
    <w:rsid w:val="003926DC"/>
    <w:rsid w:val="00393DAA"/>
    <w:rsid w:val="0039409E"/>
    <w:rsid w:val="00394993"/>
    <w:rsid w:val="00394C0E"/>
    <w:rsid w:val="00395639"/>
    <w:rsid w:val="00395FFC"/>
    <w:rsid w:val="00396867"/>
    <w:rsid w:val="00396D0D"/>
    <w:rsid w:val="00397E5F"/>
    <w:rsid w:val="003A0927"/>
    <w:rsid w:val="003A0938"/>
    <w:rsid w:val="003A0ED9"/>
    <w:rsid w:val="003A10ED"/>
    <w:rsid w:val="003A1B74"/>
    <w:rsid w:val="003A1C77"/>
    <w:rsid w:val="003A28D3"/>
    <w:rsid w:val="003A3164"/>
    <w:rsid w:val="003A3D15"/>
    <w:rsid w:val="003A4203"/>
    <w:rsid w:val="003A4245"/>
    <w:rsid w:val="003A4F2C"/>
    <w:rsid w:val="003A589C"/>
    <w:rsid w:val="003A5D23"/>
    <w:rsid w:val="003A6291"/>
    <w:rsid w:val="003A688B"/>
    <w:rsid w:val="003A6E74"/>
    <w:rsid w:val="003A793C"/>
    <w:rsid w:val="003A7A9D"/>
    <w:rsid w:val="003B0627"/>
    <w:rsid w:val="003B0ED5"/>
    <w:rsid w:val="003B1546"/>
    <w:rsid w:val="003B20A4"/>
    <w:rsid w:val="003B2E06"/>
    <w:rsid w:val="003B38A6"/>
    <w:rsid w:val="003B39C7"/>
    <w:rsid w:val="003B46A8"/>
    <w:rsid w:val="003B55D2"/>
    <w:rsid w:val="003B5939"/>
    <w:rsid w:val="003B5F11"/>
    <w:rsid w:val="003B6486"/>
    <w:rsid w:val="003B697C"/>
    <w:rsid w:val="003B6ADD"/>
    <w:rsid w:val="003B6BC4"/>
    <w:rsid w:val="003B793D"/>
    <w:rsid w:val="003B7E91"/>
    <w:rsid w:val="003C0740"/>
    <w:rsid w:val="003C1DFF"/>
    <w:rsid w:val="003C20E5"/>
    <w:rsid w:val="003C2BBF"/>
    <w:rsid w:val="003C2EFF"/>
    <w:rsid w:val="003C3296"/>
    <w:rsid w:val="003C331E"/>
    <w:rsid w:val="003C340F"/>
    <w:rsid w:val="003C34E3"/>
    <w:rsid w:val="003C3EA1"/>
    <w:rsid w:val="003C42A1"/>
    <w:rsid w:val="003C47F9"/>
    <w:rsid w:val="003C49D8"/>
    <w:rsid w:val="003C4C62"/>
    <w:rsid w:val="003C4C9D"/>
    <w:rsid w:val="003C5A82"/>
    <w:rsid w:val="003C5B8F"/>
    <w:rsid w:val="003C5C69"/>
    <w:rsid w:val="003C5D74"/>
    <w:rsid w:val="003C6403"/>
    <w:rsid w:val="003C6850"/>
    <w:rsid w:val="003C6FC5"/>
    <w:rsid w:val="003C748C"/>
    <w:rsid w:val="003C78A7"/>
    <w:rsid w:val="003C78C8"/>
    <w:rsid w:val="003D0180"/>
    <w:rsid w:val="003D035D"/>
    <w:rsid w:val="003D13B4"/>
    <w:rsid w:val="003D18A4"/>
    <w:rsid w:val="003D1D3E"/>
    <w:rsid w:val="003D2A62"/>
    <w:rsid w:val="003D3461"/>
    <w:rsid w:val="003D3572"/>
    <w:rsid w:val="003D3841"/>
    <w:rsid w:val="003D5063"/>
    <w:rsid w:val="003D5443"/>
    <w:rsid w:val="003D5C42"/>
    <w:rsid w:val="003D7AC6"/>
    <w:rsid w:val="003D7F26"/>
    <w:rsid w:val="003E0469"/>
    <w:rsid w:val="003E0C9A"/>
    <w:rsid w:val="003E0CB5"/>
    <w:rsid w:val="003E0E1F"/>
    <w:rsid w:val="003E1900"/>
    <w:rsid w:val="003E1A80"/>
    <w:rsid w:val="003E1B01"/>
    <w:rsid w:val="003E245C"/>
    <w:rsid w:val="003E2700"/>
    <w:rsid w:val="003E314E"/>
    <w:rsid w:val="003E3AEC"/>
    <w:rsid w:val="003E3BBA"/>
    <w:rsid w:val="003E49CB"/>
    <w:rsid w:val="003E4B3A"/>
    <w:rsid w:val="003E589C"/>
    <w:rsid w:val="003E59F7"/>
    <w:rsid w:val="003E601F"/>
    <w:rsid w:val="003E6BF1"/>
    <w:rsid w:val="003E6C8D"/>
    <w:rsid w:val="003E7B6E"/>
    <w:rsid w:val="003E7F02"/>
    <w:rsid w:val="003F1193"/>
    <w:rsid w:val="003F13E6"/>
    <w:rsid w:val="003F28BF"/>
    <w:rsid w:val="003F2C14"/>
    <w:rsid w:val="003F2CF3"/>
    <w:rsid w:val="003F320E"/>
    <w:rsid w:val="003F3301"/>
    <w:rsid w:val="003F4546"/>
    <w:rsid w:val="003F460E"/>
    <w:rsid w:val="003F50F0"/>
    <w:rsid w:val="003F51B4"/>
    <w:rsid w:val="003F537E"/>
    <w:rsid w:val="003F5834"/>
    <w:rsid w:val="003F6059"/>
    <w:rsid w:val="003F622E"/>
    <w:rsid w:val="003F639D"/>
    <w:rsid w:val="003F6BA8"/>
    <w:rsid w:val="003F7E0B"/>
    <w:rsid w:val="004008AC"/>
    <w:rsid w:val="00400E5B"/>
    <w:rsid w:val="00401784"/>
    <w:rsid w:val="00401FE9"/>
    <w:rsid w:val="004022D1"/>
    <w:rsid w:val="004024B2"/>
    <w:rsid w:val="004030A2"/>
    <w:rsid w:val="004036AE"/>
    <w:rsid w:val="00403E87"/>
    <w:rsid w:val="004041BF"/>
    <w:rsid w:val="004041D3"/>
    <w:rsid w:val="0040498F"/>
    <w:rsid w:val="00404FA8"/>
    <w:rsid w:val="004053D3"/>
    <w:rsid w:val="00405AB8"/>
    <w:rsid w:val="00406515"/>
    <w:rsid w:val="00406D8E"/>
    <w:rsid w:val="00406DD4"/>
    <w:rsid w:val="004073B0"/>
    <w:rsid w:val="004102B5"/>
    <w:rsid w:val="004113DF"/>
    <w:rsid w:val="0041176B"/>
    <w:rsid w:val="00412052"/>
    <w:rsid w:val="004127D0"/>
    <w:rsid w:val="00412903"/>
    <w:rsid w:val="00412DAB"/>
    <w:rsid w:val="00413129"/>
    <w:rsid w:val="00413496"/>
    <w:rsid w:val="004139B1"/>
    <w:rsid w:val="0041422F"/>
    <w:rsid w:val="0041462A"/>
    <w:rsid w:val="00415E4A"/>
    <w:rsid w:val="00415ED1"/>
    <w:rsid w:val="00416705"/>
    <w:rsid w:val="00416A0B"/>
    <w:rsid w:val="00417380"/>
    <w:rsid w:val="00417D00"/>
    <w:rsid w:val="00417D95"/>
    <w:rsid w:val="00420D16"/>
    <w:rsid w:val="00421520"/>
    <w:rsid w:val="004223F2"/>
    <w:rsid w:val="00422F7C"/>
    <w:rsid w:val="004230B3"/>
    <w:rsid w:val="004230D9"/>
    <w:rsid w:val="00423251"/>
    <w:rsid w:val="00423559"/>
    <w:rsid w:val="00423E9F"/>
    <w:rsid w:val="00425353"/>
    <w:rsid w:val="00425A9E"/>
    <w:rsid w:val="00425AD3"/>
    <w:rsid w:val="00425D7C"/>
    <w:rsid w:val="0042615F"/>
    <w:rsid w:val="00426B4C"/>
    <w:rsid w:val="004275DB"/>
    <w:rsid w:val="0042770A"/>
    <w:rsid w:val="00427AED"/>
    <w:rsid w:val="00427DDC"/>
    <w:rsid w:val="00430E33"/>
    <w:rsid w:val="00431249"/>
    <w:rsid w:val="00431CB6"/>
    <w:rsid w:val="004321A5"/>
    <w:rsid w:val="0043227E"/>
    <w:rsid w:val="00432862"/>
    <w:rsid w:val="00432901"/>
    <w:rsid w:val="00432B36"/>
    <w:rsid w:val="00432E79"/>
    <w:rsid w:val="004331A8"/>
    <w:rsid w:val="0043379D"/>
    <w:rsid w:val="00433D5F"/>
    <w:rsid w:val="00433D69"/>
    <w:rsid w:val="00433E70"/>
    <w:rsid w:val="00434149"/>
    <w:rsid w:val="00434A50"/>
    <w:rsid w:val="0043505B"/>
    <w:rsid w:val="0043574C"/>
    <w:rsid w:val="00435CB5"/>
    <w:rsid w:val="00435DF5"/>
    <w:rsid w:val="00436371"/>
    <w:rsid w:val="00436BD8"/>
    <w:rsid w:val="00436DAA"/>
    <w:rsid w:val="0043710E"/>
    <w:rsid w:val="0043713F"/>
    <w:rsid w:val="00437295"/>
    <w:rsid w:val="004376BE"/>
    <w:rsid w:val="004378B8"/>
    <w:rsid w:val="00437E85"/>
    <w:rsid w:val="0044095C"/>
    <w:rsid w:val="00442E35"/>
    <w:rsid w:val="00442F6C"/>
    <w:rsid w:val="00442F95"/>
    <w:rsid w:val="004430D4"/>
    <w:rsid w:val="0044407E"/>
    <w:rsid w:val="004442F9"/>
    <w:rsid w:val="00444B0C"/>
    <w:rsid w:val="00444D10"/>
    <w:rsid w:val="00444F7C"/>
    <w:rsid w:val="00445D61"/>
    <w:rsid w:val="004465DF"/>
    <w:rsid w:val="004469B5"/>
    <w:rsid w:val="0044785F"/>
    <w:rsid w:val="0044796D"/>
    <w:rsid w:val="00447A40"/>
    <w:rsid w:val="004501CB"/>
    <w:rsid w:val="004502C0"/>
    <w:rsid w:val="00450A99"/>
    <w:rsid w:val="00451513"/>
    <w:rsid w:val="0045177E"/>
    <w:rsid w:val="004519CA"/>
    <w:rsid w:val="00451C84"/>
    <w:rsid w:val="004522C0"/>
    <w:rsid w:val="004534AE"/>
    <w:rsid w:val="0045363C"/>
    <w:rsid w:val="00453C88"/>
    <w:rsid w:val="00454E51"/>
    <w:rsid w:val="00454F1F"/>
    <w:rsid w:val="0045572E"/>
    <w:rsid w:val="0045586C"/>
    <w:rsid w:val="00455E64"/>
    <w:rsid w:val="00456407"/>
    <w:rsid w:val="00456D42"/>
    <w:rsid w:val="00456E49"/>
    <w:rsid w:val="004570AE"/>
    <w:rsid w:val="00457A67"/>
    <w:rsid w:val="00460639"/>
    <w:rsid w:val="004609BE"/>
    <w:rsid w:val="00460F40"/>
    <w:rsid w:val="0046139F"/>
    <w:rsid w:val="0046232D"/>
    <w:rsid w:val="00463C32"/>
    <w:rsid w:val="00463C4F"/>
    <w:rsid w:val="00463CD6"/>
    <w:rsid w:val="00463E25"/>
    <w:rsid w:val="0046462B"/>
    <w:rsid w:val="00464CE9"/>
    <w:rsid w:val="00465B0D"/>
    <w:rsid w:val="0046679E"/>
    <w:rsid w:val="00466A20"/>
    <w:rsid w:val="00466BFC"/>
    <w:rsid w:val="00467FB2"/>
    <w:rsid w:val="00471F98"/>
    <w:rsid w:val="004722B9"/>
    <w:rsid w:val="004722EF"/>
    <w:rsid w:val="00472773"/>
    <w:rsid w:val="0047359A"/>
    <w:rsid w:val="00473B91"/>
    <w:rsid w:val="00474037"/>
    <w:rsid w:val="0047428C"/>
    <w:rsid w:val="0047446B"/>
    <w:rsid w:val="00474C08"/>
    <w:rsid w:val="00474E1B"/>
    <w:rsid w:val="00475014"/>
    <w:rsid w:val="0047574E"/>
    <w:rsid w:val="00475ABE"/>
    <w:rsid w:val="00475DEB"/>
    <w:rsid w:val="00476199"/>
    <w:rsid w:val="00476C82"/>
    <w:rsid w:val="00476D19"/>
    <w:rsid w:val="00476DB1"/>
    <w:rsid w:val="004774E2"/>
    <w:rsid w:val="00477750"/>
    <w:rsid w:val="00477951"/>
    <w:rsid w:val="00477F41"/>
    <w:rsid w:val="00480EAC"/>
    <w:rsid w:val="004814AC"/>
    <w:rsid w:val="00481813"/>
    <w:rsid w:val="0048225A"/>
    <w:rsid w:val="0048241B"/>
    <w:rsid w:val="00483093"/>
    <w:rsid w:val="0048314F"/>
    <w:rsid w:val="00483362"/>
    <w:rsid w:val="004839F4"/>
    <w:rsid w:val="00483C87"/>
    <w:rsid w:val="00483F3B"/>
    <w:rsid w:val="004846CF"/>
    <w:rsid w:val="004847AC"/>
    <w:rsid w:val="0048502A"/>
    <w:rsid w:val="00485AAE"/>
    <w:rsid w:val="00485F9E"/>
    <w:rsid w:val="0048638B"/>
    <w:rsid w:val="0048670A"/>
    <w:rsid w:val="00490451"/>
    <w:rsid w:val="00490F03"/>
    <w:rsid w:val="0049174B"/>
    <w:rsid w:val="00491E90"/>
    <w:rsid w:val="00492953"/>
    <w:rsid w:val="00492AE2"/>
    <w:rsid w:val="00492B7C"/>
    <w:rsid w:val="004939DD"/>
    <w:rsid w:val="00494443"/>
    <w:rsid w:val="0049544B"/>
    <w:rsid w:val="00496036"/>
    <w:rsid w:val="0049667E"/>
    <w:rsid w:val="00496761"/>
    <w:rsid w:val="00496810"/>
    <w:rsid w:val="00496B78"/>
    <w:rsid w:val="004971BE"/>
    <w:rsid w:val="004A0AFE"/>
    <w:rsid w:val="004A0D39"/>
    <w:rsid w:val="004A1C84"/>
    <w:rsid w:val="004A2054"/>
    <w:rsid w:val="004A282E"/>
    <w:rsid w:val="004A2998"/>
    <w:rsid w:val="004A3338"/>
    <w:rsid w:val="004A402C"/>
    <w:rsid w:val="004A47C3"/>
    <w:rsid w:val="004A4968"/>
    <w:rsid w:val="004A49D5"/>
    <w:rsid w:val="004A4A9B"/>
    <w:rsid w:val="004A4F8B"/>
    <w:rsid w:val="004A55BD"/>
    <w:rsid w:val="004A5814"/>
    <w:rsid w:val="004A6548"/>
    <w:rsid w:val="004A7475"/>
    <w:rsid w:val="004A772A"/>
    <w:rsid w:val="004A775C"/>
    <w:rsid w:val="004A7BD0"/>
    <w:rsid w:val="004A7EE3"/>
    <w:rsid w:val="004B023D"/>
    <w:rsid w:val="004B05B6"/>
    <w:rsid w:val="004B1040"/>
    <w:rsid w:val="004B177E"/>
    <w:rsid w:val="004B1AEF"/>
    <w:rsid w:val="004B209D"/>
    <w:rsid w:val="004B2B85"/>
    <w:rsid w:val="004B420F"/>
    <w:rsid w:val="004B42F2"/>
    <w:rsid w:val="004B446A"/>
    <w:rsid w:val="004B4B54"/>
    <w:rsid w:val="004B57D8"/>
    <w:rsid w:val="004B63A4"/>
    <w:rsid w:val="004B792B"/>
    <w:rsid w:val="004B7C93"/>
    <w:rsid w:val="004C0160"/>
    <w:rsid w:val="004C08BB"/>
    <w:rsid w:val="004C1356"/>
    <w:rsid w:val="004C17C3"/>
    <w:rsid w:val="004C1D22"/>
    <w:rsid w:val="004C27BF"/>
    <w:rsid w:val="004C27F1"/>
    <w:rsid w:val="004C2DEF"/>
    <w:rsid w:val="004C32A8"/>
    <w:rsid w:val="004C3475"/>
    <w:rsid w:val="004C3673"/>
    <w:rsid w:val="004C406C"/>
    <w:rsid w:val="004C42CC"/>
    <w:rsid w:val="004C4815"/>
    <w:rsid w:val="004C5768"/>
    <w:rsid w:val="004C5A90"/>
    <w:rsid w:val="004C5BFA"/>
    <w:rsid w:val="004C5ED5"/>
    <w:rsid w:val="004C6389"/>
    <w:rsid w:val="004C6A4B"/>
    <w:rsid w:val="004C7198"/>
    <w:rsid w:val="004C7308"/>
    <w:rsid w:val="004C7925"/>
    <w:rsid w:val="004D0DD6"/>
    <w:rsid w:val="004D2649"/>
    <w:rsid w:val="004D2B6C"/>
    <w:rsid w:val="004D30F4"/>
    <w:rsid w:val="004D4250"/>
    <w:rsid w:val="004D4AEB"/>
    <w:rsid w:val="004D4EA0"/>
    <w:rsid w:val="004D59A6"/>
    <w:rsid w:val="004D5A9E"/>
    <w:rsid w:val="004D7033"/>
    <w:rsid w:val="004D7729"/>
    <w:rsid w:val="004D7ACE"/>
    <w:rsid w:val="004D7C05"/>
    <w:rsid w:val="004E0503"/>
    <w:rsid w:val="004E0513"/>
    <w:rsid w:val="004E148F"/>
    <w:rsid w:val="004E1712"/>
    <w:rsid w:val="004E198E"/>
    <w:rsid w:val="004E20B8"/>
    <w:rsid w:val="004E302F"/>
    <w:rsid w:val="004E31A9"/>
    <w:rsid w:val="004E36CA"/>
    <w:rsid w:val="004E3BD5"/>
    <w:rsid w:val="004E424E"/>
    <w:rsid w:val="004E4ACE"/>
    <w:rsid w:val="004E5313"/>
    <w:rsid w:val="004E54DF"/>
    <w:rsid w:val="004E59FA"/>
    <w:rsid w:val="004E6D2E"/>
    <w:rsid w:val="004E71F4"/>
    <w:rsid w:val="004E7237"/>
    <w:rsid w:val="004E772B"/>
    <w:rsid w:val="004E77B1"/>
    <w:rsid w:val="004F015F"/>
    <w:rsid w:val="004F0A99"/>
    <w:rsid w:val="004F0D90"/>
    <w:rsid w:val="004F108E"/>
    <w:rsid w:val="004F17E7"/>
    <w:rsid w:val="004F17EC"/>
    <w:rsid w:val="004F1A6E"/>
    <w:rsid w:val="004F1A7B"/>
    <w:rsid w:val="004F1C5D"/>
    <w:rsid w:val="004F22EE"/>
    <w:rsid w:val="004F23E1"/>
    <w:rsid w:val="004F25A9"/>
    <w:rsid w:val="004F2869"/>
    <w:rsid w:val="004F3AF9"/>
    <w:rsid w:val="004F5DC3"/>
    <w:rsid w:val="004F5F67"/>
    <w:rsid w:val="004F61DC"/>
    <w:rsid w:val="004F6244"/>
    <w:rsid w:val="004F62D1"/>
    <w:rsid w:val="004F668D"/>
    <w:rsid w:val="004F68DA"/>
    <w:rsid w:val="004F6C9E"/>
    <w:rsid w:val="004F6CCC"/>
    <w:rsid w:val="004F6EB5"/>
    <w:rsid w:val="004F75AF"/>
    <w:rsid w:val="004F7A86"/>
    <w:rsid w:val="004F7CA8"/>
    <w:rsid w:val="00500956"/>
    <w:rsid w:val="00500C01"/>
    <w:rsid w:val="00500CD3"/>
    <w:rsid w:val="00500F22"/>
    <w:rsid w:val="0050116A"/>
    <w:rsid w:val="00502907"/>
    <w:rsid w:val="005038FB"/>
    <w:rsid w:val="00503ACB"/>
    <w:rsid w:val="00504563"/>
    <w:rsid w:val="005045A3"/>
    <w:rsid w:val="005049FF"/>
    <w:rsid w:val="00504AEE"/>
    <w:rsid w:val="00505066"/>
    <w:rsid w:val="0050507C"/>
    <w:rsid w:val="00505239"/>
    <w:rsid w:val="00505409"/>
    <w:rsid w:val="005057DD"/>
    <w:rsid w:val="00505B96"/>
    <w:rsid w:val="00505FBA"/>
    <w:rsid w:val="0050639B"/>
    <w:rsid w:val="00507B17"/>
    <w:rsid w:val="005104AF"/>
    <w:rsid w:val="005109F4"/>
    <w:rsid w:val="00510BC2"/>
    <w:rsid w:val="005112ED"/>
    <w:rsid w:val="00511761"/>
    <w:rsid w:val="00511D83"/>
    <w:rsid w:val="00511F95"/>
    <w:rsid w:val="0051202C"/>
    <w:rsid w:val="00512272"/>
    <w:rsid w:val="00513F64"/>
    <w:rsid w:val="0051542A"/>
    <w:rsid w:val="005154D3"/>
    <w:rsid w:val="005158A6"/>
    <w:rsid w:val="005168AE"/>
    <w:rsid w:val="0051783A"/>
    <w:rsid w:val="005178AA"/>
    <w:rsid w:val="0052027A"/>
    <w:rsid w:val="005219D5"/>
    <w:rsid w:val="00522043"/>
    <w:rsid w:val="005234CD"/>
    <w:rsid w:val="00523B52"/>
    <w:rsid w:val="00523CEF"/>
    <w:rsid w:val="00523EF8"/>
    <w:rsid w:val="00524B2D"/>
    <w:rsid w:val="00524E0B"/>
    <w:rsid w:val="00525375"/>
    <w:rsid w:val="00526799"/>
    <w:rsid w:val="0052697E"/>
    <w:rsid w:val="00526D1F"/>
    <w:rsid w:val="00526F27"/>
    <w:rsid w:val="005272C9"/>
    <w:rsid w:val="0052767B"/>
    <w:rsid w:val="00527C8B"/>
    <w:rsid w:val="00527EB1"/>
    <w:rsid w:val="0053013F"/>
    <w:rsid w:val="00530923"/>
    <w:rsid w:val="00530EDE"/>
    <w:rsid w:val="00530F7E"/>
    <w:rsid w:val="005311A9"/>
    <w:rsid w:val="0053159D"/>
    <w:rsid w:val="005319F6"/>
    <w:rsid w:val="00531FC7"/>
    <w:rsid w:val="00532CC8"/>
    <w:rsid w:val="0053361C"/>
    <w:rsid w:val="0053465B"/>
    <w:rsid w:val="00534770"/>
    <w:rsid w:val="005347E9"/>
    <w:rsid w:val="00534CC7"/>
    <w:rsid w:val="005353B6"/>
    <w:rsid w:val="005358D9"/>
    <w:rsid w:val="0053591B"/>
    <w:rsid w:val="00535ED8"/>
    <w:rsid w:val="00535FC3"/>
    <w:rsid w:val="005366DC"/>
    <w:rsid w:val="005369C6"/>
    <w:rsid w:val="00536C87"/>
    <w:rsid w:val="00536E28"/>
    <w:rsid w:val="00537A78"/>
    <w:rsid w:val="005401EA"/>
    <w:rsid w:val="005407D4"/>
    <w:rsid w:val="005408C5"/>
    <w:rsid w:val="00540AE6"/>
    <w:rsid w:val="00540E16"/>
    <w:rsid w:val="00541090"/>
    <w:rsid w:val="005415E4"/>
    <w:rsid w:val="00541798"/>
    <w:rsid w:val="005421E9"/>
    <w:rsid w:val="005423CC"/>
    <w:rsid w:val="00542B3A"/>
    <w:rsid w:val="00543BAA"/>
    <w:rsid w:val="00543D33"/>
    <w:rsid w:val="005445A4"/>
    <w:rsid w:val="0054544C"/>
    <w:rsid w:val="00545739"/>
    <w:rsid w:val="0054599C"/>
    <w:rsid w:val="00545A6D"/>
    <w:rsid w:val="00545B4B"/>
    <w:rsid w:val="005460CB"/>
    <w:rsid w:val="00547FE4"/>
    <w:rsid w:val="00550319"/>
    <w:rsid w:val="0055032A"/>
    <w:rsid w:val="0055093A"/>
    <w:rsid w:val="00550AF9"/>
    <w:rsid w:val="00552C07"/>
    <w:rsid w:val="005533C7"/>
    <w:rsid w:val="005536A1"/>
    <w:rsid w:val="005542EB"/>
    <w:rsid w:val="00554DF3"/>
    <w:rsid w:val="00554EEF"/>
    <w:rsid w:val="00555536"/>
    <w:rsid w:val="00555A75"/>
    <w:rsid w:val="00557245"/>
    <w:rsid w:val="00560185"/>
    <w:rsid w:val="005605C3"/>
    <w:rsid w:val="00560758"/>
    <w:rsid w:val="00561DE6"/>
    <w:rsid w:val="00562130"/>
    <w:rsid w:val="00562369"/>
    <w:rsid w:val="00562B6A"/>
    <w:rsid w:val="00562E07"/>
    <w:rsid w:val="0056359A"/>
    <w:rsid w:val="005637D1"/>
    <w:rsid w:val="00564275"/>
    <w:rsid w:val="00564565"/>
    <w:rsid w:val="00564678"/>
    <w:rsid w:val="0056473D"/>
    <w:rsid w:val="0056484A"/>
    <w:rsid w:val="00564DB4"/>
    <w:rsid w:val="005651E6"/>
    <w:rsid w:val="00565781"/>
    <w:rsid w:val="00565B12"/>
    <w:rsid w:val="005668DF"/>
    <w:rsid w:val="00566B6A"/>
    <w:rsid w:val="00566FFA"/>
    <w:rsid w:val="005671BC"/>
    <w:rsid w:val="0056759D"/>
    <w:rsid w:val="00570595"/>
    <w:rsid w:val="00570646"/>
    <w:rsid w:val="00570C75"/>
    <w:rsid w:val="00570D09"/>
    <w:rsid w:val="00570D57"/>
    <w:rsid w:val="005711AD"/>
    <w:rsid w:val="005712F1"/>
    <w:rsid w:val="005718DD"/>
    <w:rsid w:val="00572121"/>
    <w:rsid w:val="005723F0"/>
    <w:rsid w:val="00572ABB"/>
    <w:rsid w:val="00573E56"/>
    <w:rsid w:val="0057477A"/>
    <w:rsid w:val="00574DA5"/>
    <w:rsid w:val="005751E4"/>
    <w:rsid w:val="00575507"/>
    <w:rsid w:val="00575628"/>
    <w:rsid w:val="00576EC0"/>
    <w:rsid w:val="0057701D"/>
    <w:rsid w:val="00577EB2"/>
    <w:rsid w:val="00577F23"/>
    <w:rsid w:val="00580573"/>
    <w:rsid w:val="0058081E"/>
    <w:rsid w:val="005809D0"/>
    <w:rsid w:val="00580FE5"/>
    <w:rsid w:val="005816D8"/>
    <w:rsid w:val="00581A88"/>
    <w:rsid w:val="00581A93"/>
    <w:rsid w:val="00581ECE"/>
    <w:rsid w:val="00582567"/>
    <w:rsid w:val="00584990"/>
    <w:rsid w:val="00584DF1"/>
    <w:rsid w:val="00584DF3"/>
    <w:rsid w:val="00584F11"/>
    <w:rsid w:val="00585015"/>
    <w:rsid w:val="005859FD"/>
    <w:rsid w:val="00585B60"/>
    <w:rsid w:val="00585B75"/>
    <w:rsid w:val="00585B87"/>
    <w:rsid w:val="00585CA9"/>
    <w:rsid w:val="00585F93"/>
    <w:rsid w:val="005861B9"/>
    <w:rsid w:val="005868B4"/>
    <w:rsid w:val="00586CF1"/>
    <w:rsid w:val="00586D7F"/>
    <w:rsid w:val="00586FCF"/>
    <w:rsid w:val="00587745"/>
    <w:rsid w:val="00587913"/>
    <w:rsid w:val="005904F3"/>
    <w:rsid w:val="00590C75"/>
    <w:rsid w:val="00591E33"/>
    <w:rsid w:val="00592697"/>
    <w:rsid w:val="00592872"/>
    <w:rsid w:val="00592C44"/>
    <w:rsid w:val="00592D1E"/>
    <w:rsid w:val="00593931"/>
    <w:rsid w:val="00594349"/>
    <w:rsid w:val="005952C2"/>
    <w:rsid w:val="005952F2"/>
    <w:rsid w:val="005958B4"/>
    <w:rsid w:val="005958C8"/>
    <w:rsid w:val="00596458"/>
    <w:rsid w:val="00596585"/>
    <w:rsid w:val="00596746"/>
    <w:rsid w:val="005969DC"/>
    <w:rsid w:val="00597247"/>
    <w:rsid w:val="0059756D"/>
    <w:rsid w:val="005976F9"/>
    <w:rsid w:val="00597B4E"/>
    <w:rsid w:val="005A0BC8"/>
    <w:rsid w:val="005A0CAD"/>
    <w:rsid w:val="005A0F8F"/>
    <w:rsid w:val="005A1137"/>
    <w:rsid w:val="005A19A3"/>
    <w:rsid w:val="005A2083"/>
    <w:rsid w:val="005A20CA"/>
    <w:rsid w:val="005A2386"/>
    <w:rsid w:val="005A2A3A"/>
    <w:rsid w:val="005A474F"/>
    <w:rsid w:val="005A4D1C"/>
    <w:rsid w:val="005A5741"/>
    <w:rsid w:val="005A5CD6"/>
    <w:rsid w:val="005A5FA7"/>
    <w:rsid w:val="005A6DE7"/>
    <w:rsid w:val="005A6E83"/>
    <w:rsid w:val="005A71CC"/>
    <w:rsid w:val="005A77A7"/>
    <w:rsid w:val="005A7930"/>
    <w:rsid w:val="005A7AEE"/>
    <w:rsid w:val="005B0AAC"/>
    <w:rsid w:val="005B0D0F"/>
    <w:rsid w:val="005B1261"/>
    <w:rsid w:val="005B161C"/>
    <w:rsid w:val="005B268F"/>
    <w:rsid w:val="005B27AC"/>
    <w:rsid w:val="005B2B75"/>
    <w:rsid w:val="005B3500"/>
    <w:rsid w:val="005B358F"/>
    <w:rsid w:val="005B364E"/>
    <w:rsid w:val="005B40BA"/>
    <w:rsid w:val="005B4334"/>
    <w:rsid w:val="005B4D02"/>
    <w:rsid w:val="005B5AAE"/>
    <w:rsid w:val="005B6246"/>
    <w:rsid w:val="005B68CC"/>
    <w:rsid w:val="005B6E07"/>
    <w:rsid w:val="005B6E2E"/>
    <w:rsid w:val="005B78E1"/>
    <w:rsid w:val="005C1384"/>
    <w:rsid w:val="005C3471"/>
    <w:rsid w:val="005C3CFC"/>
    <w:rsid w:val="005C3D82"/>
    <w:rsid w:val="005C3D9D"/>
    <w:rsid w:val="005C478E"/>
    <w:rsid w:val="005C489B"/>
    <w:rsid w:val="005C4B3A"/>
    <w:rsid w:val="005C4BC7"/>
    <w:rsid w:val="005C57B4"/>
    <w:rsid w:val="005C5824"/>
    <w:rsid w:val="005C5BD8"/>
    <w:rsid w:val="005C624A"/>
    <w:rsid w:val="005C6BAD"/>
    <w:rsid w:val="005C71EC"/>
    <w:rsid w:val="005C7286"/>
    <w:rsid w:val="005D01A1"/>
    <w:rsid w:val="005D03CB"/>
    <w:rsid w:val="005D04D4"/>
    <w:rsid w:val="005D0E64"/>
    <w:rsid w:val="005D0F87"/>
    <w:rsid w:val="005D1B6B"/>
    <w:rsid w:val="005D222B"/>
    <w:rsid w:val="005D24CA"/>
    <w:rsid w:val="005D299C"/>
    <w:rsid w:val="005D30C5"/>
    <w:rsid w:val="005D4872"/>
    <w:rsid w:val="005D499A"/>
    <w:rsid w:val="005D4D06"/>
    <w:rsid w:val="005D5154"/>
    <w:rsid w:val="005D56EA"/>
    <w:rsid w:val="005D5845"/>
    <w:rsid w:val="005D5D64"/>
    <w:rsid w:val="005D5E80"/>
    <w:rsid w:val="005D6148"/>
    <w:rsid w:val="005D74C6"/>
    <w:rsid w:val="005D76CF"/>
    <w:rsid w:val="005D772D"/>
    <w:rsid w:val="005D7C2D"/>
    <w:rsid w:val="005E0069"/>
    <w:rsid w:val="005E0FAB"/>
    <w:rsid w:val="005E136E"/>
    <w:rsid w:val="005E13D9"/>
    <w:rsid w:val="005E23FD"/>
    <w:rsid w:val="005E2CAA"/>
    <w:rsid w:val="005E3689"/>
    <w:rsid w:val="005E36BB"/>
    <w:rsid w:val="005E397A"/>
    <w:rsid w:val="005E3C27"/>
    <w:rsid w:val="005E3FA6"/>
    <w:rsid w:val="005E505F"/>
    <w:rsid w:val="005E56EE"/>
    <w:rsid w:val="005E59C3"/>
    <w:rsid w:val="005E5CE8"/>
    <w:rsid w:val="005E61C5"/>
    <w:rsid w:val="005E6646"/>
    <w:rsid w:val="005E79D7"/>
    <w:rsid w:val="005E7C4E"/>
    <w:rsid w:val="005F00A0"/>
    <w:rsid w:val="005F04CF"/>
    <w:rsid w:val="005F0588"/>
    <w:rsid w:val="005F0A79"/>
    <w:rsid w:val="005F0B61"/>
    <w:rsid w:val="005F0F3A"/>
    <w:rsid w:val="005F117A"/>
    <w:rsid w:val="005F2BC1"/>
    <w:rsid w:val="005F4959"/>
    <w:rsid w:val="005F4FDA"/>
    <w:rsid w:val="005F5150"/>
    <w:rsid w:val="005F56BB"/>
    <w:rsid w:val="005F60B5"/>
    <w:rsid w:val="005F67F8"/>
    <w:rsid w:val="005F6CF9"/>
    <w:rsid w:val="005F74A9"/>
    <w:rsid w:val="005F78E8"/>
    <w:rsid w:val="005F7CDA"/>
    <w:rsid w:val="005F7D8C"/>
    <w:rsid w:val="005F7FA3"/>
    <w:rsid w:val="006026C8"/>
    <w:rsid w:val="006029AD"/>
    <w:rsid w:val="00602C36"/>
    <w:rsid w:val="00603D9B"/>
    <w:rsid w:val="006041FB"/>
    <w:rsid w:val="0060446C"/>
    <w:rsid w:val="00604611"/>
    <w:rsid w:val="00606785"/>
    <w:rsid w:val="0060692D"/>
    <w:rsid w:val="00606ACB"/>
    <w:rsid w:val="006070F2"/>
    <w:rsid w:val="00607B1E"/>
    <w:rsid w:val="006106D2"/>
    <w:rsid w:val="00611717"/>
    <w:rsid w:val="00611996"/>
    <w:rsid w:val="00611F68"/>
    <w:rsid w:val="0061255D"/>
    <w:rsid w:val="00612FEC"/>
    <w:rsid w:val="0061495A"/>
    <w:rsid w:val="00614BD5"/>
    <w:rsid w:val="0061543D"/>
    <w:rsid w:val="006156E7"/>
    <w:rsid w:val="00615810"/>
    <w:rsid w:val="006159A7"/>
    <w:rsid w:val="00616061"/>
    <w:rsid w:val="00616B9E"/>
    <w:rsid w:val="0061712B"/>
    <w:rsid w:val="0061718A"/>
    <w:rsid w:val="006219CC"/>
    <w:rsid w:val="00621DD5"/>
    <w:rsid w:val="00622E35"/>
    <w:rsid w:val="00624B0B"/>
    <w:rsid w:val="00624BAB"/>
    <w:rsid w:val="00624D4A"/>
    <w:rsid w:val="00624E64"/>
    <w:rsid w:val="00625358"/>
    <w:rsid w:val="006253DA"/>
    <w:rsid w:val="00625798"/>
    <w:rsid w:val="0062617B"/>
    <w:rsid w:val="00626B72"/>
    <w:rsid w:val="00627940"/>
    <w:rsid w:val="0063054F"/>
    <w:rsid w:val="006309D4"/>
    <w:rsid w:val="006313D1"/>
    <w:rsid w:val="006314F7"/>
    <w:rsid w:val="0063166C"/>
    <w:rsid w:val="00631FCA"/>
    <w:rsid w:val="006324B5"/>
    <w:rsid w:val="0063261D"/>
    <w:rsid w:val="00632825"/>
    <w:rsid w:val="00632D95"/>
    <w:rsid w:val="00632E48"/>
    <w:rsid w:val="0063300A"/>
    <w:rsid w:val="0063319F"/>
    <w:rsid w:val="006332FD"/>
    <w:rsid w:val="006336F9"/>
    <w:rsid w:val="0063396E"/>
    <w:rsid w:val="00635489"/>
    <w:rsid w:val="00635614"/>
    <w:rsid w:val="0063701B"/>
    <w:rsid w:val="006370AE"/>
    <w:rsid w:val="006400FA"/>
    <w:rsid w:val="00640425"/>
    <w:rsid w:val="006408A9"/>
    <w:rsid w:val="00640D33"/>
    <w:rsid w:val="0064152D"/>
    <w:rsid w:val="006422DB"/>
    <w:rsid w:val="00642F19"/>
    <w:rsid w:val="00642F46"/>
    <w:rsid w:val="00643012"/>
    <w:rsid w:val="00643128"/>
    <w:rsid w:val="0064323B"/>
    <w:rsid w:val="0064345B"/>
    <w:rsid w:val="00643E19"/>
    <w:rsid w:val="006445EA"/>
    <w:rsid w:val="00644D32"/>
    <w:rsid w:val="00646296"/>
    <w:rsid w:val="00647337"/>
    <w:rsid w:val="006475FA"/>
    <w:rsid w:val="00647C49"/>
    <w:rsid w:val="00647D37"/>
    <w:rsid w:val="006502DA"/>
    <w:rsid w:val="00650C35"/>
    <w:rsid w:val="00651EBA"/>
    <w:rsid w:val="00651ED7"/>
    <w:rsid w:val="006523F2"/>
    <w:rsid w:val="0065262E"/>
    <w:rsid w:val="00652DD7"/>
    <w:rsid w:val="00653252"/>
    <w:rsid w:val="0065326F"/>
    <w:rsid w:val="006542CB"/>
    <w:rsid w:val="0065444D"/>
    <w:rsid w:val="00654494"/>
    <w:rsid w:val="00654754"/>
    <w:rsid w:val="00654AF1"/>
    <w:rsid w:val="00654D01"/>
    <w:rsid w:val="006556BD"/>
    <w:rsid w:val="00656114"/>
    <w:rsid w:val="006568B0"/>
    <w:rsid w:val="00656A3F"/>
    <w:rsid w:val="00656BD3"/>
    <w:rsid w:val="00657181"/>
    <w:rsid w:val="006609A5"/>
    <w:rsid w:val="00660EB3"/>
    <w:rsid w:val="00662AFE"/>
    <w:rsid w:val="00663384"/>
    <w:rsid w:val="00663DB5"/>
    <w:rsid w:val="00664186"/>
    <w:rsid w:val="0066427D"/>
    <w:rsid w:val="00664502"/>
    <w:rsid w:val="00664884"/>
    <w:rsid w:val="00664B0F"/>
    <w:rsid w:val="00666459"/>
    <w:rsid w:val="006668B5"/>
    <w:rsid w:val="00666D80"/>
    <w:rsid w:val="0066770A"/>
    <w:rsid w:val="00667AC8"/>
    <w:rsid w:val="00667B83"/>
    <w:rsid w:val="00670C73"/>
    <w:rsid w:val="00670DA9"/>
    <w:rsid w:val="00670EA4"/>
    <w:rsid w:val="0067123F"/>
    <w:rsid w:val="00671723"/>
    <w:rsid w:val="00671D8C"/>
    <w:rsid w:val="00671EAE"/>
    <w:rsid w:val="00672393"/>
    <w:rsid w:val="00672A79"/>
    <w:rsid w:val="006734E9"/>
    <w:rsid w:val="0067363A"/>
    <w:rsid w:val="006736AB"/>
    <w:rsid w:val="00673A68"/>
    <w:rsid w:val="00673BE8"/>
    <w:rsid w:val="00674974"/>
    <w:rsid w:val="00675997"/>
    <w:rsid w:val="00676775"/>
    <w:rsid w:val="00676918"/>
    <w:rsid w:val="0067723B"/>
    <w:rsid w:val="00680065"/>
    <w:rsid w:val="00680929"/>
    <w:rsid w:val="0068129F"/>
    <w:rsid w:val="00681A30"/>
    <w:rsid w:val="00681D30"/>
    <w:rsid w:val="0068254D"/>
    <w:rsid w:val="00682B4B"/>
    <w:rsid w:val="00682C48"/>
    <w:rsid w:val="006840A6"/>
    <w:rsid w:val="0068475F"/>
    <w:rsid w:val="0068500E"/>
    <w:rsid w:val="006855D3"/>
    <w:rsid w:val="006867AB"/>
    <w:rsid w:val="006870F3"/>
    <w:rsid w:val="0069091A"/>
    <w:rsid w:val="00691782"/>
    <w:rsid w:val="00691BD4"/>
    <w:rsid w:val="00692AE9"/>
    <w:rsid w:val="00693510"/>
    <w:rsid w:val="006939E1"/>
    <w:rsid w:val="00693A9F"/>
    <w:rsid w:val="00694AC1"/>
    <w:rsid w:val="00694C41"/>
    <w:rsid w:val="00694C51"/>
    <w:rsid w:val="00695550"/>
    <w:rsid w:val="00695795"/>
    <w:rsid w:val="0069677F"/>
    <w:rsid w:val="00696F76"/>
    <w:rsid w:val="006971A8"/>
    <w:rsid w:val="0069725E"/>
    <w:rsid w:val="00697807"/>
    <w:rsid w:val="006979E6"/>
    <w:rsid w:val="00697D4C"/>
    <w:rsid w:val="006A0841"/>
    <w:rsid w:val="006A0F63"/>
    <w:rsid w:val="006A1BE6"/>
    <w:rsid w:val="006A25E9"/>
    <w:rsid w:val="006A2B34"/>
    <w:rsid w:val="006A2C9F"/>
    <w:rsid w:val="006A374E"/>
    <w:rsid w:val="006A3911"/>
    <w:rsid w:val="006A3FB6"/>
    <w:rsid w:val="006A4D18"/>
    <w:rsid w:val="006A590A"/>
    <w:rsid w:val="006A5E00"/>
    <w:rsid w:val="006A5E22"/>
    <w:rsid w:val="006A5E61"/>
    <w:rsid w:val="006A6D68"/>
    <w:rsid w:val="006A7395"/>
    <w:rsid w:val="006A7641"/>
    <w:rsid w:val="006B0F0F"/>
    <w:rsid w:val="006B1B08"/>
    <w:rsid w:val="006B1B4A"/>
    <w:rsid w:val="006B1E6F"/>
    <w:rsid w:val="006B33CC"/>
    <w:rsid w:val="006B3760"/>
    <w:rsid w:val="006B3C8B"/>
    <w:rsid w:val="006B440A"/>
    <w:rsid w:val="006B47B6"/>
    <w:rsid w:val="006B5293"/>
    <w:rsid w:val="006B581E"/>
    <w:rsid w:val="006B5A0A"/>
    <w:rsid w:val="006B66A7"/>
    <w:rsid w:val="006B6DB0"/>
    <w:rsid w:val="006B6ED9"/>
    <w:rsid w:val="006B72E4"/>
    <w:rsid w:val="006C085E"/>
    <w:rsid w:val="006C1941"/>
    <w:rsid w:val="006C1C70"/>
    <w:rsid w:val="006C1F56"/>
    <w:rsid w:val="006C2051"/>
    <w:rsid w:val="006C245F"/>
    <w:rsid w:val="006C2E4D"/>
    <w:rsid w:val="006C34EA"/>
    <w:rsid w:val="006C37A6"/>
    <w:rsid w:val="006C43BC"/>
    <w:rsid w:val="006C4FE8"/>
    <w:rsid w:val="006C62F0"/>
    <w:rsid w:val="006C674B"/>
    <w:rsid w:val="006D0E69"/>
    <w:rsid w:val="006D106B"/>
    <w:rsid w:val="006D1C5D"/>
    <w:rsid w:val="006D28B9"/>
    <w:rsid w:val="006D299C"/>
    <w:rsid w:val="006D30A2"/>
    <w:rsid w:val="006D3325"/>
    <w:rsid w:val="006D3BC0"/>
    <w:rsid w:val="006D3E8B"/>
    <w:rsid w:val="006D4AED"/>
    <w:rsid w:val="006D4C81"/>
    <w:rsid w:val="006D579D"/>
    <w:rsid w:val="006D5B96"/>
    <w:rsid w:val="006D6072"/>
    <w:rsid w:val="006D654C"/>
    <w:rsid w:val="006D65D6"/>
    <w:rsid w:val="006D69BC"/>
    <w:rsid w:val="006D6A2B"/>
    <w:rsid w:val="006D7214"/>
    <w:rsid w:val="006D7255"/>
    <w:rsid w:val="006D75EC"/>
    <w:rsid w:val="006D7FAF"/>
    <w:rsid w:val="006E0497"/>
    <w:rsid w:val="006E0D4F"/>
    <w:rsid w:val="006E0D91"/>
    <w:rsid w:val="006E0F32"/>
    <w:rsid w:val="006E171D"/>
    <w:rsid w:val="006E25E2"/>
    <w:rsid w:val="006E3DC9"/>
    <w:rsid w:val="006E3F62"/>
    <w:rsid w:val="006E5415"/>
    <w:rsid w:val="006E5791"/>
    <w:rsid w:val="006E5C0A"/>
    <w:rsid w:val="006E6057"/>
    <w:rsid w:val="006E7DDD"/>
    <w:rsid w:val="006F1496"/>
    <w:rsid w:val="006F17B1"/>
    <w:rsid w:val="006F1D2B"/>
    <w:rsid w:val="006F1E81"/>
    <w:rsid w:val="006F23E5"/>
    <w:rsid w:val="006F2FA2"/>
    <w:rsid w:val="006F309B"/>
    <w:rsid w:val="006F3431"/>
    <w:rsid w:val="006F3584"/>
    <w:rsid w:val="006F3BFB"/>
    <w:rsid w:val="006F3CEF"/>
    <w:rsid w:val="006F45D9"/>
    <w:rsid w:val="006F47E1"/>
    <w:rsid w:val="006F5677"/>
    <w:rsid w:val="006F6060"/>
    <w:rsid w:val="006F6077"/>
    <w:rsid w:val="006F6692"/>
    <w:rsid w:val="006F79CF"/>
    <w:rsid w:val="00700048"/>
    <w:rsid w:val="00700278"/>
    <w:rsid w:val="007007A6"/>
    <w:rsid w:val="00700A00"/>
    <w:rsid w:val="00700C61"/>
    <w:rsid w:val="007015A1"/>
    <w:rsid w:val="007018B6"/>
    <w:rsid w:val="00701922"/>
    <w:rsid w:val="007021BA"/>
    <w:rsid w:val="00702854"/>
    <w:rsid w:val="00702D03"/>
    <w:rsid w:val="007040A4"/>
    <w:rsid w:val="00704DA5"/>
    <w:rsid w:val="007061FF"/>
    <w:rsid w:val="00707022"/>
    <w:rsid w:val="007101B9"/>
    <w:rsid w:val="007105D1"/>
    <w:rsid w:val="007109CE"/>
    <w:rsid w:val="00711227"/>
    <w:rsid w:val="00711272"/>
    <w:rsid w:val="00711AFE"/>
    <w:rsid w:val="00711D08"/>
    <w:rsid w:val="0071220F"/>
    <w:rsid w:val="007126FD"/>
    <w:rsid w:val="00712871"/>
    <w:rsid w:val="00712876"/>
    <w:rsid w:val="00712AD9"/>
    <w:rsid w:val="00712E62"/>
    <w:rsid w:val="00713794"/>
    <w:rsid w:val="00713FA2"/>
    <w:rsid w:val="00715541"/>
    <w:rsid w:val="00715B39"/>
    <w:rsid w:val="00715CCE"/>
    <w:rsid w:val="00716620"/>
    <w:rsid w:val="00716910"/>
    <w:rsid w:val="00716AE7"/>
    <w:rsid w:val="00716DFD"/>
    <w:rsid w:val="00717AD9"/>
    <w:rsid w:val="007202E2"/>
    <w:rsid w:val="00720351"/>
    <w:rsid w:val="00720A48"/>
    <w:rsid w:val="0072137E"/>
    <w:rsid w:val="00721765"/>
    <w:rsid w:val="007224C8"/>
    <w:rsid w:val="007224D5"/>
    <w:rsid w:val="00722CEA"/>
    <w:rsid w:val="0072333A"/>
    <w:rsid w:val="007259E4"/>
    <w:rsid w:val="00725AC5"/>
    <w:rsid w:val="00726345"/>
    <w:rsid w:val="007264B3"/>
    <w:rsid w:val="007268C0"/>
    <w:rsid w:val="0072691D"/>
    <w:rsid w:val="00726B5A"/>
    <w:rsid w:val="00726C03"/>
    <w:rsid w:val="00727515"/>
    <w:rsid w:val="00727A1A"/>
    <w:rsid w:val="00730401"/>
    <w:rsid w:val="007307E8"/>
    <w:rsid w:val="00730B44"/>
    <w:rsid w:val="00730B52"/>
    <w:rsid w:val="00731815"/>
    <w:rsid w:val="007318D2"/>
    <w:rsid w:val="00732429"/>
    <w:rsid w:val="00732B5F"/>
    <w:rsid w:val="0073335E"/>
    <w:rsid w:val="007335D8"/>
    <w:rsid w:val="007336AB"/>
    <w:rsid w:val="00733A96"/>
    <w:rsid w:val="00733C95"/>
    <w:rsid w:val="00734517"/>
    <w:rsid w:val="007368D9"/>
    <w:rsid w:val="00736F1A"/>
    <w:rsid w:val="007401A2"/>
    <w:rsid w:val="0074047A"/>
    <w:rsid w:val="0074049B"/>
    <w:rsid w:val="00741076"/>
    <w:rsid w:val="00741430"/>
    <w:rsid w:val="00741EDF"/>
    <w:rsid w:val="00742B22"/>
    <w:rsid w:val="00742C05"/>
    <w:rsid w:val="00743D3C"/>
    <w:rsid w:val="0074409E"/>
    <w:rsid w:val="00744408"/>
    <w:rsid w:val="00744545"/>
    <w:rsid w:val="00745ECE"/>
    <w:rsid w:val="0074611C"/>
    <w:rsid w:val="00746844"/>
    <w:rsid w:val="00746F1D"/>
    <w:rsid w:val="00747478"/>
    <w:rsid w:val="00747567"/>
    <w:rsid w:val="00747BC0"/>
    <w:rsid w:val="00747D78"/>
    <w:rsid w:val="00750138"/>
    <w:rsid w:val="00750189"/>
    <w:rsid w:val="007515E5"/>
    <w:rsid w:val="00752CEF"/>
    <w:rsid w:val="00754494"/>
    <w:rsid w:val="007551C0"/>
    <w:rsid w:val="007558E0"/>
    <w:rsid w:val="00756006"/>
    <w:rsid w:val="007567A0"/>
    <w:rsid w:val="00756C3B"/>
    <w:rsid w:val="00756FD2"/>
    <w:rsid w:val="00757477"/>
    <w:rsid w:val="00760D68"/>
    <w:rsid w:val="007616EF"/>
    <w:rsid w:val="007617D9"/>
    <w:rsid w:val="00761B54"/>
    <w:rsid w:val="00762C8B"/>
    <w:rsid w:val="00762DB1"/>
    <w:rsid w:val="00762F41"/>
    <w:rsid w:val="007656C8"/>
    <w:rsid w:val="0076572C"/>
    <w:rsid w:val="00765DC0"/>
    <w:rsid w:val="0076672B"/>
    <w:rsid w:val="00766EB8"/>
    <w:rsid w:val="007673C5"/>
    <w:rsid w:val="00767609"/>
    <w:rsid w:val="00767CAF"/>
    <w:rsid w:val="00770241"/>
    <w:rsid w:val="00770A54"/>
    <w:rsid w:val="00770BB3"/>
    <w:rsid w:val="0077145C"/>
    <w:rsid w:val="00772CE3"/>
    <w:rsid w:val="007732AE"/>
    <w:rsid w:val="00774441"/>
    <w:rsid w:val="0077497F"/>
    <w:rsid w:val="007751B3"/>
    <w:rsid w:val="007759FE"/>
    <w:rsid w:val="00776F07"/>
    <w:rsid w:val="00776FB7"/>
    <w:rsid w:val="007806B0"/>
    <w:rsid w:val="0078192D"/>
    <w:rsid w:val="0078210F"/>
    <w:rsid w:val="00782454"/>
    <w:rsid w:val="00783228"/>
    <w:rsid w:val="007838F1"/>
    <w:rsid w:val="007843D9"/>
    <w:rsid w:val="00784C18"/>
    <w:rsid w:val="007857FB"/>
    <w:rsid w:val="00785EAF"/>
    <w:rsid w:val="00785EF6"/>
    <w:rsid w:val="0078659A"/>
    <w:rsid w:val="00786C27"/>
    <w:rsid w:val="007870AF"/>
    <w:rsid w:val="007872C3"/>
    <w:rsid w:val="00790687"/>
    <w:rsid w:val="007912A0"/>
    <w:rsid w:val="00791407"/>
    <w:rsid w:val="007916DF"/>
    <w:rsid w:val="007921B3"/>
    <w:rsid w:val="007925E3"/>
    <w:rsid w:val="00792C4B"/>
    <w:rsid w:val="00792F44"/>
    <w:rsid w:val="007934A1"/>
    <w:rsid w:val="00793892"/>
    <w:rsid w:val="0079390E"/>
    <w:rsid w:val="007944BD"/>
    <w:rsid w:val="00795235"/>
    <w:rsid w:val="007952F3"/>
    <w:rsid w:val="007956E5"/>
    <w:rsid w:val="00797702"/>
    <w:rsid w:val="00797998"/>
    <w:rsid w:val="007A024C"/>
    <w:rsid w:val="007A0330"/>
    <w:rsid w:val="007A35F7"/>
    <w:rsid w:val="007A3EB6"/>
    <w:rsid w:val="007A49AD"/>
    <w:rsid w:val="007A566C"/>
    <w:rsid w:val="007A5DCB"/>
    <w:rsid w:val="007A6221"/>
    <w:rsid w:val="007A69E1"/>
    <w:rsid w:val="007A728A"/>
    <w:rsid w:val="007A75AB"/>
    <w:rsid w:val="007B04AA"/>
    <w:rsid w:val="007B074A"/>
    <w:rsid w:val="007B12A9"/>
    <w:rsid w:val="007B1B19"/>
    <w:rsid w:val="007B347B"/>
    <w:rsid w:val="007B3AB1"/>
    <w:rsid w:val="007B42FF"/>
    <w:rsid w:val="007B4971"/>
    <w:rsid w:val="007B52F5"/>
    <w:rsid w:val="007B5C74"/>
    <w:rsid w:val="007B644A"/>
    <w:rsid w:val="007B6BFE"/>
    <w:rsid w:val="007B7254"/>
    <w:rsid w:val="007B7574"/>
    <w:rsid w:val="007B7A38"/>
    <w:rsid w:val="007B7FE2"/>
    <w:rsid w:val="007C00FD"/>
    <w:rsid w:val="007C0355"/>
    <w:rsid w:val="007C09EA"/>
    <w:rsid w:val="007C0B97"/>
    <w:rsid w:val="007C0E83"/>
    <w:rsid w:val="007C21AC"/>
    <w:rsid w:val="007C36C8"/>
    <w:rsid w:val="007C3E98"/>
    <w:rsid w:val="007C402E"/>
    <w:rsid w:val="007C5F48"/>
    <w:rsid w:val="007C62FC"/>
    <w:rsid w:val="007D11B5"/>
    <w:rsid w:val="007D13E8"/>
    <w:rsid w:val="007D160F"/>
    <w:rsid w:val="007D1F94"/>
    <w:rsid w:val="007D20E2"/>
    <w:rsid w:val="007D2364"/>
    <w:rsid w:val="007D312F"/>
    <w:rsid w:val="007D3186"/>
    <w:rsid w:val="007D3861"/>
    <w:rsid w:val="007D3AF4"/>
    <w:rsid w:val="007D3B92"/>
    <w:rsid w:val="007D47BB"/>
    <w:rsid w:val="007D4A23"/>
    <w:rsid w:val="007D4ABD"/>
    <w:rsid w:val="007D5698"/>
    <w:rsid w:val="007D5860"/>
    <w:rsid w:val="007D66E4"/>
    <w:rsid w:val="007D6EA2"/>
    <w:rsid w:val="007D7377"/>
    <w:rsid w:val="007D75D5"/>
    <w:rsid w:val="007E0A98"/>
    <w:rsid w:val="007E0F7F"/>
    <w:rsid w:val="007E1316"/>
    <w:rsid w:val="007E180C"/>
    <w:rsid w:val="007E1CB0"/>
    <w:rsid w:val="007E1FF5"/>
    <w:rsid w:val="007E2E46"/>
    <w:rsid w:val="007E2FF0"/>
    <w:rsid w:val="007E3331"/>
    <w:rsid w:val="007E35B3"/>
    <w:rsid w:val="007E3803"/>
    <w:rsid w:val="007E3844"/>
    <w:rsid w:val="007E3BDE"/>
    <w:rsid w:val="007E3C2F"/>
    <w:rsid w:val="007E5C6D"/>
    <w:rsid w:val="007E5FF8"/>
    <w:rsid w:val="007E69B7"/>
    <w:rsid w:val="007E7E1C"/>
    <w:rsid w:val="007E7E7C"/>
    <w:rsid w:val="007F0396"/>
    <w:rsid w:val="007F14AD"/>
    <w:rsid w:val="007F1655"/>
    <w:rsid w:val="007F1683"/>
    <w:rsid w:val="007F1E71"/>
    <w:rsid w:val="007F2466"/>
    <w:rsid w:val="007F2CBB"/>
    <w:rsid w:val="007F2D2A"/>
    <w:rsid w:val="007F35F2"/>
    <w:rsid w:val="007F384F"/>
    <w:rsid w:val="007F4E56"/>
    <w:rsid w:val="007F5162"/>
    <w:rsid w:val="007F542B"/>
    <w:rsid w:val="007F5D3B"/>
    <w:rsid w:val="007F6121"/>
    <w:rsid w:val="007F6613"/>
    <w:rsid w:val="007F6DD5"/>
    <w:rsid w:val="007F720B"/>
    <w:rsid w:val="007F7F5E"/>
    <w:rsid w:val="007F7FDE"/>
    <w:rsid w:val="0080014E"/>
    <w:rsid w:val="00800894"/>
    <w:rsid w:val="00801BF1"/>
    <w:rsid w:val="00802C71"/>
    <w:rsid w:val="00804420"/>
    <w:rsid w:val="0080470F"/>
    <w:rsid w:val="0080497D"/>
    <w:rsid w:val="00805065"/>
    <w:rsid w:val="00805BEC"/>
    <w:rsid w:val="00806C36"/>
    <w:rsid w:val="0080725F"/>
    <w:rsid w:val="008074E1"/>
    <w:rsid w:val="0081019D"/>
    <w:rsid w:val="008110DC"/>
    <w:rsid w:val="0081153B"/>
    <w:rsid w:val="0081194F"/>
    <w:rsid w:val="00811E87"/>
    <w:rsid w:val="008132F6"/>
    <w:rsid w:val="008139B8"/>
    <w:rsid w:val="00814458"/>
    <w:rsid w:val="00814E9C"/>
    <w:rsid w:val="0081527A"/>
    <w:rsid w:val="008160A9"/>
    <w:rsid w:val="0081628C"/>
    <w:rsid w:val="0081661B"/>
    <w:rsid w:val="0081797F"/>
    <w:rsid w:val="00817AE7"/>
    <w:rsid w:val="0082003A"/>
    <w:rsid w:val="00820215"/>
    <w:rsid w:val="00820594"/>
    <w:rsid w:val="008210AD"/>
    <w:rsid w:val="00821349"/>
    <w:rsid w:val="0082148E"/>
    <w:rsid w:val="00821552"/>
    <w:rsid w:val="00821D2E"/>
    <w:rsid w:val="00822030"/>
    <w:rsid w:val="00822D89"/>
    <w:rsid w:val="00826577"/>
    <w:rsid w:val="00826EDC"/>
    <w:rsid w:val="008278C8"/>
    <w:rsid w:val="0083015E"/>
    <w:rsid w:val="00830571"/>
    <w:rsid w:val="00830670"/>
    <w:rsid w:val="00831D1C"/>
    <w:rsid w:val="00831DF2"/>
    <w:rsid w:val="008331AF"/>
    <w:rsid w:val="00833D75"/>
    <w:rsid w:val="0083509A"/>
    <w:rsid w:val="008354B6"/>
    <w:rsid w:val="008357B7"/>
    <w:rsid w:val="00835889"/>
    <w:rsid w:val="008360BA"/>
    <w:rsid w:val="00836415"/>
    <w:rsid w:val="0083676B"/>
    <w:rsid w:val="00836854"/>
    <w:rsid w:val="00836A24"/>
    <w:rsid w:val="00836F16"/>
    <w:rsid w:val="00837136"/>
    <w:rsid w:val="008376B5"/>
    <w:rsid w:val="0084065A"/>
    <w:rsid w:val="00841664"/>
    <w:rsid w:val="00841C31"/>
    <w:rsid w:val="00841D0B"/>
    <w:rsid w:val="00841D6C"/>
    <w:rsid w:val="0084265B"/>
    <w:rsid w:val="008436B7"/>
    <w:rsid w:val="00843A0F"/>
    <w:rsid w:val="008440FA"/>
    <w:rsid w:val="00844BEF"/>
    <w:rsid w:val="00844DA2"/>
    <w:rsid w:val="00844DAF"/>
    <w:rsid w:val="00845866"/>
    <w:rsid w:val="00845C87"/>
    <w:rsid w:val="0084657F"/>
    <w:rsid w:val="00847056"/>
    <w:rsid w:val="00847203"/>
    <w:rsid w:val="00847513"/>
    <w:rsid w:val="00847D47"/>
    <w:rsid w:val="008508D3"/>
    <w:rsid w:val="008510C1"/>
    <w:rsid w:val="00851306"/>
    <w:rsid w:val="00851897"/>
    <w:rsid w:val="00851FC9"/>
    <w:rsid w:val="00852379"/>
    <w:rsid w:val="0085244F"/>
    <w:rsid w:val="00852A8D"/>
    <w:rsid w:val="00853643"/>
    <w:rsid w:val="00853726"/>
    <w:rsid w:val="0085373E"/>
    <w:rsid w:val="00853817"/>
    <w:rsid w:val="008538AE"/>
    <w:rsid w:val="00853AC9"/>
    <w:rsid w:val="00853ADA"/>
    <w:rsid w:val="008540B3"/>
    <w:rsid w:val="00854F98"/>
    <w:rsid w:val="00855946"/>
    <w:rsid w:val="0085598A"/>
    <w:rsid w:val="00855B5E"/>
    <w:rsid w:val="00855D17"/>
    <w:rsid w:val="00856465"/>
    <w:rsid w:val="008565A5"/>
    <w:rsid w:val="00856F5D"/>
    <w:rsid w:val="0085756A"/>
    <w:rsid w:val="00857765"/>
    <w:rsid w:val="008612D8"/>
    <w:rsid w:val="00861DDF"/>
    <w:rsid w:val="00861F9B"/>
    <w:rsid w:val="008625BE"/>
    <w:rsid w:val="00864EBF"/>
    <w:rsid w:val="00865072"/>
    <w:rsid w:val="00865265"/>
    <w:rsid w:val="008653F8"/>
    <w:rsid w:val="00865975"/>
    <w:rsid w:val="008666E3"/>
    <w:rsid w:val="008668F8"/>
    <w:rsid w:val="00866E2E"/>
    <w:rsid w:val="008672F4"/>
    <w:rsid w:val="008678FB"/>
    <w:rsid w:val="0086795C"/>
    <w:rsid w:val="00870689"/>
    <w:rsid w:val="00870894"/>
    <w:rsid w:val="00870DE2"/>
    <w:rsid w:val="00871095"/>
    <w:rsid w:val="00871104"/>
    <w:rsid w:val="008715A0"/>
    <w:rsid w:val="00871D14"/>
    <w:rsid w:val="00872DD8"/>
    <w:rsid w:val="00873247"/>
    <w:rsid w:val="008733AD"/>
    <w:rsid w:val="008739BF"/>
    <w:rsid w:val="00873A9E"/>
    <w:rsid w:val="00873AFF"/>
    <w:rsid w:val="00873F08"/>
    <w:rsid w:val="00873FCE"/>
    <w:rsid w:val="0087401E"/>
    <w:rsid w:val="00874F82"/>
    <w:rsid w:val="00875F39"/>
    <w:rsid w:val="00876C1A"/>
    <w:rsid w:val="008775E0"/>
    <w:rsid w:val="00880A72"/>
    <w:rsid w:val="00880B4D"/>
    <w:rsid w:val="00881D63"/>
    <w:rsid w:val="00881E1A"/>
    <w:rsid w:val="008824C9"/>
    <w:rsid w:val="00883742"/>
    <w:rsid w:val="00883B52"/>
    <w:rsid w:val="00883CA5"/>
    <w:rsid w:val="008848A1"/>
    <w:rsid w:val="00884FEC"/>
    <w:rsid w:val="0088527F"/>
    <w:rsid w:val="00885530"/>
    <w:rsid w:val="00885E80"/>
    <w:rsid w:val="0088668F"/>
    <w:rsid w:val="00886B3F"/>
    <w:rsid w:val="008872EC"/>
    <w:rsid w:val="00887D97"/>
    <w:rsid w:val="00890292"/>
    <w:rsid w:val="008913D9"/>
    <w:rsid w:val="0089273C"/>
    <w:rsid w:val="008928EA"/>
    <w:rsid w:val="00892E97"/>
    <w:rsid w:val="0089330D"/>
    <w:rsid w:val="00893B73"/>
    <w:rsid w:val="00893D8E"/>
    <w:rsid w:val="0089435D"/>
    <w:rsid w:val="00894553"/>
    <w:rsid w:val="008946A9"/>
    <w:rsid w:val="008949AD"/>
    <w:rsid w:val="00895479"/>
    <w:rsid w:val="008954B6"/>
    <w:rsid w:val="00895623"/>
    <w:rsid w:val="00895700"/>
    <w:rsid w:val="00895EAD"/>
    <w:rsid w:val="00895F44"/>
    <w:rsid w:val="00896414"/>
    <w:rsid w:val="00896A92"/>
    <w:rsid w:val="00896DEF"/>
    <w:rsid w:val="008973AF"/>
    <w:rsid w:val="00897472"/>
    <w:rsid w:val="008976E2"/>
    <w:rsid w:val="00897DEA"/>
    <w:rsid w:val="008A059C"/>
    <w:rsid w:val="008A1308"/>
    <w:rsid w:val="008A2771"/>
    <w:rsid w:val="008A2874"/>
    <w:rsid w:val="008A3136"/>
    <w:rsid w:val="008A3AF4"/>
    <w:rsid w:val="008A3F86"/>
    <w:rsid w:val="008A40B8"/>
    <w:rsid w:val="008A5E14"/>
    <w:rsid w:val="008A62D7"/>
    <w:rsid w:val="008A6716"/>
    <w:rsid w:val="008A684B"/>
    <w:rsid w:val="008A6EAE"/>
    <w:rsid w:val="008A7BA5"/>
    <w:rsid w:val="008A7CC2"/>
    <w:rsid w:val="008B031C"/>
    <w:rsid w:val="008B07CE"/>
    <w:rsid w:val="008B0D81"/>
    <w:rsid w:val="008B0E0F"/>
    <w:rsid w:val="008B0E42"/>
    <w:rsid w:val="008B1E40"/>
    <w:rsid w:val="008B1E83"/>
    <w:rsid w:val="008B22AB"/>
    <w:rsid w:val="008B255D"/>
    <w:rsid w:val="008B28C5"/>
    <w:rsid w:val="008B2F50"/>
    <w:rsid w:val="008B34B3"/>
    <w:rsid w:val="008B43DF"/>
    <w:rsid w:val="008B48B1"/>
    <w:rsid w:val="008B4DBF"/>
    <w:rsid w:val="008B5460"/>
    <w:rsid w:val="008B6381"/>
    <w:rsid w:val="008B652A"/>
    <w:rsid w:val="008B6618"/>
    <w:rsid w:val="008B7334"/>
    <w:rsid w:val="008B7409"/>
    <w:rsid w:val="008B77A3"/>
    <w:rsid w:val="008B79E9"/>
    <w:rsid w:val="008B7FCE"/>
    <w:rsid w:val="008C029C"/>
    <w:rsid w:val="008C1481"/>
    <w:rsid w:val="008C1706"/>
    <w:rsid w:val="008C1C2C"/>
    <w:rsid w:val="008C27C0"/>
    <w:rsid w:val="008C2CB9"/>
    <w:rsid w:val="008C2F54"/>
    <w:rsid w:val="008C32C0"/>
    <w:rsid w:val="008C3A6B"/>
    <w:rsid w:val="008C44B9"/>
    <w:rsid w:val="008C643F"/>
    <w:rsid w:val="008C77BF"/>
    <w:rsid w:val="008D0565"/>
    <w:rsid w:val="008D0AE3"/>
    <w:rsid w:val="008D0D9F"/>
    <w:rsid w:val="008D0DC5"/>
    <w:rsid w:val="008D107E"/>
    <w:rsid w:val="008D1747"/>
    <w:rsid w:val="008D1AE1"/>
    <w:rsid w:val="008D1C94"/>
    <w:rsid w:val="008D2673"/>
    <w:rsid w:val="008D2805"/>
    <w:rsid w:val="008D2937"/>
    <w:rsid w:val="008D31B4"/>
    <w:rsid w:val="008D3D37"/>
    <w:rsid w:val="008D410E"/>
    <w:rsid w:val="008D4FCC"/>
    <w:rsid w:val="008D5335"/>
    <w:rsid w:val="008D5B8F"/>
    <w:rsid w:val="008D5C8F"/>
    <w:rsid w:val="008D6922"/>
    <w:rsid w:val="008D694E"/>
    <w:rsid w:val="008E0931"/>
    <w:rsid w:val="008E0B04"/>
    <w:rsid w:val="008E17A4"/>
    <w:rsid w:val="008E1962"/>
    <w:rsid w:val="008E1AEA"/>
    <w:rsid w:val="008E2C5A"/>
    <w:rsid w:val="008E395A"/>
    <w:rsid w:val="008E3EBD"/>
    <w:rsid w:val="008E4722"/>
    <w:rsid w:val="008E4D06"/>
    <w:rsid w:val="008E57CA"/>
    <w:rsid w:val="008E5C0B"/>
    <w:rsid w:val="008E69F1"/>
    <w:rsid w:val="008E6DF8"/>
    <w:rsid w:val="008F028C"/>
    <w:rsid w:val="008F05C1"/>
    <w:rsid w:val="008F061E"/>
    <w:rsid w:val="008F12AD"/>
    <w:rsid w:val="008F1430"/>
    <w:rsid w:val="008F1584"/>
    <w:rsid w:val="008F15E4"/>
    <w:rsid w:val="008F16AC"/>
    <w:rsid w:val="008F1FDA"/>
    <w:rsid w:val="008F2E39"/>
    <w:rsid w:val="008F326C"/>
    <w:rsid w:val="008F36B9"/>
    <w:rsid w:val="008F4D5C"/>
    <w:rsid w:val="008F4D8E"/>
    <w:rsid w:val="008F4F7B"/>
    <w:rsid w:val="008F52D4"/>
    <w:rsid w:val="008F53B4"/>
    <w:rsid w:val="008F6D06"/>
    <w:rsid w:val="008F735B"/>
    <w:rsid w:val="008F787B"/>
    <w:rsid w:val="008F7FE4"/>
    <w:rsid w:val="00900177"/>
    <w:rsid w:val="00900361"/>
    <w:rsid w:val="009012FA"/>
    <w:rsid w:val="00901BAC"/>
    <w:rsid w:val="00901D1F"/>
    <w:rsid w:val="00902733"/>
    <w:rsid w:val="0090276C"/>
    <w:rsid w:val="00903974"/>
    <w:rsid w:val="0090410C"/>
    <w:rsid w:val="00904123"/>
    <w:rsid w:val="009043B7"/>
    <w:rsid w:val="00904F13"/>
    <w:rsid w:val="009051F0"/>
    <w:rsid w:val="009052F3"/>
    <w:rsid w:val="00905959"/>
    <w:rsid w:val="00905B19"/>
    <w:rsid w:val="00905DF8"/>
    <w:rsid w:val="00905E94"/>
    <w:rsid w:val="0090626C"/>
    <w:rsid w:val="009068E5"/>
    <w:rsid w:val="00906C35"/>
    <w:rsid w:val="009071C2"/>
    <w:rsid w:val="00907C77"/>
    <w:rsid w:val="00907E34"/>
    <w:rsid w:val="00910AA0"/>
    <w:rsid w:val="0091187F"/>
    <w:rsid w:val="00911950"/>
    <w:rsid w:val="00911E1A"/>
    <w:rsid w:val="00911E79"/>
    <w:rsid w:val="00912C4E"/>
    <w:rsid w:val="009139B6"/>
    <w:rsid w:val="0091452D"/>
    <w:rsid w:val="00915149"/>
    <w:rsid w:val="009155AB"/>
    <w:rsid w:val="00916D73"/>
    <w:rsid w:val="00917BDE"/>
    <w:rsid w:val="00920028"/>
    <w:rsid w:val="00920A83"/>
    <w:rsid w:val="00920FC5"/>
    <w:rsid w:val="00921615"/>
    <w:rsid w:val="009227DE"/>
    <w:rsid w:val="009269C4"/>
    <w:rsid w:val="00926DCA"/>
    <w:rsid w:val="009279D4"/>
    <w:rsid w:val="00927F29"/>
    <w:rsid w:val="0093011B"/>
    <w:rsid w:val="009301AF"/>
    <w:rsid w:val="0093032F"/>
    <w:rsid w:val="00930C9C"/>
    <w:rsid w:val="0093121A"/>
    <w:rsid w:val="00931942"/>
    <w:rsid w:val="009319BA"/>
    <w:rsid w:val="00931DFE"/>
    <w:rsid w:val="0093200D"/>
    <w:rsid w:val="009320AC"/>
    <w:rsid w:val="009328F6"/>
    <w:rsid w:val="00932E28"/>
    <w:rsid w:val="009331C3"/>
    <w:rsid w:val="00933203"/>
    <w:rsid w:val="00933749"/>
    <w:rsid w:val="0093511B"/>
    <w:rsid w:val="00935D9F"/>
    <w:rsid w:val="00935F78"/>
    <w:rsid w:val="00936A0F"/>
    <w:rsid w:val="00936DE7"/>
    <w:rsid w:val="009374CB"/>
    <w:rsid w:val="00937DA6"/>
    <w:rsid w:val="009406FF"/>
    <w:rsid w:val="0094187A"/>
    <w:rsid w:val="009420B7"/>
    <w:rsid w:val="009421AC"/>
    <w:rsid w:val="009426FB"/>
    <w:rsid w:val="00942E82"/>
    <w:rsid w:val="00943851"/>
    <w:rsid w:val="00943C8B"/>
    <w:rsid w:val="00943F41"/>
    <w:rsid w:val="009451FA"/>
    <w:rsid w:val="00945CDE"/>
    <w:rsid w:val="00945DBD"/>
    <w:rsid w:val="00945DBE"/>
    <w:rsid w:val="00947B59"/>
    <w:rsid w:val="009501D5"/>
    <w:rsid w:val="009503DE"/>
    <w:rsid w:val="0095065D"/>
    <w:rsid w:val="009508D8"/>
    <w:rsid w:val="00950EBE"/>
    <w:rsid w:val="009512BA"/>
    <w:rsid w:val="009513E9"/>
    <w:rsid w:val="00951874"/>
    <w:rsid w:val="00951F46"/>
    <w:rsid w:val="00952437"/>
    <w:rsid w:val="0095245F"/>
    <w:rsid w:val="00952628"/>
    <w:rsid w:val="00953286"/>
    <w:rsid w:val="0095352B"/>
    <w:rsid w:val="00953D87"/>
    <w:rsid w:val="00953FFE"/>
    <w:rsid w:val="0095483C"/>
    <w:rsid w:val="00954B8F"/>
    <w:rsid w:val="00954EEA"/>
    <w:rsid w:val="009554C9"/>
    <w:rsid w:val="009555BD"/>
    <w:rsid w:val="0095570C"/>
    <w:rsid w:val="00955EB4"/>
    <w:rsid w:val="00956010"/>
    <w:rsid w:val="009564DD"/>
    <w:rsid w:val="0095714C"/>
    <w:rsid w:val="00957296"/>
    <w:rsid w:val="009604FA"/>
    <w:rsid w:val="00960D48"/>
    <w:rsid w:val="00960E6F"/>
    <w:rsid w:val="009614A0"/>
    <w:rsid w:val="00961B12"/>
    <w:rsid w:val="009622FF"/>
    <w:rsid w:val="009627ED"/>
    <w:rsid w:val="00962894"/>
    <w:rsid w:val="00962983"/>
    <w:rsid w:val="0096308A"/>
    <w:rsid w:val="0096490B"/>
    <w:rsid w:val="00964B02"/>
    <w:rsid w:val="00964CC5"/>
    <w:rsid w:val="009650C1"/>
    <w:rsid w:val="009653AC"/>
    <w:rsid w:val="0096542E"/>
    <w:rsid w:val="00965FAE"/>
    <w:rsid w:val="009662CC"/>
    <w:rsid w:val="009667DF"/>
    <w:rsid w:val="00967CEB"/>
    <w:rsid w:val="00967DE4"/>
    <w:rsid w:val="009700D1"/>
    <w:rsid w:val="0097015E"/>
    <w:rsid w:val="009708F3"/>
    <w:rsid w:val="00970AFD"/>
    <w:rsid w:val="00970EFF"/>
    <w:rsid w:val="00971142"/>
    <w:rsid w:val="00971870"/>
    <w:rsid w:val="00972561"/>
    <w:rsid w:val="00972614"/>
    <w:rsid w:val="00972F12"/>
    <w:rsid w:val="00973190"/>
    <w:rsid w:val="00973580"/>
    <w:rsid w:val="00973A8B"/>
    <w:rsid w:val="00974060"/>
    <w:rsid w:val="009740B4"/>
    <w:rsid w:val="009740E4"/>
    <w:rsid w:val="009741A8"/>
    <w:rsid w:val="0097436B"/>
    <w:rsid w:val="009746A0"/>
    <w:rsid w:val="00975733"/>
    <w:rsid w:val="00975B85"/>
    <w:rsid w:val="00975C53"/>
    <w:rsid w:val="00975E86"/>
    <w:rsid w:val="00977697"/>
    <w:rsid w:val="00980198"/>
    <w:rsid w:val="009803F7"/>
    <w:rsid w:val="00980B2C"/>
    <w:rsid w:val="00981043"/>
    <w:rsid w:val="00981E70"/>
    <w:rsid w:val="00981FFF"/>
    <w:rsid w:val="00983419"/>
    <w:rsid w:val="0098348C"/>
    <w:rsid w:val="0098362D"/>
    <w:rsid w:val="0098365E"/>
    <w:rsid w:val="009839BF"/>
    <w:rsid w:val="00983E70"/>
    <w:rsid w:val="00983E93"/>
    <w:rsid w:val="0098406D"/>
    <w:rsid w:val="00984742"/>
    <w:rsid w:val="009847F7"/>
    <w:rsid w:val="009862D2"/>
    <w:rsid w:val="009865A3"/>
    <w:rsid w:val="009912A9"/>
    <w:rsid w:val="0099162A"/>
    <w:rsid w:val="00992849"/>
    <w:rsid w:val="009928F4"/>
    <w:rsid w:val="00992D6F"/>
    <w:rsid w:val="00992DA4"/>
    <w:rsid w:val="009940C0"/>
    <w:rsid w:val="009949D5"/>
    <w:rsid w:val="00994E6B"/>
    <w:rsid w:val="00995813"/>
    <w:rsid w:val="00995A3E"/>
    <w:rsid w:val="00995B7F"/>
    <w:rsid w:val="00996112"/>
    <w:rsid w:val="009963DF"/>
    <w:rsid w:val="00996AD9"/>
    <w:rsid w:val="00996B63"/>
    <w:rsid w:val="009A0995"/>
    <w:rsid w:val="009A0C44"/>
    <w:rsid w:val="009A0DF9"/>
    <w:rsid w:val="009A2465"/>
    <w:rsid w:val="009A3253"/>
    <w:rsid w:val="009A47A0"/>
    <w:rsid w:val="009A6D5F"/>
    <w:rsid w:val="009A73FE"/>
    <w:rsid w:val="009A759C"/>
    <w:rsid w:val="009A77C3"/>
    <w:rsid w:val="009A78AF"/>
    <w:rsid w:val="009A7E98"/>
    <w:rsid w:val="009B0C00"/>
    <w:rsid w:val="009B0D40"/>
    <w:rsid w:val="009B0F70"/>
    <w:rsid w:val="009B1496"/>
    <w:rsid w:val="009B1750"/>
    <w:rsid w:val="009B1A27"/>
    <w:rsid w:val="009B1CD4"/>
    <w:rsid w:val="009B20F3"/>
    <w:rsid w:val="009B2505"/>
    <w:rsid w:val="009B2879"/>
    <w:rsid w:val="009B3D61"/>
    <w:rsid w:val="009B4365"/>
    <w:rsid w:val="009B4C41"/>
    <w:rsid w:val="009B59CB"/>
    <w:rsid w:val="009B59FB"/>
    <w:rsid w:val="009B5B04"/>
    <w:rsid w:val="009B5E89"/>
    <w:rsid w:val="009B752F"/>
    <w:rsid w:val="009B7608"/>
    <w:rsid w:val="009B774F"/>
    <w:rsid w:val="009C0C19"/>
    <w:rsid w:val="009C0F8B"/>
    <w:rsid w:val="009C13CB"/>
    <w:rsid w:val="009C15AD"/>
    <w:rsid w:val="009C2088"/>
    <w:rsid w:val="009C2616"/>
    <w:rsid w:val="009C27E1"/>
    <w:rsid w:val="009C28C8"/>
    <w:rsid w:val="009C3345"/>
    <w:rsid w:val="009C369F"/>
    <w:rsid w:val="009C3BF9"/>
    <w:rsid w:val="009C400D"/>
    <w:rsid w:val="009C4945"/>
    <w:rsid w:val="009C4B53"/>
    <w:rsid w:val="009C551D"/>
    <w:rsid w:val="009C59CD"/>
    <w:rsid w:val="009C5B77"/>
    <w:rsid w:val="009C5CD3"/>
    <w:rsid w:val="009C5D26"/>
    <w:rsid w:val="009C5D43"/>
    <w:rsid w:val="009C68AF"/>
    <w:rsid w:val="009C6926"/>
    <w:rsid w:val="009C698A"/>
    <w:rsid w:val="009C7B75"/>
    <w:rsid w:val="009D02EF"/>
    <w:rsid w:val="009D0651"/>
    <w:rsid w:val="009D0815"/>
    <w:rsid w:val="009D092F"/>
    <w:rsid w:val="009D09AA"/>
    <w:rsid w:val="009D28EC"/>
    <w:rsid w:val="009D3207"/>
    <w:rsid w:val="009D35EC"/>
    <w:rsid w:val="009D49C6"/>
    <w:rsid w:val="009D4C0A"/>
    <w:rsid w:val="009D4F69"/>
    <w:rsid w:val="009D54D3"/>
    <w:rsid w:val="009D5754"/>
    <w:rsid w:val="009D5D2A"/>
    <w:rsid w:val="009D5FB3"/>
    <w:rsid w:val="009D64AD"/>
    <w:rsid w:val="009D6E0D"/>
    <w:rsid w:val="009D6EF6"/>
    <w:rsid w:val="009D76BF"/>
    <w:rsid w:val="009D7708"/>
    <w:rsid w:val="009D781C"/>
    <w:rsid w:val="009D7A00"/>
    <w:rsid w:val="009E0468"/>
    <w:rsid w:val="009E0A17"/>
    <w:rsid w:val="009E0B20"/>
    <w:rsid w:val="009E1273"/>
    <w:rsid w:val="009E1285"/>
    <w:rsid w:val="009E3352"/>
    <w:rsid w:val="009E3BC1"/>
    <w:rsid w:val="009E47DE"/>
    <w:rsid w:val="009E4C0A"/>
    <w:rsid w:val="009E547C"/>
    <w:rsid w:val="009E5781"/>
    <w:rsid w:val="009E5FC7"/>
    <w:rsid w:val="009E6086"/>
    <w:rsid w:val="009E6307"/>
    <w:rsid w:val="009E6A1A"/>
    <w:rsid w:val="009E6C33"/>
    <w:rsid w:val="009E708B"/>
    <w:rsid w:val="009F0747"/>
    <w:rsid w:val="009F16DA"/>
    <w:rsid w:val="009F1E0E"/>
    <w:rsid w:val="009F2168"/>
    <w:rsid w:val="009F2777"/>
    <w:rsid w:val="009F2C15"/>
    <w:rsid w:val="009F3642"/>
    <w:rsid w:val="009F3BCC"/>
    <w:rsid w:val="009F44D4"/>
    <w:rsid w:val="009F4889"/>
    <w:rsid w:val="009F5526"/>
    <w:rsid w:val="009F677B"/>
    <w:rsid w:val="009F6A2E"/>
    <w:rsid w:val="009F722F"/>
    <w:rsid w:val="009F7C19"/>
    <w:rsid w:val="00A001D3"/>
    <w:rsid w:val="00A003B6"/>
    <w:rsid w:val="00A007F3"/>
    <w:rsid w:val="00A0170D"/>
    <w:rsid w:val="00A02326"/>
    <w:rsid w:val="00A0236E"/>
    <w:rsid w:val="00A02D2E"/>
    <w:rsid w:val="00A03BB5"/>
    <w:rsid w:val="00A03E2D"/>
    <w:rsid w:val="00A0450F"/>
    <w:rsid w:val="00A048C7"/>
    <w:rsid w:val="00A05E69"/>
    <w:rsid w:val="00A05F49"/>
    <w:rsid w:val="00A06301"/>
    <w:rsid w:val="00A06DD4"/>
    <w:rsid w:val="00A0723E"/>
    <w:rsid w:val="00A07265"/>
    <w:rsid w:val="00A0732A"/>
    <w:rsid w:val="00A10496"/>
    <w:rsid w:val="00A10BC7"/>
    <w:rsid w:val="00A111EB"/>
    <w:rsid w:val="00A11F26"/>
    <w:rsid w:val="00A11FED"/>
    <w:rsid w:val="00A12048"/>
    <w:rsid w:val="00A1227C"/>
    <w:rsid w:val="00A12E8C"/>
    <w:rsid w:val="00A1352C"/>
    <w:rsid w:val="00A135F8"/>
    <w:rsid w:val="00A13987"/>
    <w:rsid w:val="00A13EDE"/>
    <w:rsid w:val="00A13EEB"/>
    <w:rsid w:val="00A14130"/>
    <w:rsid w:val="00A1467A"/>
    <w:rsid w:val="00A154B3"/>
    <w:rsid w:val="00A1567D"/>
    <w:rsid w:val="00A159A9"/>
    <w:rsid w:val="00A15C22"/>
    <w:rsid w:val="00A15E2D"/>
    <w:rsid w:val="00A15ED5"/>
    <w:rsid w:val="00A15F83"/>
    <w:rsid w:val="00A16026"/>
    <w:rsid w:val="00A1694F"/>
    <w:rsid w:val="00A16BA2"/>
    <w:rsid w:val="00A17250"/>
    <w:rsid w:val="00A204DB"/>
    <w:rsid w:val="00A20F54"/>
    <w:rsid w:val="00A21293"/>
    <w:rsid w:val="00A21852"/>
    <w:rsid w:val="00A218B2"/>
    <w:rsid w:val="00A221EE"/>
    <w:rsid w:val="00A222A1"/>
    <w:rsid w:val="00A22937"/>
    <w:rsid w:val="00A23988"/>
    <w:rsid w:val="00A23A92"/>
    <w:rsid w:val="00A23DCA"/>
    <w:rsid w:val="00A24380"/>
    <w:rsid w:val="00A24550"/>
    <w:rsid w:val="00A249D4"/>
    <w:rsid w:val="00A24A61"/>
    <w:rsid w:val="00A24B84"/>
    <w:rsid w:val="00A25328"/>
    <w:rsid w:val="00A255CC"/>
    <w:rsid w:val="00A257C8"/>
    <w:rsid w:val="00A25DBD"/>
    <w:rsid w:val="00A263D0"/>
    <w:rsid w:val="00A26791"/>
    <w:rsid w:val="00A27340"/>
    <w:rsid w:val="00A301B2"/>
    <w:rsid w:val="00A30424"/>
    <w:rsid w:val="00A308D3"/>
    <w:rsid w:val="00A309C8"/>
    <w:rsid w:val="00A30EFD"/>
    <w:rsid w:val="00A3182A"/>
    <w:rsid w:val="00A31C97"/>
    <w:rsid w:val="00A31DF7"/>
    <w:rsid w:val="00A31F96"/>
    <w:rsid w:val="00A320AB"/>
    <w:rsid w:val="00A32156"/>
    <w:rsid w:val="00A32534"/>
    <w:rsid w:val="00A343CE"/>
    <w:rsid w:val="00A34E00"/>
    <w:rsid w:val="00A35793"/>
    <w:rsid w:val="00A360D9"/>
    <w:rsid w:val="00A36232"/>
    <w:rsid w:val="00A3666A"/>
    <w:rsid w:val="00A377E6"/>
    <w:rsid w:val="00A407A3"/>
    <w:rsid w:val="00A40BD0"/>
    <w:rsid w:val="00A41945"/>
    <w:rsid w:val="00A41C59"/>
    <w:rsid w:val="00A425F0"/>
    <w:rsid w:val="00A42A1D"/>
    <w:rsid w:val="00A43239"/>
    <w:rsid w:val="00A43506"/>
    <w:rsid w:val="00A43A26"/>
    <w:rsid w:val="00A43A75"/>
    <w:rsid w:val="00A4484A"/>
    <w:rsid w:val="00A44B7D"/>
    <w:rsid w:val="00A4519A"/>
    <w:rsid w:val="00A45D41"/>
    <w:rsid w:val="00A45FA7"/>
    <w:rsid w:val="00A46AA5"/>
    <w:rsid w:val="00A50E41"/>
    <w:rsid w:val="00A514C6"/>
    <w:rsid w:val="00A51D4D"/>
    <w:rsid w:val="00A51F79"/>
    <w:rsid w:val="00A52995"/>
    <w:rsid w:val="00A53354"/>
    <w:rsid w:val="00A5341C"/>
    <w:rsid w:val="00A537C8"/>
    <w:rsid w:val="00A53E27"/>
    <w:rsid w:val="00A546AD"/>
    <w:rsid w:val="00A549BC"/>
    <w:rsid w:val="00A54B6E"/>
    <w:rsid w:val="00A55202"/>
    <w:rsid w:val="00A5525B"/>
    <w:rsid w:val="00A55D61"/>
    <w:rsid w:val="00A5627E"/>
    <w:rsid w:val="00A5683B"/>
    <w:rsid w:val="00A5689D"/>
    <w:rsid w:val="00A57416"/>
    <w:rsid w:val="00A57629"/>
    <w:rsid w:val="00A57B59"/>
    <w:rsid w:val="00A60047"/>
    <w:rsid w:val="00A60077"/>
    <w:rsid w:val="00A60596"/>
    <w:rsid w:val="00A60921"/>
    <w:rsid w:val="00A60D1D"/>
    <w:rsid w:val="00A610B4"/>
    <w:rsid w:val="00A61116"/>
    <w:rsid w:val="00A618DE"/>
    <w:rsid w:val="00A61BB8"/>
    <w:rsid w:val="00A6218B"/>
    <w:rsid w:val="00A622B7"/>
    <w:rsid w:val="00A626DF"/>
    <w:rsid w:val="00A6289E"/>
    <w:rsid w:val="00A63D90"/>
    <w:rsid w:val="00A63DEE"/>
    <w:rsid w:val="00A643D5"/>
    <w:rsid w:val="00A645CF"/>
    <w:rsid w:val="00A67B47"/>
    <w:rsid w:val="00A7051D"/>
    <w:rsid w:val="00A708E2"/>
    <w:rsid w:val="00A7161F"/>
    <w:rsid w:val="00A71907"/>
    <w:rsid w:val="00A71F45"/>
    <w:rsid w:val="00A72055"/>
    <w:rsid w:val="00A72770"/>
    <w:rsid w:val="00A72C2B"/>
    <w:rsid w:val="00A72F8C"/>
    <w:rsid w:val="00A72FF8"/>
    <w:rsid w:val="00A7312C"/>
    <w:rsid w:val="00A731D8"/>
    <w:rsid w:val="00A734B5"/>
    <w:rsid w:val="00A73A83"/>
    <w:rsid w:val="00A747C0"/>
    <w:rsid w:val="00A749C3"/>
    <w:rsid w:val="00A74BA7"/>
    <w:rsid w:val="00A74F7F"/>
    <w:rsid w:val="00A75254"/>
    <w:rsid w:val="00A7546B"/>
    <w:rsid w:val="00A75A54"/>
    <w:rsid w:val="00A7671D"/>
    <w:rsid w:val="00A770C5"/>
    <w:rsid w:val="00A77139"/>
    <w:rsid w:val="00A7757F"/>
    <w:rsid w:val="00A777ED"/>
    <w:rsid w:val="00A80298"/>
    <w:rsid w:val="00A815BF"/>
    <w:rsid w:val="00A81CA5"/>
    <w:rsid w:val="00A83235"/>
    <w:rsid w:val="00A834A0"/>
    <w:rsid w:val="00A835C8"/>
    <w:rsid w:val="00A83FCF"/>
    <w:rsid w:val="00A84090"/>
    <w:rsid w:val="00A84266"/>
    <w:rsid w:val="00A84830"/>
    <w:rsid w:val="00A8544D"/>
    <w:rsid w:val="00A856BE"/>
    <w:rsid w:val="00A867A1"/>
    <w:rsid w:val="00A86A3D"/>
    <w:rsid w:val="00A8769A"/>
    <w:rsid w:val="00A87CEC"/>
    <w:rsid w:val="00A90760"/>
    <w:rsid w:val="00A907DB"/>
    <w:rsid w:val="00A90EFA"/>
    <w:rsid w:val="00A91AED"/>
    <w:rsid w:val="00A91C28"/>
    <w:rsid w:val="00A91DBD"/>
    <w:rsid w:val="00A93625"/>
    <w:rsid w:val="00A9385F"/>
    <w:rsid w:val="00A95017"/>
    <w:rsid w:val="00A95536"/>
    <w:rsid w:val="00A95891"/>
    <w:rsid w:val="00A95BA9"/>
    <w:rsid w:val="00A95C23"/>
    <w:rsid w:val="00A963F5"/>
    <w:rsid w:val="00A9669A"/>
    <w:rsid w:val="00A96AD7"/>
    <w:rsid w:val="00A9765C"/>
    <w:rsid w:val="00AA0015"/>
    <w:rsid w:val="00AA0546"/>
    <w:rsid w:val="00AA0783"/>
    <w:rsid w:val="00AA0790"/>
    <w:rsid w:val="00AA08E4"/>
    <w:rsid w:val="00AA0910"/>
    <w:rsid w:val="00AA1379"/>
    <w:rsid w:val="00AA18B7"/>
    <w:rsid w:val="00AA19C9"/>
    <w:rsid w:val="00AA28F9"/>
    <w:rsid w:val="00AA2DF6"/>
    <w:rsid w:val="00AA2E41"/>
    <w:rsid w:val="00AA32A9"/>
    <w:rsid w:val="00AA34AA"/>
    <w:rsid w:val="00AA3713"/>
    <w:rsid w:val="00AA392B"/>
    <w:rsid w:val="00AA3995"/>
    <w:rsid w:val="00AA44F9"/>
    <w:rsid w:val="00AA55DC"/>
    <w:rsid w:val="00AA57D6"/>
    <w:rsid w:val="00AA6128"/>
    <w:rsid w:val="00AA69BF"/>
    <w:rsid w:val="00AA7042"/>
    <w:rsid w:val="00AA733A"/>
    <w:rsid w:val="00AA7850"/>
    <w:rsid w:val="00AA79FF"/>
    <w:rsid w:val="00AB04DF"/>
    <w:rsid w:val="00AB071F"/>
    <w:rsid w:val="00AB08E4"/>
    <w:rsid w:val="00AB0B2F"/>
    <w:rsid w:val="00AB0DC8"/>
    <w:rsid w:val="00AB1000"/>
    <w:rsid w:val="00AB2856"/>
    <w:rsid w:val="00AB2E6E"/>
    <w:rsid w:val="00AB43E8"/>
    <w:rsid w:val="00AB4D83"/>
    <w:rsid w:val="00AB4DCE"/>
    <w:rsid w:val="00AB554E"/>
    <w:rsid w:val="00AB57A1"/>
    <w:rsid w:val="00AB5EB2"/>
    <w:rsid w:val="00AB69CF"/>
    <w:rsid w:val="00AB7428"/>
    <w:rsid w:val="00AC08DF"/>
    <w:rsid w:val="00AC12EF"/>
    <w:rsid w:val="00AC2069"/>
    <w:rsid w:val="00AC2C0C"/>
    <w:rsid w:val="00AC2E16"/>
    <w:rsid w:val="00AC38E5"/>
    <w:rsid w:val="00AC3A89"/>
    <w:rsid w:val="00AC414C"/>
    <w:rsid w:val="00AC4686"/>
    <w:rsid w:val="00AC4CB4"/>
    <w:rsid w:val="00AC5B91"/>
    <w:rsid w:val="00AC60D2"/>
    <w:rsid w:val="00AC61B3"/>
    <w:rsid w:val="00AC66B9"/>
    <w:rsid w:val="00AC6A3E"/>
    <w:rsid w:val="00AC6FA0"/>
    <w:rsid w:val="00AC758F"/>
    <w:rsid w:val="00AC75D9"/>
    <w:rsid w:val="00AC7C01"/>
    <w:rsid w:val="00AD0241"/>
    <w:rsid w:val="00AD04B9"/>
    <w:rsid w:val="00AD1964"/>
    <w:rsid w:val="00AD1ABF"/>
    <w:rsid w:val="00AD1CEA"/>
    <w:rsid w:val="00AD22CE"/>
    <w:rsid w:val="00AD24B4"/>
    <w:rsid w:val="00AD2A73"/>
    <w:rsid w:val="00AD31D8"/>
    <w:rsid w:val="00AD4518"/>
    <w:rsid w:val="00AD4BB5"/>
    <w:rsid w:val="00AD4D0B"/>
    <w:rsid w:val="00AD4F8C"/>
    <w:rsid w:val="00AD52AD"/>
    <w:rsid w:val="00AD54B8"/>
    <w:rsid w:val="00AD5B33"/>
    <w:rsid w:val="00AD6061"/>
    <w:rsid w:val="00AD677F"/>
    <w:rsid w:val="00AD6EC9"/>
    <w:rsid w:val="00AD70D6"/>
    <w:rsid w:val="00AD797C"/>
    <w:rsid w:val="00AD798B"/>
    <w:rsid w:val="00AE0889"/>
    <w:rsid w:val="00AE24E1"/>
    <w:rsid w:val="00AE2551"/>
    <w:rsid w:val="00AE2603"/>
    <w:rsid w:val="00AE2AA1"/>
    <w:rsid w:val="00AE2E85"/>
    <w:rsid w:val="00AE336B"/>
    <w:rsid w:val="00AE385D"/>
    <w:rsid w:val="00AE3F99"/>
    <w:rsid w:val="00AE41AA"/>
    <w:rsid w:val="00AE43FE"/>
    <w:rsid w:val="00AE51D3"/>
    <w:rsid w:val="00AE5201"/>
    <w:rsid w:val="00AE54B4"/>
    <w:rsid w:val="00AE560B"/>
    <w:rsid w:val="00AE58DD"/>
    <w:rsid w:val="00AE59F2"/>
    <w:rsid w:val="00AE6DB0"/>
    <w:rsid w:val="00AE7A46"/>
    <w:rsid w:val="00AE7DFD"/>
    <w:rsid w:val="00AE7FAB"/>
    <w:rsid w:val="00AF0713"/>
    <w:rsid w:val="00AF0E52"/>
    <w:rsid w:val="00AF198A"/>
    <w:rsid w:val="00AF1BD7"/>
    <w:rsid w:val="00AF2002"/>
    <w:rsid w:val="00AF27FE"/>
    <w:rsid w:val="00AF2B11"/>
    <w:rsid w:val="00AF2EFE"/>
    <w:rsid w:val="00AF48E6"/>
    <w:rsid w:val="00AF4F7B"/>
    <w:rsid w:val="00AF5931"/>
    <w:rsid w:val="00AF604A"/>
    <w:rsid w:val="00AF644A"/>
    <w:rsid w:val="00AF6489"/>
    <w:rsid w:val="00AF6DFF"/>
    <w:rsid w:val="00AF73F6"/>
    <w:rsid w:val="00B00026"/>
    <w:rsid w:val="00B0013E"/>
    <w:rsid w:val="00B00196"/>
    <w:rsid w:val="00B004A5"/>
    <w:rsid w:val="00B00761"/>
    <w:rsid w:val="00B010A3"/>
    <w:rsid w:val="00B013FD"/>
    <w:rsid w:val="00B01561"/>
    <w:rsid w:val="00B02908"/>
    <w:rsid w:val="00B035BB"/>
    <w:rsid w:val="00B038A5"/>
    <w:rsid w:val="00B03DD7"/>
    <w:rsid w:val="00B04F99"/>
    <w:rsid w:val="00B05557"/>
    <w:rsid w:val="00B05676"/>
    <w:rsid w:val="00B05AD6"/>
    <w:rsid w:val="00B05E82"/>
    <w:rsid w:val="00B06B7C"/>
    <w:rsid w:val="00B07709"/>
    <w:rsid w:val="00B07CB0"/>
    <w:rsid w:val="00B07D70"/>
    <w:rsid w:val="00B11C1D"/>
    <w:rsid w:val="00B11D66"/>
    <w:rsid w:val="00B11EB8"/>
    <w:rsid w:val="00B1263C"/>
    <w:rsid w:val="00B12ABD"/>
    <w:rsid w:val="00B12EEB"/>
    <w:rsid w:val="00B13251"/>
    <w:rsid w:val="00B14149"/>
    <w:rsid w:val="00B14365"/>
    <w:rsid w:val="00B163E2"/>
    <w:rsid w:val="00B164EF"/>
    <w:rsid w:val="00B1697F"/>
    <w:rsid w:val="00B16BEB"/>
    <w:rsid w:val="00B1728A"/>
    <w:rsid w:val="00B17AB0"/>
    <w:rsid w:val="00B20AD4"/>
    <w:rsid w:val="00B20D3F"/>
    <w:rsid w:val="00B21523"/>
    <w:rsid w:val="00B21BD3"/>
    <w:rsid w:val="00B21D23"/>
    <w:rsid w:val="00B22285"/>
    <w:rsid w:val="00B227D5"/>
    <w:rsid w:val="00B2297D"/>
    <w:rsid w:val="00B22B0B"/>
    <w:rsid w:val="00B22F74"/>
    <w:rsid w:val="00B2341D"/>
    <w:rsid w:val="00B23637"/>
    <w:rsid w:val="00B23E5E"/>
    <w:rsid w:val="00B23E6A"/>
    <w:rsid w:val="00B246F6"/>
    <w:rsid w:val="00B246F8"/>
    <w:rsid w:val="00B25A71"/>
    <w:rsid w:val="00B25D13"/>
    <w:rsid w:val="00B25FE2"/>
    <w:rsid w:val="00B26009"/>
    <w:rsid w:val="00B26748"/>
    <w:rsid w:val="00B2689E"/>
    <w:rsid w:val="00B268A6"/>
    <w:rsid w:val="00B271F3"/>
    <w:rsid w:val="00B277DD"/>
    <w:rsid w:val="00B301B0"/>
    <w:rsid w:val="00B3104E"/>
    <w:rsid w:val="00B316BA"/>
    <w:rsid w:val="00B3218A"/>
    <w:rsid w:val="00B3265A"/>
    <w:rsid w:val="00B328C3"/>
    <w:rsid w:val="00B336C2"/>
    <w:rsid w:val="00B344DC"/>
    <w:rsid w:val="00B346D2"/>
    <w:rsid w:val="00B348D1"/>
    <w:rsid w:val="00B35093"/>
    <w:rsid w:val="00B355FA"/>
    <w:rsid w:val="00B35C38"/>
    <w:rsid w:val="00B35EB0"/>
    <w:rsid w:val="00B37781"/>
    <w:rsid w:val="00B4079A"/>
    <w:rsid w:val="00B40955"/>
    <w:rsid w:val="00B41163"/>
    <w:rsid w:val="00B4142F"/>
    <w:rsid w:val="00B42F0D"/>
    <w:rsid w:val="00B444BC"/>
    <w:rsid w:val="00B452DC"/>
    <w:rsid w:val="00B46149"/>
    <w:rsid w:val="00B46E65"/>
    <w:rsid w:val="00B4746E"/>
    <w:rsid w:val="00B47508"/>
    <w:rsid w:val="00B479D1"/>
    <w:rsid w:val="00B47C8F"/>
    <w:rsid w:val="00B50A7A"/>
    <w:rsid w:val="00B51834"/>
    <w:rsid w:val="00B522FC"/>
    <w:rsid w:val="00B527BF"/>
    <w:rsid w:val="00B52B71"/>
    <w:rsid w:val="00B5325B"/>
    <w:rsid w:val="00B547B2"/>
    <w:rsid w:val="00B54DB0"/>
    <w:rsid w:val="00B5523B"/>
    <w:rsid w:val="00B55851"/>
    <w:rsid w:val="00B55B59"/>
    <w:rsid w:val="00B55E17"/>
    <w:rsid w:val="00B57327"/>
    <w:rsid w:val="00B5769C"/>
    <w:rsid w:val="00B60724"/>
    <w:rsid w:val="00B61F77"/>
    <w:rsid w:val="00B629D8"/>
    <w:rsid w:val="00B62C0D"/>
    <w:rsid w:val="00B62C23"/>
    <w:rsid w:val="00B635A3"/>
    <w:rsid w:val="00B6402A"/>
    <w:rsid w:val="00B641B9"/>
    <w:rsid w:val="00B653D0"/>
    <w:rsid w:val="00B65B7B"/>
    <w:rsid w:val="00B65FA7"/>
    <w:rsid w:val="00B66EE4"/>
    <w:rsid w:val="00B67362"/>
    <w:rsid w:val="00B675CF"/>
    <w:rsid w:val="00B67874"/>
    <w:rsid w:val="00B703CA"/>
    <w:rsid w:val="00B70F01"/>
    <w:rsid w:val="00B70FDE"/>
    <w:rsid w:val="00B71531"/>
    <w:rsid w:val="00B71549"/>
    <w:rsid w:val="00B717D5"/>
    <w:rsid w:val="00B71A2B"/>
    <w:rsid w:val="00B7206D"/>
    <w:rsid w:val="00B720D2"/>
    <w:rsid w:val="00B721BA"/>
    <w:rsid w:val="00B721CC"/>
    <w:rsid w:val="00B729DC"/>
    <w:rsid w:val="00B73017"/>
    <w:rsid w:val="00B73D87"/>
    <w:rsid w:val="00B74DEE"/>
    <w:rsid w:val="00B75942"/>
    <w:rsid w:val="00B75C43"/>
    <w:rsid w:val="00B75D26"/>
    <w:rsid w:val="00B75FDC"/>
    <w:rsid w:val="00B761D9"/>
    <w:rsid w:val="00B763C0"/>
    <w:rsid w:val="00B76DA7"/>
    <w:rsid w:val="00B77576"/>
    <w:rsid w:val="00B77BBB"/>
    <w:rsid w:val="00B802ED"/>
    <w:rsid w:val="00B804FE"/>
    <w:rsid w:val="00B821A7"/>
    <w:rsid w:val="00B826AD"/>
    <w:rsid w:val="00B82B0A"/>
    <w:rsid w:val="00B82C46"/>
    <w:rsid w:val="00B82E11"/>
    <w:rsid w:val="00B830BB"/>
    <w:rsid w:val="00B832D1"/>
    <w:rsid w:val="00B83540"/>
    <w:rsid w:val="00B83667"/>
    <w:rsid w:val="00B83DE0"/>
    <w:rsid w:val="00B84792"/>
    <w:rsid w:val="00B8492E"/>
    <w:rsid w:val="00B850B3"/>
    <w:rsid w:val="00B855CA"/>
    <w:rsid w:val="00B858F2"/>
    <w:rsid w:val="00B8621C"/>
    <w:rsid w:val="00B86484"/>
    <w:rsid w:val="00B865AF"/>
    <w:rsid w:val="00B866AC"/>
    <w:rsid w:val="00B86AFD"/>
    <w:rsid w:val="00B87185"/>
    <w:rsid w:val="00B87EB9"/>
    <w:rsid w:val="00B900EE"/>
    <w:rsid w:val="00B90277"/>
    <w:rsid w:val="00B90AEA"/>
    <w:rsid w:val="00B91CB9"/>
    <w:rsid w:val="00B91DED"/>
    <w:rsid w:val="00B924F3"/>
    <w:rsid w:val="00B9271F"/>
    <w:rsid w:val="00B92C34"/>
    <w:rsid w:val="00B9302D"/>
    <w:rsid w:val="00B93238"/>
    <w:rsid w:val="00B94056"/>
    <w:rsid w:val="00B94985"/>
    <w:rsid w:val="00B94AD0"/>
    <w:rsid w:val="00B94BFE"/>
    <w:rsid w:val="00B95760"/>
    <w:rsid w:val="00B95ECE"/>
    <w:rsid w:val="00B966A8"/>
    <w:rsid w:val="00B9691C"/>
    <w:rsid w:val="00B96933"/>
    <w:rsid w:val="00B96CBA"/>
    <w:rsid w:val="00B96E97"/>
    <w:rsid w:val="00B971F6"/>
    <w:rsid w:val="00B9750C"/>
    <w:rsid w:val="00BA0401"/>
    <w:rsid w:val="00BA04E3"/>
    <w:rsid w:val="00BA0B67"/>
    <w:rsid w:val="00BA0F58"/>
    <w:rsid w:val="00BA1732"/>
    <w:rsid w:val="00BA25C0"/>
    <w:rsid w:val="00BA2666"/>
    <w:rsid w:val="00BA26A2"/>
    <w:rsid w:val="00BA2B34"/>
    <w:rsid w:val="00BA2F59"/>
    <w:rsid w:val="00BA3814"/>
    <w:rsid w:val="00BA3F4A"/>
    <w:rsid w:val="00BA436C"/>
    <w:rsid w:val="00BA4821"/>
    <w:rsid w:val="00BA48E2"/>
    <w:rsid w:val="00BA4917"/>
    <w:rsid w:val="00BA4CD9"/>
    <w:rsid w:val="00BA4EFD"/>
    <w:rsid w:val="00BA4F7A"/>
    <w:rsid w:val="00BA4F9B"/>
    <w:rsid w:val="00BA5026"/>
    <w:rsid w:val="00BA5045"/>
    <w:rsid w:val="00BA50C2"/>
    <w:rsid w:val="00BA59A6"/>
    <w:rsid w:val="00BA5CD9"/>
    <w:rsid w:val="00BA5E4F"/>
    <w:rsid w:val="00BA5ED6"/>
    <w:rsid w:val="00BA6C92"/>
    <w:rsid w:val="00BA6E53"/>
    <w:rsid w:val="00BA70DF"/>
    <w:rsid w:val="00BA7486"/>
    <w:rsid w:val="00BA7495"/>
    <w:rsid w:val="00BB0138"/>
    <w:rsid w:val="00BB10C3"/>
    <w:rsid w:val="00BB1383"/>
    <w:rsid w:val="00BB1EBB"/>
    <w:rsid w:val="00BB2F3C"/>
    <w:rsid w:val="00BB31C3"/>
    <w:rsid w:val="00BB3622"/>
    <w:rsid w:val="00BB38EA"/>
    <w:rsid w:val="00BB3BB5"/>
    <w:rsid w:val="00BB4120"/>
    <w:rsid w:val="00BB45C2"/>
    <w:rsid w:val="00BB48A1"/>
    <w:rsid w:val="00BB4A7D"/>
    <w:rsid w:val="00BB4B50"/>
    <w:rsid w:val="00BB4E97"/>
    <w:rsid w:val="00BB4F61"/>
    <w:rsid w:val="00BB5B03"/>
    <w:rsid w:val="00BB5D74"/>
    <w:rsid w:val="00BB5FD7"/>
    <w:rsid w:val="00BB5FF1"/>
    <w:rsid w:val="00BB6CDF"/>
    <w:rsid w:val="00BB6D84"/>
    <w:rsid w:val="00BB6F29"/>
    <w:rsid w:val="00BB722A"/>
    <w:rsid w:val="00BB74F7"/>
    <w:rsid w:val="00BC02EF"/>
    <w:rsid w:val="00BC0730"/>
    <w:rsid w:val="00BC173E"/>
    <w:rsid w:val="00BC17F0"/>
    <w:rsid w:val="00BC1DB9"/>
    <w:rsid w:val="00BC2158"/>
    <w:rsid w:val="00BC2345"/>
    <w:rsid w:val="00BC2A6B"/>
    <w:rsid w:val="00BC2C8A"/>
    <w:rsid w:val="00BC3547"/>
    <w:rsid w:val="00BC4F9A"/>
    <w:rsid w:val="00BC5D30"/>
    <w:rsid w:val="00BC6089"/>
    <w:rsid w:val="00BC732F"/>
    <w:rsid w:val="00BC76D3"/>
    <w:rsid w:val="00BD03E4"/>
    <w:rsid w:val="00BD06E1"/>
    <w:rsid w:val="00BD14D4"/>
    <w:rsid w:val="00BD1BAD"/>
    <w:rsid w:val="00BD24B8"/>
    <w:rsid w:val="00BD26E8"/>
    <w:rsid w:val="00BD2ACD"/>
    <w:rsid w:val="00BD2B46"/>
    <w:rsid w:val="00BD2EE0"/>
    <w:rsid w:val="00BD2FE0"/>
    <w:rsid w:val="00BD304D"/>
    <w:rsid w:val="00BD313D"/>
    <w:rsid w:val="00BD33D2"/>
    <w:rsid w:val="00BD3BC4"/>
    <w:rsid w:val="00BD3D01"/>
    <w:rsid w:val="00BD4835"/>
    <w:rsid w:val="00BD4854"/>
    <w:rsid w:val="00BD4A0D"/>
    <w:rsid w:val="00BD4D71"/>
    <w:rsid w:val="00BD585F"/>
    <w:rsid w:val="00BD5AB5"/>
    <w:rsid w:val="00BD5F81"/>
    <w:rsid w:val="00BD753C"/>
    <w:rsid w:val="00BD7BD4"/>
    <w:rsid w:val="00BE0732"/>
    <w:rsid w:val="00BE1579"/>
    <w:rsid w:val="00BE17E2"/>
    <w:rsid w:val="00BE1E91"/>
    <w:rsid w:val="00BE497C"/>
    <w:rsid w:val="00BE50FF"/>
    <w:rsid w:val="00BE5ACF"/>
    <w:rsid w:val="00BE5FC5"/>
    <w:rsid w:val="00BE6743"/>
    <w:rsid w:val="00BE69B7"/>
    <w:rsid w:val="00BE69F0"/>
    <w:rsid w:val="00BE725B"/>
    <w:rsid w:val="00BE78C4"/>
    <w:rsid w:val="00BE7E21"/>
    <w:rsid w:val="00BF01F5"/>
    <w:rsid w:val="00BF0D0D"/>
    <w:rsid w:val="00BF11BF"/>
    <w:rsid w:val="00BF1E5C"/>
    <w:rsid w:val="00BF271F"/>
    <w:rsid w:val="00BF32F3"/>
    <w:rsid w:val="00BF39F5"/>
    <w:rsid w:val="00BF3C4C"/>
    <w:rsid w:val="00BF44C1"/>
    <w:rsid w:val="00BF4C7A"/>
    <w:rsid w:val="00BF4CF1"/>
    <w:rsid w:val="00BF5812"/>
    <w:rsid w:val="00BF6786"/>
    <w:rsid w:val="00BF69CC"/>
    <w:rsid w:val="00BF7540"/>
    <w:rsid w:val="00BF7896"/>
    <w:rsid w:val="00BF7E5E"/>
    <w:rsid w:val="00C00022"/>
    <w:rsid w:val="00C00D6D"/>
    <w:rsid w:val="00C01080"/>
    <w:rsid w:val="00C018E8"/>
    <w:rsid w:val="00C01C5C"/>
    <w:rsid w:val="00C022C0"/>
    <w:rsid w:val="00C027A7"/>
    <w:rsid w:val="00C02E6B"/>
    <w:rsid w:val="00C0339F"/>
    <w:rsid w:val="00C040AF"/>
    <w:rsid w:val="00C043CA"/>
    <w:rsid w:val="00C04BE5"/>
    <w:rsid w:val="00C05329"/>
    <w:rsid w:val="00C05832"/>
    <w:rsid w:val="00C0587A"/>
    <w:rsid w:val="00C05BE7"/>
    <w:rsid w:val="00C06004"/>
    <w:rsid w:val="00C0680A"/>
    <w:rsid w:val="00C06844"/>
    <w:rsid w:val="00C07306"/>
    <w:rsid w:val="00C10098"/>
    <w:rsid w:val="00C101E8"/>
    <w:rsid w:val="00C104F2"/>
    <w:rsid w:val="00C11369"/>
    <w:rsid w:val="00C11B18"/>
    <w:rsid w:val="00C11D2A"/>
    <w:rsid w:val="00C1228A"/>
    <w:rsid w:val="00C12FDF"/>
    <w:rsid w:val="00C13295"/>
    <w:rsid w:val="00C13602"/>
    <w:rsid w:val="00C141D4"/>
    <w:rsid w:val="00C143A0"/>
    <w:rsid w:val="00C143F0"/>
    <w:rsid w:val="00C14A9D"/>
    <w:rsid w:val="00C14EB9"/>
    <w:rsid w:val="00C15ADE"/>
    <w:rsid w:val="00C15B83"/>
    <w:rsid w:val="00C164D8"/>
    <w:rsid w:val="00C16613"/>
    <w:rsid w:val="00C16855"/>
    <w:rsid w:val="00C17EA4"/>
    <w:rsid w:val="00C20A2F"/>
    <w:rsid w:val="00C2305B"/>
    <w:rsid w:val="00C23336"/>
    <w:rsid w:val="00C23ED8"/>
    <w:rsid w:val="00C24BCE"/>
    <w:rsid w:val="00C24EEB"/>
    <w:rsid w:val="00C25074"/>
    <w:rsid w:val="00C2690B"/>
    <w:rsid w:val="00C269D9"/>
    <w:rsid w:val="00C26B71"/>
    <w:rsid w:val="00C271E8"/>
    <w:rsid w:val="00C27913"/>
    <w:rsid w:val="00C30AE6"/>
    <w:rsid w:val="00C30D78"/>
    <w:rsid w:val="00C31AED"/>
    <w:rsid w:val="00C31F17"/>
    <w:rsid w:val="00C323B3"/>
    <w:rsid w:val="00C32A26"/>
    <w:rsid w:val="00C32A6B"/>
    <w:rsid w:val="00C32B23"/>
    <w:rsid w:val="00C32F5B"/>
    <w:rsid w:val="00C33760"/>
    <w:rsid w:val="00C33A93"/>
    <w:rsid w:val="00C33DC8"/>
    <w:rsid w:val="00C34EBC"/>
    <w:rsid w:val="00C356A3"/>
    <w:rsid w:val="00C3587B"/>
    <w:rsid w:val="00C36C50"/>
    <w:rsid w:val="00C36EA3"/>
    <w:rsid w:val="00C37050"/>
    <w:rsid w:val="00C3762E"/>
    <w:rsid w:val="00C37784"/>
    <w:rsid w:val="00C37C95"/>
    <w:rsid w:val="00C37FA8"/>
    <w:rsid w:val="00C40509"/>
    <w:rsid w:val="00C406DC"/>
    <w:rsid w:val="00C40C73"/>
    <w:rsid w:val="00C40E32"/>
    <w:rsid w:val="00C410FA"/>
    <w:rsid w:val="00C412A3"/>
    <w:rsid w:val="00C415AC"/>
    <w:rsid w:val="00C417EF"/>
    <w:rsid w:val="00C41CEF"/>
    <w:rsid w:val="00C41D93"/>
    <w:rsid w:val="00C4278F"/>
    <w:rsid w:val="00C43128"/>
    <w:rsid w:val="00C4318A"/>
    <w:rsid w:val="00C4364D"/>
    <w:rsid w:val="00C43763"/>
    <w:rsid w:val="00C43EFA"/>
    <w:rsid w:val="00C442FC"/>
    <w:rsid w:val="00C44B5A"/>
    <w:rsid w:val="00C456A7"/>
    <w:rsid w:val="00C45A36"/>
    <w:rsid w:val="00C45CB9"/>
    <w:rsid w:val="00C463E7"/>
    <w:rsid w:val="00C46767"/>
    <w:rsid w:val="00C46A80"/>
    <w:rsid w:val="00C46DD6"/>
    <w:rsid w:val="00C474B9"/>
    <w:rsid w:val="00C474CC"/>
    <w:rsid w:val="00C4771A"/>
    <w:rsid w:val="00C479D8"/>
    <w:rsid w:val="00C47EE3"/>
    <w:rsid w:val="00C50139"/>
    <w:rsid w:val="00C50832"/>
    <w:rsid w:val="00C5167D"/>
    <w:rsid w:val="00C517D3"/>
    <w:rsid w:val="00C525A1"/>
    <w:rsid w:val="00C52AF0"/>
    <w:rsid w:val="00C52BCD"/>
    <w:rsid w:val="00C52D13"/>
    <w:rsid w:val="00C52F28"/>
    <w:rsid w:val="00C53304"/>
    <w:rsid w:val="00C5347E"/>
    <w:rsid w:val="00C53A29"/>
    <w:rsid w:val="00C53A79"/>
    <w:rsid w:val="00C53BF5"/>
    <w:rsid w:val="00C53C1F"/>
    <w:rsid w:val="00C54533"/>
    <w:rsid w:val="00C547F5"/>
    <w:rsid w:val="00C54959"/>
    <w:rsid w:val="00C552E0"/>
    <w:rsid w:val="00C566F0"/>
    <w:rsid w:val="00C601FE"/>
    <w:rsid w:val="00C60492"/>
    <w:rsid w:val="00C604D6"/>
    <w:rsid w:val="00C60E09"/>
    <w:rsid w:val="00C610C3"/>
    <w:rsid w:val="00C616A0"/>
    <w:rsid w:val="00C61707"/>
    <w:rsid w:val="00C61C52"/>
    <w:rsid w:val="00C6225E"/>
    <w:rsid w:val="00C629D5"/>
    <w:rsid w:val="00C633F1"/>
    <w:rsid w:val="00C63532"/>
    <w:rsid w:val="00C65C53"/>
    <w:rsid w:val="00C65CF2"/>
    <w:rsid w:val="00C66190"/>
    <w:rsid w:val="00C66733"/>
    <w:rsid w:val="00C66CAF"/>
    <w:rsid w:val="00C66CDC"/>
    <w:rsid w:val="00C674BC"/>
    <w:rsid w:val="00C67522"/>
    <w:rsid w:val="00C67AB8"/>
    <w:rsid w:val="00C67B9B"/>
    <w:rsid w:val="00C70A32"/>
    <w:rsid w:val="00C70C1A"/>
    <w:rsid w:val="00C70F0A"/>
    <w:rsid w:val="00C715FE"/>
    <w:rsid w:val="00C71D08"/>
    <w:rsid w:val="00C71F48"/>
    <w:rsid w:val="00C71F86"/>
    <w:rsid w:val="00C725C5"/>
    <w:rsid w:val="00C72DAE"/>
    <w:rsid w:val="00C73192"/>
    <w:rsid w:val="00C73592"/>
    <w:rsid w:val="00C73D1F"/>
    <w:rsid w:val="00C74590"/>
    <w:rsid w:val="00C74B63"/>
    <w:rsid w:val="00C751CB"/>
    <w:rsid w:val="00C75342"/>
    <w:rsid w:val="00C75441"/>
    <w:rsid w:val="00C75557"/>
    <w:rsid w:val="00C757A4"/>
    <w:rsid w:val="00C75A65"/>
    <w:rsid w:val="00C764B0"/>
    <w:rsid w:val="00C76BB5"/>
    <w:rsid w:val="00C7719F"/>
    <w:rsid w:val="00C778CF"/>
    <w:rsid w:val="00C80185"/>
    <w:rsid w:val="00C802EA"/>
    <w:rsid w:val="00C80C2F"/>
    <w:rsid w:val="00C81540"/>
    <w:rsid w:val="00C819C9"/>
    <w:rsid w:val="00C81F45"/>
    <w:rsid w:val="00C82550"/>
    <w:rsid w:val="00C8271B"/>
    <w:rsid w:val="00C82913"/>
    <w:rsid w:val="00C82966"/>
    <w:rsid w:val="00C83127"/>
    <w:rsid w:val="00C83D8A"/>
    <w:rsid w:val="00C8551C"/>
    <w:rsid w:val="00C856A0"/>
    <w:rsid w:val="00C85974"/>
    <w:rsid w:val="00C86878"/>
    <w:rsid w:val="00C86936"/>
    <w:rsid w:val="00C8743B"/>
    <w:rsid w:val="00C87813"/>
    <w:rsid w:val="00C87E7E"/>
    <w:rsid w:val="00C906ED"/>
    <w:rsid w:val="00C909A1"/>
    <w:rsid w:val="00C90D3F"/>
    <w:rsid w:val="00C90F50"/>
    <w:rsid w:val="00C923EE"/>
    <w:rsid w:val="00C92DFC"/>
    <w:rsid w:val="00C93118"/>
    <w:rsid w:val="00C93BA3"/>
    <w:rsid w:val="00C93F7C"/>
    <w:rsid w:val="00C9429E"/>
    <w:rsid w:val="00C94996"/>
    <w:rsid w:val="00C94E67"/>
    <w:rsid w:val="00C96542"/>
    <w:rsid w:val="00C96708"/>
    <w:rsid w:val="00C96994"/>
    <w:rsid w:val="00C970D3"/>
    <w:rsid w:val="00C975BC"/>
    <w:rsid w:val="00CA05F2"/>
    <w:rsid w:val="00CA0751"/>
    <w:rsid w:val="00CA0788"/>
    <w:rsid w:val="00CA0F16"/>
    <w:rsid w:val="00CA112B"/>
    <w:rsid w:val="00CA1ABB"/>
    <w:rsid w:val="00CA203C"/>
    <w:rsid w:val="00CA22D7"/>
    <w:rsid w:val="00CA32FB"/>
    <w:rsid w:val="00CA349A"/>
    <w:rsid w:val="00CA36A4"/>
    <w:rsid w:val="00CA37FC"/>
    <w:rsid w:val="00CA414A"/>
    <w:rsid w:val="00CA463E"/>
    <w:rsid w:val="00CA4907"/>
    <w:rsid w:val="00CA4E41"/>
    <w:rsid w:val="00CA4FA3"/>
    <w:rsid w:val="00CA556C"/>
    <w:rsid w:val="00CA5D7A"/>
    <w:rsid w:val="00CA63A1"/>
    <w:rsid w:val="00CA6453"/>
    <w:rsid w:val="00CA648F"/>
    <w:rsid w:val="00CA65DC"/>
    <w:rsid w:val="00CA70B7"/>
    <w:rsid w:val="00CA7A2A"/>
    <w:rsid w:val="00CA7FF3"/>
    <w:rsid w:val="00CB00B4"/>
    <w:rsid w:val="00CB035B"/>
    <w:rsid w:val="00CB0CED"/>
    <w:rsid w:val="00CB107D"/>
    <w:rsid w:val="00CB1B4B"/>
    <w:rsid w:val="00CB1DD2"/>
    <w:rsid w:val="00CB29FA"/>
    <w:rsid w:val="00CB2F5B"/>
    <w:rsid w:val="00CB3184"/>
    <w:rsid w:val="00CB33CA"/>
    <w:rsid w:val="00CB3705"/>
    <w:rsid w:val="00CB3DA6"/>
    <w:rsid w:val="00CB4D6E"/>
    <w:rsid w:val="00CB57C1"/>
    <w:rsid w:val="00CB5CEB"/>
    <w:rsid w:val="00CB5EA5"/>
    <w:rsid w:val="00CC0C81"/>
    <w:rsid w:val="00CC0FC6"/>
    <w:rsid w:val="00CC1690"/>
    <w:rsid w:val="00CC16E8"/>
    <w:rsid w:val="00CC1CF5"/>
    <w:rsid w:val="00CC3AA5"/>
    <w:rsid w:val="00CC3AEA"/>
    <w:rsid w:val="00CC40ED"/>
    <w:rsid w:val="00CC5856"/>
    <w:rsid w:val="00CC61E5"/>
    <w:rsid w:val="00CC6968"/>
    <w:rsid w:val="00CD01BC"/>
    <w:rsid w:val="00CD11DC"/>
    <w:rsid w:val="00CD16D0"/>
    <w:rsid w:val="00CD2B23"/>
    <w:rsid w:val="00CD31D0"/>
    <w:rsid w:val="00CD372D"/>
    <w:rsid w:val="00CD38E9"/>
    <w:rsid w:val="00CD3B07"/>
    <w:rsid w:val="00CD4425"/>
    <w:rsid w:val="00CD48BC"/>
    <w:rsid w:val="00CD4AE1"/>
    <w:rsid w:val="00CD516E"/>
    <w:rsid w:val="00CD61DA"/>
    <w:rsid w:val="00CD6F05"/>
    <w:rsid w:val="00CD724E"/>
    <w:rsid w:val="00CE13E1"/>
    <w:rsid w:val="00CE148A"/>
    <w:rsid w:val="00CE180E"/>
    <w:rsid w:val="00CE3B26"/>
    <w:rsid w:val="00CE4392"/>
    <w:rsid w:val="00CE4AF0"/>
    <w:rsid w:val="00CE4BBD"/>
    <w:rsid w:val="00CE4FFC"/>
    <w:rsid w:val="00CE5283"/>
    <w:rsid w:val="00CE532C"/>
    <w:rsid w:val="00CE5CB1"/>
    <w:rsid w:val="00CE5DB0"/>
    <w:rsid w:val="00CE6122"/>
    <w:rsid w:val="00CE7A28"/>
    <w:rsid w:val="00CF007B"/>
    <w:rsid w:val="00CF0706"/>
    <w:rsid w:val="00CF2380"/>
    <w:rsid w:val="00CF23DC"/>
    <w:rsid w:val="00CF252C"/>
    <w:rsid w:val="00CF2654"/>
    <w:rsid w:val="00CF2A4B"/>
    <w:rsid w:val="00CF4E01"/>
    <w:rsid w:val="00CF5287"/>
    <w:rsid w:val="00CF59F9"/>
    <w:rsid w:val="00CF5A9C"/>
    <w:rsid w:val="00CF6039"/>
    <w:rsid w:val="00CF6613"/>
    <w:rsid w:val="00CF688B"/>
    <w:rsid w:val="00CF69C1"/>
    <w:rsid w:val="00CF7857"/>
    <w:rsid w:val="00CF7E85"/>
    <w:rsid w:val="00D01E6F"/>
    <w:rsid w:val="00D01EDA"/>
    <w:rsid w:val="00D02550"/>
    <w:rsid w:val="00D02769"/>
    <w:rsid w:val="00D03647"/>
    <w:rsid w:val="00D036E8"/>
    <w:rsid w:val="00D03FFC"/>
    <w:rsid w:val="00D040EF"/>
    <w:rsid w:val="00D0410D"/>
    <w:rsid w:val="00D0420C"/>
    <w:rsid w:val="00D0457C"/>
    <w:rsid w:val="00D04909"/>
    <w:rsid w:val="00D0570F"/>
    <w:rsid w:val="00D05B15"/>
    <w:rsid w:val="00D06414"/>
    <w:rsid w:val="00D06F58"/>
    <w:rsid w:val="00D07394"/>
    <w:rsid w:val="00D07F57"/>
    <w:rsid w:val="00D114EF"/>
    <w:rsid w:val="00D1188B"/>
    <w:rsid w:val="00D11949"/>
    <w:rsid w:val="00D125B3"/>
    <w:rsid w:val="00D12EED"/>
    <w:rsid w:val="00D132D7"/>
    <w:rsid w:val="00D133A7"/>
    <w:rsid w:val="00D13558"/>
    <w:rsid w:val="00D13CFB"/>
    <w:rsid w:val="00D13DA3"/>
    <w:rsid w:val="00D1424D"/>
    <w:rsid w:val="00D143A9"/>
    <w:rsid w:val="00D14E82"/>
    <w:rsid w:val="00D14F84"/>
    <w:rsid w:val="00D158C7"/>
    <w:rsid w:val="00D166CB"/>
    <w:rsid w:val="00D17422"/>
    <w:rsid w:val="00D17601"/>
    <w:rsid w:val="00D17B4B"/>
    <w:rsid w:val="00D2064C"/>
    <w:rsid w:val="00D20770"/>
    <w:rsid w:val="00D21D6A"/>
    <w:rsid w:val="00D21E74"/>
    <w:rsid w:val="00D227A3"/>
    <w:rsid w:val="00D237ED"/>
    <w:rsid w:val="00D2380D"/>
    <w:rsid w:val="00D24219"/>
    <w:rsid w:val="00D24D5A"/>
    <w:rsid w:val="00D2512B"/>
    <w:rsid w:val="00D2584E"/>
    <w:rsid w:val="00D25989"/>
    <w:rsid w:val="00D25A4B"/>
    <w:rsid w:val="00D25BAC"/>
    <w:rsid w:val="00D26D2D"/>
    <w:rsid w:val="00D26F70"/>
    <w:rsid w:val="00D27387"/>
    <w:rsid w:val="00D274FA"/>
    <w:rsid w:val="00D278AC"/>
    <w:rsid w:val="00D27EB4"/>
    <w:rsid w:val="00D30EE2"/>
    <w:rsid w:val="00D3178F"/>
    <w:rsid w:val="00D3184D"/>
    <w:rsid w:val="00D3237E"/>
    <w:rsid w:val="00D324F6"/>
    <w:rsid w:val="00D3271A"/>
    <w:rsid w:val="00D32CD6"/>
    <w:rsid w:val="00D33388"/>
    <w:rsid w:val="00D333F9"/>
    <w:rsid w:val="00D33CAD"/>
    <w:rsid w:val="00D33ECA"/>
    <w:rsid w:val="00D342FB"/>
    <w:rsid w:val="00D34342"/>
    <w:rsid w:val="00D34447"/>
    <w:rsid w:val="00D355F9"/>
    <w:rsid w:val="00D3590B"/>
    <w:rsid w:val="00D36A27"/>
    <w:rsid w:val="00D375A2"/>
    <w:rsid w:val="00D37951"/>
    <w:rsid w:val="00D40201"/>
    <w:rsid w:val="00D41471"/>
    <w:rsid w:val="00D415A2"/>
    <w:rsid w:val="00D419C9"/>
    <w:rsid w:val="00D41FF9"/>
    <w:rsid w:val="00D42119"/>
    <w:rsid w:val="00D425FB"/>
    <w:rsid w:val="00D427EE"/>
    <w:rsid w:val="00D429E4"/>
    <w:rsid w:val="00D42D74"/>
    <w:rsid w:val="00D43C69"/>
    <w:rsid w:val="00D440F5"/>
    <w:rsid w:val="00D44710"/>
    <w:rsid w:val="00D447B2"/>
    <w:rsid w:val="00D45F8B"/>
    <w:rsid w:val="00D46398"/>
    <w:rsid w:val="00D463F6"/>
    <w:rsid w:val="00D46BF8"/>
    <w:rsid w:val="00D47248"/>
    <w:rsid w:val="00D47914"/>
    <w:rsid w:val="00D479B1"/>
    <w:rsid w:val="00D47C64"/>
    <w:rsid w:val="00D505AA"/>
    <w:rsid w:val="00D507C1"/>
    <w:rsid w:val="00D5086B"/>
    <w:rsid w:val="00D51948"/>
    <w:rsid w:val="00D51B4F"/>
    <w:rsid w:val="00D52C9F"/>
    <w:rsid w:val="00D533E7"/>
    <w:rsid w:val="00D5356B"/>
    <w:rsid w:val="00D54396"/>
    <w:rsid w:val="00D543EB"/>
    <w:rsid w:val="00D54A10"/>
    <w:rsid w:val="00D54C17"/>
    <w:rsid w:val="00D55F9A"/>
    <w:rsid w:val="00D56625"/>
    <w:rsid w:val="00D56F57"/>
    <w:rsid w:val="00D57542"/>
    <w:rsid w:val="00D576FF"/>
    <w:rsid w:val="00D5798B"/>
    <w:rsid w:val="00D603F2"/>
    <w:rsid w:val="00D60484"/>
    <w:rsid w:val="00D6098F"/>
    <w:rsid w:val="00D610A8"/>
    <w:rsid w:val="00D617C2"/>
    <w:rsid w:val="00D618F2"/>
    <w:rsid w:val="00D61EB2"/>
    <w:rsid w:val="00D62690"/>
    <w:rsid w:val="00D62C12"/>
    <w:rsid w:val="00D64821"/>
    <w:rsid w:val="00D64C02"/>
    <w:rsid w:val="00D64CDA"/>
    <w:rsid w:val="00D64DF8"/>
    <w:rsid w:val="00D65734"/>
    <w:rsid w:val="00D669F1"/>
    <w:rsid w:val="00D67AFE"/>
    <w:rsid w:val="00D67B98"/>
    <w:rsid w:val="00D67C97"/>
    <w:rsid w:val="00D702A2"/>
    <w:rsid w:val="00D703C4"/>
    <w:rsid w:val="00D7051D"/>
    <w:rsid w:val="00D70975"/>
    <w:rsid w:val="00D70A74"/>
    <w:rsid w:val="00D70D32"/>
    <w:rsid w:val="00D7108E"/>
    <w:rsid w:val="00D71C20"/>
    <w:rsid w:val="00D71CBE"/>
    <w:rsid w:val="00D7214C"/>
    <w:rsid w:val="00D727C8"/>
    <w:rsid w:val="00D72935"/>
    <w:rsid w:val="00D72EA5"/>
    <w:rsid w:val="00D72ED0"/>
    <w:rsid w:val="00D73A67"/>
    <w:rsid w:val="00D73B24"/>
    <w:rsid w:val="00D74C1C"/>
    <w:rsid w:val="00D74FDC"/>
    <w:rsid w:val="00D75822"/>
    <w:rsid w:val="00D75B40"/>
    <w:rsid w:val="00D75E0F"/>
    <w:rsid w:val="00D768DB"/>
    <w:rsid w:val="00D76974"/>
    <w:rsid w:val="00D770B5"/>
    <w:rsid w:val="00D777AF"/>
    <w:rsid w:val="00D77898"/>
    <w:rsid w:val="00D77E74"/>
    <w:rsid w:val="00D80776"/>
    <w:rsid w:val="00D816FA"/>
    <w:rsid w:val="00D81D04"/>
    <w:rsid w:val="00D82050"/>
    <w:rsid w:val="00D8235D"/>
    <w:rsid w:val="00D83D7F"/>
    <w:rsid w:val="00D83ED7"/>
    <w:rsid w:val="00D84682"/>
    <w:rsid w:val="00D84C31"/>
    <w:rsid w:val="00D84C75"/>
    <w:rsid w:val="00D850BC"/>
    <w:rsid w:val="00D8623A"/>
    <w:rsid w:val="00D87943"/>
    <w:rsid w:val="00D87DB4"/>
    <w:rsid w:val="00D91532"/>
    <w:rsid w:val="00D9187F"/>
    <w:rsid w:val="00D91B4F"/>
    <w:rsid w:val="00D91EDE"/>
    <w:rsid w:val="00D92FAA"/>
    <w:rsid w:val="00D9309D"/>
    <w:rsid w:val="00D93883"/>
    <w:rsid w:val="00D93923"/>
    <w:rsid w:val="00D93DD4"/>
    <w:rsid w:val="00D94436"/>
    <w:rsid w:val="00D947E5"/>
    <w:rsid w:val="00D949ED"/>
    <w:rsid w:val="00D94C47"/>
    <w:rsid w:val="00D94E76"/>
    <w:rsid w:val="00D94EA2"/>
    <w:rsid w:val="00D9661B"/>
    <w:rsid w:val="00D9686E"/>
    <w:rsid w:val="00D96AAA"/>
    <w:rsid w:val="00D96AE8"/>
    <w:rsid w:val="00D96D70"/>
    <w:rsid w:val="00D96F10"/>
    <w:rsid w:val="00D97C12"/>
    <w:rsid w:val="00DA01EC"/>
    <w:rsid w:val="00DA02E1"/>
    <w:rsid w:val="00DA1641"/>
    <w:rsid w:val="00DA19CD"/>
    <w:rsid w:val="00DA1B0A"/>
    <w:rsid w:val="00DA228B"/>
    <w:rsid w:val="00DA2410"/>
    <w:rsid w:val="00DA2419"/>
    <w:rsid w:val="00DA28E2"/>
    <w:rsid w:val="00DA3711"/>
    <w:rsid w:val="00DA39E1"/>
    <w:rsid w:val="00DA41CD"/>
    <w:rsid w:val="00DA5111"/>
    <w:rsid w:val="00DA5188"/>
    <w:rsid w:val="00DA58EB"/>
    <w:rsid w:val="00DA5C7D"/>
    <w:rsid w:val="00DA5CC3"/>
    <w:rsid w:val="00DA6BCE"/>
    <w:rsid w:val="00DA7C1B"/>
    <w:rsid w:val="00DA7F37"/>
    <w:rsid w:val="00DB13DF"/>
    <w:rsid w:val="00DB14E9"/>
    <w:rsid w:val="00DB16D9"/>
    <w:rsid w:val="00DB211C"/>
    <w:rsid w:val="00DB259F"/>
    <w:rsid w:val="00DB29DE"/>
    <w:rsid w:val="00DB3784"/>
    <w:rsid w:val="00DB3DF5"/>
    <w:rsid w:val="00DB4BAB"/>
    <w:rsid w:val="00DB61F1"/>
    <w:rsid w:val="00DB62F9"/>
    <w:rsid w:val="00DB65B3"/>
    <w:rsid w:val="00DB67CA"/>
    <w:rsid w:val="00DB7ABD"/>
    <w:rsid w:val="00DC05FF"/>
    <w:rsid w:val="00DC06FB"/>
    <w:rsid w:val="00DC09B1"/>
    <w:rsid w:val="00DC13C5"/>
    <w:rsid w:val="00DC2612"/>
    <w:rsid w:val="00DC284B"/>
    <w:rsid w:val="00DC2B82"/>
    <w:rsid w:val="00DC330E"/>
    <w:rsid w:val="00DC37E9"/>
    <w:rsid w:val="00DC3C31"/>
    <w:rsid w:val="00DC3EEB"/>
    <w:rsid w:val="00DC3F20"/>
    <w:rsid w:val="00DC418A"/>
    <w:rsid w:val="00DC501C"/>
    <w:rsid w:val="00DC50AB"/>
    <w:rsid w:val="00DC50D2"/>
    <w:rsid w:val="00DC6379"/>
    <w:rsid w:val="00DC6993"/>
    <w:rsid w:val="00DC6B89"/>
    <w:rsid w:val="00DC6CAA"/>
    <w:rsid w:val="00DC7AEC"/>
    <w:rsid w:val="00DC7E94"/>
    <w:rsid w:val="00DD0743"/>
    <w:rsid w:val="00DD0AC0"/>
    <w:rsid w:val="00DD1E3B"/>
    <w:rsid w:val="00DD2EA0"/>
    <w:rsid w:val="00DD3123"/>
    <w:rsid w:val="00DD3197"/>
    <w:rsid w:val="00DD3436"/>
    <w:rsid w:val="00DD3926"/>
    <w:rsid w:val="00DD3B5B"/>
    <w:rsid w:val="00DD3C83"/>
    <w:rsid w:val="00DD4AE9"/>
    <w:rsid w:val="00DD5C24"/>
    <w:rsid w:val="00DD620E"/>
    <w:rsid w:val="00DD6743"/>
    <w:rsid w:val="00DD687E"/>
    <w:rsid w:val="00DD6A81"/>
    <w:rsid w:val="00DD6CA1"/>
    <w:rsid w:val="00DD740F"/>
    <w:rsid w:val="00DE0601"/>
    <w:rsid w:val="00DE0761"/>
    <w:rsid w:val="00DE0EA4"/>
    <w:rsid w:val="00DE1A26"/>
    <w:rsid w:val="00DE210E"/>
    <w:rsid w:val="00DE2824"/>
    <w:rsid w:val="00DE28C7"/>
    <w:rsid w:val="00DE3457"/>
    <w:rsid w:val="00DE34AD"/>
    <w:rsid w:val="00DE34DE"/>
    <w:rsid w:val="00DE3E5C"/>
    <w:rsid w:val="00DE3FBF"/>
    <w:rsid w:val="00DE40CE"/>
    <w:rsid w:val="00DE4182"/>
    <w:rsid w:val="00DE494D"/>
    <w:rsid w:val="00DE5A01"/>
    <w:rsid w:val="00DE7D42"/>
    <w:rsid w:val="00DF0E66"/>
    <w:rsid w:val="00DF1750"/>
    <w:rsid w:val="00DF1CB7"/>
    <w:rsid w:val="00DF20A4"/>
    <w:rsid w:val="00DF21FF"/>
    <w:rsid w:val="00DF2459"/>
    <w:rsid w:val="00DF2B4E"/>
    <w:rsid w:val="00DF2DBE"/>
    <w:rsid w:val="00DF3179"/>
    <w:rsid w:val="00DF3524"/>
    <w:rsid w:val="00DF3D46"/>
    <w:rsid w:val="00DF402D"/>
    <w:rsid w:val="00DF584E"/>
    <w:rsid w:val="00DF6390"/>
    <w:rsid w:val="00DF66A9"/>
    <w:rsid w:val="00DF66F7"/>
    <w:rsid w:val="00DF67F7"/>
    <w:rsid w:val="00DF7733"/>
    <w:rsid w:val="00DF7F15"/>
    <w:rsid w:val="00E00141"/>
    <w:rsid w:val="00E00439"/>
    <w:rsid w:val="00E01D16"/>
    <w:rsid w:val="00E01D66"/>
    <w:rsid w:val="00E02018"/>
    <w:rsid w:val="00E023F7"/>
    <w:rsid w:val="00E024E9"/>
    <w:rsid w:val="00E028D3"/>
    <w:rsid w:val="00E031AA"/>
    <w:rsid w:val="00E03317"/>
    <w:rsid w:val="00E03808"/>
    <w:rsid w:val="00E044A6"/>
    <w:rsid w:val="00E049C7"/>
    <w:rsid w:val="00E0517A"/>
    <w:rsid w:val="00E05971"/>
    <w:rsid w:val="00E05DAD"/>
    <w:rsid w:val="00E05EB8"/>
    <w:rsid w:val="00E06322"/>
    <w:rsid w:val="00E06B6A"/>
    <w:rsid w:val="00E06DFA"/>
    <w:rsid w:val="00E0715C"/>
    <w:rsid w:val="00E07F4F"/>
    <w:rsid w:val="00E1032F"/>
    <w:rsid w:val="00E1086C"/>
    <w:rsid w:val="00E11280"/>
    <w:rsid w:val="00E11FB5"/>
    <w:rsid w:val="00E120C9"/>
    <w:rsid w:val="00E12234"/>
    <w:rsid w:val="00E12EA9"/>
    <w:rsid w:val="00E1302A"/>
    <w:rsid w:val="00E13AE7"/>
    <w:rsid w:val="00E13D07"/>
    <w:rsid w:val="00E14154"/>
    <w:rsid w:val="00E1486D"/>
    <w:rsid w:val="00E14A58"/>
    <w:rsid w:val="00E14B53"/>
    <w:rsid w:val="00E14C69"/>
    <w:rsid w:val="00E14FCD"/>
    <w:rsid w:val="00E15277"/>
    <w:rsid w:val="00E152AE"/>
    <w:rsid w:val="00E15712"/>
    <w:rsid w:val="00E158EC"/>
    <w:rsid w:val="00E158FD"/>
    <w:rsid w:val="00E15F86"/>
    <w:rsid w:val="00E17CCC"/>
    <w:rsid w:val="00E21128"/>
    <w:rsid w:val="00E211CB"/>
    <w:rsid w:val="00E21D6F"/>
    <w:rsid w:val="00E21E1A"/>
    <w:rsid w:val="00E21ECE"/>
    <w:rsid w:val="00E22172"/>
    <w:rsid w:val="00E226B8"/>
    <w:rsid w:val="00E2292C"/>
    <w:rsid w:val="00E23BCA"/>
    <w:rsid w:val="00E24A53"/>
    <w:rsid w:val="00E2548E"/>
    <w:rsid w:val="00E26CEC"/>
    <w:rsid w:val="00E26E1D"/>
    <w:rsid w:val="00E3252A"/>
    <w:rsid w:val="00E32A3B"/>
    <w:rsid w:val="00E32CAE"/>
    <w:rsid w:val="00E3311C"/>
    <w:rsid w:val="00E332C5"/>
    <w:rsid w:val="00E336D7"/>
    <w:rsid w:val="00E338AF"/>
    <w:rsid w:val="00E33A01"/>
    <w:rsid w:val="00E33A04"/>
    <w:rsid w:val="00E33AEA"/>
    <w:rsid w:val="00E33CBE"/>
    <w:rsid w:val="00E3445F"/>
    <w:rsid w:val="00E35D96"/>
    <w:rsid w:val="00E367D0"/>
    <w:rsid w:val="00E37081"/>
    <w:rsid w:val="00E40271"/>
    <w:rsid w:val="00E40B7D"/>
    <w:rsid w:val="00E41067"/>
    <w:rsid w:val="00E410F0"/>
    <w:rsid w:val="00E41710"/>
    <w:rsid w:val="00E41D4A"/>
    <w:rsid w:val="00E41EDD"/>
    <w:rsid w:val="00E4260B"/>
    <w:rsid w:val="00E42B33"/>
    <w:rsid w:val="00E448F9"/>
    <w:rsid w:val="00E44C19"/>
    <w:rsid w:val="00E45D19"/>
    <w:rsid w:val="00E46963"/>
    <w:rsid w:val="00E5041B"/>
    <w:rsid w:val="00E50F39"/>
    <w:rsid w:val="00E5123A"/>
    <w:rsid w:val="00E51D91"/>
    <w:rsid w:val="00E51E84"/>
    <w:rsid w:val="00E51FE7"/>
    <w:rsid w:val="00E525D6"/>
    <w:rsid w:val="00E5339E"/>
    <w:rsid w:val="00E54192"/>
    <w:rsid w:val="00E54986"/>
    <w:rsid w:val="00E5529D"/>
    <w:rsid w:val="00E5563C"/>
    <w:rsid w:val="00E56749"/>
    <w:rsid w:val="00E5675A"/>
    <w:rsid w:val="00E56C69"/>
    <w:rsid w:val="00E56E36"/>
    <w:rsid w:val="00E570B2"/>
    <w:rsid w:val="00E57238"/>
    <w:rsid w:val="00E57873"/>
    <w:rsid w:val="00E579EE"/>
    <w:rsid w:val="00E57DB5"/>
    <w:rsid w:val="00E602AB"/>
    <w:rsid w:val="00E609FD"/>
    <w:rsid w:val="00E6101E"/>
    <w:rsid w:val="00E61611"/>
    <w:rsid w:val="00E61871"/>
    <w:rsid w:val="00E61F49"/>
    <w:rsid w:val="00E629F3"/>
    <w:rsid w:val="00E62E97"/>
    <w:rsid w:val="00E639E5"/>
    <w:rsid w:val="00E64A99"/>
    <w:rsid w:val="00E6504C"/>
    <w:rsid w:val="00E651DC"/>
    <w:rsid w:val="00E652A1"/>
    <w:rsid w:val="00E65304"/>
    <w:rsid w:val="00E65C62"/>
    <w:rsid w:val="00E669AB"/>
    <w:rsid w:val="00E669BF"/>
    <w:rsid w:val="00E66AAE"/>
    <w:rsid w:val="00E679BB"/>
    <w:rsid w:val="00E67CAB"/>
    <w:rsid w:val="00E700FC"/>
    <w:rsid w:val="00E7022D"/>
    <w:rsid w:val="00E7058F"/>
    <w:rsid w:val="00E709D8"/>
    <w:rsid w:val="00E7104A"/>
    <w:rsid w:val="00E7108E"/>
    <w:rsid w:val="00E714C4"/>
    <w:rsid w:val="00E71645"/>
    <w:rsid w:val="00E7165D"/>
    <w:rsid w:val="00E730CE"/>
    <w:rsid w:val="00E734F7"/>
    <w:rsid w:val="00E735AB"/>
    <w:rsid w:val="00E73C24"/>
    <w:rsid w:val="00E73E29"/>
    <w:rsid w:val="00E744F3"/>
    <w:rsid w:val="00E7474B"/>
    <w:rsid w:val="00E75615"/>
    <w:rsid w:val="00E75954"/>
    <w:rsid w:val="00E75C10"/>
    <w:rsid w:val="00E75C51"/>
    <w:rsid w:val="00E76A4D"/>
    <w:rsid w:val="00E76C6C"/>
    <w:rsid w:val="00E76EB8"/>
    <w:rsid w:val="00E76EF5"/>
    <w:rsid w:val="00E77B3C"/>
    <w:rsid w:val="00E809FC"/>
    <w:rsid w:val="00E80D2E"/>
    <w:rsid w:val="00E8110B"/>
    <w:rsid w:val="00E81AC0"/>
    <w:rsid w:val="00E81BAA"/>
    <w:rsid w:val="00E81D85"/>
    <w:rsid w:val="00E81E98"/>
    <w:rsid w:val="00E82F56"/>
    <w:rsid w:val="00E8381A"/>
    <w:rsid w:val="00E839B1"/>
    <w:rsid w:val="00E849ED"/>
    <w:rsid w:val="00E84B95"/>
    <w:rsid w:val="00E85605"/>
    <w:rsid w:val="00E858FB"/>
    <w:rsid w:val="00E85CE8"/>
    <w:rsid w:val="00E864A6"/>
    <w:rsid w:val="00E87738"/>
    <w:rsid w:val="00E877AF"/>
    <w:rsid w:val="00E87871"/>
    <w:rsid w:val="00E878D7"/>
    <w:rsid w:val="00E87BFA"/>
    <w:rsid w:val="00E87F88"/>
    <w:rsid w:val="00E902F5"/>
    <w:rsid w:val="00E90451"/>
    <w:rsid w:val="00E90C00"/>
    <w:rsid w:val="00E90E40"/>
    <w:rsid w:val="00E90F38"/>
    <w:rsid w:val="00E90F46"/>
    <w:rsid w:val="00E91273"/>
    <w:rsid w:val="00E91549"/>
    <w:rsid w:val="00E9190C"/>
    <w:rsid w:val="00E92331"/>
    <w:rsid w:val="00E92359"/>
    <w:rsid w:val="00E92887"/>
    <w:rsid w:val="00E92DFB"/>
    <w:rsid w:val="00E93B36"/>
    <w:rsid w:val="00E93D83"/>
    <w:rsid w:val="00E94434"/>
    <w:rsid w:val="00E94838"/>
    <w:rsid w:val="00E94C8A"/>
    <w:rsid w:val="00E94DFB"/>
    <w:rsid w:val="00E95699"/>
    <w:rsid w:val="00E95A9B"/>
    <w:rsid w:val="00E95B19"/>
    <w:rsid w:val="00E95ED7"/>
    <w:rsid w:val="00E95FF0"/>
    <w:rsid w:val="00E9643F"/>
    <w:rsid w:val="00E96AB7"/>
    <w:rsid w:val="00E9710A"/>
    <w:rsid w:val="00E972DA"/>
    <w:rsid w:val="00EA0D25"/>
    <w:rsid w:val="00EA0E5E"/>
    <w:rsid w:val="00EA10E0"/>
    <w:rsid w:val="00EA1234"/>
    <w:rsid w:val="00EA1E35"/>
    <w:rsid w:val="00EA209C"/>
    <w:rsid w:val="00EA21A3"/>
    <w:rsid w:val="00EA27A8"/>
    <w:rsid w:val="00EA2A9D"/>
    <w:rsid w:val="00EA2D53"/>
    <w:rsid w:val="00EA3AD7"/>
    <w:rsid w:val="00EA4AE8"/>
    <w:rsid w:val="00EA4BF6"/>
    <w:rsid w:val="00EA4CC4"/>
    <w:rsid w:val="00EA4EBA"/>
    <w:rsid w:val="00EA5031"/>
    <w:rsid w:val="00EA6580"/>
    <w:rsid w:val="00EA68E1"/>
    <w:rsid w:val="00EA6B49"/>
    <w:rsid w:val="00EA780A"/>
    <w:rsid w:val="00EA781D"/>
    <w:rsid w:val="00EB09C8"/>
    <w:rsid w:val="00EB0FDB"/>
    <w:rsid w:val="00EB3736"/>
    <w:rsid w:val="00EB5057"/>
    <w:rsid w:val="00EB5AB7"/>
    <w:rsid w:val="00EB6C74"/>
    <w:rsid w:val="00EB7115"/>
    <w:rsid w:val="00EB7119"/>
    <w:rsid w:val="00EB72C4"/>
    <w:rsid w:val="00EB73E9"/>
    <w:rsid w:val="00EB7ADB"/>
    <w:rsid w:val="00EC025D"/>
    <w:rsid w:val="00EC02C4"/>
    <w:rsid w:val="00EC0450"/>
    <w:rsid w:val="00EC0A10"/>
    <w:rsid w:val="00EC0B62"/>
    <w:rsid w:val="00EC1956"/>
    <w:rsid w:val="00EC1DB6"/>
    <w:rsid w:val="00EC20B3"/>
    <w:rsid w:val="00EC3394"/>
    <w:rsid w:val="00EC392F"/>
    <w:rsid w:val="00EC3B42"/>
    <w:rsid w:val="00EC3B5D"/>
    <w:rsid w:val="00EC3C31"/>
    <w:rsid w:val="00EC412F"/>
    <w:rsid w:val="00EC4489"/>
    <w:rsid w:val="00EC4956"/>
    <w:rsid w:val="00EC4DC0"/>
    <w:rsid w:val="00EC567A"/>
    <w:rsid w:val="00EC5FBC"/>
    <w:rsid w:val="00EC6730"/>
    <w:rsid w:val="00EC6A50"/>
    <w:rsid w:val="00EC7893"/>
    <w:rsid w:val="00ED0070"/>
    <w:rsid w:val="00ED0141"/>
    <w:rsid w:val="00ED0B85"/>
    <w:rsid w:val="00ED1DAF"/>
    <w:rsid w:val="00ED1F10"/>
    <w:rsid w:val="00ED1F8F"/>
    <w:rsid w:val="00ED22A7"/>
    <w:rsid w:val="00ED2438"/>
    <w:rsid w:val="00ED3103"/>
    <w:rsid w:val="00ED3385"/>
    <w:rsid w:val="00ED42E2"/>
    <w:rsid w:val="00ED476F"/>
    <w:rsid w:val="00ED47FC"/>
    <w:rsid w:val="00ED67C5"/>
    <w:rsid w:val="00ED6EC3"/>
    <w:rsid w:val="00EE005A"/>
    <w:rsid w:val="00EE0381"/>
    <w:rsid w:val="00EE163C"/>
    <w:rsid w:val="00EE191B"/>
    <w:rsid w:val="00EE20CD"/>
    <w:rsid w:val="00EE21CF"/>
    <w:rsid w:val="00EE27E5"/>
    <w:rsid w:val="00EE2812"/>
    <w:rsid w:val="00EE2FAE"/>
    <w:rsid w:val="00EE32D4"/>
    <w:rsid w:val="00EE34DB"/>
    <w:rsid w:val="00EE352B"/>
    <w:rsid w:val="00EE37AC"/>
    <w:rsid w:val="00EE3858"/>
    <w:rsid w:val="00EE449F"/>
    <w:rsid w:val="00EE4E8F"/>
    <w:rsid w:val="00EE5347"/>
    <w:rsid w:val="00EE54B6"/>
    <w:rsid w:val="00EE54DE"/>
    <w:rsid w:val="00EE58E6"/>
    <w:rsid w:val="00EE59ED"/>
    <w:rsid w:val="00EE67CD"/>
    <w:rsid w:val="00EE6FE5"/>
    <w:rsid w:val="00EE769F"/>
    <w:rsid w:val="00EE7809"/>
    <w:rsid w:val="00EE79ED"/>
    <w:rsid w:val="00EE7AAF"/>
    <w:rsid w:val="00EE7EBD"/>
    <w:rsid w:val="00EF0192"/>
    <w:rsid w:val="00EF0CB4"/>
    <w:rsid w:val="00EF0D24"/>
    <w:rsid w:val="00EF0FD5"/>
    <w:rsid w:val="00EF2738"/>
    <w:rsid w:val="00EF33A9"/>
    <w:rsid w:val="00EF38B6"/>
    <w:rsid w:val="00EF4123"/>
    <w:rsid w:val="00EF4A49"/>
    <w:rsid w:val="00EF4B36"/>
    <w:rsid w:val="00EF6AC4"/>
    <w:rsid w:val="00EF6FE3"/>
    <w:rsid w:val="00EF70C2"/>
    <w:rsid w:val="00F0038B"/>
    <w:rsid w:val="00F00FF5"/>
    <w:rsid w:val="00F01CEC"/>
    <w:rsid w:val="00F023E2"/>
    <w:rsid w:val="00F03BB2"/>
    <w:rsid w:val="00F0403F"/>
    <w:rsid w:val="00F044E6"/>
    <w:rsid w:val="00F045F3"/>
    <w:rsid w:val="00F05176"/>
    <w:rsid w:val="00F052F7"/>
    <w:rsid w:val="00F05A6C"/>
    <w:rsid w:val="00F05FB6"/>
    <w:rsid w:val="00F06523"/>
    <w:rsid w:val="00F06597"/>
    <w:rsid w:val="00F06E6C"/>
    <w:rsid w:val="00F072EF"/>
    <w:rsid w:val="00F07D42"/>
    <w:rsid w:val="00F10560"/>
    <w:rsid w:val="00F10B6F"/>
    <w:rsid w:val="00F10E7F"/>
    <w:rsid w:val="00F10F5D"/>
    <w:rsid w:val="00F122E8"/>
    <w:rsid w:val="00F128EB"/>
    <w:rsid w:val="00F1321D"/>
    <w:rsid w:val="00F13584"/>
    <w:rsid w:val="00F137DF"/>
    <w:rsid w:val="00F13FE0"/>
    <w:rsid w:val="00F142C3"/>
    <w:rsid w:val="00F146BF"/>
    <w:rsid w:val="00F157F4"/>
    <w:rsid w:val="00F160E1"/>
    <w:rsid w:val="00F1676E"/>
    <w:rsid w:val="00F1682C"/>
    <w:rsid w:val="00F16889"/>
    <w:rsid w:val="00F205C4"/>
    <w:rsid w:val="00F21530"/>
    <w:rsid w:val="00F219FC"/>
    <w:rsid w:val="00F21BD9"/>
    <w:rsid w:val="00F21C36"/>
    <w:rsid w:val="00F22746"/>
    <w:rsid w:val="00F239F4"/>
    <w:rsid w:val="00F24645"/>
    <w:rsid w:val="00F24C54"/>
    <w:rsid w:val="00F250D3"/>
    <w:rsid w:val="00F254EC"/>
    <w:rsid w:val="00F26441"/>
    <w:rsid w:val="00F26AAC"/>
    <w:rsid w:val="00F26AD5"/>
    <w:rsid w:val="00F26B70"/>
    <w:rsid w:val="00F27236"/>
    <w:rsid w:val="00F279A2"/>
    <w:rsid w:val="00F3030A"/>
    <w:rsid w:val="00F30FB3"/>
    <w:rsid w:val="00F30FB8"/>
    <w:rsid w:val="00F31DD5"/>
    <w:rsid w:val="00F32B8D"/>
    <w:rsid w:val="00F3363C"/>
    <w:rsid w:val="00F33ADF"/>
    <w:rsid w:val="00F340A0"/>
    <w:rsid w:val="00F346AB"/>
    <w:rsid w:val="00F34906"/>
    <w:rsid w:val="00F351E5"/>
    <w:rsid w:val="00F35B05"/>
    <w:rsid w:val="00F35BFC"/>
    <w:rsid w:val="00F36F61"/>
    <w:rsid w:val="00F427EC"/>
    <w:rsid w:val="00F4330C"/>
    <w:rsid w:val="00F4345A"/>
    <w:rsid w:val="00F43FF5"/>
    <w:rsid w:val="00F4488C"/>
    <w:rsid w:val="00F44D51"/>
    <w:rsid w:val="00F451B0"/>
    <w:rsid w:val="00F451BD"/>
    <w:rsid w:val="00F460F0"/>
    <w:rsid w:val="00F46120"/>
    <w:rsid w:val="00F46960"/>
    <w:rsid w:val="00F472BF"/>
    <w:rsid w:val="00F4753E"/>
    <w:rsid w:val="00F47CA6"/>
    <w:rsid w:val="00F5012C"/>
    <w:rsid w:val="00F50B0B"/>
    <w:rsid w:val="00F50EE2"/>
    <w:rsid w:val="00F523F9"/>
    <w:rsid w:val="00F527F5"/>
    <w:rsid w:val="00F52E8B"/>
    <w:rsid w:val="00F53263"/>
    <w:rsid w:val="00F53316"/>
    <w:rsid w:val="00F5352D"/>
    <w:rsid w:val="00F537F5"/>
    <w:rsid w:val="00F53B34"/>
    <w:rsid w:val="00F53CEE"/>
    <w:rsid w:val="00F544BC"/>
    <w:rsid w:val="00F54CC5"/>
    <w:rsid w:val="00F54D12"/>
    <w:rsid w:val="00F5567D"/>
    <w:rsid w:val="00F562E8"/>
    <w:rsid w:val="00F563FE"/>
    <w:rsid w:val="00F56470"/>
    <w:rsid w:val="00F56640"/>
    <w:rsid w:val="00F5687E"/>
    <w:rsid w:val="00F5701B"/>
    <w:rsid w:val="00F573CD"/>
    <w:rsid w:val="00F57A8B"/>
    <w:rsid w:val="00F60806"/>
    <w:rsid w:val="00F60A90"/>
    <w:rsid w:val="00F61734"/>
    <w:rsid w:val="00F61F40"/>
    <w:rsid w:val="00F62036"/>
    <w:rsid w:val="00F62BC1"/>
    <w:rsid w:val="00F62FA7"/>
    <w:rsid w:val="00F637CD"/>
    <w:rsid w:val="00F63F5E"/>
    <w:rsid w:val="00F6416B"/>
    <w:rsid w:val="00F64769"/>
    <w:rsid w:val="00F6540C"/>
    <w:rsid w:val="00F661EC"/>
    <w:rsid w:val="00F663FA"/>
    <w:rsid w:val="00F66A8C"/>
    <w:rsid w:val="00F66BC2"/>
    <w:rsid w:val="00F673E6"/>
    <w:rsid w:val="00F675F0"/>
    <w:rsid w:val="00F710E1"/>
    <w:rsid w:val="00F7220D"/>
    <w:rsid w:val="00F729B9"/>
    <w:rsid w:val="00F72C8B"/>
    <w:rsid w:val="00F731D8"/>
    <w:rsid w:val="00F7350D"/>
    <w:rsid w:val="00F73BD9"/>
    <w:rsid w:val="00F73C18"/>
    <w:rsid w:val="00F73D47"/>
    <w:rsid w:val="00F7420A"/>
    <w:rsid w:val="00F74FA1"/>
    <w:rsid w:val="00F75D72"/>
    <w:rsid w:val="00F760BD"/>
    <w:rsid w:val="00F765C6"/>
    <w:rsid w:val="00F76CA0"/>
    <w:rsid w:val="00F76F2A"/>
    <w:rsid w:val="00F77541"/>
    <w:rsid w:val="00F776E8"/>
    <w:rsid w:val="00F77778"/>
    <w:rsid w:val="00F80108"/>
    <w:rsid w:val="00F8012F"/>
    <w:rsid w:val="00F80B62"/>
    <w:rsid w:val="00F80CDD"/>
    <w:rsid w:val="00F81D28"/>
    <w:rsid w:val="00F82121"/>
    <w:rsid w:val="00F828C6"/>
    <w:rsid w:val="00F83941"/>
    <w:rsid w:val="00F8404C"/>
    <w:rsid w:val="00F841A2"/>
    <w:rsid w:val="00F845C0"/>
    <w:rsid w:val="00F84D10"/>
    <w:rsid w:val="00F85FF8"/>
    <w:rsid w:val="00F8618E"/>
    <w:rsid w:val="00F86309"/>
    <w:rsid w:val="00F86409"/>
    <w:rsid w:val="00F903BC"/>
    <w:rsid w:val="00F907AE"/>
    <w:rsid w:val="00F90A36"/>
    <w:rsid w:val="00F90B18"/>
    <w:rsid w:val="00F91FC3"/>
    <w:rsid w:val="00F922E1"/>
    <w:rsid w:val="00F92585"/>
    <w:rsid w:val="00F927E8"/>
    <w:rsid w:val="00F93849"/>
    <w:rsid w:val="00F938DA"/>
    <w:rsid w:val="00F939FE"/>
    <w:rsid w:val="00F940D2"/>
    <w:rsid w:val="00F94495"/>
    <w:rsid w:val="00F94AA7"/>
    <w:rsid w:val="00F94AE3"/>
    <w:rsid w:val="00F94E5B"/>
    <w:rsid w:val="00F95D9C"/>
    <w:rsid w:val="00F960F2"/>
    <w:rsid w:val="00F96563"/>
    <w:rsid w:val="00F96938"/>
    <w:rsid w:val="00F96CD4"/>
    <w:rsid w:val="00F971DE"/>
    <w:rsid w:val="00F97453"/>
    <w:rsid w:val="00F976D5"/>
    <w:rsid w:val="00F97E3F"/>
    <w:rsid w:val="00FA019C"/>
    <w:rsid w:val="00FA0234"/>
    <w:rsid w:val="00FA02D1"/>
    <w:rsid w:val="00FA02EF"/>
    <w:rsid w:val="00FA0ECC"/>
    <w:rsid w:val="00FA1BF4"/>
    <w:rsid w:val="00FA2886"/>
    <w:rsid w:val="00FA28AB"/>
    <w:rsid w:val="00FA2AF7"/>
    <w:rsid w:val="00FA2D23"/>
    <w:rsid w:val="00FA31EF"/>
    <w:rsid w:val="00FA3F84"/>
    <w:rsid w:val="00FA4A6D"/>
    <w:rsid w:val="00FA4D10"/>
    <w:rsid w:val="00FA5270"/>
    <w:rsid w:val="00FA5339"/>
    <w:rsid w:val="00FA549E"/>
    <w:rsid w:val="00FA5D8D"/>
    <w:rsid w:val="00FA5F02"/>
    <w:rsid w:val="00FA6728"/>
    <w:rsid w:val="00FA7AB5"/>
    <w:rsid w:val="00FB0810"/>
    <w:rsid w:val="00FB0FA1"/>
    <w:rsid w:val="00FB14C7"/>
    <w:rsid w:val="00FB1BC9"/>
    <w:rsid w:val="00FB1E81"/>
    <w:rsid w:val="00FB238B"/>
    <w:rsid w:val="00FB29C8"/>
    <w:rsid w:val="00FB3420"/>
    <w:rsid w:val="00FB3B32"/>
    <w:rsid w:val="00FB3DEC"/>
    <w:rsid w:val="00FB42BC"/>
    <w:rsid w:val="00FB5C66"/>
    <w:rsid w:val="00FB61B2"/>
    <w:rsid w:val="00FB641C"/>
    <w:rsid w:val="00FB6BCA"/>
    <w:rsid w:val="00FB766D"/>
    <w:rsid w:val="00FB7C50"/>
    <w:rsid w:val="00FC0195"/>
    <w:rsid w:val="00FC1834"/>
    <w:rsid w:val="00FC1B5E"/>
    <w:rsid w:val="00FC1D56"/>
    <w:rsid w:val="00FC2125"/>
    <w:rsid w:val="00FC288E"/>
    <w:rsid w:val="00FC29DD"/>
    <w:rsid w:val="00FC2D79"/>
    <w:rsid w:val="00FC35D5"/>
    <w:rsid w:val="00FC35ED"/>
    <w:rsid w:val="00FC3BBA"/>
    <w:rsid w:val="00FC3D8F"/>
    <w:rsid w:val="00FC3E1C"/>
    <w:rsid w:val="00FC429D"/>
    <w:rsid w:val="00FC455C"/>
    <w:rsid w:val="00FC4DDC"/>
    <w:rsid w:val="00FC681B"/>
    <w:rsid w:val="00FC68C1"/>
    <w:rsid w:val="00FC7427"/>
    <w:rsid w:val="00FC7746"/>
    <w:rsid w:val="00FC79BF"/>
    <w:rsid w:val="00FC7BC5"/>
    <w:rsid w:val="00FC7CEC"/>
    <w:rsid w:val="00FC7D9D"/>
    <w:rsid w:val="00FD1314"/>
    <w:rsid w:val="00FD16FC"/>
    <w:rsid w:val="00FD25F3"/>
    <w:rsid w:val="00FD2D18"/>
    <w:rsid w:val="00FD3A09"/>
    <w:rsid w:val="00FD4B6A"/>
    <w:rsid w:val="00FD4DE0"/>
    <w:rsid w:val="00FD4F67"/>
    <w:rsid w:val="00FD5724"/>
    <w:rsid w:val="00FD674B"/>
    <w:rsid w:val="00FD6C3E"/>
    <w:rsid w:val="00FD71EB"/>
    <w:rsid w:val="00FD7298"/>
    <w:rsid w:val="00FD7965"/>
    <w:rsid w:val="00FD7AD4"/>
    <w:rsid w:val="00FD7B40"/>
    <w:rsid w:val="00FD7BF8"/>
    <w:rsid w:val="00FD7E7B"/>
    <w:rsid w:val="00FE029D"/>
    <w:rsid w:val="00FE0B64"/>
    <w:rsid w:val="00FE0E99"/>
    <w:rsid w:val="00FE12E0"/>
    <w:rsid w:val="00FE2006"/>
    <w:rsid w:val="00FE2509"/>
    <w:rsid w:val="00FE2A71"/>
    <w:rsid w:val="00FE2F63"/>
    <w:rsid w:val="00FE333F"/>
    <w:rsid w:val="00FE5574"/>
    <w:rsid w:val="00FE56ED"/>
    <w:rsid w:val="00FE5AAF"/>
    <w:rsid w:val="00FE64CB"/>
    <w:rsid w:val="00FE6AB7"/>
    <w:rsid w:val="00FE6AD0"/>
    <w:rsid w:val="00FE7092"/>
    <w:rsid w:val="00FE7905"/>
    <w:rsid w:val="00FE7A79"/>
    <w:rsid w:val="00FF00F1"/>
    <w:rsid w:val="00FF042F"/>
    <w:rsid w:val="00FF0D08"/>
    <w:rsid w:val="00FF1E19"/>
    <w:rsid w:val="00FF1EDB"/>
    <w:rsid w:val="00FF28AB"/>
    <w:rsid w:val="00FF293C"/>
    <w:rsid w:val="00FF295A"/>
    <w:rsid w:val="00FF2D75"/>
    <w:rsid w:val="00FF300F"/>
    <w:rsid w:val="00FF3156"/>
    <w:rsid w:val="00FF482F"/>
    <w:rsid w:val="00FF4E68"/>
    <w:rsid w:val="00FF5528"/>
    <w:rsid w:val="00FF6533"/>
    <w:rsid w:val="00FF71C8"/>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docId w15:val="{83E1C69F-D97B-42D2-849F-660EE00AA1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rsid w:val="00E62E97"/>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0"/>
    <w:next w:val="a0"/>
    <w:qFormat/>
    <w:rsid w:val="009C369F"/>
    <w:pPr>
      <w:keepNext/>
      <w:spacing w:before="180" w:after="180" w:line="720" w:lineRule="atLeast"/>
      <w:outlineLvl w:val="0"/>
    </w:pPr>
    <w:rPr>
      <w:rFonts w:ascii="Arial" w:eastAsia="新細明體" w:hAnsi="Arial"/>
      <w:b/>
      <w:bCs/>
      <w:kern w:val="52"/>
      <w:sz w:val="52"/>
      <w:szCs w:val="52"/>
    </w:rPr>
  </w:style>
  <w:style w:type="paragraph" w:styleId="2">
    <w:name w:val="heading 2"/>
    <w:basedOn w:val="a0"/>
    <w:next w:val="a0"/>
    <w:qFormat/>
    <w:rsid w:val="009C369F"/>
    <w:pPr>
      <w:keepNext/>
      <w:spacing w:line="720" w:lineRule="atLeast"/>
      <w:outlineLvl w:val="1"/>
    </w:pPr>
    <w:rPr>
      <w:rFonts w:ascii="Arial" w:eastAsia="新細明體" w:hAnsi="Arial"/>
      <w:b/>
      <w:bCs/>
      <w:sz w:val="48"/>
      <w:szCs w:val="48"/>
    </w:rPr>
  </w:style>
  <w:style w:type="paragraph" w:styleId="3">
    <w:name w:val="heading 3"/>
    <w:basedOn w:val="a0"/>
    <w:next w:val="a0"/>
    <w:qFormat/>
    <w:rsid w:val="009C369F"/>
    <w:pPr>
      <w:keepNext/>
      <w:spacing w:line="720" w:lineRule="atLeast"/>
      <w:outlineLvl w:val="2"/>
    </w:pPr>
    <w:rPr>
      <w:rFonts w:ascii="Arial" w:eastAsia="新細明體" w:hAnsi="Arial"/>
      <w:b/>
      <w:bCs/>
      <w:sz w:val="36"/>
      <w:szCs w:val="36"/>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5">
    <w:name w:val="(一)(二)(三)"/>
    <w:basedOn w:val="a0"/>
    <w:link w:val="10"/>
    <w:qFormat/>
    <w:pPr>
      <w:ind w:left="300" w:hangingChars="100" w:hanging="100"/>
    </w:pPr>
  </w:style>
  <w:style w:type="paragraph" w:customStyle="1" w:styleId="a6">
    <w:name w:val="(一)下內文"/>
    <w:basedOn w:val="a5"/>
    <w:pPr>
      <w:adjustRightInd w:val="0"/>
      <w:ind w:leftChars="300" w:firstLineChars="0" w:firstLine="0"/>
    </w:pPr>
  </w:style>
  <w:style w:type="paragraph" w:customStyle="1" w:styleId="123">
    <w:name w:val="1.2.3."/>
    <w:basedOn w:val="a6"/>
    <w:link w:val="1230"/>
    <w:qFormat/>
    <w:pPr>
      <w:adjustRightInd/>
      <w:ind w:left="400" w:hangingChars="100" w:hanging="100"/>
    </w:pPr>
  </w:style>
  <w:style w:type="paragraph" w:customStyle="1" w:styleId="a7">
    <w:name w:val="結論"/>
    <w:basedOn w:val="a6"/>
    <w:pPr>
      <w:adjustRightInd/>
      <w:ind w:leftChars="200" w:left="200"/>
    </w:pPr>
  </w:style>
  <w:style w:type="paragraph" w:customStyle="1" w:styleId="a8">
    <w:name w:val="前言內文"/>
    <w:basedOn w:val="a0"/>
    <w:rsid w:val="003866DF"/>
    <w:pPr>
      <w:adjustRightInd w:val="0"/>
      <w:ind w:leftChars="0" w:left="0" w:firstLine="566"/>
    </w:pPr>
    <w:rPr>
      <w:lang w:eastAsia="zh-HK"/>
    </w:rPr>
  </w:style>
  <w:style w:type="paragraph" w:customStyle="1" w:styleId="142">
    <w:name w:val="表格內文(14行高)"/>
    <w:basedOn w:val="a9"/>
    <w:link w:val="143"/>
    <w:qFormat/>
    <w:pPr>
      <w:spacing w:line="280" w:lineRule="exact"/>
      <w:ind w:leftChars="0" w:left="0" w:firstLineChars="0" w:firstLine="0"/>
      <w:jc w:val="left"/>
    </w:pPr>
    <w:rPr>
      <w:sz w:val="24"/>
    </w:rPr>
  </w:style>
  <w:style w:type="paragraph" w:customStyle="1" w:styleId="aa">
    <w:name w:val="報告名稱"/>
    <w:basedOn w:val="a0"/>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b">
    <w:name w:val="姓名及分機"/>
    <w:basedOn w:val="a0"/>
    <w:pPr>
      <w:ind w:leftChars="0" w:left="0" w:firstLineChars="0" w:firstLine="0"/>
      <w:jc w:val="right"/>
    </w:pPr>
    <w:rPr>
      <w:sz w:val="24"/>
    </w:rPr>
  </w:style>
  <w:style w:type="paragraph" w:customStyle="1" w:styleId="ac">
    <w:name w:val="前言(一)(二)(三)"/>
    <w:basedOn w:val="a0"/>
    <w:link w:val="ad"/>
    <w:pPr>
      <w:ind w:leftChars="0" w:left="100" w:hangingChars="100" w:hanging="100"/>
    </w:pPr>
  </w:style>
  <w:style w:type="paragraph" w:customStyle="1" w:styleId="1231">
    <w:name w:val="(1)(2)(3)"/>
    <w:basedOn w:val="a0"/>
    <w:pPr>
      <w:ind w:leftChars="400" w:left="500" w:hangingChars="100" w:hanging="100"/>
    </w:pPr>
  </w:style>
  <w:style w:type="paragraph" w:customStyle="1" w:styleId="20">
    <w:name w:val="表格內文(20行高)"/>
    <w:basedOn w:val="142"/>
    <w:pPr>
      <w:spacing w:line="400" w:lineRule="exact"/>
    </w:pPr>
  </w:style>
  <w:style w:type="paragraph" w:styleId="a9">
    <w:name w:val="table of figures"/>
    <w:basedOn w:val="a0"/>
    <w:next w:val="a0"/>
    <w:link w:val="ae"/>
    <w:semiHidden/>
    <w:pPr>
      <w:ind w:leftChars="400" w:left="960" w:hangingChars="200" w:hanging="480"/>
    </w:pPr>
  </w:style>
  <w:style w:type="paragraph" w:customStyle="1" w:styleId="21">
    <w:name w:val="(一)下內文縮2"/>
    <w:basedOn w:val="a0"/>
    <w:link w:val="22"/>
    <w:qFormat/>
    <w:pPr>
      <w:adjustRightInd w:val="0"/>
      <w:ind w:leftChars="300" w:left="300"/>
    </w:pPr>
  </w:style>
  <w:style w:type="paragraph" w:styleId="11">
    <w:name w:val="toc 1"/>
    <w:basedOn w:val="a0"/>
    <w:next w:val="a0"/>
    <w:autoRedefine/>
    <w:uiPriority w:val="39"/>
    <w:rsid w:val="0067123F"/>
    <w:pPr>
      <w:tabs>
        <w:tab w:val="right" w:leader="hyphen" w:pos="8490"/>
      </w:tabs>
      <w:ind w:leftChars="0" w:left="566" w:hangingChars="200" w:hanging="566"/>
    </w:pPr>
    <w:rPr>
      <w:b/>
    </w:rPr>
  </w:style>
  <w:style w:type="paragraph" w:styleId="23">
    <w:name w:val="toc 2"/>
    <w:basedOn w:val="a0"/>
    <w:next w:val="a0"/>
    <w:autoRedefine/>
    <w:uiPriority w:val="39"/>
    <w:rsid w:val="00B703CA"/>
    <w:pPr>
      <w:tabs>
        <w:tab w:val="right" w:leader="hyphen" w:pos="8490"/>
      </w:tabs>
      <w:ind w:leftChars="0" w:left="486" w:rightChars="150" w:right="425" w:hangingChars="200" w:hanging="486"/>
    </w:pPr>
    <w:rPr>
      <w:sz w:val="24"/>
    </w:rPr>
  </w:style>
  <w:style w:type="character" w:styleId="af">
    <w:name w:val="Strong"/>
    <w:uiPriority w:val="22"/>
    <w:qFormat/>
    <w:rsid w:val="00CA6453"/>
    <w:rPr>
      <w:b/>
      <w:bCs/>
    </w:rPr>
  </w:style>
  <w:style w:type="paragraph" w:styleId="af0">
    <w:name w:val="footnote text"/>
    <w:basedOn w:val="a0"/>
    <w:link w:val="af1"/>
    <w:rsid w:val="00EE3858"/>
    <w:pPr>
      <w:snapToGrid w:val="0"/>
      <w:spacing w:line="280" w:lineRule="exact"/>
      <w:ind w:leftChars="0" w:left="0" w:firstLineChars="0" w:firstLine="0"/>
      <w:jc w:val="left"/>
    </w:pPr>
    <w:rPr>
      <w:sz w:val="20"/>
      <w:szCs w:val="20"/>
    </w:rPr>
  </w:style>
  <w:style w:type="character" w:styleId="af2">
    <w:name w:val="footnote reference"/>
    <w:aliases w:val="FR,Ref,de nota al pie,註腳內容,Error-Fußnotenzeichen5,Error-Fußnotenzeichen6,Error-Fußnotenzeichen3,Error-Fusnotßnotenzeichen5,Error-Fußnotenzeic"/>
    <w:uiPriority w:val="99"/>
    <w:rsid w:val="004E77B1"/>
    <w:rPr>
      <w:vertAlign w:val="superscript"/>
    </w:rPr>
  </w:style>
  <w:style w:type="character" w:styleId="af3">
    <w:name w:val="Hyperlink"/>
    <w:uiPriority w:val="99"/>
    <w:rsid w:val="009C369F"/>
    <w:rPr>
      <w:color w:val="0000FF"/>
      <w:u w:val="single"/>
    </w:rPr>
  </w:style>
  <w:style w:type="paragraph" w:styleId="af4">
    <w:name w:val="header"/>
    <w:basedOn w:val="a0"/>
    <w:link w:val="af5"/>
    <w:rsid w:val="00C41CEF"/>
    <w:pPr>
      <w:tabs>
        <w:tab w:val="center" w:pos="4153"/>
        <w:tab w:val="right" w:pos="8306"/>
      </w:tabs>
      <w:snapToGrid w:val="0"/>
    </w:pPr>
    <w:rPr>
      <w:sz w:val="20"/>
      <w:szCs w:val="20"/>
    </w:rPr>
  </w:style>
  <w:style w:type="character" w:customStyle="1" w:styleId="af5">
    <w:name w:val="頁首 字元"/>
    <w:link w:val="af4"/>
    <w:rsid w:val="00C41CEF"/>
    <w:rPr>
      <w:rFonts w:ascii="標楷體" w:eastAsia="標楷體"/>
      <w:snapToGrid w:val="0"/>
      <w:kern w:val="2"/>
    </w:rPr>
  </w:style>
  <w:style w:type="paragraph" w:styleId="af6">
    <w:name w:val="footer"/>
    <w:basedOn w:val="a0"/>
    <w:link w:val="af7"/>
    <w:uiPriority w:val="99"/>
    <w:rsid w:val="00C41CEF"/>
    <w:pPr>
      <w:tabs>
        <w:tab w:val="center" w:pos="4153"/>
        <w:tab w:val="right" w:pos="8306"/>
      </w:tabs>
      <w:snapToGrid w:val="0"/>
    </w:pPr>
    <w:rPr>
      <w:sz w:val="20"/>
      <w:szCs w:val="20"/>
    </w:rPr>
  </w:style>
  <w:style w:type="character" w:customStyle="1" w:styleId="af7">
    <w:name w:val="頁尾 字元"/>
    <w:link w:val="af6"/>
    <w:uiPriority w:val="99"/>
    <w:rsid w:val="00C41CEF"/>
    <w:rPr>
      <w:rFonts w:ascii="標楷體" w:eastAsia="標楷體"/>
      <w:snapToGrid w:val="0"/>
      <w:kern w:val="2"/>
    </w:rPr>
  </w:style>
  <w:style w:type="table" w:styleId="af8">
    <w:name w:val="Table Grid"/>
    <w:basedOn w:val="a2"/>
    <w:uiPriority w:val="59"/>
    <w:rsid w:val="000511D6"/>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一)(二)(三) 字元1"/>
    <w:link w:val="a5"/>
    <w:rsid w:val="00AA57D6"/>
    <w:rPr>
      <w:rFonts w:ascii="標楷體" w:eastAsia="標楷體"/>
      <w:snapToGrid w:val="0"/>
      <w:kern w:val="2"/>
      <w:sz w:val="28"/>
      <w:szCs w:val="28"/>
      <w:lang w:val="en-US" w:eastAsia="zh-TW" w:bidi="ar-SA"/>
    </w:rPr>
  </w:style>
  <w:style w:type="paragraph" w:styleId="af9">
    <w:name w:val="Balloon Text"/>
    <w:basedOn w:val="a0"/>
    <w:semiHidden/>
    <w:rsid w:val="008C1C2C"/>
    <w:pPr>
      <w:spacing w:line="240" w:lineRule="auto"/>
      <w:ind w:leftChars="0" w:left="0" w:firstLineChars="0" w:firstLine="0"/>
      <w:jc w:val="left"/>
    </w:pPr>
    <w:rPr>
      <w:rFonts w:ascii="Arial" w:eastAsia="新細明體" w:hAnsi="Arial"/>
      <w:snapToGrid/>
      <w:sz w:val="18"/>
      <w:szCs w:val="18"/>
    </w:rPr>
  </w:style>
  <w:style w:type="paragraph" w:styleId="afa">
    <w:name w:val="Normal Indent"/>
    <w:basedOn w:val="a0"/>
    <w:rsid w:val="00257637"/>
    <w:pPr>
      <w:spacing w:line="240" w:lineRule="auto"/>
      <w:ind w:leftChars="0" w:left="480" w:firstLineChars="0" w:firstLine="0"/>
      <w:jc w:val="left"/>
    </w:pPr>
    <w:rPr>
      <w:rFonts w:ascii="Times New Roman" w:eastAsia="新細明體"/>
      <w:snapToGrid/>
      <w:sz w:val="24"/>
      <w:szCs w:val="20"/>
    </w:rPr>
  </w:style>
  <w:style w:type="paragraph" w:customStyle="1" w:styleId="7">
    <w:name w:val="字元 字元7 字元"/>
    <w:basedOn w:val="a0"/>
    <w:semiHidden/>
    <w:rsid w:val="007F2466"/>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af1">
    <w:name w:val="註腳文字 字元"/>
    <w:link w:val="af0"/>
    <w:rsid w:val="00EE3858"/>
    <w:rPr>
      <w:rFonts w:ascii="標楷體" w:eastAsia="標楷體"/>
      <w:snapToGrid w:val="0"/>
      <w:kern w:val="2"/>
    </w:rPr>
  </w:style>
  <w:style w:type="character" w:customStyle="1" w:styleId="ae">
    <w:name w:val="圖表目錄 字元"/>
    <w:link w:val="a9"/>
    <w:rsid w:val="00FE6AB7"/>
    <w:rPr>
      <w:rFonts w:ascii="標楷體" w:eastAsia="標楷體"/>
      <w:snapToGrid w:val="0"/>
      <w:kern w:val="2"/>
      <w:sz w:val="28"/>
      <w:szCs w:val="28"/>
      <w:lang w:val="en-US" w:eastAsia="zh-TW" w:bidi="ar-SA"/>
    </w:rPr>
  </w:style>
  <w:style w:type="character" w:customStyle="1" w:styleId="143">
    <w:name w:val="表格內文(14行高) 字元"/>
    <w:link w:val="142"/>
    <w:rsid w:val="00FE6AB7"/>
    <w:rPr>
      <w:rFonts w:ascii="標楷體" w:eastAsia="標楷體"/>
      <w:snapToGrid w:val="0"/>
      <w:kern w:val="2"/>
      <w:sz w:val="24"/>
      <w:szCs w:val="28"/>
      <w:lang w:val="en-US" w:eastAsia="zh-TW" w:bidi="ar-SA"/>
    </w:rPr>
  </w:style>
  <w:style w:type="character" w:customStyle="1" w:styleId="ad">
    <w:name w:val="前言(一)(二)(三) 字元"/>
    <w:link w:val="ac"/>
    <w:rsid w:val="00181705"/>
    <w:rPr>
      <w:rFonts w:ascii="標楷體" w:eastAsia="標楷體"/>
      <w:snapToGrid w:val="0"/>
      <w:kern w:val="2"/>
      <w:sz w:val="28"/>
      <w:szCs w:val="28"/>
      <w:lang w:val="en-US" w:eastAsia="zh-TW" w:bidi="ar-SA"/>
    </w:rPr>
  </w:style>
  <w:style w:type="character" w:styleId="afb">
    <w:name w:val="page number"/>
    <w:basedOn w:val="a1"/>
    <w:rsid w:val="000A0AA3"/>
  </w:style>
  <w:style w:type="character" w:customStyle="1" w:styleId="141">
    <w:name w:val="第二層(14號字) 字元1"/>
    <w:link w:val="14"/>
    <w:rsid w:val="009F2C15"/>
    <w:rPr>
      <w:rFonts w:ascii="標楷體" w:eastAsia="標楷體"/>
      <w:b/>
      <w:snapToGrid w:val="0"/>
      <w:kern w:val="2"/>
      <w:sz w:val="28"/>
      <w:lang w:val="en-US" w:eastAsia="zh-TW" w:bidi="ar-SA"/>
    </w:rPr>
  </w:style>
  <w:style w:type="paragraph" w:styleId="afc">
    <w:name w:val="Date"/>
    <w:basedOn w:val="a0"/>
    <w:next w:val="a0"/>
    <w:rsid w:val="007318D2"/>
    <w:pPr>
      <w:jc w:val="right"/>
    </w:pPr>
  </w:style>
  <w:style w:type="paragraph" w:styleId="a">
    <w:name w:val="List Bullet"/>
    <w:basedOn w:val="a0"/>
    <w:rsid w:val="00973A8B"/>
    <w:pPr>
      <w:numPr>
        <w:numId w:val="7"/>
      </w:numPr>
      <w:contextualSpacing/>
    </w:pPr>
  </w:style>
  <w:style w:type="character" w:customStyle="1" w:styleId="160">
    <w:name w:val="第一層(16號字) 字元"/>
    <w:link w:val="16"/>
    <w:rsid w:val="00564DB4"/>
    <w:rPr>
      <w:rFonts w:ascii="標楷體" w:eastAsia="標楷體"/>
      <w:b/>
      <w:snapToGrid w:val="0"/>
      <w:kern w:val="2"/>
      <w:sz w:val="32"/>
    </w:rPr>
  </w:style>
  <w:style w:type="character" w:styleId="afd">
    <w:name w:val="Emphasis"/>
    <w:uiPriority w:val="20"/>
    <w:qFormat/>
    <w:rsid w:val="00EC1DB6"/>
    <w:rPr>
      <w:i/>
      <w:iCs/>
    </w:rPr>
  </w:style>
  <w:style w:type="paragraph" w:styleId="afe">
    <w:name w:val="Salutation"/>
    <w:basedOn w:val="a0"/>
    <w:next w:val="a0"/>
    <w:link w:val="aff"/>
    <w:rsid w:val="00E26CEC"/>
  </w:style>
  <w:style w:type="character" w:customStyle="1" w:styleId="aff">
    <w:name w:val="問候 字元"/>
    <w:link w:val="afe"/>
    <w:rsid w:val="00E26CEC"/>
    <w:rPr>
      <w:rFonts w:ascii="標楷體" w:eastAsia="標楷體"/>
      <w:snapToGrid w:val="0"/>
      <w:kern w:val="2"/>
      <w:sz w:val="28"/>
      <w:szCs w:val="28"/>
    </w:rPr>
  </w:style>
  <w:style w:type="paragraph" w:styleId="aff0">
    <w:name w:val="Closing"/>
    <w:basedOn w:val="a0"/>
    <w:link w:val="aff1"/>
    <w:rsid w:val="00E26CEC"/>
    <w:pPr>
      <w:ind w:leftChars="1800" w:left="100"/>
    </w:pPr>
  </w:style>
  <w:style w:type="character" w:customStyle="1" w:styleId="aff1">
    <w:name w:val="結語 字元"/>
    <w:link w:val="aff0"/>
    <w:rsid w:val="00E26CEC"/>
    <w:rPr>
      <w:rFonts w:ascii="標楷體" w:eastAsia="標楷體"/>
      <w:snapToGrid w:val="0"/>
      <w:kern w:val="2"/>
      <w:sz w:val="28"/>
      <w:szCs w:val="28"/>
    </w:rPr>
  </w:style>
  <w:style w:type="character" w:customStyle="1" w:styleId="22">
    <w:name w:val="(一)下內文縮2 字元"/>
    <w:link w:val="21"/>
    <w:rsid w:val="0052027A"/>
    <w:rPr>
      <w:rFonts w:ascii="標楷體" w:eastAsia="標楷體"/>
      <w:snapToGrid w:val="0"/>
      <w:kern w:val="2"/>
      <w:sz w:val="28"/>
      <w:szCs w:val="28"/>
    </w:rPr>
  </w:style>
  <w:style w:type="paragraph" w:styleId="HTML">
    <w:name w:val="HTML Preformatted"/>
    <w:basedOn w:val="a0"/>
    <w:link w:val="HTML0"/>
    <w:uiPriority w:val="99"/>
    <w:unhideWhenUsed/>
    <w:rsid w:val="00C76BB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kern w:val="0"/>
      <w:sz w:val="24"/>
      <w:szCs w:val="24"/>
    </w:rPr>
  </w:style>
  <w:style w:type="character" w:customStyle="1" w:styleId="HTML0">
    <w:name w:val="HTML 預設格式 字元"/>
    <w:link w:val="HTML"/>
    <w:uiPriority w:val="99"/>
    <w:rsid w:val="00C76BB5"/>
    <w:rPr>
      <w:rFonts w:ascii="細明體" w:eastAsia="細明體" w:hAnsi="細明體" w:cs="細明體"/>
      <w:sz w:val="24"/>
      <w:szCs w:val="24"/>
    </w:rPr>
  </w:style>
  <w:style w:type="paragraph" w:styleId="Web">
    <w:name w:val="Normal (Web)"/>
    <w:basedOn w:val="a0"/>
    <w:uiPriority w:val="99"/>
    <w:unhideWhenUsed/>
    <w:rsid w:val="008B6618"/>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character" w:customStyle="1" w:styleId="1230">
    <w:name w:val="1.2.3. 字元"/>
    <w:link w:val="123"/>
    <w:rsid w:val="00A249D4"/>
    <w:rPr>
      <w:rFonts w:ascii="標楷體" w:eastAsia="標楷體"/>
      <w:snapToGrid w:val="0"/>
      <w:kern w:val="2"/>
      <w:sz w:val="28"/>
      <w:szCs w:val="28"/>
    </w:rPr>
  </w:style>
  <w:style w:type="character" w:customStyle="1" w:styleId="aff2">
    <w:name w:val="(一)(二)(三) 字元"/>
    <w:rsid w:val="00294D61"/>
    <w:rPr>
      <w:rFonts w:ascii="標楷體" w:eastAsia="標楷體" w:hAnsi="Times New Roman" w:cs="Times New Roman"/>
      <w:snapToGrid w:val="0"/>
      <w:sz w:val="28"/>
      <w:szCs w:val="28"/>
    </w:rPr>
  </w:style>
  <w:style w:type="table" w:customStyle="1" w:styleId="12">
    <w:name w:val="表格格線1"/>
    <w:basedOn w:val="a2"/>
    <w:next w:val="af8"/>
    <w:uiPriority w:val="59"/>
    <w:rsid w:val="00E40B7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4">
    <w:name w:val="表格格線2"/>
    <w:basedOn w:val="a2"/>
    <w:next w:val="af8"/>
    <w:uiPriority w:val="59"/>
    <w:rsid w:val="00306335"/>
    <w:rPr>
      <w:rFonts w:ascii="Cambria" w:eastAsia="MS Mincho" w:hAnsi="Cambria"/>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0">
    <w:name w:val="表格格線3"/>
    <w:basedOn w:val="a2"/>
    <w:next w:val="af8"/>
    <w:uiPriority w:val="59"/>
    <w:rsid w:val="007E5FF8"/>
    <w:rPr>
      <w:rFonts w:ascii="Cambria" w:eastAsia="MS Mincho" w:hAnsi="Cambria"/>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
    <w:name w:val="表格格線4"/>
    <w:basedOn w:val="a2"/>
    <w:next w:val="af8"/>
    <w:uiPriority w:val="59"/>
    <w:rsid w:val="009426FB"/>
    <w:rPr>
      <w:rFonts w:ascii="Cambria" w:eastAsia="MS Mincho" w:hAnsi="Cambria"/>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6366306">
      <w:bodyDiv w:val="1"/>
      <w:marLeft w:val="0"/>
      <w:marRight w:val="0"/>
      <w:marTop w:val="0"/>
      <w:marBottom w:val="0"/>
      <w:divBdr>
        <w:top w:val="none" w:sz="0" w:space="0" w:color="auto"/>
        <w:left w:val="none" w:sz="0" w:space="0" w:color="auto"/>
        <w:bottom w:val="none" w:sz="0" w:space="0" w:color="auto"/>
        <w:right w:val="none" w:sz="0" w:space="0" w:color="auto"/>
      </w:divBdr>
      <w:divsChild>
        <w:div w:id="1276983653">
          <w:marLeft w:val="0"/>
          <w:marRight w:val="0"/>
          <w:marTop w:val="0"/>
          <w:marBottom w:val="0"/>
          <w:divBdr>
            <w:top w:val="none" w:sz="0" w:space="0" w:color="auto"/>
            <w:left w:val="none" w:sz="0" w:space="0" w:color="auto"/>
            <w:bottom w:val="none" w:sz="0" w:space="0" w:color="auto"/>
            <w:right w:val="none" w:sz="0" w:space="0" w:color="auto"/>
          </w:divBdr>
          <w:divsChild>
            <w:div w:id="1856655401">
              <w:marLeft w:val="0"/>
              <w:marRight w:val="0"/>
              <w:marTop w:val="0"/>
              <w:marBottom w:val="0"/>
              <w:divBdr>
                <w:top w:val="none" w:sz="0" w:space="0" w:color="auto"/>
                <w:left w:val="none" w:sz="0" w:space="0" w:color="auto"/>
                <w:bottom w:val="none" w:sz="0" w:space="0" w:color="auto"/>
                <w:right w:val="none" w:sz="0" w:space="0" w:color="auto"/>
              </w:divBdr>
              <w:divsChild>
                <w:div w:id="2140880062">
                  <w:marLeft w:val="150"/>
                  <w:marRight w:val="150"/>
                  <w:marTop w:val="0"/>
                  <w:marBottom w:val="300"/>
                  <w:divBdr>
                    <w:top w:val="none" w:sz="0" w:space="0" w:color="auto"/>
                    <w:left w:val="none" w:sz="0" w:space="0" w:color="auto"/>
                    <w:bottom w:val="none" w:sz="0" w:space="0" w:color="auto"/>
                    <w:right w:val="none" w:sz="0" w:space="0" w:color="auto"/>
                  </w:divBdr>
                </w:div>
              </w:divsChild>
            </w:div>
          </w:divsChild>
        </w:div>
      </w:divsChild>
    </w:div>
    <w:div w:id="70738978">
      <w:bodyDiv w:val="1"/>
      <w:marLeft w:val="0"/>
      <w:marRight w:val="0"/>
      <w:marTop w:val="0"/>
      <w:marBottom w:val="0"/>
      <w:divBdr>
        <w:top w:val="none" w:sz="0" w:space="0" w:color="auto"/>
        <w:left w:val="none" w:sz="0" w:space="0" w:color="auto"/>
        <w:bottom w:val="none" w:sz="0" w:space="0" w:color="auto"/>
        <w:right w:val="none" w:sz="0" w:space="0" w:color="auto"/>
      </w:divBdr>
    </w:div>
    <w:div w:id="153687495">
      <w:bodyDiv w:val="1"/>
      <w:marLeft w:val="0"/>
      <w:marRight w:val="0"/>
      <w:marTop w:val="0"/>
      <w:marBottom w:val="0"/>
      <w:divBdr>
        <w:top w:val="none" w:sz="0" w:space="0" w:color="auto"/>
        <w:left w:val="none" w:sz="0" w:space="0" w:color="auto"/>
        <w:bottom w:val="none" w:sz="0" w:space="0" w:color="auto"/>
        <w:right w:val="none" w:sz="0" w:space="0" w:color="auto"/>
      </w:divBdr>
    </w:div>
    <w:div w:id="166209429">
      <w:bodyDiv w:val="1"/>
      <w:marLeft w:val="0"/>
      <w:marRight w:val="0"/>
      <w:marTop w:val="0"/>
      <w:marBottom w:val="0"/>
      <w:divBdr>
        <w:top w:val="none" w:sz="0" w:space="0" w:color="auto"/>
        <w:left w:val="none" w:sz="0" w:space="0" w:color="auto"/>
        <w:bottom w:val="none" w:sz="0" w:space="0" w:color="auto"/>
        <w:right w:val="none" w:sz="0" w:space="0" w:color="auto"/>
      </w:divBdr>
    </w:div>
    <w:div w:id="173500083">
      <w:bodyDiv w:val="1"/>
      <w:marLeft w:val="0"/>
      <w:marRight w:val="0"/>
      <w:marTop w:val="0"/>
      <w:marBottom w:val="0"/>
      <w:divBdr>
        <w:top w:val="none" w:sz="0" w:space="0" w:color="auto"/>
        <w:left w:val="none" w:sz="0" w:space="0" w:color="auto"/>
        <w:bottom w:val="none" w:sz="0" w:space="0" w:color="auto"/>
        <w:right w:val="none" w:sz="0" w:space="0" w:color="auto"/>
      </w:divBdr>
    </w:div>
    <w:div w:id="193928814">
      <w:bodyDiv w:val="1"/>
      <w:marLeft w:val="0"/>
      <w:marRight w:val="0"/>
      <w:marTop w:val="0"/>
      <w:marBottom w:val="0"/>
      <w:divBdr>
        <w:top w:val="none" w:sz="0" w:space="0" w:color="auto"/>
        <w:left w:val="none" w:sz="0" w:space="0" w:color="auto"/>
        <w:bottom w:val="none" w:sz="0" w:space="0" w:color="auto"/>
        <w:right w:val="none" w:sz="0" w:space="0" w:color="auto"/>
      </w:divBdr>
    </w:div>
    <w:div w:id="215046230">
      <w:bodyDiv w:val="1"/>
      <w:marLeft w:val="0"/>
      <w:marRight w:val="0"/>
      <w:marTop w:val="0"/>
      <w:marBottom w:val="0"/>
      <w:divBdr>
        <w:top w:val="none" w:sz="0" w:space="0" w:color="auto"/>
        <w:left w:val="none" w:sz="0" w:space="0" w:color="auto"/>
        <w:bottom w:val="none" w:sz="0" w:space="0" w:color="auto"/>
        <w:right w:val="none" w:sz="0" w:space="0" w:color="auto"/>
      </w:divBdr>
    </w:div>
    <w:div w:id="226762810">
      <w:bodyDiv w:val="1"/>
      <w:marLeft w:val="0"/>
      <w:marRight w:val="0"/>
      <w:marTop w:val="0"/>
      <w:marBottom w:val="0"/>
      <w:divBdr>
        <w:top w:val="none" w:sz="0" w:space="0" w:color="auto"/>
        <w:left w:val="none" w:sz="0" w:space="0" w:color="auto"/>
        <w:bottom w:val="none" w:sz="0" w:space="0" w:color="auto"/>
        <w:right w:val="none" w:sz="0" w:space="0" w:color="auto"/>
      </w:divBdr>
    </w:div>
    <w:div w:id="234750332">
      <w:bodyDiv w:val="1"/>
      <w:marLeft w:val="0"/>
      <w:marRight w:val="0"/>
      <w:marTop w:val="0"/>
      <w:marBottom w:val="0"/>
      <w:divBdr>
        <w:top w:val="none" w:sz="0" w:space="0" w:color="auto"/>
        <w:left w:val="none" w:sz="0" w:space="0" w:color="auto"/>
        <w:bottom w:val="none" w:sz="0" w:space="0" w:color="auto"/>
        <w:right w:val="none" w:sz="0" w:space="0" w:color="auto"/>
      </w:divBdr>
    </w:div>
    <w:div w:id="236669674">
      <w:bodyDiv w:val="1"/>
      <w:marLeft w:val="0"/>
      <w:marRight w:val="0"/>
      <w:marTop w:val="0"/>
      <w:marBottom w:val="0"/>
      <w:divBdr>
        <w:top w:val="none" w:sz="0" w:space="0" w:color="auto"/>
        <w:left w:val="none" w:sz="0" w:space="0" w:color="auto"/>
        <w:bottom w:val="none" w:sz="0" w:space="0" w:color="auto"/>
        <w:right w:val="none" w:sz="0" w:space="0" w:color="auto"/>
      </w:divBdr>
    </w:div>
    <w:div w:id="289627767">
      <w:bodyDiv w:val="1"/>
      <w:marLeft w:val="0"/>
      <w:marRight w:val="0"/>
      <w:marTop w:val="0"/>
      <w:marBottom w:val="0"/>
      <w:divBdr>
        <w:top w:val="none" w:sz="0" w:space="0" w:color="auto"/>
        <w:left w:val="none" w:sz="0" w:space="0" w:color="auto"/>
        <w:bottom w:val="none" w:sz="0" w:space="0" w:color="auto"/>
        <w:right w:val="none" w:sz="0" w:space="0" w:color="auto"/>
      </w:divBdr>
    </w:div>
    <w:div w:id="291785164">
      <w:bodyDiv w:val="1"/>
      <w:marLeft w:val="0"/>
      <w:marRight w:val="0"/>
      <w:marTop w:val="0"/>
      <w:marBottom w:val="0"/>
      <w:divBdr>
        <w:top w:val="none" w:sz="0" w:space="0" w:color="auto"/>
        <w:left w:val="none" w:sz="0" w:space="0" w:color="auto"/>
        <w:bottom w:val="none" w:sz="0" w:space="0" w:color="auto"/>
        <w:right w:val="none" w:sz="0" w:space="0" w:color="auto"/>
      </w:divBdr>
      <w:divsChild>
        <w:div w:id="447890884">
          <w:marLeft w:val="0"/>
          <w:marRight w:val="0"/>
          <w:marTop w:val="0"/>
          <w:marBottom w:val="0"/>
          <w:divBdr>
            <w:top w:val="none" w:sz="0" w:space="0" w:color="auto"/>
            <w:left w:val="none" w:sz="0" w:space="0" w:color="auto"/>
            <w:bottom w:val="none" w:sz="0" w:space="0" w:color="auto"/>
            <w:right w:val="none" w:sz="0" w:space="0" w:color="auto"/>
          </w:divBdr>
          <w:divsChild>
            <w:div w:id="604381253">
              <w:marLeft w:val="0"/>
              <w:marRight w:val="0"/>
              <w:marTop w:val="0"/>
              <w:marBottom w:val="0"/>
              <w:divBdr>
                <w:top w:val="none" w:sz="0" w:space="0" w:color="auto"/>
                <w:left w:val="none" w:sz="0" w:space="0" w:color="auto"/>
                <w:bottom w:val="none" w:sz="0" w:space="0" w:color="auto"/>
                <w:right w:val="none" w:sz="0" w:space="0" w:color="auto"/>
              </w:divBdr>
              <w:divsChild>
                <w:div w:id="738019304">
                  <w:marLeft w:val="150"/>
                  <w:marRight w:val="150"/>
                  <w:marTop w:val="0"/>
                  <w:marBottom w:val="300"/>
                  <w:divBdr>
                    <w:top w:val="none" w:sz="0" w:space="0" w:color="auto"/>
                    <w:left w:val="none" w:sz="0" w:space="0" w:color="auto"/>
                    <w:bottom w:val="none" w:sz="0" w:space="0" w:color="auto"/>
                    <w:right w:val="none" w:sz="0" w:space="0" w:color="auto"/>
                  </w:divBdr>
                </w:div>
              </w:divsChild>
            </w:div>
          </w:divsChild>
        </w:div>
      </w:divsChild>
    </w:div>
    <w:div w:id="297221708">
      <w:bodyDiv w:val="1"/>
      <w:marLeft w:val="0"/>
      <w:marRight w:val="0"/>
      <w:marTop w:val="0"/>
      <w:marBottom w:val="0"/>
      <w:divBdr>
        <w:top w:val="none" w:sz="0" w:space="0" w:color="auto"/>
        <w:left w:val="none" w:sz="0" w:space="0" w:color="auto"/>
        <w:bottom w:val="none" w:sz="0" w:space="0" w:color="auto"/>
        <w:right w:val="none" w:sz="0" w:space="0" w:color="auto"/>
      </w:divBdr>
    </w:div>
    <w:div w:id="324817592">
      <w:bodyDiv w:val="1"/>
      <w:marLeft w:val="0"/>
      <w:marRight w:val="0"/>
      <w:marTop w:val="0"/>
      <w:marBottom w:val="0"/>
      <w:divBdr>
        <w:top w:val="none" w:sz="0" w:space="0" w:color="auto"/>
        <w:left w:val="none" w:sz="0" w:space="0" w:color="auto"/>
        <w:bottom w:val="none" w:sz="0" w:space="0" w:color="auto"/>
        <w:right w:val="none" w:sz="0" w:space="0" w:color="auto"/>
      </w:divBdr>
    </w:div>
    <w:div w:id="365720976">
      <w:bodyDiv w:val="1"/>
      <w:marLeft w:val="0"/>
      <w:marRight w:val="0"/>
      <w:marTop w:val="0"/>
      <w:marBottom w:val="0"/>
      <w:divBdr>
        <w:top w:val="none" w:sz="0" w:space="0" w:color="auto"/>
        <w:left w:val="none" w:sz="0" w:space="0" w:color="auto"/>
        <w:bottom w:val="none" w:sz="0" w:space="0" w:color="auto"/>
        <w:right w:val="none" w:sz="0" w:space="0" w:color="auto"/>
      </w:divBdr>
      <w:divsChild>
        <w:div w:id="429814979">
          <w:marLeft w:val="0"/>
          <w:marRight w:val="0"/>
          <w:marTop w:val="0"/>
          <w:marBottom w:val="0"/>
          <w:divBdr>
            <w:top w:val="none" w:sz="0" w:space="0" w:color="auto"/>
            <w:left w:val="none" w:sz="0" w:space="0" w:color="auto"/>
            <w:bottom w:val="none" w:sz="0" w:space="0" w:color="auto"/>
            <w:right w:val="none" w:sz="0" w:space="0" w:color="auto"/>
          </w:divBdr>
          <w:divsChild>
            <w:div w:id="2794118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9109707">
      <w:bodyDiv w:val="1"/>
      <w:marLeft w:val="0"/>
      <w:marRight w:val="0"/>
      <w:marTop w:val="0"/>
      <w:marBottom w:val="0"/>
      <w:divBdr>
        <w:top w:val="none" w:sz="0" w:space="0" w:color="auto"/>
        <w:left w:val="none" w:sz="0" w:space="0" w:color="auto"/>
        <w:bottom w:val="none" w:sz="0" w:space="0" w:color="auto"/>
        <w:right w:val="none" w:sz="0" w:space="0" w:color="auto"/>
      </w:divBdr>
    </w:div>
    <w:div w:id="426582508">
      <w:bodyDiv w:val="1"/>
      <w:marLeft w:val="0"/>
      <w:marRight w:val="0"/>
      <w:marTop w:val="0"/>
      <w:marBottom w:val="0"/>
      <w:divBdr>
        <w:top w:val="none" w:sz="0" w:space="0" w:color="auto"/>
        <w:left w:val="none" w:sz="0" w:space="0" w:color="auto"/>
        <w:bottom w:val="none" w:sz="0" w:space="0" w:color="auto"/>
        <w:right w:val="none" w:sz="0" w:space="0" w:color="auto"/>
      </w:divBdr>
    </w:div>
    <w:div w:id="448208302">
      <w:bodyDiv w:val="1"/>
      <w:marLeft w:val="0"/>
      <w:marRight w:val="0"/>
      <w:marTop w:val="0"/>
      <w:marBottom w:val="0"/>
      <w:divBdr>
        <w:top w:val="none" w:sz="0" w:space="0" w:color="auto"/>
        <w:left w:val="none" w:sz="0" w:space="0" w:color="auto"/>
        <w:bottom w:val="none" w:sz="0" w:space="0" w:color="auto"/>
        <w:right w:val="none" w:sz="0" w:space="0" w:color="auto"/>
      </w:divBdr>
      <w:divsChild>
        <w:div w:id="1530294484">
          <w:marLeft w:val="0"/>
          <w:marRight w:val="0"/>
          <w:marTop w:val="0"/>
          <w:marBottom w:val="0"/>
          <w:divBdr>
            <w:top w:val="none" w:sz="0" w:space="0" w:color="auto"/>
            <w:left w:val="none" w:sz="0" w:space="0" w:color="auto"/>
            <w:bottom w:val="none" w:sz="0" w:space="0" w:color="auto"/>
            <w:right w:val="none" w:sz="0" w:space="0" w:color="auto"/>
          </w:divBdr>
          <w:divsChild>
            <w:div w:id="663823421">
              <w:marLeft w:val="0"/>
              <w:marRight w:val="0"/>
              <w:marTop w:val="0"/>
              <w:marBottom w:val="0"/>
              <w:divBdr>
                <w:top w:val="none" w:sz="0" w:space="0" w:color="auto"/>
                <w:left w:val="none" w:sz="0" w:space="0" w:color="auto"/>
                <w:bottom w:val="none" w:sz="0" w:space="0" w:color="auto"/>
                <w:right w:val="none" w:sz="0" w:space="0" w:color="auto"/>
              </w:divBdr>
              <w:divsChild>
                <w:div w:id="382366539">
                  <w:marLeft w:val="150"/>
                  <w:marRight w:val="150"/>
                  <w:marTop w:val="0"/>
                  <w:marBottom w:val="300"/>
                  <w:divBdr>
                    <w:top w:val="none" w:sz="0" w:space="0" w:color="auto"/>
                    <w:left w:val="none" w:sz="0" w:space="0" w:color="auto"/>
                    <w:bottom w:val="none" w:sz="0" w:space="0" w:color="auto"/>
                    <w:right w:val="none" w:sz="0" w:space="0" w:color="auto"/>
                  </w:divBdr>
                </w:div>
              </w:divsChild>
            </w:div>
          </w:divsChild>
        </w:div>
      </w:divsChild>
    </w:div>
    <w:div w:id="463889166">
      <w:bodyDiv w:val="1"/>
      <w:marLeft w:val="0"/>
      <w:marRight w:val="0"/>
      <w:marTop w:val="0"/>
      <w:marBottom w:val="0"/>
      <w:divBdr>
        <w:top w:val="none" w:sz="0" w:space="0" w:color="auto"/>
        <w:left w:val="none" w:sz="0" w:space="0" w:color="auto"/>
        <w:bottom w:val="none" w:sz="0" w:space="0" w:color="auto"/>
        <w:right w:val="none" w:sz="0" w:space="0" w:color="auto"/>
      </w:divBdr>
    </w:div>
    <w:div w:id="519590092">
      <w:bodyDiv w:val="1"/>
      <w:marLeft w:val="0"/>
      <w:marRight w:val="0"/>
      <w:marTop w:val="0"/>
      <w:marBottom w:val="0"/>
      <w:divBdr>
        <w:top w:val="none" w:sz="0" w:space="0" w:color="auto"/>
        <w:left w:val="none" w:sz="0" w:space="0" w:color="auto"/>
        <w:bottom w:val="none" w:sz="0" w:space="0" w:color="auto"/>
        <w:right w:val="none" w:sz="0" w:space="0" w:color="auto"/>
      </w:divBdr>
    </w:div>
    <w:div w:id="539366645">
      <w:bodyDiv w:val="1"/>
      <w:marLeft w:val="0"/>
      <w:marRight w:val="0"/>
      <w:marTop w:val="0"/>
      <w:marBottom w:val="0"/>
      <w:divBdr>
        <w:top w:val="none" w:sz="0" w:space="0" w:color="auto"/>
        <w:left w:val="none" w:sz="0" w:space="0" w:color="auto"/>
        <w:bottom w:val="none" w:sz="0" w:space="0" w:color="auto"/>
        <w:right w:val="none" w:sz="0" w:space="0" w:color="auto"/>
      </w:divBdr>
    </w:div>
    <w:div w:id="586618085">
      <w:bodyDiv w:val="1"/>
      <w:marLeft w:val="0"/>
      <w:marRight w:val="0"/>
      <w:marTop w:val="0"/>
      <w:marBottom w:val="0"/>
      <w:divBdr>
        <w:top w:val="none" w:sz="0" w:space="0" w:color="auto"/>
        <w:left w:val="none" w:sz="0" w:space="0" w:color="auto"/>
        <w:bottom w:val="none" w:sz="0" w:space="0" w:color="auto"/>
        <w:right w:val="none" w:sz="0" w:space="0" w:color="auto"/>
      </w:divBdr>
      <w:divsChild>
        <w:div w:id="671567214">
          <w:marLeft w:val="0"/>
          <w:marRight w:val="0"/>
          <w:marTop w:val="0"/>
          <w:marBottom w:val="0"/>
          <w:divBdr>
            <w:top w:val="none" w:sz="0" w:space="0" w:color="auto"/>
            <w:left w:val="none" w:sz="0" w:space="0" w:color="auto"/>
            <w:bottom w:val="none" w:sz="0" w:space="0" w:color="auto"/>
            <w:right w:val="none" w:sz="0" w:space="0" w:color="auto"/>
          </w:divBdr>
          <w:divsChild>
            <w:div w:id="2013876177">
              <w:marLeft w:val="0"/>
              <w:marRight w:val="0"/>
              <w:marTop w:val="0"/>
              <w:marBottom w:val="0"/>
              <w:divBdr>
                <w:top w:val="none" w:sz="0" w:space="0" w:color="auto"/>
                <w:left w:val="none" w:sz="0" w:space="0" w:color="auto"/>
                <w:bottom w:val="none" w:sz="0" w:space="0" w:color="auto"/>
                <w:right w:val="none" w:sz="0" w:space="0" w:color="auto"/>
              </w:divBdr>
              <w:divsChild>
                <w:div w:id="1136951131">
                  <w:marLeft w:val="150"/>
                  <w:marRight w:val="150"/>
                  <w:marTop w:val="0"/>
                  <w:marBottom w:val="300"/>
                  <w:divBdr>
                    <w:top w:val="none" w:sz="0" w:space="0" w:color="auto"/>
                    <w:left w:val="none" w:sz="0" w:space="0" w:color="auto"/>
                    <w:bottom w:val="none" w:sz="0" w:space="0" w:color="auto"/>
                    <w:right w:val="none" w:sz="0" w:space="0" w:color="auto"/>
                  </w:divBdr>
                  <w:divsChild>
                    <w:div w:id="788939245">
                      <w:blockQuote w:val="1"/>
                      <w:marLeft w:val="720"/>
                      <w:marRight w:val="0"/>
                      <w:marTop w:val="100"/>
                      <w:marBottom w:val="100"/>
                      <w:divBdr>
                        <w:top w:val="none" w:sz="0" w:space="0" w:color="auto"/>
                        <w:left w:val="none" w:sz="0" w:space="0" w:color="auto"/>
                        <w:bottom w:val="none" w:sz="0" w:space="0" w:color="auto"/>
                        <w:right w:val="none" w:sz="0" w:space="0" w:color="auto"/>
                      </w:divBdr>
                      <w:divsChild>
                        <w:div w:id="1849714339">
                          <w:blockQuote w:val="1"/>
                          <w:marLeft w:val="720"/>
                          <w:marRight w:val="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 w:id="587734983">
      <w:bodyDiv w:val="1"/>
      <w:marLeft w:val="0"/>
      <w:marRight w:val="0"/>
      <w:marTop w:val="0"/>
      <w:marBottom w:val="0"/>
      <w:divBdr>
        <w:top w:val="none" w:sz="0" w:space="0" w:color="auto"/>
        <w:left w:val="none" w:sz="0" w:space="0" w:color="auto"/>
        <w:bottom w:val="none" w:sz="0" w:space="0" w:color="auto"/>
        <w:right w:val="none" w:sz="0" w:space="0" w:color="auto"/>
      </w:divBdr>
    </w:div>
    <w:div w:id="591201651">
      <w:bodyDiv w:val="1"/>
      <w:marLeft w:val="0"/>
      <w:marRight w:val="0"/>
      <w:marTop w:val="0"/>
      <w:marBottom w:val="0"/>
      <w:divBdr>
        <w:top w:val="none" w:sz="0" w:space="0" w:color="auto"/>
        <w:left w:val="none" w:sz="0" w:space="0" w:color="auto"/>
        <w:bottom w:val="none" w:sz="0" w:space="0" w:color="auto"/>
        <w:right w:val="none" w:sz="0" w:space="0" w:color="auto"/>
      </w:divBdr>
      <w:divsChild>
        <w:div w:id="455955066">
          <w:marLeft w:val="0"/>
          <w:marRight w:val="0"/>
          <w:marTop w:val="0"/>
          <w:marBottom w:val="0"/>
          <w:divBdr>
            <w:top w:val="none" w:sz="0" w:space="0" w:color="auto"/>
            <w:left w:val="none" w:sz="0" w:space="0" w:color="auto"/>
            <w:bottom w:val="none" w:sz="0" w:space="0" w:color="auto"/>
            <w:right w:val="none" w:sz="0" w:space="0" w:color="auto"/>
          </w:divBdr>
          <w:divsChild>
            <w:div w:id="421608433">
              <w:marLeft w:val="0"/>
              <w:marRight w:val="0"/>
              <w:marTop w:val="0"/>
              <w:marBottom w:val="0"/>
              <w:divBdr>
                <w:top w:val="none" w:sz="0" w:space="0" w:color="auto"/>
                <w:left w:val="none" w:sz="0" w:space="0" w:color="auto"/>
                <w:bottom w:val="none" w:sz="0" w:space="0" w:color="auto"/>
                <w:right w:val="none" w:sz="0" w:space="0" w:color="auto"/>
              </w:divBdr>
              <w:divsChild>
                <w:div w:id="1581673924">
                  <w:marLeft w:val="150"/>
                  <w:marRight w:val="150"/>
                  <w:marTop w:val="0"/>
                  <w:marBottom w:val="300"/>
                  <w:divBdr>
                    <w:top w:val="none" w:sz="0" w:space="0" w:color="auto"/>
                    <w:left w:val="none" w:sz="0" w:space="0" w:color="auto"/>
                    <w:bottom w:val="none" w:sz="0" w:space="0" w:color="auto"/>
                    <w:right w:val="none" w:sz="0" w:space="0" w:color="auto"/>
                  </w:divBdr>
                </w:div>
              </w:divsChild>
            </w:div>
          </w:divsChild>
        </w:div>
      </w:divsChild>
    </w:div>
    <w:div w:id="608200715">
      <w:bodyDiv w:val="1"/>
      <w:marLeft w:val="0"/>
      <w:marRight w:val="0"/>
      <w:marTop w:val="0"/>
      <w:marBottom w:val="0"/>
      <w:divBdr>
        <w:top w:val="none" w:sz="0" w:space="0" w:color="auto"/>
        <w:left w:val="none" w:sz="0" w:space="0" w:color="auto"/>
        <w:bottom w:val="none" w:sz="0" w:space="0" w:color="auto"/>
        <w:right w:val="none" w:sz="0" w:space="0" w:color="auto"/>
      </w:divBdr>
    </w:div>
    <w:div w:id="611014937">
      <w:bodyDiv w:val="1"/>
      <w:marLeft w:val="0"/>
      <w:marRight w:val="0"/>
      <w:marTop w:val="0"/>
      <w:marBottom w:val="0"/>
      <w:divBdr>
        <w:top w:val="none" w:sz="0" w:space="0" w:color="auto"/>
        <w:left w:val="none" w:sz="0" w:space="0" w:color="auto"/>
        <w:bottom w:val="none" w:sz="0" w:space="0" w:color="auto"/>
        <w:right w:val="none" w:sz="0" w:space="0" w:color="auto"/>
      </w:divBdr>
    </w:div>
    <w:div w:id="636955874">
      <w:bodyDiv w:val="1"/>
      <w:marLeft w:val="0"/>
      <w:marRight w:val="0"/>
      <w:marTop w:val="0"/>
      <w:marBottom w:val="0"/>
      <w:divBdr>
        <w:top w:val="none" w:sz="0" w:space="0" w:color="auto"/>
        <w:left w:val="none" w:sz="0" w:space="0" w:color="auto"/>
        <w:bottom w:val="none" w:sz="0" w:space="0" w:color="auto"/>
        <w:right w:val="none" w:sz="0" w:space="0" w:color="auto"/>
      </w:divBdr>
    </w:div>
    <w:div w:id="653606349">
      <w:bodyDiv w:val="1"/>
      <w:marLeft w:val="0"/>
      <w:marRight w:val="0"/>
      <w:marTop w:val="0"/>
      <w:marBottom w:val="0"/>
      <w:divBdr>
        <w:top w:val="none" w:sz="0" w:space="0" w:color="auto"/>
        <w:left w:val="none" w:sz="0" w:space="0" w:color="auto"/>
        <w:bottom w:val="none" w:sz="0" w:space="0" w:color="auto"/>
        <w:right w:val="none" w:sz="0" w:space="0" w:color="auto"/>
      </w:divBdr>
    </w:div>
    <w:div w:id="683675776">
      <w:bodyDiv w:val="1"/>
      <w:marLeft w:val="0"/>
      <w:marRight w:val="0"/>
      <w:marTop w:val="0"/>
      <w:marBottom w:val="0"/>
      <w:divBdr>
        <w:top w:val="none" w:sz="0" w:space="0" w:color="auto"/>
        <w:left w:val="none" w:sz="0" w:space="0" w:color="auto"/>
        <w:bottom w:val="none" w:sz="0" w:space="0" w:color="auto"/>
        <w:right w:val="none" w:sz="0" w:space="0" w:color="auto"/>
      </w:divBdr>
    </w:div>
    <w:div w:id="730158058">
      <w:bodyDiv w:val="1"/>
      <w:marLeft w:val="0"/>
      <w:marRight w:val="0"/>
      <w:marTop w:val="0"/>
      <w:marBottom w:val="0"/>
      <w:divBdr>
        <w:top w:val="none" w:sz="0" w:space="0" w:color="auto"/>
        <w:left w:val="none" w:sz="0" w:space="0" w:color="auto"/>
        <w:bottom w:val="none" w:sz="0" w:space="0" w:color="auto"/>
        <w:right w:val="none" w:sz="0" w:space="0" w:color="auto"/>
      </w:divBdr>
    </w:div>
    <w:div w:id="743797863">
      <w:bodyDiv w:val="1"/>
      <w:marLeft w:val="0"/>
      <w:marRight w:val="0"/>
      <w:marTop w:val="0"/>
      <w:marBottom w:val="0"/>
      <w:divBdr>
        <w:top w:val="none" w:sz="0" w:space="0" w:color="auto"/>
        <w:left w:val="none" w:sz="0" w:space="0" w:color="auto"/>
        <w:bottom w:val="none" w:sz="0" w:space="0" w:color="auto"/>
        <w:right w:val="none" w:sz="0" w:space="0" w:color="auto"/>
      </w:divBdr>
    </w:div>
    <w:div w:id="796802782">
      <w:bodyDiv w:val="1"/>
      <w:marLeft w:val="0"/>
      <w:marRight w:val="0"/>
      <w:marTop w:val="0"/>
      <w:marBottom w:val="0"/>
      <w:divBdr>
        <w:top w:val="none" w:sz="0" w:space="0" w:color="auto"/>
        <w:left w:val="none" w:sz="0" w:space="0" w:color="auto"/>
        <w:bottom w:val="none" w:sz="0" w:space="0" w:color="auto"/>
        <w:right w:val="none" w:sz="0" w:space="0" w:color="auto"/>
      </w:divBdr>
      <w:divsChild>
        <w:div w:id="1650206350">
          <w:marLeft w:val="0"/>
          <w:marRight w:val="0"/>
          <w:marTop w:val="0"/>
          <w:marBottom w:val="0"/>
          <w:divBdr>
            <w:top w:val="none" w:sz="0" w:space="0" w:color="auto"/>
            <w:left w:val="none" w:sz="0" w:space="0" w:color="auto"/>
            <w:bottom w:val="none" w:sz="0" w:space="0" w:color="auto"/>
            <w:right w:val="none" w:sz="0" w:space="0" w:color="auto"/>
          </w:divBdr>
          <w:divsChild>
            <w:div w:id="1133982616">
              <w:marLeft w:val="0"/>
              <w:marRight w:val="0"/>
              <w:marTop w:val="0"/>
              <w:marBottom w:val="0"/>
              <w:divBdr>
                <w:top w:val="none" w:sz="0" w:space="0" w:color="auto"/>
                <w:left w:val="none" w:sz="0" w:space="0" w:color="auto"/>
                <w:bottom w:val="none" w:sz="0" w:space="0" w:color="auto"/>
                <w:right w:val="none" w:sz="0" w:space="0" w:color="auto"/>
              </w:divBdr>
              <w:divsChild>
                <w:div w:id="1015350828">
                  <w:marLeft w:val="0"/>
                  <w:marRight w:val="0"/>
                  <w:marTop w:val="0"/>
                  <w:marBottom w:val="0"/>
                  <w:divBdr>
                    <w:top w:val="none" w:sz="0" w:space="0" w:color="auto"/>
                    <w:left w:val="none" w:sz="0" w:space="0" w:color="auto"/>
                    <w:bottom w:val="none" w:sz="0" w:space="0" w:color="auto"/>
                    <w:right w:val="none" w:sz="0" w:space="0" w:color="auto"/>
                  </w:divBdr>
                  <w:divsChild>
                    <w:div w:id="973683664">
                      <w:marLeft w:val="0"/>
                      <w:marRight w:val="0"/>
                      <w:marTop w:val="0"/>
                      <w:marBottom w:val="0"/>
                      <w:divBdr>
                        <w:top w:val="none" w:sz="0" w:space="0" w:color="auto"/>
                        <w:left w:val="none" w:sz="0" w:space="0" w:color="auto"/>
                        <w:bottom w:val="none" w:sz="0" w:space="0" w:color="auto"/>
                        <w:right w:val="none" w:sz="0" w:space="0" w:color="auto"/>
                      </w:divBdr>
                      <w:divsChild>
                        <w:div w:id="912349235">
                          <w:marLeft w:val="600"/>
                          <w:marRight w:val="4050"/>
                          <w:marTop w:val="150"/>
                          <w:marBottom w:val="150"/>
                          <w:divBdr>
                            <w:top w:val="single" w:sz="36" w:space="0" w:color="663300"/>
                            <w:left w:val="single" w:sz="36" w:space="0" w:color="663300"/>
                            <w:bottom w:val="single" w:sz="36" w:space="0" w:color="663300"/>
                            <w:right w:val="single" w:sz="36" w:space="0" w:color="663300"/>
                          </w:divBdr>
                          <w:divsChild>
                            <w:div w:id="1628663630">
                              <w:marLeft w:val="0"/>
                              <w:marRight w:val="0"/>
                              <w:marTop w:val="0"/>
                              <w:marBottom w:val="0"/>
                              <w:divBdr>
                                <w:top w:val="none" w:sz="0" w:space="0" w:color="auto"/>
                                <w:left w:val="none" w:sz="0" w:space="0" w:color="auto"/>
                                <w:bottom w:val="none" w:sz="0" w:space="0" w:color="auto"/>
                                <w:right w:val="none" w:sz="0" w:space="0" w:color="auto"/>
                              </w:divBdr>
                              <w:divsChild>
                                <w:div w:id="1633248059">
                                  <w:marLeft w:val="0"/>
                                  <w:marRight w:val="0"/>
                                  <w:marTop w:val="0"/>
                                  <w:marBottom w:val="0"/>
                                  <w:divBdr>
                                    <w:top w:val="none" w:sz="0" w:space="0" w:color="auto"/>
                                    <w:left w:val="none" w:sz="0" w:space="0" w:color="auto"/>
                                    <w:bottom w:val="single" w:sz="12" w:space="8" w:color="B26935"/>
                                    <w:right w:val="single" w:sz="12" w:space="8" w:color="B26935"/>
                                  </w:divBdr>
                                  <w:divsChild>
                                    <w:div w:id="1829975159">
                                      <w:marLeft w:val="0"/>
                                      <w:marRight w:val="0"/>
                                      <w:marTop w:val="0"/>
                                      <w:marBottom w:val="0"/>
                                      <w:divBdr>
                                        <w:top w:val="none" w:sz="0" w:space="0" w:color="auto"/>
                                        <w:left w:val="none" w:sz="0" w:space="0" w:color="auto"/>
                                        <w:bottom w:val="none" w:sz="0" w:space="0" w:color="auto"/>
                                        <w:right w:val="none" w:sz="0" w:space="0" w:color="auto"/>
                                      </w:divBdr>
                                      <w:divsChild>
                                        <w:div w:id="655688066">
                                          <w:marLeft w:val="0"/>
                                          <w:marRight w:val="0"/>
                                          <w:marTop w:val="0"/>
                                          <w:marBottom w:val="0"/>
                                          <w:divBdr>
                                            <w:top w:val="none" w:sz="0" w:space="0" w:color="auto"/>
                                            <w:left w:val="none" w:sz="0" w:space="0" w:color="auto"/>
                                            <w:bottom w:val="none" w:sz="0" w:space="0" w:color="auto"/>
                                            <w:right w:val="none" w:sz="0" w:space="0" w:color="auto"/>
                                          </w:divBdr>
                                          <w:divsChild>
                                            <w:div w:id="751201902">
                                              <w:marLeft w:val="0"/>
                                              <w:marRight w:val="0"/>
                                              <w:marTop w:val="0"/>
                                              <w:marBottom w:val="0"/>
                                              <w:divBdr>
                                                <w:top w:val="none" w:sz="0" w:space="0" w:color="auto"/>
                                                <w:left w:val="none" w:sz="0" w:space="0" w:color="auto"/>
                                                <w:bottom w:val="none" w:sz="0" w:space="0" w:color="auto"/>
                                                <w:right w:val="none" w:sz="0" w:space="0" w:color="auto"/>
                                              </w:divBdr>
                                              <w:divsChild>
                                                <w:div w:id="182475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799111268">
      <w:bodyDiv w:val="1"/>
      <w:marLeft w:val="0"/>
      <w:marRight w:val="0"/>
      <w:marTop w:val="0"/>
      <w:marBottom w:val="0"/>
      <w:divBdr>
        <w:top w:val="none" w:sz="0" w:space="0" w:color="auto"/>
        <w:left w:val="none" w:sz="0" w:space="0" w:color="auto"/>
        <w:bottom w:val="none" w:sz="0" w:space="0" w:color="auto"/>
        <w:right w:val="none" w:sz="0" w:space="0" w:color="auto"/>
      </w:divBdr>
    </w:div>
    <w:div w:id="807892174">
      <w:bodyDiv w:val="1"/>
      <w:marLeft w:val="0"/>
      <w:marRight w:val="0"/>
      <w:marTop w:val="0"/>
      <w:marBottom w:val="0"/>
      <w:divBdr>
        <w:top w:val="none" w:sz="0" w:space="0" w:color="auto"/>
        <w:left w:val="none" w:sz="0" w:space="0" w:color="auto"/>
        <w:bottom w:val="none" w:sz="0" w:space="0" w:color="auto"/>
        <w:right w:val="none" w:sz="0" w:space="0" w:color="auto"/>
      </w:divBdr>
    </w:div>
    <w:div w:id="830830924">
      <w:bodyDiv w:val="1"/>
      <w:marLeft w:val="0"/>
      <w:marRight w:val="0"/>
      <w:marTop w:val="0"/>
      <w:marBottom w:val="0"/>
      <w:divBdr>
        <w:top w:val="none" w:sz="0" w:space="0" w:color="auto"/>
        <w:left w:val="none" w:sz="0" w:space="0" w:color="auto"/>
        <w:bottom w:val="none" w:sz="0" w:space="0" w:color="auto"/>
        <w:right w:val="none" w:sz="0" w:space="0" w:color="auto"/>
      </w:divBdr>
      <w:divsChild>
        <w:div w:id="235828297">
          <w:marLeft w:val="0"/>
          <w:marRight w:val="0"/>
          <w:marTop w:val="0"/>
          <w:marBottom w:val="0"/>
          <w:divBdr>
            <w:top w:val="none" w:sz="0" w:space="0" w:color="auto"/>
            <w:left w:val="none" w:sz="0" w:space="0" w:color="auto"/>
            <w:bottom w:val="none" w:sz="0" w:space="0" w:color="auto"/>
            <w:right w:val="none" w:sz="0" w:space="0" w:color="auto"/>
          </w:divBdr>
          <w:divsChild>
            <w:div w:id="1199121177">
              <w:marLeft w:val="0"/>
              <w:marRight w:val="0"/>
              <w:marTop w:val="0"/>
              <w:marBottom w:val="0"/>
              <w:divBdr>
                <w:top w:val="none" w:sz="0" w:space="0" w:color="auto"/>
                <w:left w:val="none" w:sz="0" w:space="0" w:color="auto"/>
                <w:bottom w:val="none" w:sz="0" w:space="0" w:color="auto"/>
                <w:right w:val="none" w:sz="0" w:space="0" w:color="auto"/>
              </w:divBdr>
              <w:divsChild>
                <w:div w:id="1147865054">
                  <w:marLeft w:val="0"/>
                  <w:marRight w:val="0"/>
                  <w:marTop w:val="100"/>
                  <w:marBottom w:val="100"/>
                  <w:divBdr>
                    <w:top w:val="none" w:sz="0" w:space="0" w:color="auto"/>
                    <w:left w:val="none" w:sz="0" w:space="0" w:color="auto"/>
                    <w:bottom w:val="none" w:sz="0" w:space="0" w:color="auto"/>
                    <w:right w:val="none" w:sz="0" w:space="0" w:color="auto"/>
                  </w:divBdr>
                  <w:divsChild>
                    <w:div w:id="1091970676">
                      <w:marLeft w:val="0"/>
                      <w:marRight w:val="0"/>
                      <w:marTop w:val="0"/>
                      <w:marBottom w:val="0"/>
                      <w:divBdr>
                        <w:top w:val="none" w:sz="0" w:space="0" w:color="auto"/>
                        <w:left w:val="none" w:sz="0" w:space="0" w:color="auto"/>
                        <w:bottom w:val="none" w:sz="0" w:space="0" w:color="auto"/>
                        <w:right w:val="none" w:sz="0" w:space="0" w:color="auto"/>
                      </w:divBdr>
                      <w:divsChild>
                        <w:div w:id="667561652">
                          <w:marLeft w:val="0"/>
                          <w:marRight w:val="0"/>
                          <w:marTop w:val="0"/>
                          <w:marBottom w:val="0"/>
                          <w:divBdr>
                            <w:top w:val="none" w:sz="0" w:space="0" w:color="auto"/>
                            <w:left w:val="none" w:sz="0" w:space="0" w:color="auto"/>
                            <w:bottom w:val="none" w:sz="0" w:space="0" w:color="auto"/>
                            <w:right w:val="none" w:sz="0" w:space="0" w:color="auto"/>
                          </w:divBdr>
                          <w:divsChild>
                            <w:div w:id="1708145252">
                              <w:marLeft w:val="0"/>
                              <w:marRight w:val="0"/>
                              <w:marTop w:val="0"/>
                              <w:marBottom w:val="0"/>
                              <w:divBdr>
                                <w:top w:val="none" w:sz="0" w:space="0" w:color="auto"/>
                                <w:left w:val="none" w:sz="0" w:space="0" w:color="auto"/>
                                <w:bottom w:val="none" w:sz="0" w:space="0" w:color="auto"/>
                                <w:right w:val="none" w:sz="0" w:space="0" w:color="auto"/>
                              </w:divBdr>
                              <w:divsChild>
                                <w:div w:id="680817855">
                                  <w:marLeft w:val="0"/>
                                  <w:marRight w:val="0"/>
                                  <w:marTop w:val="0"/>
                                  <w:marBottom w:val="0"/>
                                  <w:divBdr>
                                    <w:top w:val="none" w:sz="0" w:space="0" w:color="auto"/>
                                    <w:left w:val="none" w:sz="0" w:space="0" w:color="auto"/>
                                    <w:bottom w:val="none" w:sz="0" w:space="0" w:color="auto"/>
                                    <w:right w:val="none" w:sz="0" w:space="0" w:color="auto"/>
                                  </w:divBdr>
                                  <w:divsChild>
                                    <w:div w:id="53624434">
                                      <w:marLeft w:val="0"/>
                                      <w:marRight w:val="0"/>
                                      <w:marTop w:val="0"/>
                                      <w:marBottom w:val="0"/>
                                      <w:divBdr>
                                        <w:top w:val="none" w:sz="0" w:space="0" w:color="auto"/>
                                        <w:left w:val="none" w:sz="0" w:space="0" w:color="auto"/>
                                        <w:bottom w:val="none" w:sz="0" w:space="0" w:color="auto"/>
                                        <w:right w:val="none" w:sz="0" w:space="0" w:color="auto"/>
                                      </w:divBdr>
                                      <w:divsChild>
                                        <w:div w:id="391121781">
                                          <w:marLeft w:val="0"/>
                                          <w:marRight w:val="0"/>
                                          <w:marTop w:val="0"/>
                                          <w:marBottom w:val="0"/>
                                          <w:divBdr>
                                            <w:top w:val="none" w:sz="0" w:space="0" w:color="auto"/>
                                            <w:left w:val="none" w:sz="0" w:space="0" w:color="auto"/>
                                            <w:bottom w:val="none" w:sz="0" w:space="0" w:color="auto"/>
                                            <w:right w:val="none" w:sz="0" w:space="0" w:color="auto"/>
                                          </w:divBdr>
                                          <w:divsChild>
                                            <w:div w:id="666982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836655689">
      <w:bodyDiv w:val="1"/>
      <w:marLeft w:val="0"/>
      <w:marRight w:val="0"/>
      <w:marTop w:val="0"/>
      <w:marBottom w:val="0"/>
      <w:divBdr>
        <w:top w:val="none" w:sz="0" w:space="0" w:color="auto"/>
        <w:left w:val="none" w:sz="0" w:space="0" w:color="auto"/>
        <w:bottom w:val="none" w:sz="0" w:space="0" w:color="auto"/>
        <w:right w:val="none" w:sz="0" w:space="0" w:color="auto"/>
      </w:divBdr>
    </w:div>
    <w:div w:id="838041139">
      <w:bodyDiv w:val="1"/>
      <w:marLeft w:val="0"/>
      <w:marRight w:val="0"/>
      <w:marTop w:val="0"/>
      <w:marBottom w:val="0"/>
      <w:divBdr>
        <w:top w:val="none" w:sz="0" w:space="0" w:color="auto"/>
        <w:left w:val="none" w:sz="0" w:space="0" w:color="auto"/>
        <w:bottom w:val="none" w:sz="0" w:space="0" w:color="auto"/>
        <w:right w:val="none" w:sz="0" w:space="0" w:color="auto"/>
      </w:divBdr>
    </w:div>
    <w:div w:id="839856041">
      <w:bodyDiv w:val="1"/>
      <w:marLeft w:val="0"/>
      <w:marRight w:val="0"/>
      <w:marTop w:val="0"/>
      <w:marBottom w:val="0"/>
      <w:divBdr>
        <w:top w:val="none" w:sz="0" w:space="0" w:color="auto"/>
        <w:left w:val="none" w:sz="0" w:space="0" w:color="auto"/>
        <w:bottom w:val="none" w:sz="0" w:space="0" w:color="auto"/>
        <w:right w:val="none" w:sz="0" w:space="0" w:color="auto"/>
      </w:divBdr>
    </w:div>
    <w:div w:id="921179104">
      <w:bodyDiv w:val="1"/>
      <w:marLeft w:val="0"/>
      <w:marRight w:val="0"/>
      <w:marTop w:val="0"/>
      <w:marBottom w:val="0"/>
      <w:divBdr>
        <w:top w:val="none" w:sz="0" w:space="0" w:color="auto"/>
        <w:left w:val="none" w:sz="0" w:space="0" w:color="auto"/>
        <w:bottom w:val="none" w:sz="0" w:space="0" w:color="auto"/>
        <w:right w:val="none" w:sz="0" w:space="0" w:color="auto"/>
      </w:divBdr>
    </w:div>
    <w:div w:id="933124614">
      <w:bodyDiv w:val="1"/>
      <w:marLeft w:val="0"/>
      <w:marRight w:val="0"/>
      <w:marTop w:val="0"/>
      <w:marBottom w:val="0"/>
      <w:divBdr>
        <w:top w:val="none" w:sz="0" w:space="0" w:color="auto"/>
        <w:left w:val="none" w:sz="0" w:space="0" w:color="auto"/>
        <w:bottom w:val="none" w:sz="0" w:space="0" w:color="auto"/>
        <w:right w:val="none" w:sz="0" w:space="0" w:color="auto"/>
      </w:divBdr>
    </w:div>
    <w:div w:id="953945740">
      <w:bodyDiv w:val="1"/>
      <w:marLeft w:val="0"/>
      <w:marRight w:val="0"/>
      <w:marTop w:val="0"/>
      <w:marBottom w:val="0"/>
      <w:divBdr>
        <w:top w:val="none" w:sz="0" w:space="0" w:color="auto"/>
        <w:left w:val="none" w:sz="0" w:space="0" w:color="auto"/>
        <w:bottom w:val="none" w:sz="0" w:space="0" w:color="auto"/>
        <w:right w:val="none" w:sz="0" w:space="0" w:color="auto"/>
      </w:divBdr>
    </w:div>
    <w:div w:id="953949061">
      <w:bodyDiv w:val="1"/>
      <w:marLeft w:val="0"/>
      <w:marRight w:val="0"/>
      <w:marTop w:val="0"/>
      <w:marBottom w:val="0"/>
      <w:divBdr>
        <w:top w:val="none" w:sz="0" w:space="0" w:color="auto"/>
        <w:left w:val="none" w:sz="0" w:space="0" w:color="auto"/>
        <w:bottom w:val="none" w:sz="0" w:space="0" w:color="auto"/>
        <w:right w:val="none" w:sz="0" w:space="0" w:color="auto"/>
      </w:divBdr>
    </w:div>
    <w:div w:id="954677350">
      <w:bodyDiv w:val="1"/>
      <w:marLeft w:val="0"/>
      <w:marRight w:val="0"/>
      <w:marTop w:val="0"/>
      <w:marBottom w:val="0"/>
      <w:divBdr>
        <w:top w:val="none" w:sz="0" w:space="0" w:color="auto"/>
        <w:left w:val="none" w:sz="0" w:space="0" w:color="auto"/>
        <w:bottom w:val="none" w:sz="0" w:space="0" w:color="auto"/>
        <w:right w:val="none" w:sz="0" w:space="0" w:color="auto"/>
      </w:divBdr>
      <w:divsChild>
        <w:div w:id="1404068078">
          <w:marLeft w:val="0"/>
          <w:marRight w:val="0"/>
          <w:marTop w:val="0"/>
          <w:marBottom w:val="0"/>
          <w:divBdr>
            <w:top w:val="none" w:sz="0" w:space="0" w:color="auto"/>
            <w:left w:val="none" w:sz="0" w:space="0" w:color="auto"/>
            <w:bottom w:val="none" w:sz="0" w:space="0" w:color="auto"/>
            <w:right w:val="none" w:sz="0" w:space="0" w:color="auto"/>
          </w:divBdr>
          <w:divsChild>
            <w:div w:id="1997831049">
              <w:marLeft w:val="0"/>
              <w:marRight w:val="0"/>
              <w:marTop w:val="0"/>
              <w:marBottom w:val="0"/>
              <w:divBdr>
                <w:top w:val="none" w:sz="0" w:space="0" w:color="auto"/>
                <w:left w:val="none" w:sz="0" w:space="0" w:color="auto"/>
                <w:bottom w:val="none" w:sz="0" w:space="0" w:color="auto"/>
                <w:right w:val="none" w:sz="0" w:space="0" w:color="auto"/>
              </w:divBdr>
              <w:divsChild>
                <w:div w:id="108475559">
                  <w:marLeft w:val="0"/>
                  <w:marRight w:val="0"/>
                  <w:marTop w:val="100"/>
                  <w:marBottom w:val="100"/>
                  <w:divBdr>
                    <w:top w:val="none" w:sz="0" w:space="0" w:color="auto"/>
                    <w:left w:val="none" w:sz="0" w:space="0" w:color="auto"/>
                    <w:bottom w:val="none" w:sz="0" w:space="0" w:color="auto"/>
                    <w:right w:val="none" w:sz="0" w:space="0" w:color="auto"/>
                  </w:divBdr>
                  <w:divsChild>
                    <w:div w:id="385641113">
                      <w:marLeft w:val="0"/>
                      <w:marRight w:val="0"/>
                      <w:marTop w:val="0"/>
                      <w:marBottom w:val="0"/>
                      <w:divBdr>
                        <w:top w:val="none" w:sz="0" w:space="0" w:color="auto"/>
                        <w:left w:val="none" w:sz="0" w:space="0" w:color="auto"/>
                        <w:bottom w:val="none" w:sz="0" w:space="0" w:color="auto"/>
                        <w:right w:val="none" w:sz="0" w:space="0" w:color="auto"/>
                      </w:divBdr>
                      <w:divsChild>
                        <w:div w:id="1420561479">
                          <w:marLeft w:val="0"/>
                          <w:marRight w:val="0"/>
                          <w:marTop w:val="0"/>
                          <w:marBottom w:val="0"/>
                          <w:divBdr>
                            <w:top w:val="none" w:sz="0" w:space="0" w:color="auto"/>
                            <w:left w:val="none" w:sz="0" w:space="0" w:color="auto"/>
                            <w:bottom w:val="none" w:sz="0" w:space="0" w:color="auto"/>
                            <w:right w:val="none" w:sz="0" w:space="0" w:color="auto"/>
                          </w:divBdr>
                          <w:divsChild>
                            <w:div w:id="49505476">
                              <w:marLeft w:val="0"/>
                              <w:marRight w:val="0"/>
                              <w:marTop w:val="0"/>
                              <w:marBottom w:val="0"/>
                              <w:divBdr>
                                <w:top w:val="none" w:sz="0" w:space="0" w:color="auto"/>
                                <w:left w:val="none" w:sz="0" w:space="0" w:color="auto"/>
                                <w:bottom w:val="none" w:sz="0" w:space="0" w:color="auto"/>
                                <w:right w:val="none" w:sz="0" w:space="0" w:color="auto"/>
                              </w:divBdr>
                              <w:divsChild>
                                <w:div w:id="687213757">
                                  <w:marLeft w:val="0"/>
                                  <w:marRight w:val="0"/>
                                  <w:marTop w:val="0"/>
                                  <w:marBottom w:val="0"/>
                                  <w:divBdr>
                                    <w:top w:val="none" w:sz="0" w:space="0" w:color="auto"/>
                                    <w:left w:val="none" w:sz="0" w:space="0" w:color="auto"/>
                                    <w:bottom w:val="none" w:sz="0" w:space="0" w:color="auto"/>
                                    <w:right w:val="none" w:sz="0" w:space="0" w:color="auto"/>
                                  </w:divBdr>
                                  <w:divsChild>
                                    <w:div w:id="570429202">
                                      <w:marLeft w:val="0"/>
                                      <w:marRight w:val="0"/>
                                      <w:marTop w:val="0"/>
                                      <w:marBottom w:val="0"/>
                                      <w:divBdr>
                                        <w:top w:val="none" w:sz="0" w:space="0" w:color="auto"/>
                                        <w:left w:val="none" w:sz="0" w:space="0" w:color="auto"/>
                                        <w:bottom w:val="none" w:sz="0" w:space="0" w:color="auto"/>
                                        <w:right w:val="none" w:sz="0" w:space="0" w:color="auto"/>
                                      </w:divBdr>
                                      <w:divsChild>
                                        <w:div w:id="1607498331">
                                          <w:marLeft w:val="0"/>
                                          <w:marRight w:val="0"/>
                                          <w:marTop w:val="0"/>
                                          <w:marBottom w:val="0"/>
                                          <w:divBdr>
                                            <w:top w:val="none" w:sz="0" w:space="0" w:color="auto"/>
                                            <w:left w:val="none" w:sz="0" w:space="0" w:color="auto"/>
                                            <w:bottom w:val="none" w:sz="0" w:space="0" w:color="auto"/>
                                            <w:right w:val="none" w:sz="0" w:space="0" w:color="auto"/>
                                          </w:divBdr>
                                          <w:divsChild>
                                            <w:div w:id="770469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955254772">
      <w:bodyDiv w:val="1"/>
      <w:marLeft w:val="0"/>
      <w:marRight w:val="0"/>
      <w:marTop w:val="0"/>
      <w:marBottom w:val="0"/>
      <w:divBdr>
        <w:top w:val="none" w:sz="0" w:space="0" w:color="auto"/>
        <w:left w:val="none" w:sz="0" w:space="0" w:color="auto"/>
        <w:bottom w:val="none" w:sz="0" w:space="0" w:color="auto"/>
        <w:right w:val="none" w:sz="0" w:space="0" w:color="auto"/>
      </w:divBdr>
      <w:divsChild>
        <w:div w:id="1709333285">
          <w:marLeft w:val="0"/>
          <w:marRight w:val="0"/>
          <w:marTop w:val="0"/>
          <w:marBottom w:val="0"/>
          <w:divBdr>
            <w:top w:val="none" w:sz="0" w:space="0" w:color="auto"/>
            <w:left w:val="none" w:sz="0" w:space="0" w:color="auto"/>
            <w:bottom w:val="none" w:sz="0" w:space="0" w:color="auto"/>
            <w:right w:val="none" w:sz="0" w:space="0" w:color="auto"/>
          </w:divBdr>
          <w:divsChild>
            <w:div w:id="1689868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0081192">
      <w:bodyDiv w:val="1"/>
      <w:marLeft w:val="0"/>
      <w:marRight w:val="0"/>
      <w:marTop w:val="0"/>
      <w:marBottom w:val="0"/>
      <w:divBdr>
        <w:top w:val="none" w:sz="0" w:space="0" w:color="auto"/>
        <w:left w:val="none" w:sz="0" w:space="0" w:color="auto"/>
        <w:bottom w:val="none" w:sz="0" w:space="0" w:color="auto"/>
        <w:right w:val="none" w:sz="0" w:space="0" w:color="auto"/>
      </w:divBdr>
    </w:div>
    <w:div w:id="1044403901">
      <w:bodyDiv w:val="1"/>
      <w:marLeft w:val="0"/>
      <w:marRight w:val="0"/>
      <w:marTop w:val="0"/>
      <w:marBottom w:val="0"/>
      <w:divBdr>
        <w:top w:val="none" w:sz="0" w:space="0" w:color="auto"/>
        <w:left w:val="none" w:sz="0" w:space="0" w:color="auto"/>
        <w:bottom w:val="none" w:sz="0" w:space="0" w:color="auto"/>
        <w:right w:val="none" w:sz="0" w:space="0" w:color="auto"/>
      </w:divBdr>
    </w:div>
    <w:div w:id="1044910093">
      <w:bodyDiv w:val="1"/>
      <w:marLeft w:val="0"/>
      <w:marRight w:val="0"/>
      <w:marTop w:val="0"/>
      <w:marBottom w:val="0"/>
      <w:divBdr>
        <w:top w:val="none" w:sz="0" w:space="0" w:color="auto"/>
        <w:left w:val="none" w:sz="0" w:space="0" w:color="auto"/>
        <w:bottom w:val="none" w:sz="0" w:space="0" w:color="auto"/>
        <w:right w:val="none" w:sz="0" w:space="0" w:color="auto"/>
      </w:divBdr>
    </w:div>
    <w:div w:id="1045370349">
      <w:bodyDiv w:val="1"/>
      <w:marLeft w:val="0"/>
      <w:marRight w:val="0"/>
      <w:marTop w:val="0"/>
      <w:marBottom w:val="0"/>
      <w:divBdr>
        <w:top w:val="none" w:sz="0" w:space="0" w:color="auto"/>
        <w:left w:val="none" w:sz="0" w:space="0" w:color="auto"/>
        <w:bottom w:val="none" w:sz="0" w:space="0" w:color="auto"/>
        <w:right w:val="none" w:sz="0" w:space="0" w:color="auto"/>
      </w:divBdr>
    </w:div>
    <w:div w:id="1058670026">
      <w:bodyDiv w:val="1"/>
      <w:marLeft w:val="0"/>
      <w:marRight w:val="0"/>
      <w:marTop w:val="0"/>
      <w:marBottom w:val="0"/>
      <w:divBdr>
        <w:top w:val="none" w:sz="0" w:space="0" w:color="auto"/>
        <w:left w:val="none" w:sz="0" w:space="0" w:color="auto"/>
        <w:bottom w:val="none" w:sz="0" w:space="0" w:color="auto"/>
        <w:right w:val="none" w:sz="0" w:space="0" w:color="auto"/>
      </w:divBdr>
      <w:divsChild>
        <w:div w:id="1520124487">
          <w:marLeft w:val="0"/>
          <w:marRight w:val="0"/>
          <w:marTop w:val="0"/>
          <w:marBottom w:val="0"/>
          <w:divBdr>
            <w:top w:val="none" w:sz="0" w:space="0" w:color="auto"/>
            <w:left w:val="none" w:sz="0" w:space="0" w:color="auto"/>
            <w:bottom w:val="none" w:sz="0" w:space="0" w:color="auto"/>
            <w:right w:val="none" w:sz="0" w:space="0" w:color="auto"/>
          </w:divBdr>
          <w:divsChild>
            <w:div w:id="57678318">
              <w:marLeft w:val="0"/>
              <w:marRight w:val="0"/>
              <w:marTop w:val="0"/>
              <w:marBottom w:val="0"/>
              <w:divBdr>
                <w:top w:val="none" w:sz="0" w:space="0" w:color="auto"/>
                <w:left w:val="none" w:sz="0" w:space="0" w:color="auto"/>
                <w:bottom w:val="none" w:sz="0" w:space="0" w:color="auto"/>
                <w:right w:val="none" w:sz="0" w:space="0" w:color="auto"/>
              </w:divBdr>
              <w:divsChild>
                <w:div w:id="1413697949">
                  <w:marLeft w:val="150"/>
                  <w:marRight w:val="150"/>
                  <w:marTop w:val="0"/>
                  <w:marBottom w:val="300"/>
                  <w:divBdr>
                    <w:top w:val="none" w:sz="0" w:space="0" w:color="auto"/>
                    <w:left w:val="none" w:sz="0" w:space="0" w:color="auto"/>
                    <w:bottom w:val="none" w:sz="0" w:space="0" w:color="auto"/>
                    <w:right w:val="none" w:sz="0" w:space="0" w:color="auto"/>
                  </w:divBdr>
                </w:div>
              </w:divsChild>
            </w:div>
          </w:divsChild>
        </w:div>
      </w:divsChild>
    </w:div>
    <w:div w:id="1064521307">
      <w:bodyDiv w:val="1"/>
      <w:marLeft w:val="0"/>
      <w:marRight w:val="0"/>
      <w:marTop w:val="0"/>
      <w:marBottom w:val="0"/>
      <w:divBdr>
        <w:top w:val="none" w:sz="0" w:space="0" w:color="auto"/>
        <w:left w:val="none" w:sz="0" w:space="0" w:color="auto"/>
        <w:bottom w:val="none" w:sz="0" w:space="0" w:color="auto"/>
        <w:right w:val="none" w:sz="0" w:space="0" w:color="auto"/>
      </w:divBdr>
    </w:div>
    <w:div w:id="1069232299">
      <w:bodyDiv w:val="1"/>
      <w:marLeft w:val="0"/>
      <w:marRight w:val="0"/>
      <w:marTop w:val="0"/>
      <w:marBottom w:val="0"/>
      <w:divBdr>
        <w:top w:val="none" w:sz="0" w:space="0" w:color="auto"/>
        <w:left w:val="none" w:sz="0" w:space="0" w:color="auto"/>
        <w:bottom w:val="none" w:sz="0" w:space="0" w:color="auto"/>
        <w:right w:val="none" w:sz="0" w:space="0" w:color="auto"/>
      </w:divBdr>
    </w:div>
    <w:div w:id="1101954789">
      <w:bodyDiv w:val="1"/>
      <w:marLeft w:val="0"/>
      <w:marRight w:val="0"/>
      <w:marTop w:val="0"/>
      <w:marBottom w:val="0"/>
      <w:divBdr>
        <w:top w:val="none" w:sz="0" w:space="0" w:color="auto"/>
        <w:left w:val="none" w:sz="0" w:space="0" w:color="auto"/>
        <w:bottom w:val="none" w:sz="0" w:space="0" w:color="auto"/>
        <w:right w:val="none" w:sz="0" w:space="0" w:color="auto"/>
      </w:divBdr>
    </w:div>
    <w:div w:id="1102804645">
      <w:bodyDiv w:val="1"/>
      <w:marLeft w:val="0"/>
      <w:marRight w:val="0"/>
      <w:marTop w:val="0"/>
      <w:marBottom w:val="0"/>
      <w:divBdr>
        <w:top w:val="none" w:sz="0" w:space="0" w:color="auto"/>
        <w:left w:val="none" w:sz="0" w:space="0" w:color="auto"/>
        <w:bottom w:val="none" w:sz="0" w:space="0" w:color="auto"/>
        <w:right w:val="none" w:sz="0" w:space="0" w:color="auto"/>
      </w:divBdr>
    </w:div>
    <w:div w:id="1103652016">
      <w:bodyDiv w:val="1"/>
      <w:marLeft w:val="0"/>
      <w:marRight w:val="0"/>
      <w:marTop w:val="0"/>
      <w:marBottom w:val="0"/>
      <w:divBdr>
        <w:top w:val="none" w:sz="0" w:space="0" w:color="auto"/>
        <w:left w:val="none" w:sz="0" w:space="0" w:color="auto"/>
        <w:bottom w:val="none" w:sz="0" w:space="0" w:color="auto"/>
        <w:right w:val="none" w:sz="0" w:space="0" w:color="auto"/>
      </w:divBdr>
    </w:div>
    <w:div w:id="1106314289">
      <w:bodyDiv w:val="1"/>
      <w:marLeft w:val="0"/>
      <w:marRight w:val="0"/>
      <w:marTop w:val="0"/>
      <w:marBottom w:val="0"/>
      <w:divBdr>
        <w:top w:val="none" w:sz="0" w:space="0" w:color="auto"/>
        <w:left w:val="none" w:sz="0" w:space="0" w:color="auto"/>
        <w:bottom w:val="none" w:sz="0" w:space="0" w:color="auto"/>
        <w:right w:val="none" w:sz="0" w:space="0" w:color="auto"/>
      </w:divBdr>
      <w:divsChild>
        <w:div w:id="228031642">
          <w:marLeft w:val="0"/>
          <w:marRight w:val="0"/>
          <w:marTop w:val="0"/>
          <w:marBottom w:val="0"/>
          <w:divBdr>
            <w:top w:val="none" w:sz="0" w:space="0" w:color="auto"/>
            <w:left w:val="none" w:sz="0" w:space="0" w:color="auto"/>
            <w:bottom w:val="none" w:sz="0" w:space="0" w:color="auto"/>
            <w:right w:val="none" w:sz="0" w:space="0" w:color="auto"/>
          </w:divBdr>
        </w:div>
      </w:divsChild>
    </w:div>
    <w:div w:id="1114204577">
      <w:bodyDiv w:val="1"/>
      <w:marLeft w:val="0"/>
      <w:marRight w:val="0"/>
      <w:marTop w:val="0"/>
      <w:marBottom w:val="0"/>
      <w:divBdr>
        <w:top w:val="none" w:sz="0" w:space="0" w:color="auto"/>
        <w:left w:val="none" w:sz="0" w:space="0" w:color="auto"/>
        <w:bottom w:val="none" w:sz="0" w:space="0" w:color="auto"/>
        <w:right w:val="none" w:sz="0" w:space="0" w:color="auto"/>
      </w:divBdr>
    </w:div>
    <w:div w:id="1170295721">
      <w:bodyDiv w:val="1"/>
      <w:marLeft w:val="0"/>
      <w:marRight w:val="0"/>
      <w:marTop w:val="0"/>
      <w:marBottom w:val="0"/>
      <w:divBdr>
        <w:top w:val="none" w:sz="0" w:space="0" w:color="auto"/>
        <w:left w:val="none" w:sz="0" w:space="0" w:color="auto"/>
        <w:bottom w:val="none" w:sz="0" w:space="0" w:color="auto"/>
        <w:right w:val="none" w:sz="0" w:space="0" w:color="auto"/>
      </w:divBdr>
      <w:divsChild>
        <w:div w:id="1037508252">
          <w:marLeft w:val="0"/>
          <w:marRight w:val="0"/>
          <w:marTop w:val="0"/>
          <w:marBottom w:val="0"/>
          <w:divBdr>
            <w:top w:val="none" w:sz="0" w:space="0" w:color="auto"/>
            <w:left w:val="none" w:sz="0" w:space="0" w:color="auto"/>
            <w:bottom w:val="none" w:sz="0" w:space="0" w:color="auto"/>
            <w:right w:val="none" w:sz="0" w:space="0" w:color="auto"/>
          </w:divBdr>
        </w:div>
      </w:divsChild>
    </w:div>
    <w:div w:id="1174149749">
      <w:bodyDiv w:val="1"/>
      <w:marLeft w:val="0"/>
      <w:marRight w:val="0"/>
      <w:marTop w:val="0"/>
      <w:marBottom w:val="0"/>
      <w:divBdr>
        <w:top w:val="none" w:sz="0" w:space="0" w:color="auto"/>
        <w:left w:val="none" w:sz="0" w:space="0" w:color="auto"/>
        <w:bottom w:val="none" w:sz="0" w:space="0" w:color="auto"/>
        <w:right w:val="none" w:sz="0" w:space="0" w:color="auto"/>
      </w:divBdr>
      <w:divsChild>
        <w:div w:id="1095631340">
          <w:marLeft w:val="0"/>
          <w:marRight w:val="0"/>
          <w:marTop w:val="0"/>
          <w:marBottom w:val="0"/>
          <w:divBdr>
            <w:top w:val="none" w:sz="0" w:space="0" w:color="auto"/>
            <w:left w:val="none" w:sz="0" w:space="0" w:color="auto"/>
            <w:bottom w:val="none" w:sz="0" w:space="0" w:color="auto"/>
            <w:right w:val="none" w:sz="0" w:space="0" w:color="auto"/>
          </w:divBdr>
        </w:div>
      </w:divsChild>
    </w:div>
    <w:div w:id="1207989629">
      <w:bodyDiv w:val="1"/>
      <w:marLeft w:val="0"/>
      <w:marRight w:val="0"/>
      <w:marTop w:val="0"/>
      <w:marBottom w:val="0"/>
      <w:divBdr>
        <w:top w:val="none" w:sz="0" w:space="0" w:color="auto"/>
        <w:left w:val="none" w:sz="0" w:space="0" w:color="auto"/>
        <w:bottom w:val="none" w:sz="0" w:space="0" w:color="auto"/>
        <w:right w:val="none" w:sz="0" w:space="0" w:color="auto"/>
      </w:divBdr>
    </w:div>
    <w:div w:id="1220674264">
      <w:bodyDiv w:val="1"/>
      <w:marLeft w:val="0"/>
      <w:marRight w:val="0"/>
      <w:marTop w:val="0"/>
      <w:marBottom w:val="0"/>
      <w:divBdr>
        <w:top w:val="none" w:sz="0" w:space="0" w:color="auto"/>
        <w:left w:val="none" w:sz="0" w:space="0" w:color="auto"/>
        <w:bottom w:val="none" w:sz="0" w:space="0" w:color="auto"/>
        <w:right w:val="none" w:sz="0" w:space="0" w:color="auto"/>
      </w:divBdr>
      <w:divsChild>
        <w:div w:id="839662031">
          <w:marLeft w:val="0"/>
          <w:marRight w:val="0"/>
          <w:marTop w:val="0"/>
          <w:marBottom w:val="0"/>
          <w:divBdr>
            <w:top w:val="none" w:sz="0" w:space="0" w:color="auto"/>
            <w:left w:val="none" w:sz="0" w:space="0" w:color="auto"/>
            <w:bottom w:val="none" w:sz="0" w:space="0" w:color="auto"/>
            <w:right w:val="none" w:sz="0" w:space="0" w:color="auto"/>
          </w:divBdr>
        </w:div>
      </w:divsChild>
    </w:div>
    <w:div w:id="1276600219">
      <w:bodyDiv w:val="1"/>
      <w:marLeft w:val="0"/>
      <w:marRight w:val="0"/>
      <w:marTop w:val="0"/>
      <w:marBottom w:val="0"/>
      <w:divBdr>
        <w:top w:val="none" w:sz="0" w:space="0" w:color="auto"/>
        <w:left w:val="none" w:sz="0" w:space="0" w:color="auto"/>
        <w:bottom w:val="none" w:sz="0" w:space="0" w:color="auto"/>
        <w:right w:val="none" w:sz="0" w:space="0" w:color="auto"/>
      </w:divBdr>
    </w:div>
    <w:div w:id="1284386598">
      <w:bodyDiv w:val="1"/>
      <w:marLeft w:val="0"/>
      <w:marRight w:val="0"/>
      <w:marTop w:val="0"/>
      <w:marBottom w:val="0"/>
      <w:divBdr>
        <w:top w:val="none" w:sz="0" w:space="0" w:color="auto"/>
        <w:left w:val="none" w:sz="0" w:space="0" w:color="auto"/>
        <w:bottom w:val="none" w:sz="0" w:space="0" w:color="auto"/>
        <w:right w:val="none" w:sz="0" w:space="0" w:color="auto"/>
      </w:divBdr>
      <w:divsChild>
        <w:div w:id="1406493551">
          <w:marLeft w:val="0"/>
          <w:marRight w:val="0"/>
          <w:marTop w:val="0"/>
          <w:marBottom w:val="0"/>
          <w:divBdr>
            <w:top w:val="none" w:sz="0" w:space="0" w:color="auto"/>
            <w:left w:val="none" w:sz="0" w:space="0" w:color="auto"/>
            <w:bottom w:val="none" w:sz="0" w:space="0" w:color="auto"/>
            <w:right w:val="none" w:sz="0" w:space="0" w:color="auto"/>
          </w:divBdr>
        </w:div>
      </w:divsChild>
    </w:div>
    <w:div w:id="1297301517">
      <w:bodyDiv w:val="1"/>
      <w:marLeft w:val="0"/>
      <w:marRight w:val="0"/>
      <w:marTop w:val="0"/>
      <w:marBottom w:val="0"/>
      <w:divBdr>
        <w:top w:val="none" w:sz="0" w:space="0" w:color="auto"/>
        <w:left w:val="none" w:sz="0" w:space="0" w:color="auto"/>
        <w:bottom w:val="none" w:sz="0" w:space="0" w:color="auto"/>
        <w:right w:val="none" w:sz="0" w:space="0" w:color="auto"/>
      </w:divBdr>
    </w:div>
    <w:div w:id="1312367829">
      <w:bodyDiv w:val="1"/>
      <w:marLeft w:val="0"/>
      <w:marRight w:val="0"/>
      <w:marTop w:val="0"/>
      <w:marBottom w:val="0"/>
      <w:divBdr>
        <w:top w:val="none" w:sz="0" w:space="0" w:color="auto"/>
        <w:left w:val="none" w:sz="0" w:space="0" w:color="auto"/>
        <w:bottom w:val="none" w:sz="0" w:space="0" w:color="auto"/>
        <w:right w:val="none" w:sz="0" w:space="0" w:color="auto"/>
      </w:divBdr>
      <w:divsChild>
        <w:div w:id="922761999">
          <w:marLeft w:val="0"/>
          <w:marRight w:val="0"/>
          <w:marTop w:val="0"/>
          <w:marBottom w:val="0"/>
          <w:divBdr>
            <w:top w:val="none" w:sz="0" w:space="0" w:color="auto"/>
            <w:left w:val="none" w:sz="0" w:space="0" w:color="auto"/>
            <w:bottom w:val="none" w:sz="0" w:space="0" w:color="auto"/>
            <w:right w:val="none" w:sz="0" w:space="0" w:color="auto"/>
          </w:divBdr>
          <w:divsChild>
            <w:div w:id="1852337488">
              <w:marLeft w:val="0"/>
              <w:marRight w:val="0"/>
              <w:marTop w:val="100"/>
              <w:marBottom w:val="100"/>
              <w:divBdr>
                <w:top w:val="none" w:sz="0" w:space="0" w:color="auto"/>
                <w:left w:val="none" w:sz="0" w:space="0" w:color="auto"/>
                <w:bottom w:val="none" w:sz="0" w:space="0" w:color="auto"/>
                <w:right w:val="none" w:sz="0" w:space="0" w:color="auto"/>
              </w:divBdr>
              <w:divsChild>
                <w:div w:id="392391453">
                  <w:marLeft w:val="150"/>
                  <w:marRight w:val="150"/>
                  <w:marTop w:val="0"/>
                  <w:marBottom w:val="0"/>
                  <w:divBdr>
                    <w:top w:val="none" w:sz="0" w:space="0" w:color="auto"/>
                    <w:left w:val="none" w:sz="0" w:space="0" w:color="auto"/>
                    <w:bottom w:val="none" w:sz="0" w:space="0" w:color="auto"/>
                    <w:right w:val="none" w:sz="0" w:space="0" w:color="auto"/>
                  </w:divBdr>
                  <w:divsChild>
                    <w:div w:id="2079207354">
                      <w:marLeft w:val="0"/>
                      <w:marRight w:val="-6000"/>
                      <w:marTop w:val="0"/>
                      <w:marBottom w:val="0"/>
                      <w:divBdr>
                        <w:top w:val="none" w:sz="0" w:space="0" w:color="auto"/>
                        <w:left w:val="none" w:sz="0" w:space="0" w:color="auto"/>
                        <w:bottom w:val="none" w:sz="0" w:space="0" w:color="auto"/>
                        <w:right w:val="none" w:sz="0" w:space="0" w:color="auto"/>
                      </w:divBdr>
                      <w:divsChild>
                        <w:div w:id="1101485972">
                          <w:marLeft w:val="0"/>
                          <w:marRight w:val="5778"/>
                          <w:marTop w:val="0"/>
                          <w:marBottom w:val="0"/>
                          <w:divBdr>
                            <w:top w:val="none" w:sz="0" w:space="0" w:color="auto"/>
                            <w:left w:val="none" w:sz="0" w:space="0" w:color="auto"/>
                            <w:bottom w:val="none" w:sz="0" w:space="0" w:color="auto"/>
                            <w:right w:val="none" w:sz="0" w:space="0" w:color="auto"/>
                          </w:divBdr>
                          <w:divsChild>
                            <w:div w:id="1165827099">
                              <w:marLeft w:val="0"/>
                              <w:marRight w:val="0"/>
                              <w:marTop w:val="0"/>
                              <w:marBottom w:val="0"/>
                              <w:divBdr>
                                <w:top w:val="none" w:sz="0" w:space="0" w:color="auto"/>
                                <w:left w:val="none" w:sz="0" w:space="0" w:color="auto"/>
                                <w:bottom w:val="none" w:sz="0" w:space="0" w:color="auto"/>
                                <w:right w:val="none" w:sz="0" w:space="0" w:color="auto"/>
                              </w:divBdr>
                              <w:divsChild>
                                <w:div w:id="52310832">
                                  <w:marLeft w:val="0"/>
                                  <w:marRight w:val="0"/>
                                  <w:marTop w:val="0"/>
                                  <w:marBottom w:val="0"/>
                                  <w:divBdr>
                                    <w:top w:val="none" w:sz="0" w:space="0" w:color="auto"/>
                                    <w:left w:val="none" w:sz="0" w:space="0" w:color="auto"/>
                                    <w:bottom w:val="none" w:sz="0" w:space="0" w:color="auto"/>
                                    <w:right w:val="none" w:sz="0" w:space="0" w:color="auto"/>
                                  </w:divBdr>
                                  <w:divsChild>
                                    <w:div w:id="444615055">
                                      <w:marLeft w:val="0"/>
                                      <w:marRight w:val="0"/>
                                      <w:marTop w:val="0"/>
                                      <w:marBottom w:val="0"/>
                                      <w:divBdr>
                                        <w:top w:val="none" w:sz="0" w:space="0" w:color="auto"/>
                                        <w:left w:val="none" w:sz="0" w:space="0" w:color="auto"/>
                                        <w:bottom w:val="none" w:sz="0" w:space="0" w:color="auto"/>
                                        <w:right w:val="none" w:sz="0" w:space="0" w:color="auto"/>
                                      </w:divBdr>
                                      <w:divsChild>
                                        <w:div w:id="7837645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21500231">
      <w:bodyDiv w:val="1"/>
      <w:marLeft w:val="0"/>
      <w:marRight w:val="0"/>
      <w:marTop w:val="0"/>
      <w:marBottom w:val="0"/>
      <w:divBdr>
        <w:top w:val="none" w:sz="0" w:space="0" w:color="auto"/>
        <w:left w:val="none" w:sz="0" w:space="0" w:color="auto"/>
        <w:bottom w:val="none" w:sz="0" w:space="0" w:color="auto"/>
        <w:right w:val="none" w:sz="0" w:space="0" w:color="auto"/>
      </w:divBdr>
      <w:divsChild>
        <w:div w:id="1670906035">
          <w:marLeft w:val="0"/>
          <w:marRight w:val="0"/>
          <w:marTop w:val="0"/>
          <w:marBottom w:val="0"/>
          <w:divBdr>
            <w:top w:val="none" w:sz="0" w:space="0" w:color="auto"/>
            <w:left w:val="none" w:sz="0" w:space="0" w:color="auto"/>
            <w:bottom w:val="none" w:sz="0" w:space="0" w:color="auto"/>
            <w:right w:val="none" w:sz="0" w:space="0" w:color="auto"/>
          </w:divBdr>
        </w:div>
      </w:divsChild>
    </w:div>
    <w:div w:id="1328627506">
      <w:bodyDiv w:val="1"/>
      <w:marLeft w:val="0"/>
      <w:marRight w:val="0"/>
      <w:marTop w:val="0"/>
      <w:marBottom w:val="0"/>
      <w:divBdr>
        <w:top w:val="none" w:sz="0" w:space="0" w:color="auto"/>
        <w:left w:val="none" w:sz="0" w:space="0" w:color="auto"/>
        <w:bottom w:val="none" w:sz="0" w:space="0" w:color="auto"/>
        <w:right w:val="none" w:sz="0" w:space="0" w:color="auto"/>
      </w:divBdr>
      <w:divsChild>
        <w:div w:id="1654024205">
          <w:marLeft w:val="0"/>
          <w:marRight w:val="0"/>
          <w:marTop w:val="0"/>
          <w:marBottom w:val="0"/>
          <w:divBdr>
            <w:top w:val="none" w:sz="0" w:space="0" w:color="auto"/>
            <w:left w:val="none" w:sz="0" w:space="0" w:color="auto"/>
            <w:bottom w:val="none" w:sz="0" w:space="0" w:color="auto"/>
            <w:right w:val="none" w:sz="0" w:space="0" w:color="auto"/>
          </w:divBdr>
        </w:div>
      </w:divsChild>
    </w:div>
    <w:div w:id="1333409653">
      <w:bodyDiv w:val="1"/>
      <w:marLeft w:val="0"/>
      <w:marRight w:val="0"/>
      <w:marTop w:val="0"/>
      <w:marBottom w:val="0"/>
      <w:divBdr>
        <w:top w:val="none" w:sz="0" w:space="0" w:color="auto"/>
        <w:left w:val="none" w:sz="0" w:space="0" w:color="auto"/>
        <w:bottom w:val="none" w:sz="0" w:space="0" w:color="auto"/>
        <w:right w:val="none" w:sz="0" w:space="0" w:color="auto"/>
      </w:divBdr>
      <w:divsChild>
        <w:div w:id="115491370">
          <w:marLeft w:val="0"/>
          <w:marRight w:val="0"/>
          <w:marTop w:val="0"/>
          <w:marBottom w:val="0"/>
          <w:divBdr>
            <w:top w:val="none" w:sz="0" w:space="0" w:color="auto"/>
            <w:left w:val="none" w:sz="0" w:space="0" w:color="auto"/>
            <w:bottom w:val="none" w:sz="0" w:space="0" w:color="auto"/>
            <w:right w:val="none" w:sz="0" w:space="0" w:color="auto"/>
          </w:divBdr>
          <w:divsChild>
            <w:div w:id="1334146683">
              <w:marLeft w:val="0"/>
              <w:marRight w:val="0"/>
              <w:marTop w:val="100"/>
              <w:marBottom w:val="100"/>
              <w:divBdr>
                <w:top w:val="none" w:sz="0" w:space="0" w:color="auto"/>
                <w:left w:val="none" w:sz="0" w:space="0" w:color="auto"/>
                <w:bottom w:val="none" w:sz="0" w:space="0" w:color="auto"/>
                <w:right w:val="none" w:sz="0" w:space="0" w:color="auto"/>
              </w:divBdr>
              <w:divsChild>
                <w:div w:id="1888564590">
                  <w:marLeft w:val="150"/>
                  <w:marRight w:val="150"/>
                  <w:marTop w:val="0"/>
                  <w:marBottom w:val="0"/>
                  <w:divBdr>
                    <w:top w:val="none" w:sz="0" w:space="0" w:color="auto"/>
                    <w:left w:val="none" w:sz="0" w:space="0" w:color="auto"/>
                    <w:bottom w:val="none" w:sz="0" w:space="0" w:color="auto"/>
                    <w:right w:val="none" w:sz="0" w:space="0" w:color="auto"/>
                  </w:divBdr>
                  <w:divsChild>
                    <w:div w:id="1031418473">
                      <w:marLeft w:val="0"/>
                      <w:marRight w:val="-6000"/>
                      <w:marTop w:val="0"/>
                      <w:marBottom w:val="0"/>
                      <w:divBdr>
                        <w:top w:val="none" w:sz="0" w:space="0" w:color="auto"/>
                        <w:left w:val="none" w:sz="0" w:space="0" w:color="auto"/>
                        <w:bottom w:val="none" w:sz="0" w:space="0" w:color="auto"/>
                        <w:right w:val="none" w:sz="0" w:space="0" w:color="auto"/>
                      </w:divBdr>
                      <w:divsChild>
                        <w:div w:id="1803882202">
                          <w:marLeft w:val="0"/>
                          <w:marRight w:val="5778"/>
                          <w:marTop w:val="0"/>
                          <w:marBottom w:val="0"/>
                          <w:divBdr>
                            <w:top w:val="none" w:sz="0" w:space="0" w:color="auto"/>
                            <w:left w:val="none" w:sz="0" w:space="0" w:color="auto"/>
                            <w:bottom w:val="none" w:sz="0" w:space="0" w:color="auto"/>
                            <w:right w:val="none" w:sz="0" w:space="0" w:color="auto"/>
                          </w:divBdr>
                          <w:divsChild>
                            <w:div w:id="216092313">
                              <w:marLeft w:val="0"/>
                              <w:marRight w:val="0"/>
                              <w:marTop w:val="0"/>
                              <w:marBottom w:val="0"/>
                              <w:divBdr>
                                <w:top w:val="none" w:sz="0" w:space="0" w:color="auto"/>
                                <w:left w:val="none" w:sz="0" w:space="0" w:color="auto"/>
                                <w:bottom w:val="none" w:sz="0" w:space="0" w:color="auto"/>
                                <w:right w:val="none" w:sz="0" w:space="0" w:color="auto"/>
                              </w:divBdr>
                              <w:divsChild>
                                <w:div w:id="1719746808">
                                  <w:marLeft w:val="0"/>
                                  <w:marRight w:val="0"/>
                                  <w:marTop w:val="0"/>
                                  <w:marBottom w:val="0"/>
                                  <w:divBdr>
                                    <w:top w:val="none" w:sz="0" w:space="0" w:color="auto"/>
                                    <w:left w:val="none" w:sz="0" w:space="0" w:color="auto"/>
                                    <w:bottom w:val="none" w:sz="0" w:space="0" w:color="auto"/>
                                    <w:right w:val="none" w:sz="0" w:space="0" w:color="auto"/>
                                  </w:divBdr>
                                  <w:divsChild>
                                    <w:div w:id="1057320093">
                                      <w:marLeft w:val="0"/>
                                      <w:marRight w:val="0"/>
                                      <w:marTop w:val="0"/>
                                      <w:marBottom w:val="0"/>
                                      <w:divBdr>
                                        <w:top w:val="none" w:sz="0" w:space="0" w:color="auto"/>
                                        <w:left w:val="none" w:sz="0" w:space="0" w:color="auto"/>
                                        <w:bottom w:val="none" w:sz="0" w:space="0" w:color="auto"/>
                                        <w:right w:val="none" w:sz="0" w:space="0" w:color="auto"/>
                                      </w:divBdr>
                                      <w:divsChild>
                                        <w:div w:id="6645566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46445316">
      <w:bodyDiv w:val="1"/>
      <w:marLeft w:val="0"/>
      <w:marRight w:val="0"/>
      <w:marTop w:val="0"/>
      <w:marBottom w:val="0"/>
      <w:divBdr>
        <w:top w:val="none" w:sz="0" w:space="0" w:color="auto"/>
        <w:left w:val="none" w:sz="0" w:space="0" w:color="auto"/>
        <w:bottom w:val="none" w:sz="0" w:space="0" w:color="auto"/>
        <w:right w:val="none" w:sz="0" w:space="0" w:color="auto"/>
      </w:divBdr>
      <w:divsChild>
        <w:div w:id="260064263">
          <w:marLeft w:val="0"/>
          <w:marRight w:val="0"/>
          <w:marTop w:val="0"/>
          <w:marBottom w:val="0"/>
          <w:divBdr>
            <w:top w:val="none" w:sz="0" w:space="0" w:color="auto"/>
            <w:left w:val="none" w:sz="0" w:space="0" w:color="auto"/>
            <w:bottom w:val="none" w:sz="0" w:space="0" w:color="auto"/>
            <w:right w:val="none" w:sz="0" w:space="0" w:color="auto"/>
          </w:divBdr>
          <w:divsChild>
            <w:div w:id="1625383840">
              <w:marLeft w:val="0"/>
              <w:marRight w:val="0"/>
              <w:marTop w:val="0"/>
              <w:marBottom w:val="0"/>
              <w:divBdr>
                <w:top w:val="none" w:sz="0" w:space="0" w:color="auto"/>
                <w:left w:val="none" w:sz="0" w:space="0" w:color="auto"/>
                <w:bottom w:val="none" w:sz="0" w:space="0" w:color="auto"/>
                <w:right w:val="none" w:sz="0" w:space="0" w:color="auto"/>
              </w:divBdr>
              <w:divsChild>
                <w:div w:id="896741622">
                  <w:marLeft w:val="150"/>
                  <w:marRight w:val="150"/>
                  <w:marTop w:val="0"/>
                  <w:marBottom w:val="300"/>
                  <w:divBdr>
                    <w:top w:val="none" w:sz="0" w:space="0" w:color="auto"/>
                    <w:left w:val="none" w:sz="0" w:space="0" w:color="auto"/>
                    <w:bottom w:val="none" w:sz="0" w:space="0" w:color="auto"/>
                    <w:right w:val="none" w:sz="0" w:space="0" w:color="auto"/>
                  </w:divBdr>
                </w:div>
              </w:divsChild>
            </w:div>
          </w:divsChild>
        </w:div>
      </w:divsChild>
    </w:div>
    <w:div w:id="1358500927">
      <w:bodyDiv w:val="1"/>
      <w:marLeft w:val="0"/>
      <w:marRight w:val="0"/>
      <w:marTop w:val="0"/>
      <w:marBottom w:val="0"/>
      <w:divBdr>
        <w:top w:val="none" w:sz="0" w:space="0" w:color="auto"/>
        <w:left w:val="none" w:sz="0" w:space="0" w:color="auto"/>
        <w:bottom w:val="none" w:sz="0" w:space="0" w:color="auto"/>
        <w:right w:val="none" w:sz="0" w:space="0" w:color="auto"/>
      </w:divBdr>
    </w:div>
    <w:div w:id="1369186805">
      <w:bodyDiv w:val="1"/>
      <w:marLeft w:val="0"/>
      <w:marRight w:val="0"/>
      <w:marTop w:val="0"/>
      <w:marBottom w:val="0"/>
      <w:divBdr>
        <w:top w:val="none" w:sz="0" w:space="0" w:color="auto"/>
        <w:left w:val="none" w:sz="0" w:space="0" w:color="auto"/>
        <w:bottom w:val="none" w:sz="0" w:space="0" w:color="auto"/>
        <w:right w:val="none" w:sz="0" w:space="0" w:color="auto"/>
      </w:divBdr>
    </w:div>
    <w:div w:id="1391001701">
      <w:bodyDiv w:val="1"/>
      <w:marLeft w:val="0"/>
      <w:marRight w:val="0"/>
      <w:marTop w:val="0"/>
      <w:marBottom w:val="0"/>
      <w:divBdr>
        <w:top w:val="none" w:sz="0" w:space="0" w:color="auto"/>
        <w:left w:val="none" w:sz="0" w:space="0" w:color="auto"/>
        <w:bottom w:val="none" w:sz="0" w:space="0" w:color="auto"/>
        <w:right w:val="none" w:sz="0" w:space="0" w:color="auto"/>
      </w:divBdr>
    </w:div>
    <w:div w:id="1412660161">
      <w:bodyDiv w:val="1"/>
      <w:marLeft w:val="0"/>
      <w:marRight w:val="0"/>
      <w:marTop w:val="0"/>
      <w:marBottom w:val="0"/>
      <w:divBdr>
        <w:top w:val="none" w:sz="0" w:space="0" w:color="auto"/>
        <w:left w:val="none" w:sz="0" w:space="0" w:color="auto"/>
        <w:bottom w:val="none" w:sz="0" w:space="0" w:color="auto"/>
        <w:right w:val="none" w:sz="0" w:space="0" w:color="auto"/>
      </w:divBdr>
      <w:divsChild>
        <w:div w:id="1128399184">
          <w:marLeft w:val="0"/>
          <w:marRight w:val="0"/>
          <w:marTop w:val="0"/>
          <w:marBottom w:val="0"/>
          <w:divBdr>
            <w:top w:val="none" w:sz="0" w:space="0" w:color="auto"/>
            <w:left w:val="none" w:sz="0" w:space="0" w:color="auto"/>
            <w:bottom w:val="none" w:sz="0" w:space="0" w:color="auto"/>
            <w:right w:val="none" w:sz="0" w:space="0" w:color="auto"/>
          </w:divBdr>
          <w:divsChild>
            <w:div w:id="1843084958">
              <w:marLeft w:val="0"/>
              <w:marRight w:val="0"/>
              <w:marTop w:val="0"/>
              <w:marBottom w:val="0"/>
              <w:divBdr>
                <w:top w:val="none" w:sz="0" w:space="0" w:color="auto"/>
                <w:left w:val="none" w:sz="0" w:space="0" w:color="auto"/>
                <w:bottom w:val="none" w:sz="0" w:space="0" w:color="auto"/>
                <w:right w:val="none" w:sz="0" w:space="0" w:color="auto"/>
              </w:divBdr>
              <w:divsChild>
                <w:div w:id="245576470">
                  <w:marLeft w:val="0"/>
                  <w:marRight w:val="0"/>
                  <w:marTop w:val="0"/>
                  <w:marBottom w:val="0"/>
                  <w:divBdr>
                    <w:top w:val="none" w:sz="0" w:space="0" w:color="auto"/>
                    <w:left w:val="none" w:sz="0" w:space="0" w:color="auto"/>
                    <w:bottom w:val="none" w:sz="0" w:space="0" w:color="auto"/>
                    <w:right w:val="none" w:sz="0" w:space="0" w:color="auto"/>
                  </w:divBdr>
                  <w:divsChild>
                    <w:div w:id="587202984">
                      <w:marLeft w:val="0"/>
                      <w:marRight w:val="0"/>
                      <w:marTop w:val="0"/>
                      <w:marBottom w:val="0"/>
                      <w:divBdr>
                        <w:top w:val="none" w:sz="0" w:space="0" w:color="auto"/>
                        <w:left w:val="none" w:sz="0" w:space="0" w:color="auto"/>
                        <w:bottom w:val="none" w:sz="0" w:space="0" w:color="auto"/>
                        <w:right w:val="none" w:sz="0" w:space="0" w:color="auto"/>
                      </w:divBdr>
                      <w:divsChild>
                        <w:div w:id="345837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22872996">
      <w:bodyDiv w:val="1"/>
      <w:marLeft w:val="0"/>
      <w:marRight w:val="0"/>
      <w:marTop w:val="0"/>
      <w:marBottom w:val="0"/>
      <w:divBdr>
        <w:top w:val="none" w:sz="0" w:space="0" w:color="auto"/>
        <w:left w:val="none" w:sz="0" w:space="0" w:color="auto"/>
        <w:bottom w:val="none" w:sz="0" w:space="0" w:color="auto"/>
        <w:right w:val="none" w:sz="0" w:space="0" w:color="auto"/>
      </w:divBdr>
    </w:div>
    <w:div w:id="1429232949">
      <w:bodyDiv w:val="1"/>
      <w:marLeft w:val="0"/>
      <w:marRight w:val="0"/>
      <w:marTop w:val="0"/>
      <w:marBottom w:val="0"/>
      <w:divBdr>
        <w:top w:val="none" w:sz="0" w:space="0" w:color="auto"/>
        <w:left w:val="none" w:sz="0" w:space="0" w:color="auto"/>
        <w:bottom w:val="none" w:sz="0" w:space="0" w:color="auto"/>
        <w:right w:val="none" w:sz="0" w:space="0" w:color="auto"/>
      </w:divBdr>
    </w:div>
    <w:div w:id="1463814318">
      <w:bodyDiv w:val="1"/>
      <w:marLeft w:val="0"/>
      <w:marRight w:val="0"/>
      <w:marTop w:val="0"/>
      <w:marBottom w:val="0"/>
      <w:divBdr>
        <w:top w:val="none" w:sz="0" w:space="0" w:color="auto"/>
        <w:left w:val="none" w:sz="0" w:space="0" w:color="auto"/>
        <w:bottom w:val="none" w:sz="0" w:space="0" w:color="auto"/>
        <w:right w:val="none" w:sz="0" w:space="0" w:color="auto"/>
      </w:divBdr>
    </w:div>
    <w:div w:id="1470200025">
      <w:bodyDiv w:val="1"/>
      <w:marLeft w:val="0"/>
      <w:marRight w:val="0"/>
      <w:marTop w:val="0"/>
      <w:marBottom w:val="0"/>
      <w:divBdr>
        <w:top w:val="none" w:sz="0" w:space="0" w:color="auto"/>
        <w:left w:val="none" w:sz="0" w:space="0" w:color="auto"/>
        <w:bottom w:val="none" w:sz="0" w:space="0" w:color="auto"/>
        <w:right w:val="none" w:sz="0" w:space="0" w:color="auto"/>
      </w:divBdr>
      <w:divsChild>
        <w:div w:id="247662761">
          <w:marLeft w:val="0"/>
          <w:marRight w:val="0"/>
          <w:marTop w:val="0"/>
          <w:marBottom w:val="0"/>
          <w:divBdr>
            <w:top w:val="none" w:sz="0" w:space="0" w:color="auto"/>
            <w:left w:val="none" w:sz="0" w:space="0" w:color="auto"/>
            <w:bottom w:val="none" w:sz="0" w:space="0" w:color="auto"/>
            <w:right w:val="none" w:sz="0" w:space="0" w:color="auto"/>
          </w:divBdr>
          <w:divsChild>
            <w:div w:id="1396128219">
              <w:marLeft w:val="0"/>
              <w:marRight w:val="0"/>
              <w:marTop w:val="100"/>
              <w:marBottom w:val="100"/>
              <w:divBdr>
                <w:top w:val="none" w:sz="0" w:space="0" w:color="auto"/>
                <w:left w:val="none" w:sz="0" w:space="0" w:color="auto"/>
                <w:bottom w:val="none" w:sz="0" w:space="0" w:color="auto"/>
                <w:right w:val="none" w:sz="0" w:space="0" w:color="auto"/>
              </w:divBdr>
              <w:divsChild>
                <w:div w:id="1150516121">
                  <w:marLeft w:val="150"/>
                  <w:marRight w:val="150"/>
                  <w:marTop w:val="0"/>
                  <w:marBottom w:val="0"/>
                  <w:divBdr>
                    <w:top w:val="none" w:sz="0" w:space="0" w:color="auto"/>
                    <w:left w:val="none" w:sz="0" w:space="0" w:color="auto"/>
                    <w:bottom w:val="none" w:sz="0" w:space="0" w:color="auto"/>
                    <w:right w:val="none" w:sz="0" w:space="0" w:color="auto"/>
                  </w:divBdr>
                  <w:divsChild>
                    <w:div w:id="1854414078">
                      <w:marLeft w:val="0"/>
                      <w:marRight w:val="-6000"/>
                      <w:marTop w:val="0"/>
                      <w:marBottom w:val="0"/>
                      <w:divBdr>
                        <w:top w:val="none" w:sz="0" w:space="0" w:color="auto"/>
                        <w:left w:val="none" w:sz="0" w:space="0" w:color="auto"/>
                        <w:bottom w:val="none" w:sz="0" w:space="0" w:color="auto"/>
                        <w:right w:val="none" w:sz="0" w:space="0" w:color="auto"/>
                      </w:divBdr>
                      <w:divsChild>
                        <w:div w:id="1534346021">
                          <w:marLeft w:val="0"/>
                          <w:marRight w:val="5778"/>
                          <w:marTop w:val="0"/>
                          <w:marBottom w:val="0"/>
                          <w:divBdr>
                            <w:top w:val="none" w:sz="0" w:space="0" w:color="auto"/>
                            <w:left w:val="none" w:sz="0" w:space="0" w:color="auto"/>
                            <w:bottom w:val="none" w:sz="0" w:space="0" w:color="auto"/>
                            <w:right w:val="none" w:sz="0" w:space="0" w:color="auto"/>
                          </w:divBdr>
                          <w:divsChild>
                            <w:div w:id="928077115">
                              <w:marLeft w:val="0"/>
                              <w:marRight w:val="0"/>
                              <w:marTop w:val="0"/>
                              <w:marBottom w:val="0"/>
                              <w:divBdr>
                                <w:top w:val="none" w:sz="0" w:space="0" w:color="auto"/>
                                <w:left w:val="none" w:sz="0" w:space="0" w:color="auto"/>
                                <w:bottom w:val="none" w:sz="0" w:space="0" w:color="auto"/>
                                <w:right w:val="none" w:sz="0" w:space="0" w:color="auto"/>
                              </w:divBdr>
                              <w:divsChild>
                                <w:div w:id="1554459232">
                                  <w:marLeft w:val="0"/>
                                  <w:marRight w:val="0"/>
                                  <w:marTop w:val="0"/>
                                  <w:marBottom w:val="0"/>
                                  <w:divBdr>
                                    <w:top w:val="none" w:sz="0" w:space="0" w:color="auto"/>
                                    <w:left w:val="none" w:sz="0" w:space="0" w:color="auto"/>
                                    <w:bottom w:val="none" w:sz="0" w:space="0" w:color="auto"/>
                                    <w:right w:val="none" w:sz="0" w:space="0" w:color="auto"/>
                                  </w:divBdr>
                                  <w:divsChild>
                                    <w:div w:id="1065226784">
                                      <w:marLeft w:val="0"/>
                                      <w:marRight w:val="0"/>
                                      <w:marTop w:val="0"/>
                                      <w:marBottom w:val="0"/>
                                      <w:divBdr>
                                        <w:top w:val="none" w:sz="0" w:space="0" w:color="auto"/>
                                        <w:left w:val="none" w:sz="0" w:space="0" w:color="auto"/>
                                        <w:bottom w:val="none" w:sz="0" w:space="0" w:color="auto"/>
                                        <w:right w:val="none" w:sz="0" w:space="0" w:color="auto"/>
                                      </w:divBdr>
                                      <w:divsChild>
                                        <w:div w:id="813376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72864704">
      <w:bodyDiv w:val="1"/>
      <w:marLeft w:val="0"/>
      <w:marRight w:val="0"/>
      <w:marTop w:val="0"/>
      <w:marBottom w:val="0"/>
      <w:divBdr>
        <w:top w:val="none" w:sz="0" w:space="0" w:color="auto"/>
        <w:left w:val="none" w:sz="0" w:space="0" w:color="auto"/>
        <w:bottom w:val="none" w:sz="0" w:space="0" w:color="auto"/>
        <w:right w:val="none" w:sz="0" w:space="0" w:color="auto"/>
      </w:divBdr>
    </w:div>
    <w:div w:id="1476097794">
      <w:bodyDiv w:val="1"/>
      <w:marLeft w:val="0"/>
      <w:marRight w:val="0"/>
      <w:marTop w:val="0"/>
      <w:marBottom w:val="0"/>
      <w:divBdr>
        <w:top w:val="none" w:sz="0" w:space="0" w:color="auto"/>
        <w:left w:val="none" w:sz="0" w:space="0" w:color="auto"/>
        <w:bottom w:val="none" w:sz="0" w:space="0" w:color="auto"/>
        <w:right w:val="none" w:sz="0" w:space="0" w:color="auto"/>
      </w:divBdr>
    </w:div>
    <w:div w:id="1528525939">
      <w:bodyDiv w:val="1"/>
      <w:marLeft w:val="0"/>
      <w:marRight w:val="0"/>
      <w:marTop w:val="0"/>
      <w:marBottom w:val="0"/>
      <w:divBdr>
        <w:top w:val="none" w:sz="0" w:space="0" w:color="auto"/>
        <w:left w:val="none" w:sz="0" w:space="0" w:color="auto"/>
        <w:bottom w:val="none" w:sz="0" w:space="0" w:color="auto"/>
        <w:right w:val="none" w:sz="0" w:space="0" w:color="auto"/>
      </w:divBdr>
    </w:div>
    <w:div w:id="1535920031">
      <w:bodyDiv w:val="1"/>
      <w:marLeft w:val="0"/>
      <w:marRight w:val="0"/>
      <w:marTop w:val="0"/>
      <w:marBottom w:val="0"/>
      <w:divBdr>
        <w:top w:val="none" w:sz="0" w:space="0" w:color="auto"/>
        <w:left w:val="none" w:sz="0" w:space="0" w:color="auto"/>
        <w:bottom w:val="none" w:sz="0" w:space="0" w:color="auto"/>
        <w:right w:val="none" w:sz="0" w:space="0" w:color="auto"/>
      </w:divBdr>
    </w:div>
    <w:div w:id="1618025587">
      <w:bodyDiv w:val="1"/>
      <w:marLeft w:val="0"/>
      <w:marRight w:val="0"/>
      <w:marTop w:val="0"/>
      <w:marBottom w:val="0"/>
      <w:divBdr>
        <w:top w:val="none" w:sz="0" w:space="0" w:color="auto"/>
        <w:left w:val="none" w:sz="0" w:space="0" w:color="auto"/>
        <w:bottom w:val="none" w:sz="0" w:space="0" w:color="auto"/>
        <w:right w:val="none" w:sz="0" w:space="0" w:color="auto"/>
      </w:divBdr>
      <w:divsChild>
        <w:div w:id="998270302">
          <w:marLeft w:val="0"/>
          <w:marRight w:val="0"/>
          <w:marTop w:val="0"/>
          <w:marBottom w:val="0"/>
          <w:divBdr>
            <w:top w:val="none" w:sz="0" w:space="0" w:color="auto"/>
            <w:left w:val="none" w:sz="0" w:space="0" w:color="auto"/>
            <w:bottom w:val="none" w:sz="0" w:space="0" w:color="auto"/>
            <w:right w:val="none" w:sz="0" w:space="0" w:color="auto"/>
          </w:divBdr>
          <w:divsChild>
            <w:div w:id="1576207038">
              <w:marLeft w:val="0"/>
              <w:marRight w:val="0"/>
              <w:marTop w:val="0"/>
              <w:marBottom w:val="0"/>
              <w:divBdr>
                <w:top w:val="none" w:sz="0" w:space="0" w:color="auto"/>
                <w:left w:val="none" w:sz="0" w:space="0" w:color="auto"/>
                <w:bottom w:val="none" w:sz="0" w:space="0" w:color="auto"/>
                <w:right w:val="none" w:sz="0" w:space="0" w:color="auto"/>
              </w:divBdr>
              <w:divsChild>
                <w:div w:id="1029062966">
                  <w:marLeft w:val="0"/>
                  <w:marRight w:val="0"/>
                  <w:marTop w:val="100"/>
                  <w:marBottom w:val="100"/>
                  <w:divBdr>
                    <w:top w:val="none" w:sz="0" w:space="0" w:color="auto"/>
                    <w:left w:val="none" w:sz="0" w:space="0" w:color="auto"/>
                    <w:bottom w:val="none" w:sz="0" w:space="0" w:color="auto"/>
                    <w:right w:val="none" w:sz="0" w:space="0" w:color="auto"/>
                  </w:divBdr>
                  <w:divsChild>
                    <w:div w:id="2088306563">
                      <w:marLeft w:val="0"/>
                      <w:marRight w:val="0"/>
                      <w:marTop w:val="0"/>
                      <w:marBottom w:val="0"/>
                      <w:divBdr>
                        <w:top w:val="none" w:sz="0" w:space="0" w:color="auto"/>
                        <w:left w:val="none" w:sz="0" w:space="0" w:color="auto"/>
                        <w:bottom w:val="none" w:sz="0" w:space="0" w:color="auto"/>
                        <w:right w:val="none" w:sz="0" w:space="0" w:color="auto"/>
                      </w:divBdr>
                      <w:divsChild>
                        <w:div w:id="967397044">
                          <w:marLeft w:val="0"/>
                          <w:marRight w:val="0"/>
                          <w:marTop w:val="0"/>
                          <w:marBottom w:val="0"/>
                          <w:divBdr>
                            <w:top w:val="none" w:sz="0" w:space="0" w:color="auto"/>
                            <w:left w:val="none" w:sz="0" w:space="0" w:color="auto"/>
                            <w:bottom w:val="none" w:sz="0" w:space="0" w:color="auto"/>
                            <w:right w:val="none" w:sz="0" w:space="0" w:color="auto"/>
                          </w:divBdr>
                          <w:divsChild>
                            <w:div w:id="840047176">
                              <w:marLeft w:val="0"/>
                              <w:marRight w:val="0"/>
                              <w:marTop w:val="0"/>
                              <w:marBottom w:val="0"/>
                              <w:divBdr>
                                <w:top w:val="none" w:sz="0" w:space="0" w:color="auto"/>
                                <w:left w:val="none" w:sz="0" w:space="0" w:color="auto"/>
                                <w:bottom w:val="none" w:sz="0" w:space="0" w:color="auto"/>
                                <w:right w:val="none" w:sz="0" w:space="0" w:color="auto"/>
                              </w:divBdr>
                              <w:divsChild>
                                <w:div w:id="514613280">
                                  <w:marLeft w:val="0"/>
                                  <w:marRight w:val="0"/>
                                  <w:marTop w:val="0"/>
                                  <w:marBottom w:val="0"/>
                                  <w:divBdr>
                                    <w:top w:val="none" w:sz="0" w:space="0" w:color="auto"/>
                                    <w:left w:val="none" w:sz="0" w:space="0" w:color="auto"/>
                                    <w:bottom w:val="none" w:sz="0" w:space="0" w:color="auto"/>
                                    <w:right w:val="none" w:sz="0" w:space="0" w:color="auto"/>
                                  </w:divBdr>
                                  <w:divsChild>
                                    <w:div w:id="877738042">
                                      <w:marLeft w:val="0"/>
                                      <w:marRight w:val="0"/>
                                      <w:marTop w:val="0"/>
                                      <w:marBottom w:val="0"/>
                                      <w:divBdr>
                                        <w:top w:val="none" w:sz="0" w:space="0" w:color="auto"/>
                                        <w:left w:val="none" w:sz="0" w:space="0" w:color="auto"/>
                                        <w:bottom w:val="none" w:sz="0" w:space="0" w:color="auto"/>
                                        <w:right w:val="none" w:sz="0" w:space="0" w:color="auto"/>
                                      </w:divBdr>
                                      <w:divsChild>
                                        <w:div w:id="1271938300">
                                          <w:marLeft w:val="0"/>
                                          <w:marRight w:val="0"/>
                                          <w:marTop w:val="0"/>
                                          <w:marBottom w:val="0"/>
                                          <w:divBdr>
                                            <w:top w:val="none" w:sz="0" w:space="0" w:color="auto"/>
                                            <w:left w:val="none" w:sz="0" w:space="0" w:color="auto"/>
                                            <w:bottom w:val="none" w:sz="0" w:space="0" w:color="auto"/>
                                            <w:right w:val="none" w:sz="0" w:space="0" w:color="auto"/>
                                          </w:divBdr>
                                          <w:divsChild>
                                            <w:div w:id="1257403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618293234">
      <w:bodyDiv w:val="1"/>
      <w:marLeft w:val="0"/>
      <w:marRight w:val="0"/>
      <w:marTop w:val="0"/>
      <w:marBottom w:val="0"/>
      <w:divBdr>
        <w:top w:val="none" w:sz="0" w:space="0" w:color="auto"/>
        <w:left w:val="none" w:sz="0" w:space="0" w:color="auto"/>
        <w:bottom w:val="none" w:sz="0" w:space="0" w:color="auto"/>
        <w:right w:val="none" w:sz="0" w:space="0" w:color="auto"/>
      </w:divBdr>
    </w:div>
    <w:div w:id="1651399736">
      <w:bodyDiv w:val="1"/>
      <w:marLeft w:val="0"/>
      <w:marRight w:val="0"/>
      <w:marTop w:val="0"/>
      <w:marBottom w:val="0"/>
      <w:divBdr>
        <w:top w:val="none" w:sz="0" w:space="0" w:color="auto"/>
        <w:left w:val="none" w:sz="0" w:space="0" w:color="auto"/>
        <w:bottom w:val="none" w:sz="0" w:space="0" w:color="auto"/>
        <w:right w:val="none" w:sz="0" w:space="0" w:color="auto"/>
      </w:divBdr>
    </w:div>
    <w:div w:id="1683431697">
      <w:bodyDiv w:val="1"/>
      <w:marLeft w:val="0"/>
      <w:marRight w:val="0"/>
      <w:marTop w:val="0"/>
      <w:marBottom w:val="0"/>
      <w:divBdr>
        <w:top w:val="none" w:sz="0" w:space="0" w:color="auto"/>
        <w:left w:val="none" w:sz="0" w:space="0" w:color="auto"/>
        <w:bottom w:val="none" w:sz="0" w:space="0" w:color="auto"/>
        <w:right w:val="none" w:sz="0" w:space="0" w:color="auto"/>
      </w:divBdr>
      <w:divsChild>
        <w:div w:id="1370646871">
          <w:marLeft w:val="0"/>
          <w:marRight w:val="0"/>
          <w:marTop w:val="0"/>
          <w:marBottom w:val="0"/>
          <w:divBdr>
            <w:top w:val="none" w:sz="0" w:space="0" w:color="auto"/>
            <w:left w:val="none" w:sz="0" w:space="0" w:color="auto"/>
            <w:bottom w:val="none" w:sz="0" w:space="0" w:color="auto"/>
            <w:right w:val="none" w:sz="0" w:space="0" w:color="auto"/>
          </w:divBdr>
        </w:div>
      </w:divsChild>
    </w:div>
    <w:div w:id="1693720713">
      <w:bodyDiv w:val="1"/>
      <w:marLeft w:val="0"/>
      <w:marRight w:val="0"/>
      <w:marTop w:val="0"/>
      <w:marBottom w:val="0"/>
      <w:divBdr>
        <w:top w:val="none" w:sz="0" w:space="0" w:color="auto"/>
        <w:left w:val="none" w:sz="0" w:space="0" w:color="auto"/>
        <w:bottom w:val="none" w:sz="0" w:space="0" w:color="auto"/>
        <w:right w:val="none" w:sz="0" w:space="0" w:color="auto"/>
      </w:divBdr>
    </w:div>
    <w:div w:id="1709450330">
      <w:bodyDiv w:val="1"/>
      <w:marLeft w:val="0"/>
      <w:marRight w:val="0"/>
      <w:marTop w:val="0"/>
      <w:marBottom w:val="0"/>
      <w:divBdr>
        <w:top w:val="none" w:sz="0" w:space="0" w:color="auto"/>
        <w:left w:val="none" w:sz="0" w:space="0" w:color="auto"/>
        <w:bottom w:val="none" w:sz="0" w:space="0" w:color="auto"/>
        <w:right w:val="none" w:sz="0" w:space="0" w:color="auto"/>
      </w:divBdr>
    </w:div>
    <w:div w:id="1734935200">
      <w:bodyDiv w:val="1"/>
      <w:marLeft w:val="0"/>
      <w:marRight w:val="0"/>
      <w:marTop w:val="0"/>
      <w:marBottom w:val="0"/>
      <w:divBdr>
        <w:top w:val="none" w:sz="0" w:space="0" w:color="auto"/>
        <w:left w:val="none" w:sz="0" w:space="0" w:color="auto"/>
        <w:bottom w:val="none" w:sz="0" w:space="0" w:color="auto"/>
        <w:right w:val="none" w:sz="0" w:space="0" w:color="auto"/>
      </w:divBdr>
    </w:div>
    <w:div w:id="1774860825">
      <w:bodyDiv w:val="1"/>
      <w:marLeft w:val="0"/>
      <w:marRight w:val="0"/>
      <w:marTop w:val="0"/>
      <w:marBottom w:val="0"/>
      <w:divBdr>
        <w:top w:val="none" w:sz="0" w:space="0" w:color="auto"/>
        <w:left w:val="none" w:sz="0" w:space="0" w:color="auto"/>
        <w:bottom w:val="none" w:sz="0" w:space="0" w:color="auto"/>
        <w:right w:val="none" w:sz="0" w:space="0" w:color="auto"/>
      </w:divBdr>
      <w:divsChild>
        <w:div w:id="979729536">
          <w:marLeft w:val="0"/>
          <w:marRight w:val="0"/>
          <w:marTop w:val="0"/>
          <w:marBottom w:val="0"/>
          <w:divBdr>
            <w:top w:val="none" w:sz="0" w:space="0" w:color="auto"/>
            <w:left w:val="none" w:sz="0" w:space="0" w:color="auto"/>
            <w:bottom w:val="none" w:sz="0" w:space="0" w:color="auto"/>
            <w:right w:val="none" w:sz="0" w:space="0" w:color="auto"/>
          </w:divBdr>
          <w:divsChild>
            <w:div w:id="611203991">
              <w:marLeft w:val="0"/>
              <w:marRight w:val="0"/>
              <w:marTop w:val="100"/>
              <w:marBottom w:val="100"/>
              <w:divBdr>
                <w:top w:val="none" w:sz="0" w:space="0" w:color="auto"/>
                <w:left w:val="none" w:sz="0" w:space="0" w:color="auto"/>
                <w:bottom w:val="none" w:sz="0" w:space="0" w:color="auto"/>
                <w:right w:val="none" w:sz="0" w:space="0" w:color="auto"/>
              </w:divBdr>
              <w:divsChild>
                <w:div w:id="497498000">
                  <w:marLeft w:val="125"/>
                  <w:marRight w:val="125"/>
                  <w:marTop w:val="0"/>
                  <w:marBottom w:val="0"/>
                  <w:divBdr>
                    <w:top w:val="none" w:sz="0" w:space="0" w:color="auto"/>
                    <w:left w:val="none" w:sz="0" w:space="0" w:color="auto"/>
                    <w:bottom w:val="none" w:sz="0" w:space="0" w:color="auto"/>
                    <w:right w:val="none" w:sz="0" w:space="0" w:color="auto"/>
                  </w:divBdr>
                  <w:divsChild>
                    <w:div w:id="1997680641">
                      <w:marLeft w:val="0"/>
                      <w:marRight w:val="-6000"/>
                      <w:marTop w:val="0"/>
                      <w:marBottom w:val="0"/>
                      <w:divBdr>
                        <w:top w:val="none" w:sz="0" w:space="0" w:color="auto"/>
                        <w:left w:val="none" w:sz="0" w:space="0" w:color="auto"/>
                        <w:bottom w:val="none" w:sz="0" w:space="0" w:color="auto"/>
                        <w:right w:val="none" w:sz="0" w:space="0" w:color="auto"/>
                      </w:divBdr>
                      <w:divsChild>
                        <w:div w:id="2073236414">
                          <w:marLeft w:val="0"/>
                          <w:marRight w:val="5778"/>
                          <w:marTop w:val="0"/>
                          <w:marBottom w:val="0"/>
                          <w:divBdr>
                            <w:top w:val="none" w:sz="0" w:space="0" w:color="auto"/>
                            <w:left w:val="none" w:sz="0" w:space="0" w:color="auto"/>
                            <w:bottom w:val="none" w:sz="0" w:space="0" w:color="auto"/>
                            <w:right w:val="none" w:sz="0" w:space="0" w:color="auto"/>
                          </w:divBdr>
                          <w:divsChild>
                            <w:div w:id="565382094">
                              <w:marLeft w:val="0"/>
                              <w:marRight w:val="0"/>
                              <w:marTop w:val="0"/>
                              <w:marBottom w:val="0"/>
                              <w:divBdr>
                                <w:top w:val="none" w:sz="0" w:space="0" w:color="auto"/>
                                <w:left w:val="none" w:sz="0" w:space="0" w:color="auto"/>
                                <w:bottom w:val="none" w:sz="0" w:space="0" w:color="auto"/>
                                <w:right w:val="none" w:sz="0" w:space="0" w:color="auto"/>
                              </w:divBdr>
                              <w:divsChild>
                                <w:div w:id="1923101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77291513">
      <w:bodyDiv w:val="1"/>
      <w:marLeft w:val="0"/>
      <w:marRight w:val="0"/>
      <w:marTop w:val="0"/>
      <w:marBottom w:val="0"/>
      <w:divBdr>
        <w:top w:val="none" w:sz="0" w:space="0" w:color="auto"/>
        <w:left w:val="none" w:sz="0" w:space="0" w:color="auto"/>
        <w:bottom w:val="none" w:sz="0" w:space="0" w:color="auto"/>
        <w:right w:val="none" w:sz="0" w:space="0" w:color="auto"/>
      </w:divBdr>
    </w:div>
    <w:div w:id="1785542617">
      <w:bodyDiv w:val="1"/>
      <w:marLeft w:val="0"/>
      <w:marRight w:val="0"/>
      <w:marTop w:val="0"/>
      <w:marBottom w:val="0"/>
      <w:divBdr>
        <w:top w:val="none" w:sz="0" w:space="0" w:color="auto"/>
        <w:left w:val="none" w:sz="0" w:space="0" w:color="auto"/>
        <w:bottom w:val="none" w:sz="0" w:space="0" w:color="auto"/>
        <w:right w:val="none" w:sz="0" w:space="0" w:color="auto"/>
      </w:divBdr>
      <w:divsChild>
        <w:div w:id="1914510177">
          <w:marLeft w:val="0"/>
          <w:marRight w:val="0"/>
          <w:marTop w:val="0"/>
          <w:marBottom w:val="0"/>
          <w:divBdr>
            <w:top w:val="none" w:sz="0" w:space="0" w:color="auto"/>
            <w:left w:val="none" w:sz="0" w:space="0" w:color="auto"/>
            <w:bottom w:val="none" w:sz="0" w:space="0" w:color="auto"/>
            <w:right w:val="none" w:sz="0" w:space="0" w:color="auto"/>
          </w:divBdr>
          <w:divsChild>
            <w:div w:id="544216489">
              <w:marLeft w:val="0"/>
              <w:marRight w:val="0"/>
              <w:marTop w:val="0"/>
              <w:marBottom w:val="0"/>
              <w:divBdr>
                <w:top w:val="none" w:sz="0" w:space="0" w:color="auto"/>
                <w:left w:val="none" w:sz="0" w:space="0" w:color="auto"/>
                <w:bottom w:val="none" w:sz="0" w:space="0" w:color="auto"/>
                <w:right w:val="none" w:sz="0" w:space="0" w:color="auto"/>
              </w:divBdr>
              <w:divsChild>
                <w:div w:id="99877048">
                  <w:marLeft w:val="0"/>
                  <w:marRight w:val="0"/>
                  <w:marTop w:val="100"/>
                  <w:marBottom w:val="100"/>
                  <w:divBdr>
                    <w:top w:val="none" w:sz="0" w:space="0" w:color="auto"/>
                    <w:left w:val="none" w:sz="0" w:space="0" w:color="auto"/>
                    <w:bottom w:val="none" w:sz="0" w:space="0" w:color="auto"/>
                    <w:right w:val="none" w:sz="0" w:space="0" w:color="auto"/>
                  </w:divBdr>
                  <w:divsChild>
                    <w:div w:id="413674746">
                      <w:marLeft w:val="0"/>
                      <w:marRight w:val="0"/>
                      <w:marTop w:val="0"/>
                      <w:marBottom w:val="0"/>
                      <w:divBdr>
                        <w:top w:val="none" w:sz="0" w:space="0" w:color="auto"/>
                        <w:left w:val="none" w:sz="0" w:space="0" w:color="auto"/>
                        <w:bottom w:val="none" w:sz="0" w:space="0" w:color="auto"/>
                        <w:right w:val="none" w:sz="0" w:space="0" w:color="auto"/>
                      </w:divBdr>
                      <w:divsChild>
                        <w:div w:id="1696614422">
                          <w:marLeft w:val="0"/>
                          <w:marRight w:val="0"/>
                          <w:marTop w:val="0"/>
                          <w:marBottom w:val="0"/>
                          <w:divBdr>
                            <w:top w:val="none" w:sz="0" w:space="0" w:color="auto"/>
                            <w:left w:val="none" w:sz="0" w:space="0" w:color="auto"/>
                            <w:bottom w:val="none" w:sz="0" w:space="0" w:color="auto"/>
                            <w:right w:val="none" w:sz="0" w:space="0" w:color="auto"/>
                          </w:divBdr>
                          <w:divsChild>
                            <w:div w:id="395931715">
                              <w:marLeft w:val="0"/>
                              <w:marRight w:val="0"/>
                              <w:marTop w:val="0"/>
                              <w:marBottom w:val="0"/>
                              <w:divBdr>
                                <w:top w:val="none" w:sz="0" w:space="0" w:color="auto"/>
                                <w:left w:val="none" w:sz="0" w:space="0" w:color="auto"/>
                                <w:bottom w:val="none" w:sz="0" w:space="0" w:color="auto"/>
                                <w:right w:val="none" w:sz="0" w:space="0" w:color="auto"/>
                              </w:divBdr>
                              <w:divsChild>
                                <w:div w:id="1760103481">
                                  <w:marLeft w:val="0"/>
                                  <w:marRight w:val="0"/>
                                  <w:marTop w:val="0"/>
                                  <w:marBottom w:val="0"/>
                                  <w:divBdr>
                                    <w:top w:val="none" w:sz="0" w:space="0" w:color="auto"/>
                                    <w:left w:val="none" w:sz="0" w:space="0" w:color="auto"/>
                                    <w:bottom w:val="none" w:sz="0" w:space="0" w:color="auto"/>
                                    <w:right w:val="none" w:sz="0" w:space="0" w:color="auto"/>
                                  </w:divBdr>
                                  <w:divsChild>
                                    <w:div w:id="2033458511">
                                      <w:marLeft w:val="0"/>
                                      <w:marRight w:val="0"/>
                                      <w:marTop w:val="0"/>
                                      <w:marBottom w:val="0"/>
                                      <w:divBdr>
                                        <w:top w:val="none" w:sz="0" w:space="0" w:color="auto"/>
                                        <w:left w:val="none" w:sz="0" w:space="0" w:color="auto"/>
                                        <w:bottom w:val="none" w:sz="0" w:space="0" w:color="auto"/>
                                        <w:right w:val="none" w:sz="0" w:space="0" w:color="auto"/>
                                      </w:divBdr>
                                      <w:divsChild>
                                        <w:div w:id="2088110350">
                                          <w:marLeft w:val="0"/>
                                          <w:marRight w:val="0"/>
                                          <w:marTop w:val="0"/>
                                          <w:marBottom w:val="0"/>
                                          <w:divBdr>
                                            <w:top w:val="none" w:sz="0" w:space="0" w:color="auto"/>
                                            <w:left w:val="none" w:sz="0" w:space="0" w:color="auto"/>
                                            <w:bottom w:val="none" w:sz="0" w:space="0" w:color="auto"/>
                                            <w:right w:val="none" w:sz="0" w:space="0" w:color="auto"/>
                                          </w:divBdr>
                                          <w:divsChild>
                                            <w:div w:id="849565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787115603">
      <w:bodyDiv w:val="1"/>
      <w:marLeft w:val="0"/>
      <w:marRight w:val="0"/>
      <w:marTop w:val="0"/>
      <w:marBottom w:val="0"/>
      <w:divBdr>
        <w:top w:val="none" w:sz="0" w:space="0" w:color="auto"/>
        <w:left w:val="none" w:sz="0" w:space="0" w:color="auto"/>
        <w:bottom w:val="none" w:sz="0" w:space="0" w:color="auto"/>
        <w:right w:val="none" w:sz="0" w:space="0" w:color="auto"/>
      </w:divBdr>
    </w:div>
    <w:div w:id="1791896866">
      <w:bodyDiv w:val="1"/>
      <w:marLeft w:val="0"/>
      <w:marRight w:val="0"/>
      <w:marTop w:val="0"/>
      <w:marBottom w:val="0"/>
      <w:divBdr>
        <w:top w:val="none" w:sz="0" w:space="0" w:color="auto"/>
        <w:left w:val="none" w:sz="0" w:space="0" w:color="auto"/>
        <w:bottom w:val="none" w:sz="0" w:space="0" w:color="auto"/>
        <w:right w:val="none" w:sz="0" w:space="0" w:color="auto"/>
      </w:divBdr>
    </w:div>
    <w:div w:id="1805732155">
      <w:bodyDiv w:val="1"/>
      <w:marLeft w:val="0"/>
      <w:marRight w:val="0"/>
      <w:marTop w:val="0"/>
      <w:marBottom w:val="0"/>
      <w:divBdr>
        <w:top w:val="none" w:sz="0" w:space="0" w:color="auto"/>
        <w:left w:val="none" w:sz="0" w:space="0" w:color="auto"/>
        <w:bottom w:val="none" w:sz="0" w:space="0" w:color="auto"/>
        <w:right w:val="none" w:sz="0" w:space="0" w:color="auto"/>
      </w:divBdr>
    </w:div>
    <w:div w:id="1819803939">
      <w:bodyDiv w:val="1"/>
      <w:marLeft w:val="0"/>
      <w:marRight w:val="0"/>
      <w:marTop w:val="0"/>
      <w:marBottom w:val="0"/>
      <w:divBdr>
        <w:top w:val="none" w:sz="0" w:space="0" w:color="auto"/>
        <w:left w:val="none" w:sz="0" w:space="0" w:color="auto"/>
        <w:bottom w:val="none" w:sz="0" w:space="0" w:color="auto"/>
        <w:right w:val="none" w:sz="0" w:space="0" w:color="auto"/>
      </w:divBdr>
    </w:div>
    <w:div w:id="1867401713">
      <w:bodyDiv w:val="1"/>
      <w:marLeft w:val="0"/>
      <w:marRight w:val="0"/>
      <w:marTop w:val="0"/>
      <w:marBottom w:val="0"/>
      <w:divBdr>
        <w:top w:val="none" w:sz="0" w:space="0" w:color="auto"/>
        <w:left w:val="none" w:sz="0" w:space="0" w:color="auto"/>
        <w:bottom w:val="none" w:sz="0" w:space="0" w:color="auto"/>
        <w:right w:val="none" w:sz="0" w:space="0" w:color="auto"/>
      </w:divBdr>
      <w:divsChild>
        <w:div w:id="1081296720">
          <w:marLeft w:val="0"/>
          <w:marRight w:val="0"/>
          <w:marTop w:val="0"/>
          <w:marBottom w:val="0"/>
          <w:divBdr>
            <w:top w:val="none" w:sz="0" w:space="0" w:color="auto"/>
            <w:left w:val="none" w:sz="0" w:space="0" w:color="auto"/>
            <w:bottom w:val="none" w:sz="0" w:space="0" w:color="auto"/>
            <w:right w:val="none" w:sz="0" w:space="0" w:color="auto"/>
          </w:divBdr>
          <w:divsChild>
            <w:div w:id="1880242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6575681">
      <w:bodyDiv w:val="1"/>
      <w:marLeft w:val="0"/>
      <w:marRight w:val="0"/>
      <w:marTop w:val="0"/>
      <w:marBottom w:val="0"/>
      <w:divBdr>
        <w:top w:val="none" w:sz="0" w:space="0" w:color="auto"/>
        <w:left w:val="none" w:sz="0" w:space="0" w:color="auto"/>
        <w:bottom w:val="none" w:sz="0" w:space="0" w:color="auto"/>
        <w:right w:val="none" w:sz="0" w:space="0" w:color="auto"/>
      </w:divBdr>
    </w:div>
    <w:div w:id="1917207804">
      <w:bodyDiv w:val="1"/>
      <w:marLeft w:val="0"/>
      <w:marRight w:val="0"/>
      <w:marTop w:val="0"/>
      <w:marBottom w:val="0"/>
      <w:divBdr>
        <w:top w:val="none" w:sz="0" w:space="0" w:color="auto"/>
        <w:left w:val="none" w:sz="0" w:space="0" w:color="auto"/>
        <w:bottom w:val="none" w:sz="0" w:space="0" w:color="auto"/>
        <w:right w:val="none" w:sz="0" w:space="0" w:color="auto"/>
      </w:divBdr>
      <w:divsChild>
        <w:div w:id="504512833">
          <w:marLeft w:val="0"/>
          <w:marRight w:val="0"/>
          <w:marTop w:val="0"/>
          <w:marBottom w:val="0"/>
          <w:divBdr>
            <w:top w:val="none" w:sz="0" w:space="0" w:color="auto"/>
            <w:left w:val="none" w:sz="0" w:space="0" w:color="auto"/>
            <w:bottom w:val="none" w:sz="0" w:space="0" w:color="auto"/>
            <w:right w:val="none" w:sz="0" w:space="0" w:color="auto"/>
          </w:divBdr>
          <w:divsChild>
            <w:div w:id="1782651186">
              <w:marLeft w:val="0"/>
              <w:marRight w:val="0"/>
              <w:marTop w:val="0"/>
              <w:marBottom w:val="0"/>
              <w:divBdr>
                <w:top w:val="none" w:sz="0" w:space="0" w:color="auto"/>
                <w:left w:val="none" w:sz="0" w:space="0" w:color="auto"/>
                <w:bottom w:val="none" w:sz="0" w:space="0" w:color="auto"/>
                <w:right w:val="none" w:sz="0" w:space="0" w:color="auto"/>
              </w:divBdr>
              <w:divsChild>
                <w:div w:id="1734159396">
                  <w:marLeft w:val="150"/>
                  <w:marRight w:val="150"/>
                  <w:marTop w:val="0"/>
                  <w:marBottom w:val="300"/>
                  <w:divBdr>
                    <w:top w:val="none" w:sz="0" w:space="0" w:color="auto"/>
                    <w:left w:val="none" w:sz="0" w:space="0" w:color="auto"/>
                    <w:bottom w:val="none" w:sz="0" w:space="0" w:color="auto"/>
                    <w:right w:val="none" w:sz="0" w:space="0" w:color="auto"/>
                  </w:divBdr>
                </w:div>
              </w:divsChild>
            </w:div>
          </w:divsChild>
        </w:div>
      </w:divsChild>
    </w:div>
    <w:div w:id="1950507778">
      <w:bodyDiv w:val="1"/>
      <w:marLeft w:val="0"/>
      <w:marRight w:val="0"/>
      <w:marTop w:val="0"/>
      <w:marBottom w:val="0"/>
      <w:divBdr>
        <w:top w:val="none" w:sz="0" w:space="0" w:color="auto"/>
        <w:left w:val="none" w:sz="0" w:space="0" w:color="auto"/>
        <w:bottom w:val="none" w:sz="0" w:space="0" w:color="auto"/>
        <w:right w:val="none" w:sz="0" w:space="0" w:color="auto"/>
      </w:divBdr>
    </w:div>
    <w:div w:id="1959993644">
      <w:bodyDiv w:val="1"/>
      <w:marLeft w:val="0"/>
      <w:marRight w:val="0"/>
      <w:marTop w:val="0"/>
      <w:marBottom w:val="0"/>
      <w:divBdr>
        <w:top w:val="none" w:sz="0" w:space="0" w:color="auto"/>
        <w:left w:val="none" w:sz="0" w:space="0" w:color="auto"/>
        <w:bottom w:val="none" w:sz="0" w:space="0" w:color="auto"/>
        <w:right w:val="none" w:sz="0" w:space="0" w:color="auto"/>
      </w:divBdr>
    </w:div>
    <w:div w:id="1986741363">
      <w:bodyDiv w:val="1"/>
      <w:marLeft w:val="0"/>
      <w:marRight w:val="0"/>
      <w:marTop w:val="0"/>
      <w:marBottom w:val="0"/>
      <w:divBdr>
        <w:top w:val="none" w:sz="0" w:space="0" w:color="auto"/>
        <w:left w:val="none" w:sz="0" w:space="0" w:color="auto"/>
        <w:bottom w:val="none" w:sz="0" w:space="0" w:color="auto"/>
        <w:right w:val="none" w:sz="0" w:space="0" w:color="auto"/>
      </w:divBdr>
    </w:div>
    <w:div w:id="2004552123">
      <w:bodyDiv w:val="1"/>
      <w:marLeft w:val="0"/>
      <w:marRight w:val="0"/>
      <w:marTop w:val="0"/>
      <w:marBottom w:val="0"/>
      <w:divBdr>
        <w:top w:val="none" w:sz="0" w:space="0" w:color="auto"/>
        <w:left w:val="none" w:sz="0" w:space="0" w:color="auto"/>
        <w:bottom w:val="none" w:sz="0" w:space="0" w:color="auto"/>
        <w:right w:val="none" w:sz="0" w:space="0" w:color="auto"/>
      </w:divBdr>
    </w:div>
    <w:div w:id="2028023948">
      <w:bodyDiv w:val="1"/>
      <w:marLeft w:val="0"/>
      <w:marRight w:val="0"/>
      <w:marTop w:val="0"/>
      <w:marBottom w:val="0"/>
      <w:divBdr>
        <w:top w:val="none" w:sz="0" w:space="0" w:color="auto"/>
        <w:left w:val="none" w:sz="0" w:space="0" w:color="auto"/>
        <w:bottom w:val="none" w:sz="0" w:space="0" w:color="auto"/>
        <w:right w:val="none" w:sz="0" w:space="0" w:color="auto"/>
      </w:divBdr>
    </w:div>
    <w:div w:id="2035374736">
      <w:bodyDiv w:val="1"/>
      <w:marLeft w:val="0"/>
      <w:marRight w:val="0"/>
      <w:marTop w:val="0"/>
      <w:marBottom w:val="0"/>
      <w:divBdr>
        <w:top w:val="none" w:sz="0" w:space="0" w:color="auto"/>
        <w:left w:val="none" w:sz="0" w:space="0" w:color="auto"/>
        <w:bottom w:val="none" w:sz="0" w:space="0" w:color="auto"/>
        <w:right w:val="none" w:sz="0" w:space="0" w:color="auto"/>
      </w:divBdr>
      <w:divsChild>
        <w:div w:id="1316910495">
          <w:marLeft w:val="0"/>
          <w:marRight w:val="0"/>
          <w:marTop w:val="0"/>
          <w:marBottom w:val="0"/>
          <w:divBdr>
            <w:top w:val="none" w:sz="0" w:space="0" w:color="auto"/>
            <w:left w:val="none" w:sz="0" w:space="0" w:color="auto"/>
            <w:bottom w:val="none" w:sz="0" w:space="0" w:color="auto"/>
            <w:right w:val="none" w:sz="0" w:space="0" w:color="auto"/>
          </w:divBdr>
        </w:div>
      </w:divsChild>
    </w:div>
    <w:div w:id="2043049604">
      <w:bodyDiv w:val="1"/>
      <w:marLeft w:val="0"/>
      <w:marRight w:val="0"/>
      <w:marTop w:val="0"/>
      <w:marBottom w:val="0"/>
      <w:divBdr>
        <w:top w:val="none" w:sz="0" w:space="0" w:color="auto"/>
        <w:left w:val="none" w:sz="0" w:space="0" w:color="auto"/>
        <w:bottom w:val="none" w:sz="0" w:space="0" w:color="auto"/>
        <w:right w:val="none" w:sz="0" w:space="0" w:color="auto"/>
      </w:divBdr>
      <w:divsChild>
        <w:div w:id="53477392">
          <w:marLeft w:val="0"/>
          <w:marRight w:val="0"/>
          <w:marTop w:val="0"/>
          <w:marBottom w:val="0"/>
          <w:divBdr>
            <w:top w:val="none" w:sz="0" w:space="0" w:color="auto"/>
            <w:left w:val="none" w:sz="0" w:space="0" w:color="auto"/>
            <w:bottom w:val="none" w:sz="0" w:space="0" w:color="auto"/>
            <w:right w:val="none" w:sz="0" w:space="0" w:color="auto"/>
          </w:divBdr>
          <w:divsChild>
            <w:div w:id="1100221618">
              <w:marLeft w:val="0"/>
              <w:marRight w:val="0"/>
              <w:marTop w:val="0"/>
              <w:marBottom w:val="0"/>
              <w:divBdr>
                <w:top w:val="none" w:sz="0" w:space="0" w:color="auto"/>
                <w:left w:val="none" w:sz="0" w:space="0" w:color="auto"/>
                <w:bottom w:val="none" w:sz="0" w:space="0" w:color="auto"/>
                <w:right w:val="none" w:sz="0" w:space="0" w:color="auto"/>
              </w:divBdr>
              <w:divsChild>
                <w:div w:id="35862477">
                  <w:marLeft w:val="0"/>
                  <w:marRight w:val="0"/>
                  <w:marTop w:val="100"/>
                  <w:marBottom w:val="100"/>
                  <w:divBdr>
                    <w:top w:val="none" w:sz="0" w:space="0" w:color="auto"/>
                    <w:left w:val="none" w:sz="0" w:space="0" w:color="auto"/>
                    <w:bottom w:val="none" w:sz="0" w:space="0" w:color="auto"/>
                    <w:right w:val="none" w:sz="0" w:space="0" w:color="auto"/>
                  </w:divBdr>
                  <w:divsChild>
                    <w:div w:id="1991009100">
                      <w:marLeft w:val="0"/>
                      <w:marRight w:val="0"/>
                      <w:marTop w:val="0"/>
                      <w:marBottom w:val="0"/>
                      <w:divBdr>
                        <w:top w:val="none" w:sz="0" w:space="0" w:color="auto"/>
                        <w:left w:val="none" w:sz="0" w:space="0" w:color="auto"/>
                        <w:bottom w:val="none" w:sz="0" w:space="0" w:color="auto"/>
                        <w:right w:val="none" w:sz="0" w:space="0" w:color="auto"/>
                      </w:divBdr>
                      <w:divsChild>
                        <w:div w:id="534851020">
                          <w:marLeft w:val="0"/>
                          <w:marRight w:val="0"/>
                          <w:marTop w:val="0"/>
                          <w:marBottom w:val="0"/>
                          <w:divBdr>
                            <w:top w:val="none" w:sz="0" w:space="0" w:color="auto"/>
                            <w:left w:val="none" w:sz="0" w:space="0" w:color="auto"/>
                            <w:bottom w:val="none" w:sz="0" w:space="0" w:color="auto"/>
                            <w:right w:val="none" w:sz="0" w:space="0" w:color="auto"/>
                          </w:divBdr>
                          <w:divsChild>
                            <w:div w:id="270860836">
                              <w:marLeft w:val="0"/>
                              <w:marRight w:val="0"/>
                              <w:marTop w:val="0"/>
                              <w:marBottom w:val="0"/>
                              <w:divBdr>
                                <w:top w:val="none" w:sz="0" w:space="0" w:color="auto"/>
                                <w:left w:val="none" w:sz="0" w:space="0" w:color="auto"/>
                                <w:bottom w:val="none" w:sz="0" w:space="0" w:color="auto"/>
                                <w:right w:val="none" w:sz="0" w:space="0" w:color="auto"/>
                              </w:divBdr>
                              <w:divsChild>
                                <w:div w:id="1969899533">
                                  <w:marLeft w:val="0"/>
                                  <w:marRight w:val="0"/>
                                  <w:marTop w:val="0"/>
                                  <w:marBottom w:val="0"/>
                                  <w:divBdr>
                                    <w:top w:val="none" w:sz="0" w:space="0" w:color="auto"/>
                                    <w:left w:val="none" w:sz="0" w:space="0" w:color="auto"/>
                                    <w:bottom w:val="none" w:sz="0" w:space="0" w:color="auto"/>
                                    <w:right w:val="none" w:sz="0" w:space="0" w:color="auto"/>
                                  </w:divBdr>
                                  <w:divsChild>
                                    <w:div w:id="102309650">
                                      <w:marLeft w:val="0"/>
                                      <w:marRight w:val="0"/>
                                      <w:marTop w:val="0"/>
                                      <w:marBottom w:val="0"/>
                                      <w:divBdr>
                                        <w:top w:val="none" w:sz="0" w:space="0" w:color="auto"/>
                                        <w:left w:val="none" w:sz="0" w:space="0" w:color="auto"/>
                                        <w:bottom w:val="none" w:sz="0" w:space="0" w:color="auto"/>
                                        <w:right w:val="none" w:sz="0" w:space="0" w:color="auto"/>
                                      </w:divBdr>
                                      <w:divsChild>
                                        <w:div w:id="1696077982">
                                          <w:marLeft w:val="0"/>
                                          <w:marRight w:val="0"/>
                                          <w:marTop w:val="0"/>
                                          <w:marBottom w:val="0"/>
                                          <w:divBdr>
                                            <w:top w:val="none" w:sz="0" w:space="0" w:color="auto"/>
                                            <w:left w:val="none" w:sz="0" w:space="0" w:color="auto"/>
                                            <w:bottom w:val="none" w:sz="0" w:space="0" w:color="auto"/>
                                            <w:right w:val="none" w:sz="0" w:space="0" w:color="auto"/>
                                          </w:divBdr>
                                          <w:divsChild>
                                            <w:div w:id="440878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085712366">
      <w:bodyDiv w:val="1"/>
      <w:marLeft w:val="0"/>
      <w:marRight w:val="0"/>
      <w:marTop w:val="0"/>
      <w:marBottom w:val="0"/>
      <w:divBdr>
        <w:top w:val="none" w:sz="0" w:space="0" w:color="auto"/>
        <w:left w:val="none" w:sz="0" w:space="0" w:color="auto"/>
        <w:bottom w:val="none" w:sz="0" w:space="0" w:color="auto"/>
        <w:right w:val="none" w:sz="0" w:space="0" w:color="auto"/>
      </w:divBdr>
    </w:div>
    <w:div w:id="2088919278">
      <w:bodyDiv w:val="1"/>
      <w:marLeft w:val="0"/>
      <w:marRight w:val="0"/>
      <w:marTop w:val="0"/>
      <w:marBottom w:val="0"/>
      <w:divBdr>
        <w:top w:val="none" w:sz="0" w:space="0" w:color="auto"/>
        <w:left w:val="none" w:sz="0" w:space="0" w:color="auto"/>
        <w:bottom w:val="none" w:sz="0" w:space="0" w:color="auto"/>
        <w:right w:val="none" w:sz="0" w:space="0" w:color="auto"/>
      </w:divBdr>
    </w:div>
    <w:div w:id="2126534092">
      <w:bodyDiv w:val="1"/>
      <w:marLeft w:val="0"/>
      <w:marRight w:val="0"/>
      <w:marTop w:val="0"/>
      <w:marBottom w:val="0"/>
      <w:divBdr>
        <w:top w:val="none" w:sz="0" w:space="0" w:color="auto"/>
        <w:left w:val="none" w:sz="0" w:space="0" w:color="auto"/>
        <w:bottom w:val="none" w:sz="0" w:space="0" w:color="auto"/>
        <w:right w:val="none" w:sz="0" w:space="0" w:color="auto"/>
      </w:divBdr>
      <w:divsChild>
        <w:div w:id="188834461">
          <w:marLeft w:val="0"/>
          <w:marRight w:val="0"/>
          <w:marTop w:val="0"/>
          <w:marBottom w:val="0"/>
          <w:divBdr>
            <w:top w:val="none" w:sz="0" w:space="0" w:color="auto"/>
            <w:left w:val="none" w:sz="0" w:space="0" w:color="auto"/>
            <w:bottom w:val="none" w:sz="0" w:space="0" w:color="auto"/>
            <w:right w:val="none" w:sz="0" w:space="0" w:color="auto"/>
          </w:divBdr>
          <w:divsChild>
            <w:div w:id="926426248">
              <w:marLeft w:val="0"/>
              <w:marRight w:val="0"/>
              <w:marTop w:val="0"/>
              <w:marBottom w:val="0"/>
              <w:divBdr>
                <w:top w:val="none" w:sz="0" w:space="0" w:color="auto"/>
                <w:left w:val="none" w:sz="0" w:space="0" w:color="auto"/>
                <w:bottom w:val="none" w:sz="0" w:space="0" w:color="auto"/>
                <w:right w:val="none" w:sz="0" w:space="0" w:color="auto"/>
              </w:divBdr>
              <w:divsChild>
                <w:div w:id="1117674917">
                  <w:marLeft w:val="0"/>
                  <w:marRight w:val="0"/>
                  <w:marTop w:val="0"/>
                  <w:marBottom w:val="0"/>
                  <w:divBdr>
                    <w:top w:val="none" w:sz="0" w:space="0" w:color="auto"/>
                    <w:left w:val="none" w:sz="0" w:space="0" w:color="auto"/>
                    <w:bottom w:val="none" w:sz="0" w:space="0" w:color="auto"/>
                    <w:right w:val="none" w:sz="0" w:space="0" w:color="auto"/>
                  </w:divBdr>
                  <w:divsChild>
                    <w:div w:id="674265031">
                      <w:marLeft w:val="0"/>
                      <w:marRight w:val="0"/>
                      <w:marTop w:val="0"/>
                      <w:marBottom w:val="0"/>
                      <w:divBdr>
                        <w:top w:val="none" w:sz="0" w:space="0" w:color="auto"/>
                        <w:left w:val="none" w:sz="0" w:space="0" w:color="auto"/>
                        <w:bottom w:val="none" w:sz="0" w:space="0" w:color="auto"/>
                        <w:right w:val="none" w:sz="0" w:space="0" w:color="auto"/>
                      </w:divBdr>
                      <w:divsChild>
                        <w:div w:id="1663041690">
                          <w:marLeft w:val="-225"/>
                          <w:marRight w:val="0"/>
                          <w:marTop w:val="0"/>
                          <w:marBottom w:val="450"/>
                          <w:divBdr>
                            <w:top w:val="none" w:sz="0" w:space="0" w:color="auto"/>
                            <w:left w:val="none" w:sz="0" w:space="0" w:color="auto"/>
                            <w:bottom w:val="none" w:sz="0" w:space="0" w:color="auto"/>
                            <w:right w:val="none" w:sz="0" w:space="0" w:color="auto"/>
                          </w:divBdr>
                          <w:divsChild>
                            <w:div w:id="696321744">
                              <w:marLeft w:val="0"/>
                              <w:marRight w:val="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 w:id="1294212044">
          <w:marLeft w:val="0"/>
          <w:marRight w:val="0"/>
          <w:marTop w:val="0"/>
          <w:marBottom w:val="0"/>
          <w:divBdr>
            <w:top w:val="none" w:sz="0" w:space="0" w:color="auto"/>
            <w:left w:val="none" w:sz="0" w:space="0" w:color="auto"/>
            <w:bottom w:val="none" w:sz="0" w:space="0" w:color="auto"/>
            <w:right w:val="none" w:sz="0" w:space="0" w:color="auto"/>
          </w:divBdr>
          <w:divsChild>
            <w:div w:id="91821299">
              <w:marLeft w:val="0"/>
              <w:marRight w:val="0"/>
              <w:marTop w:val="0"/>
              <w:marBottom w:val="0"/>
              <w:divBdr>
                <w:top w:val="none" w:sz="0" w:space="0" w:color="auto"/>
                <w:left w:val="none" w:sz="0" w:space="0" w:color="auto"/>
                <w:bottom w:val="none" w:sz="0" w:space="0" w:color="auto"/>
                <w:right w:val="none" w:sz="0" w:space="0" w:color="auto"/>
              </w:divBdr>
              <w:divsChild>
                <w:div w:id="1020395560">
                  <w:marLeft w:val="0"/>
                  <w:marRight w:val="0"/>
                  <w:marTop w:val="0"/>
                  <w:marBottom w:val="0"/>
                  <w:divBdr>
                    <w:top w:val="none" w:sz="0" w:space="0" w:color="auto"/>
                    <w:left w:val="none" w:sz="0" w:space="0" w:color="auto"/>
                    <w:bottom w:val="none" w:sz="0" w:space="0" w:color="auto"/>
                    <w:right w:val="none" w:sz="0" w:space="0" w:color="auto"/>
                  </w:divBdr>
                  <w:divsChild>
                    <w:div w:id="1228496324">
                      <w:marLeft w:val="0"/>
                      <w:marRight w:val="0"/>
                      <w:marTop w:val="0"/>
                      <w:marBottom w:val="0"/>
                      <w:divBdr>
                        <w:top w:val="none" w:sz="0" w:space="0" w:color="auto"/>
                        <w:left w:val="none" w:sz="0" w:space="0" w:color="auto"/>
                        <w:bottom w:val="none" w:sz="0" w:space="0" w:color="auto"/>
                        <w:right w:val="none" w:sz="0" w:space="0" w:color="auto"/>
                      </w:divBdr>
                      <w:divsChild>
                        <w:div w:id="1343317795">
                          <w:marLeft w:val="0"/>
                          <w:marRight w:val="0"/>
                          <w:marTop w:val="0"/>
                          <w:marBottom w:val="45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dministrator\Application%20Data\Microsoft\Templates\&#38928;&#31639;&#20013;&#24515;&#31684;&#26412;.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495B9E7-8AA6-4B48-9D36-776FBEDD7C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預算中心範本.dot</Template>
  <TotalTime>0</TotalTime>
  <Pages>21</Pages>
  <Words>498</Words>
  <Characters>2845</Characters>
  <Application>Microsoft Office Word</Application>
  <DocSecurity>0</DocSecurity>
  <Lines>23</Lines>
  <Paragraphs>6</Paragraphs>
  <ScaleCrop>false</ScaleCrop>
  <Company>HOME</Company>
  <LinksUpToDate>false</LinksUpToDate>
  <CharactersWithSpaces>3337</CharactersWithSpaces>
  <SharedDoc>false</SharedDoc>
  <HLinks>
    <vt:vector size="60" baseType="variant">
      <vt:variant>
        <vt:i4>1966137</vt:i4>
      </vt:variant>
      <vt:variant>
        <vt:i4>56</vt:i4>
      </vt:variant>
      <vt:variant>
        <vt:i4>0</vt:i4>
      </vt:variant>
      <vt:variant>
        <vt:i4>5</vt:i4>
      </vt:variant>
      <vt:variant>
        <vt:lpwstr/>
      </vt:variant>
      <vt:variant>
        <vt:lpwstr>_Toc203991115</vt:lpwstr>
      </vt:variant>
      <vt:variant>
        <vt:i4>1966137</vt:i4>
      </vt:variant>
      <vt:variant>
        <vt:i4>50</vt:i4>
      </vt:variant>
      <vt:variant>
        <vt:i4>0</vt:i4>
      </vt:variant>
      <vt:variant>
        <vt:i4>5</vt:i4>
      </vt:variant>
      <vt:variant>
        <vt:lpwstr/>
      </vt:variant>
      <vt:variant>
        <vt:lpwstr>_Toc203991114</vt:lpwstr>
      </vt:variant>
      <vt:variant>
        <vt:i4>1966137</vt:i4>
      </vt:variant>
      <vt:variant>
        <vt:i4>44</vt:i4>
      </vt:variant>
      <vt:variant>
        <vt:i4>0</vt:i4>
      </vt:variant>
      <vt:variant>
        <vt:i4>5</vt:i4>
      </vt:variant>
      <vt:variant>
        <vt:lpwstr/>
      </vt:variant>
      <vt:variant>
        <vt:lpwstr>_Toc203991113</vt:lpwstr>
      </vt:variant>
      <vt:variant>
        <vt:i4>1966137</vt:i4>
      </vt:variant>
      <vt:variant>
        <vt:i4>38</vt:i4>
      </vt:variant>
      <vt:variant>
        <vt:i4>0</vt:i4>
      </vt:variant>
      <vt:variant>
        <vt:i4>5</vt:i4>
      </vt:variant>
      <vt:variant>
        <vt:lpwstr/>
      </vt:variant>
      <vt:variant>
        <vt:lpwstr>_Toc203991112</vt:lpwstr>
      </vt:variant>
      <vt:variant>
        <vt:i4>1966137</vt:i4>
      </vt:variant>
      <vt:variant>
        <vt:i4>32</vt:i4>
      </vt:variant>
      <vt:variant>
        <vt:i4>0</vt:i4>
      </vt:variant>
      <vt:variant>
        <vt:i4>5</vt:i4>
      </vt:variant>
      <vt:variant>
        <vt:lpwstr/>
      </vt:variant>
      <vt:variant>
        <vt:lpwstr>_Toc203991111</vt:lpwstr>
      </vt:variant>
      <vt:variant>
        <vt:i4>1966137</vt:i4>
      </vt:variant>
      <vt:variant>
        <vt:i4>26</vt:i4>
      </vt:variant>
      <vt:variant>
        <vt:i4>0</vt:i4>
      </vt:variant>
      <vt:variant>
        <vt:i4>5</vt:i4>
      </vt:variant>
      <vt:variant>
        <vt:lpwstr/>
      </vt:variant>
      <vt:variant>
        <vt:lpwstr>_Toc203991110</vt:lpwstr>
      </vt:variant>
      <vt:variant>
        <vt:i4>2031673</vt:i4>
      </vt:variant>
      <vt:variant>
        <vt:i4>20</vt:i4>
      </vt:variant>
      <vt:variant>
        <vt:i4>0</vt:i4>
      </vt:variant>
      <vt:variant>
        <vt:i4>5</vt:i4>
      </vt:variant>
      <vt:variant>
        <vt:lpwstr/>
      </vt:variant>
      <vt:variant>
        <vt:lpwstr>_Toc203991109</vt:lpwstr>
      </vt:variant>
      <vt:variant>
        <vt:i4>2031673</vt:i4>
      </vt:variant>
      <vt:variant>
        <vt:i4>14</vt:i4>
      </vt:variant>
      <vt:variant>
        <vt:i4>0</vt:i4>
      </vt:variant>
      <vt:variant>
        <vt:i4>5</vt:i4>
      </vt:variant>
      <vt:variant>
        <vt:lpwstr/>
      </vt:variant>
      <vt:variant>
        <vt:lpwstr>_Toc203991108</vt:lpwstr>
      </vt:variant>
      <vt:variant>
        <vt:i4>2031673</vt:i4>
      </vt:variant>
      <vt:variant>
        <vt:i4>8</vt:i4>
      </vt:variant>
      <vt:variant>
        <vt:i4>0</vt:i4>
      </vt:variant>
      <vt:variant>
        <vt:i4>5</vt:i4>
      </vt:variant>
      <vt:variant>
        <vt:lpwstr/>
      </vt:variant>
      <vt:variant>
        <vt:lpwstr>_Toc203991107</vt:lpwstr>
      </vt:variant>
      <vt:variant>
        <vt:i4>2031673</vt:i4>
      </vt:variant>
      <vt:variant>
        <vt:i4>2</vt:i4>
      </vt:variant>
      <vt:variant>
        <vt:i4>0</vt:i4>
      </vt:variant>
      <vt:variant>
        <vt:i4>5</vt:i4>
      </vt:variant>
      <vt:variant>
        <vt:lpwstr/>
      </vt:variant>
      <vt:variant>
        <vt:lpwstr>_Toc203991106</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我國失業率與反映實際狀況之探討</dc:title>
  <dc:subject/>
  <dc:creator>立法院</dc:creator>
  <cp:keywords/>
  <cp:lastModifiedBy>Administrator</cp:lastModifiedBy>
  <cp:revision>2</cp:revision>
  <cp:lastPrinted>2025-07-22T02:04:00Z</cp:lastPrinted>
  <dcterms:created xsi:type="dcterms:W3CDTF">2025-07-28T03:48:00Z</dcterms:created>
  <dcterms:modified xsi:type="dcterms:W3CDTF">2025-07-28T03:48:00Z</dcterms:modified>
</cp:coreProperties>
</file>