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08E" w:rsidRPr="00E7108E" w:rsidRDefault="005A4D1C" w:rsidP="0015505B">
      <w:pPr>
        <w:pStyle w:val="aa"/>
      </w:pPr>
      <w:bookmarkStart w:id="0" w:name="_GoBack"/>
      <w:bookmarkEnd w:id="0"/>
      <w:r>
        <w:rPr>
          <w:rFonts w:hint="eastAsia"/>
        </w:rPr>
        <w:t>近年中央政府捷運</w:t>
      </w:r>
      <w:r w:rsidR="00E7108E">
        <w:rPr>
          <w:rFonts w:hint="eastAsia"/>
        </w:rPr>
        <w:t>建設</w:t>
      </w:r>
      <w:r w:rsidR="00E7108E" w:rsidRPr="00E7108E">
        <w:rPr>
          <w:rFonts w:hint="eastAsia"/>
        </w:rPr>
        <w:t>預算執行</w:t>
      </w:r>
      <w:r w:rsidR="00E90451">
        <w:rPr>
          <w:rFonts w:hint="eastAsia"/>
        </w:rPr>
        <w:t>成效</w:t>
      </w:r>
      <w:r w:rsidR="00A5341C">
        <w:rPr>
          <w:rFonts w:hint="eastAsia"/>
        </w:rPr>
        <w:t>之</w:t>
      </w:r>
      <w:r w:rsidR="00E7108E" w:rsidRPr="00E7108E">
        <w:rPr>
          <w:rFonts w:hint="eastAsia"/>
        </w:rPr>
        <w:t>探討</w:t>
      </w:r>
    </w:p>
    <w:p w:rsidR="00635614" w:rsidRDefault="009E4C0A" w:rsidP="0015505B">
      <w:pPr>
        <w:pStyle w:val="14"/>
        <w:ind w:left="567" w:hanging="567"/>
      </w:pPr>
      <w:bookmarkStart w:id="1" w:name="_Toc203991114"/>
      <w:r>
        <w:rPr>
          <w:rFonts w:hint="eastAsia"/>
        </w:rPr>
        <w:t>四</w:t>
      </w:r>
      <w:r w:rsidR="00E90451">
        <w:rPr>
          <w:rFonts w:hint="eastAsia"/>
        </w:rPr>
        <w:t>、輕軌運量</w:t>
      </w:r>
      <w:r w:rsidR="002348B1">
        <w:rPr>
          <w:rFonts w:hint="eastAsia"/>
        </w:rPr>
        <w:t>尚</w:t>
      </w:r>
      <w:r w:rsidR="00754494">
        <w:rPr>
          <w:rFonts w:hint="eastAsia"/>
        </w:rPr>
        <w:t>未</w:t>
      </w:r>
      <w:r w:rsidR="0056473D">
        <w:rPr>
          <w:rFonts w:hint="eastAsia"/>
        </w:rPr>
        <w:t>達目標運量</w:t>
      </w:r>
      <w:r w:rsidR="00754494">
        <w:rPr>
          <w:rFonts w:hint="eastAsia"/>
        </w:rPr>
        <w:t>，</w:t>
      </w:r>
      <w:r w:rsidR="005F0588">
        <w:rPr>
          <w:rFonts w:hint="eastAsia"/>
        </w:rPr>
        <w:t>且</w:t>
      </w:r>
      <w:r w:rsidR="00841D6C">
        <w:rPr>
          <w:rFonts w:hint="eastAsia"/>
        </w:rPr>
        <w:t>國產化</w:t>
      </w:r>
      <w:r w:rsidR="0000221A">
        <w:rPr>
          <w:rFonts w:hint="eastAsia"/>
        </w:rPr>
        <w:t>程度</w:t>
      </w:r>
      <w:r w:rsidR="00F80108">
        <w:rPr>
          <w:rFonts w:hint="eastAsia"/>
        </w:rPr>
        <w:t>仍</w:t>
      </w:r>
      <w:r w:rsidR="00754494">
        <w:rPr>
          <w:rFonts w:hint="eastAsia"/>
        </w:rPr>
        <w:t>有提升空間，允宜</w:t>
      </w:r>
      <w:r w:rsidR="00102359">
        <w:rPr>
          <w:rFonts w:hint="eastAsia"/>
        </w:rPr>
        <w:t>積極</w:t>
      </w:r>
      <w:r w:rsidR="00754494">
        <w:rPr>
          <w:rFonts w:hint="eastAsia"/>
        </w:rPr>
        <w:t>研謀改善</w:t>
      </w:r>
      <w:r w:rsidR="00102359">
        <w:rPr>
          <w:rFonts w:hint="eastAsia"/>
        </w:rPr>
        <w:t>，</w:t>
      </w:r>
      <w:r w:rsidR="003D5C42">
        <w:rPr>
          <w:rFonts w:hint="eastAsia"/>
        </w:rPr>
        <w:t>並於</w:t>
      </w:r>
      <w:r w:rsidR="00BF4C7A">
        <w:rPr>
          <w:rFonts w:hint="eastAsia"/>
        </w:rPr>
        <w:t>日後推動</w:t>
      </w:r>
      <w:r w:rsidR="00102359">
        <w:rPr>
          <w:rFonts w:hint="eastAsia"/>
        </w:rPr>
        <w:t>輕軌建設借鑑</w:t>
      </w:r>
      <w:r w:rsidR="00E735AB">
        <w:rPr>
          <w:rFonts w:hint="eastAsia"/>
        </w:rPr>
        <w:t>調整</w:t>
      </w:r>
      <w:r w:rsidR="003D5C42">
        <w:rPr>
          <w:rFonts w:hint="eastAsia"/>
        </w:rPr>
        <w:t>，俾</w:t>
      </w:r>
      <w:r w:rsidR="00102359">
        <w:rPr>
          <w:rFonts w:hint="eastAsia"/>
        </w:rPr>
        <w:t>發揮實益</w:t>
      </w:r>
      <w:bookmarkEnd w:id="1"/>
    </w:p>
    <w:p w:rsidR="0057477A" w:rsidRDefault="00046B1C" w:rsidP="0000291E">
      <w:pPr>
        <w:ind w:left="566" w:firstLine="566"/>
      </w:pPr>
      <w:r w:rsidRPr="00046B1C">
        <w:rPr>
          <w:rFonts w:hint="eastAsia"/>
        </w:rPr>
        <w:t>為因</w:t>
      </w:r>
      <w:r w:rsidR="00754494">
        <w:rPr>
          <w:rFonts w:hint="eastAsia"/>
        </w:rPr>
        <w:t>應</w:t>
      </w:r>
      <w:r w:rsidRPr="00046B1C">
        <w:rPr>
          <w:rFonts w:hint="eastAsia"/>
        </w:rPr>
        <w:t>環境永續發展及發展綠色運輸，</w:t>
      </w:r>
      <w:r w:rsidR="004376BE">
        <w:rPr>
          <w:rFonts w:hint="eastAsia"/>
        </w:rPr>
        <w:t>兼以</w:t>
      </w:r>
      <w:r w:rsidRPr="00046B1C">
        <w:rPr>
          <w:rFonts w:hint="eastAsia"/>
        </w:rPr>
        <w:t>輕軌系統</w:t>
      </w:r>
      <w:r w:rsidR="00375A8F">
        <w:rPr>
          <w:rFonts w:hint="eastAsia"/>
        </w:rPr>
        <w:t>具</w:t>
      </w:r>
      <w:r w:rsidRPr="00046B1C">
        <w:rPr>
          <w:rFonts w:hint="eastAsia"/>
        </w:rPr>
        <w:t>較</w:t>
      </w:r>
      <w:r w:rsidR="00375A8F" w:rsidRPr="00375A8F">
        <w:rPr>
          <w:rFonts w:hint="eastAsia"/>
        </w:rPr>
        <w:t>環保節能、興建成本</w:t>
      </w:r>
      <w:r w:rsidR="005B0D0F">
        <w:rPr>
          <w:rFonts w:hint="eastAsia"/>
        </w:rPr>
        <w:t>較一般捷運低</w:t>
      </w:r>
      <w:r w:rsidR="00375A8F" w:rsidRPr="00375A8F">
        <w:rPr>
          <w:rFonts w:hint="eastAsia"/>
        </w:rPr>
        <w:t>、建造</w:t>
      </w:r>
      <w:r w:rsidRPr="00046B1C">
        <w:rPr>
          <w:rFonts w:hint="eastAsia"/>
        </w:rPr>
        <w:t>條件較具彈性、易於設站、易貼近民眾等特性，亦可結合公車、自行車道與人行步道系統，收集旅客至都會主幹線，達到無縫接駁與快速聯結大眾運輸服務</w:t>
      </w:r>
      <w:r w:rsidR="00431249">
        <w:rPr>
          <w:rFonts w:hint="eastAsia"/>
        </w:rPr>
        <w:t>之效果</w:t>
      </w:r>
      <w:r w:rsidRPr="00046B1C">
        <w:rPr>
          <w:rFonts w:hint="eastAsia"/>
        </w:rPr>
        <w:t>，故</w:t>
      </w:r>
      <w:r w:rsidR="004376BE">
        <w:rPr>
          <w:rFonts w:hint="eastAsia"/>
        </w:rPr>
        <w:t>成為</w:t>
      </w:r>
      <w:r w:rsidRPr="00046B1C">
        <w:rPr>
          <w:rFonts w:hint="eastAsia"/>
        </w:rPr>
        <w:t>各地方政府建構綠色運輸路網之</w:t>
      </w:r>
      <w:r w:rsidR="00754494">
        <w:rPr>
          <w:rFonts w:hint="eastAsia"/>
        </w:rPr>
        <w:t>可能</w:t>
      </w:r>
      <w:r w:rsidRPr="00046B1C">
        <w:rPr>
          <w:rFonts w:hint="eastAsia"/>
        </w:rPr>
        <w:t>選項。</w:t>
      </w:r>
      <w:r w:rsidR="00754494">
        <w:rPr>
          <w:rFonts w:hint="eastAsia"/>
        </w:rPr>
        <w:t>惟已營運之高雄環狀輕軌、淡海輕軌、安坑輕軌</w:t>
      </w:r>
      <w:r w:rsidR="00431249">
        <w:rPr>
          <w:rFonts w:hint="eastAsia"/>
        </w:rPr>
        <w:t>實際</w:t>
      </w:r>
      <w:r w:rsidR="00754494">
        <w:rPr>
          <w:rFonts w:hint="eastAsia"/>
        </w:rPr>
        <w:t>運量</w:t>
      </w:r>
      <w:r w:rsidR="002348B1">
        <w:rPr>
          <w:rFonts w:hint="eastAsia"/>
        </w:rPr>
        <w:t>尚</w:t>
      </w:r>
      <w:r w:rsidR="00754494">
        <w:rPr>
          <w:rFonts w:hint="eastAsia"/>
        </w:rPr>
        <w:t>未</w:t>
      </w:r>
      <w:r w:rsidR="0056473D">
        <w:rPr>
          <w:rFonts w:hint="eastAsia"/>
        </w:rPr>
        <w:t>達目標運量</w:t>
      </w:r>
      <w:r w:rsidR="005B0D0F">
        <w:rPr>
          <w:rFonts w:hint="eastAsia"/>
        </w:rPr>
        <w:t>，且輕軌系統國產化程度</w:t>
      </w:r>
      <w:r w:rsidR="00431249">
        <w:rPr>
          <w:rFonts w:hint="eastAsia"/>
        </w:rPr>
        <w:t>仍有努力空間</w:t>
      </w:r>
      <w:r w:rsidR="005B0D0F">
        <w:rPr>
          <w:rFonts w:hint="eastAsia"/>
        </w:rPr>
        <w:t>，</w:t>
      </w:r>
      <w:r w:rsidR="002348B1">
        <w:rPr>
          <w:rFonts w:hint="eastAsia"/>
        </w:rPr>
        <w:t>容待持續策進提升效益，</w:t>
      </w:r>
      <w:r w:rsidR="005B0D0F">
        <w:rPr>
          <w:rFonts w:hint="eastAsia"/>
        </w:rPr>
        <w:t>茲說明如下</w:t>
      </w:r>
      <w:r w:rsidR="004F62D1">
        <w:rPr>
          <w:rFonts w:hint="eastAsia"/>
        </w:rPr>
        <w:t>：</w:t>
      </w:r>
    </w:p>
    <w:p w:rsidR="00C8743B" w:rsidRDefault="00C8743B" w:rsidP="004F62D1">
      <w:pPr>
        <w:pStyle w:val="a5"/>
        <w:ind w:left="849" w:hanging="283"/>
        <w:rPr>
          <w:b/>
        </w:rPr>
      </w:pPr>
      <w:r>
        <w:rPr>
          <w:rFonts w:hint="eastAsia"/>
          <w:b/>
        </w:rPr>
        <w:t>(一</w:t>
      </w:r>
      <w:r>
        <w:rPr>
          <w:b/>
        </w:rPr>
        <w:t>)</w:t>
      </w:r>
      <w:r>
        <w:rPr>
          <w:rFonts w:hint="eastAsia"/>
          <w:b/>
        </w:rPr>
        <w:t>輕軌運量</w:t>
      </w:r>
      <w:r w:rsidR="002348B1">
        <w:rPr>
          <w:rFonts w:hint="eastAsia"/>
          <w:b/>
        </w:rPr>
        <w:t>尚</w:t>
      </w:r>
      <w:r>
        <w:rPr>
          <w:rFonts w:hint="eastAsia"/>
          <w:b/>
        </w:rPr>
        <w:t>未</w:t>
      </w:r>
      <w:r w:rsidR="0056473D">
        <w:rPr>
          <w:rFonts w:hint="eastAsia"/>
          <w:b/>
        </w:rPr>
        <w:t>達目標運量</w:t>
      </w:r>
    </w:p>
    <w:p w:rsidR="00306335" w:rsidRDefault="0039003D" w:rsidP="00C463E7">
      <w:pPr>
        <w:pStyle w:val="21"/>
        <w:ind w:left="850" w:firstLine="566"/>
      </w:pPr>
      <w:r>
        <w:rPr>
          <w:rFonts w:hint="eastAsia"/>
        </w:rPr>
        <w:t>截至</w:t>
      </w:r>
      <w:r w:rsidR="004469B5">
        <w:rPr>
          <w:rFonts w:hint="eastAsia"/>
        </w:rPr>
        <w:t>1</w:t>
      </w:r>
      <w:r w:rsidR="004469B5">
        <w:t>14</w:t>
      </w:r>
      <w:r w:rsidR="004469B5">
        <w:rPr>
          <w:rFonts w:hint="eastAsia"/>
        </w:rPr>
        <w:t>年6月底</w:t>
      </w:r>
      <w:r w:rsidR="00095F27">
        <w:rPr>
          <w:rFonts w:hint="eastAsia"/>
        </w:rPr>
        <w:t>止</w:t>
      </w:r>
      <w:r w:rsidR="004469B5">
        <w:rPr>
          <w:rFonts w:hint="eastAsia"/>
        </w:rPr>
        <w:t>，已</w:t>
      </w:r>
      <w:r w:rsidR="00C463E7">
        <w:rPr>
          <w:rFonts w:hint="eastAsia"/>
        </w:rPr>
        <w:t>有</w:t>
      </w:r>
      <w:r w:rsidR="00091584" w:rsidRPr="00091584">
        <w:rPr>
          <w:rFonts w:hint="eastAsia"/>
        </w:rPr>
        <w:t>高雄環狀輕軌</w:t>
      </w:r>
      <w:r w:rsidR="00091584">
        <w:rPr>
          <w:rFonts w:hint="eastAsia"/>
        </w:rPr>
        <w:t>、</w:t>
      </w:r>
      <w:r w:rsidR="00091584" w:rsidRPr="00091584">
        <w:rPr>
          <w:rFonts w:hint="eastAsia"/>
        </w:rPr>
        <w:t>淡海輕軌</w:t>
      </w:r>
      <w:r w:rsidR="00091584">
        <w:rPr>
          <w:rFonts w:hint="eastAsia"/>
        </w:rPr>
        <w:t>及</w:t>
      </w:r>
      <w:r w:rsidR="00091584" w:rsidRPr="00091584">
        <w:rPr>
          <w:rFonts w:hint="eastAsia"/>
        </w:rPr>
        <w:t>安坑輕軌</w:t>
      </w:r>
      <w:r w:rsidR="00C463E7">
        <w:rPr>
          <w:rFonts w:hint="eastAsia"/>
        </w:rPr>
        <w:t>3條</w:t>
      </w:r>
      <w:r w:rsidR="004469B5">
        <w:rPr>
          <w:rFonts w:hint="eastAsia"/>
        </w:rPr>
        <w:t>輕軌路線</w:t>
      </w:r>
      <w:r w:rsidR="00C463E7">
        <w:rPr>
          <w:rFonts w:hint="eastAsia"/>
        </w:rPr>
        <w:t>營運中</w:t>
      </w:r>
      <w:r w:rsidR="009B752F">
        <w:rPr>
          <w:rFonts w:hint="eastAsia"/>
        </w:rPr>
        <w:t>，</w:t>
      </w:r>
      <w:r w:rsidR="00CF2380" w:rsidRPr="00D72935">
        <w:rPr>
          <w:rFonts w:hint="eastAsia"/>
        </w:rPr>
        <w:t>雖各地方政府已採取</w:t>
      </w:r>
      <w:r w:rsidR="00D72935" w:rsidRPr="00D72935">
        <w:rPr>
          <w:rFonts w:hint="eastAsia"/>
        </w:rPr>
        <w:t>各項改善</w:t>
      </w:r>
      <w:r w:rsidR="00CF2380" w:rsidRPr="00D72935">
        <w:rPr>
          <w:rFonts w:hint="eastAsia"/>
        </w:rPr>
        <w:t>措施，</w:t>
      </w:r>
      <w:r w:rsidR="009B752F">
        <w:rPr>
          <w:rFonts w:hint="eastAsia"/>
        </w:rPr>
        <w:t>惟實際運量與</w:t>
      </w:r>
      <w:r w:rsidR="0056473D">
        <w:rPr>
          <w:rFonts w:hint="eastAsia"/>
        </w:rPr>
        <w:t>目標</w:t>
      </w:r>
      <w:r w:rsidR="009B752F">
        <w:rPr>
          <w:rFonts w:hint="eastAsia"/>
        </w:rPr>
        <w:t>運量</w:t>
      </w:r>
      <w:r w:rsidR="00095F27">
        <w:rPr>
          <w:rFonts w:hint="eastAsia"/>
        </w:rPr>
        <w:t>尚</w:t>
      </w:r>
      <w:r w:rsidR="009B752F">
        <w:rPr>
          <w:rFonts w:hint="eastAsia"/>
        </w:rPr>
        <w:t>存有落差</w:t>
      </w:r>
      <w:r w:rsidR="00091584" w:rsidRPr="00091584">
        <w:rPr>
          <w:rFonts w:hint="eastAsia"/>
        </w:rPr>
        <w:t>(詳表3-4-1</w:t>
      </w:r>
      <w:r w:rsidR="00091584">
        <w:rPr>
          <w:rFonts w:hint="eastAsia"/>
        </w:rPr>
        <w:t>及表</w:t>
      </w:r>
      <w:r w:rsidR="00091584">
        <w:t>3-4-</w:t>
      </w:r>
      <w:r w:rsidR="00091584">
        <w:rPr>
          <w:rFonts w:hint="eastAsia"/>
        </w:rPr>
        <w:t>2</w:t>
      </w:r>
      <w:r w:rsidR="00091584" w:rsidRPr="00091584">
        <w:rPr>
          <w:rFonts w:hint="eastAsia"/>
        </w:rPr>
        <w:t>)</w:t>
      </w:r>
      <w:r w:rsidR="00126E1E">
        <w:rPr>
          <w:rFonts w:hint="eastAsia"/>
        </w:rPr>
        <w:t>，</w:t>
      </w:r>
      <w:r w:rsidR="00CF2380">
        <w:rPr>
          <w:rFonts w:hint="eastAsia"/>
        </w:rPr>
        <w:t>說明</w:t>
      </w:r>
      <w:r w:rsidR="00126E1E">
        <w:rPr>
          <w:rFonts w:hint="eastAsia"/>
        </w:rPr>
        <w:t>如下：</w:t>
      </w:r>
    </w:p>
    <w:p w:rsidR="00A963F5" w:rsidRDefault="00126E1E" w:rsidP="001A3019">
      <w:pPr>
        <w:pStyle w:val="123"/>
        <w:ind w:left="1133" w:hanging="283"/>
      </w:pPr>
      <w:r w:rsidRPr="00C86936">
        <w:rPr>
          <w:rFonts w:hint="eastAsia"/>
          <w:b/>
        </w:rPr>
        <w:t>1</w:t>
      </w:r>
      <w:r w:rsidRPr="00C86936">
        <w:rPr>
          <w:b/>
        </w:rPr>
        <w:t>.</w:t>
      </w:r>
      <w:r w:rsidR="004469B5" w:rsidRPr="00C86936">
        <w:rPr>
          <w:rFonts w:hint="eastAsia"/>
          <w:b/>
        </w:rPr>
        <w:t>高雄輕軌</w:t>
      </w:r>
      <w:r w:rsidRPr="00C86936">
        <w:rPr>
          <w:rFonts w:hint="eastAsia"/>
          <w:b/>
        </w:rPr>
        <w:t>：</w:t>
      </w:r>
      <w:r w:rsidR="00091584" w:rsidRPr="00091584">
        <w:rPr>
          <w:rFonts w:hint="eastAsia"/>
        </w:rPr>
        <w:t>於</w:t>
      </w:r>
      <w:r w:rsidR="00B25D13">
        <w:t>104</w:t>
      </w:r>
      <w:r w:rsidR="00091584" w:rsidRPr="00091584">
        <w:rPr>
          <w:rFonts w:hint="eastAsia"/>
        </w:rPr>
        <w:t>年10月16日起分階段通車，至</w:t>
      </w:r>
      <w:r w:rsidR="00B25D13">
        <w:t>113</w:t>
      </w:r>
      <w:r w:rsidR="00091584" w:rsidRPr="00091584">
        <w:rPr>
          <w:rFonts w:hint="eastAsia"/>
        </w:rPr>
        <w:t>年1</w:t>
      </w:r>
      <w:r w:rsidR="00091584" w:rsidRPr="00091584">
        <w:rPr>
          <w:rFonts w:hint="eastAsia"/>
        </w:rPr>
        <w:lastRenderedPageBreak/>
        <w:t>月1日全線通車，</w:t>
      </w:r>
      <w:r w:rsidR="00DC7E94">
        <w:rPr>
          <w:rFonts w:hint="eastAsia"/>
        </w:rPr>
        <w:t>雖</w:t>
      </w:r>
      <w:r w:rsidR="004469B5" w:rsidRPr="004469B5">
        <w:rPr>
          <w:rFonts w:hint="eastAsia"/>
        </w:rPr>
        <w:t>實際</w:t>
      </w:r>
      <w:r w:rsidR="00C86936">
        <w:rPr>
          <w:rFonts w:hint="eastAsia"/>
        </w:rPr>
        <w:t>日均</w:t>
      </w:r>
      <w:r w:rsidR="004469B5" w:rsidRPr="004469B5">
        <w:rPr>
          <w:rFonts w:hint="eastAsia"/>
        </w:rPr>
        <w:t>運量</w:t>
      </w:r>
      <w:r w:rsidR="00DC7E94">
        <w:rPr>
          <w:rFonts w:hint="eastAsia"/>
        </w:rPr>
        <w:t>隨著不同階段通車而大致呈增加之走勢，</w:t>
      </w:r>
      <w:r w:rsidR="00054B56">
        <w:rPr>
          <w:rFonts w:hint="eastAsia"/>
        </w:rPr>
        <w:t>由1</w:t>
      </w:r>
      <w:r w:rsidR="00054B56">
        <w:t>04</w:t>
      </w:r>
      <w:r w:rsidR="00C86936">
        <w:rPr>
          <w:rFonts w:hint="eastAsia"/>
        </w:rPr>
        <w:t>至1</w:t>
      </w:r>
      <w:r w:rsidR="00C86936">
        <w:t>10</w:t>
      </w:r>
      <w:r w:rsidR="00C86936">
        <w:rPr>
          <w:rFonts w:hint="eastAsia"/>
        </w:rPr>
        <w:t>年</w:t>
      </w:r>
      <w:r w:rsidR="00A963F5">
        <w:rPr>
          <w:rFonts w:hint="eastAsia"/>
        </w:rPr>
        <w:t>度</w:t>
      </w:r>
      <w:r w:rsidR="00C86936">
        <w:rPr>
          <w:rFonts w:hint="eastAsia"/>
        </w:rPr>
        <w:t>未及1萬人，1</w:t>
      </w:r>
      <w:r w:rsidR="00C86936">
        <w:t>11</w:t>
      </w:r>
      <w:r w:rsidR="00C86936">
        <w:rPr>
          <w:rFonts w:hint="eastAsia"/>
        </w:rPr>
        <w:t>至1</w:t>
      </w:r>
      <w:r w:rsidR="00C86936">
        <w:t>13</w:t>
      </w:r>
      <w:r w:rsidR="00054B56">
        <w:rPr>
          <w:rFonts w:hint="eastAsia"/>
        </w:rPr>
        <w:t>年度</w:t>
      </w:r>
      <w:r w:rsidR="00C442FC">
        <w:rPr>
          <w:rFonts w:hint="eastAsia"/>
        </w:rPr>
        <w:t>各</w:t>
      </w:r>
      <w:r w:rsidR="00C86936">
        <w:rPr>
          <w:rFonts w:hint="eastAsia"/>
        </w:rPr>
        <w:t>提</w:t>
      </w:r>
      <w:r w:rsidR="00C442FC">
        <w:rPr>
          <w:rFonts w:hint="eastAsia"/>
        </w:rPr>
        <w:t>高為</w:t>
      </w:r>
      <w:r w:rsidR="00C86936">
        <w:t>1</w:t>
      </w:r>
      <w:r w:rsidR="00C86936">
        <w:rPr>
          <w:rFonts w:hint="eastAsia"/>
        </w:rPr>
        <w:t>萬</w:t>
      </w:r>
      <w:r w:rsidR="00C86936">
        <w:t>3,724</w:t>
      </w:r>
      <w:r w:rsidR="00C86936">
        <w:rPr>
          <w:rFonts w:hint="eastAsia"/>
        </w:rPr>
        <w:t>人次、</w:t>
      </w:r>
      <w:r w:rsidR="00C86936">
        <w:t>2</w:t>
      </w:r>
      <w:r w:rsidR="00C86936">
        <w:rPr>
          <w:rFonts w:hint="eastAsia"/>
        </w:rPr>
        <w:t>萬</w:t>
      </w:r>
      <w:r w:rsidR="00C86936">
        <w:t>1,282</w:t>
      </w:r>
      <w:r w:rsidR="00C86936">
        <w:rPr>
          <w:rFonts w:hint="eastAsia"/>
        </w:rPr>
        <w:t>人次、</w:t>
      </w:r>
      <w:r w:rsidR="00C86936">
        <w:t>3</w:t>
      </w:r>
      <w:r w:rsidR="00C86936">
        <w:rPr>
          <w:rFonts w:hint="eastAsia"/>
        </w:rPr>
        <w:t>萬</w:t>
      </w:r>
      <w:r w:rsidR="00C86936">
        <w:t>4,375</w:t>
      </w:r>
      <w:r w:rsidR="00C86936">
        <w:rPr>
          <w:rFonts w:hint="eastAsia"/>
        </w:rPr>
        <w:t>人次，1</w:t>
      </w:r>
      <w:r w:rsidR="00C86936">
        <w:t>14</w:t>
      </w:r>
      <w:r w:rsidR="00C86936">
        <w:rPr>
          <w:rFonts w:hint="eastAsia"/>
        </w:rPr>
        <w:t>年1至3月</w:t>
      </w:r>
      <w:r w:rsidR="00A963F5">
        <w:rPr>
          <w:rFonts w:hint="eastAsia"/>
        </w:rPr>
        <w:t>增加至</w:t>
      </w:r>
      <w:r w:rsidR="00C86936">
        <w:t>4</w:t>
      </w:r>
      <w:r w:rsidR="00C86936">
        <w:rPr>
          <w:rFonts w:hint="eastAsia"/>
        </w:rPr>
        <w:t>萬</w:t>
      </w:r>
      <w:r w:rsidR="00C86936">
        <w:t>918</w:t>
      </w:r>
      <w:r w:rsidR="00C86936">
        <w:rPr>
          <w:rFonts w:hint="eastAsia"/>
        </w:rPr>
        <w:t>人次，惟與</w:t>
      </w:r>
      <w:r w:rsidR="00A44B7D">
        <w:rPr>
          <w:rFonts w:hint="eastAsia"/>
        </w:rPr>
        <w:t>目標</w:t>
      </w:r>
      <w:r w:rsidR="00A963F5">
        <w:rPr>
          <w:rFonts w:hint="eastAsia"/>
        </w:rPr>
        <w:t>日均運量</w:t>
      </w:r>
      <w:r w:rsidR="00091584" w:rsidRPr="00091584">
        <w:rPr>
          <w:rFonts w:hint="eastAsia"/>
        </w:rPr>
        <w:t>110年度</w:t>
      </w:r>
      <w:r w:rsidR="002A7D2D">
        <w:rPr>
          <w:rFonts w:hint="eastAsia"/>
        </w:rPr>
        <w:t>達</w:t>
      </w:r>
      <w:r w:rsidR="00091584" w:rsidRPr="00091584">
        <w:rPr>
          <w:rFonts w:hint="eastAsia"/>
        </w:rPr>
        <w:t>8萬9,000人次、120年</w:t>
      </w:r>
      <w:r w:rsidR="002A7D2D">
        <w:rPr>
          <w:rFonts w:hint="eastAsia"/>
        </w:rPr>
        <w:t>度達</w:t>
      </w:r>
      <w:r w:rsidR="00091584" w:rsidRPr="00091584">
        <w:rPr>
          <w:rFonts w:hint="eastAsia"/>
        </w:rPr>
        <w:t>12萬3,000人次</w:t>
      </w:r>
      <w:r w:rsidR="00DC7E94">
        <w:rPr>
          <w:rFonts w:hint="eastAsia"/>
        </w:rPr>
        <w:t>仍有甚大</w:t>
      </w:r>
      <w:r w:rsidR="00A963F5">
        <w:rPr>
          <w:rFonts w:hint="eastAsia"/>
        </w:rPr>
        <w:t>差異，據交通部說明，主要係</w:t>
      </w:r>
      <w:r w:rsidR="001D575F" w:rsidRPr="001D575F">
        <w:rPr>
          <w:rFonts w:hint="eastAsia"/>
        </w:rPr>
        <w:t>自104年10月起歷經多次分段通車，至113年元旦始全線成圓通車，致民眾尚未建立穩定搭乘習慣</w:t>
      </w:r>
      <w:r w:rsidR="00A963F5">
        <w:rPr>
          <w:rFonts w:hint="eastAsia"/>
        </w:rPr>
        <w:t>所致</w:t>
      </w:r>
      <w:r w:rsidR="004469B5" w:rsidRPr="004469B5">
        <w:rPr>
          <w:rFonts w:hint="eastAsia"/>
        </w:rPr>
        <w:t>。</w:t>
      </w:r>
    </w:p>
    <w:p w:rsidR="00A963F5" w:rsidRDefault="00A963F5" w:rsidP="00A44B7D">
      <w:pPr>
        <w:pStyle w:val="123"/>
        <w:ind w:left="1133" w:hanging="283"/>
      </w:pPr>
      <w:r w:rsidRPr="00A963F5">
        <w:rPr>
          <w:rFonts w:hint="eastAsia"/>
          <w:b/>
        </w:rPr>
        <w:t>2</w:t>
      </w:r>
      <w:r w:rsidRPr="00A963F5">
        <w:rPr>
          <w:b/>
        </w:rPr>
        <w:t>.</w:t>
      </w:r>
      <w:r w:rsidR="004469B5" w:rsidRPr="00A963F5">
        <w:rPr>
          <w:rFonts w:hint="eastAsia"/>
          <w:b/>
        </w:rPr>
        <w:t>淡海輕軌</w:t>
      </w:r>
      <w:r>
        <w:rPr>
          <w:rFonts w:hint="eastAsia"/>
          <w:b/>
        </w:rPr>
        <w:t>：</w:t>
      </w:r>
      <w:r w:rsidR="002C43BD" w:rsidRPr="002C43BD">
        <w:rPr>
          <w:rFonts w:hint="eastAsia"/>
        </w:rPr>
        <w:t>於</w:t>
      </w:r>
      <w:r w:rsidR="00091584" w:rsidRPr="002C43BD">
        <w:rPr>
          <w:rFonts w:hint="eastAsia"/>
        </w:rPr>
        <w:t>107年12月</w:t>
      </w:r>
      <w:r w:rsidR="00421520">
        <w:rPr>
          <w:rFonts w:hint="eastAsia"/>
        </w:rPr>
        <w:t>2</w:t>
      </w:r>
      <w:r w:rsidR="00421520">
        <w:t>4</w:t>
      </w:r>
      <w:r w:rsidR="00091584" w:rsidRPr="002C43BD">
        <w:rPr>
          <w:rFonts w:hint="eastAsia"/>
        </w:rPr>
        <w:t>日綠山線通車、109年11月15</w:t>
      </w:r>
      <w:r w:rsidR="00091584" w:rsidRPr="002C43BD">
        <w:rPr>
          <w:rFonts w:hint="eastAsia"/>
        </w:rPr>
        <w:lastRenderedPageBreak/>
        <w:t>日藍海線第</w:t>
      </w:r>
      <w:r w:rsidR="00421520">
        <w:rPr>
          <w:rFonts w:hint="eastAsia"/>
        </w:rPr>
        <w:t>1</w:t>
      </w:r>
      <w:r w:rsidR="00091584" w:rsidRPr="002C43BD">
        <w:rPr>
          <w:rFonts w:hint="eastAsia"/>
        </w:rPr>
        <w:t>期通車，</w:t>
      </w:r>
      <w:r w:rsidR="00DC7E94">
        <w:rPr>
          <w:rFonts w:hint="eastAsia"/>
        </w:rPr>
        <w:t>自通車後</w:t>
      </w:r>
      <w:r w:rsidR="002C43BD">
        <w:rPr>
          <w:rFonts w:hint="eastAsia"/>
        </w:rPr>
        <w:t>日均</w:t>
      </w:r>
      <w:r w:rsidR="004469B5" w:rsidRPr="004469B5">
        <w:rPr>
          <w:rFonts w:hint="eastAsia"/>
        </w:rPr>
        <w:t>運量</w:t>
      </w:r>
      <w:r w:rsidR="005A19A3">
        <w:rPr>
          <w:rFonts w:hint="eastAsia"/>
        </w:rPr>
        <w:t>雖</w:t>
      </w:r>
      <w:r w:rsidR="005A19A3" w:rsidRPr="005A19A3">
        <w:rPr>
          <w:rFonts w:hint="eastAsia"/>
        </w:rPr>
        <w:t>隨淡海新市鎮人口增長</w:t>
      </w:r>
      <w:r w:rsidR="00DC7E94">
        <w:rPr>
          <w:rFonts w:hint="eastAsia"/>
        </w:rPr>
        <w:t>概呈成長</w:t>
      </w:r>
      <w:r w:rsidR="005A19A3" w:rsidRPr="005A19A3">
        <w:rPr>
          <w:rFonts w:hint="eastAsia"/>
        </w:rPr>
        <w:t>趨勢，</w:t>
      </w:r>
      <w:r w:rsidR="002C43BD">
        <w:rPr>
          <w:rFonts w:hint="eastAsia"/>
        </w:rPr>
        <w:t>由1</w:t>
      </w:r>
      <w:r w:rsidR="002C43BD">
        <w:t>08</w:t>
      </w:r>
      <w:r w:rsidR="002C43BD">
        <w:rPr>
          <w:rFonts w:hint="eastAsia"/>
        </w:rPr>
        <w:t>年度9</w:t>
      </w:r>
      <w:r w:rsidR="002C43BD">
        <w:t>,427</w:t>
      </w:r>
      <w:r w:rsidR="002C43BD">
        <w:rPr>
          <w:rFonts w:hint="eastAsia"/>
        </w:rPr>
        <w:t>人次逐年提高至</w:t>
      </w:r>
      <w:r w:rsidR="00C442FC">
        <w:rPr>
          <w:rFonts w:hint="eastAsia"/>
        </w:rPr>
        <w:t>1</w:t>
      </w:r>
      <w:r w:rsidR="00C442FC">
        <w:t>10</w:t>
      </w:r>
      <w:r w:rsidR="00C442FC">
        <w:rPr>
          <w:rFonts w:hint="eastAsia"/>
        </w:rPr>
        <w:t>年度9</w:t>
      </w:r>
      <w:r w:rsidR="00C442FC">
        <w:t>,782</w:t>
      </w:r>
      <w:r w:rsidR="00C442FC">
        <w:rPr>
          <w:rFonts w:hint="eastAsia"/>
        </w:rPr>
        <w:t>人次，並於1</w:t>
      </w:r>
      <w:r w:rsidR="00C442FC">
        <w:t>11</w:t>
      </w:r>
      <w:r w:rsidR="00C442FC">
        <w:rPr>
          <w:rFonts w:hint="eastAsia"/>
        </w:rPr>
        <w:t>年度突破1萬人</w:t>
      </w:r>
      <w:r w:rsidR="003A3164">
        <w:rPr>
          <w:rFonts w:hint="eastAsia"/>
        </w:rPr>
        <w:t>次</w:t>
      </w:r>
      <w:r w:rsidR="00C442FC">
        <w:rPr>
          <w:rFonts w:hint="eastAsia"/>
        </w:rPr>
        <w:t>，</w:t>
      </w:r>
      <w:r w:rsidR="004469B5" w:rsidRPr="004469B5">
        <w:rPr>
          <w:rFonts w:hint="eastAsia"/>
        </w:rPr>
        <w:t>114年1至3月</w:t>
      </w:r>
      <w:r w:rsidR="003A3164">
        <w:rPr>
          <w:rFonts w:hint="eastAsia"/>
        </w:rPr>
        <w:t>增至</w:t>
      </w:r>
      <w:r w:rsidR="004469B5" w:rsidRPr="004469B5">
        <w:rPr>
          <w:rFonts w:hint="eastAsia"/>
        </w:rPr>
        <w:t>1</w:t>
      </w:r>
      <w:r w:rsidR="002C43BD">
        <w:rPr>
          <w:rFonts w:hint="eastAsia"/>
        </w:rPr>
        <w:t>萬</w:t>
      </w:r>
      <w:r w:rsidR="004469B5" w:rsidRPr="004469B5">
        <w:rPr>
          <w:rFonts w:hint="eastAsia"/>
        </w:rPr>
        <w:t>5,583人次</w:t>
      </w:r>
      <w:r w:rsidR="0016588C">
        <w:rPr>
          <w:rFonts w:hint="eastAsia"/>
        </w:rPr>
        <w:t>，</w:t>
      </w:r>
      <w:r w:rsidR="005A19A3">
        <w:rPr>
          <w:rFonts w:hint="eastAsia"/>
        </w:rPr>
        <w:t>然</w:t>
      </w:r>
      <w:r w:rsidR="002C43BD">
        <w:rPr>
          <w:rFonts w:hint="eastAsia"/>
        </w:rPr>
        <w:t>與</w:t>
      </w:r>
      <w:r w:rsidR="00A44B7D">
        <w:rPr>
          <w:rFonts w:hint="eastAsia"/>
        </w:rPr>
        <w:t>目標</w:t>
      </w:r>
      <w:r w:rsidR="0016588C" w:rsidRPr="0016588C">
        <w:rPr>
          <w:rFonts w:hint="eastAsia"/>
        </w:rPr>
        <w:t>日</w:t>
      </w:r>
      <w:r w:rsidR="005A19A3">
        <w:rPr>
          <w:rFonts w:hint="eastAsia"/>
        </w:rPr>
        <w:t>均</w:t>
      </w:r>
      <w:r w:rsidR="0016588C" w:rsidRPr="0016588C">
        <w:rPr>
          <w:rFonts w:hint="eastAsia"/>
        </w:rPr>
        <w:t>運量110年</w:t>
      </w:r>
      <w:r w:rsidR="00DC7E94">
        <w:rPr>
          <w:rFonts w:hint="eastAsia"/>
        </w:rPr>
        <w:t>度</w:t>
      </w:r>
      <w:r w:rsidR="002A7D2D">
        <w:rPr>
          <w:rFonts w:hint="eastAsia"/>
        </w:rPr>
        <w:t>達</w:t>
      </w:r>
      <w:r w:rsidR="0016588C" w:rsidRPr="0016588C">
        <w:rPr>
          <w:rFonts w:hint="eastAsia"/>
        </w:rPr>
        <w:t>4萬4,000人次</w:t>
      </w:r>
      <w:r w:rsidR="00C442FC">
        <w:rPr>
          <w:rFonts w:hint="eastAsia"/>
        </w:rPr>
        <w:t>、</w:t>
      </w:r>
      <w:r w:rsidR="00A44B7D">
        <w:rPr>
          <w:rFonts w:hint="eastAsia"/>
        </w:rPr>
        <w:t>120年度</w:t>
      </w:r>
      <w:r w:rsidR="002A7D2D">
        <w:rPr>
          <w:rFonts w:hint="eastAsia"/>
        </w:rPr>
        <w:t>達</w:t>
      </w:r>
      <w:r w:rsidR="00A44B7D">
        <w:rPr>
          <w:rFonts w:hint="eastAsia"/>
        </w:rPr>
        <w:t>7萬人次及130年度</w:t>
      </w:r>
      <w:r w:rsidR="002A7D2D">
        <w:rPr>
          <w:rFonts w:hint="eastAsia"/>
        </w:rPr>
        <w:t>達</w:t>
      </w:r>
      <w:r w:rsidR="00A44B7D">
        <w:rPr>
          <w:rFonts w:hint="eastAsia"/>
        </w:rPr>
        <w:t>8萬4,000人次</w:t>
      </w:r>
      <w:r w:rsidR="002C43BD">
        <w:rPr>
          <w:rFonts w:hint="eastAsia"/>
        </w:rPr>
        <w:t>仍有</w:t>
      </w:r>
      <w:r w:rsidR="00A44B7D">
        <w:rPr>
          <w:rFonts w:hint="eastAsia"/>
        </w:rPr>
        <w:t>大幅落差</w:t>
      </w:r>
      <w:r w:rsidR="002C43BD">
        <w:rPr>
          <w:rFonts w:hint="eastAsia"/>
        </w:rPr>
        <w:t>，詢據交通部回復，主要係緣於</w:t>
      </w:r>
      <w:r w:rsidR="004469B5" w:rsidRPr="004469B5">
        <w:rPr>
          <w:rFonts w:hint="eastAsia"/>
        </w:rPr>
        <w:t>淡海新市鎮人口成長未如預期，原估110年人口達6</w:t>
      </w:r>
      <w:r w:rsidR="005A19A3">
        <w:rPr>
          <w:rFonts w:hint="eastAsia"/>
        </w:rPr>
        <w:t>萬</w:t>
      </w:r>
      <w:r w:rsidR="004469B5" w:rsidRPr="004469B5">
        <w:rPr>
          <w:rFonts w:hint="eastAsia"/>
        </w:rPr>
        <w:t>6</w:t>
      </w:r>
      <w:r w:rsidR="005A19A3">
        <w:t>,000</w:t>
      </w:r>
      <w:r w:rsidR="004469B5" w:rsidRPr="004469B5">
        <w:rPr>
          <w:rFonts w:hint="eastAsia"/>
        </w:rPr>
        <w:t>人，實際僅約3</w:t>
      </w:r>
      <w:r w:rsidR="005A19A3">
        <w:rPr>
          <w:rFonts w:hint="eastAsia"/>
        </w:rPr>
        <w:t>萬</w:t>
      </w:r>
      <w:r w:rsidR="004469B5" w:rsidRPr="004469B5">
        <w:rPr>
          <w:rFonts w:hint="eastAsia"/>
        </w:rPr>
        <w:t>1</w:t>
      </w:r>
      <w:r w:rsidR="005A19A3">
        <w:t>,000</w:t>
      </w:r>
      <w:r w:rsidR="004469B5" w:rsidRPr="004469B5">
        <w:rPr>
          <w:rFonts w:hint="eastAsia"/>
        </w:rPr>
        <w:t>人</w:t>
      </w:r>
      <w:r w:rsidR="002C43BD">
        <w:rPr>
          <w:rFonts w:hint="eastAsia"/>
        </w:rPr>
        <w:t>，且</w:t>
      </w:r>
      <w:r w:rsidR="004469B5" w:rsidRPr="004469B5">
        <w:rPr>
          <w:rFonts w:hint="eastAsia"/>
        </w:rPr>
        <w:t>生活機能尚未成熟，導致搭乘需求尚未全面浮現。</w:t>
      </w:r>
    </w:p>
    <w:p w:rsidR="001A3019" w:rsidRDefault="00A963F5" w:rsidP="007061FF">
      <w:pPr>
        <w:pStyle w:val="123"/>
        <w:ind w:left="1133" w:hanging="283"/>
      </w:pPr>
      <w:r w:rsidRPr="00091584">
        <w:rPr>
          <w:b/>
        </w:rPr>
        <w:t>3.</w:t>
      </w:r>
      <w:r w:rsidR="004469B5" w:rsidRPr="00091584">
        <w:rPr>
          <w:rFonts w:hint="eastAsia"/>
          <w:b/>
        </w:rPr>
        <w:t>安坑輕軌</w:t>
      </w:r>
      <w:r w:rsidR="00091584" w:rsidRPr="00091584">
        <w:rPr>
          <w:rFonts w:hint="eastAsia"/>
          <w:b/>
        </w:rPr>
        <w:t>：</w:t>
      </w:r>
      <w:r w:rsidR="00091584" w:rsidRPr="00091584">
        <w:rPr>
          <w:rFonts w:hint="eastAsia"/>
        </w:rPr>
        <w:t>於</w:t>
      </w:r>
      <w:r w:rsidR="005A19A3">
        <w:rPr>
          <w:rFonts w:hint="eastAsia"/>
        </w:rPr>
        <w:t>1</w:t>
      </w:r>
      <w:r w:rsidR="005A19A3">
        <w:t>12</w:t>
      </w:r>
      <w:r w:rsidR="00091584" w:rsidRPr="00091584">
        <w:rPr>
          <w:rFonts w:hint="eastAsia"/>
        </w:rPr>
        <w:t>年2月10日通車</w:t>
      </w:r>
      <w:r w:rsidR="005A19A3">
        <w:rPr>
          <w:rFonts w:hint="eastAsia"/>
        </w:rPr>
        <w:t>，</w:t>
      </w:r>
      <w:r w:rsidR="00DC7E94">
        <w:rPr>
          <w:rFonts w:hint="eastAsia"/>
        </w:rPr>
        <w:t>通車以來</w:t>
      </w:r>
      <w:r w:rsidR="007061FF">
        <w:rPr>
          <w:rFonts w:hint="eastAsia"/>
        </w:rPr>
        <w:t>實際日均運量112年度5,220</w:t>
      </w:r>
      <w:r w:rsidR="00CF2380">
        <w:rPr>
          <w:rFonts w:hint="eastAsia"/>
        </w:rPr>
        <w:t>人次、</w:t>
      </w:r>
      <w:r w:rsidR="007061FF">
        <w:rPr>
          <w:rFonts w:hint="eastAsia"/>
        </w:rPr>
        <w:t>113年</w:t>
      </w:r>
      <w:r w:rsidR="00CF2380">
        <w:rPr>
          <w:rFonts w:hint="eastAsia"/>
        </w:rPr>
        <w:t>度</w:t>
      </w:r>
      <w:r w:rsidR="007061FF">
        <w:rPr>
          <w:rFonts w:hint="eastAsia"/>
        </w:rPr>
        <w:t>4,487</w:t>
      </w:r>
      <w:r w:rsidR="00CF2380">
        <w:rPr>
          <w:rFonts w:hint="eastAsia"/>
        </w:rPr>
        <w:t>人次、</w:t>
      </w:r>
      <w:r w:rsidR="007061FF">
        <w:rPr>
          <w:rFonts w:hint="eastAsia"/>
        </w:rPr>
        <w:t>114年</w:t>
      </w:r>
      <w:r w:rsidR="00A44B7D">
        <w:rPr>
          <w:rFonts w:hint="eastAsia"/>
        </w:rPr>
        <w:t>1至</w:t>
      </w:r>
      <w:r w:rsidR="007061FF">
        <w:rPr>
          <w:rFonts w:hint="eastAsia"/>
        </w:rPr>
        <w:t>3月5,230</w:t>
      </w:r>
      <w:r w:rsidR="00CF2380">
        <w:rPr>
          <w:rFonts w:hint="eastAsia"/>
        </w:rPr>
        <w:t>人次，與目標日</w:t>
      </w:r>
      <w:r w:rsidR="00A44B7D">
        <w:rPr>
          <w:rFonts w:hint="eastAsia"/>
        </w:rPr>
        <w:t>均運量</w:t>
      </w:r>
      <w:r w:rsidR="00CF2380">
        <w:rPr>
          <w:rFonts w:hint="eastAsia"/>
        </w:rPr>
        <w:t>1</w:t>
      </w:r>
      <w:r w:rsidR="00CF2380">
        <w:t>30</w:t>
      </w:r>
      <w:r w:rsidR="00CF2380">
        <w:rPr>
          <w:rFonts w:hint="eastAsia"/>
        </w:rPr>
        <w:t>年度</w:t>
      </w:r>
      <w:r w:rsidR="002A7D2D">
        <w:rPr>
          <w:rFonts w:hint="eastAsia"/>
        </w:rPr>
        <w:t>達</w:t>
      </w:r>
      <w:r w:rsidR="004469B5" w:rsidRPr="004469B5">
        <w:rPr>
          <w:rFonts w:hint="eastAsia"/>
        </w:rPr>
        <w:t>6</w:t>
      </w:r>
      <w:r w:rsidR="00CF2380">
        <w:rPr>
          <w:rFonts w:hint="eastAsia"/>
        </w:rPr>
        <w:t>萬</w:t>
      </w:r>
      <w:r w:rsidR="004469B5" w:rsidRPr="004469B5">
        <w:rPr>
          <w:rFonts w:hint="eastAsia"/>
        </w:rPr>
        <w:t>9,000人次</w:t>
      </w:r>
      <w:r w:rsidR="00CF2380">
        <w:rPr>
          <w:rFonts w:hint="eastAsia"/>
        </w:rPr>
        <w:t>仍存極大差距</w:t>
      </w:r>
      <w:r w:rsidR="00A44B7D">
        <w:rPr>
          <w:rFonts w:hint="eastAsia"/>
        </w:rPr>
        <w:t>，</w:t>
      </w:r>
      <w:r w:rsidR="00CF2380">
        <w:rPr>
          <w:rFonts w:hint="eastAsia"/>
        </w:rPr>
        <w:t>據交通</w:t>
      </w:r>
      <w:r w:rsidR="00B25D13">
        <w:rPr>
          <w:rFonts w:hint="eastAsia"/>
        </w:rPr>
        <w:t>部</w:t>
      </w:r>
      <w:r w:rsidR="00CF2380">
        <w:rPr>
          <w:rFonts w:hint="eastAsia"/>
        </w:rPr>
        <w:t>分析，主要係因地區整體開發進度落後、</w:t>
      </w:r>
      <w:r w:rsidR="004469B5" w:rsidRPr="004469B5">
        <w:rPr>
          <w:rFonts w:hint="eastAsia"/>
        </w:rPr>
        <w:t>機車使用率遠高於預估</w:t>
      </w:r>
      <w:r w:rsidR="00CF2380">
        <w:rPr>
          <w:rFonts w:hint="eastAsia"/>
        </w:rPr>
        <w:t>、</w:t>
      </w:r>
      <w:r w:rsidR="004469B5" w:rsidRPr="004469B5">
        <w:rPr>
          <w:rFonts w:hint="eastAsia"/>
        </w:rPr>
        <w:t>僅十四張站與捷運環狀線接軌，轉乘效率與覆蓋不足</w:t>
      </w:r>
      <w:r w:rsidR="00CF2380">
        <w:rPr>
          <w:rFonts w:hint="eastAsia"/>
        </w:rPr>
        <w:t>、多</w:t>
      </w:r>
      <w:r w:rsidR="004469B5" w:rsidRPr="004469B5">
        <w:rPr>
          <w:rFonts w:hint="eastAsia"/>
        </w:rPr>
        <w:t>數沿線重劃與開發案尚未啟動，未形成穩定通勤人口</w:t>
      </w:r>
      <w:r w:rsidR="000C786A">
        <w:rPr>
          <w:rFonts w:hint="eastAsia"/>
        </w:rPr>
        <w:t>，另初</w:t>
      </w:r>
      <w:r w:rsidR="004469B5" w:rsidRPr="004469B5">
        <w:rPr>
          <w:rFonts w:hint="eastAsia"/>
        </w:rPr>
        <w:t>期營運受</w:t>
      </w:r>
      <w:r w:rsidR="002A7D2D">
        <w:rPr>
          <w:rFonts w:hint="eastAsia"/>
        </w:rPr>
        <w:t>c</w:t>
      </w:r>
      <w:r w:rsidR="002A7D2D">
        <w:t>ovid-19</w:t>
      </w:r>
      <w:r w:rsidR="004469B5" w:rsidRPr="004469B5">
        <w:rPr>
          <w:rFonts w:hint="eastAsia"/>
        </w:rPr>
        <w:t>疫情影響</w:t>
      </w:r>
      <w:r w:rsidR="000C786A">
        <w:rPr>
          <w:rFonts w:hint="eastAsia"/>
        </w:rPr>
        <w:t>而使</w:t>
      </w:r>
      <w:r w:rsidR="004469B5" w:rsidRPr="004469B5">
        <w:rPr>
          <w:rFonts w:hint="eastAsia"/>
        </w:rPr>
        <w:t>通勤模式出現結構性改變</w:t>
      </w:r>
      <w:r w:rsidR="00CF2380">
        <w:rPr>
          <w:rFonts w:hint="eastAsia"/>
        </w:rPr>
        <w:t>所致</w:t>
      </w:r>
      <w:r w:rsidR="004469B5" w:rsidRPr="004469B5">
        <w:rPr>
          <w:rFonts w:hint="eastAsia"/>
        </w:rPr>
        <w:t>。</w:t>
      </w:r>
    </w:p>
    <w:p w:rsidR="007E5FF8" w:rsidRPr="001A3019" w:rsidRDefault="00E76EF5" w:rsidP="001A3019">
      <w:pPr>
        <w:ind w:leftChars="0" w:left="567" w:hangingChars="200" w:hanging="567"/>
        <w:rPr>
          <w:rFonts w:hint="eastAsia"/>
          <w:b/>
          <w:snapToGrid/>
        </w:rPr>
      </w:pPr>
      <w:r>
        <w:rPr>
          <w:b/>
          <w:snapToGrid/>
        </w:rPr>
        <w:br w:type="page"/>
      </w:r>
      <w:r w:rsidR="007E5FF8" w:rsidRPr="001A3019">
        <w:rPr>
          <w:rFonts w:hint="eastAsia"/>
          <w:b/>
          <w:snapToGrid/>
        </w:rPr>
        <w:lastRenderedPageBreak/>
        <w:t>表3</w:t>
      </w:r>
      <w:r w:rsidR="007E5FF8" w:rsidRPr="001A3019">
        <w:rPr>
          <w:b/>
          <w:snapToGrid/>
        </w:rPr>
        <w:t xml:space="preserve">-4-1 </w:t>
      </w:r>
      <w:r w:rsidR="007E5FF8" w:rsidRPr="001A3019">
        <w:rPr>
          <w:rFonts w:hint="eastAsia"/>
          <w:b/>
          <w:snapToGrid/>
        </w:rPr>
        <w:t>已營運輕軌</w:t>
      </w:r>
      <w:r w:rsidR="00B25D13">
        <w:rPr>
          <w:rFonts w:hint="eastAsia"/>
          <w:b/>
          <w:snapToGrid/>
        </w:rPr>
        <w:t>路線基本</w:t>
      </w:r>
      <w:r w:rsidR="00CE4392">
        <w:rPr>
          <w:rFonts w:hint="eastAsia"/>
          <w:b/>
          <w:snapToGrid/>
        </w:rPr>
        <w:t>概況</w:t>
      </w:r>
      <w:r>
        <w:rPr>
          <w:rFonts w:hint="eastAsia"/>
          <w:b/>
          <w:snapToGrid/>
        </w:rPr>
        <w:t>表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09"/>
        <w:gridCol w:w="4253"/>
        <w:gridCol w:w="3543"/>
      </w:tblGrid>
      <w:tr w:rsidR="00E031AA" w:rsidRPr="00772CE3" w:rsidTr="00E031AA">
        <w:trPr>
          <w:tblHeader/>
        </w:trPr>
        <w:tc>
          <w:tcPr>
            <w:tcW w:w="709" w:type="dxa"/>
            <w:shd w:val="clear" w:color="auto" w:fill="auto"/>
            <w:vAlign w:val="center"/>
          </w:tcPr>
          <w:p w:rsidR="00E031AA" w:rsidRPr="00772CE3" w:rsidRDefault="00E031AA" w:rsidP="00772CE3">
            <w:pPr>
              <w:pStyle w:val="142"/>
              <w:jc w:val="center"/>
              <w:rPr>
                <w:rFonts w:hAnsi="標楷體"/>
                <w:b/>
                <w:snapToGrid/>
                <w:lang w:eastAsia="en-US"/>
              </w:rPr>
            </w:pPr>
            <w:r w:rsidRPr="00772CE3">
              <w:rPr>
                <w:rFonts w:hAnsi="標楷體" w:hint="eastAsia"/>
                <w:b/>
                <w:snapToGrid/>
              </w:rPr>
              <w:t>輕軌路線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E031AA" w:rsidRPr="00772CE3" w:rsidRDefault="00E031AA" w:rsidP="00772CE3">
            <w:pPr>
              <w:pStyle w:val="142"/>
              <w:jc w:val="center"/>
              <w:rPr>
                <w:rFonts w:hAnsi="標楷體"/>
                <w:b/>
                <w:snapToGrid/>
                <w:lang w:eastAsia="en-US"/>
              </w:rPr>
            </w:pPr>
            <w:r w:rsidRPr="00772CE3">
              <w:rPr>
                <w:rFonts w:hAnsi="標楷體"/>
                <w:b/>
                <w:snapToGrid/>
                <w:lang w:eastAsia="en-US"/>
              </w:rPr>
              <w:t>通車日期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031AA" w:rsidRPr="00772CE3" w:rsidRDefault="00E031AA" w:rsidP="00772CE3">
            <w:pPr>
              <w:pStyle w:val="142"/>
              <w:jc w:val="center"/>
              <w:rPr>
                <w:rFonts w:hAnsi="標楷體"/>
                <w:b/>
                <w:snapToGrid/>
                <w:lang w:eastAsia="en-US"/>
              </w:rPr>
            </w:pPr>
            <w:r w:rsidRPr="00772CE3">
              <w:rPr>
                <w:rFonts w:hAnsi="標楷體" w:hint="eastAsia"/>
                <w:b/>
                <w:snapToGrid/>
              </w:rPr>
              <w:t>已通車車站及公里數</w:t>
            </w:r>
          </w:p>
        </w:tc>
      </w:tr>
      <w:tr w:rsidR="00E031AA" w:rsidRPr="00227DE5" w:rsidTr="00E031AA">
        <w:tc>
          <w:tcPr>
            <w:tcW w:w="709" w:type="dxa"/>
            <w:shd w:val="clear" w:color="auto" w:fill="auto"/>
            <w:vAlign w:val="center"/>
          </w:tcPr>
          <w:p w:rsidR="00E031AA" w:rsidRPr="00227DE5" w:rsidRDefault="00E031AA" w:rsidP="00227DE5">
            <w:pPr>
              <w:pStyle w:val="142"/>
              <w:rPr>
                <w:rFonts w:hAnsi="標楷體"/>
                <w:snapToGrid/>
                <w:lang w:eastAsia="en-US"/>
              </w:rPr>
            </w:pPr>
            <w:r w:rsidRPr="00227DE5">
              <w:rPr>
                <w:rFonts w:hAnsi="標楷體"/>
                <w:snapToGrid/>
                <w:lang w:eastAsia="en-US"/>
              </w:rPr>
              <w:t>高雄環狀輕軌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E031AA" w:rsidRPr="00227DE5" w:rsidRDefault="00E031AA" w:rsidP="00772CE3">
            <w:pPr>
              <w:pStyle w:val="142"/>
              <w:ind w:left="243" w:hangingChars="100" w:hanging="243"/>
              <w:rPr>
                <w:rFonts w:hAnsi="標楷體"/>
                <w:snapToGrid/>
              </w:rPr>
            </w:pPr>
            <w:r w:rsidRPr="00227DE5">
              <w:rPr>
                <w:rFonts w:hAnsi="標楷體" w:hint="eastAsia"/>
                <w:snapToGrid/>
              </w:rPr>
              <w:t>1</w:t>
            </w:r>
            <w:r w:rsidRPr="00227DE5">
              <w:rPr>
                <w:rFonts w:hAnsi="標楷體"/>
                <w:snapToGrid/>
              </w:rPr>
              <w:t>.</w:t>
            </w:r>
            <w:r>
              <w:rPr>
                <w:rFonts w:hAnsi="標楷體" w:hint="eastAsia"/>
                <w:snapToGrid/>
              </w:rPr>
              <w:t>1</w:t>
            </w:r>
            <w:r>
              <w:rPr>
                <w:rFonts w:hAnsi="標楷體"/>
                <w:snapToGrid/>
              </w:rPr>
              <w:t>04</w:t>
            </w:r>
            <w:r w:rsidRPr="00227DE5">
              <w:rPr>
                <w:rFonts w:hAnsi="標楷體"/>
                <w:snapToGrid/>
              </w:rPr>
              <w:t>年10月16日起</w:t>
            </w:r>
            <w:r w:rsidRPr="00227DE5">
              <w:rPr>
                <w:rFonts w:hAnsi="標楷體" w:hint="eastAsia"/>
                <w:snapToGrid/>
              </w:rPr>
              <w:t>分階段通車</w:t>
            </w:r>
          </w:p>
          <w:p w:rsidR="00E031AA" w:rsidRPr="00227DE5" w:rsidRDefault="00E031AA" w:rsidP="00E54192">
            <w:pPr>
              <w:pStyle w:val="142"/>
              <w:ind w:left="243" w:hangingChars="100" w:hanging="243"/>
              <w:rPr>
                <w:rFonts w:hAnsi="標楷體"/>
                <w:snapToGrid/>
              </w:rPr>
            </w:pPr>
            <w:r w:rsidRPr="00227DE5">
              <w:rPr>
                <w:rFonts w:hAnsi="標楷體" w:hint="eastAsia"/>
                <w:snapToGrid/>
              </w:rPr>
              <w:t>2</w:t>
            </w:r>
            <w:r w:rsidRPr="00227DE5">
              <w:rPr>
                <w:rFonts w:hAnsi="標楷體"/>
                <w:snapToGrid/>
              </w:rPr>
              <w:t>.</w:t>
            </w:r>
            <w:r>
              <w:rPr>
                <w:rFonts w:hAnsi="標楷體"/>
                <w:snapToGrid/>
              </w:rPr>
              <w:t>113</w:t>
            </w:r>
            <w:r w:rsidRPr="00227DE5">
              <w:rPr>
                <w:rFonts w:hAnsi="標楷體"/>
                <w:snapToGrid/>
              </w:rPr>
              <w:t>年1月1日全線通車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031AA" w:rsidRPr="00227DE5" w:rsidRDefault="00E031AA" w:rsidP="00227DE5">
            <w:pPr>
              <w:pStyle w:val="142"/>
              <w:rPr>
                <w:rFonts w:hAnsi="標楷體"/>
                <w:snapToGrid/>
                <w:lang w:eastAsia="en-US"/>
              </w:rPr>
            </w:pPr>
            <w:r w:rsidRPr="00227DE5">
              <w:rPr>
                <w:rFonts w:hAnsi="標楷體"/>
                <w:snapToGrid/>
                <w:lang w:eastAsia="en-US"/>
              </w:rPr>
              <w:t>38</w:t>
            </w:r>
            <w:r w:rsidRPr="00227DE5">
              <w:rPr>
                <w:rFonts w:hAnsi="標楷體" w:hint="eastAsia"/>
                <w:snapToGrid/>
                <w:lang w:eastAsia="en-US"/>
              </w:rPr>
              <w:t>站、</w:t>
            </w:r>
            <w:r w:rsidRPr="00227DE5">
              <w:rPr>
                <w:rFonts w:hAnsi="標楷體"/>
                <w:snapToGrid/>
                <w:lang w:eastAsia="en-US"/>
              </w:rPr>
              <w:t>22.1公里</w:t>
            </w:r>
          </w:p>
        </w:tc>
      </w:tr>
      <w:tr w:rsidR="00E031AA" w:rsidRPr="00227DE5" w:rsidTr="00E031AA">
        <w:tc>
          <w:tcPr>
            <w:tcW w:w="709" w:type="dxa"/>
            <w:shd w:val="clear" w:color="auto" w:fill="auto"/>
            <w:vAlign w:val="center"/>
          </w:tcPr>
          <w:p w:rsidR="00E031AA" w:rsidRPr="00227DE5" w:rsidRDefault="00E031AA" w:rsidP="00227DE5">
            <w:pPr>
              <w:pStyle w:val="142"/>
              <w:rPr>
                <w:rFonts w:hAnsi="標楷體"/>
                <w:snapToGrid/>
                <w:lang w:eastAsia="en-US"/>
              </w:rPr>
            </w:pPr>
            <w:r w:rsidRPr="00227DE5">
              <w:rPr>
                <w:rFonts w:hAnsi="標楷體"/>
                <w:snapToGrid/>
                <w:lang w:eastAsia="en-US"/>
              </w:rPr>
              <w:t>淡海輕軌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E031AA" w:rsidRPr="00227DE5" w:rsidRDefault="00E031AA" w:rsidP="00772CE3">
            <w:pPr>
              <w:pStyle w:val="142"/>
              <w:ind w:left="243" w:hangingChars="100" w:hanging="243"/>
              <w:rPr>
                <w:rFonts w:hAnsi="標楷體"/>
                <w:snapToGrid/>
              </w:rPr>
            </w:pPr>
            <w:r w:rsidRPr="00227DE5">
              <w:rPr>
                <w:rFonts w:hAnsi="標楷體"/>
                <w:snapToGrid/>
              </w:rPr>
              <w:t>1.</w:t>
            </w:r>
            <w:r w:rsidRPr="00227DE5">
              <w:rPr>
                <w:rFonts w:hAnsi="標楷體" w:hint="eastAsia"/>
                <w:snapToGrid/>
              </w:rPr>
              <w:t>綠山線</w:t>
            </w:r>
            <w:r>
              <w:rPr>
                <w:rFonts w:hAnsi="標楷體" w:hint="eastAsia"/>
                <w:snapToGrid/>
              </w:rPr>
              <w:t>：</w:t>
            </w:r>
            <w:r w:rsidRPr="00227DE5">
              <w:rPr>
                <w:rFonts w:hAnsi="標楷體"/>
                <w:snapToGrid/>
              </w:rPr>
              <w:t>107年12月</w:t>
            </w:r>
            <w:r w:rsidR="00421520">
              <w:rPr>
                <w:rFonts w:hAnsi="標楷體" w:hint="eastAsia"/>
                <w:snapToGrid/>
              </w:rPr>
              <w:t>2</w:t>
            </w:r>
            <w:r w:rsidRPr="00227DE5">
              <w:rPr>
                <w:rFonts w:hAnsi="標楷體"/>
                <w:snapToGrid/>
              </w:rPr>
              <w:t>4日</w:t>
            </w:r>
          </w:p>
          <w:p w:rsidR="00E031AA" w:rsidRPr="00227DE5" w:rsidRDefault="00E031AA" w:rsidP="00772CE3">
            <w:pPr>
              <w:pStyle w:val="142"/>
              <w:ind w:left="243" w:hangingChars="100" w:hanging="243"/>
              <w:rPr>
                <w:rFonts w:hAnsi="標楷體"/>
                <w:snapToGrid/>
              </w:rPr>
            </w:pPr>
            <w:r w:rsidRPr="00227DE5">
              <w:rPr>
                <w:rFonts w:hAnsi="標楷體" w:hint="eastAsia"/>
                <w:snapToGrid/>
              </w:rPr>
              <w:t>2</w:t>
            </w:r>
            <w:r w:rsidRPr="00227DE5">
              <w:rPr>
                <w:rFonts w:hAnsi="標楷體"/>
                <w:snapToGrid/>
              </w:rPr>
              <w:t>.</w:t>
            </w:r>
            <w:r w:rsidRPr="00227DE5">
              <w:rPr>
                <w:rFonts w:hAnsi="標楷體" w:hint="eastAsia"/>
                <w:snapToGrid/>
              </w:rPr>
              <w:t>藍海線第</w:t>
            </w:r>
            <w:r w:rsidR="00421520">
              <w:rPr>
                <w:rFonts w:hAnsi="標楷體" w:hint="eastAsia"/>
                <w:snapToGrid/>
              </w:rPr>
              <w:t>1</w:t>
            </w:r>
            <w:r w:rsidRPr="00227DE5">
              <w:rPr>
                <w:rFonts w:hAnsi="標楷體" w:hint="eastAsia"/>
                <w:snapToGrid/>
              </w:rPr>
              <w:t>期</w:t>
            </w:r>
            <w:r>
              <w:rPr>
                <w:rFonts w:hAnsi="標楷體" w:hint="eastAsia"/>
                <w:snapToGrid/>
              </w:rPr>
              <w:t>：</w:t>
            </w:r>
            <w:r w:rsidRPr="00227DE5">
              <w:rPr>
                <w:rFonts w:hAnsi="標楷體"/>
                <w:snapToGrid/>
              </w:rPr>
              <w:t>109年11月</w:t>
            </w:r>
            <w:r w:rsidRPr="00227DE5">
              <w:rPr>
                <w:rFonts w:hAnsi="標楷體" w:hint="eastAsia"/>
                <w:snapToGrid/>
              </w:rPr>
              <w:t>1</w:t>
            </w:r>
            <w:r w:rsidRPr="00227DE5">
              <w:rPr>
                <w:rFonts w:hAnsi="標楷體"/>
                <w:snapToGrid/>
              </w:rPr>
              <w:t>5日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031AA" w:rsidRPr="00227DE5" w:rsidRDefault="00E031AA" w:rsidP="00772CE3">
            <w:pPr>
              <w:pStyle w:val="142"/>
              <w:ind w:left="243" w:hangingChars="100" w:hanging="243"/>
              <w:rPr>
                <w:rFonts w:hAnsi="標楷體"/>
                <w:snapToGrid/>
              </w:rPr>
            </w:pPr>
            <w:r w:rsidRPr="00227DE5">
              <w:rPr>
                <w:rFonts w:hAnsi="標楷體" w:hint="eastAsia"/>
                <w:snapToGrid/>
              </w:rPr>
              <w:t>1</w:t>
            </w:r>
            <w:r w:rsidRPr="00227DE5">
              <w:rPr>
                <w:rFonts w:hAnsi="標楷體"/>
                <w:snapToGrid/>
              </w:rPr>
              <w:t>.</w:t>
            </w:r>
            <w:r w:rsidRPr="00227DE5">
              <w:rPr>
                <w:rFonts w:hAnsi="標楷體" w:hint="eastAsia"/>
                <w:snapToGrid/>
              </w:rPr>
              <w:t>綠山線：1</w:t>
            </w:r>
            <w:r w:rsidRPr="00227DE5">
              <w:rPr>
                <w:rFonts w:hAnsi="標楷體"/>
                <w:snapToGrid/>
              </w:rPr>
              <w:t>1站</w:t>
            </w:r>
            <w:r w:rsidRPr="00227DE5">
              <w:rPr>
                <w:rFonts w:hAnsi="標楷體" w:hint="eastAsia"/>
                <w:snapToGrid/>
              </w:rPr>
              <w:t>、7</w:t>
            </w:r>
            <w:r w:rsidRPr="00227DE5">
              <w:rPr>
                <w:rFonts w:hAnsi="標楷體"/>
                <w:snapToGrid/>
              </w:rPr>
              <w:t>.3</w:t>
            </w:r>
            <w:r w:rsidR="00421520">
              <w:rPr>
                <w:rFonts w:hAnsi="標楷體"/>
                <w:snapToGrid/>
              </w:rPr>
              <w:t>4</w:t>
            </w:r>
            <w:r w:rsidRPr="00227DE5">
              <w:rPr>
                <w:rFonts w:hAnsi="標楷體"/>
                <w:snapToGrid/>
              </w:rPr>
              <w:t>公里</w:t>
            </w:r>
          </w:p>
          <w:p w:rsidR="00E031AA" w:rsidRPr="00227DE5" w:rsidRDefault="00E031AA" w:rsidP="00421520">
            <w:pPr>
              <w:pStyle w:val="142"/>
              <w:ind w:left="243" w:hangingChars="100" w:hanging="243"/>
              <w:rPr>
                <w:rFonts w:hAnsi="標楷體"/>
                <w:snapToGrid/>
              </w:rPr>
            </w:pPr>
            <w:r w:rsidRPr="00227DE5">
              <w:rPr>
                <w:rFonts w:hAnsi="標楷體"/>
                <w:snapToGrid/>
              </w:rPr>
              <w:t>2.</w:t>
            </w:r>
            <w:r w:rsidRPr="00227DE5">
              <w:rPr>
                <w:rFonts w:hAnsi="標楷體" w:hint="eastAsia"/>
                <w:snapToGrid/>
              </w:rPr>
              <w:t>藍海線第</w:t>
            </w:r>
            <w:r w:rsidR="00421520">
              <w:rPr>
                <w:rFonts w:hAnsi="標楷體" w:hint="eastAsia"/>
                <w:snapToGrid/>
              </w:rPr>
              <w:t>1</w:t>
            </w:r>
            <w:r w:rsidRPr="00227DE5">
              <w:rPr>
                <w:rFonts w:hAnsi="標楷體" w:hint="eastAsia"/>
                <w:snapToGrid/>
              </w:rPr>
              <w:t>期</w:t>
            </w:r>
            <w:r>
              <w:rPr>
                <w:rFonts w:hAnsi="標楷體" w:hint="eastAsia"/>
                <w:snapToGrid/>
              </w:rPr>
              <w:t>：</w:t>
            </w:r>
            <w:r w:rsidRPr="00227DE5">
              <w:rPr>
                <w:rFonts w:hAnsi="標楷體"/>
                <w:snapToGrid/>
              </w:rPr>
              <w:t>3站</w:t>
            </w:r>
            <w:r w:rsidR="00421520">
              <w:rPr>
                <w:rFonts w:hAnsi="標楷體" w:hint="eastAsia"/>
                <w:snapToGrid/>
              </w:rPr>
              <w:t>、</w:t>
            </w:r>
            <w:r w:rsidRPr="00227DE5">
              <w:rPr>
                <w:rFonts w:hAnsi="標楷體" w:hint="eastAsia"/>
                <w:snapToGrid/>
              </w:rPr>
              <w:t>2</w:t>
            </w:r>
            <w:r w:rsidRPr="00227DE5">
              <w:rPr>
                <w:rFonts w:hAnsi="標楷體"/>
                <w:snapToGrid/>
              </w:rPr>
              <w:t>.2</w:t>
            </w:r>
            <w:r w:rsidR="00421520">
              <w:rPr>
                <w:rFonts w:hAnsi="標楷體"/>
                <w:snapToGrid/>
              </w:rPr>
              <w:t>1</w:t>
            </w:r>
            <w:r w:rsidRPr="00227DE5">
              <w:rPr>
                <w:rFonts w:hAnsi="標楷體"/>
                <w:snapToGrid/>
              </w:rPr>
              <w:t>公里</w:t>
            </w:r>
          </w:p>
        </w:tc>
      </w:tr>
      <w:tr w:rsidR="00E031AA" w:rsidRPr="00227DE5" w:rsidTr="00E031AA">
        <w:tc>
          <w:tcPr>
            <w:tcW w:w="709" w:type="dxa"/>
            <w:shd w:val="clear" w:color="auto" w:fill="auto"/>
            <w:vAlign w:val="center"/>
          </w:tcPr>
          <w:p w:rsidR="00E031AA" w:rsidRPr="00227DE5" w:rsidRDefault="00E031AA" w:rsidP="00227DE5">
            <w:pPr>
              <w:pStyle w:val="142"/>
              <w:rPr>
                <w:rFonts w:hAnsi="標楷體"/>
                <w:snapToGrid/>
                <w:lang w:eastAsia="en-US"/>
              </w:rPr>
            </w:pPr>
            <w:r w:rsidRPr="00227DE5">
              <w:rPr>
                <w:rFonts w:hAnsi="標楷體"/>
                <w:snapToGrid/>
                <w:lang w:eastAsia="en-US"/>
              </w:rPr>
              <w:t>安坑輕軌</w:t>
            </w:r>
          </w:p>
        </w:tc>
        <w:tc>
          <w:tcPr>
            <w:tcW w:w="4253" w:type="dxa"/>
            <w:shd w:val="clear" w:color="auto" w:fill="auto"/>
            <w:vAlign w:val="center"/>
          </w:tcPr>
          <w:p w:rsidR="00E031AA" w:rsidRPr="00227DE5" w:rsidRDefault="00E031AA" w:rsidP="00227DE5">
            <w:pPr>
              <w:pStyle w:val="142"/>
              <w:rPr>
                <w:rFonts w:hAnsi="標楷體"/>
                <w:snapToGrid/>
                <w:lang w:eastAsia="en-US"/>
              </w:rPr>
            </w:pPr>
            <w:r>
              <w:rPr>
                <w:rFonts w:hAnsi="標楷體" w:hint="eastAsia"/>
                <w:snapToGrid/>
              </w:rPr>
              <w:t>1</w:t>
            </w:r>
            <w:r>
              <w:rPr>
                <w:rFonts w:hAnsi="標楷體"/>
                <w:snapToGrid/>
              </w:rPr>
              <w:t>12</w:t>
            </w:r>
            <w:r w:rsidRPr="00227DE5">
              <w:rPr>
                <w:rFonts w:hAnsi="標楷體"/>
                <w:snapToGrid/>
                <w:lang w:eastAsia="en-US"/>
              </w:rPr>
              <w:t>年2月10日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031AA" w:rsidRPr="00227DE5" w:rsidRDefault="00E031AA" w:rsidP="00227DE5">
            <w:pPr>
              <w:pStyle w:val="142"/>
              <w:rPr>
                <w:rFonts w:hAnsi="標楷體"/>
                <w:snapToGrid/>
              </w:rPr>
            </w:pPr>
            <w:r w:rsidRPr="00227DE5">
              <w:rPr>
                <w:rFonts w:hAnsi="標楷體"/>
                <w:snapToGrid/>
              </w:rPr>
              <w:t>9站、</w:t>
            </w:r>
            <w:r w:rsidRPr="00227DE5">
              <w:rPr>
                <w:rFonts w:hAnsi="標楷體" w:hint="eastAsia"/>
                <w:snapToGrid/>
              </w:rPr>
              <w:t>7</w:t>
            </w:r>
            <w:r w:rsidRPr="00227DE5">
              <w:rPr>
                <w:rFonts w:hAnsi="標楷體"/>
                <w:snapToGrid/>
              </w:rPr>
              <w:t>.83公里</w:t>
            </w:r>
          </w:p>
        </w:tc>
      </w:tr>
    </w:tbl>
    <w:p w:rsidR="00772CE3" w:rsidRDefault="00772CE3" w:rsidP="00CF2380">
      <w:pPr>
        <w:spacing w:line="280" w:lineRule="exact"/>
        <w:ind w:leftChars="-1" w:left="1276" w:hangingChars="526" w:hanging="1279"/>
        <w:rPr>
          <w:sz w:val="24"/>
        </w:rPr>
      </w:pPr>
      <w:r w:rsidRPr="006253DA">
        <w:rPr>
          <w:rFonts w:hint="eastAsia"/>
          <w:sz w:val="24"/>
        </w:rPr>
        <w:t>資料來源：</w:t>
      </w:r>
      <w:r w:rsidRPr="00772CE3">
        <w:rPr>
          <w:rFonts w:hint="eastAsia"/>
          <w:sz w:val="24"/>
        </w:rPr>
        <w:t>高雄捷運公司</w:t>
      </w:r>
      <w:r>
        <w:rPr>
          <w:rFonts w:hint="eastAsia"/>
          <w:sz w:val="24"/>
        </w:rPr>
        <w:t>、</w:t>
      </w:r>
      <w:r w:rsidRPr="00772CE3">
        <w:rPr>
          <w:rFonts w:hint="eastAsia"/>
          <w:sz w:val="24"/>
        </w:rPr>
        <w:t>新北捷運公司</w:t>
      </w:r>
      <w:r>
        <w:rPr>
          <w:rFonts w:hint="eastAsia"/>
          <w:sz w:val="24"/>
        </w:rPr>
        <w:t>、臺</w:t>
      </w:r>
      <w:r w:rsidRPr="00772CE3">
        <w:rPr>
          <w:rFonts w:hint="eastAsia"/>
          <w:sz w:val="24"/>
        </w:rPr>
        <w:t>北捷運公司</w:t>
      </w:r>
      <w:r>
        <w:rPr>
          <w:rFonts w:hint="eastAsia"/>
          <w:sz w:val="24"/>
        </w:rPr>
        <w:t>、</w:t>
      </w:r>
      <w:r w:rsidRPr="00772CE3">
        <w:rPr>
          <w:rFonts w:hint="eastAsia"/>
          <w:sz w:val="24"/>
        </w:rPr>
        <w:t>高雄市政府捷運工程局</w:t>
      </w:r>
      <w:r>
        <w:rPr>
          <w:rFonts w:hint="eastAsia"/>
          <w:sz w:val="24"/>
        </w:rPr>
        <w:t>、新北市</w:t>
      </w:r>
      <w:r w:rsidRPr="00772CE3">
        <w:rPr>
          <w:rFonts w:hint="eastAsia"/>
          <w:sz w:val="24"/>
        </w:rPr>
        <w:t>政府捷運工程局</w:t>
      </w:r>
      <w:r>
        <w:rPr>
          <w:rFonts w:hint="eastAsia"/>
          <w:sz w:val="24"/>
        </w:rPr>
        <w:t>及臺北</w:t>
      </w:r>
      <w:r w:rsidRPr="00772CE3">
        <w:rPr>
          <w:rFonts w:hint="eastAsia"/>
          <w:sz w:val="24"/>
        </w:rPr>
        <w:t>市政府捷運工程局</w:t>
      </w:r>
      <w:r w:rsidR="00421520">
        <w:rPr>
          <w:rFonts w:hint="eastAsia"/>
          <w:sz w:val="24"/>
        </w:rPr>
        <w:t>網站及交通部</w:t>
      </w:r>
      <w:r w:rsidRPr="006253DA">
        <w:rPr>
          <w:rFonts w:hint="eastAsia"/>
          <w:sz w:val="24"/>
        </w:rPr>
        <w:t>；本中心整理。</w:t>
      </w:r>
    </w:p>
    <w:p w:rsidR="00CF2380" w:rsidRPr="00772CE3" w:rsidRDefault="00CF2380" w:rsidP="00CF2380">
      <w:pPr>
        <w:spacing w:line="280" w:lineRule="exact"/>
        <w:ind w:leftChars="-1" w:left="1436" w:hangingChars="526" w:hanging="1439"/>
        <w:rPr>
          <w:rFonts w:hAnsi="標楷體" w:hint="eastAsia"/>
          <w:b/>
          <w:snapToGrid/>
          <w:spacing w:val="-5"/>
          <w:kern w:val="0"/>
        </w:rPr>
      </w:pPr>
    </w:p>
    <w:p w:rsidR="006C37A6" w:rsidRPr="00A21852" w:rsidRDefault="006C37A6" w:rsidP="006C37A6">
      <w:pPr>
        <w:widowControl/>
        <w:spacing w:line="280" w:lineRule="exact"/>
        <w:ind w:leftChars="0" w:left="0" w:firstLineChars="0" w:firstLine="0"/>
        <w:jc w:val="left"/>
        <w:rPr>
          <w:rFonts w:hAnsi="標楷體" w:hint="eastAsia"/>
          <w:b/>
          <w:snapToGrid/>
          <w:spacing w:val="-5"/>
          <w:kern w:val="0"/>
        </w:rPr>
      </w:pPr>
      <w:r w:rsidRPr="00A21852">
        <w:rPr>
          <w:rFonts w:hAnsi="標楷體" w:hint="eastAsia"/>
          <w:b/>
          <w:snapToGrid/>
          <w:spacing w:val="-5"/>
          <w:kern w:val="0"/>
        </w:rPr>
        <w:t>表</w:t>
      </w:r>
      <w:r>
        <w:rPr>
          <w:rFonts w:hAnsi="標楷體" w:hint="eastAsia"/>
          <w:b/>
          <w:snapToGrid/>
          <w:spacing w:val="-5"/>
          <w:kern w:val="0"/>
        </w:rPr>
        <w:t>3</w:t>
      </w:r>
      <w:r>
        <w:rPr>
          <w:rFonts w:hAnsi="標楷體"/>
          <w:b/>
          <w:snapToGrid/>
          <w:spacing w:val="-5"/>
          <w:kern w:val="0"/>
        </w:rPr>
        <w:t>-4-</w:t>
      </w:r>
      <w:r w:rsidR="00886B3F">
        <w:rPr>
          <w:rFonts w:hAnsi="標楷體"/>
          <w:b/>
          <w:snapToGrid/>
          <w:spacing w:val="-5"/>
          <w:kern w:val="0"/>
        </w:rPr>
        <w:t>2</w:t>
      </w:r>
      <w:r w:rsidRPr="00A21852">
        <w:rPr>
          <w:rFonts w:hAnsi="標楷體"/>
          <w:b/>
          <w:snapToGrid/>
          <w:spacing w:val="-5"/>
          <w:kern w:val="0"/>
        </w:rPr>
        <w:t xml:space="preserve"> </w:t>
      </w:r>
      <w:r w:rsidR="00871095">
        <w:rPr>
          <w:rFonts w:hAnsi="標楷體" w:hint="eastAsia"/>
          <w:b/>
          <w:snapToGrid/>
          <w:spacing w:val="-5"/>
          <w:kern w:val="0"/>
        </w:rPr>
        <w:t>已營運</w:t>
      </w:r>
      <w:r w:rsidR="00CE4392">
        <w:rPr>
          <w:rFonts w:hAnsi="標楷體" w:hint="eastAsia"/>
          <w:b/>
          <w:snapToGrid/>
          <w:spacing w:val="-5"/>
          <w:kern w:val="0"/>
        </w:rPr>
        <w:t>輕軌</w:t>
      </w:r>
      <w:r w:rsidR="00A44B7D">
        <w:rPr>
          <w:rFonts w:hAnsi="標楷體" w:hint="eastAsia"/>
          <w:b/>
          <w:snapToGrid/>
          <w:spacing w:val="-5"/>
          <w:kern w:val="0"/>
        </w:rPr>
        <w:t>目標</w:t>
      </w:r>
      <w:r w:rsidR="00CE4392">
        <w:rPr>
          <w:rFonts w:hAnsi="標楷體" w:hint="eastAsia"/>
          <w:b/>
          <w:snapToGrid/>
          <w:spacing w:val="-5"/>
          <w:kern w:val="0"/>
        </w:rPr>
        <w:t>日均運量達成情形及改善措施</w:t>
      </w:r>
      <w:r w:rsidR="000935A6">
        <w:rPr>
          <w:rFonts w:hAnsi="標楷體" w:hint="eastAsia"/>
          <w:b/>
          <w:snapToGrid/>
          <w:spacing w:val="-5"/>
          <w:kern w:val="0"/>
        </w:rPr>
        <w:t>表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60"/>
        <w:gridCol w:w="1692"/>
        <w:gridCol w:w="2404"/>
        <w:gridCol w:w="2118"/>
        <w:gridCol w:w="1939"/>
      </w:tblGrid>
      <w:tr w:rsidR="00306335" w:rsidRPr="00CE4392" w:rsidTr="00A22937">
        <w:trPr>
          <w:trHeight w:val="20"/>
          <w:tblHeader/>
        </w:trPr>
        <w:tc>
          <w:tcPr>
            <w:tcW w:w="426" w:type="dxa"/>
            <w:shd w:val="clear" w:color="auto" w:fill="auto"/>
            <w:vAlign w:val="center"/>
          </w:tcPr>
          <w:p w:rsidR="00306335" w:rsidRPr="00CE4392" w:rsidRDefault="00306335" w:rsidP="00C71F86">
            <w:pPr>
              <w:pStyle w:val="142"/>
              <w:jc w:val="center"/>
              <w:rPr>
                <w:rFonts w:hAnsi="Cambria"/>
                <w:b/>
                <w:snapToGrid/>
                <w:lang w:eastAsia="en-US"/>
              </w:rPr>
            </w:pPr>
            <w:r w:rsidRPr="00CE4392">
              <w:rPr>
                <w:rFonts w:hAnsi="Cambria"/>
                <w:b/>
                <w:snapToGrid/>
                <w:lang w:eastAsia="en-US"/>
              </w:rPr>
              <w:t>路線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06335" w:rsidRPr="00CE4392" w:rsidRDefault="0056473D" w:rsidP="00C71F86">
            <w:pPr>
              <w:pStyle w:val="142"/>
              <w:jc w:val="center"/>
              <w:rPr>
                <w:rFonts w:hAnsi="Cambria"/>
                <w:b/>
                <w:snapToGrid/>
              </w:rPr>
            </w:pPr>
            <w:r>
              <w:rPr>
                <w:rFonts w:hAnsi="Cambria" w:hint="eastAsia"/>
                <w:b/>
                <w:snapToGrid/>
              </w:rPr>
              <w:t>目標</w:t>
            </w:r>
            <w:r w:rsidR="00306335" w:rsidRPr="00CE4392">
              <w:rPr>
                <w:rFonts w:hAnsi="Cambria"/>
                <w:b/>
                <w:snapToGrid/>
              </w:rPr>
              <w:t>日</w:t>
            </w:r>
            <w:r w:rsidR="00306335" w:rsidRPr="00CE4392">
              <w:rPr>
                <w:rFonts w:hAnsi="Cambria" w:hint="eastAsia"/>
                <w:b/>
                <w:snapToGrid/>
              </w:rPr>
              <w:t>均</w:t>
            </w:r>
            <w:r w:rsidR="00306335" w:rsidRPr="00CE4392">
              <w:rPr>
                <w:rFonts w:hAnsi="Cambria"/>
                <w:b/>
                <w:snapToGrid/>
              </w:rPr>
              <w:t>運量</w:t>
            </w:r>
            <w:r w:rsidR="00394993">
              <w:rPr>
                <w:rFonts w:hAnsi="Cambria"/>
                <w:b/>
                <w:snapToGrid/>
              </w:rPr>
              <w:t>(</w:t>
            </w:r>
            <w:r w:rsidR="00306335" w:rsidRPr="00CE4392">
              <w:rPr>
                <w:rFonts w:hAnsi="Cambria"/>
                <w:b/>
                <w:snapToGrid/>
              </w:rPr>
              <w:t>人次</w:t>
            </w:r>
            <w:r w:rsidR="00394993">
              <w:rPr>
                <w:rFonts w:hAnsi="Cambria"/>
                <w:b/>
                <w:snapToGrid/>
              </w:rPr>
              <w:t>)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56473D" w:rsidRDefault="00306335" w:rsidP="00C71F86">
            <w:pPr>
              <w:pStyle w:val="142"/>
              <w:jc w:val="center"/>
              <w:rPr>
                <w:rFonts w:hAnsi="Cambria"/>
                <w:b/>
                <w:snapToGrid/>
              </w:rPr>
            </w:pPr>
            <w:r w:rsidRPr="00CE4392">
              <w:rPr>
                <w:rFonts w:hAnsi="Cambria"/>
                <w:b/>
                <w:snapToGrid/>
              </w:rPr>
              <w:t>實際日</w:t>
            </w:r>
            <w:r w:rsidRPr="00CE4392">
              <w:rPr>
                <w:rFonts w:hAnsi="Cambria" w:hint="eastAsia"/>
                <w:b/>
                <w:snapToGrid/>
              </w:rPr>
              <w:t>均</w:t>
            </w:r>
            <w:r w:rsidRPr="00CE4392">
              <w:rPr>
                <w:rFonts w:hAnsi="Cambria"/>
                <w:b/>
                <w:snapToGrid/>
              </w:rPr>
              <w:t>運量</w:t>
            </w:r>
          </w:p>
          <w:p w:rsidR="00306335" w:rsidRPr="00CE4392" w:rsidRDefault="00394993" w:rsidP="00C71F86">
            <w:pPr>
              <w:pStyle w:val="142"/>
              <w:jc w:val="center"/>
              <w:rPr>
                <w:rFonts w:hAnsi="Cambria"/>
                <w:b/>
                <w:snapToGrid/>
              </w:rPr>
            </w:pPr>
            <w:r>
              <w:rPr>
                <w:rFonts w:hAnsi="Cambria"/>
                <w:b/>
                <w:snapToGrid/>
              </w:rPr>
              <w:t>(</w:t>
            </w:r>
            <w:r w:rsidR="00306335" w:rsidRPr="00CE4392">
              <w:rPr>
                <w:rFonts w:hAnsi="Cambria"/>
                <w:b/>
                <w:snapToGrid/>
              </w:rPr>
              <w:t>人次</w:t>
            </w:r>
            <w:r>
              <w:rPr>
                <w:rFonts w:hAnsi="Cambria"/>
                <w:b/>
                <w:snapToGrid/>
              </w:rPr>
              <w:t>)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306335" w:rsidRPr="00CE4392" w:rsidRDefault="00306335" w:rsidP="00C71F86">
            <w:pPr>
              <w:pStyle w:val="142"/>
              <w:jc w:val="center"/>
              <w:rPr>
                <w:rFonts w:hAnsi="Cambria"/>
                <w:b/>
                <w:snapToGrid/>
                <w:lang w:eastAsia="en-US"/>
              </w:rPr>
            </w:pPr>
            <w:r w:rsidRPr="00CE4392">
              <w:rPr>
                <w:rFonts w:hAnsi="Cambria"/>
                <w:b/>
                <w:snapToGrid/>
                <w:lang w:eastAsia="en-US"/>
              </w:rPr>
              <w:t>主要落差原因</w:t>
            </w:r>
          </w:p>
        </w:tc>
        <w:tc>
          <w:tcPr>
            <w:tcW w:w="1950" w:type="dxa"/>
            <w:shd w:val="clear" w:color="auto" w:fill="auto"/>
            <w:vAlign w:val="center"/>
          </w:tcPr>
          <w:p w:rsidR="00306335" w:rsidRPr="00CE4392" w:rsidRDefault="00306335" w:rsidP="00C71F86">
            <w:pPr>
              <w:pStyle w:val="142"/>
              <w:jc w:val="center"/>
              <w:rPr>
                <w:rFonts w:hAnsi="Cambria"/>
                <w:b/>
                <w:snapToGrid/>
                <w:lang w:eastAsia="en-US"/>
              </w:rPr>
            </w:pPr>
            <w:r w:rsidRPr="00CE4392">
              <w:rPr>
                <w:rFonts w:hAnsi="Cambria"/>
                <w:b/>
                <w:snapToGrid/>
                <w:lang w:eastAsia="en-US"/>
              </w:rPr>
              <w:t>已採</w:t>
            </w:r>
            <w:r w:rsidR="006B5A0A" w:rsidRPr="00CE4392">
              <w:rPr>
                <w:rFonts w:hAnsi="Cambria" w:hint="eastAsia"/>
                <w:b/>
                <w:snapToGrid/>
              </w:rPr>
              <w:t>行</w:t>
            </w:r>
            <w:r w:rsidRPr="00CE4392">
              <w:rPr>
                <w:rFonts w:hAnsi="Cambria"/>
                <w:b/>
                <w:snapToGrid/>
                <w:lang w:eastAsia="en-US"/>
              </w:rPr>
              <w:t>改善措施</w:t>
            </w:r>
          </w:p>
        </w:tc>
      </w:tr>
      <w:tr w:rsidR="00306335" w:rsidRPr="00CE4392" w:rsidTr="00A22937">
        <w:trPr>
          <w:trHeight w:val="20"/>
        </w:trPr>
        <w:tc>
          <w:tcPr>
            <w:tcW w:w="426" w:type="dxa"/>
            <w:shd w:val="clear" w:color="auto" w:fill="auto"/>
            <w:vAlign w:val="center"/>
          </w:tcPr>
          <w:p w:rsidR="00306335" w:rsidRPr="00CE4392" w:rsidRDefault="00306335" w:rsidP="00726345">
            <w:pPr>
              <w:pStyle w:val="142"/>
              <w:rPr>
                <w:rFonts w:hAnsi="Cambria"/>
                <w:snapToGrid/>
                <w:lang w:eastAsia="en-US"/>
              </w:rPr>
            </w:pPr>
            <w:r w:rsidRPr="00CE4392">
              <w:rPr>
                <w:rFonts w:hAnsi="Cambria"/>
                <w:snapToGrid/>
                <w:lang w:eastAsia="en-US"/>
              </w:rPr>
              <w:t>高雄輕軌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26345" w:rsidRPr="00CE4392" w:rsidRDefault="00306335" w:rsidP="001C0751">
            <w:pPr>
              <w:pStyle w:val="142"/>
              <w:jc w:val="both"/>
              <w:rPr>
                <w:rFonts w:hAnsi="Cambria"/>
                <w:snapToGrid/>
              </w:rPr>
            </w:pPr>
            <w:r w:rsidRPr="00CE4392">
              <w:rPr>
                <w:rFonts w:hAnsi="Cambria"/>
                <w:snapToGrid/>
              </w:rPr>
              <w:t>110年</w:t>
            </w:r>
            <w:r w:rsidR="00C442FC">
              <w:rPr>
                <w:rFonts w:hAnsi="Cambria" w:hint="eastAsia"/>
                <w:snapToGrid/>
              </w:rPr>
              <w:t>度</w:t>
            </w:r>
            <w:r w:rsidRPr="00CE4392">
              <w:rPr>
                <w:rFonts w:hAnsi="Cambria"/>
                <w:snapToGrid/>
              </w:rPr>
              <w:t>：8</w:t>
            </w:r>
            <w:r w:rsidR="001C0751" w:rsidRPr="00CE4392">
              <w:rPr>
                <w:rFonts w:hAnsi="Cambria" w:hint="eastAsia"/>
                <w:snapToGrid/>
              </w:rPr>
              <w:t>萬</w:t>
            </w:r>
            <w:r w:rsidRPr="00CE4392">
              <w:rPr>
                <w:rFonts w:hAnsi="Cambria"/>
                <w:snapToGrid/>
              </w:rPr>
              <w:t>9,000</w:t>
            </w:r>
            <w:r w:rsidR="001C0751" w:rsidRPr="00CE4392">
              <w:rPr>
                <w:rFonts w:hAnsi="Cambria" w:hint="eastAsia"/>
                <w:snapToGrid/>
              </w:rPr>
              <w:t>人次</w:t>
            </w:r>
          </w:p>
          <w:p w:rsidR="00306335" w:rsidRPr="00CE4392" w:rsidRDefault="00306335" w:rsidP="001C0751">
            <w:pPr>
              <w:pStyle w:val="142"/>
              <w:jc w:val="both"/>
              <w:rPr>
                <w:rFonts w:hAnsi="Cambria"/>
                <w:snapToGrid/>
              </w:rPr>
            </w:pPr>
            <w:r w:rsidRPr="00CE4392">
              <w:rPr>
                <w:rFonts w:hAnsi="Cambria"/>
                <w:snapToGrid/>
              </w:rPr>
              <w:t>120年</w:t>
            </w:r>
            <w:r w:rsidR="00C442FC">
              <w:rPr>
                <w:rFonts w:hAnsi="Cambria" w:hint="eastAsia"/>
                <w:snapToGrid/>
              </w:rPr>
              <w:t>度</w:t>
            </w:r>
            <w:r w:rsidRPr="00CE4392">
              <w:rPr>
                <w:rFonts w:hAnsi="Cambria"/>
                <w:snapToGrid/>
              </w:rPr>
              <w:t>：12</w:t>
            </w:r>
            <w:r w:rsidR="001C0751" w:rsidRPr="00CE4392">
              <w:rPr>
                <w:rFonts w:hAnsi="Cambria" w:hint="eastAsia"/>
                <w:snapToGrid/>
              </w:rPr>
              <w:t>萬</w:t>
            </w:r>
            <w:r w:rsidRPr="00CE4392">
              <w:rPr>
                <w:rFonts w:hAnsi="Cambria"/>
                <w:snapToGrid/>
              </w:rPr>
              <w:t>3,000</w:t>
            </w:r>
            <w:r w:rsidR="001C0751" w:rsidRPr="00CE4392">
              <w:rPr>
                <w:rFonts w:hAnsi="Cambria" w:hint="eastAsia"/>
                <w:snapToGrid/>
              </w:rPr>
              <w:t>人次</w:t>
            </w:r>
          </w:p>
        </w:tc>
        <w:tc>
          <w:tcPr>
            <w:tcW w:w="2409" w:type="dxa"/>
            <w:shd w:val="clear" w:color="auto" w:fill="auto"/>
            <w:vAlign w:val="center"/>
          </w:tcPr>
          <w:tbl>
            <w:tblPr>
              <w:tblW w:w="0" w:type="auto"/>
              <w:tblInd w:w="108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770"/>
              <w:gridCol w:w="1251"/>
            </w:tblGrid>
            <w:tr w:rsidR="006C37A6" w:rsidRPr="00CE4392" w:rsidTr="00061C30">
              <w:tc>
                <w:tcPr>
                  <w:tcW w:w="770" w:type="dxa"/>
                  <w:shd w:val="clear" w:color="auto" w:fill="auto"/>
                  <w:vAlign w:val="center"/>
                </w:tcPr>
                <w:p w:rsidR="006C37A6" w:rsidRPr="00CE4392" w:rsidRDefault="007061FF" w:rsidP="00C517D3">
                  <w:pPr>
                    <w:pStyle w:val="142"/>
                    <w:jc w:val="center"/>
                    <w:rPr>
                      <w:rFonts w:hAnsi="標楷體" w:hint="eastAsia"/>
                      <w:b/>
                      <w:snapToGrid/>
                      <w:kern w:val="0"/>
                      <w:szCs w:val="24"/>
                    </w:rPr>
                  </w:pPr>
                  <w:r w:rsidRPr="00CE4392">
                    <w:rPr>
                      <w:rFonts w:hAnsi="標楷體" w:hint="eastAsia"/>
                      <w:b/>
                      <w:snapToGrid/>
                      <w:kern w:val="0"/>
                      <w:szCs w:val="24"/>
                    </w:rPr>
                    <w:t>年度</w:t>
                  </w:r>
                </w:p>
              </w:tc>
              <w:tc>
                <w:tcPr>
                  <w:tcW w:w="1251" w:type="dxa"/>
                  <w:shd w:val="clear" w:color="auto" w:fill="auto"/>
                  <w:vAlign w:val="center"/>
                </w:tcPr>
                <w:p w:rsidR="00061C30" w:rsidRDefault="006C37A6" w:rsidP="00061C30">
                  <w:pPr>
                    <w:pStyle w:val="142"/>
                    <w:jc w:val="both"/>
                    <w:rPr>
                      <w:rFonts w:hAnsi="標楷體"/>
                      <w:b/>
                      <w:snapToGrid/>
                      <w:kern w:val="0"/>
                      <w:szCs w:val="24"/>
                    </w:rPr>
                  </w:pPr>
                  <w:r w:rsidRPr="00CE4392">
                    <w:rPr>
                      <w:rFonts w:hAnsi="標楷體" w:hint="eastAsia"/>
                      <w:b/>
                      <w:snapToGrid/>
                      <w:kern w:val="0"/>
                      <w:szCs w:val="24"/>
                    </w:rPr>
                    <w:t>日均運量</w:t>
                  </w:r>
                </w:p>
                <w:p w:rsidR="006C37A6" w:rsidRPr="00CE4392" w:rsidRDefault="006C37A6" w:rsidP="00061C30">
                  <w:pPr>
                    <w:pStyle w:val="142"/>
                    <w:jc w:val="both"/>
                    <w:rPr>
                      <w:rFonts w:hAnsi="標楷體" w:hint="eastAsia"/>
                      <w:b/>
                      <w:snapToGrid/>
                      <w:kern w:val="0"/>
                      <w:szCs w:val="24"/>
                    </w:rPr>
                  </w:pPr>
                  <w:r w:rsidRPr="00CE4392">
                    <w:rPr>
                      <w:rFonts w:hAnsi="標楷體" w:hint="eastAsia"/>
                      <w:b/>
                      <w:snapToGrid/>
                      <w:kern w:val="0"/>
                      <w:szCs w:val="24"/>
                    </w:rPr>
                    <w:t>(人次</w:t>
                  </w:r>
                  <w:r w:rsidRPr="00CE4392">
                    <w:rPr>
                      <w:rFonts w:hAnsi="標楷體"/>
                      <w:b/>
                      <w:snapToGrid/>
                      <w:kern w:val="0"/>
                      <w:szCs w:val="24"/>
                    </w:rPr>
                    <w:t>)</w:t>
                  </w:r>
                </w:p>
              </w:tc>
            </w:tr>
            <w:tr w:rsidR="006C37A6" w:rsidRPr="00CE4392" w:rsidTr="00A0236E">
              <w:trPr>
                <w:trHeight w:hRule="exact" w:val="340"/>
              </w:trPr>
              <w:tc>
                <w:tcPr>
                  <w:tcW w:w="770" w:type="dxa"/>
                  <w:shd w:val="clear" w:color="auto" w:fill="auto"/>
                  <w:vAlign w:val="center"/>
                </w:tcPr>
                <w:p w:rsidR="006C37A6" w:rsidRPr="00CE4392" w:rsidRDefault="006C37A6" w:rsidP="00C517D3">
                  <w:pPr>
                    <w:pStyle w:val="142"/>
                    <w:jc w:val="center"/>
                    <w:rPr>
                      <w:rFonts w:hAnsi="標楷體" w:hint="eastAsia"/>
                      <w:snapToGrid/>
                      <w:kern w:val="0"/>
                      <w:szCs w:val="24"/>
                    </w:rPr>
                  </w:pPr>
                  <w:r w:rsidRPr="00CE4392">
                    <w:rPr>
                      <w:rFonts w:hAnsi="標楷體" w:hint="eastAsia"/>
                      <w:snapToGrid/>
                      <w:kern w:val="0"/>
                      <w:szCs w:val="24"/>
                    </w:rPr>
                    <w:t>1</w:t>
                  </w:r>
                  <w:r w:rsidRPr="00CE4392">
                    <w:rPr>
                      <w:rFonts w:hAnsi="標楷體"/>
                      <w:snapToGrid/>
                      <w:kern w:val="0"/>
                      <w:szCs w:val="24"/>
                    </w:rPr>
                    <w:t>04</w:t>
                  </w:r>
                </w:p>
              </w:tc>
              <w:tc>
                <w:tcPr>
                  <w:tcW w:w="1251" w:type="dxa"/>
                  <w:shd w:val="clear" w:color="auto" w:fill="auto"/>
                  <w:vAlign w:val="center"/>
                </w:tcPr>
                <w:p w:rsidR="006C37A6" w:rsidRPr="00CE4392" w:rsidRDefault="006C37A6" w:rsidP="00871095">
                  <w:pPr>
                    <w:pStyle w:val="142"/>
                    <w:jc w:val="right"/>
                    <w:rPr>
                      <w:rFonts w:hAnsi="標楷體" w:hint="eastAsia"/>
                      <w:snapToGrid/>
                      <w:kern w:val="0"/>
                      <w:szCs w:val="24"/>
                    </w:rPr>
                  </w:pPr>
                  <w:r w:rsidRPr="00CE4392">
                    <w:rPr>
                      <w:rFonts w:hAnsi="標楷體" w:hint="eastAsia"/>
                      <w:snapToGrid/>
                      <w:kern w:val="0"/>
                      <w:szCs w:val="24"/>
                    </w:rPr>
                    <w:t>915</w:t>
                  </w:r>
                </w:p>
              </w:tc>
            </w:tr>
            <w:tr w:rsidR="006C37A6" w:rsidRPr="00CE4392" w:rsidTr="00A0236E">
              <w:trPr>
                <w:trHeight w:hRule="exact" w:val="340"/>
              </w:trPr>
              <w:tc>
                <w:tcPr>
                  <w:tcW w:w="770" w:type="dxa"/>
                  <w:shd w:val="clear" w:color="auto" w:fill="auto"/>
                  <w:vAlign w:val="center"/>
                </w:tcPr>
                <w:p w:rsidR="006C37A6" w:rsidRPr="00CE4392" w:rsidRDefault="006C37A6" w:rsidP="00C517D3">
                  <w:pPr>
                    <w:pStyle w:val="142"/>
                    <w:jc w:val="center"/>
                    <w:rPr>
                      <w:rFonts w:hAnsi="標楷體" w:hint="eastAsia"/>
                      <w:snapToGrid/>
                      <w:kern w:val="0"/>
                      <w:szCs w:val="24"/>
                    </w:rPr>
                  </w:pPr>
                  <w:r w:rsidRPr="00CE4392">
                    <w:rPr>
                      <w:rFonts w:hAnsi="標楷體" w:hint="eastAsia"/>
                      <w:snapToGrid/>
                      <w:kern w:val="0"/>
                      <w:szCs w:val="24"/>
                    </w:rPr>
                    <w:t>1</w:t>
                  </w:r>
                  <w:r w:rsidRPr="00CE4392">
                    <w:rPr>
                      <w:rFonts w:hAnsi="標楷體"/>
                      <w:snapToGrid/>
                      <w:kern w:val="0"/>
                      <w:szCs w:val="24"/>
                    </w:rPr>
                    <w:t>05</w:t>
                  </w:r>
                </w:p>
              </w:tc>
              <w:tc>
                <w:tcPr>
                  <w:tcW w:w="1251" w:type="dxa"/>
                  <w:shd w:val="clear" w:color="auto" w:fill="auto"/>
                  <w:vAlign w:val="center"/>
                </w:tcPr>
                <w:p w:rsidR="006C37A6" w:rsidRPr="00CE4392" w:rsidRDefault="006C37A6" w:rsidP="00871095">
                  <w:pPr>
                    <w:pStyle w:val="142"/>
                    <w:jc w:val="right"/>
                    <w:rPr>
                      <w:rFonts w:hAnsi="標楷體" w:hint="eastAsia"/>
                      <w:snapToGrid/>
                      <w:kern w:val="0"/>
                      <w:szCs w:val="24"/>
                    </w:rPr>
                  </w:pPr>
                  <w:r w:rsidRPr="00CE4392">
                    <w:rPr>
                      <w:rFonts w:hAnsi="標楷體" w:hint="eastAsia"/>
                      <w:snapToGrid/>
                      <w:kern w:val="0"/>
                      <w:szCs w:val="24"/>
                    </w:rPr>
                    <w:t>2,235</w:t>
                  </w:r>
                </w:p>
              </w:tc>
            </w:tr>
            <w:tr w:rsidR="006C37A6" w:rsidRPr="00CE4392" w:rsidTr="00A0236E">
              <w:trPr>
                <w:trHeight w:hRule="exact" w:val="340"/>
              </w:trPr>
              <w:tc>
                <w:tcPr>
                  <w:tcW w:w="770" w:type="dxa"/>
                  <w:shd w:val="clear" w:color="auto" w:fill="auto"/>
                  <w:vAlign w:val="center"/>
                </w:tcPr>
                <w:p w:rsidR="006C37A6" w:rsidRPr="00CE4392" w:rsidRDefault="006C37A6" w:rsidP="00C517D3">
                  <w:pPr>
                    <w:pStyle w:val="142"/>
                    <w:jc w:val="center"/>
                    <w:rPr>
                      <w:rFonts w:hAnsi="標楷體" w:hint="eastAsia"/>
                      <w:snapToGrid/>
                      <w:kern w:val="0"/>
                      <w:szCs w:val="24"/>
                    </w:rPr>
                  </w:pPr>
                  <w:r w:rsidRPr="00CE4392">
                    <w:rPr>
                      <w:rFonts w:hAnsi="標楷體" w:hint="eastAsia"/>
                      <w:snapToGrid/>
                      <w:kern w:val="0"/>
                      <w:szCs w:val="24"/>
                    </w:rPr>
                    <w:t>1</w:t>
                  </w:r>
                  <w:r w:rsidRPr="00CE4392">
                    <w:rPr>
                      <w:rFonts w:hAnsi="標楷體"/>
                      <w:snapToGrid/>
                      <w:kern w:val="0"/>
                      <w:szCs w:val="24"/>
                    </w:rPr>
                    <w:t>06</w:t>
                  </w:r>
                </w:p>
              </w:tc>
              <w:tc>
                <w:tcPr>
                  <w:tcW w:w="1251" w:type="dxa"/>
                  <w:shd w:val="clear" w:color="auto" w:fill="auto"/>
                  <w:vAlign w:val="center"/>
                </w:tcPr>
                <w:p w:rsidR="006C37A6" w:rsidRPr="00CE4392" w:rsidRDefault="006C37A6" w:rsidP="00871095">
                  <w:pPr>
                    <w:pStyle w:val="142"/>
                    <w:jc w:val="right"/>
                    <w:rPr>
                      <w:rFonts w:hAnsi="標楷體" w:hint="eastAsia"/>
                      <w:snapToGrid/>
                      <w:kern w:val="0"/>
                      <w:szCs w:val="24"/>
                    </w:rPr>
                  </w:pPr>
                  <w:r w:rsidRPr="00CE4392">
                    <w:rPr>
                      <w:rFonts w:hAnsi="標楷體" w:hint="eastAsia"/>
                      <w:snapToGrid/>
                      <w:kern w:val="0"/>
                      <w:szCs w:val="24"/>
                    </w:rPr>
                    <w:t>7,376</w:t>
                  </w:r>
                </w:p>
              </w:tc>
            </w:tr>
            <w:tr w:rsidR="006C37A6" w:rsidRPr="00CE4392" w:rsidTr="00A0236E">
              <w:trPr>
                <w:trHeight w:hRule="exact" w:val="340"/>
              </w:trPr>
              <w:tc>
                <w:tcPr>
                  <w:tcW w:w="770" w:type="dxa"/>
                  <w:shd w:val="clear" w:color="auto" w:fill="auto"/>
                  <w:vAlign w:val="center"/>
                </w:tcPr>
                <w:p w:rsidR="006C37A6" w:rsidRPr="00CE4392" w:rsidRDefault="006C37A6" w:rsidP="00C517D3">
                  <w:pPr>
                    <w:pStyle w:val="142"/>
                    <w:jc w:val="center"/>
                    <w:rPr>
                      <w:rFonts w:hAnsi="標楷體" w:hint="eastAsia"/>
                      <w:snapToGrid/>
                      <w:kern w:val="0"/>
                      <w:szCs w:val="24"/>
                    </w:rPr>
                  </w:pPr>
                  <w:r w:rsidRPr="00CE4392">
                    <w:rPr>
                      <w:rFonts w:hAnsi="標楷體" w:hint="eastAsia"/>
                      <w:snapToGrid/>
                      <w:kern w:val="0"/>
                      <w:szCs w:val="24"/>
                    </w:rPr>
                    <w:t>1</w:t>
                  </w:r>
                  <w:r w:rsidRPr="00CE4392">
                    <w:rPr>
                      <w:rFonts w:hAnsi="標楷體"/>
                      <w:snapToGrid/>
                      <w:kern w:val="0"/>
                      <w:szCs w:val="24"/>
                    </w:rPr>
                    <w:t>07</w:t>
                  </w:r>
                </w:p>
              </w:tc>
              <w:tc>
                <w:tcPr>
                  <w:tcW w:w="1251" w:type="dxa"/>
                  <w:shd w:val="clear" w:color="auto" w:fill="auto"/>
                  <w:vAlign w:val="center"/>
                </w:tcPr>
                <w:p w:rsidR="006C37A6" w:rsidRPr="00CE4392" w:rsidRDefault="006C37A6" w:rsidP="00871095">
                  <w:pPr>
                    <w:pStyle w:val="142"/>
                    <w:jc w:val="right"/>
                    <w:rPr>
                      <w:rFonts w:hAnsi="標楷體" w:hint="eastAsia"/>
                      <w:snapToGrid/>
                      <w:kern w:val="0"/>
                      <w:szCs w:val="24"/>
                    </w:rPr>
                  </w:pPr>
                  <w:r w:rsidRPr="00CE4392">
                    <w:rPr>
                      <w:rFonts w:hAnsi="標楷體" w:hint="eastAsia"/>
                      <w:snapToGrid/>
                      <w:kern w:val="0"/>
                      <w:szCs w:val="24"/>
                    </w:rPr>
                    <w:t>9,223</w:t>
                  </w:r>
                </w:p>
              </w:tc>
            </w:tr>
            <w:tr w:rsidR="006C37A6" w:rsidRPr="00CE4392" w:rsidTr="00A0236E">
              <w:trPr>
                <w:trHeight w:hRule="exact" w:val="340"/>
              </w:trPr>
              <w:tc>
                <w:tcPr>
                  <w:tcW w:w="770" w:type="dxa"/>
                  <w:shd w:val="clear" w:color="auto" w:fill="auto"/>
                  <w:vAlign w:val="center"/>
                </w:tcPr>
                <w:p w:rsidR="006C37A6" w:rsidRPr="00CE4392" w:rsidRDefault="006C37A6" w:rsidP="00C517D3">
                  <w:pPr>
                    <w:pStyle w:val="142"/>
                    <w:jc w:val="center"/>
                    <w:rPr>
                      <w:rFonts w:hAnsi="標楷體" w:hint="eastAsia"/>
                      <w:snapToGrid/>
                      <w:kern w:val="0"/>
                      <w:szCs w:val="24"/>
                    </w:rPr>
                  </w:pPr>
                  <w:r w:rsidRPr="00CE4392">
                    <w:rPr>
                      <w:rFonts w:hAnsi="標楷體" w:hint="eastAsia"/>
                      <w:snapToGrid/>
                      <w:kern w:val="0"/>
                      <w:szCs w:val="24"/>
                    </w:rPr>
                    <w:t>1</w:t>
                  </w:r>
                  <w:r w:rsidRPr="00CE4392">
                    <w:rPr>
                      <w:rFonts w:hAnsi="標楷體"/>
                      <w:snapToGrid/>
                      <w:kern w:val="0"/>
                      <w:szCs w:val="24"/>
                    </w:rPr>
                    <w:t>08</w:t>
                  </w:r>
                </w:p>
              </w:tc>
              <w:tc>
                <w:tcPr>
                  <w:tcW w:w="1251" w:type="dxa"/>
                  <w:shd w:val="clear" w:color="auto" w:fill="auto"/>
                  <w:vAlign w:val="center"/>
                </w:tcPr>
                <w:p w:rsidR="006C37A6" w:rsidRPr="00CE4392" w:rsidRDefault="006C37A6" w:rsidP="00871095">
                  <w:pPr>
                    <w:pStyle w:val="142"/>
                    <w:jc w:val="right"/>
                    <w:rPr>
                      <w:rFonts w:hAnsi="標楷體" w:hint="eastAsia"/>
                      <w:snapToGrid/>
                      <w:kern w:val="0"/>
                      <w:szCs w:val="24"/>
                    </w:rPr>
                  </w:pPr>
                  <w:r w:rsidRPr="00CE4392">
                    <w:rPr>
                      <w:rFonts w:hAnsi="標楷體" w:hint="eastAsia"/>
                      <w:snapToGrid/>
                      <w:kern w:val="0"/>
                      <w:szCs w:val="24"/>
                    </w:rPr>
                    <w:t>9,139</w:t>
                  </w:r>
                </w:p>
              </w:tc>
            </w:tr>
            <w:tr w:rsidR="006C37A6" w:rsidRPr="00CE4392" w:rsidTr="00A0236E">
              <w:trPr>
                <w:trHeight w:hRule="exact" w:val="340"/>
              </w:trPr>
              <w:tc>
                <w:tcPr>
                  <w:tcW w:w="770" w:type="dxa"/>
                  <w:shd w:val="clear" w:color="auto" w:fill="auto"/>
                  <w:vAlign w:val="center"/>
                </w:tcPr>
                <w:p w:rsidR="006C37A6" w:rsidRPr="00CE4392" w:rsidRDefault="006C37A6" w:rsidP="00C517D3">
                  <w:pPr>
                    <w:pStyle w:val="142"/>
                    <w:jc w:val="center"/>
                    <w:rPr>
                      <w:rFonts w:hAnsi="標楷體" w:hint="eastAsia"/>
                      <w:snapToGrid/>
                      <w:kern w:val="0"/>
                      <w:szCs w:val="24"/>
                    </w:rPr>
                  </w:pPr>
                  <w:r w:rsidRPr="00CE4392">
                    <w:rPr>
                      <w:rFonts w:hAnsi="標楷體" w:hint="eastAsia"/>
                      <w:snapToGrid/>
                      <w:kern w:val="0"/>
                      <w:szCs w:val="24"/>
                    </w:rPr>
                    <w:t>1</w:t>
                  </w:r>
                  <w:r w:rsidRPr="00CE4392">
                    <w:rPr>
                      <w:rFonts w:hAnsi="標楷體"/>
                      <w:snapToGrid/>
                      <w:kern w:val="0"/>
                      <w:szCs w:val="24"/>
                    </w:rPr>
                    <w:t>09</w:t>
                  </w:r>
                </w:p>
              </w:tc>
              <w:tc>
                <w:tcPr>
                  <w:tcW w:w="1251" w:type="dxa"/>
                  <w:shd w:val="clear" w:color="auto" w:fill="auto"/>
                  <w:vAlign w:val="center"/>
                </w:tcPr>
                <w:p w:rsidR="006C37A6" w:rsidRPr="00CE4392" w:rsidRDefault="006C37A6" w:rsidP="00871095">
                  <w:pPr>
                    <w:pStyle w:val="142"/>
                    <w:jc w:val="right"/>
                    <w:rPr>
                      <w:rFonts w:hAnsi="標楷體" w:hint="eastAsia"/>
                      <w:snapToGrid/>
                      <w:kern w:val="0"/>
                      <w:szCs w:val="24"/>
                    </w:rPr>
                  </w:pPr>
                  <w:r w:rsidRPr="00CE4392">
                    <w:rPr>
                      <w:rFonts w:hAnsi="標楷體" w:hint="eastAsia"/>
                      <w:snapToGrid/>
                      <w:kern w:val="0"/>
                      <w:szCs w:val="24"/>
                    </w:rPr>
                    <w:t>6,365</w:t>
                  </w:r>
                </w:p>
              </w:tc>
            </w:tr>
            <w:tr w:rsidR="006C37A6" w:rsidRPr="00CE4392" w:rsidTr="00A0236E">
              <w:trPr>
                <w:trHeight w:hRule="exact" w:val="340"/>
              </w:trPr>
              <w:tc>
                <w:tcPr>
                  <w:tcW w:w="770" w:type="dxa"/>
                  <w:shd w:val="clear" w:color="auto" w:fill="auto"/>
                  <w:vAlign w:val="center"/>
                </w:tcPr>
                <w:p w:rsidR="006C37A6" w:rsidRPr="00CE4392" w:rsidRDefault="006C37A6" w:rsidP="00C517D3">
                  <w:pPr>
                    <w:pStyle w:val="142"/>
                    <w:jc w:val="center"/>
                    <w:rPr>
                      <w:rFonts w:hAnsi="標楷體" w:hint="eastAsia"/>
                      <w:snapToGrid/>
                      <w:kern w:val="0"/>
                      <w:szCs w:val="24"/>
                    </w:rPr>
                  </w:pPr>
                  <w:r w:rsidRPr="00CE4392">
                    <w:rPr>
                      <w:rFonts w:hAnsi="標楷體" w:hint="eastAsia"/>
                      <w:snapToGrid/>
                      <w:kern w:val="0"/>
                      <w:szCs w:val="24"/>
                    </w:rPr>
                    <w:t>1</w:t>
                  </w:r>
                  <w:r w:rsidRPr="00CE4392">
                    <w:rPr>
                      <w:rFonts w:hAnsi="標楷體"/>
                      <w:snapToGrid/>
                      <w:kern w:val="0"/>
                      <w:szCs w:val="24"/>
                    </w:rPr>
                    <w:t>10</w:t>
                  </w:r>
                </w:p>
              </w:tc>
              <w:tc>
                <w:tcPr>
                  <w:tcW w:w="1251" w:type="dxa"/>
                  <w:shd w:val="clear" w:color="auto" w:fill="auto"/>
                  <w:vAlign w:val="center"/>
                </w:tcPr>
                <w:p w:rsidR="006C37A6" w:rsidRPr="00CE4392" w:rsidRDefault="006C37A6" w:rsidP="00871095">
                  <w:pPr>
                    <w:pStyle w:val="142"/>
                    <w:jc w:val="right"/>
                    <w:rPr>
                      <w:rFonts w:hAnsi="標楷體" w:hint="eastAsia"/>
                      <w:snapToGrid/>
                      <w:kern w:val="0"/>
                      <w:szCs w:val="24"/>
                    </w:rPr>
                  </w:pPr>
                  <w:r w:rsidRPr="00CE4392">
                    <w:rPr>
                      <w:rFonts w:hAnsi="標楷體" w:hint="eastAsia"/>
                      <w:snapToGrid/>
                      <w:kern w:val="0"/>
                      <w:szCs w:val="24"/>
                    </w:rPr>
                    <w:t>8,923</w:t>
                  </w:r>
                </w:p>
              </w:tc>
            </w:tr>
            <w:tr w:rsidR="006C37A6" w:rsidRPr="00CE4392" w:rsidTr="00A0236E">
              <w:trPr>
                <w:trHeight w:hRule="exact" w:val="340"/>
              </w:trPr>
              <w:tc>
                <w:tcPr>
                  <w:tcW w:w="770" w:type="dxa"/>
                  <w:shd w:val="clear" w:color="auto" w:fill="auto"/>
                  <w:vAlign w:val="center"/>
                </w:tcPr>
                <w:p w:rsidR="006C37A6" w:rsidRPr="00CE4392" w:rsidRDefault="006C37A6" w:rsidP="00C517D3">
                  <w:pPr>
                    <w:pStyle w:val="142"/>
                    <w:jc w:val="center"/>
                    <w:rPr>
                      <w:rFonts w:hAnsi="標楷體" w:hint="eastAsia"/>
                      <w:snapToGrid/>
                      <w:kern w:val="0"/>
                      <w:szCs w:val="24"/>
                    </w:rPr>
                  </w:pPr>
                  <w:r w:rsidRPr="00CE4392">
                    <w:rPr>
                      <w:rFonts w:hAnsi="標楷體" w:hint="eastAsia"/>
                      <w:snapToGrid/>
                      <w:kern w:val="0"/>
                      <w:szCs w:val="24"/>
                    </w:rPr>
                    <w:t>1</w:t>
                  </w:r>
                  <w:r w:rsidRPr="00CE4392">
                    <w:rPr>
                      <w:rFonts w:hAnsi="標楷體"/>
                      <w:snapToGrid/>
                      <w:kern w:val="0"/>
                      <w:szCs w:val="24"/>
                    </w:rPr>
                    <w:t>11</w:t>
                  </w:r>
                </w:p>
              </w:tc>
              <w:tc>
                <w:tcPr>
                  <w:tcW w:w="1251" w:type="dxa"/>
                  <w:shd w:val="clear" w:color="auto" w:fill="auto"/>
                  <w:vAlign w:val="center"/>
                </w:tcPr>
                <w:p w:rsidR="006C37A6" w:rsidRPr="00CE4392" w:rsidRDefault="006C37A6" w:rsidP="00871095">
                  <w:pPr>
                    <w:pStyle w:val="142"/>
                    <w:jc w:val="right"/>
                    <w:rPr>
                      <w:rFonts w:hAnsi="標楷體" w:hint="eastAsia"/>
                      <w:snapToGrid/>
                      <w:kern w:val="0"/>
                      <w:szCs w:val="24"/>
                    </w:rPr>
                  </w:pPr>
                  <w:r w:rsidRPr="00CE4392">
                    <w:rPr>
                      <w:rFonts w:hAnsi="標楷體" w:hint="eastAsia"/>
                      <w:snapToGrid/>
                      <w:kern w:val="0"/>
                      <w:szCs w:val="24"/>
                    </w:rPr>
                    <w:t>13,724</w:t>
                  </w:r>
                </w:p>
              </w:tc>
            </w:tr>
            <w:tr w:rsidR="006C37A6" w:rsidRPr="00CE4392" w:rsidTr="00A0236E">
              <w:trPr>
                <w:trHeight w:hRule="exact" w:val="340"/>
              </w:trPr>
              <w:tc>
                <w:tcPr>
                  <w:tcW w:w="770" w:type="dxa"/>
                  <w:shd w:val="clear" w:color="auto" w:fill="auto"/>
                  <w:vAlign w:val="center"/>
                </w:tcPr>
                <w:p w:rsidR="006C37A6" w:rsidRPr="00CE4392" w:rsidRDefault="006C37A6" w:rsidP="00C517D3">
                  <w:pPr>
                    <w:pStyle w:val="142"/>
                    <w:jc w:val="center"/>
                    <w:rPr>
                      <w:rFonts w:hAnsi="標楷體" w:hint="eastAsia"/>
                      <w:snapToGrid/>
                      <w:kern w:val="0"/>
                      <w:szCs w:val="24"/>
                    </w:rPr>
                  </w:pPr>
                  <w:r w:rsidRPr="00CE4392">
                    <w:rPr>
                      <w:rFonts w:hAnsi="標楷體" w:hint="eastAsia"/>
                      <w:snapToGrid/>
                      <w:kern w:val="0"/>
                      <w:szCs w:val="24"/>
                    </w:rPr>
                    <w:t>1</w:t>
                  </w:r>
                  <w:r w:rsidRPr="00CE4392">
                    <w:rPr>
                      <w:rFonts w:hAnsi="標楷體"/>
                      <w:snapToGrid/>
                      <w:kern w:val="0"/>
                      <w:szCs w:val="24"/>
                    </w:rPr>
                    <w:t>12</w:t>
                  </w:r>
                </w:p>
              </w:tc>
              <w:tc>
                <w:tcPr>
                  <w:tcW w:w="1251" w:type="dxa"/>
                  <w:shd w:val="clear" w:color="auto" w:fill="auto"/>
                  <w:vAlign w:val="center"/>
                </w:tcPr>
                <w:p w:rsidR="006C37A6" w:rsidRPr="00CE4392" w:rsidRDefault="006C37A6" w:rsidP="00871095">
                  <w:pPr>
                    <w:pStyle w:val="142"/>
                    <w:jc w:val="right"/>
                    <w:rPr>
                      <w:rFonts w:hAnsi="標楷體" w:hint="eastAsia"/>
                      <w:snapToGrid/>
                      <w:kern w:val="0"/>
                      <w:szCs w:val="24"/>
                    </w:rPr>
                  </w:pPr>
                  <w:r w:rsidRPr="00CE4392">
                    <w:rPr>
                      <w:rFonts w:hAnsi="標楷體" w:hint="eastAsia"/>
                      <w:snapToGrid/>
                      <w:kern w:val="0"/>
                      <w:szCs w:val="24"/>
                    </w:rPr>
                    <w:t>21,282</w:t>
                  </w:r>
                </w:p>
              </w:tc>
            </w:tr>
            <w:tr w:rsidR="006C37A6" w:rsidRPr="00CE4392" w:rsidTr="00A0236E">
              <w:trPr>
                <w:trHeight w:hRule="exact" w:val="340"/>
              </w:trPr>
              <w:tc>
                <w:tcPr>
                  <w:tcW w:w="770" w:type="dxa"/>
                  <w:shd w:val="clear" w:color="auto" w:fill="auto"/>
                  <w:vAlign w:val="center"/>
                </w:tcPr>
                <w:p w:rsidR="006C37A6" w:rsidRPr="00CE4392" w:rsidRDefault="006C37A6" w:rsidP="00C517D3">
                  <w:pPr>
                    <w:pStyle w:val="142"/>
                    <w:jc w:val="center"/>
                    <w:rPr>
                      <w:rFonts w:hAnsi="標楷體" w:hint="eastAsia"/>
                      <w:snapToGrid/>
                      <w:kern w:val="0"/>
                      <w:szCs w:val="24"/>
                    </w:rPr>
                  </w:pPr>
                  <w:r w:rsidRPr="00CE4392">
                    <w:rPr>
                      <w:rFonts w:hAnsi="標楷體" w:hint="eastAsia"/>
                      <w:snapToGrid/>
                      <w:kern w:val="0"/>
                      <w:szCs w:val="24"/>
                    </w:rPr>
                    <w:t>1</w:t>
                  </w:r>
                  <w:r w:rsidRPr="00CE4392">
                    <w:rPr>
                      <w:rFonts w:hAnsi="標楷體"/>
                      <w:snapToGrid/>
                      <w:kern w:val="0"/>
                      <w:szCs w:val="24"/>
                    </w:rPr>
                    <w:t>13</w:t>
                  </w:r>
                </w:p>
              </w:tc>
              <w:tc>
                <w:tcPr>
                  <w:tcW w:w="1251" w:type="dxa"/>
                  <w:shd w:val="clear" w:color="auto" w:fill="auto"/>
                  <w:vAlign w:val="center"/>
                </w:tcPr>
                <w:p w:rsidR="006C37A6" w:rsidRPr="00CE4392" w:rsidRDefault="006C37A6" w:rsidP="00871095">
                  <w:pPr>
                    <w:pStyle w:val="142"/>
                    <w:jc w:val="right"/>
                    <w:rPr>
                      <w:rFonts w:hAnsi="標楷體" w:hint="eastAsia"/>
                      <w:snapToGrid/>
                      <w:kern w:val="0"/>
                      <w:szCs w:val="24"/>
                    </w:rPr>
                  </w:pPr>
                  <w:r w:rsidRPr="00CE4392">
                    <w:rPr>
                      <w:rFonts w:hAnsi="標楷體" w:hint="eastAsia"/>
                      <w:snapToGrid/>
                      <w:kern w:val="0"/>
                      <w:szCs w:val="24"/>
                    </w:rPr>
                    <w:t>34,375</w:t>
                  </w:r>
                </w:p>
              </w:tc>
            </w:tr>
            <w:tr w:rsidR="00ED0B85" w:rsidRPr="00CE4392" w:rsidTr="00061C30">
              <w:tc>
                <w:tcPr>
                  <w:tcW w:w="770" w:type="dxa"/>
                  <w:shd w:val="clear" w:color="auto" w:fill="auto"/>
                  <w:vAlign w:val="center"/>
                </w:tcPr>
                <w:p w:rsidR="00ED0B85" w:rsidRDefault="00ED0B85" w:rsidP="00ED0B85">
                  <w:pPr>
                    <w:widowControl/>
                    <w:spacing w:line="280" w:lineRule="exact"/>
                    <w:ind w:leftChars="-24" w:left="-68" w:rightChars="-79" w:right="-224" w:firstLineChars="0" w:firstLine="1"/>
                    <w:jc w:val="center"/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</w:pPr>
                  <w:r w:rsidRPr="00CE4392">
                    <w:rPr>
                      <w:rFonts w:hAnsi="標楷體" w:hint="eastAsia"/>
                      <w:snapToGrid/>
                      <w:color w:val="000000"/>
                      <w:kern w:val="0"/>
                      <w:sz w:val="24"/>
                      <w:szCs w:val="24"/>
                    </w:rPr>
                    <w:t>114年</w:t>
                  </w:r>
                </w:p>
                <w:p w:rsidR="00ED0B85" w:rsidRPr="00CE4392" w:rsidRDefault="00ED0B85" w:rsidP="00ED0B85">
                  <w:pPr>
                    <w:widowControl/>
                    <w:spacing w:line="280" w:lineRule="exact"/>
                    <w:ind w:leftChars="-24" w:left="-68" w:rightChars="-79" w:right="-224" w:firstLineChars="0" w:firstLine="1"/>
                    <w:jc w:val="center"/>
                    <w:rPr>
                      <w:rFonts w:hAnsi="標楷體" w:hint="eastAsia"/>
                      <w:snapToGrid/>
                      <w:color w:val="000000"/>
                      <w:kern w:val="0"/>
                      <w:sz w:val="24"/>
                      <w:szCs w:val="24"/>
                    </w:rPr>
                  </w:pPr>
                  <w:r w:rsidRPr="00CE4392">
                    <w:rPr>
                      <w:rFonts w:hAnsi="標楷體" w:hint="eastAsia"/>
                      <w:snapToGrid/>
                      <w:color w:val="000000"/>
                      <w:kern w:val="0"/>
                      <w:sz w:val="24"/>
                      <w:szCs w:val="24"/>
                    </w:rPr>
                    <w:t>1-3月</w:t>
                  </w:r>
                </w:p>
              </w:tc>
              <w:tc>
                <w:tcPr>
                  <w:tcW w:w="1251" w:type="dxa"/>
                  <w:shd w:val="clear" w:color="auto" w:fill="auto"/>
                  <w:vAlign w:val="center"/>
                </w:tcPr>
                <w:p w:rsidR="00ED0B85" w:rsidRPr="00CE4392" w:rsidRDefault="00ED0B85" w:rsidP="00ED0B85">
                  <w:pPr>
                    <w:pStyle w:val="142"/>
                    <w:jc w:val="right"/>
                    <w:rPr>
                      <w:rFonts w:hAnsi="標楷體" w:hint="eastAsia"/>
                      <w:snapToGrid/>
                      <w:kern w:val="0"/>
                      <w:szCs w:val="24"/>
                    </w:rPr>
                  </w:pPr>
                  <w:r w:rsidRPr="00CE4392">
                    <w:rPr>
                      <w:rFonts w:hAnsi="標楷體" w:hint="eastAsia"/>
                      <w:snapToGrid/>
                      <w:kern w:val="0"/>
                      <w:szCs w:val="24"/>
                    </w:rPr>
                    <w:t>40,918</w:t>
                  </w:r>
                </w:p>
              </w:tc>
            </w:tr>
          </w:tbl>
          <w:p w:rsidR="00306335" w:rsidRPr="00CE4392" w:rsidRDefault="00306335" w:rsidP="00726345">
            <w:pPr>
              <w:pStyle w:val="142"/>
              <w:rPr>
                <w:rFonts w:hAnsi="Cambria" w:hint="eastAsia"/>
                <w:snapToGrid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5C6BAD" w:rsidRPr="00CE4392" w:rsidRDefault="001D575F" w:rsidP="001D575F">
            <w:pPr>
              <w:pStyle w:val="142"/>
              <w:ind w:left="2"/>
              <w:jc w:val="both"/>
              <w:rPr>
                <w:rFonts w:hAnsi="Cambria"/>
                <w:snapToGrid/>
              </w:rPr>
            </w:pPr>
            <w:r w:rsidRPr="00CE4392">
              <w:rPr>
                <w:rFonts w:hAnsi="Cambria" w:hint="eastAsia"/>
                <w:snapToGrid/>
              </w:rPr>
              <w:t>自</w:t>
            </w:r>
            <w:r w:rsidRPr="00CE4392">
              <w:rPr>
                <w:rFonts w:hAnsi="Cambria"/>
                <w:snapToGrid/>
              </w:rPr>
              <w:t>104</w:t>
            </w:r>
            <w:r w:rsidRPr="00CE4392">
              <w:rPr>
                <w:rFonts w:hAnsi="Cambria" w:hint="eastAsia"/>
                <w:snapToGrid/>
              </w:rPr>
              <w:t>年1</w:t>
            </w:r>
            <w:r w:rsidRPr="00CE4392">
              <w:rPr>
                <w:rFonts w:hAnsi="Cambria"/>
                <w:snapToGrid/>
              </w:rPr>
              <w:t>0</w:t>
            </w:r>
            <w:r w:rsidRPr="00CE4392">
              <w:rPr>
                <w:rFonts w:hAnsi="Cambria" w:hint="eastAsia"/>
                <w:snapToGrid/>
              </w:rPr>
              <w:t>月起歷經多次分段</w:t>
            </w:r>
            <w:r w:rsidR="00306335" w:rsidRPr="00CE4392">
              <w:rPr>
                <w:rFonts w:hAnsi="Cambria"/>
                <w:snapToGrid/>
              </w:rPr>
              <w:t>通車，至113年元旦始全線成圓</w:t>
            </w:r>
            <w:r w:rsidRPr="00CE4392">
              <w:rPr>
                <w:rFonts w:hAnsi="Cambria" w:hint="eastAsia"/>
                <w:snapToGrid/>
              </w:rPr>
              <w:t>通車</w:t>
            </w:r>
            <w:r w:rsidR="00306335" w:rsidRPr="00CE4392">
              <w:rPr>
                <w:rFonts w:hAnsi="Cambria"/>
                <w:snapToGrid/>
              </w:rPr>
              <w:t>，致民眾尚未建立穩定搭乘習慣。</w:t>
            </w:r>
          </w:p>
          <w:p w:rsidR="00306335" w:rsidRPr="00CE4392" w:rsidRDefault="00306335" w:rsidP="001D575F">
            <w:pPr>
              <w:pStyle w:val="142"/>
              <w:jc w:val="both"/>
              <w:rPr>
                <w:rFonts w:hAnsi="Cambria" w:hint="eastAsia"/>
                <w:snapToGrid/>
              </w:rPr>
            </w:pPr>
          </w:p>
        </w:tc>
        <w:tc>
          <w:tcPr>
            <w:tcW w:w="1950" w:type="dxa"/>
            <w:shd w:val="clear" w:color="auto" w:fill="auto"/>
            <w:vAlign w:val="center"/>
          </w:tcPr>
          <w:p w:rsidR="00895F44" w:rsidRPr="00CE4392" w:rsidRDefault="00306335" w:rsidP="007E1CB0">
            <w:pPr>
              <w:pStyle w:val="142"/>
              <w:ind w:left="243" w:hangingChars="100" w:hanging="243"/>
              <w:jc w:val="both"/>
              <w:rPr>
                <w:rFonts w:hAnsi="Cambria"/>
                <w:snapToGrid/>
              </w:rPr>
            </w:pPr>
            <w:r w:rsidRPr="00CE4392">
              <w:rPr>
                <w:rFonts w:hAnsi="Cambria"/>
                <w:snapToGrid/>
              </w:rPr>
              <w:t>1.</w:t>
            </w:r>
            <w:r w:rsidR="001D575F" w:rsidRPr="00CE4392">
              <w:rPr>
                <w:rFonts w:hAnsi="Cambria" w:hint="eastAsia"/>
                <w:snapToGrid/>
              </w:rPr>
              <w:t>成圓後</w:t>
            </w:r>
            <w:r w:rsidRPr="00CE4392">
              <w:rPr>
                <w:rFonts w:hAnsi="Cambria"/>
                <w:snapToGrid/>
              </w:rPr>
              <w:t>轉乘</w:t>
            </w:r>
            <w:r w:rsidR="001D575F" w:rsidRPr="00CE4392">
              <w:rPr>
                <w:rFonts w:hAnsi="Cambria" w:hint="eastAsia"/>
                <w:snapToGrid/>
              </w:rPr>
              <w:t>車</w:t>
            </w:r>
            <w:r w:rsidRPr="00CE4392">
              <w:rPr>
                <w:rFonts w:hAnsi="Cambria"/>
                <w:snapToGrid/>
              </w:rPr>
              <w:t>站</w:t>
            </w:r>
            <w:r w:rsidR="001D575F" w:rsidRPr="00CE4392">
              <w:rPr>
                <w:rFonts w:hAnsi="Cambria" w:hint="eastAsia"/>
                <w:snapToGrid/>
              </w:rPr>
              <w:t>增加，運量穩定提升</w:t>
            </w:r>
            <w:r w:rsidRPr="00CE4392">
              <w:rPr>
                <w:rFonts w:hAnsi="Cambria"/>
                <w:snapToGrid/>
              </w:rPr>
              <w:t>。</w:t>
            </w:r>
          </w:p>
          <w:p w:rsidR="00306335" w:rsidRPr="00CE4392" w:rsidRDefault="00306335" w:rsidP="007E1CB0">
            <w:pPr>
              <w:pStyle w:val="142"/>
              <w:ind w:left="243" w:hangingChars="100" w:hanging="243"/>
              <w:jc w:val="both"/>
              <w:rPr>
                <w:rFonts w:hAnsi="Cambria"/>
                <w:snapToGrid/>
              </w:rPr>
            </w:pPr>
            <w:r w:rsidRPr="00CE4392">
              <w:rPr>
                <w:rFonts w:hAnsi="Cambria"/>
                <w:snapToGrid/>
              </w:rPr>
              <w:t>2.由市府提報第</w:t>
            </w:r>
            <w:r w:rsidR="00A44B7D">
              <w:rPr>
                <w:rFonts w:hAnsi="Cambria" w:hint="eastAsia"/>
                <w:snapToGrid/>
              </w:rPr>
              <w:t>6</w:t>
            </w:r>
            <w:r w:rsidRPr="00CE4392">
              <w:rPr>
                <w:rFonts w:hAnsi="Cambria"/>
                <w:snapToGrid/>
              </w:rPr>
              <w:t>次修正計畫，辦理增購列車以因應未來需求。</w:t>
            </w:r>
          </w:p>
        </w:tc>
      </w:tr>
      <w:tr w:rsidR="00306335" w:rsidRPr="00CE4392" w:rsidTr="00A22937">
        <w:trPr>
          <w:trHeight w:val="20"/>
        </w:trPr>
        <w:tc>
          <w:tcPr>
            <w:tcW w:w="426" w:type="dxa"/>
            <w:shd w:val="clear" w:color="auto" w:fill="auto"/>
            <w:vAlign w:val="center"/>
          </w:tcPr>
          <w:p w:rsidR="00306335" w:rsidRPr="00CE4392" w:rsidRDefault="00306335" w:rsidP="00726345">
            <w:pPr>
              <w:pStyle w:val="142"/>
              <w:rPr>
                <w:rFonts w:hAnsi="Cambria"/>
                <w:snapToGrid/>
                <w:lang w:eastAsia="en-US"/>
              </w:rPr>
            </w:pPr>
            <w:r w:rsidRPr="00CE4392">
              <w:rPr>
                <w:rFonts w:hAnsi="Cambria"/>
                <w:snapToGrid/>
                <w:lang w:eastAsia="en-US"/>
              </w:rPr>
              <w:t>淡海輕軌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26345" w:rsidRPr="00CE4392" w:rsidRDefault="00726345" w:rsidP="001C0751">
            <w:pPr>
              <w:pStyle w:val="142"/>
              <w:jc w:val="both"/>
              <w:rPr>
                <w:rFonts w:hAnsi="Cambria"/>
                <w:snapToGrid/>
              </w:rPr>
            </w:pPr>
            <w:r w:rsidRPr="00CE4392">
              <w:rPr>
                <w:rFonts w:hAnsi="Cambria" w:hint="eastAsia"/>
                <w:snapToGrid/>
              </w:rPr>
              <w:t>110年</w:t>
            </w:r>
            <w:r w:rsidR="00C442FC">
              <w:rPr>
                <w:rFonts w:hAnsi="Cambria" w:hint="eastAsia"/>
                <w:snapToGrid/>
              </w:rPr>
              <w:t>度</w:t>
            </w:r>
            <w:r w:rsidRPr="00CE4392">
              <w:rPr>
                <w:rFonts w:hAnsi="Cambria" w:hint="eastAsia"/>
                <w:snapToGrid/>
              </w:rPr>
              <w:t>：4</w:t>
            </w:r>
            <w:r w:rsidR="001C0751" w:rsidRPr="00CE4392">
              <w:rPr>
                <w:rFonts w:hAnsi="Cambria" w:hint="eastAsia"/>
                <w:snapToGrid/>
              </w:rPr>
              <w:t>萬</w:t>
            </w:r>
            <w:r w:rsidRPr="00CE4392">
              <w:rPr>
                <w:rFonts w:hAnsi="Cambria" w:hint="eastAsia"/>
                <w:snapToGrid/>
              </w:rPr>
              <w:t>4</w:t>
            </w:r>
            <w:r w:rsidR="001C0751" w:rsidRPr="00CE4392">
              <w:rPr>
                <w:rFonts w:hAnsi="Cambria"/>
                <w:snapToGrid/>
              </w:rPr>
              <w:t>,000</w:t>
            </w:r>
            <w:r w:rsidRPr="00CE4392">
              <w:rPr>
                <w:rFonts w:hAnsi="Cambria" w:hint="eastAsia"/>
                <w:snapToGrid/>
              </w:rPr>
              <w:t>人次</w:t>
            </w:r>
          </w:p>
          <w:p w:rsidR="00726345" w:rsidRPr="00CE4392" w:rsidRDefault="00726345" w:rsidP="0098365E">
            <w:pPr>
              <w:pStyle w:val="142"/>
              <w:jc w:val="both"/>
              <w:rPr>
                <w:rFonts w:hAnsi="Cambria"/>
                <w:snapToGrid/>
              </w:rPr>
            </w:pPr>
            <w:r w:rsidRPr="00CE4392">
              <w:rPr>
                <w:rFonts w:hAnsi="Cambria" w:hint="eastAsia"/>
                <w:snapToGrid/>
              </w:rPr>
              <w:t>120年</w:t>
            </w:r>
            <w:r w:rsidR="00C442FC">
              <w:rPr>
                <w:rFonts w:hAnsi="Cambria" w:hint="eastAsia"/>
                <w:snapToGrid/>
              </w:rPr>
              <w:t>度</w:t>
            </w:r>
            <w:r w:rsidRPr="00CE4392">
              <w:rPr>
                <w:rFonts w:hAnsi="Cambria" w:hint="eastAsia"/>
                <w:snapToGrid/>
              </w:rPr>
              <w:t>：</w:t>
            </w:r>
            <w:r w:rsidR="001C0751" w:rsidRPr="00CE4392">
              <w:rPr>
                <w:rFonts w:hAnsi="Cambria" w:hint="eastAsia"/>
                <w:snapToGrid/>
              </w:rPr>
              <w:t>7</w:t>
            </w:r>
            <w:r w:rsidRPr="00CE4392">
              <w:rPr>
                <w:rFonts w:hAnsi="Cambria" w:hint="eastAsia"/>
                <w:snapToGrid/>
              </w:rPr>
              <w:t>萬人次</w:t>
            </w:r>
          </w:p>
          <w:p w:rsidR="00306335" w:rsidRPr="00CE4392" w:rsidRDefault="00726345" w:rsidP="001C0751">
            <w:pPr>
              <w:pStyle w:val="142"/>
              <w:jc w:val="both"/>
              <w:rPr>
                <w:rFonts w:hAnsi="Cambria"/>
                <w:snapToGrid/>
              </w:rPr>
            </w:pPr>
            <w:r w:rsidRPr="00CE4392">
              <w:rPr>
                <w:rFonts w:hAnsi="Cambria" w:hint="eastAsia"/>
                <w:snapToGrid/>
              </w:rPr>
              <w:t>130年</w:t>
            </w:r>
            <w:r w:rsidR="00C442FC">
              <w:rPr>
                <w:rFonts w:hAnsi="Cambria" w:hint="eastAsia"/>
                <w:snapToGrid/>
              </w:rPr>
              <w:t>度</w:t>
            </w:r>
            <w:r w:rsidRPr="00CE4392">
              <w:rPr>
                <w:rFonts w:hAnsi="Cambria" w:hint="eastAsia"/>
                <w:snapToGrid/>
              </w:rPr>
              <w:t>：</w:t>
            </w:r>
            <w:r w:rsidR="001C0751" w:rsidRPr="00CE4392">
              <w:rPr>
                <w:rFonts w:hAnsi="Cambria" w:hint="eastAsia"/>
                <w:snapToGrid/>
              </w:rPr>
              <w:t>8萬</w:t>
            </w:r>
            <w:r w:rsidRPr="00CE4392">
              <w:rPr>
                <w:rFonts w:hAnsi="Cambria" w:hint="eastAsia"/>
                <w:snapToGrid/>
              </w:rPr>
              <w:t>4</w:t>
            </w:r>
            <w:r w:rsidR="001C0751" w:rsidRPr="00CE4392">
              <w:rPr>
                <w:rFonts w:hAnsi="Cambria"/>
                <w:snapToGrid/>
              </w:rPr>
              <w:t>,000</w:t>
            </w:r>
            <w:r w:rsidRPr="00CE4392">
              <w:rPr>
                <w:rFonts w:hAnsi="Cambria" w:hint="eastAsia"/>
                <w:snapToGrid/>
              </w:rPr>
              <w:t>人次</w:t>
            </w:r>
          </w:p>
        </w:tc>
        <w:tc>
          <w:tcPr>
            <w:tcW w:w="2409" w:type="dxa"/>
            <w:shd w:val="clear" w:color="auto" w:fill="auto"/>
            <w:vAlign w:val="center"/>
          </w:tcPr>
          <w:tbl>
            <w:tblPr>
              <w:tblW w:w="0" w:type="auto"/>
              <w:tblInd w:w="108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770"/>
              <w:gridCol w:w="1251"/>
            </w:tblGrid>
            <w:tr w:rsidR="00726345" w:rsidRPr="00CE4392" w:rsidTr="00061C30">
              <w:trPr>
                <w:tblHeader/>
              </w:trPr>
              <w:tc>
                <w:tcPr>
                  <w:tcW w:w="770" w:type="dxa"/>
                  <w:shd w:val="clear" w:color="auto" w:fill="auto"/>
                  <w:vAlign w:val="center"/>
                </w:tcPr>
                <w:p w:rsidR="00726345" w:rsidRPr="00CE4392" w:rsidRDefault="007061FF" w:rsidP="00726345">
                  <w:pPr>
                    <w:widowControl/>
                    <w:spacing w:line="280" w:lineRule="exact"/>
                    <w:ind w:leftChars="0" w:left="0" w:firstLineChars="0" w:firstLine="0"/>
                    <w:jc w:val="center"/>
                    <w:rPr>
                      <w:rFonts w:hAnsi="標楷體" w:hint="eastAsia"/>
                      <w:b/>
                      <w:snapToGrid/>
                      <w:color w:val="000000"/>
                      <w:kern w:val="0"/>
                      <w:sz w:val="24"/>
                      <w:szCs w:val="24"/>
                    </w:rPr>
                  </w:pPr>
                  <w:r w:rsidRPr="00CE4392">
                    <w:rPr>
                      <w:rFonts w:hAnsi="標楷體" w:hint="eastAsia"/>
                      <w:b/>
                      <w:snapToGrid/>
                      <w:color w:val="000000"/>
                      <w:kern w:val="0"/>
                      <w:sz w:val="24"/>
                      <w:szCs w:val="24"/>
                    </w:rPr>
                    <w:t>年度</w:t>
                  </w:r>
                </w:p>
              </w:tc>
              <w:tc>
                <w:tcPr>
                  <w:tcW w:w="1251" w:type="dxa"/>
                  <w:vAlign w:val="center"/>
                </w:tcPr>
                <w:p w:rsidR="00726345" w:rsidRDefault="00726345" w:rsidP="00726345">
                  <w:pPr>
                    <w:widowControl/>
                    <w:spacing w:line="280" w:lineRule="exact"/>
                    <w:ind w:leftChars="0" w:left="0" w:firstLineChars="0" w:firstLine="0"/>
                    <w:jc w:val="center"/>
                    <w:rPr>
                      <w:rFonts w:hAnsi="標楷體"/>
                      <w:b/>
                      <w:snapToGrid/>
                      <w:color w:val="000000"/>
                      <w:kern w:val="0"/>
                      <w:sz w:val="24"/>
                      <w:szCs w:val="24"/>
                    </w:rPr>
                  </w:pPr>
                  <w:r w:rsidRPr="00CE4392">
                    <w:rPr>
                      <w:rFonts w:hAnsi="標楷體" w:hint="eastAsia"/>
                      <w:b/>
                      <w:snapToGrid/>
                      <w:color w:val="000000"/>
                      <w:kern w:val="0"/>
                      <w:sz w:val="24"/>
                      <w:szCs w:val="24"/>
                    </w:rPr>
                    <w:t>日均運量</w:t>
                  </w:r>
                </w:p>
                <w:p w:rsidR="00726345" w:rsidRPr="00CE4392" w:rsidRDefault="00726345" w:rsidP="00726345">
                  <w:pPr>
                    <w:widowControl/>
                    <w:spacing w:line="280" w:lineRule="exact"/>
                    <w:ind w:leftChars="0" w:left="0" w:firstLineChars="0" w:firstLine="0"/>
                    <w:jc w:val="center"/>
                    <w:rPr>
                      <w:rFonts w:hAnsi="標楷體" w:hint="eastAsia"/>
                      <w:b/>
                      <w:snapToGrid/>
                      <w:color w:val="000000"/>
                      <w:kern w:val="0"/>
                      <w:sz w:val="24"/>
                      <w:szCs w:val="24"/>
                    </w:rPr>
                  </w:pPr>
                  <w:r w:rsidRPr="00CE4392">
                    <w:rPr>
                      <w:rFonts w:hAnsi="標楷體" w:hint="eastAsia"/>
                      <w:b/>
                      <w:snapToGrid/>
                      <w:color w:val="000000"/>
                      <w:kern w:val="0"/>
                      <w:sz w:val="24"/>
                      <w:szCs w:val="24"/>
                    </w:rPr>
                    <w:t>(人次</w:t>
                  </w:r>
                  <w:r w:rsidRPr="00CE4392">
                    <w:rPr>
                      <w:rFonts w:hAnsi="標楷體"/>
                      <w:b/>
                      <w:snapToGrid/>
                      <w:color w:val="000000"/>
                      <w:kern w:val="0"/>
                      <w:sz w:val="24"/>
                      <w:szCs w:val="24"/>
                    </w:rPr>
                    <w:t>)</w:t>
                  </w:r>
                </w:p>
              </w:tc>
            </w:tr>
            <w:tr w:rsidR="00726345" w:rsidRPr="00CE4392" w:rsidTr="00A0236E">
              <w:trPr>
                <w:trHeight w:hRule="exact" w:val="340"/>
              </w:trPr>
              <w:tc>
                <w:tcPr>
                  <w:tcW w:w="770" w:type="dxa"/>
                  <w:shd w:val="clear" w:color="auto" w:fill="auto"/>
                  <w:vAlign w:val="center"/>
                </w:tcPr>
                <w:p w:rsidR="00726345" w:rsidRPr="00CE4392" w:rsidRDefault="00726345" w:rsidP="00726345">
                  <w:pPr>
                    <w:widowControl/>
                    <w:spacing w:line="280" w:lineRule="exact"/>
                    <w:ind w:leftChars="0" w:left="0" w:firstLineChars="0" w:firstLine="0"/>
                    <w:jc w:val="center"/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</w:pPr>
                  <w:r w:rsidRPr="00CE4392"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  <w:t>108</w:t>
                  </w:r>
                </w:p>
              </w:tc>
              <w:tc>
                <w:tcPr>
                  <w:tcW w:w="1251" w:type="dxa"/>
                  <w:vAlign w:val="center"/>
                </w:tcPr>
                <w:p w:rsidR="00726345" w:rsidRPr="00CE4392" w:rsidRDefault="00726345" w:rsidP="00C517D3">
                  <w:pPr>
                    <w:widowControl/>
                    <w:spacing w:line="280" w:lineRule="exact"/>
                    <w:ind w:leftChars="0" w:left="0" w:firstLineChars="0" w:firstLine="0"/>
                    <w:jc w:val="right"/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</w:pPr>
                  <w:r w:rsidRPr="00CE4392"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  <w:t>9,427</w:t>
                  </w:r>
                </w:p>
              </w:tc>
            </w:tr>
            <w:tr w:rsidR="00726345" w:rsidRPr="00CE4392" w:rsidTr="00A0236E">
              <w:trPr>
                <w:trHeight w:hRule="exact" w:val="340"/>
              </w:trPr>
              <w:tc>
                <w:tcPr>
                  <w:tcW w:w="770" w:type="dxa"/>
                  <w:shd w:val="clear" w:color="auto" w:fill="auto"/>
                  <w:vAlign w:val="center"/>
                </w:tcPr>
                <w:p w:rsidR="00726345" w:rsidRPr="00CE4392" w:rsidRDefault="00726345" w:rsidP="00726345">
                  <w:pPr>
                    <w:widowControl/>
                    <w:spacing w:line="280" w:lineRule="exact"/>
                    <w:ind w:leftChars="0" w:left="0" w:firstLineChars="0" w:firstLine="0"/>
                    <w:jc w:val="center"/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</w:pPr>
                  <w:r w:rsidRPr="00CE4392"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  <w:t>109</w:t>
                  </w:r>
                </w:p>
              </w:tc>
              <w:tc>
                <w:tcPr>
                  <w:tcW w:w="1251" w:type="dxa"/>
                  <w:vAlign w:val="center"/>
                </w:tcPr>
                <w:p w:rsidR="00726345" w:rsidRPr="00CE4392" w:rsidRDefault="00726345" w:rsidP="00C517D3">
                  <w:pPr>
                    <w:widowControl/>
                    <w:spacing w:line="280" w:lineRule="exact"/>
                    <w:ind w:leftChars="0" w:left="0" w:firstLineChars="0" w:firstLine="0"/>
                    <w:jc w:val="right"/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</w:pPr>
                  <w:r w:rsidRPr="00CE4392"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  <w:t>9,527</w:t>
                  </w:r>
                </w:p>
              </w:tc>
            </w:tr>
            <w:tr w:rsidR="00726345" w:rsidRPr="00CE4392" w:rsidTr="00A0236E">
              <w:trPr>
                <w:trHeight w:hRule="exact" w:val="340"/>
              </w:trPr>
              <w:tc>
                <w:tcPr>
                  <w:tcW w:w="770" w:type="dxa"/>
                  <w:shd w:val="clear" w:color="auto" w:fill="auto"/>
                  <w:vAlign w:val="center"/>
                </w:tcPr>
                <w:p w:rsidR="00726345" w:rsidRPr="00CE4392" w:rsidRDefault="00726345" w:rsidP="00726345">
                  <w:pPr>
                    <w:widowControl/>
                    <w:spacing w:line="280" w:lineRule="exact"/>
                    <w:ind w:leftChars="0" w:left="0" w:firstLineChars="0" w:firstLine="0"/>
                    <w:jc w:val="center"/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</w:pPr>
                  <w:r w:rsidRPr="00CE4392"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  <w:t>110</w:t>
                  </w:r>
                </w:p>
              </w:tc>
              <w:tc>
                <w:tcPr>
                  <w:tcW w:w="1251" w:type="dxa"/>
                  <w:vAlign w:val="center"/>
                </w:tcPr>
                <w:p w:rsidR="00726345" w:rsidRPr="00CE4392" w:rsidRDefault="00726345" w:rsidP="00C517D3">
                  <w:pPr>
                    <w:widowControl/>
                    <w:spacing w:line="280" w:lineRule="exact"/>
                    <w:ind w:leftChars="0" w:left="0" w:firstLineChars="0" w:firstLine="0"/>
                    <w:jc w:val="right"/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</w:pPr>
                  <w:r w:rsidRPr="00CE4392"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  <w:t>9,782</w:t>
                  </w:r>
                </w:p>
              </w:tc>
            </w:tr>
            <w:tr w:rsidR="00726345" w:rsidRPr="00CE4392" w:rsidTr="00A0236E">
              <w:trPr>
                <w:trHeight w:hRule="exact" w:val="340"/>
              </w:trPr>
              <w:tc>
                <w:tcPr>
                  <w:tcW w:w="770" w:type="dxa"/>
                  <w:shd w:val="clear" w:color="auto" w:fill="auto"/>
                  <w:vAlign w:val="center"/>
                </w:tcPr>
                <w:p w:rsidR="00726345" w:rsidRPr="00CE4392" w:rsidRDefault="00726345" w:rsidP="00726345">
                  <w:pPr>
                    <w:widowControl/>
                    <w:spacing w:line="280" w:lineRule="exact"/>
                    <w:ind w:leftChars="0" w:left="0" w:firstLineChars="0" w:firstLine="0"/>
                    <w:jc w:val="center"/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</w:pPr>
                  <w:r w:rsidRPr="00CE4392"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  <w:t>111</w:t>
                  </w:r>
                </w:p>
              </w:tc>
              <w:tc>
                <w:tcPr>
                  <w:tcW w:w="1251" w:type="dxa"/>
                  <w:vAlign w:val="center"/>
                </w:tcPr>
                <w:p w:rsidR="00726345" w:rsidRPr="00CE4392" w:rsidRDefault="00726345" w:rsidP="00C517D3">
                  <w:pPr>
                    <w:widowControl/>
                    <w:spacing w:line="280" w:lineRule="exact"/>
                    <w:ind w:leftChars="0" w:left="0" w:firstLineChars="0" w:firstLine="0"/>
                    <w:jc w:val="right"/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</w:pPr>
                  <w:r w:rsidRPr="00CE4392"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  <w:t>10,677</w:t>
                  </w:r>
                </w:p>
              </w:tc>
            </w:tr>
            <w:tr w:rsidR="00726345" w:rsidRPr="00CE4392" w:rsidTr="00A0236E">
              <w:trPr>
                <w:trHeight w:hRule="exact" w:val="340"/>
              </w:trPr>
              <w:tc>
                <w:tcPr>
                  <w:tcW w:w="770" w:type="dxa"/>
                  <w:shd w:val="clear" w:color="auto" w:fill="auto"/>
                  <w:vAlign w:val="center"/>
                </w:tcPr>
                <w:p w:rsidR="00726345" w:rsidRPr="00CE4392" w:rsidRDefault="00726345" w:rsidP="00726345">
                  <w:pPr>
                    <w:widowControl/>
                    <w:spacing w:line="280" w:lineRule="exact"/>
                    <w:ind w:leftChars="0" w:left="0" w:firstLineChars="0" w:firstLine="0"/>
                    <w:jc w:val="center"/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</w:pPr>
                  <w:r w:rsidRPr="00CE4392"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  <w:t>112</w:t>
                  </w:r>
                </w:p>
              </w:tc>
              <w:tc>
                <w:tcPr>
                  <w:tcW w:w="1251" w:type="dxa"/>
                  <w:vAlign w:val="center"/>
                </w:tcPr>
                <w:p w:rsidR="00726345" w:rsidRPr="00CE4392" w:rsidRDefault="00726345" w:rsidP="00C517D3">
                  <w:pPr>
                    <w:widowControl/>
                    <w:spacing w:line="280" w:lineRule="exact"/>
                    <w:ind w:leftChars="0" w:left="0" w:firstLineChars="0" w:firstLine="0"/>
                    <w:jc w:val="right"/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</w:pPr>
                  <w:r w:rsidRPr="00CE4392"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  <w:t>13,218</w:t>
                  </w:r>
                </w:p>
              </w:tc>
            </w:tr>
            <w:tr w:rsidR="00726345" w:rsidRPr="00CE4392" w:rsidTr="00A0236E">
              <w:trPr>
                <w:trHeight w:hRule="exact" w:val="340"/>
              </w:trPr>
              <w:tc>
                <w:tcPr>
                  <w:tcW w:w="770" w:type="dxa"/>
                  <w:shd w:val="clear" w:color="auto" w:fill="auto"/>
                  <w:vAlign w:val="center"/>
                </w:tcPr>
                <w:p w:rsidR="00726345" w:rsidRPr="00CE4392" w:rsidRDefault="00726345" w:rsidP="00726345">
                  <w:pPr>
                    <w:widowControl/>
                    <w:spacing w:line="280" w:lineRule="exact"/>
                    <w:ind w:leftChars="0" w:left="0" w:firstLineChars="0" w:firstLine="0"/>
                    <w:jc w:val="center"/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</w:pPr>
                  <w:r w:rsidRPr="00CE4392"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  <w:t>113</w:t>
                  </w:r>
                </w:p>
              </w:tc>
              <w:tc>
                <w:tcPr>
                  <w:tcW w:w="1251" w:type="dxa"/>
                  <w:vAlign w:val="center"/>
                </w:tcPr>
                <w:p w:rsidR="00726345" w:rsidRPr="00CE4392" w:rsidRDefault="00726345" w:rsidP="00C517D3">
                  <w:pPr>
                    <w:widowControl/>
                    <w:spacing w:line="280" w:lineRule="exact"/>
                    <w:ind w:leftChars="0" w:left="0" w:firstLineChars="0" w:firstLine="0"/>
                    <w:jc w:val="right"/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</w:pPr>
                  <w:r w:rsidRPr="00CE4392"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  <w:t>14,849</w:t>
                  </w:r>
                </w:p>
              </w:tc>
            </w:tr>
            <w:tr w:rsidR="00726345" w:rsidRPr="00CE4392" w:rsidTr="00061C30">
              <w:tc>
                <w:tcPr>
                  <w:tcW w:w="770" w:type="dxa"/>
                  <w:shd w:val="clear" w:color="auto" w:fill="auto"/>
                  <w:vAlign w:val="center"/>
                </w:tcPr>
                <w:p w:rsidR="00ED0B85" w:rsidRDefault="00726345" w:rsidP="00ED0B85">
                  <w:pPr>
                    <w:widowControl/>
                    <w:spacing w:line="280" w:lineRule="exact"/>
                    <w:ind w:leftChars="-24" w:left="-68" w:rightChars="-79" w:right="-224" w:firstLineChars="0" w:firstLine="1"/>
                    <w:jc w:val="center"/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</w:pPr>
                  <w:r w:rsidRPr="00CE4392">
                    <w:rPr>
                      <w:rFonts w:hAnsi="標楷體" w:hint="eastAsia"/>
                      <w:snapToGrid/>
                      <w:color w:val="000000"/>
                      <w:kern w:val="0"/>
                      <w:sz w:val="24"/>
                      <w:szCs w:val="24"/>
                    </w:rPr>
                    <w:t>114年</w:t>
                  </w:r>
                </w:p>
                <w:p w:rsidR="00726345" w:rsidRPr="00CE4392" w:rsidRDefault="00726345" w:rsidP="00ED0B85">
                  <w:pPr>
                    <w:widowControl/>
                    <w:spacing w:line="280" w:lineRule="exact"/>
                    <w:ind w:leftChars="-24" w:left="-68" w:rightChars="-79" w:right="-224" w:firstLineChars="0" w:firstLine="1"/>
                    <w:jc w:val="center"/>
                    <w:rPr>
                      <w:rFonts w:hAnsi="標楷體" w:hint="eastAsia"/>
                      <w:snapToGrid/>
                      <w:color w:val="000000"/>
                      <w:kern w:val="0"/>
                      <w:sz w:val="24"/>
                      <w:szCs w:val="24"/>
                    </w:rPr>
                  </w:pPr>
                  <w:r w:rsidRPr="00CE4392">
                    <w:rPr>
                      <w:rFonts w:hAnsi="標楷體" w:hint="eastAsia"/>
                      <w:snapToGrid/>
                      <w:color w:val="000000"/>
                      <w:kern w:val="0"/>
                      <w:sz w:val="24"/>
                      <w:szCs w:val="24"/>
                    </w:rPr>
                    <w:t>1-3月</w:t>
                  </w:r>
                </w:p>
              </w:tc>
              <w:tc>
                <w:tcPr>
                  <w:tcW w:w="1251" w:type="dxa"/>
                  <w:vAlign w:val="center"/>
                </w:tcPr>
                <w:p w:rsidR="00726345" w:rsidRPr="00CE4392" w:rsidRDefault="00726345" w:rsidP="00C517D3">
                  <w:pPr>
                    <w:widowControl/>
                    <w:spacing w:line="280" w:lineRule="exact"/>
                    <w:ind w:leftChars="0" w:left="0" w:firstLineChars="0" w:firstLine="0"/>
                    <w:jc w:val="right"/>
                    <w:rPr>
                      <w:rFonts w:hAnsi="標楷體" w:hint="eastAsia"/>
                      <w:snapToGrid/>
                      <w:color w:val="000000"/>
                      <w:kern w:val="0"/>
                      <w:sz w:val="24"/>
                      <w:szCs w:val="24"/>
                    </w:rPr>
                  </w:pPr>
                  <w:r w:rsidRPr="00CE4392"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  <w:t>15,583</w:t>
                  </w:r>
                </w:p>
              </w:tc>
            </w:tr>
          </w:tbl>
          <w:p w:rsidR="00306335" w:rsidRPr="00CE4392" w:rsidRDefault="00306335" w:rsidP="00726345">
            <w:pPr>
              <w:pStyle w:val="142"/>
              <w:rPr>
                <w:rFonts w:hAnsi="Cambria"/>
                <w:snapToGrid/>
                <w:lang w:eastAsia="en-US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5C6BAD" w:rsidRPr="00CE4392" w:rsidRDefault="00306335" w:rsidP="00C71F86">
            <w:pPr>
              <w:pStyle w:val="142"/>
              <w:ind w:left="243" w:hangingChars="100" w:hanging="243"/>
              <w:jc w:val="both"/>
              <w:rPr>
                <w:rFonts w:hAnsi="Cambria"/>
                <w:snapToGrid/>
              </w:rPr>
            </w:pPr>
            <w:r w:rsidRPr="00CE4392">
              <w:rPr>
                <w:rFonts w:hAnsi="Cambria"/>
                <w:snapToGrid/>
              </w:rPr>
              <w:t>1.淡海新市鎮人口成長未如預期，原估110年</w:t>
            </w:r>
            <w:r w:rsidR="00C442FC">
              <w:rPr>
                <w:rFonts w:hAnsi="Cambria" w:hint="eastAsia"/>
                <w:snapToGrid/>
              </w:rPr>
              <w:t>底</w:t>
            </w:r>
            <w:r w:rsidRPr="00CE4392">
              <w:rPr>
                <w:rFonts w:hAnsi="Cambria"/>
                <w:snapToGrid/>
              </w:rPr>
              <w:t>人口達6.6萬人，實際僅約3.1萬人。</w:t>
            </w:r>
          </w:p>
          <w:p w:rsidR="00306335" w:rsidRPr="00CE4392" w:rsidRDefault="00306335" w:rsidP="00C71F86">
            <w:pPr>
              <w:pStyle w:val="142"/>
              <w:ind w:left="243" w:hangingChars="100" w:hanging="243"/>
              <w:jc w:val="both"/>
              <w:rPr>
                <w:rFonts w:hAnsi="Cambria"/>
                <w:snapToGrid/>
              </w:rPr>
            </w:pPr>
            <w:r w:rsidRPr="00CE4392">
              <w:rPr>
                <w:rFonts w:hAnsi="Cambria"/>
                <w:snapToGrid/>
              </w:rPr>
              <w:t>2.</w:t>
            </w:r>
            <w:r w:rsidR="00904123">
              <w:rPr>
                <w:rFonts w:hAnsi="Cambria" w:hint="eastAsia"/>
                <w:snapToGrid/>
              </w:rPr>
              <w:t>新</w:t>
            </w:r>
            <w:r w:rsidRPr="00CE4392">
              <w:rPr>
                <w:rFonts w:hAnsi="Cambria"/>
                <w:snapToGrid/>
              </w:rPr>
              <w:t>市鎮生活機能尚未成熟，導致搭乘需求尚未全面浮現。</w:t>
            </w:r>
          </w:p>
        </w:tc>
        <w:tc>
          <w:tcPr>
            <w:tcW w:w="1950" w:type="dxa"/>
            <w:shd w:val="clear" w:color="auto" w:fill="auto"/>
            <w:vAlign w:val="center"/>
          </w:tcPr>
          <w:p w:rsidR="00306335" w:rsidRPr="00CE4392" w:rsidRDefault="00306335" w:rsidP="00C71F86">
            <w:pPr>
              <w:pStyle w:val="142"/>
              <w:ind w:left="243" w:hangingChars="100" w:hanging="243"/>
              <w:jc w:val="both"/>
              <w:rPr>
                <w:rFonts w:hAnsi="Cambria"/>
                <w:snapToGrid/>
              </w:rPr>
            </w:pPr>
            <w:r w:rsidRPr="00CE4392">
              <w:rPr>
                <w:rFonts w:hAnsi="Cambria"/>
                <w:snapToGrid/>
              </w:rPr>
              <w:t>1.新北捷運公司推出多項票價優惠</w:t>
            </w:r>
            <w:r w:rsidR="00394993">
              <w:rPr>
                <w:rFonts w:hAnsi="Cambria"/>
                <w:snapToGrid/>
              </w:rPr>
              <w:t>(</w:t>
            </w:r>
            <w:r w:rsidRPr="00CE4392">
              <w:rPr>
                <w:rFonts w:hAnsi="Cambria"/>
                <w:snapToGrid/>
              </w:rPr>
              <w:t>如一日套票</w:t>
            </w:r>
            <w:r w:rsidR="00394993">
              <w:rPr>
                <w:rFonts w:hAnsi="Cambria"/>
                <w:snapToGrid/>
              </w:rPr>
              <w:t>)</w:t>
            </w:r>
            <w:r w:rsidRPr="00CE4392">
              <w:rPr>
                <w:rFonts w:hAnsi="Cambria"/>
                <w:snapToGrid/>
              </w:rPr>
              <w:t>。</w:t>
            </w:r>
          </w:p>
          <w:p w:rsidR="00306335" w:rsidRPr="00CE4392" w:rsidRDefault="00306335" w:rsidP="00C71F86">
            <w:pPr>
              <w:pStyle w:val="142"/>
              <w:ind w:left="243" w:hangingChars="100" w:hanging="243"/>
              <w:jc w:val="both"/>
              <w:rPr>
                <w:rFonts w:hAnsi="Cambria"/>
                <w:snapToGrid/>
              </w:rPr>
            </w:pPr>
            <w:r w:rsidRPr="00CE4392">
              <w:rPr>
                <w:rFonts w:hAnsi="Cambria" w:hint="eastAsia"/>
                <w:snapToGrid/>
              </w:rPr>
              <w:t>2</w:t>
            </w:r>
            <w:r w:rsidRPr="00CE4392">
              <w:rPr>
                <w:rFonts w:hAnsi="Cambria"/>
                <w:snapToGrid/>
              </w:rPr>
              <w:t>.配合捷運淡水線調整班距，強化通勤便利性。</w:t>
            </w:r>
          </w:p>
          <w:p w:rsidR="00306335" w:rsidRPr="00CE4392" w:rsidRDefault="00306335" w:rsidP="00C71F86">
            <w:pPr>
              <w:pStyle w:val="142"/>
              <w:ind w:left="243" w:hangingChars="100" w:hanging="243"/>
              <w:jc w:val="both"/>
              <w:rPr>
                <w:rFonts w:hAnsi="Cambria"/>
                <w:snapToGrid/>
              </w:rPr>
            </w:pPr>
            <w:r w:rsidRPr="00CE4392">
              <w:rPr>
                <w:rFonts w:hAnsi="Cambria" w:hint="eastAsia"/>
                <w:snapToGrid/>
              </w:rPr>
              <w:t>3</w:t>
            </w:r>
            <w:r w:rsidRPr="00CE4392">
              <w:rPr>
                <w:rFonts w:hAnsi="Cambria"/>
                <w:snapToGrid/>
              </w:rPr>
              <w:t>.推動周邊商業開發與觀光活動，提升附加收益與人流。</w:t>
            </w:r>
          </w:p>
        </w:tc>
      </w:tr>
      <w:tr w:rsidR="00306335" w:rsidRPr="00CE4392" w:rsidTr="00A22937">
        <w:trPr>
          <w:trHeight w:val="20"/>
        </w:trPr>
        <w:tc>
          <w:tcPr>
            <w:tcW w:w="426" w:type="dxa"/>
            <w:shd w:val="clear" w:color="auto" w:fill="auto"/>
            <w:vAlign w:val="center"/>
          </w:tcPr>
          <w:p w:rsidR="00306335" w:rsidRPr="00CE4392" w:rsidRDefault="00306335" w:rsidP="00726345">
            <w:pPr>
              <w:pStyle w:val="142"/>
              <w:rPr>
                <w:rFonts w:hAnsi="Cambria"/>
                <w:snapToGrid/>
                <w:lang w:eastAsia="en-US"/>
              </w:rPr>
            </w:pPr>
            <w:r w:rsidRPr="00CE4392">
              <w:rPr>
                <w:rFonts w:hAnsi="Cambria"/>
                <w:snapToGrid/>
                <w:lang w:eastAsia="en-US"/>
              </w:rPr>
              <w:lastRenderedPageBreak/>
              <w:t>安坑輕軌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06335" w:rsidRPr="00CE4392" w:rsidRDefault="00306335" w:rsidP="001C0751">
            <w:pPr>
              <w:pStyle w:val="142"/>
              <w:jc w:val="both"/>
              <w:rPr>
                <w:rFonts w:hAnsi="Cambria" w:hint="eastAsia"/>
                <w:snapToGrid/>
              </w:rPr>
            </w:pPr>
            <w:r w:rsidRPr="00CE4392">
              <w:rPr>
                <w:rFonts w:hAnsi="Cambria"/>
                <w:snapToGrid/>
                <w:lang w:eastAsia="en-US"/>
              </w:rPr>
              <w:t>130年</w:t>
            </w:r>
            <w:r w:rsidR="00A44B7D">
              <w:rPr>
                <w:rFonts w:hAnsi="Cambria" w:hint="eastAsia"/>
                <w:snapToGrid/>
              </w:rPr>
              <w:t>度</w:t>
            </w:r>
            <w:r w:rsidRPr="00CE4392">
              <w:rPr>
                <w:rFonts w:hAnsi="Cambria"/>
                <w:snapToGrid/>
                <w:lang w:eastAsia="en-US"/>
              </w:rPr>
              <w:t>：6</w:t>
            </w:r>
            <w:r w:rsidR="001C0751" w:rsidRPr="00CE4392">
              <w:rPr>
                <w:rFonts w:hAnsi="Cambria" w:hint="eastAsia"/>
                <w:snapToGrid/>
              </w:rPr>
              <w:t>萬</w:t>
            </w:r>
            <w:r w:rsidRPr="00CE4392">
              <w:rPr>
                <w:rFonts w:hAnsi="Cambria"/>
                <w:snapToGrid/>
                <w:lang w:eastAsia="en-US"/>
              </w:rPr>
              <w:t>9,000</w:t>
            </w:r>
            <w:r w:rsidR="001C0751" w:rsidRPr="00CE4392">
              <w:rPr>
                <w:rFonts w:hAnsi="Cambria" w:hint="eastAsia"/>
                <w:snapToGrid/>
              </w:rPr>
              <w:t>人次</w:t>
            </w:r>
          </w:p>
        </w:tc>
        <w:tc>
          <w:tcPr>
            <w:tcW w:w="2409" w:type="dxa"/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878"/>
              <w:gridCol w:w="1251"/>
            </w:tblGrid>
            <w:tr w:rsidR="00726345" w:rsidRPr="00CE4392" w:rsidTr="00061C30">
              <w:trPr>
                <w:tblHeader/>
              </w:trPr>
              <w:tc>
                <w:tcPr>
                  <w:tcW w:w="878" w:type="dxa"/>
                  <w:shd w:val="clear" w:color="auto" w:fill="auto"/>
                  <w:vAlign w:val="center"/>
                </w:tcPr>
                <w:p w:rsidR="00726345" w:rsidRPr="00CE4392" w:rsidRDefault="007061FF" w:rsidP="00C517D3">
                  <w:pPr>
                    <w:widowControl/>
                    <w:spacing w:line="280" w:lineRule="exact"/>
                    <w:ind w:leftChars="0" w:left="0" w:firstLineChars="0" w:firstLine="0"/>
                    <w:jc w:val="center"/>
                    <w:rPr>
                      <w:rFonts w:hAnsi="標楷體" w:hint="eastAsia"/>
                      <w:b/>
                      <w:snapToGrid/>
                      <w:color w:val="000000"/>
                      <w:kern w:val="0"/>
                      <w:sz w:val="24"/>
                      <w:szCs w:val="24"/>
                    </w:rPr>
                  </w:pPr>
                  <w:r w:rsidRPr="00CE4392">
                    <w:rPr>
                      <w:rFonts w:hAnsi="標楷體" w:hint="eastAsia"/>
                      <w:b/>
                      <w:snapToGrid/>
                      <w:color w:val="000000"/>
                      <w:kern w:val="0"/>
                      <w:sz w:val="24"/>
                      <w:szCs w:val="24"/>
                    </w:rPr>
                    <w:t>年度</w:t>
                  </w:r>
                </w:p>
              </w:tc>
              <w:tc>
                <w:tcPr>
                  <w:tcW w:w="1251" w:type="dxa"/>
                  <w:vAlign w:val="center"/>
                </w:tcPr>
                <w:p w:rsidR="00726345" w:rsidRPr="00CE4392" w:rsidRDefault="00726345" w:rsidP="00726345">
                  <w:pPr>
                    <w:widowControl/>
                    <w:spacing w:line="280" w:lineRule="exact"/>
                    <w:ind w:leftChars="0" w:left="0" w:firstLineChars="0" w:firstLine="0"/>
                    <w:jc w:val="center"/>
                    <w:rPr>
                      <w:rFonts w:hAnsi="標楷體"/>
                      <w:b/>
                      <w:snapToGrid/>
                      <w:color w:val="000000"/>
                      <w:kern w:val="0"/>
                      <w:sz w:val="24"/>
                      <w:szCs w:val="24"/>
                    </w:rPr>
                  </w:pPr>
                  <w:r w:rsidRPr="00CE4392">
                    <w:rPr>
                      <w:rFonts w:hAnsi="標楷體" w:hint="eastAsia"/>
                      <w:b/>
                      <w:snapToGrid/>
                      <w:color w:val="000000"/>
                      <w:kern w:val="0"/>
                      <w:sz w:val="24"/>
                      <w:szCs w:val="24"/>
                    </w:rPr>
                    <w:t>日均運量</w:t>
                  </w:r>
                </w:p>
                <w:p w:rsidR="00726345" w:rsidRPr="00CE4392" w:rsidRDefault="00726345" w:rsidP="00726345">
                  <w:pPr>
                    <w:widowControl/>
                    <w:spacing w:line="280" w:lineRule="exact"/>
                    <w:ind w:leftChars="0" w:left="0" w:firstLineChars="0" w:firstLine="0"/>
                    <w:jc w:val="center"/>
                    <w:rPr>
                      <w:rFonts w:hAnsi="標楷體" w:hint="eastAsia"/>
                      <w:b/>
                      <w:snapToGrid/>
                      <w:color w:val="000000"/>
                      <w:kern w:val="0"/>
                      <w:sz w:val="24"/>
                      <w:szCs w:val="24"/>
                    </w:rPr>
                  </w:pPr>
                  <w:r w:rsidRPr="00CE4392">
                    <w:rPr>
                      <w:rFonts w:hAnsi="標楷體" w:hint="eastAsia"/>
                      <w:b/>
                      <w:snapToGrid/>
                      <w:color w:val="000000"/>
                      <w:kern w:val="0"/>
                      <w:sz w:val="24"/>
                      <w:szCs w:val="24"/>
                    </w:rPr>
                    <w:t>(人次</w:t>
                  </w:r>
                  <w:r w:rsidRPr="00CE4392">
                    <w:rPr>
                      <w:rFonts w:hAnsi="標楷體"/>
                      <w:b/>
                      <w:snapToGrid/>
                      <w:color w:val="000000"/>
                      <w:kern w:val="0"/>
                      <w:sz w:val="24"/>
                      <w:szCs w:val="24"/>
                    </w:rPr>
                    <w:t>)</w:t>
                  </w:r>
                </w:p>
              </w:tc>
            </w:tr>
            <w:tr w:rsidR="00726345" w:rsidRPr="00CE4392" w:rsidTr="00A0236E">
              <w:trPr>
                <w:trHeight w:hRule="exact" w:val="340"/>
              </w:trPr>
              <w:tc>
                <w:tcPr>
                  <w:tcW w:w="878" w:type="dxa"/>
                  <w:shd w:val="clear" w:color="auto" w:fill="auto"/>
                  <w:vAlign w:val="center"/>
                </w:tcPr>
                <w:p w:rsidR="00726345" w:rsidRPr="00CE4392" w:rsidRDefault="00726345" w:rsidP="0044785F">
                  <w:pPr>
                    <w:widowControl/>
                    <w:spacing w:line="280" w:lineRule="exact"/>
                    <w:ind w:leftChars="0" w:left="0" w:firstLineChars="0" w:firstLine="0"/>
                    <w:jc w:val="center"/>
                    <w:rPr>
                      <w:rFonts w:hAnsi="標楷體" w:hint="eastAsia"/>
                      <w:snapToGrid/>
                      <w:color w:val="000000"/>
                      <w:kern w:val="0"/>
                      <w:sz w:val="24"/>
                      <w:szCs w:val="24"/>
                    </w:rPr>
                  </w:pPr>
                  <w:r w:rsidRPr="00CE4392"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  <w:t>112</w:t>
                  </w:r>
                  <w:r w:rsidRPr="00CE4392">
                    <w:rPr>
                      <w:rFonts w:hAnsi="標楷體" w:hint="eastAsia"/>
                      <w:snapToGrid/>
                      <w:color w:val="000000"/>
                      <w:kern w:val="0"/>
                      <w:sz w:val="24"/>
                      <w:szCs w:val="24"/>
                    </w:rPr>
                    <w:t>年</w:t>
                  </w:r>
                </w:p>
              </w:tc>
              <w:tc>
                <w:tcPr>
                  <w:tcW w:w="1251" w:type="dxa"/>
                  <w:vAlign w:val="center"/>
                </w:tcPr>
                <w:p w:rsidR="00726345" w:rsidRPr="00CE4392" w:rsidRDefault="00726345" w:rsidP="00C517D3">
                  <w:pPr>
                    <w:widowControl/>
                    <w:spacing w:line="280" w:lineRule="exact"/>
                    <w:ind w:leftChars="0" w:left="0" w:firstLineChars="0" w:firstLine="0"/>
                    <w:jc w:val="right"/>
                    <w:rPr>
                      <w:rFonts w:hAnsi="標楷體" w:hint="eastAsia"/>
                      <w:snapToGrid/>
                      <w:color w:val="000000"/>
                      <w:kern w:val="0"/>
                      <w:sz w:val="24"/>
                      <w:szCs w:val="24"/>
                    </w:rPr>
                  </w:pPr>
                  <w:r w:rsidRPr="00CE4392">
                    <w:rPr>
                      <w:rFonts w:hAnsi="標楷體" w:hint="eastAsia"/>
                      <w:snapToGrid/>
                      <w:color w:val="000000"/>
                      <w:kern w:val="0"/>
                      <w:sz w:val="24"/>
                      <w:szCs w:val="24"/>
                    </w:rPr>
                    <w:t>5</w:t>
                  </w:r>
                  <w:r w:rsidRPr="00CE4392"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  <w:t>,</w:t>
                  </w:r>
                  <w:r w:rsidRPr="00CE4392">
                    <w:rPr>
                      <w:rFonts w:hAnsi="標楷體" w:hint="eastAsia"/>
                      <w:snapToGrid/>
                      <w:color w:val="000000"/>
                      <w:kern w:val="0"/>
                      <w:sz w:val="24"/>
                      <w:szCs w:val="24"/>
                    </w:rPr>
                    <w:t>2</w:t>
                  </w:r>
                  <w:r w:rsidRPr="00CE4392"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  <w:t>20</w:t>
                  </w:r>
                </w:p>
              </w:tc>
            </w:tr>
            <w:tr w:rsidR="00726345" w:rsidRPr="00CE4392" w:rsidTr="00A0236E">
              <w:trPr>
                <w:trHeight w:hRule="exact" w:val="340"/>
              </w:trPr>
              <w:tc>
                <w:tcPr>
                  <w:tcW w:w="878" w:type="dxa"/>
                  <w:shd w:val="clear" w:color="auto" w:fill="auto"/>
                  <w:vAlign w:val="center"/>
                </w:tcPr>
                <w:p w:rsidR="00726345" w:rsidRPr="00CE4392" w:rsidRDefault="00726345" w:rsidP="00C517D3">
                  <w:pPr>
                    <w:widowControl/>
                    <w:spacing w:line="280" w:lineRule="exact"/>
                    <w:ind w:leftChars="0" w:left="0" w:firstLineChars="0" w:firstLine="0"/>
                    <w:jc w:val="center"/>
                    <w:rPr>
                      <w:rFonts w:hAnsi="標楷體" w:hint="eastAsia"/>
                      <w:snapToGrid/>
                      <w:color w:val="000000"/>
                      <w:kern w:val="0"/>
                      <w:sz w:val="24"/>
                      <w:szCs w:val="24"/>
                    </w:rPr>
                  </w:pPr>
                  <w:r w:rsidRPr="00CE4392"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  <w:t>113</w:t>
                  </w:r>
                  <w:r w:rsidRPr="00CE4392">
                    <w:rPr>
                      <w:rFonts w:hAnsi="標楷體" w:hint="eastAsia"/>
                      <w:snapToGrid/>
                      <w:color w:val="000000"/>
                      <w:kern w:val="0"/>
                      <w:sz w:val="24"/>
                      <w:szCs w:val="24"/>
                    </w:rPr>
                    <w:t>年</w:t>
                  </w:r>
                </w:p>
              </w:tc>
              <w:tc>
                <w:tcPr>
                  <w:tcW w:w="1251" w:type="dxa"/>
                  <w:vAlign w:val="center"/>
                </w:tcPr>
                <w:p w:rsidR="00726345" w:rsidRPr="00CE4392" w:rsidRDefault="00726345" w:rsidP="00C517D3">
                  <w:pPr>
                    <w:widowControl/>
                    <w:spacing w:line="280" w:lineRule="exact"/>
                    <w:ind w:leftChars="0" w:left="0" w:firstLineChars="0" w:firstLine="0"/>
                    <w:jc w:val="right"/>
                    <w:rPr>
                      <w:rFonts w:hAnsi="標楷體" w:hint="eastAsia"/>
                      <w:snapToGrid/>
                      <w:color w:val="000000"/>
                      <w:kern w:val="0"/>
                      <w:sz w:val="24"/>
                      <w:szCs w:val="24"/>
                    </w:rPr>
                  </w:pPr>
                  <w:r w:rsidRPr="00CE4392"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  <w:t>4,487</w:t>
                  </w:r>
                </w:p>
              </w:tc>
            </w:tr>
            <w:tr w:rsidR="00ED0B85" w:rsidRPr="00CE4392" w:rsidTr="00061C30">
              <w:tc>
                <w:tcPr>
                  <w:tcW w:w="878" w:type="dxa"/>
                  <w:shd w:val="clear" w:color="auto" w:fill="auto"/>
                  <w:vAlign w:val="center"/>
                </w:tcPr>
                <w:p w:rsidR="00ED0B85" w:rsidRDefault="00ED0B85" w:rsidP="00ED0B85">
                  <w:pPr>
                    <w:widowControl/>
                    <w:spacing w:line="280" w:lineRule="exact"/>
                    <w:ind w:leftChars="-24" w:left="-68" w:rightChars="-79" w:right="-224" w:firstLineChars="0" w:firstLine="1"/>
                    <w:jc w:val="center"/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</w:pPr>
                  <w:r w:rsidRPr="00CE4392">
                    <w:rPr>
                      <w:rFonts w:hAnsi="標楷體" w:hint="eastAsia"/>
                      <w:snapToGrid/>
                      <w:color w:val="000000"/>
                      <w:kern w:val="0"/>
                      <w:sz w:val="24"/>
                      <w:szCs w:val="24"/>
                    </w:rPr>
                    <w:t>114年</w:t>
                  </w:r>
                </w:p>
                <w:p w:rsidR="00ED0B85" w:rsidRPr="00CE4392" w:rsidRDefault="00ED0B85" w:rsidP="00ED0B85">
                  <w:pPr>
                    <w:widowControl/>
                    <w:spacing w:line="280" w:lineRule="exact"/>
                    <w:ind w:leftChars="-24" w:left="-68" w:rightChars="-79" w:right="-224" w:firstLineChars="0" w:firstLine="1"/>
                    <w:jc w:val="center"/>
                    <w:rPr>
                      <w:rFonts w:hAnsi="標楷體" w:hint="eastAsia"/>
                      <w:snapToGrid/>
                      <w:color w:val="000000"/>
                      <w:kern w:val="0"/>
                      <w:sz w:val="24"/>
                      <w:szCs w:val="24"/>
                    </w:rPr>
                  </w:pPr>
                  <w:r w:rsidRPr="00CE4392">
                    <w:rPr>
                      <w:rFonts w:hAnsi="標楷體" w:hint="eastAsia"/>
                      <w:snapToGrid/>
                      <w:color w:val="000000"/>
                      <w:kern w:val="0"/>
                      <w:sz w:val="24"/>
                      <w:szCs w:val="24"/>
                    </w:rPr>
                    <w:t>1-3月</w:t>
                  </w:r>
                </w:p>
              </w:tc>
              <w:tc>
                <w:tcPr>
                  <w:tcW w:w="1251" w:type="dxa"/>
                  <w:vAlign w:val="center"/>
                </w:tcPr>
                <w:p w:rsidR="00ED0B85" w:rsidRPr="00CE4392" w:rsidRDefault="00ED0B85" w:rsidP="00ED0B85">
                  <w:pPr>
                    <w:widowControl/>
                    <w:spacing w:line="280" w:lineRule="exact"/>
                    <w:ind w:leftChars="0" w:left="0" w:firstLineChars="0" w:firstLine="0"/>
                    <w:jc w:val="right"/>
                    <w:rPr>
                      <w:rFonts w:hAnsi="標楷體" w:hint="eastAsia"/>
                      <w:snapToGrid/>
                      <w:color w:val="000000"/>
                      <w:kern w:val="0"/>
                      <w:sz w:val="24"/>
                      <w:szCs w:val="24"/>
                    </w:rPr>
                  </w:pPr>
                  <w:r w:rsidRPr="00CE4392">
                    <w:rPr>
                      <w:rFonts w:hAnsi="標楷體" w:hint="eastAsia"/>
                      <w:snapToGrid/>
                      <w:color w:val="000000"/>
                      <w:kern w:val="0"/>
                      <w:sz w:val="24"/>
                      <w:szCs w:val="24"/>
                    </w:rPr>
                    <w:t>5</w:t>
                  </w:r>
                  <w:r w:rsidRPr="00CE4392">
                    <w:rPr>
                      <w:rFonts w:hAnsi="標楷體"/>
                      <w:snapToGrid/>
                      <w:color w:val="000000"/>
                      <w:kern w:val="0"/>
                      <w:sz w:val="24"/>
                      <w:szCs w:val="24"/>
                    </w:rPr>
                    <w:t>,</w:t>
                  </w:r>
                  <w:r w:rsidRPr="00CE4392">
                    <w:rPr>
                      <w:rFonts w:hAnsi="標楷體" w:hint="eastAsia"/>
                      <w:snapToGrid/>
                      <w:color w:val="000000"/>
                      <w:kern w:val="0"/>
                      <w:sz w:val="24"/>
                      <w:szCs w:val="24"/>
                    </w:rPr>
                    <w:t>230</w:t>
                  </w:r>
                </w:p>
              </w:tc>
            </w:tr>
          </w:tbl>
          <w:p w:rsidR="00306335" w:rsidRPr="00CE4392" w:rsidRDefault="00306335" w:rsidP="00726345">
            <w:pPr>
              <w:pStyle w:val="142"/>
              <w:rPr>
                <w:rFonts w:hAnsi="Cambria"/>
                <w:snapToGrid/>
                <w:lang w:eastAsia="en-US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:rsidR="005C6BAD" w:rsidRPr="00CE4392" w:rsidRDefault="00306335" w:rsidP="00C71F86">
            <w:pPr>
              <w:pStyle w:val="142"/>
              <w:ind w:left="243" w:hangingChars="100" w:hanging="243"/>
              <w:jc w:val="both"/>
              <w:rPr>
                <w:rFonts w:hAnsi="Cambria"/>
                <w:snapToGrid/>
              </w:rPr>
            </w:pPr>
            <w:r w:rsidRPr="00CE4392">
              <w:rPr>
                <w:rFonts w:hAnsi="Cambria"/>
                <w:snapToGrid/>
              </w:rPr>
              <w:t>1.地區整體開發進度落後，沿線區域入住率及生活機能未完善。</w:t>
            </w:r>
          </w:p>
          <w:p w:rsidR="005C6BAD" w:rsidRPr="00CE4392" w:rsidRDefault="00306335" w:rsidP="00C71F86">
            <w:pPr>
              <w:pStyle w:val="142"/>
              <w:ind w:left="243" w:hangingChars="100" w:hanging="243"/>
              <w:jc w:val="both"/>
              <w:rPr>
                <w:rFonts w:hAnsi="Cambria"/>
                <w:snapToGrid/>
              </w:rPr>
            </w:pPr>
            <w:r w:rsidRPr="00CE4392">
              <w:rPr>
                <w:rFonts w:hAnsi="Cambria"/>
                <w:snapToGrid/>
              </w:rPr>
              <w:t>2.機車使用率遠高於預估</w:t>
            </w:r>
            <w:r w:rsidR="00394993">
              <w:rPr>
                <w:rFonts w:hAnsi="Cambria"/>
                <w:snapToGrid/>
              </w:rPr>
              <w:t>(</w:t>
            </w:r>
            <w:r w:rsidR="00B7206D">
              <w:rPr>
                <w:rFonts w:hAnsi="Cambria" w:hint="eastAsia"/>
                <w:snapToGrid/>
              </w:rPr>
              <w:t>實際</w:t>
            </w:r>
            <w:r w:rsidRPr="00CE4392">
              <w:rPr>
                <w:rFonts w:hAnsi="Cambria"/>
                <w:snapToGrid/>
              </w:rPr>
              <w:t>7.47%</w:t>
            </w:r>
            <w:r w:rsidR="00E9190C">
              <w:rPr>
                <w:rFonts w:hAnsi="Cambria"/>
                <w:snapToGrid/>
              </w:rPr>
              <w:t xml:space="preserve"> </w:t>
            </w:r>
            <w:r w:rsidRPr="00CE4392">
              <w:rPr>
                <w:rFonts w:hAnsi="Cambria"/>
                <w:snapToGrid/>
              </w:rPr>
              <w:t>vs.規劃1.57%</w:t>
            </w:r>
            <w:r w:rsidR="00394993">
              <w:rPr>
                <w:rFonts w:hAnsi="Cambria"/>
                <w:snapToGrid/>
              </w:rPr>
              <w:t>)</w:t>
            </w:r>
            <w:r w:rsidRPr="00CE4392">
              <w:rPr>
                <w:rFonts w:hAnsi="Cambria"/>
                <w:snapToGrid/>
              </w:rPr>
              <w:t>，造成大眾運輸吸引力降低。</w:t>
            </w:r>
          </w:p>
          <w:p w:rsidR="005C6BAD" w:rsidRPr="00CE4392" w:rsidRDefault="00306335" w:rsidP="00C71F86">
            <w:pPr>
              <w:pStyle w:val="142"/>
              <w:ind w:left="243" w:hangingChars="100" w:hanging="243"/>
              <w:jc w:val="both"/>
              <w:rPr>
                <w:rFonts w:hAnsi="Cambria"/>
                <w:snapToGrid/>
              </w:rPr>
            </w:pPr>
            <w:r w:rsidRPr="00CE4392">
              <w:rPr>
                <w:rFonts w:hAnsi="Cambria"/>
                <w:snapToGrid/>
              </w:rPr>
              <w:t>3.僅十四張站與捷運環狀線接軌，轉乘效率與覆蓋不足。</w:t>
            </w:r>
          </w:p>
          <w:p w:rsidR="005C6BAD" w:rsidRPr="00CE4392" w:rsidRDefault="00306335" w:rsidP="00C71F86">
            <w:pPr>
              <w:pStyle w:val="142"/>
              <w:ind w:left="243" w:hangingChars="100" w:hanging="243"/>
              <w:jc w:val="both"/>
              <w:rPr>
                <w:rFonts w:hAnsi="Cambria"/>
                <w:snapToGrid/>
              </w:rPr>
            </w:pPr>
            <w:r w:rsidRPr="00CE4392">
              <w:rPr>
                <w:rFonts w:hAnsi="Cambria"/>
                <w:snapToGrid/>
              </w:rPr>
              <w:t>4.多數沿線重劃與開發案尚未啟動，未形成穩定通勤人口。</w:t>
            </w:r>
          </w:p>
          <w:p w:rsidR="00306335" w:rsidRPr="00CE4392" w:rsidRDefault="00306335" w:rsidP="00C71F86">
            <w:pPr>
              <w:pStyle w:val="142"/>
              <w:ind w:left="243" w:hangingChars="100" w:hanging="243"/>
              <w:jc w:val="both"/>
              <w:rPr>
                <w:rFonts w:hAnsi="Cambria"/>
                <w:snapToGrid/>
              </w:rPr>
            </w:pPr>
            <w:r w:rsidRPr="00CE4392">
              <w:rPr>
                <w:rFonts w:hAnsi="Cambria"/>
                <w:snapToGrid/>
              </w:rPr>
              <w:t>5.初期營運受</w:t>
            </w:r>
            <w:r w:rsidR="002A7D2D" w:rsidRPr="002A7D2D">
              <w:rPr>
                <w:rFonts w:hAnsi="Cambria"/>
                <w:snapToGrid/>
              </w:rPr>
              <w:t>covid-19</w:t>
            </w:r>
            <w:r w:rsidRPr="00CE4392">
              <w:rPr>
                <w:rFonts w:hAnsi="Cambria"/>
                <w:snapToGrid/>
              </w:rPr>
              <w:t>疫情影響，通勤模式出現結構性改變。</w:t>
            </w:r>
          </w:p>
        </w:tc>
        <w:tc>
          <w:tcPr>
            <w:tcW w:w="1950" w:type="dxa"/>
            <w:shd w:val="clear" w:color="auto" w:fill="auto"/>
            <w:vAlign w:val="center"/>
          </w:tcPr>
          <w:p w:rsidR="00306335" w:rsidRPr="00CE4392" w:rsidRDefault="00306335" w:rsidP="00C71F86">
            <w:pPr>
              <w:pStyle w:val="142"/>
              <w:ind w:left="243" w:hangingChars="100" w:hanging="243"/>
              <w:jc w:val="both"/>
              <w:rPr>
                <w:rFonts w:hAnsi="Cambria"/>
                <w:snapToGrid/>
              </w:rPr>
            </w:pPr>
            <w:r w:rsidRPr="00CE4392">
              <w:rPr>
                <w:rFonts w:hAnsi="Cambria" w:hint="eastAsia"/>
                <w:snapToGrid/>
              </w:rPr>
              <w:t>1</w:t>
            </w:r>
            <w:r w:rsidRPr="00CE4392">
              <w:rPr>
                <w:rFonts w:hAnsi="Cambria"/>
                <w:snapToGrid/>
              </w:rPr>
              <w:t>.實施1200通勤定期票與假日一日票，刺激搭乘需求。</w:t>
            </w:r>
          </w:p>
          <w:p w:rsidR="00306335" w:rsidRPr="00CE4392" w:rsidRDefault="00306335" w:rsidP="00C71F86">
            <w:pPr>
              <w:pStyle w:val="142"/>
              <w:ind w:left="243" w:hangingChars="100" w:hanging="243"/>
              <w:jc w:val="both"/>
              <w:rPr>
                <w:rFonts w:hAnsi="Cambria"/>
                <w:snapToGrid/>
              </w:rPr>
            </w:pPr>
            <w:r w:rsidRPr="00CE4392">
              <w:rPr>
                <w:rFonts w:hAnsi="Cambria" w:hint="eastAsia"/>
                <w:snapToGrid/>
              </w:rPr>
              <w:t>2</w:t>
            </w:r>
            <w:r w:rsidRPr="00CE4392">
              <w:rPr>
                <w:rFonts w:hAnsi="Cambria"/>
                <w:snapToGrid/>
              </w:rPr>
              <w:t>.強化接駁公車、人行空間整合與加密班距。</w:t>
            </w:r>
          </w:p>
          <w:p w:rsidR="00E9190C" w:rsidRDefault="00306335" w:rsidP="00001A04">
            <w:pPr>
              <w:pStyle w:val="142"/>
              <w:ind w:left="243" w:hangingChars="100" w:hanging="243"/>
              <w:jc w:val="both"/>
              <w:rPr>
                <w:rFonts w:hAnsi="Cambria"/>
                <w:snapToGrid/>
              </w:rPr>
            </w:pPr>
            <w:r w:rsidRPr="00CE4392">
              <w:rPr>
                <w:rFonts w:hAnsi="Cambria" w:hint="eastAsia"/>
                <w:snapToGrid/>
              </w:rPr>
              <w:t>3</w:t>
            </w:r>
            <w:r w:rsidRPr="00CE4392">
              <w:rPr>
                <w:rFonts w:hAnsi="Cambria"/>
                <w:snapToGrid/>
              </w:rPr>
              <w:t>.舉辦觀光與社區導向活動，結合國家人權博物館等設施帶動周邊人流。</w:t>
            </w:r>
          </w:p>
          <w:p w:rsidR="00306335" w:rsidRPr="00CE4392" w:rsidRDefault="00306335" w:rsidP="00001A04">
            <w:pPr>
              <w:pStyle w:val="142"/>
              <w:ind w:left="243" w:hangingChars="100" w:hanging="243"/>
              <w:jc w:val="both"/>
              <w:rPr>
                <w:rFonts w:hAnsi="Cambria"/>
                <w:snapToGrid/>
              </w:rPr>
            </w:pPr>
            <w:r w:rsidRPr="00CE4392">
              <w:rPr>
                <w:rFonts w:hAnsi="Cambria" w:hint="eastAsia"/>
                <w:snapToGrid/>
              </w:rPr>
              <w:t>4</w:t>
            </w:r>
            <w:r w:rsidRPr="00CE4392">
              <w:rPr>
                <w:rFonts w:hAnsi="Cambria"/>
                <w:snapToGrid/>
              </w:rPr>
              <w:t>.積極推動招商，促進土地開發與交通整合。</w:t>
            </w:r>
          </w:p>
        </w:tc>
      </w:tr>
    </w:tbl>
    <w:p w:rsidR="00772CE3" w:rsidRDefault="00772CE3" w:rsidP="006A2B34">
      <w:pPr>
        <w:spacing w:line="280" w:lineRule="exact"/>
        <w:ind w:leftChars="0" w:left="1277" w:hangingChars="525" w:hanging="1277"/>
        <w:rPr>
          <w:sz w:val="24"/>
        </w:rPr>
      </w:pPr>
      <w:r w:rsidRPr="006253DA">
        <w:rPr>
          <w:rFonts w:hint="eastAsia"/>
          <w:sz w:val="24"/>
        </w:rPr>
        <w:t xml:space="preserve">說 </w:t>
      </w:r>
      <w:r w:rsidRPr="006253DA">
        <w:rPr>
          <w:sz w:val="24"/>
        </w:rPr>
        <w:t xml:space="preserve">   </w:t>
      </w:r>
      <w:r w:rsidRPr="006253DA">
        <w:rPr>
          <w:rFonts w:hint="eastAsia"/>
          <w:sz w:val="24"/>
        </w:rPr>
        <w:t>明：</w:t>
      </w:r>
      <w:r w:rsidR="00D9661B">
        <w:rPr>
          <w:rFonts w:hint="eastAsia"/>
          <w:sz w:val="24"/>
        </w:rPr>
        <w:t>目標</w:t>
      </w:r>
      <w:r w:rsidR="0056473D">
        <w:rPr>
          <w:rFonts w:hint="eastAsia"/>
          <w:sz w:val="24"/>
        </w:rPr>
        <w:t>日均</w:t>
      </w:r>
      <w:r w:rsidR="00D9661B">
        <w:rPr>
          <w:rFonts w:hint="eastAsia"/>
          <w:sz w:val="24"/>
        </w:rPr>
        <w:t>運量</w:t>
      </w:r>
      <w:r w:rsidR="006A2B34">
        <w:rPr>
          <w:rFonts w:hint="eastAsia"/>
          <w:sz w:val="24"/>
        </w:rPr>
        <w:t>資料其中</w:t>
      </w:r>
      <w:r w:rsidR="00D9661B" w:rsidRPr="00D9661B">
        <w:rPr>
          <w:rFonts w:hint="eastAsia"/>
          <w:sz w:val="24"/>
        </w:rPr>
        <w:t>高雄環狀輕軌</w:t>
      </w:r>
      <w:r w:rsidR="006A2B34">
        <w:rPr>
          <w:rFonts w:hint="eastAsia"/>
          <w:sz w:val="24"/>
        </w:rPr>
        <w:t>係依第5次修正計畫、淡</w:t>
      </w:r>
      <w:r w:rsidR="00D9661B" w:rsidRPr="00D9661B">
        <w:rPr>
          <w:rFonts w:hint="eastAsia"/>
          <w:sz w:val="24"/>
        </w:rPr>
        <w:t>海輕軌</w:t>
      </w:r>
      <w:r w:rsidR="006A2B34">
        <w:rPr>
          <w:rFonts w:hint="eastAsia"/>
          <w:sz w:val="24"/>
        </w:rPr>
        <w:t>及</w:t>
      </w:r>
      <w:r w:rsidR="00D9661B" w:rsidRPr="00D9661B">
        <w:rPr>
          <w:rFonts w:hint="eastAsia"/>
          <w:sz w:val="24"/>
        </w:rPr>
        <w:t>安坑輕軌</w:t>
      </w:r>
      <w:r w:rsidR="006A2B34">
        <w:rPr>
          <w:rFonts w:hint="eastAsia"/>
          <w:sz w:val="24"/>
        </w:rPr>
        <w:t>係依綜合規劃報告</w:t>
      </w:r>
      <w:r w:rsidR="0056473D">
        <w:rPr>
          <w:rFonts w:hint="eastAsia"/>
          <w:sz w:val="24"/>
        </w:rPr>
        <w:t>填列</w:t>
      </w:r>
      <w:r w:rsidRPr="006253DA">
        <w:rPr>
          <w:rFonts w:hint="eastAsia"/>
          <w:sz w:val="24"/>
        </w:rPr>
        <w:t>。</w:t>
      </w:r>
    </w:p>
    <w:p w:rsidR="00772CE3" w:rsidRPr="006253DA" w:rsidRDefault="00772CE3" w:rsidP="00772CE3">
      <w:pPr>
        <w:spacing w:line="280" w:lineRule="exact"/>
        <w:ind w:leftChars="-1" w:left="1276" w:hangingChars="526" w:hanging="1279"/>
        <w:rPr>
          <w:rFonts w:hint="eastAsia"/>
          <w:sz w:val="24"/>
        </w:rPr>
      </w:pPr>
      <w:r w:rsidRPr="006253DA">
        <w:rPr>
          <w:rFonts w:hint="eastAsia"/>
          <w:sz w:val="24"/>
        </w:rPr>
        <w:t>資料來源：交通部；本中心整理。</w:t>
      </w:r>
    </w:p>
    <w:p w:rsidR="00351871" w:rsidRDefault="0022732F" w:rsidP="00351871">
      <w:pPr>
        <w:pStyle w:val="a5"/>
        <w:ind w:left="849" w:hanging="283"/>
        <w:rPr>
          <w:b/>
        </w:rPr>
      </w:pPr>
      <w:r>
        <w:rPr>
          <w:b/>
        </w:rPr>
        <w:t>(</w:t>
      </w:r>
      <w:r>
        <w:rPr>
          <w:rFonts w:hint="eastAsia"/>
          <w:b/>
        </w:rPr>
        <w:t>二</w:t>
      </w:r>
      <w:r>
        <w:rPr>
          <w:b/>
        </w:rPr>
        <w:t>)</w:t>
      </w:r>
      <w:r w:rsidR="006A4D18">
        <w:rPr>
          <w:rFonts w:hint="eastAsia"/>
          <w:b/>
        </w:rPr>
        <w:t>輕軌國產化</w:t>
      </w:r>
      <w:r w:rsidR="00DF7733">
        <w:rPr>
          <w:rFonts w:hint="eastAsia"/>
          <w:b/>
        </w:rPr>
        <w:t>程度容有提升空間</w:t>
      </w:r>
    </w:p>
    <w:p w:rsidR="00DF7733" w:rsidRDefault="00F427EC" w:rsidP="00DF7733">
      <w:pPr>
        <w:pStyle w:val="21"/>
        <w:ind w:left="850" w:firstLine="566"/>
      </w:pPr>
      <w:r w:rsidRPr="00F427EC">
        <w:rPr>
          <w:rFonts w:hint="eastAsia"/>
        </w:rPr>
        <w:t>交通部「2021交通科技產業政策白皮書」之鐵道科技產業政策將</w:t>
      </w:r>
      <w:r w:rsidR="00DF584E" w:rsidRPr="00DF584E">
        <w:rPr>
          <w:rFonts w:hint="eastAsia"/>
        </w:rPr>
        <w:t>「推動鐵道國車國造及機電系統國產化，帶動鐵道技術及關聯產業發展」、「提升國內廠商參與鐵道建設及維修市場之機會與意願」、「發展智慧鐵道4.0及關聯產業」等3項發展策略，並提出9</w:t>
      </w:r>
      <w:r w:rsidR="00DF584E">
        <w:rPr>
          <w:rFonts w:hint="eastAsia"/>
        </w:rPr>
        <w:t>項措施漸次推動</w:t>
      </w:r>
      <w:r w:rsidR="00DF7733">
        <w:rPr>
          <w:rFonts w:hint="eastAsia"/>
        </w:rPr>
        <w:t>，透過政策支持、技術研發補助及產業聯盟等方式，提升本土軌道產業競爭力，並成立財團法人鐵道技術研究及驗證中心，負責技術研發與檢測驗證，確保國產設備符合國際標準，</w:t>
      </w:r>
      <w:r w:rsidR="00DC50AB">
        <w:rPr>
          <w:rFonts w:hint="eastAsia"/>
        </w:rPr>
        <w:t>期可</w:t>
      </w:r>
      <w:r w:rsidR="008715A0">
        <w:rPr>
          <w:rFonts w:hint="eastAsia"/>
        </w:rPr>
        <w:t>協助</w:t>
      </w:r>
      <w:r w:rsidR="008715A0" w:rsidRPr="008715A0">
        <w:rPr>
          <w:rFonts w:hint="eastAsia"/>
        </w:rPr>
        <w:t>鐵道科技產業</w:t>
      </w:r>
      <w:r w:rsidR="009426FB">
        <w:rPr>
          <w:rFonts w:hint="eastAsia"/>
        </w:rPr>
        <w:t>發展(詳表3</w:t>
      </w:r>
      <w:r w:rsidR="009426FB">
        <w:t>-4-3)</w:t>
      </w:r>
      <w:r w:rsidR="00DF584E">
        <w:rPr>
          <w:rFonts w:hint="eastAsia"/>
        </w:rPr>
        <w:t>。</w:t>
      </w:r>
    </w:p>
    <w:p w:rsidR="00656BD3" w:rsidRDefault="00DF584E" w:rsidP="00DF584E">
      <w:pPr>
        <w:pStyle w:val="21"/>
        <w:ind w:left="850" w:firstLine="566"/>
        <w:rPr>
          <w:snapToGrid/>
        </w:rPr>
      </w:pPr>
      <w:r>
        <w:rPr>
          <w:rFonts w:hint="eastAsia"/>
        </w:rPr>
        <w:lastRenderedPageBreak/>
        <w:t>其中</w:t>
      </w:r>
      <w:r w:rsidR="00670EA4">
        <w:rPr>
          <w:rFonts w:hint="eastAsia"/>
        </w:rPr>
        <w:t>鐵道局</w:t>
      </w:r>
      <w:r w:rsidR="00F427EC" w:rsidRPr="00F427EC">
        <w:rPr>
          <w:rFonts w:hint="eastAsia"/>
        </w:rPr>
        <w:t>考量輕軌系統營運速度低、列車駕駛自動化程度低，故系統設計及整合之技術門檻相對較低，另因國內廠商已具輕軌系統統包商實績，故優先發展輕軌車輛設計</w:t>
      </w:r>
      <w:r w:rsidR="00DC50AB">
        <w:rPr>
          <w:rFonts w:hint="eastAsia"/>
        </w:rPr>
        <w:t>與其集電弓、車門、轉向架、列車控制與</w:t>
      </w:r>
      <w:r w:rsidR="00F427EC" w:rsidRPr="00F427EC">
        <w:rPr>
          <w:rFonts w:hint="eastAsia"/>
        </w:rPr>
        <w:t>監視系統等次系統設備，</w:t>
      </w:r>
      <w:r w:rsidR="00DC50AB">
        <w:rPr>
          <w:rFonts w:hint="eastAsia"/>
        </w:rPr>
        <w:t>以及</w:t>
      </w:r>
      <w:r w:rsidR="00F427EC" w:rsidRPr="00F427EC">
        <w:rPr>
          <w:rFonts w:hint="eastAsia"/>
        </w:rPr>
        <w:t>輕軌號誌系統</w:t>
      </w:r>
      <w:r w:rsidR="00DC50AB">
        <w:rPr>
          <w:rFonts w:hint="eastAsia"/>
        </w:rPr>
        <w:t>與</w:t>
      </w:r>
      <w:r w:rsidR="00F427EC" w:rsidRPr="00F427EC">
        <w:rPr>
          <w:rFonts w:hint="eastAsia"/>
        </w:rPr>
        <w:t>其轉轍器、計軸器等次系統設備，期逐步提升輕軌系統國產化比率</w:t>
      </w:r>
      <w:r w:rsidR="008A1308">
        <w:rPr>
          <w:rFonts w:hint="eastAsia"/>
        </w:rPr>
        <w:t>，爰</w:t>
      </w:r>
      <w:r w:rsidR="00F427EC" w:rsidRPr="00F427EC">
        <w:rPr>
          <w:rFonts w:hint="eastAsia"/>
          <w:snapToGrid/>
        </w:rPr>
        <w:t>參考淡海輕軌車輛國產化比率21.7%，設定</w:t>
      </w:r>
      <w:r w:rsidR="008A1308" w:rsidRPr="008A1308">
        <w:rPr>
          <w:rFonts w:hint="eastAsia"/>
          <w:snapToGrid/>
        </w:rPr>
        <w:t>111年度</w:t>
      </w:r>
      <w:r w:rsidR="00F427EC" w:rsidRPr="00F427EC">
        <w:rPr>
          <w:rFonts w:hint="eastAsia"/>
          <w:snapToGrid/>
        </w:rPr>
        <w:t>輕軌國產化比率為5</w:t>
      </w:r>
      <w:r w:rsidR="00F427EC" w:rsidRPr="00F427EC">
        <w:rPr>
          <w:snapToGrid/>
        </w:rPr>
        <w:t>0%</w:t>
      </w:r>
      <w:r w:rsidR="00F427EC" w:rsidRPr="00F427EC">
        <w:rPr>
          <w:rFonts w:hint="eastAsia"/>
          <w:snapToGrid/>
        </w:rPr>
        <w:t>、1</w:t>
      </w:r>
      <w:r w:rsidR="00F427EC" w:rsidRPr="00F427EC">
        <w:rPr>
          <w:snapToGrid/>
        </w:rPr>
        <w:t>15</w:t>
      </w:r>
      <w:r w:rsidR="00F427EC" w:rsidRPr="00F427EC">
        <w:rPr>
          <w:rFonts w:hint="eastAsia"/>
          <w:snapToGrid/>
        </w:rPr>
        <w:t>年度為7</w:t>
      </w:r>
      <w:r w:rsidR="00F427EC" w:rsidRPr="00F427EC">
        <w:rPr>
          <w:snapToGrid/>
        </w:rPr>
        <w:t>0%</w:t>
      </w:r>
      <w:r>
        <w:rPr>
          <w:rFonts w:hint="eastAsia"/>
          <w:snapToGrid/>
        </w:rPr>
        <w:t>。</w:t>
      </w:r>
      <w:r w:rsidR="00F427EC" w:rsidRPr="00F427EC">
        <w:rPr>
          <w:rFonts w:hint="eastAsia"/>
          <w:snapToGrid/>
        </w:rPr>
        <w:t>據鐵道局表示，112年2月間啟用之安坑輕軌，</w:t>
      </w:r>
      <w:r w:rsidR="00DC50AB" w:rsidRPr="00DC50AB">
        <w:rPr>
          <w:rFonts w:hint="eastAsia"/>
          <w:snapToGrid/>
        </w:rPr>
        <w:t>因係於105年9月決標，故未適用前開國產化比率之要求</w:t>
      </w:r>
      <w:r w:rsidR="00DC50AB">
        <w:rPr>
          <w:rFonts w:hint="eastAsia"/>
          <w:snapToGrid/>
        </w:rPr>
        <w:t>，</w:t>
      </w:r>
      <w:r w:rsidR="00F427EC" w:rsidRPr="00F427EC">
        <w:rPr>
          <w:rFonts w:hint="eastAsia"/>
          <w:snapToGrid/>
        </w:rPr>
        <w:t>其機電系統工程國產化比率42%，</w:t>
      </w:r>
      <w:r w:rsidR="00DC50AB">
        <w:rPr>
          <w:rFonts w:hint="eastAsia"/>
          <w:snapToGrid/>
        </w:rPr>
        <w:t>惟於</w:t>
      </w:r>
      <w:r w:rsidR="00F427EC" w:rsidRPr="00F427EC">
        <w:rPr>
          <w:rFonts w:hint="eastAsia"/>
          <w:snapToGrid/>
        </w:rPr>
        <w:t>新北市政府辦理中之「捷運汐止東湖線統包工程」，已於招標文件訂定機電系統及軌道工程國產化占比須達50%以上</w:t>
      </w:r>
      <w:r w:rsidR="00F427EC" w:rsidRPr="00F427EC">
        <w:rPr>
          <w:snapToGrid/>
          <w:vertAlign w:val="superscript"/>
        </w:rPr>
        <w:footnoteReference w:id="1"/>
      </w:r>
      <w:r w:rsidR="00F427EC" w:rsidRPr="00F427EC">
        <w:rPr>
          <w:rFonts w:hint="eastAsia"/>
          <w:snapToGrid/>
        </w:rPr>
        <w:t>，為漸次提高日後建置輕軌系統之國產化比率，允宜</w:t>
      </w:r>
      <w:r w:rsidR="00DF7733">
        <w:rPr>
          <w:rFonts w:hint="eastAsia"/>
          <w:snapToGrid/>
        </w:rPr>
        <w:t>於日後</w:t>
      </w:r>
      <w:r w:rsidR="00F427EC" w:rsidRPr="00F427EC">
        <w:rPr>
          <w:rFonts w:hint="eastAsia"/>
          <w:snapToGrid/>
        </w:rPr>
        <w:t>輕軌建設</w:t>
      </w:r>
      <w:r w:rsidR="00DF7733">
        <w:rPr>
          <w:rFonts w:hint="eastAsia"/>
          <w:snapToGrid/>
        </w:rPr>
        <w:t>計畫執行時，強化提高</w:t>
      </w:r>
      <w:r w:rsidR="00F427EC" w:rsidRPr="00F427EC">
        <w:rPr>
          <w:rFonts w:hint="eastAsia"/>
          <w:snapToGrid/>
        </w:rPr>
        <w:t>國產化</w:t>
      </w:r>
      <w:r w:rsidR="00DF7733">
        <w:rPr>
          <w:rFonts w:hint="eastAsia"/>
          <w:snapToGrid/>
        </w:rPr>
        <w:t>之</w:t>
      </w:r>
      <w:r w:rsidR="00F427EC" w:rsidRPr="00F427EC">
        <w:rPr>
          <w:rFonts w:hint="eastAsia"/>
          <w:snapToGrid/>
        </w:rPr>
        <w:t>比率</w:t>
      </w:r>
      <w:r w:rsidR="00A0236E">
        <w:rPr>
          <w:rFonts w:hint="eastAsia"/>
          <w:snapToGrid/>
        </w:rPr>
        <w:t>，俾</w:t>
      </w:r>
      <w:r w:rsidR="00A0236E" w:rsidRPr="00A0236E">
        <w:rPr>
          <w:rFonts w:hint="eastAsia"/>
          <w:snapToGrid/>
        </w:rPr>
        <w:t>達成115年度</w:t>
      </w:r>
      <w:r w:rsidR="00A0236E">
        <w:rPr>
          <w:rFonts w:hint="eastAsia"/>
          <w:snapToGrid/>
        </w:rPr>
        <w:t>輕軌</w:t>
      </w:r>
      <w:r w:rsidR="00A0236E" w:rsidRPr="00A0236E">
        <w:rPr>
          <w:rFonts w:hint="eastAsia"/>
          <w:snapToGrid/>
        </w:rPr>
        <w:t>國產化比率70%之目標</w:t>
      </w:r>
      <w:r w:rsidR="00F427EC" w:rsidRPr="00F427EC">
        <w:rPr>
          <w:rFonts w:hint="eastAsia"/>
          <w:snapToGrid/>
        </w:rPr>
        <w:t>。</w:t>
      </w:r>
    </w:p>
    <w:p w:rsidR="006219CC" w:rsidRPr="000153C1" w:rsidRDefault="006219CC" w:rsidP="00D97C12">
      <w:pPr>
        <w:ind w:leftChars="0" w:left="567" w:hangingChars="200" w:hanging="567"/>
        <w:rPr>
          <w:rFonts w:hint="eastAsia"/>
          <w:b/>
          <w:snapToGrid/>
        </w:rPr>
      </w:pPr>
      <w:r w:rsidRPr="000153C1">
        <w:rPr>
          <w:rFonts w:hint="eastAsia"/>
          <w:b/>
          <w:snapToGrid/>
        </w:rPr>
        <w:t>表3</w:t>
      </w:r>
      <w:r w:rsidRPr="000153C1">
        <w:rPr>
          <w:b/>
          <w:snapToGrid/>
        </w:rPr>
        <w:t>-4-</w:t>
      </w:r>
      <w:r w:rsidR="00D97C12" w:rsidRPr="000153C1">
        <w:rPr>
          <w:b/>
          <w:snapToGrid/>
        </w:rPr>
        <w:t>3</w:t>
      </w:r>
      <w:r w:rsidRPr="000153C1">
        <w:rPr>
          <w:b/>
          <w:snapToGrid/>
        </w:rPr>
        <w:t xml:space="preserve"> </w:t>
      </w:r>
      <w:r w:rsidR="000153C1" w:rsidRPr="000153C1">
        <w:rPr>
          <w:rFonts w:hint="eastAsia"/>
          <w:b/>
          <w:snapToGrid/>
        </w:rPr>
        <w:t>截至1</w:t>
      </w:r>
      <w:r w:rsidR="000153C1" w:rsidRPr="000153C1">
        <w:rPr>
          <w:b/>
          <w:snapToGrid/>
        </w:rPr>
        <w:t>14</w:t>
      </w:r>
      <w:r w:rsidR="000153C1" w:rsidRPr="000153C1">
        <w:rPr>
          <w:rFonts w:hint="eastAsia"/>
          <w:b/>
          <w:snapToGrid/>
        </w:rPr>
        <w:t>年4月底</w:t>
      </w:r>
      <w:r w:rsidR="00D97C12" w:rsidRPr="000153C1">
        <w:rPr>
          <w:rFonts w:hint="eastAsia"/>
          <w:b/>
          <w:snapToGrid/>
        </w:rPr>
        <w:t>鐵道科技產業政策措施執行概況</w:t>
      </w:r>
      <w:r w:rsidR="00DA01EC">
        <w:rPr>
          <w:rFonts w:hint="eastAsia"/>
          <w:b/>
          <w:snapToGrid/>
        </w:rPr>
        <w:t>表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6"/>
        <w:gridCol w:w="7110"/>
      </w:tblGrid>
      <w:tr w:rsidR="00D97C12" w:rsidRPr="0048225A" w:rsidTr="00C52AF0">
        <w:trPr>
          <w:tblHeader/>
        </w:trPr>
        <w:tc>
          <w:tcPr>
            <w:tcW w:w="1276" w:type="dxa"/>
            <w:shd w:val="clear" w:color="auto" w:fill="auto"/>
            <w:vAlign w:val="center"/>
          </w:tcPr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-146" w:left="-159" w:rightChars="-147" w:right="-416" w:hangingChars="109" w:hanging="254"/>
              <w:jc w:val="center"/>
              <w:rPr>
                <w:rFonts w:hAnsi="標楷體"/>
                <w:b/>
                <w:snapToGrid/>
                <w:spacing w:val="-5"/>
                <w:kern w:val="0"/>
                <w:sz w:val="24"/>
                <w:szCs w:val="24"/>
                <w:lang w:eastAsia="en-US"/>
              </w:rPr>
            </w:pPr>
            <w:r w:rsidRPr="0048225A">
              <w:rPr>
                <w:rFonts w:hAnsi="標楷體"/>
                <w:b/>
                <w:snapToGrid/>
                <w:spacing w:val="-5"/>
                <w:kern w:val="0"/>
                <w:sz w:val="24"/>
                <w:szCs w:val="24"/>
                <w:lang w:eastAsia="en-US"/>
              </w:rPr>
              <w:t>推動措施</w:t>
            </w:r>
          </w:p>
        </w:tc>
        <w:tc>
          <w:tcPr>
            <w:tcW w:w="7110" w:type="dxa"/>
            <w:shd w:val="clear" w:color="auto" w:fill="auto"/>
            <w:vAlign w:val="center"/>
          </w:tcPr>
          <w:p w:rsidR="009426FB" w:rsidRPr="0048225A" w:rsidRDefault="00D97C12" w:rsidP="0048225A">
            <w:pPr>
              <w:widowControl/>
              <w:snapToGrid w:val="0"/>
              <w:spacing w:line="240" w:lineRule="auto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5"/>
                <w:kern w:val="0"/>
                <w:sz w:val="24"/>
                <w:szCs w:val="24"/>
                <w:lang w:eastAsia="en-US"/>
              </w:rPr>
            </w:pPr>
            <w:r w:rsidRPr="0048225A">
              <w:rPr>
                <w:rFonts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執行</w:t>
            </w:r>
            <w:r w:rsidR="006219CC" w:rsidRPr="0048225A">
              <w:rPr>
                <w:rFonts w:hAnsi="標楷體" w:hint="eastAsia"/>
                <w:b/>
                <w:snapToGrid/>
                <w:spacing w:val="-5"/>
                <w:kern w:val="0"/>
                <w:sz w:val="24"/>
                <w:szCs w:val="24"/>
              </w:rPr>
              <w:t>概況</w:t>
            </w:r>
          </w:p>
        </w:tc>
      </w:tr>
      <w:tr w:rsidR="00D97C12" w:rsidRPr="0048225A" w:rsidTr="00C52AF0">
        <w:tc>
          <w:tcPr>
            <w:tcW w:w="1276" w:type="dxa"/>
            <w:shd w:val="clear" w:color="auto" w:fill="auto"/>
            <w:vAlign w:val="center"/>
          </w:tcPr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-38" w:left="358" w:hangingChars="200" w:hanging="466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(一)選定國產化優先發展項目</w:t>
            </w:r>
          </w:p>
        </w:tc>
        <w:tc>
          <w:tcPr>
            <w:tcW w:w="7110" w:type="dxa"/>
            <w:shd w:val="clear" w:color="auto" w:fill="auto"/>
            <w:vAlign w:val="center"/>
          </w:tcPr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0" w:firstLineChars="0" w:firstLine="0"/>
              <w:jc w:val="lef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已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推動：</w:t>
            </w:r>
          </w:p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0" w:firstLineChars="0" w:firstLine="0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鐵道局109年12月訂定「交通部鐵道局鐵道產業發展補助作業要點」，分別於110年</w:t>
            </w:r>
            <w:r w:rsidRPr="0048225A">
              <w:rPr>
                <w:rFonts w:hAnsi="標楷體" w:cs="微軟正黑體"/>
                <w:snapToGrid/>
                <w:spacing w:val="-5"/>
                <w:kern w:val="0"/>
                <w:sz w:val="24"/>
                <w:szCs w:val="24"/>
              </w:rPr>
              <w:t>啟</w:t>
            </w:r>
            <w:r w:rsidRPr="0048225A">
              <w:rPr>
                <w:rFonts w:hAnsi="標楷體" w:cs="Yu Gothic UI"/>
                <w:snapToGrid/>
                <w:spacing w:val="-5"/>
                <w:kern w:val="0"/>
                <w:sz w:val="24"/>
                <w:szCs w:val="24"/>
              </w:rPr>
              <w:t>動輕軌號誌、轉轍器、車門；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111年</w:t>
            </w:r>
            <w:r w:rsidRPr="0048225A">
              <w:rPr>
                <w:rFonts w:hAnsi="標楷體" w:cs="微軟正黑體"/>
                <w:snapToGrid/>
                <w:spacing w:val="-5"/>
                <w:kern w:val="0"/>
                <w:sz w:val="24"/>
                <w:szCs w:val="24"/>
              </w:rPr>
              <w:t>啟</w:t>
            </w:r>
            <w:r w:rsidRPr="0048225A">
              <w:rPr>
                <w:rFonts w:hAnsi="標楷體" w:cs="Yu Gothic UI"/>
                <w:snapToGrid/>
                <w:spacing w:val="-5"/>
                <w:kern w:val="0"/>
                <w:sz w:val="24"/>
                <w:szCs w:val="24"/>
              </w:rPr>
              <w:t>動轉向架、集電弓；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112年</w:t>
            </w:r>
            <w:r w:rsidRPr="0048225A">
              <w:rPr>
                <w:rFonts w:hAnsi="標楷體" w:cs="微軟正黑體"/>
                <w:snapToGrid/>
                <w:spacing w:val="-5"/>
                <w:kern w:val="0"/>
                <w:sz w:val="24"/>
                <w:szCs w:val="24"/>
              </w:rPr>
              <w:t>啟</w:t>
            </w:r>
            <w:r w:rsidRPr="0048225A">
              <w:rPr>
                <w:rFonts w:hAnsi="標楷體" w:cs="Yu Gothic UI"/>
                <w:snapToGrid/>
                <w:spacing w:val="-5"/>
                <w:kern w:val="0"/>
                <w:sz w:val="24"/>
                <w:szCs w:val="24"/>
              </w:rPr>
              <w:t>動計軸器；113</w:t>
            </w:r>
            <w:r w:rsidRPr="0048225A">
              <w:rPr>
                <w:rFonts w:hAnsi="標楷體" w:cs="Yu Gothic UI" w:hint="eastAsia"/>
                <w:snapToGrid/>
                <w:spacing w:val="-5"/>
                <w:kern w:val="0"/>
                <w:sz w:val="24"/>
                <w:szCs w:val="24"/>
              </w:rPr>
              <w:t>年完成轉轍器研發；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114年</w:t>
            </w:r>
            <w:r w:rsidRPr="0048225A">
              <w:rPr>
                <w:rFonts w:hAnsi="標楷體" w:cs="微軟正黑體"/>
                <w:snapToGrid/>
                <w:spacing w:val="-5"/>
                <w:kern w:val="0"/>
                <w:sz w:val="24"/>
                <w:szCs w:val="24"/>
              </w:rPr>
              <w:t>啟</w:t>
            </w:r>
            <w:r w:rsidRPr="0048225A">
              <w:rPr>
                <w:rFonts w:hAnsi="標楷體" w:cs="Yu Gothic UI"/>
                <w:snapToGrid/>
                <w:spacing w:val="-5"/>
                <w:kern w:val="0"/>
                <w:sz w:val="24"/>
                <w:szCs w:val="24"/>
              </w:rPr>
              <w:t>動鐵道車輛設計及整合、列車控制及監視系統等研究發展計畫</w:t>
            </w:r>
            <w:r w:rsidR="00D40201">
              <w:rPr>
                <w:rFonts w:hAnsi="標楷體" w:cs="Yu Gothic UI" w:hint="eastAsia"/>
                <w:snapToGrid/>
                <w:spacing w:val="-5"/>
                <w:kern w:val="0"/>
                <w:sz w:val="24"/>
                <w:szCs w:val="24"/>
              </w:rPr>
              <w:t>之補助</w:t>
            </w:r>
            <w:r w:rsidRPr="0048225A">
              <w:rPr>
                <w:rFonts w:hAnsi="標楷體" w:cs="Yu Gothic UI"/>
                <w:snapToGrid/>
                <w:spacing w:val="-5"/>
                <w:kern w:val="0"/>
                <w:sz w:val="24"/>
                <w:szCs w:val="24"/>
              </w:rPr>
              <w:t>。</w:t>
            </w:r>
          </w:p>
        </w:tc>
      </w:tr>
      <w:tr w:rsidR="00D97C12" w:rsidRPr="0048225A" w:rsidTr="00C52AF0">
        <w:tc>
          <w:tcPr>
            <w:tcW w:w="1276" w:type="dxa"/>
            <w:shd w:val="clear" w:color="auto" w:fill="auto"/>
            <w:vAlign w:val="center"/>
          </w:tcPr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-38" w:left="358" w:hangingChars="200" w:hanging="466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(二)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整合技術研發及檢測驗證能量</w:t>
            </w:r>
          </w:p>
        </w:tc>
        <w:tc>
          <w:tcPr>
            <w:tcW w:w="7110" w:type="dxa"/>
            <w:shd w:val="clear" w:color="auto" w:fill="auto"/>
            <w:vAlign w:val="center"/>
          </w:tcPr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0" w:firstLineChars="0" w:firstLine="0"/>
              <w:jc w:val="lef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已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推動：</w:t>
            </w:r>
          </w:p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233" w:hangingChars="100" w:hanging="233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1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.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交通部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109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年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5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月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19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日頒布鐵路法第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19</w:t>
            </w:r>
            <w:r w:rsidR="00DA01EC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條之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，規範鐵路使用之產品，經交通部指定者，應向交通部認可之檢測驗證機構申請檢測或驗證合格後，方得使用。</w:t>
            </w:r>
          </w:p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233" w:hangingChars="100" w:hanging="233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2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.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交通部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112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年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月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21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日訂定發布鐵路使用產品檢測驗證機構認可及監督管理辦法，以建立鐵路產品檢測驗證制度。</w:t>
            </w:r>
          </w:p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233" w:hangingChars="100" w:hanging="233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3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.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鐵道局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112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年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8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月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日公告訂定「鐵路指定產品之車輛設備衝擊及振動檢測程序」，於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113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年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8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月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日生效，並已公告認可財團法人台灣商品檢測驗證中心、財團法人鐵道技術研究及驗證中心為檢測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lastRenderedPageBreak/>
              <w:t>機構。</w:t>
            </w:r>
          </w:p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0" w:firstLineChars="0" w:firstLine="0"/>
              <w:jc w:val="lef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規劃中：</w:t>
            </w:r>
          </w:p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0" w:firstLineChars="0" w:firstLine="0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持續輔導</w:t>
            </w:r>
            <w:r w:rsidR="00DC50AB"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財團法人鐵道技術研究及驗證中心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及國內其他檢測機構建構鐵道產品檢測驗證環境，並逐步指定其他鐵道產品及檢測項目。</w:t>
            </w:r>
          </w:p>
        </w:tc>
      </w:tr>
      <w:tr w:rsidR="00D97C12" w:rsidRPr="0048225A" w:rsidTr="00C52AF0">
        <w:tc>
          <w:tcPr>
            <w:tcW w:w="1276" w:type="dxa"/>
            <w:shd w:val="clear" w:color="auto" w:fill="auto"/>
            <w:vAlign w:val="center"/>
          </w:tcPr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-38" w:left="358" w:hangingChars="200" w:hanging="466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lastRenderedPageBreak/>
              <w:t>(三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)制定國家標準</w:t>
            </w:r>
          </w:p>
        </w:tc>
        <w:tc>
          <w:tcPr>
            <w:tcW w:w="7110" w:type="dxa"/>
            <w:shd w:val="clear" w:color="auto" w:fill="auto"/>
            <w:vAlign w:val="center"/>
          </w:tcPr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0" w:firstLineChars="0" w:firstLine="0"/>
              <w:jc w:val="lef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已推動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：</w:t>
            </w:r>
          </w:p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0" w:firstLineChars="0" w:firstLine="0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鐵道局108至113年累計完成60篇鐵道類國家標準草案送標檢局審議，其中49篇已公告。</w:t>
            </w:r>
          </w:p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0" w:firstLineChars="0" w:firstLine="0"/>
              <w:jc w:val="lef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規劃中：</w:t>
            </w:r>
          </w:p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0" w:firstLineChars="0" w:firstLine="0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於114至115年研擬36篇鐵道類國家標準草案送標檢局審議。</w:t>
            </w:r>
          </w:p>
        </w:tc>
      </w:tr>
      <w:tr w:rsidR="00D97C12" w:rsidRPr="0048225A" w:rsidTr="00C52AF0">
        <w:tc>
          <w:tcPr>
            <w:tcW w:w="1276" w:type="dxa"/>
            <w:shd w:val="clear" w:color="auto" w:fill="auto"/>
            <w:vAlign w:val="center"/>
          </w:tcPr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-38" w:left="358" w:hangingChars="200" w:hanging="466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(四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)成立鐵道技術研究及驗證中心</w:t>
            </w:r>
          </w:p>
        </w:tc>
        <w:tc>
          <w:tcPr>
            <w:tcW w:w="7110" w:type="dxa"/>
            <w:shd w:val="clear" w:color="auto" w:fill="auto"/>
            <w:vAlign w:val="center"/>
          </w:tcPr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0" w:firstLineChars="0" w:firstLine="0"/>
              <w:jc w:val="lef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已推動：</w:t>
            </w:r>
          </w:p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233" w:hangingChars="100" w:hanging="233"/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1.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工程建設：第1階段工程於111年10月竣工、第2階段工程C3土建測試研發廠房114年4月26日竣工、測試軌工程113年8月1日竣工，測試軌後續擴充工程預計115年竣工。</w:t>
            </w:r>
          </w:p>
          <w:p w:rsidR="009426FB" w:rsidRPr="0048225A" w:rsidRDefault="009426FB" w:rsidP="002A7D2D">
            <w:pPr>
              <w:widowControl/>
              <w:snapToGrid w:val="0"/>
              <w:spacing w:line="240" w:lineRule="auto"/>
              <w:ind w:leftChars="0" w:left="233" w:hangingChars="100" w:hanging="233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2.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法人營運：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108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年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11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月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13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日</w:t>
            </w:r>
            <w:r w:rsidR="002A7D2D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制定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公布財團法人鐵道技術研究及驗證中心設置條例，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110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年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6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月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9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日完成財團法人登記設立，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111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年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月起陸續聘用人員，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111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年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8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月起進駐行政大樓營運，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113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年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10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月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日取得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TAF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實驗室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41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項測試項目認證，未來將提供產學研界技術研發及檢測驗證服務。</w:t>
            </w:r>
          </w:p>
        </w:tc>
      </w:tr>
      <w:tr w:rsidR="00D97C12" w:rsidRPr="0048225A" w:rsidTr="00C52AF0">
        <w:tc>
          <w:tcPr>
            <w:tcW w:w="1276" w:type="dxa"/>
            <w:shd w:val="clear" w:color="auto" w:fill="auto"/>
            <w:vAlign w:val="center"/>
          </w:tcPr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-38" w:left="358" w:hangingChars="200" w:hanging="466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(五)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研訂鐵道系統採購作業指引與國產化配套措施</w:t>
            </w:r>
          </w:p>
        </w:tc>
        <w:tc>
          <w:tcPr>
            <w:tcW w:w="7110" w:type="dxa"/>
            <w:shd w:val="clear" w:color="auto" w:fill="auto"/>
            <w:vAlign w:val="center"/>
          </w:tcPr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0" w:firstLineChars="0" w:firstLine="0"/>
              <w:jc w:val="lef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已推動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：</w:t>
            </w:r>
          </w:p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0" w:firstLineChars="0" w:firstLine="0"/>
              <w:jc w:val="lef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交通部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108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年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9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月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3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日頒布「輕軌系統採購作業指引」，於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111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年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6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月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15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日修正納入招標文件相關採行建議，以協助各縣市政府落實國產化措施。</w:t>
            </w:r>
          </w:p>
        </w:tc>
      </w:tr>
      <w:tr w:rsidR="00D97C12" w:rsidRPr="0048225A" w:rsidTr="00C52AF0">
        <w:tc>
          <w:tcPr>
            <w:tcW w:w="1276" w:type="dxa"/>
            <w:shd w:val="clear" w:color="auto" w:fill="auto"/>
            <w:vAlign w:val="center"/>
          </w:tcPr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-38" w:left="358" w:hangingChars="200" w:hanging="466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(六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)釋出維修商機</w:t>
            </w:r>
          </w:p>
        </w:tc>
        <w:tc>
          <w:tcPr>
            <w:tcW w:w="7110" w:type="dxa"/>
            <w:shd w:val="clear" w:color="auto" w:fill="auto"/>
            <w:vAlign w:val="center"/>
          </w:tcPr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233" w:hangingChars="100" w:hanging="233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已推動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：</w:t>
            </w:r>
          </w:p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233" w:hangingChars="100" w:hanging="233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1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.鐵道局110年9月10日頒布「鐵道系統維修備品國產化作業指引」，引導鐵道營運機構辦理維修備品國產化作業。</w:t>
            </w:r>
          </w:p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233" w:hangingChars="100" w:hanging="233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2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.鐵道局111年6月建置鐵道設備零組件資料平台，促進媒合。</w:t>
            </w:r>
          </w:p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233" w:hangingChars="100" w:hanging="233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3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.鐵道局113年7月26日頒布「交通部鐵道局鐵道維修備品及檢修設備開發補助作業要點」，補助營運機構推動維修備品及檢修設備在地化開發，建立鐵道維運自主技術能力及完善產業發展。</w:t>
            </w:r>
          </w:p>
        </w:tc>
      </w:tr>
      <w:tr w:rsidR="00D97C12" w:rsidRPr="0048225A" w:rsidTr="00C52AF0">
        <w:tc>
          <w:tcPr>
            <w:tcW w:w="1276" w:type="dxa"/>
            <w:shd w:val="clear" w:color="auto" w:fill="auto"/>
            <w:vAlign w:val="center"/>
          </w:tcPr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-38" w:left="358" w:hangingChars="200" w:hanging="466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(七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)研訂智慧鐵道系統架構，導入4.0科技</w:t>
            </w:r>
          </w:p>
        </w:tc>
        <w:tc>
          <w:tcPr>
            <w:tcW w:w="7110" w:type="dxa"/>
            <w:shd w:val="clear" w:color="auto" w:fill="auto"/>
            <w:vAlign w:val="center"/>
          </w:tcPr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0" w:firstLineChars="0" w:firstLine="0"/>
              <w:jc w:val="lef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已推動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：</w:t>
            </w:r>
          </w:p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233" w:hangingChars="100" w:hanging="233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1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.鐵道局110年3月啟動「建立5G智慧鐵道運輸及監理環境計畫」，並以桃園機場捷運作為智慧鐵道示範場域。</w:t>
            </w:r>
          </w:p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233" w:hangingChars="100" w:hanging="233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2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.交通部113年9月30日頒布「智慧鐵道系統資訊與通訊技術規範」。</w:t>
            </w:r>
          </w:p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233" w:hangingChars="100" w:hanging="233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3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.持續辦理「發展智慧鐵道運輸及監理環境計畫」。</w:t>
            </w:r>
          </w:p>
        </w:tc>
      </w:tr>
      <w:tr w:rsidR="00D97C12" w:rsidRPr="0048225A" w:rsidTr="00C52AF0">
        <w:tc>
          <w:tcPr>
            <w:tcW w:w="1276" w:type="dxa"/>
            <w:shd w:val="clear" w:color="auto" w:fill="auto"/>
            <w:vAlign w:val="center"/>
          </w:tcPr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-38" w:left="358" w:hangingChars="200" w:hanging="466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(八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)協助學術機構培育鐵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lastRenderedPageBreak/>
              <w:t>道人才</w:t>
            </w:r>
          </w:p>
        </w:tc>
        <w:tc>
          <w:tcPr>
            <w:tcW w:w="7110" w:type="dxa"/>
            <w:shd w:val="clear" w:color="auto" w:fill="auto"/>
            <w:vAlign w:val="center"/>
          </w:tcPr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0" w:firstLineChars="0" w:firstLine="0"/>
              <w:jc w:val="lef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lastRenderedPageBreak/>
              <w:t>已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推動：</w:t>
            </w:r>
          </w:p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233" w:hangingChars="100" w:hanging="233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1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.協助高雄科技大學108年7月成立</w:t>
            </w:r>
            <w:r w:rsidR="00DC50AB"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前瞻鐵道機電技術人才培訓基地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；協助臺北科技大學109年4月成立智慧鐵道產業人才學院。</w:t>
            </w:r>
          </w:p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233" w:hangingChars="100" w:hanging="233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lastRenderedPageBreak/>
              <w:t>2.鐵道局113年6月起補助臺北科技大學開設鐵道車輛系統學程，113年9月、114年2月已分別開設10門、14門鐵道車輛專業課程。</w:t>
            </w:r>
          </w:p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0" w:firstLineChars="0" w:firstLine="0"/>
              <w:jc w:val="lef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規劃中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：</w:t>
            </w:r>
          </w:p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0" w:firstLineChars="0" w:firstLine="0"/>
              <w:jc w:val="lef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將視鐵道車輛系統學程至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116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年執行成效，檢討續辦其他鐵道系統學程。</w:t>
            </w:r>
          </w:p>
        </w:tc>
      </w:tr>
      <w:tr w:rsidR="00D97C12" w:rsidRPr="0048225A" w:rsidTr="00C52AF0">
        <w:tc>
          <w:tcPr>
            <w:tcW w:w="1276" w:type="dxa"/>
            <w:shd w:val="clear" w:color="auto" w:fill="auto"/>
            <w:vAlign w:val="center"/>
          </w:tcPr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-38" w:left="358" w:hangingChars="200" w:hanging="466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lastRenderedPageBreak/>
              <w:t>(九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)籌組鐵道科技產業聯盟國家隊及培養臺灣鐵道機電統包廠商</w:t>
            </w:r>
          </w:p>
        </w:tc>
        <w:tc>
          <w:tcPr>
            <w:tcW w:w="7110" w:type="dxa"/>
            <w:shd w:val="clear" w:color="auto" w:fill="auto"/>
            <w:vAlign w:val="center"/>
          </w:tcPr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0" w:firstLineChars="0" w:firstLine="0"/>
              <w:jc w:val="left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已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推動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：</w:t>
            </w:r>
          </w:p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233" w:hangingChars="100" w:hanging="233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1.交通部108年10月17日成立R-TEAM</w:t>
            </w:r>
            <w:r w:rsidR="00394993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(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鐵道科技產業聯盟</w:t>
            </w:r>
            <w:r w:rsidR="00394993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)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，邀集產官學研共組臺灣鐵道產業聯盟國家隊，整合產業技術能量。</w:t>
            </w:r>
          </w:p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233" w:hangingChars="100" w:hanging="233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2.鐵道局111年4月27至29日於台北世貿南港展覽館2館1樓及Mobility亞太智慧運輸展同步舉辦111年軌道科技應用及營運維修商源交流會，促進產業供需媒合，擴大市場商機。</w:t>
            </w:r>
          </w:p>
          <w:p w:rsidR="009426FB" w:rsidRPr="0048225A" w:rsidRDefault="009426FB" w:rsidP="0048225A">
            <w:pPr>
              <w:widowControl/>
              <w:snapToGrid w:val="0"/>
              <w:spacing w:line="240" w:lineRule="auto"/>
              <w:ind w:leftChars="0" w:left="233" w:hangingChars="100" w:hanging="233"/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</w:pP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3.鐵道局與財團法人鐵道技術研究及驗證中心112年3月10日舉辦2023鐵道次系統研發技術研討會</w:t>
            </w:r>
            <w:r w:rsidR="00E972DA"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、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114年2月20日舉辦鐵道產業發展補助計畫成果展示會，</w:t>
            </w:r>
            <w:r w:rsidRPr="0048225A">
              <w:rPr>
                <w:rFonts w:hAnsi="標楷體" w:hint="eastAsia"/>
                <w:snapToGrid/>
                <w:spacing w:val="-5"/>
                <w:kern w:val="0"/>
                <w:sz w:val="24"/>
                <w:szCs w:val="24"/>
              </w:rPr>
              <w:t>促進</w:t>
            </w:r>
            <w:r w:rsidRPr="0048225A">
              <w:rPr>
                <w:rFonts w:hAnsi="標楷體"/>
                <w:snapToGrid/>
                <w:spacing w:val="-5"/>
                <w:kern w:val="0"/>
                <w:sz w:val="24"/>
                <w:szCs w:val="24"/>
              </w:rPr>
              <w:t>研發成果應用。</w:t>
            </w:r>
          </w:p>
        </w:tc>
      </w:tr>
    </w:tbl>
    <w:p w:rsidR="000153C1" w:rsidRPr="006253DA" w:rsidRDefault="000153C1" w:rsidP="000153C1">
      <w:pPr>
        <w:spacing w:line="280" w:lineRule="exact"/>
        <w:ind w:leftChars="-1" w:left="1276" w:hangingChars="526" w:hanging="1279"/>
        <w:rPr>
          <w:rFonts w:hint="eastAsia"/>
          <w:sz w:val="24"/>
        </w:rPr>
      </w:pPr>
      <w:r w:rsidRPr="006253DA">
        <w:rPr>
          <w:rFonts w:hint="eastAsia"/>
          <w:sz w:val="24"/>
        </w:rPr>
        <w:t>資料來源：</w:t>
      </w:r>
      <w:r>
        <w:rPr>
          <w:rFonts w:hint="eastAsia"/>
          <w:sz w:val="24"/>
        </w:rPr>
        <w:t>鐵道局</w:t>
      </w:r>
      <w:r w:rsidRPr="006253DA">
        <w:rPr>
          <w:rFonts w:hint="eastAsia"/>
          <w:sz w:val="24"/>
        </w:rPr>
        <w:t>；本中心整理。</w:t>
      </w:r>
    </w:p>
    <w:p w:rsidR="009426FB" w:rsidRPr="005F0588" w:rsidRDefault="00D72935" w:rsidP="00D72935">
      <w:pPr>
        <w:pStyle w:val="a5"/>
        <w:ind w:left="849" w:hanging="283"/>
        <w:rPr>
          <w:rFonts w:hint="eastAsia"/>
          <w:b/>
          <w:snapToGrid/>
        </w:rPr>
      </w:pPr>
      <w:r w:rsidRPr="005F0588">
        <w:rPr>
          <w:b/>
          <w:snapToGrid/>
        </w:rPr>
        <w:t>(</w:t>
      </w:r>
      <w:r w:rsidRPr="005F0588">
        <w:rPr>
          <w:rFonts w:hint="eastAsia"/>
          <w:b/>
          <w:snapToGrid/>
        </w:rPr>
        <w:t>三</w:t>
      </w:r>
      <w:r w:rsidRPr="005F0588">
        <w:rPr>
          <w:b/>
          <w:snapToGrid/>
        </w:rPr>
        <w:t>)</w:t>
      </w:r>
      <w:r w:rsidR="00BF4C7A">
        <w:rPr>
          <w:rFonts w:hint="eastAsia"/>
          <w:b/>
          <w:snapToGrid/>
        </w:rPr>
        <w:t>日後推動各項</w:t>
      </w:r>
      <w:r w:rsidR="005F0588" w:rsidRPr="005F0588">
        <w:rPr>
          <w:rFonts w:hint="eastAsia"/>
          <w:b/>
          <w:snapToGrid/>
        </w:rPr>
        <w:t>輕軌建設</w:t>
      </w:r>
      <w:r w:rsidR="00BF4C7A" w:rsidRPr="00BF4C7A">
        <w:rPr>
          <w:rFonts w:hint="eastAsia"/>
          <w:b/>
          <w:snapToGrid/>
        </w:rPr>
        <w:t>容借鑑</w:t>
      </w:r>
      <w:r w:rsidR="00D13558">
        <w:rPr>
          <w:rFonts w:hint="eastAsia"/>
          <w:b/>
          <w:snapToGrid/>
        </w:rPr>
        <w:t>已營運輕軌相關經驗，與各地方政府研謀改善，俾</w:t>
      </w:r>
      <w:r w:rsidR="00BF4C7A" w:rsidRPr="00BF4C7A">
        <w:rPr>
          <w:rFonts w:hint="eastAsia"/>
          <w:b/>
          <w:snapToGrid/>
        </w:rPr>
        <w:t>發揮實益</w:t>
      </w:r>
    </w:p>
    <w:p w:rsidR="005F0588" w:rsidRDefault="00D13CFB" w:rsidP="00523CEF">
      <w:pPr>
        <w:pStyle w:val="21"/>
        <w:ind w:left="850" w:firstLine="566"/>
        <w:rPr>
          <w:rFonts w:hAnsi="標楷體" w:hint="eastAsia"/>
          <w:b/>
          <w:snapToGrid/>
        </w:rPr>
      </w:pPr>
      <w:r>
        <w:rPr>
          <w:rFonts w:hint="eastAsia"/>
        </w:rPr>
        <w:t>各地方政府規劃</w:t>
      </w:r>
      <w:r w:rsidRPr="00D13CFB">
        <w:rPr>
          <w:rFonts w:hint="eastAsia"/>
        </w:rPr>
        <w:t>捷運系統時，考量地理、人口、環境、土地利用、社會經濟、運輸發展趨勢、系統整合、交通衝擊</w:t>
      </w:r>
      <w:r w:rsidR="00F562E8">
        <w:rPr>
          <w:rFonts w:hint="eastAsia"/>
        </w:rPr>
        <w:t>等相關</w:t>
      </w:r>
      <w:r w:rsidRPr="00D13CFB">
        <w:rPr>
          <w:rFonts w:hint="eastAsia"/>
        </w:rPr>
        <w:t>因素</w:t>
      </w:r>
      <w:r w:rsidR="0028087F">
        <w:rPr>
          <w:rFonts w:hint="eastAsia"/>
        </w:rPr>
        <w:t>，並</w:t>
      </w:r>
      <w:r w:rsidR="00F562E8">
        <w:rPr>
          <w:rFonts w:hint="eastAsia"/>
        </w:rPr>
        <w:t>衡酌建置經費規模，</w:t>
      </w:r>
      <w:r w:rsidRPr="00D13CFB">
        <w:rPr>
          <w:rFonts w:hint="eastAsia"/>
        </w:rPr>
        <w:t>運</w:t>
      </w:r>
      <w:r w:rsidR="0028087F">
        <w:rPr>
          <w:rFonts w:hint="eastAsia"/>
        </w:rPr>
        <w:t>量</w:t>
      </w:r>
      <w:r w:rsidRPr="00D13CFB">
        <w:rPr>
          <w:rFonts w:hint="eastAsia"/>
        </w:rPr>
        <w:t>需求以及營運維護等面向</w:t>
      </w:r>
      <w:r w:rsidR="0028087F">
        <w:rPr>
          <w:rFonts w:hint="eastAsia"/>
        </w:rPr>
        <w:t>，爰</w:t>
      </w:r>
      <w:r w:rsidR="00F562E8">
        <w:rPr>
          <w:rFonts w:hint="eastAsia"/>
        </w:rPr>
        <w:t>有</w:t>
      </w:r>
      <w:r w:rsidR="00E51FE7">
        <w:rPr>
          <w:rFonts w:hint="eastAsia"/>
        </w:rPr>
        <w:t>不同</w:t>
      </w:r>
      <w:r w:rsidR="00F562E8">
        <w:rPr>
          <w:rFonts w:hint="eastAsia"/>
        </w:rPr>
        <w:t>捷運系統之規劃，</w:t>
      </w:r>
      <w:r w:rsidR="00E51FE7">
        <w:rPr>
          <w:rFonts w:hint="eastAsia"/>
        </w:rPr>
        <w:t>詢</w:t>
      </w:r>
      <w:r w:rsidR="00F562E8">
        <w:rPr>
          <w:rFonts w:hint="eastAsia"/>
        </w:rPr>
        <w:t>據交通部</w:t>
      </w:r>
      <w:r w:rsidR="00E51FE7">
        <w:rPr>
          <w:rFonts w:hint="eastAsia"/>
        </w:rPr>
        <w:t>表示</w:t>
      </w:r>
      <w:r w:rsidR="00431249">
        <w:rPr>
          <w:rFonts w:hint="eastAsia"/>
        </w:rPr>
        <w:t>，截至1</w:t>
      </w:r>
      <w:r w:rsidR="00431249">
        <w:t>14</w:t>
      </w:r>
      <w:r w:rsidR="00431249">
        <w:rPr>
          <w:rFonts w:hint="eastAsia"/>
        </w:rPr>
        <w:t>年4月底</w:t>
      </w:r>
      <w:r w:rsidR="001C4321">
        <w:rPr>
          <w:rFonts w:hint="eastAsia"/>
        </w:rPr>
        <w:t>止，</w:t>
      </w:r>
      <w:r w:rsidR="00C74590">
        <w:rPr>
          <w:rFonts w:hint="eastAsia"/>
        </w:rPr>
        <w:t>各地方政府已向交通部提案申請建置輕軌建設</w:t>
      </w:r>
      <w:r w:rsidR="00E51FE7">
        <w:rPr>
          <w:rFonts w:hint="eastAsia"/>
        </w:rPr>
        <w:t>共</w:t>
      </w:r>
      <w:r w:rsidR="00BF4C7A">
        <w:rPr>
          <w:rFonts w:hint="eastAsia"/>
        </w:rPr>
        <w:t>6</w:t>
      </w:r>
      <w:r w:rsidR="00E51FE7">
        <w:rPr>
          <w:rFonts w:hint="eastAsia"/>
        </w:rPr>
        <w:t>件，其中</w:t>
      </w:r>
      <w:r w:rsidR="00161B62">
        <w:rPr>
          <w:rFonts w:hint="eastAsia"/>
        </w:rPr>
        <w:t>新北市政府</w:t>
      </w:r>
      <w:r w:rsidR="00E51FE7">
        <w:rPr>
          <w:rFonts w:hint="eastAsia"/>
        </w:rPr>
        <w:t>提案</w:t>
      </w:r>
      <w:r w:rsidR="00161B62">
        <w:rPr>
          <w:rFonts w:hint="eastAsia"/>
        </w:rPr>
        <w:t>五股泰山輕軌、深坑輕軌、八里輕軌、泰山板橋輕軌</w:t>
      </w:r>
      <w:r w:rsidR="00E51FE7">
        <w:rPr>
          <w:rFonts w:hint="eastAsia"/>
        </w:rPr>
        <w:t>等4件，</w:t>
      </w:r>
      <w:r w:rsidR="00161B62">
        <w:rPr>
          <w:rFonts w:hint="eastAsia"/>
        </w:rPr>
        <w:t>新竹市政府提出新竹輕軌紅線</w:t>
      </w:r>
      <w:r w:rsidR="00E51FE7">
        <w:rPr>
          <w:rFonts w:hint="eastAsia"/>
        </w:rPr>
        <w:t>及嘉義市政府提出</w:t>
      </w:r>
      <w:r w:rsidR="00E51FE7" w:rsidRPr="00E51FE7">
        <w:rPr>
          <w:rFonts w:hint="eastAsia"/>
        </w:rPr>
        <w:t>嘉義輕軌藍線</w:t>
      </w:r>
      <w:r w:rsidR="00D14F84">
        <w:rPr>
          <w:rFonts w:hint="eastAsia"/>
        </w:rPr>
        <w:t>，尚處於可行性研究或綜合規劃審查階段</w:t>
      </w:r>
      <w:r w:rsidR="00E51FE7">
        <w:rPr>
          <w:rFonts w:hint="eastAsia"/>
        </w:rPr>
        <w:t>，</w:t>
      </w:r>
      <w:r w:rsidR="00523CEF">
        <w:rPr>
          <w:rFonts w:hint="eastAsia"/>
        </w:rPr>
        <w:t>預估</w:t>
      </w:r>
      <w:r w:rsidR="0048225A">
        <w:rPr>
          <w:rFonts w:hint="eastAsia"/>
        </w:rPr>
        <w:t>各輕軌案件</w:t>
      </w:r>
      <w:r w:rsidR="00523CEF">
        <w:rPr>
          <w:rFonts w:hint="eastAsia"/>
        </w:rPr>
        <w:t>總經費介於</w:t>
      </w:r>
      <w:r w:rsidR="00523CEF" w:rsidRPr="00523CEF">
        <w:t>102.22</w:t>
      </w:r>
      <w:r w:rsidR="00523CEF">
        <w:rPr>
          <w:rFonts w:hint="eastAsia"/>
        </w:rPr>
        <w:t>至</w:t>
      </w:r>
      <w:r w:rsidR="00523CEF" w:rsidRPr="00523CEF">
        <w:t>513.95</w:t>
      </w:r>
      <w:r w:rsidR="00523CEF">
        <w:rPr>
          <w:rFonts w:hint="eastAsia"/>
        </w:rPr>
        <w:t>億元</w:t>
      </w:r>
      <w:r w:rsidR="00E972DA">
        <w:rPr>
          <w:rFonts w:hint="eastAsia"/>
        </w:rPr>
        <w:t>間</w:t>
      </w:r>
      <w:r w:rsidR="00523CEF">
        <w:rPr>
          <w:rFonts w:hint="eastAsia"/>
        </w:rPr>
        <w:t>、建設期</w:t>
      </w:r>
      <w:r w:rsidR="00D14F84">
        <w:rPr>
          <w:rFonts w:hint="eastAsia"/>
        </w:rPr>
        <w:t>程</w:t>
      </w:r>
      <w:r w:rsidR="00523CEF">
        <w:rPr>
          <w:rFonts w:hint="eastAsia"/>
        </w:rPr>
        <w:t>概估</w:t>
      </w:r>
      <w:r w:rsidR="00756006">
        <w:rPr>
          <w:rFonts w:hint="eastAsia"/>
        </w:rPr>
        <w:t>6</w:t>
      </w:r>
      <w:r w:rsidR="00523CEF">
        <w:rPr>
          <w:rFonts w:hint="eastAsia"/>
        </w:rPr>
        <w:t>至1</w:t>
      </w:r>
      <w:r w:rsidR="00523CEF">
        <w:t>0</w:t>
      </w:r>
      <w:r w:rsidR="00D13558">
        <w:rPr>
          <w:rFonts w:hint="eastAsia"/>
        </w:rPr>
        <w:t>年。</w:t>
      </w:r>
      <w:r w:rsidR="00523CEF">
        <w:rPr>
          <w:rFonts w:hint="eastAsia"/>
        </w:rPr>
        <w:t>鑑於營運中之輕軌日均運量與目標運量存有落差，仍待持續精進規劃階段</w:t>
      </w:r>
      <w:r w:rsidR="00D14F84">
        <w:rPr>
          <w:rFonts w:hint="eastAsia"/>
        </w:rPr>
        <w:t>之資料</w:t>
      </w:r>
      <w:r w:rsidR="00523CEF">
        <w:rPr>
          <w:rFonts w:hint="eastAsia"/>
        </w:rPr>
        <w:t>基礎與預測假設</w:t>
      </w:r>
      <w:r w:rsidR="00D14F84">
        <w:rPr>
          <w:rFonts w:hint="eastAsia"/>
        </w:rPr>
        <w:t>合理化</w:t>
      </w:r>
      <w:r w:rsidR="00E972DA">
        <w:rPr>
          <w:rFonts w:hint="eastAsia"/>
        </w:rPr>
        <w:t>，並</w:t>
      </w:r>
      <w:r w:rsidR="00523CEF">
        <w:rPr>
          <w:rFonts w:hint="eastAsia"/>
        </w:rPr>
        <w:t>配套整合交通接駁、</w:t>
      </w:r>
      <w:r w:rsidR="00001A04">
        <w:rPr>
          <w:rFonts w:hint="eastAsia"/>
        </w:rPr>
        <w:t>轉乘網絡、結合城市規劃發展、</w:t>
      </w:r>
      <w:r w:rsidR="00523CEF">
        <w:rPr>
          <w:rFonts w:hint="eastAsia"/>
        </w:rPr>
        <w:t>行銷策略等各項措施以</w:t>
      </w:r>
      <w:r w:rsidR="00D14F84" w:rsidRPr="00D14F84">
        <w:rPr>
          <w:rFonts w:hint="eastAsia"/>
        </w:rPr>
        <w:t>累積穩定運量</w:t>
      </w:r>
      <w:r w:rsidR="00756006">
        <w:rPr>
          <w:rFonts w:hint="eastAsia"/>
        </w:rPr>
        <w:t>，</w:t>
      </w:r>
      <w:r w:rsidR="000526E8">
        <w:rPr>
          <w:rFonts w:hint="eastAsia"/>
        </w:rPr>
        <w:t>再者</w:t>
      </w:r>
      <w:r w:rsidR="00756006">
        <w:rPr>
          <w:rFonts w:hint="eastAsia"/>
        </w:rPr>
        <w:t>，</w:t>
      </w:r>
      <w:r w:rsidR="00E972DA">
        <w:rPr>
          <w:rFonts w:hint="eastAsia"/>
        </w:rPr>
        <w:t>輕軌</w:t>
      </w:r>
      <w:r w:rsidR="00001A04">
        <w:rPr>
          <w:rFonts w:hint="eastAsia"/>
        </w:rPr>
        <w:t>國產化程度亦有提升空間，是以，後續推動輕軌建設時，允宜</w:t>
      </w:r>
      <w:r w:rsidR="00D14F84">
        <w:rPr>
          <w:rFonts w:hint="eastAsia"/>
        </w:rPr>
        <w:t>借鑑</w:t>
      </w:r>
      <w:r w:rsidR="00CE6122">
        <w:rPr>
          <w:rFonts w:hint="eastAsia"/>
        </w:rPr>
        <w:t>前開經驗，</w:t>
      </w:r>
      <w:r w:rsidR="00CE6122">
        <w:rPr>
          <w:rFonts w:hint="eastAsia"/>
        </w:rPr>
        <w:lastRenderedPageBreak/>
        <w:t>並</w:t>
      </w:r>
      <w:r w:rsidR="00001A04">
        <w:rPr>
          <w:rFonts w:hint="eastAsia"/>
        </w:rPr>
        <w:t>與各地方政府</w:t>
      </w:r>
      <w:r w:rsidR="00CE6122">
        <w:rPr>
          <w:rFonts w:hint="eastAsia"/>
        </w:rPr>
        <w:t>策進調整，俾發揮</w:t>
      </w:r>
      <w:r w:rsidR="00D14F84">
        <w:rPr>
          <w:rFonts w:hint="eastAsia"/>
        </w:rPr>
        <w:t>計畫</w:t>
      </w:r>
      <w:r w:rsidR="00001A04">
        <w:rPr>
          <w:rFonts w:hint="eastAsia"/>
        </w:rPr>
        <w:t>實益。</w:t>
      </w:r>
    </w:p>
    <w:p w:rsidR="00F61734" w:rsidRPr="00F61734" w:rsidRDefault="009F2777" w:rsidP="006C2051">
      <w:pPr>
        <w:widowControl/>
        <w:spacing w:line="240" w:lineRule="auto"/>
        <w:ind w:leftChars="0" w:left="1417" w:hangingChars="500" w:hanging="1417"/>
        <w:rPr>
          <w:rFonts w:hint="eastAsia"/>
          <w:snapToGrid/>
        </w:rPr>
      </w:pPr>
      <w:r w:rsidRPr="000051A6">
        <w:rPr>
          <w:rFonts w:hAnsi="標楷體" w:hint="eastAsia"/>
          <w:b/>
          <w:snapToGrid/>
        </w:rPr>
        <w:t>表</w:t>
      </w:r>
      <w:r w:rsidR="00D72935">
        <w:rPr>
          <w:rFonts w:hAnsi="標楷體"/>
          <w:b/>
          <w:snapToGrid/>
        </w:rPr>
        <w:t>3</w:t>
      </w:r>
      <w:r w:rsidRPr="000051A6">
        <w:rPr>
          <w:rFonts w:hAnsi="標楷體"/>
          <w:b/>
          <w:snapToGrid/>
        </w:rPr>
        <w:t>-4</w:t>
      </w:r>
      <w:r w:rsidR="00D72935">
        <w:rPr>
          <w:rFonts w:hAnsi="標楷體"/>
          <w:b/>
          <w:snapToGrid/>
        </w:rPr>
        <w:t>-4</w:t>
      </w:r>
      <w:r w:rsidR="00E54192">
        <w:rPr>
          <w:rFonts w:hAnsi="標楷體"/>
          <w:b/>
          <w:snapToGrid/>
        </w:rPr>
        <w:t xml:space="preserve"> </w:t>
      </w:r>
      <w:r w:rsidRPr="000051A6">
        <w:rPr>
          <w:rFonts w:hAnsi="標楷體"/>
          <w:b/>
          <w:snapToGrid/>
        </w:rPr>
        <w:t xml:space="preserve"> </w:t>
      </w:r>
      <w:r w:rsidRPr="000051A6">
        <w:rPr>
          <w:rFonts w:hAnsi="標楷體" w:hint="eastAsia"/>
          <w:b/>
          <w:snapToGrid/>
        </w:rPr>
        <w:t>截至</w:t>
      </w:r>
      <w:r w:rsidRPr="00916D73">
        <w:rPr>
          <w:rFonts w:hAnsi="標楷體" w:hint="eastAsia"/>
          <w:b/>
          <w:snapToGrid/>
        </w:rPr>
        <w:t>11</w:t>
      </w:r>
      <w:r w:rsidRPr="00916D73">
        <w:rPr>
          <w:rFonts w:hAnsi="標楷體"/>
          <w:b/>
          <w:snapToGrid/>
        </w:rPr>
        <w:t>4</w:t>
      </w:r>
      <w:r w:rsidRPr="00916D73">
        <w:rPr>
          <w:rFonts w:hAnsi="標楷體" w:hint="eastAsia"/>
          <w:b/>
          <w:snapToGrid/>
        </w:rPr>
        <w:t>年</w:t>
      </w:r>
      <w:r w:rsidRPr="00916D73">
        <w:rPr>
          <w:rFonts w:hAnsi="標楷體"/>
          <w:b/>
          <w:snapToGrid/>
        </w:rPr>
        <w:t>4</w:t>
      </w:r>
      <w:r w:rsidRPr="00916D73">
        <w:rPr>
          <w:rFonts w:hAnsi="標楷體" w:hint="eastAsia"/>
          <w:b/>
          <w:snapToGrid/>
        </w:rPr>
        <w:t>月</w:t>
      </w:r>
      <w:r w:rsidR="00F62FA7" w:rsidRPr="00916D73">
        <w:rPr>
          <w:rFonts w:hAnsi="標楷體" w:hint="eastAsia"/>
          <w:b/>
          <w:snapToGrid/>
        </w:rPr>
        <w:t>底</w:t>
      </w:r>
      <w:r w:rsidR="001C4321">
        <w:rPr>
          <w:rFonts w:hAnsi="標楷體" w:hint="eastAsia"/>
          <w:b/>
          <w:snapToGrid/>
        </w:rPr>
        <w:t>已向交通部</w:t>
      </w:r>
      <w:r w:rsidRPr="000051A6">
        <w:rPr>
          <w:rFonts w:hAnsi="標楷體" w:hint="eastAsia"/>
          <w:b/>
          <w:snapToGrid/>
        </w:rPr>
        <w:t>提</w:t>
      </w:r>
      <w:r w:rsidR="00897472">
        <w:rPr>
          <w:rFonts w:hAnsi="標楷體" w:hint="eastAsia"/>
          <w:b/>
          <w:snapToGrid/>
        </w:rPr>
        <w:t>報之</w:t>
      </w:r>
      <w:r w:rsidRPr="000051A6">
        <w:rPr>
          <w:rFonts w:hAnsi="標楷體" w:hint="eastAsia"/>
          <w:b/>
          <w:snapToGrid/>
        </w:rPr>
        <w:t>輕軌</w:t>
      </w:r>
      <w:r w:rsidR="00F62FA7">
        <w:rPr>
          <w:rFonts w:hAnsi="標楷體" w:hint="eastAsia"/>
          <w:b/>
          <w:snapToGrid/>
        </w:rPr>
        <w:t>建設</w:t>
      </w:r>
      <w:r w:rsidRPr="000051A6">
        <w:rPr>
          <w:rFonts w:hAnsi="標楷體" w:hint="eastAsia"/>
          <w:b/>
          <w:snapToGrid/>
        </w:rPr>
        <w:t>計畫</w:t>
      </w:r>
      <w:r w:rsidR="002579C8">
        <w:rPr>
          <w:rFonts w:hAnsi="標楷體" w:hint="eastAsia"/>
          <w:b/>
          <w:snapToGrid/>
        </w:rPr>
        <w:t>辦理情形</w:t>
      </w:r>
      <w:r w:rsidR="00573E56">
        <w:rPr>
          <w:rFonts w:hAnsi="標楷體" w:hint="eastAsia"/>
          <w:b/>
          <w:snapToGrid/>
        </w:rPr>
        <w:t>表</w:t>
      </w:r>
      <w:r w:rsidR="002579C8">
        <w:rPr>
          <w:rFonts w:hAnsi="標楷體"/>
          <w:b/>
          <w:snapToGrid/>
        </w:rPr>
        <w:t xml:space="preserve">              </w:t>
      </w:r>
      <w:r w:rsidR="00E54192">
        <w:rPr>
          <w:rFonts w:hAnsi="標楷體"/>
          <w:b/>
          <w:snapToGrid/>
        </w:rPr>
        <w:t xml:space="preserve">    </w:t>
      </w:r>
      <w:r w:rsidR="002579C8">
        <w:rPr>
          <w:rFonts w:hAnsi="標楷體"/>
          <w:b/>
          <w:snapToGrid/>
        </w:rPr>
        <w:t xml:space="preserve">               </w:t>
      </w:r>
      <w:r w:rsidR="00F61734" w:rsidRPr="002579C8">
        <w:rPr>
          <w:rFonts w:hint="eastAsia"/>
          <w:snapToGrid/>
          <w:sz w:val="24"/>
          <w:szCs w:val="24"/>
        </w:rPr>
        <w:t>單位：新臺幣億元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850"/>
        <w:gridCol w:w="4961"/>
        <w:gridCol w:w="993"/>
        <w:gridCol w:w="1275"/>
      </w:tblGrid>
      <w:tr w:rsidR="005C4BC7" w:rsidRPr="00916D73" w:rsidTr="006B5A0A">
        <w:trPr>
          <w:trHeight w:val="698"/>
          <w:tblHeader/>
        </w:trPr>
        <w:tc>
          <w:tcPr>
            <w:tcW w:w="426" w:type="dxa"/>
            <w:vAlign w:val="center"/>
          </w:tcPr>
          <w:p w:rsidR="005C4BC7" w:rsidRPr="00916D73" w:rsidRDefault="005C4BC7" w:rsidP="00C93BA3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 w:rsidRPr="00916D73">
              <w:rPr>
                <w:rFonts w:hint="eastAsia"/>
                <w:b/>
                <w:sz w:val="24"/>
              </w:rPr>
              <w:t>市縣別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5C4BC7" w:rsidRPr="00916D73" w:rsidRDefault="005C4BC7" w:rsidP="00C93BA3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 w:rsidRPr="00916D73">
              <w:rPr>
                <w:rFonts w:hint="eastAsia"/>
                <w:b/>
                <w:sz w:val="24"/>
              </w:rPr>
              <w:t>計畫別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5C4BC7" w:rsidRPr="00916D73" w:rsidRDefault="004F6C9E" w:rsidP="00C93BA3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近期</w:t>
            </w:r>
            <w:r w:rsidR="005C4BC7" w:rsidRPr="00916D73">
              <w:rPr>
                <w:rFonts w:hint="eastAsia"/>
                <w:b/>
                <w:sz w:val="24"/>
              </w:rPr>
              <w:t>辦理情形</w:t>
            </w:r>
          </w:p>
        </w:tc>
        <w:tc>
          <w:tcPr>
            <w:tcW w:w="993" w:type="dxa"/>
            <w:vAlign w:val="center"/>
          </w:tcPr>
          <w:p w:rsidR="005C4BC7" w:rsidRPr="00916D73" w:rsidRDefault="005C4BC7" w:rsidP="007551C0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 w:rsidRPr="00916D73">
              <w:rPr>
                <w:rFonts w:hint="eastAsia"/>
                <w:b/>
                <w:sz w:val="24"/>
              </w:rPr>
              <w:t>預估總經費</w:t>
            </w:r>
          </w:p>
        </w:tc>
        <w:tc>
          <w:tcPr>
            <w:tcW w:w="1275" w:type="dxa"/>
            <w:vAlign w:val="center"/>
          </w:tcPr>
          <w:p w:rsidR="005C4BC7" w:rsidRPr="00916D73" w:rsidRDefault="005C4BC7" w:rsidP="00C93BA3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rFonts w:hint="eastAsia"/>
                <w:b/>
                <w:sz w:val="24"/>
              </w:rPr>
            </w:pPr>
            <w:r w:rsidRPr="00916D73">
              <w:rPr>
                <w:rFonts w:hint="eastAsia"/>
                <w:b/>
                <w:sz w:val="24"/>
              </w:rPr>
              <w:t>概估</w:t>
            </w:r>
            <w:r w:rsidR="001E779B" w:rsidRPr="00916D73">
              <w:rPr>
                <w:rFonts w:hint="eastAsia"/>
                <w:b/>
                <w:sz w:val="24"/>
              </w:rPr>
              <w:t>建設期程</w:t>
            </w:r>
          </w:p>
        </w:tc>
      </w:tr>
      <w:tr w:rsidR="005C4BC7" w:rsidRPr="000051A6" w:rsidTr="006B5A0A">
        <w:trPr>
          <w:trHeight w:val="286"/>
        </w:trPr>
        <w:tc>
          <w:tcPr>
            <w:tcW w:w="426" w:type="dxa"/>
            <w:vMerge w:val="restart"/>
            <w:vAlign w:val="center"/>
          </w:tcPr>
          <w:p w:rsidR="005C4BC7" w:rsidRPr="000051A6" w:rsidRDefault="005C4BC7" w:rsidP="00C93BA3">
            <w:pPr>
              <w:snapToGrid w:val="0"/>
              <w:spacing w:line="240" w:lineRule="auto"/>
              <w:ind w:leftChars="0" w:left="0" w:firstLineChars="0" w:firstLine="0"/>
              <w:jc w:val="left"/>
              <w:rPr>
                <w:sz w:val="24"/>
              </w:rPr>
            </w:pPr>
            <w:r w:rsidRPr="000051A6">
              <w:rPr>
                <w:rFonts w:hint="eastAsia"/>
                <w:sz w:val="24"/>
              </w:rPr>
              <w:t>新北市</w:t>
            </w:r>
          </w:p>
          <w:p w:rsidR="005C4BC7" w:rsidRPr="000051A6" w:rsidRDefault="005C4BC7" w:rsidP="00C93BA3">
            <w:pPr>
              <w:snapToGrid w:val="0"/>
              <w:spacing w:line="240" w:lineRule="auto"/>
              <w:ind w:left="566" w:firstLine="486"/>
              <w:jc w:val="left"/>
              <w:rPr>
                <w:rFonts w:hint="eastAsia"/>
                <w:sz w:val="24"/>
              </w:rPr>
            </w:pPr>
          </w:p>
        </w:tc>
        <w:tc>
          <w:tcPr>
            <w:tcW w:w="850" w:type="dxa"/>
            <w:vAlign w:val="center"/>
          </w:tcPr>
          <w:p w:rsidR="005C4BC7" w:rsidRPr="000051A6" w:rsidRDefault="005C4BC7" w:rsidP="00C93BA3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0051A6">
              <w:rPr>
                <w:rFonts w:hint="eastAsia"/>
                <w:sz w:val="24"/>
              </w:rPr>
              <w:t>五股泰山輕軌</w:t>
            </w:r>
          </w:p>
        </w:tc>
        <w:tc>
          <w:tcPr>
            <w:tcW w:w="4961" w:type="dxa"/>
            <w:vAlign w:val="center"/>
          </w:tcPr>
          <w:p w:rsidR="005C4BC7" w:rsidRPr="000051A6" w:rsidRDefault="004F6C9E" w:rsidP="00217D9B">
            <w:pPr>
              <w:snapToGrid w:val="0"/>
              <w:spacing w:line="240" w:lineRule="auto"/>
              <w:ind w:leftChars="0" w:left="0" w:firstLineChars="0" w:firstLine="0"/>
              <w:rPr>
                <w:rFonts w:hint="eastAsia"/>
                <w:sz w:val="24"/>
              </w:rPr>
            </w:pPr>
            <w:r>
              <w:rPr>
                <w:rFonts w:hint="eastAsia"/>
                <w:b/>
                <w:sz w:val="24"/>
              </w:rPr>
              <w:t>近期</w:t>
            </w:r>
            <w:r w:rsidR="005C4BC7" w:rsidRPr="00D14F84">
              <w:rPr>
                <w:rFonts w:hint="eastAsia"/>
                <w:b/>
                <w:sz w:val="24"/>
              </w:rPr>
              <w:t>綜合規劃</w:t>
            </w:r>
            <w:r>
              <w:rPr>
                <w:rFonts w:hint="eastAsia"/>
                <w:b/>
                <w:sz w:val="24"/>
              </w:rPr>
              <w:t>報告</w:t>
            </w:r>
            <w:r w:rsidR="005C4BC7" w:rsidRPr="00D14F84">
              <w:rPr>
                <w:rFonts w:hint="eastAsia"/>
                <w:b/>
                <w:sz w:val="24"/>
              </w:rPr>
              <w:t>提出及審查情形：</w:t>
            </w:r>
            <w:r w:rsidR="005C4BC7" w:rsidRPr="000051A6">
              <w:rPr>
                <w:rFonts w:hint="eastAsia"/>
                <w:sz w:val="24"/>
              </w:rPr>
              <w:t>新北市政府113年12月27日將綜合規劃報告提報</w:t>
            </w:r>
            <w:r w:rsidR="005C4BC7">
              <w:rPr>
                <w:rFonts w:hint="eastAsia"/>
                <w:sz w:val="24"/>
              </w:rPr>
              <w:t>交通部</w:t>
            </w:r>
            <w:r w:rsidR="005C4BC7" w:rsidRPr="000051A6">
              <w:rPr>
                <w:rFonts w:hint="eastAsia"/>
                <w:sz w:val="24"/>
              </w:rPr>
              <w:t>，</w:t>
            </w:r>
            <w:r w:rsidR="005C4BC7">
              <w:rPr>
                <w:rFonts w:hint="eastAsia"/>
                <w:sz w:val="24"/>
              </w:rPr>
              <w:t>交通部</w:t>
            </w:r>
            <w:r w:rsidR="005C4BC7" w:rsidRPr="000051A6">
              <w:rPr>
                <w:rFonts w:hint="eastAsia"/>
                <w:sz w:val="24"/>
              </w:rPr>
              <w:t>114</w:t>
            </w:r>
            <w:r w:rsidR="00DC06FB">
              <w:rPr>
                <w:rFonts w:hint="eastAsia"/>
                <w:sz w:val="24"/>
              </w:rPr>
              <w:t>年</w:t>
            </w:r>
            <w:r w:rsidR="005C4BC7" w:rsidRPr="000051A6">
              <w:rPr>
                <w:rFonts w:hint="eastAsia"/>
                <w:sz w:val="24"/>
              </w:rPr>
              <w:t>1</w:t>
            </w:r>
            <w:r w:rsidR="00DC06FB">
              <w:rPr>
                <w:rFonts w:hint="eastAsia"/>
                <w:sz w:val="24"/>
              </w:rPr>
              <w:t>月</w:t>
            </w:r>
            <w:r w:rsidR="005C4BC7" w:rsidRPr="000051A6">
              <w:rPr>
                <w:rFonts w:hint="eastAsia"/>
                <w:sz w:val="24"/>
              </w:rPr>
              <w:t>14</w:t>
            </w:r>
            <w:r w:rsidR="00DC06FB">
              <w:rPr>
                <w:rFonts w:hint="eastAsia"/>
                <w:sz w:val="24"/>
              </w:rPr>
              <w:t>日</w:t>
            </w:r>
            <w:r w:rsidR="005C4BC7" w:rsidRPr="000051A6">
              <w:rPr>
                <w:rFonts w:hint="eastAsia"/>
                <w:sz w:val="24"/>
              </w:rPr>
              <w:t>交下鐵道局</w:t>
            </w:r>
            <w:r w:rsidR="00217D9B">
              <w:rPr>
                <w:rFonts w:hint="eastAsia"/>
                <w:sz w:val="24"/>
              </w:rPr>
              <w:t>審議</w:t>
            </w:r>
            <w:r w:rsidR="005C4BC7" w:rsidRPr="000051A6">
              <w:rPr>
                <w:rFonts w:hint="eastAsia"/>
                <w:sz w:val="24"/>
              </w:rPr>
              <w:t>，考量本計畫尚有施工規劃與國道1號五股交流道介面協調、土地開發效益納入附屬事業收入計算之疑慮、待補充環評、都市計畫及軌道國產化內容等議題待釐清，鐵道局114</w:t>
            </w:r>
            <w:r w:rsidR="005C4BC7">
              <w:rPr>
                <w:rFonts w:hint="eastAsia"/>
                <w:sz w:val="24"/>
              </w:rPr>
              <w:t>月</w:t>
            </w:r>
            <w:r w:rsidR="005C4BC7" w:rsidRPr="000051A6">
              <w:rPr>
                <w:rFonts w:hint="eastAsia"/>
                <w:sz w:val="24"/>
              </w:rPr>
              <w:t>4</w:t>
            </w:r>
            <w:r w:rsidR="005C4BC7">
              <w:rPr>
                <w:rFonts w:hint="eastAsia"/>
                <w:sz w:val="24"/>
              </w:rPr>
              <w:t>月</w:t>
            </w:r>
            <w:r w:rsidR="005C4BC7" w:rsidRPr="000051A6">
              <w:rPr>
                <w:rFonts w:hint="eastAsia"/>
                <w:sz w:val="24"/>
              </w:rPr>
              <w:t>8</w:t>
            </w:r>
            <w:r w:rsidR="005C4BC7">
              <w:rPr>
                <w:rFonts w:hint="eastAsia"/>
                <w:sz w:val="24"/>
              </w:rPr>
              <w:t>日</w:t>
            </w:r>
            <w:r w:rsidR="005C4BC7" w:rsidRPr="000051A6">
              <w:rPr>
                <w:rFonts w:hint="eastAsia"/>
                <w:sz w:val="24"/>
              </w:rPr>
              <w:t>函請新北市政府檢討修正中。</w:t>
            </w:r>
          </w:p>
        </w:tc>
        <w:tc>
          <w:tcPr>
            <w:tcW w:w="993" w:type="dxa"/>
            <w:vAlign w:val="center"/>
          </w:tcPr>
          <w:p w:rsidR="005C4BC7" w:rsidRPr="000051A6" w:rsidRDefault="001E779B" w:rsidP="00C93BA3">
            <w:pPr>
              <w:snapToGrid w:val="0"/>
              <w:spacing w:line="240" w:lineRule="auto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sz w:val="24"/>
              </w:rPr>
              <w:t>513.95</w:t>
            </w:r>
          </w:p>
        </w:tc>
        <w:tc>
          <w:tcPr>
            <w:tcW w:w="1275" w:type="dxa"/>
            <w:vAlign w:val="center"/>
          </w:tcPr>
          <w:p w:rsidR="005C4BC7" w:rsidRPr="000051A6" w:rsidRDefault="001E779B" w:rsidP="001F6164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14</w:t>
            </w:r>
            <w:r w:rsidR="001F6164">
              <w:rPr>
                <w:rFonts w:hint="eastAsia"/>
                <w:sz w:val="24"/>
              </w:rPr>
              <w:t>至</w:t>
            </w:r>
            <w:r>
              <w:rPr>
                <w:sz w:val="24"/>
              </w:rPr>
              <w:t>122</w:t>
            </w:r>
            <w:r w:rsidR="004F6C9E">
              <w:rPr>
                <w:rFonts w:hint="eastAsia"/>
                <w:sz w:val="24"/>
              </w:rPr>
              <w:t>年度</w:t>
            </w:r>
          </w:p>
        </w:tc>
      </w:tr>
      <w:tr w:rsidR="005C4BC7" w:rsidRPr="000051A6" w:rsidTr="00656BD3">
        <w:trPr>
          <w:trHeight w:val="429"/>
        </w:trPr>
        <w:tc>
          <w:tcPr>
            <w:tcW w:w="426" w:type="dxa"/>
            <w:vMerge/>
            <w:vAlign w:val="center"/>
          </w:tcPr>
          <w:p w:rsidR="005C4BC7" w:rsidRPr="000051A6" w:rsidRDefault="005C4BC7" w:rsidP="00C93BA3">
            <w:pPr>
              <w:snapToGrid w:val="0"/>
              <w:spacing w:line="240" w:lineRule="auto"/>
              <w:ind w:left="566" w:firstLine="486"/>
              <w:jc w:val="left"/>
              <w:rPr>
                <w:rFonts w:hint="eastAsia"/>
                <w:sz w:val="24"/>
              </w:rPr>
            </w:pPr>
          </w:p>
        </w:tc>
        <w:tc>
          <w:tcPr>
            <w:tcW w:w="850" w:type="dxa"/>
            <w:vAlign w:val="center"/>
          </w:tcPr>
          <w:p w:rsidR="005C4BC7" w:rsidRPr="000051A6" w:rsidRDefault="005C4BC7" w:rsidP="00C93BA3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0051A6">
              <w:rPr>
                <w:rFonts w:hint="eastAsia"/>
                <w:sz w:val="24"/>
              </w:rPr>
              <w:t>深坑輕軌</w:t>
            </w:r>
          </w:p>
        </w:tc>
        <w:tc>
          <w:tcPr>
            <w:tcW w:w="4961" w:type="dxa"/>
            <w:vAlign w:val="center"/>
          </w:tcPr>
          <w:p w:rsidR="005C4BC7" w:rsidRPr="000051A6" w:rsidRDefault="004F6C9E" w:rsidP="00217D9B">
            <w:pPr>
              <w:snapToGrid w:val="0"/>
              <w:spacing w:line="240" w:lineRule="auto"/>
              <w:ind w:leftChars="0" w:left="0" w:firstLineChars="0" w:firstLine="0"/>
              <w:rPr>
                <w:rFonts w:hint="eastAsia"/>
                <w:sz w:val="24"/>
              </w:rPr>
            </w:pPr>
            <w:r>
              <w:rPr>
                <w:rFonts w:hint="eastAsia"/>
                <w:b/>
                <w:sz w:val="24"/>
              </w:rPr>
              <w:t>近期</w:t>
            </w:r>
            <w:r w:rsidR="005C4BC7" w:rsidRPr="00D14F84">
              <w:rPr>
                <w:rFonts w:hint="eastAsia"/>
                <w:b/>
                <w:sz w:val="24"/>
              </w:rPr>
              <w:t>可行性研究提出及審查情形：</w:t>
            </w:r>
            <w:r w:rsidR="005C4BC7" w:rsidRPr="000051A6">
              <w:rPr>
                <w:rFonts w:hint="eastAsia"/>
                <w:sz w:val="24"/>
              </w:rPr>
              <w:t>新北市政府113年10月11日將可行性研究報告提送</w:t>
            </w:r>
            <w:r w:rsidR="005C4BC7">
              <w:rPr>
                <w:rFonts w:hint="eastAsia"/>
                <w:sz w:val="24"/>
              </w:rPr>
              <w:t>交通部</w:t>
            </w:r>
            <w:r w:rsidR="005C4BC7" w:rsidRPr="000051A6">
              <w:rPr>
                <w:rFonts w:hint="eastAsia"/>
                <w:sz w:val="24"/>
              </w:rPr>
              <w:t>，</w:t>
            </w:r>
            <w:r w:rsidR="005C4BC7">
              <w:rPr>
                <w:rFonts w:hint="eastAsia"/>
                <w:sz w:val="24"/>
              </w:rPr>
              <w:t>交通部</w:t>
            </w:r>
            <w:r w:rsidR="005C4BC7" w:rsidRPr="000051A6">
              <w:rPr>
                <w:rFonts w:hint="eastAsia"/>
                <w:sz w:val="24"/>
              </w:rPr>
              <w:t>113年10月17日交下鐵道局</w:t>
            </w:r>
            <w:r w:rsidR="00217D9B">
              <w:rPr>
                <w:rFonts w:hint="eastAsia"/>
                <w:sz w:val="24"/>
              </w:rPr>
              <w:t>審議</w:t>
            </w:r>
            <w:r w:rsidR="005C4BC7" w:rsidRPr="000051A6">
              <w:rPr>
                <w:rFonts w:hint="eastAsia"/>
                <w:sz w:val="24"/>
              </w:rPr>
              <w:t>，鐵道局113年11月18日召開研商會議，因尚有計畫自償率未達審議門檻等議題待釐清，新北市政府修正報告後，於114年5月8日將修正報告提送</w:t>
            </w:r>
            <w:r w:rsidR="005C4BC7">
              <w:rPr>
                <w:rFonts w:hint="eastAsia"/>
                <w:sz w:val="24"/>
              </w:rPr>
              <w:t>交通部</w:t>
            </w:r>
            <w:r w:rsidR="005C4BC7" w:rsidRPr="000051A6">
              <w:rPr>
                <w:rFonts w:hint="eastAsia"/>
                <w:sz w:val="24"/>
              </w:rPr>
              <w:t>，</w:t>
            </w:r>
            <w:r w:rsidR="005C4BC7">
              <w:rPr>
                <w:rFonts w:hint="eastAsia"/>
                <w:sz w:val="24"/>
              </w:rPr>
              <w:t>交通部</w:t>
            </w:r>
            <w:r w:rsidR="005C4BC7" w:rsidRPr="000051A6">
              <w:rPr>
                <w:rFonts w:hint="eastAsia"/>
                <w:sz w:val="24"/>
              </w:rPr>
              <w:t>114月5月15日交鐵道局審議。</w:t>
            </w:r>
          </w:p>
        </w:tc>
        <w:tc>
          <w:tcPr>
            <w:tcW w:w="993" w:type="dxa"/>
            <w:vAlign w:val="center"/>
          </w:tcPr>
          <w:p w:rsidR="005C4BC7" w:rsidRPr="000051A6" w:rsidRDefault="001E779B" w:rsidP="00C93BA3">
            <w:pPr>
              <w:snapToGrid w:val="0"/>
              <w:spacing w:line="240" w:lineRule="auto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02.70</w:t>
            </w:r>
          </w:p>
        </w:tc>
        <w:tc>
          <w:tcPr>
            <w:tcW w:w="1275" w:type="dxa"/>
            <w:vAlign w:val="center"/>
          </w:tcPr>
          <w:p w:rsidR="005C4BC7" w:rsidRPr="000051A6" w:rsidRDefault="001E779B" w:rsidP="001F6164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15</w:t>
            </w:r>
            <w:r w:rsidR="001F6164">
              <w:rPr>
                <w:rFonts w:hint="eastAsia"/>
                <w:sz w:val="24"/>
              </w:rPr>
              <w:t>至</w:t>
            </w:r>
            <w:r>
              <w:rPr>
                <w:sz w:val="24"/>
              </w:rPr>
              <w:t>122</w:t>
            </w:r>
            <w:r w:rsidR="004F6C9E">
              <w:rPr>
                <w:rFonts w:hint="eastAsia"/>
                <w:sz w:val="24"/>
              </w:rPr>
              <w:t>年度</w:t>
            </w:r>
          </w:p>
        </w:tc>
      </w:tr>
      <w:tr w:rsidR="005C4BC7" w:rsidRPr="000051A6" w:rsidTr="006B5A0A">
        <w:trPr>
          <w:trHeight w:val="674"/>
        </w:trPr>
        <w:tc>
          <w:tcPr>
            <w:tcW w:w="426" w:type="dxa"/>
            <w:vMerge/>
            <w:vAlign w:val="center"/>
          </w:tcPr>
          <w:p w:rsidR="005C4BC7" w:rsidRPr="000051A6" w:rsidRDefault="005C4BC7" w:rsidP="00C93BA3">
            <w:pPr>
              <w:snapToGrid w:val="0"/>
              <w:spacing w:line="240" w:lineRule="auto"/>
              <w:ind w:left="566" w:firstLine="486"/>
              <w:jc w:val="left"/>
              <w:rPr>
                <w:rFonts w:hint="eastAsia"/>
                <w:sz w:val="24"/>
              </w:rPr>
            </w:pPr>
          </w:p>
        </w:tc>
        <w:tc>
          <w:tcPr>
            <w:tcW w:w="850" w:type="dxa"/>
            <w:vAlign w:val="center"/>
          </w:tcPr>
          <w:p w:rsidR="005C4BC7" w:rsidRPr="000051A6" w:rsidRDefault="005C4BC7" w:rsidP="00C93BA3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0051A6">
              <w:rPr>
                <w:rFonts w:hint="eastAsia"/>
                <w:sz w:val="24"/>
              </w:rPr>
              <w:t>八里輕軌</w:t>
            </w:r>
          </w:p>
        </w:tc>
        <w:tc>
          <w:tcPr>
            <w:tcW w:w="4961" w:type="dxa"/>
            <w:vAlign w:val="center"/>
          </w:tcPr>
          <w:p w:rsidR="005C4BC7" w:rsidRPr="000051A6" w:rsidRDefault="004F6C9E" w:rsidP="00217D9B">
            <w:pPr>
              <w:snapToGrid w:val="0"/>
              <w:spacing w:line="240" w:lineRule="auto"/>
              <w:ind w:leftChars="0" w:left="0" w:firstLineChars="0" w:firstLine="0"/>
              <w:rPr>
                <w:rFonts w:hint="eastAsia"/>
                <w:sz w:val="24"/>
              </w:rPr>
            </w:pPr>
            <w:r>
              <w:rPr>
                <w:rFonts w:hint="eastAsia"/>
                <w:b/>
                <w:sz w:val="24"/>
              </w:rPr>
              <w:t>近期</w:t>
            </w:r>
            <w:r w:rsidR="005C4BC7" w:rsidRPr="00D14F84">
              <w:rPr>
                <w:rFonts w:hint="eastAsia"/>
                <w:b/>
                <w:sz w:val="24"/>
              </w:rPr>
              <w:t>可行性研究提出及審查情形：</w:t>
            </w:r>
            <w:r w:rsidR="005C4BC7">
              <w:rPr>
                <w:rFonts w:hint="eastAsia"/>
                <w:sz w:val="24"/>
              </w:rPr>
              <w:t>交通部</w:t>
            </w:r>
            <w:r w:rsidR="005C4BC7" w:rsidRPr="000051A6">
              <w:rPr>
                <w:rFonts w:hint="eastAsia"/>
                <w:sz w:val="24"/>
              </w:rPr>
              <w:t>111年8月22日將修正後可行性研究報告陳報行政院，案經行政院秘書長113年1月31日核復：「請重新檢討修正並於淡海輕軌修正計畫核定後再行報院」，尚有與淡海輕軌藍線串聯營運模式、運量預測、計畫效益、推動時機及經費等議題待釐清。案經新北市政府多次修正，</w:t>
            </w:r>
            <w:r w:rsidR="005C4BC7">
              <w:rPr>
                <w:rFonts w:hint="eastAsia"/>
                <w:sz w:val="24"/>
              </w:rPr>
              <w:t>於</w:t>
            </w:r>
            <w:r w:rsidR="005C4BC7" w:rsidRPr="000051A6">
              <w:rPr>
                <w:rFonts w:hint="eastAsia"/>
                <w:sz w:val="24"/>
              </w:rPr>
              <w:t>114年4月28日將修正</w:t>
            </w:r>
            <w:r w:rsidR="00D14F84">
              <w:rPr>
                <w:rFonts w:hint="eastAsia"/>
                <w:sz w:val="24"/>
              </w:rPr>
              <w:t>之</w:t>
            </w:r>
            <w:r w:rsidR="005C4BC7" w:rsidRPr="000051A6">
              <w:rPr>
                <w:rFonts w:hint="eastAsia"/>
                <w:sz w:val="24"/>
              </w:rPr>
              <w:t>可行性研究報告提送</w:t>
            </w:r>
            <w:r w:rsidR="005C4BC7">
              <w:rPr>
                <w:rFonts w:hint="eastAsia"/>
                <w:sz w:val="24"/>
              </w:rPr>
              <w:t>交通部</w:t>
            </w:r>
            <w:r w:rsidR="005C4BC7" w:rsidRPr="000051A6">
              <w:rPr>
                <w:rFonts w:hint="eastAsia"/>
                <w:sz w:val="24"/>
              </w:rPr>
              <w:t>，</w:t>
            </w:r>
            <w:r w:rsidR="005C4BC7">
              <w:rPr>
                <w:rFonts w:hint="eastAsia"/>
                <w:sz w:val="24"/>
              </w:rPr>
              <w:t>交通部</w:t>
            </w:r>
            <w:r w:rsidR="005C4BC7" w:rsidRPr="000051A6">
              <w:rPr>
                <w:rFonts w:hint="eastAsia"/>
                <w:sz w:val="24"/>
              </w:rPr>
              <w:t>114年5月1日交下鐵道局審議中。</w:t>
            </w:r>
          </w:p>
        </w:tc>
        <w:tc>
          <w:tcPr>
            <w:tcW w:w="993" w:type="dxa"/>
            <w:vAlign w:val="center"/>
          </w:tcPr>
          <w:p w:rsidR="005C4BC7" w:rsidRPr="000051A6" w:rsidRDefault="001E779B" w:rsidP="00C93BA3">
            <w:pPr>
              <w:snapToGrid w:val="0"/>
              <w:spacing w:line="240" w:lineRule="auto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02.22</w:t>
            </w:r>
          </w:p>
        </w:tc>
        <w:tc>
          <w:tcPr>
            <w:tcW w:w="1275" w:type="dxa"/>
            <w:vAlign w:val="center"/>
          </w:tcPr>
          <w:p w:rsidR="005C4BC7" w:rsidRPr="000051A6" w:rsidRDefault="001E779B" w:rsidP="001F6164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16</w:t>
            </w:r>
            <w:r w:rsidR="001F6164">
              <w:rPr>
                <w:rFonts w:hint="eastAsia"/>
                <w:sz w:val="24"/>
              </w:rPr>
              <w:t>至</w:t>
            </w:r>
            <w:r>
              <w:rPr>
                <w:sz w:val="24"/>
              </w:rPr>
              <w:t>121</w:t>
            </w:r>
            <w:r w:rsidR="004F6C9E">
              <w:rPr>
                <w:rFonts w:hint="eastAsia"/>
                <w:sz w:val="24"/>
              </w:rPr>
              <w:t>年度</w:t>
            </w:r>
          </w:p>
        </w:tc>
      </w:tr>
      <w:tr w:rsidR="005C4BC7" w:rsidRPr="000051A6" w:rsidTr="006B5A0A">
        <w:trPr>
          <w:trHeight w:val="404"/>
        </w:trPr>
        <w:tc>
          <w:tcPr>
            <w:tcW w:w="426" w:type="dxa"/>
            <w:vMerge/>
            <w:vAlign w:val="center"/>
          </w:tcPr>
          <w:p w:rsidR="005C4BC7" w:rsidRPr="000051A6" w:rsidRDefault="005C4BC7" w:rsidP="00C93BA3">
            <w:pPr>
              <w:snapToGrid w:val="0"/>
              <w:spacing w:line="240" w:lineRule="auto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</w:p>
        </w:tc>
        <w:tc>
          <w:tcPr>
            <w:tcW w:w="850" w:type="dxa"/>
            <w:vAlign w:val="center"/>
          </w:tcPr>
          <w:p w:rsidR="005C4BC7" w:rsidRPr="000051A6" w:rsidRDefault="005C4BC7" w:rsidP="00C93BA3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0051A6">
              <w:rPr>
                <w:rFonts w:hint="eastAsia"/>
                <w:sz w:val="24"/>
              </w:rPr>
              <w:t>泰山板橋輕軌</w:t>
            </w:r>
          </w:p>
        </w:tc>
        <w:tc>
          <w:tcPr>
            <w:tcW w:w="4961" w:type="dxa"/>
            <w:vAlign w:val="center"/>
          </w:tcPr>
          <w:p w:rsidR="005C4BC7" w:rsidRPr="000051A6" w:rsidRDefault="004F6C9E" w:rsidP="000526E9">
            <w:pPr>
              <w:snapToGrid w:val="0"/>
              <w:spacing w:line="240" w:lineRule="auto"/>
              <w:ind w:leftChars="0" w:left="0" w:firstLineChars="0" w:firstLine="0"/>
              <w:rPr>
                <w:rFonts w:hint="eastAsia"/>
                <w:sz w:val="24"/>
              </w:rPr>
            </w:pPr>
            <w:r>
              <w:rPr>
                <w:rFonts w:hint="eastAsia"/>
                <w:b/>
                <w:sz w:val="24"/>
              </w:rPr>
              <w:t>近期</w:t>
            </w:r>
            <w:r w:rsidR="005C4BC7" w:rsidRPr="00DC50AB">
              <w:rPr>
                <w:rFonts w:hint="eastAsia"/>
                <w:b/>
                <w:sz w:val="24"/>
              </w:rPr>
              <w:t>可行性研究提出及審查情形：</w:t>
            </w:r>
            <w:r w:rsidR="005C4BC7" w:rsidRPr="000051A6">
              <w:rPr>
                <w:rFonts w:hint="eastAsia"/>
                <w:sz w:val="24"/>
              </w:rPr>
              <w:t>新</w:t>
            </w:r>
            <w:r w:rsidR="00DC50AB">
              <w:rPr>
                <w:rFonts w:hint="eastAsia"/>
                <w:sz w:val="24"/>
              </w:rPr>
              <w:t>北</w:t>
            </w:r>
            <w:r w:rsidR="005C4BC7" w:rsidRPr="000051A6">
              <w:rPr>
                <w:rFonts w:hint="eastAsia"/>
                <w:sz w:val="24"/>
              </w:rPr>
              <w:t>市政府</w:t>
            </w:r>
            <w:r w:rsidR="00E972DA">
              <w:rPr>
                <w:rFonts w:hint="eastAsia"/>
                <w:sz w:val="24"/>
              </w:rPr>
              <w:t>於</w:t>
            </w:r>
            <w:r w:rsidR="005C4BC7" w:rsidRPr="000051A6">
              <w:rPr>
                <w:rFonts w:hint="eastAsia"/>
                <w:sz w:val="24"/>
              </w:rPr>
              <w:t>113年10月28日提報可行性研究報告</w:t>
            </w:r>
            <w:r w:rsidR="00217D9B">
              <w:rPr>
                <w:rFonts w:hint="eastAsia"/>
                <w:sz w:val="24"/>
              </w:rPr>
              <w:t>至交通部</w:t>
            </w:r>
            <w:r w:rsidR="005C4BC7" w:rsidRPr="000051A6">
              <w:rPr>
                <w:rFonts w:hint="eastAsia"/>
                <w:sz w:val="24"/>
              </w:rPr>
              <w:t>，</w:t>
            </w:r>
            <w:r w:rsidR="005C4BC7">
              <w:rPr>
                <w:rFonts w:hint="eastAsia"/>
                <w:sz w:val="24"/>
              </w:rPr>
              <w:t>交通部</w:t>
            </w:r>
            <w:r w:rsidR="005C4BC7" w:rsidRPr="000051A6">
              <w:rPr>
                <w:rFonts w:hint="eastAsia"/>
                <w:sz w:val="24"/>
              </w:rPr>
              <w:t>113年11月7日函請鐵道局</w:t>
            </w:r>
            <w:r w:rsidR="00217D9B">
              <w:rPr>
                <w:rFonts w:hint="eastAsia"/>
                <w:sz w:val="24"/>
              </w:rPr>
              <w:t>審議</w:t>
            </w:r>
            <w:r w:rsidR="005C4BC7" w:rsidRPr="000051A6">
              <w:rPr>
                <w:rFonts w:hint="eastAsia"/>
                <w:sz w:val="24"/>
              </w:rPr>
              <w:t>，因尚有計畫必要性、目標年運量偏低等議題待釐清，鐵道局</w:t>
            </w:r>
            <w:r w:rsidR="00E972DA">
              <w:rPr>
                <w:rFonts w:hint="eastAsia"/>
                <w:sz w:val="24"/>
              </w:rPr>
              <w:t>爰於</w:t>
            </w:r>
            <w:r w:rsidR="005C4BC7" w:rsidRPr="000051A6">
              <w:rPr>
                <w:rFonts w:hint="eastAsia"/>
                <w:sz w:val="24"/>
              </w:rPr>
              <w:t>114年4月11日函請新北市政府檢討修正中。</w:t>
            </w:r>
          </w:p>
        </w:tc>
        <w:tc>
          <w:tcPr>
            <w:tcW w:w="993" w:type="dxa"/>
            <w:vAlign w:val="center"/>
          </w:tcPr>
          <w:p w:rsidR="005C4BC7" w:rsidRPr="000051A6" w:rsidRDefault="001E779B" w:rsidP="00C93BA3">
            <w:pPr>
              <w:snapToGrid w:val="0"/>
              <w:spacing w:line="240" w:lineRule="auto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>
              <w:rPr>
                <w:sz w:val="24"/>
              </w:rPr>
              <w:t>37.36</w:t>
            </w:r>
          </w:p>
        </w:tc>
        <w:tc>
          <w:tcPr>
            <w:tcW w:w="1275" w:type="dxa"/>
            <w:vAlign w:val="center"/>
          </w:tcPr>
          <w:p w:rsidR="005C4BC7" w:rsidRPr="000051A6" w:rsidRDefault="001E779B" w:rsidP="001F6164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15</w:t>
            </w:r>
            <w:r w:rsidR="001F6164">
              <w:rPr>
                <w:rFonts w:hint="eastAsia"/>
                <w:sz w:val="24"/>
              </w:rPr>
              <w:t>至</w:t>
            </w:r>
            <w:r>
              <w:rPr>
                <w:sz w:val="24"/>
              </w:rPr>
              <w:t>122</w:t>
            </w:r>
            <w:r w:rsidR="004F6C9E">
              <w:rPr>
                <w:rFonts w:hint="eastAsia"/>
                <w:sz w:val="24"/>
              </w:rPr>
              <w:t>年度</w:t>
            </w:r>
          </w:p>
        </w:tc>
      </w:tr>
      <w:tr w:rsidR="001C4321" w:rsidRPr="000051A6" w:rsidTr="006B5A0A">
        <w:trPr>
          <w:trHeight w:val="1129"/>
        </w:trPr>
        <w:tc>
          <w:tcPr>
            <w:tcW w:w="426" w:type="dxa"/>
            <w:vAlign w:val="center"/>
          </w:tcPr>
          <w:p w:rsidR="001C4321" w:rsidRPr="000051A6" w:rsidRDefault="001C4321" w:rsidP="00C93BA3">
            <w:pPr>
              <w:snapToGrid w:val="0"/>
              <w:spacing w:line="240" w:lineRule="auto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新竹市</w:t>
            </w:r>
          </w:p>
        </w:tc>
        <w:tc>
          <w:tcPr>
            <w:tcW w:w="850" w:type="dxa"/>
            <w:vAlign w:val="center"/>
          </w:tcPr>
          <w:p w:rsidR="001C4321" w:rsidRPr="000051A6" w:rsidRDefault="001C4321" w:rsidP="00C93BA3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新竹輕軌紅線</w:t>
            </w:r>
          </w:p>
        </w:tc>
        <w:tc>
          <w:tcPr>
            <w:tcW w:w="4961" w:type="dxa"/>
            <w:vAlign w:val="center"/>
          </w:tcPr>
          <w:p w:rsidR="001C4321" w:rsidRPr="000051A6" w:rsidRDefault="004F6C9E" w:rsidP="00217D9B">
            <w:pPr>
              <w:snapToGrid w:val="0"/>
              <w:spacing w:line="240" w:lineRule="auto"/>
              <w:ind w:leftChars="0" w:left="0" w:firstLineChars="0" w:firstLine="0"/>
              <w:rPr>
                <w:rFonts w:hint="eastAsia"/>
                <w:sz w:val="24"/>
              </w:rPr>
            </w:pPr>
            <w:r>
              <w:rPr>
                <w:rFonts w:hint="eastAsia"/>
                <w:b/>
                <w:sz w:val="24"/>
              </w:rPr>
              <w:t>近期</w:t>
            </w:r>
            <w:r w:rsidR="00B95ECE" w:rsidRPr="00DC50AB">
              <w:rPr>
                <w:rFonts w:hint="eastAsia"/>
                <w:b/>
                <w:sz w:val="24"/>
              </w:rPr>
              <w:t>可行性研究提出及審查情形：</w:t>
            </w:r>
            <w:r w:rsidR="00B95ECE" w:rsidRPr="00B95ECE">
              <w:rPr>
                <w:rFonts w:hint="eastAsia"/>
                <w:sz w:val="24"/>
              </w:rPr>
              <w:t>新竹市政府111年7月21日函報修正後可行性研究報告，</w:t>
            </w:r>
            <w:r w:rsidR="00E972DA">
              <w:rPr>
                <w:rFonts w:hint="eastAsia"/>
                <w:sz w:val="24"/>
              </w:rPr>
              <w:t>交通</w:t>
            </w:r>
            <w:r w:rsidR="00B95ECE" w:rsidRPr="00B95ECE">
              <w:rPr>
                <w:rFonts w:hint="eastAsia"/>
                <w:sz w:val="24"/>
              </w:rPr>
              <w:t>部111年12月5日召開捷運審查委員會</w:t>
            </w:r>
            <w:r w:rsidR="00082D81">
              <w:rPr>
                <w:rFonts w:hint="eastAsia"/>
                <w:sz w:val="24"/>
              </w:rPr>
              <w:t>審查</w:t>
            </w:r>
            <w:r w:rsidR="00B95ECE" w:rsidRPr="00B95ECE">
              <w:rPr>
                <w:rFonts w:hint="eastAsia"/>
                <w:sz w:val="24"/>
              </w:rPr>
              <w:t>，因尚有經費分擔、運量預測與銜接轉乘、系統選擇等議題待釐清，</w:t>
            </w:r>
            <w:r w:rsidR="00082D81">
              <w:rPr>
                <w:rFonts w:hint="eastAsia"/>
                <w:sz w:val="24"/>
              </w:rPr>
              <w:t>爰</w:t>
            </w:r>
            <w:r w:rsidR="00B95ECE" w:rsidRPr="00B95ECE">
              <w:rPr>
                <w:rFonts w:hint="eastAsia"/>
                <w:sz w:val="24"/>
              </w:rPr>
              <w:t>請新竹市政府修正可行性研究報告。嗣後鐵道局113年3月27日邀請新竹縣、市政府召開新竹縣市輕軌計畫整合事宜研商會議，獲致共識由新竹市政府整合新竹輕軌紅線、藍線可行性研究，新竹市政府已另案向鐵道局申請補助經費辦理整合作業，後續將辦理招標作業。</w:t>
            </w:r>
          </w:p>
        </w:tc>
        <w:tc>
          <w:tcPr>
            <w:tcW w:w="993" w:type="dxa"/>
            <w:vAlign w:val="center"/>
          </w:tcPr>
          <w:p w:rsidR="001C4321" w:rsidRDefault="001C4321" w:rsidP="00C93BA3">
            <w:pPr>
              <w:snapToGrid w:val="0"/>
              <w:spacing w:line="240" w:lineRule="auto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  <w:r>
              <w:rPr>
                <w:sz w:val="24"/>
              </w:rPr>
              <w:t>61.78</w:t>
            </w:r>
          </w:p>
        </w:tc>
        <w:tc>
          <w:tcPr>
            <w:tcW w:w="1275" w:type="dxa"/>
            <w:vAlign w:val="center"/>
          </w:tcPr>
          <w:p w:rsidR="001C4321" w:rsidRDefault="001C4321" w:rsidP="00C93BA3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0</w:t>
            </w:r>
            <w:r>
              <w:rPr>
                <w:rFonts w:hint="eastAsia"/>
                <w:sz w:val="24"/>
              </w:rPr>
              <w:t>年</w:t>
            </w:r>
          </w:p>
        </w:tc>
      </w:tr>
      <w:tr w:rsidR="005C4BC7" w:rsidRPr="000051A6" w:rsidTr="006B5A0A">
        <w:trPr>
          <w:trHeight w:val="1129"/>
        </w:trPr>
        <w:tc>
          <w:tcPr>
            <w:tcW w:w="426" w:type="dxa"/>
            <w:vAlign w:val="center"/>
          </w:tcPr>
          <w:p w:rsidR="005C4BC7" w:rsidRPr="000051A6" w:rsidRDefault="005C4BC7" w:rsidP="00C93BA3">
            <w:pPr>
              <w:snapToGrid w:val="0"/>
              <w:spacing w:line="240" w:lineRule="auto"/>
              <w:ind w:leftChars="0" w:left="0" w:firstLineChars="0" w:firstLine="0"/>
              <w:jc w:val="left"/>
              <w:rPr>
                <w:rFonts w:hint="eastAsia"/>
                <w:sz w:val="24"/>
              </w:rPr>
            </w:pPr>
            <w:r w:rsidRPr="000051A6">
              <w:rPr>
                <w:rFonts w:hint="eastAsia"/>
                <w:sz w:val="24"/>
              </w:rPr>
              <w:t>嘉義市</w:t>
            </w:r>
          </w:p>
        </w:tc>
        <w:tc>
          <w:tcPr>
            <w:tcW w:w="850" w:type="dxa"/>
            <w:vAlign w:val="center"/>
          </w:tcPr>
          <w:p w:rsidR="005C4BC7" w:rsidRPr="000051A6" w:rsidRDefault="005C4BC7" w:rsidP="00C93BA3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 w:rsidRPr="000051A6">
              <w:rPr>
                <w:rFonts w:hint="eastAsia"/>
                <w:sz w:val="24"/>
              </w:rPr>
              <w:t>嘉義輕軌藍線</w:t>
            </w:r>
          </w:p>
        </w:tc>
        <w:tc>
          <w:tcPr>
            <w:tcW w:w="4961" w:type="dxa"/>
            <w:vAlign w:val="center"/>
          </w:tcPr>
          <w:p w:rsidR="005C4BC7" w:rsidRPr="000051A6" w:rsidRDefault="0048225A" w:rsidP="00217D9B">
            <w:pPr>
              <w:snapToGrid w:val="0"/>
              <w:spacing w:line="240" w:lineRule="auto"/>
              <w:ind w:leftChars="0" w:left="0" w:firstLineChars="0" w:firstLine="0"/>
              <w:rPr>
                <w:rFonts w:hint="eastAsia"/>
                <w:sz w:val="24"/>
              </w:rPr>
            </w:pPr>
            <w:r>
              <w:rPr>
                <w:rFonts w:hint="eastAsia"/>
                <w:b/>
                <w:sz w:val="24"/>
              </w:rPr>
              <w:t>近期</w:t>
            </w:r>
            <w:r w:rsidR="005C4BC7" w:rsidRPr="00DC50AB">
              <w:rPr>
                <w:rFonts w:hint="eastAsia"/>
                <w:b/>
                <w:sz w:val="24"/>
              </w:rPr>
              <w:t>可行性研究提出及審查情形：</w:t>
            </w:r>
            <w:r w:rsidR="005C4BC7" w:rsidRPr="000051A6">
              <w:rPr>
                <w:rFonts w:hint="eastAsia"/>
                <w:sz w:val="24"/>
              </w:rPr>
              <w:t>嘉義市政府113年11月5日提送修正後可行性研究報告，</w:t>
            </w:r>
            <w:r w:rsidR="005C4BC7">
              <w:rPr>
                <w:rFonts w:hint="eastAsia"/>
                <w:sz w:val="24"/>
              </w:rPr>
              <w:t>交通部</w:t>
            </w:r>
            <w:r w:rsidR="005C4BC7" w:rsidRPr="000051A6">
              <w:rPr>
                <w:rFonts w:hint="eastAsia"/>
                <w:sz w:val="24"/>
              </w:rPr>
              <w:t>113年11月18日函請鐵道局審查後，已於114年1月3日函復嘉義市政府，請</w:t>
            </w:r>
            <w:r w:rsidR="00217D9B">
              <w:rPr>
                <w:rFonts w:hint="eastAsia"/>
                <w:sz w:val="24"/>
              </w:rPr>
              <w:t>其</w:t>
            </w:r>
            <w:r w:rsidR="005C4BC7" w:rsidRPr="000051A6">
              <w:rPr>
                <w:rFonts w:hint="eastAsia"/>
                <w:sz w:val="24"/>
              </w:rPr>
              <w:t>補充中央地方分擔金額後再提報。</w:t>
            </w:r>
          </w:p>
        </w:tc>
        <w:tc>
          <w:tcPr>
            <w:tcW w:w="993" w:type="dxa"/>
            <w:vAlign w:val="center"/>
          </w:tcPr>
          <w:p w:rsidR="005C4BC7" w:rsidRPr="000051A6" w:rsidRDefault="001E779B" w:rsidP="00C93BA3">
            <w:pPr>
              <w:snapToGrid w:val="0"/>
              <w:spacing w:line="240" w:lineRule="auto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>
              <w:rPr>
                <w:sz w:val="24"/>
              </w:rPr>
              <w:t>74.39</w:t>
            </w:r>
          </w:p>
        </w:tc>
        <w:tc>
          <w:tcPr>
            <w:tcW w:w="1275" w:type="dxa"/>
            <w:vAlign w:val="center"/>
          </w:tcPr>
          <w:p w:rsidR="005C4BC7" w:rsidRPr="000051A6" w:rsidRDefault="001E779B" w:rsidP="00C93BA3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0</w:t>
            </w:r>
            <w:r>
              <w:rPr>
                <w:rFonts w:hint="eastAsia"/>
                <w:sz w:val="24"/>
              </w:rPr>
              <w:t>年</w:t>
            </w:r>
          </w:p>
        </w:tc>
      </w:tr>
    </w:tbl>
    <w:p w:rsidR="006B5A0A" w:rsidRDefault="009F2777" w:rsidP="001F6164">
      <w:pPr>
        <w:spacing w:line="280" w:lineRule="exact"/>
        <w:ind w:leftChars="1" w:left="1418" w:hangingChars="582" w:hanging="1415"/>
        <w:rPr>
          <w:sz w:val="24"/>
        </w:rPr>
      </w:pPr>
      <w:r w:rsidRPr="006253DA">
        <w:rPr>
          <w:rFonts w:hint="eastAsia"/>
          <w:sz w:val="24"/>
        </w:rPr>
        <w:t xml:space="preserve">說 </w:t>
      </w:r>
      <w:r w:rsidRPr="006253DA">
        <w:rPr>
          <w:sz w:val="24"/>
        </w:rPr>
        <w:t xml:space="preserve">   </w:t>
      </w:r>
      <w:r w:rsidRPr="006253DA">
        <w:rPr>
          <w:rFonts w:hint="eastAsia"/>
          <w:sz w:val="24"/>
        </w:rPr>
        <w:t>明：</w:t>
      </w:r>
      <w:r w:rsidR="001F6164">
        <w:rPr>
          <w:rFonts w:hint="eastAsia"/>
          <w:sz w:val="24"/>
        </w:rPr>
        <w:t>1</w:t>
      </w:r>
      <w:r w:rsidR="001F6164">
        <w:rPr>
          <w:sz w:val="24"/>
        </w:rPr>
        <w:t>.</w:t>
      </w:r>
      <w:r w:rsidR="009741A8">
        <w:rPr>
          <w:rFonts w:hint="eastAsia"/>
          <w:sz w:val="24"/>
        </w:rPr>
        <w:t>「</w:t>
      </w:r>
      <w:r w:rsidR="004F6C9E">
        <w:rPr>
          <w:rFonts w:hint="eastAsia"/>
          <w:sz w:val="24"/>
        </w:rPr>
        <w:t>近期</w:t>
      </w:r>
      <w:r w:rsidR="00DC50AB">
        <w:rPr>
          <w:rFonts w:hint="eastAsia"/>
          <w:sz w:val="24"/>
        </w:rPr>
        <w:t>辦理情形</w:t>
      </w:r>
      <w:r w:rsidR="009741A8">
        <w:rPr>
          <w:rFonts w:hint="eastAsia"/>
          <w:sz w:val="24"/>
        </w:rPr>
        <w:t>」欄位係</w:t>
      </w:r>
      <w:r w:rsidR="004F6C9E">
        <w:rPr>
          <w:rFonts w:hint="eastAsia"/>
          <w:sz w:val="24"/>
        </w:rPr>
        <w:t>近期函報之可性研究或綜合規劃報告至</w:t>
      </w:r>
      <w:r w:rsidR="00C13295">
        <w:rPr>
          <w:rFonts w:hint="eastAsia"/>
          <w:sz w:val="24"/>
        </w:rPr>
        <w:t>1</w:t>
      </w:r>
      <w:r w:rsidR="00C13295">
        <w:rPr>
          <w:sz w:val="24"/>
        </w:rPr>
        <w:t>14</w:t>
      </w:r>
      <w:r w:rsidR="00C13295">
        <w:rPr>
          <w:rFonts w:hint="eastAsia"/>
          <w:sz w:val="24"/>
        </w:rPr>
        <w:t>年4月</w:t>
      </w:r>
      <w:r w:rsidR="001C4321">
        <w:rPr>
          <w:rFonts w:hint="eastAsia"/>
          <w:sz w:val="24"/>
        </w:rPr>
        <w:t>底</w:t>
      </w:r>
      <w:r w:rsidR="006B5A0A">
        <w:rPr>
          <w:rFonts w:hint="eastAsia"/>
          <w:sz w:val="24"/>
        </w:rPr>
        <w:t>止</w:t>
      </w:r>
      <w:r w:rsidR="004F6C9E">
        <w:rPr>
          <w:rFonts w:hint="eastAsia"/>
          <w:sz w:val="24"/>
        </w:rPr>
        <w:t>之</w:t>
      </w:r>
      <w:r w:rsidR="00876C1A">
        <w:rPr>
          <w:rFonts w:hint="eastAsia"/>
          <w:sz w:val="24"/>
        </w:rPr>
        <w:t>辦理</w:t>
      </w:r>
      <w:r w:rsidR="004F6C9E">
        <w:rPr>
          <w:rFonts w:hint="eastAsia"/>
          <w:sz w:val="24"/>
        </w:rPr>
        <w:t>進度</w:t>
      </w:r>
      <w:r w:rsidR="00C13295">
        <w:rPr>
          <w:rFonts w:hint="eastAsia"/>
          <w:sz w:val="24"/>
        </w:rPr>
        <w:t>。</w:t>
      </w:r>
    </w:p>
    <w:p w:rsidR="001F6164" w:rsidRPr="001F6164" w:rsidRDefault="001F6164" w:rsidP="001F6164">
      <w:pPr>
        <w:spacing w:line="280" w:lineRule="exact"/>
        <w:ind w:leftChars="425" w:left="1345" w:hangingChars="58" w:hanging="141"/>
        <w:rPr>
          <w:rFonts w:hint="eastAsia"/>
          <w:sz w:val="24"/>
        </w:rPr>
      </w:pPr>
      <w:r>
        <w:rPr>
          <w:rFonts w:hint="eastAsia"/>
          <w:sz w:val="24"/>
        </w:rPr>
        <w:t>2</w:t>
      </w:r>
      <w:r>
        <w:rPr>
          <w:sz w:val="24"/>
        </w:rPr>
        <w:t>.</w:t>
      </w:r>
      <w:r w:rsidRPr="001F6164">
        <w:rPr>
          <w:rFonts w:hint="eastAsia"/>
          <w:sz w:val="24"/>
        </w:rPr>
        <w:t>「預估總經費」及「概估建設期程」依據：</w:t>
      </w:r>
    </w:p>
    <w:p w:rsidR="001F6164" w:rsidRPr="001F6164" w:rsidRDefault="001F6164" w:rsidP="001F6164">
      <w:pPr>
        <w:spacing w:line="280" w:lineRule="exact"/>
        <w:ind w:leftChars="450" w:left="1415" w:hangingChars="58" w:hanging="141"/>
        <w:rPr>
          <w:rFonts w:hint="eastAsia"/>
          <w:sz w:val="24"/>
        </w:rPr>
      </w:pPr>
      <w:r>
        <w:rPr>
          <w:sz w:val="24"/>
        </w:rPr>
        <w:t>(</w:t>
      </w:r>
      <w:r w:rsidRPr="001F6164">
        <w:rPr>
          <w:rFonts w:hint="eastAsia"/>
          <w:sz w:val="24"/>
        </w:rPr>
        <w:t>1</w:t>
      </w:r>
      <w:r>
        <w:rPr>
          <w:sz w:val="24"/>
        </w:rPr>
        <w:t>)</w:t>
      </w:r>
      <w:r w:rsidRPr="001F6164">
        <w:rPr>
          <w:rFonts w:hint="eastAsia"/>
          <w:sz w:val="24"/>
        </w:rPr>
        <w:t>五股泰山輕軌：新北市政府113年12月27日綜合規劃報告。</w:t>
      </w:r>
    </w:p>
    <w:p w:rsidR="001F6164" w:rsidRPr="001F6164" w:rsidRDefault="001F6164" w:rsidP="001F6164">
      <w:pPr>
        <w:spacing w:line="280" w:lineRule="exact"/>
        <w:ind w:leftChars="450" w:left="1415" w:hangingChars="58" w:hanging="141"/>
        <w:rPr>
          <w:rFonts w:hint="eastAsia"/>
          <w:sz w:val="24"/>
        </w:rPr>
      </w:pPr>
      <w:r>
        <w:rPr>
          <w:sz w:val="24"/>
        </w:rPr>
        <w:t>(</w:t>
      </w:r>
      <w:r w:rsidRPr="001F6164">
        <w:rPr>
          <w:rFonts w:hint="eastAsia"/>
          <w:sz w:val="24"/>
        </w:rPr>
        <w:t>2</w:t>
      </w:r>
      <w:r>
        <w:rPr>
          <w:sz w:val="24"/>
        </w:rPr>
        <w:t>)</w:t>
      </w:r>
      <w:r w:rsidRPr="001F6164">
        <w:rPr>
          <w:rFonts w:hint="eastAsia"/>
          <w:sz w:val="24"/>
        </w:rPr>
        <w:t>深坑輕軌：新北市政府113年10月11日可行性研究報告。</w:t>
      </w:r>
    </w:p>
    <w:p w:rsidR="001F6164" w:rsidRPr="001F6164" w:rsidRDefault="001F6164" w:rsidP="001F6164">
      <w:pPr>
        <w:spacing w:line="280" w:lineRule="exact"/>
        <w:ind w:leftChars="450" w:left="1415" w:hangingChars="58" w:hanging="141"/>
        <w:rPr>
          <w:rFonts w:hint="eastAsia"/>
          <w:sz w:val="24"/>
        </w:rPr>
      </w:pPr>
      <w:r>
        <w:rPr>
          <w:sz w:val="24"/>
        </w:rPr>
        <w:t>(</w:t>
      </w:r>
      <w:r>
        <w:rPr>
          <w:rFonts w:hint="eastAsia"/>
          <w:sz w:val="24"/>
        </w:rPr>
        <w:t>3</w:t>
      </w:r>
      <w:r>
        <w:rPr>
          <w:sz w:val="24"/>
        </w:rPr>
        <w:t>)</w:t>
      </w:r>
      <w:r w:rsidRPr="001F6164">
        <w:rPr>
          <w:rFonts w:hint="eastAsia"/>
          <w:sz w:val="24"/>
        </w:rPr>
        <w:t>八里輕軌：新北市政府114年4月28日可行性研究報告。</w:t>
      </w:r>
    </w:p>
    <w:p w:rsidR="001F6164" w:rsidRPr="001F6164" w:rsidRDefault="001F6164" w:rsidP="001F6164">
      <w:pPr>
        <w:spacing w:line="280" w:lineRule="exact"/>
        <w:ind w:leftChars="450" w:left="1415" w:hangingChars="58" w:hanging="141"/>
        <w:rPr>
          <w:rFonts w:hint="eastAsia"/>
          <w:sz w:val="24"/>
        </w:rPr>
      </w:pPr>
      <w:r>
        <w:rPr>
          <w:sz w:val="24"/>
        </w:rPr>
        <w:t>(</w:t>
      </w:r>
      <w:r w:rsidRPr="001F6164">
        <w:rPr>
          <w:rFonts w:hint="eastAsia"/>
          <w:sz w:val="24"/>
        </w:rPr>
        <w:t>4</w:t>
      </w:r>
      <w:r>
        <w:rPr>
          <w:sz w:val="24"/>
        </w:rPr>
        <w:t>)</w:t>
      </w:r>
      <w:r w:rsidRPr="001F6164">
        <w:rPr>
          <w:rFonts w:hint="eastAsia"/>
          <w:sz w:val="24"/>
        </w:rPr>
        <w:t>泰山板橋輕軌：新北市政府113年10月28日可行性研究報告。</w:t>
      </w:r>
    </w:p>
    <w:p w:rsidR="001F6164" w:rsidRPr="001F6164" w:rsidRDefault="001F6164" w:rsidP="001F6164">
      <w:pPr>
        <w:spacing w:line="280" w:lineRule="exact"/>
        <w:ind w:leftChars="451" w:left="1642" w:hangingChars="150" w:hanging="365"/>
        <w:rPr>
          <w:rFonts w:hint="eastAsia"/>
          <w:sz w:val="24"/>
        </w:rPr>
      </w:pPr>
      <w:r>
        <w:rPr>
          <w:sz w:val="24"/>
        </w:rPr>
        <w:t>(</w:t>
      </w:r>
      <w:r w:rsidRPr="001F6164">
        <w:rPr>
          <w:rFonts w:hint="eastAsia"/>
          <w:sz w:val="24"/>
        </w:rPr>
        <w:t>5</w:t>
      </w:r>
      <w:r>
        <w:rPr>
          <w:sz w:val="24"/>
        </w:rPr>
        <w:t>)</w:t>
      </w:r>
      <w:r w:rsidRPr="001F6164">
        <w:rPr>
          <w:rFonts w:hint="eastAsia"/>
          <w:sz w:val="24"/>
        </w:rPr>
        <w:t>新竹輕軌紅線：行政院110年12月29日院授發管字第1101401958號函計畫核定情形。</w:t>
      </w:r>
    </w:p>
    <w:p w:rsidR="001F6164" w:rsidRDefault="001F6164" w:rsidP="001F6164">
      <w:pPr>
        <w:spacing w:line="280" w:lineRule="exact"/>
        <w:ind w:leftChars="450" w:left="1415" w:hangingChars="58" w:hanging="141"/>
        <w:rPr>
          <w:rFonts w:hint="eastAsia"/>
          <w:sz w:val="24"/>
        </w:rPr>
      </w:pPr>
      <w:r>
        <w:rPr>
          <w:sz w:val="24"/>
        </w:rPr>
        <w:t>(</w:t>
      </w:r>
      <w:r>
        <w:rPr>
          <w:rFonts w:hint="eastAsia"/>
          <w:sz w:val="24"/>
        </w:rPr>
        <w:t>6</w:t>
      </w:r>
      <w:r>
        <w:rPr>
          <w:sz w:val="24"/>
        </w:rPr>
        <w:t>)</w:t>
      </w:r>
      <w:r w:rsidRPr="001F6164">
        <w:rPr>
          <w:rFonts w:hint="eastAsia"/>
          <w:sz w:val="24"/>
        </w:rPr>
        <w:t>嘉義輕軌藍線：嘉義市政府113年6月28日可行性研究報告。</w:t>
      </w:r>
    </w:p>
    <w:p w:rsidR="009F2777" w:rsidRDefault="009F2777" w:rsidP="006B5A0A">
      <w:pPr>
        <w:spacing w:line="280" w:lineRule="exact"/>
        <w:ind w:leftChars="-1" w:left="1133" w:hangingChars="467" w:hanging="1136"/>
        <w:rPr>
          <w:sz w:val="24"/>
        </w:rPr>
      </w:pPr>
      <w:r w:rsidRPr="006B5A0A">
        <w:rPr>
          <w:rFonts w:hint="eastAsia"/>
          <w:sz w:val="24"/>
        </w:rPr>
        <w:t>資料來源：交通部；本中心整理。</w:t>
      </w:r>
    </w:p>
    <w:sectPr w:rsidR="009F2777" w:rsidSect="006E57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AA5" w:rsidRDefault="00A46AA5" w:rsidP="001A513D">
      <w:pPr>
        <w:ind w:left="560" w:firstLine="560"/>
      </w:pPr>
      <w:r>
        <w:separator/>
      </w:r>
    </w:p>
  </w:endnote>
  <w:endnote w:type="continuationSeparator" w:id="0">
    <w:p w:rsidR="00A46AA5" w:rsidRDefault="00A46AA5" w:rsidP="001A513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92E" w:rsidRDefault="00B8492E" w:rsidP="00C37050">
    <w:pPr>
      <w:pStyle w:val="af6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92E" w:rsidRDefault="00B8492E">
    <w:pPr>
      <w:pStyle w:val="af6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7523AA" w:rsidRPr="007523AA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92E" w:rsidRDefault="00B8492E" w:rsidP="00C37050">
    <w:pPr>
      <w:pStyle w:val="af6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AA5" w:rsidRDefault="00A46AA5" w:rsidP="00D04909">
      <w:pPr>
        <w:ind w:leftChars="202" w:left="566" w:firstLine="560"/>
      </w:pPr>
      <w:r>
        <w:separator/>
      </w:r>
    </w:p>
  </w:footnote>
  <w:footnote w:type="continuationSeparator" w:id="0">
    <w:p w:rsidR="00A46AA5" w:rsidRDefault="00A46AA5" w:rsidP="001A513D">
      <w:pPr>
        <w:ind w:left="560" w:firstLine="560"/>
      </w:pPr>
      <w:r>
        <w:continuationSeparator/>
      </w:r>
    </w:p>
  </w:footnote>
  <w:footnote w:id="1">
    <w:p w:rsidR="00B8492E" w:rsidRPr="0064175A" w:rsidRDefault="00B8492E" w:rsidP="00F427EC">
      <w:pPr>
        <w:pStyle w:val="142"/>
        <w:ind w:leftChars="-20" w:left="65" w:hangingChars="50" w:hanging="122"/>
        <w:jc w:val="both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64175A">
        <w:rPr>
          <w:rFonts w:hint="eastAsia"/>
        </w:rPr>
        <w:t>捷運汐止東湖線統包工程投標須知</w:t>
      </w:r>
      <w:r>
        <w:rPr>
          <w:rFonts w:hint="eastAsia"/>
        </w:rPr>
        <w:t>頁1</w:t>
      </w:r>
      <w:r>
        <w:t>5</w:t>
      </w:r>
      <w:r>
        <w:rPr>
          <w:rFonts w:hint="eastAsia"/>
        </w:rPr>
        <w:t>，</w:t>
      </w:r>
      <w:r w:rsidRPr="00921AF6">
        <w:rPr>
          <w:rFonts w:hint="eastAsia"/>
        </w:rPr>
        <w:t>採購案號1130912-1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92E" w:rsidRDefault="00B8492E" w:rsidP="00C37050">
    <w:pPr>
      <w:pStyle w:val="af4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92E" w:rsidRDefault="00B8492E" w:rsidP="00D04909">
    <w:pPr>
      <w:pStyle w:val="af4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492E" w:rsidRDefault="00B8492E" w:rsidP="00C37050">
    <w:pPr>
      <w:pStyle w:val="a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488EFC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1EB4E7E"/>
    <w:multiLevelType w:val="hybridMultilevel"/>
    <w:tmpl w:val="C68A1AE0"/>
    <w:lvl w:ilvl="0" w:tplc="7FCC2C88">
      <w:start w:val="1"/>
      <w:numFmt w:val="bullet"/>
      <w:lvlText w:val="—"/>
      <w:lvlJc w:val="left"/>
      <w:pPr>
        <w:ind w:left="762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2" w:hanging="480"/>
      </w:pPr>
      <w:rPr>
        <w:rFonts w:ascii="Wingdings" w:hAnsi="Wingdings" w:hint="default"/>
      </w:rPr>
    </w:lvl>
  </w:abstractNum>
  <w:abstractNum w:abstractNumId="2" w15:restartNumberingAfterBreak="0">
    <w:nsid w:val="06F21C09"/>
    <w:multiLevelType w:val="hybridMultilevel"/>
    <w:tmpl w:val="E00E012C"/>
    <w:lvl w:ilvl="0" w:tplc="BF385524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9348B4"/>
    <w:multiLevelType w:val="hybridMultilevel"/>
    <w:tmpl w:val="C6985BD2"/>
    <w:lvl w:ilvl="0" w:tplc="04090001">
      <w:start w:val="1"/>
      <w:numFmt w:val="bullet"/>
      <w:lvlText w:val=""/>
      <w:lvlJc w:val="left"/>
      <w:pPr>
        <w:ind w:left="744" w:hanging="744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701042"/>
    <w:multiLevelType w:val="hybridMultilevel"/>
    <w:tmpl w:val="BC2C6E96"/>
    <w:lvl w:ilvl="0" w:tplc="7ED8899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1A502AA9"/>
    <w:multiLevelType w:val="hybridMultilevel"/>
    <w:tmpl w:val="2436A88C"/>
    <w:lvl w:ilvl="0" w:tplc="426470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ECE47C1"/>
    <w:multiLevelType w:val="hybridMultilevel"/>
    <w:tmpl w:val="B66E2A68"/>
    <w:lvl w:ilvl="0" w:tplc="6D548D4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D720DE1"/>
    <w:multiLevelType w:val="hybridMultilevel"/>
    <w:tmpl w:val="DA7A3DD6"/>
    <w:lvl w:ilvl="0" w:tplc="A544989A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2C2D82"/>
    <w:multiLevelType w:val="hybridMultilevel"/>
    <w:tmpl w:val="08E6D37E"/>
    <w:lvl w:ilvl="0" w:tplc="43E893BC">
      <w:start w:val="1"/>
      <w:numFmt w:val="taiwaneseCountingThousand"/>
      <w:lvlText w:val="（%1）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FFF6AAD"/>
    <w:multiLevelType w:val="hybridMultilevel"/>
    <w:tmpl w:val="54C47896"/>
    <w:lvl w:ilvl="0" w:tplc="96EA34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3845275"/>
    <w:multiLevelType w:val="hybridMultilevel"/>
    <w:tmpl w:val="1EE0B7BA"/>
    <w:lvl w:ilvl="0" w:tplc="70749D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4414233"/>
    <w:multiLevelType w:val="hybridMultilevel"/>
    <w:tmpl w:val="59AC9044"/>
    <w:lvl w:ilvl="0" w:tplc="130612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5F97551"/>
    <w:multiLevelType w:val="hybridMultilevel"/>
    <w:tmpl w:val="087E1060"/>
    <w:lvl w:ilvl="0" w:tplc="BD18ED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B3E146C"/>
    <w:multiLevelType w:val="hybridMultilevel"/>
    <w:tmpl w:val="5B8222B0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4" w15:restartNumberingAfterBreak="0">
    <w:nsid w:val="6AA501C8"/>
    <w:multiLevelType w:val="hybridMultilevel"/>
    <w:tmpl w:val="FD82FE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7F677C6"/>
    <w:multiLevelType w:val="hybridMultilevel"/>
    <w:tmpl w:val="7D269E5C"/>
    <w:lvl w:ilvl="0" w:tplc="0409000F">
      <w:start w:val="1"/>
      <w:numFmt w:val="decimal"/>
      <w:lvlText w:val="%1."/>
      <w:lvlJc w:val="left"/>
      <w:pPr>
        <w:ind w:left="1330" w:hanging="480"/>
      </w:pPr>
    </w:lvl>
    <w:lvl w:ilvl="1" w:tplc="7E366176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C8E3538"/>
    <w:multiLevelType w:val="hybridMultilevel"/>
    <w:tmpl w:val="BF14D7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13"/>
  </w:num>
  <w:num w:numId="5">
    <w:abstractNumId w:val="14"/>
  </w:num>
  <w:num w:numId="6">
    <w:abstractNumId w:val="1"/>
  </w:num>
  <w:num w:numId="7">
    <w:abstractNumId w:val="0"/>
  </w:num>
  <w:num w:numId="8">
    <w:abstractNumId w:val="2"/>
  </w:num>
  <w:num w:numId="9">
    <w:abstractNumId w:val="3"/>
  </w:num>
  <w:num w:numId="10">
    <w:abstractNumId w:val="7"/>
  </w:num>
  <w:num w:numId="11">
    <w:abstractNumId w:val="12"/>
  </w:num>
  <w:num w:numId="12">
    <w:abstractNumId w:val="6"/>
  </w:num>
  <w:num w:numId="13">
    <w:abstractNumId w:val="10"/>
  </w:num>
  <w:num w:numId="14">
    <w:abstractNumId w:val="8"/>
  </w:num>
  <w:num w:numId="15">
    <w:abstractNumId w:val="15"/>
  </w:num>
  <w:num w:numId="16">
    <w:abstractNumId w:val="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348FD"/>
    <w:rsid w:val="00000340"/>
    <w:rsid w:val="0000100C"/>
    <w:rsid w:val="00001A04"/>
    <w:rsid w:val="00001CC1"/>
    <w:rsid w:val="00001D64"/>
    <w:rsid w:val="000021E6"/>
    <w:rsid w:val="0000221A"/>
    <w:rsid w:val="00002282"/>
    <w:rsid w:val="0000291E"/>
    <w:rsid w:val="00002D2A"/>
    <w:rsid w:val="00003367"/>
    <w:rsid w:val="00003CD8"/>
    <w:rsid w:val="000051A6"/>
    <w:rsid w:val="000054BD"/>
    <w:rsid w:val="000055D6"/>
    <w:rsid w:val="00005B32"/>
    <w:rsid w:val="00005E47"/>
    <w:rsid w:val="00006579"/>
    <w:rsid w:val="00006B46"/>
    <w:rsid w:val="00006C45"/>
    <w:rsid w:val="00006D32"/>
    <w:rsid w:val="000077AB"/>
    <w:rsid w:val="00007C7E"/>
    <w:rsid w:val="00007EBB"/>
    <w:rsid w:val="000102FA"/>
    <w:rsid w:val="00010862"/>
    <w:rsid w:val="000109C2"/>
    <w:rsid w:val="0001125C"/>
    <w:rsid w:val="00011340"/>
    <w:rsid w:val="0001208B"/>
    <w:rsid w:val="00012335"/>
    <w:rsid w:val="00013579"/>
    <w:rsid w:val="0001403B"/>
    <w:rsid w:val="0001407B"/>
    <w:rsid w:val="00014083"/>
    <w:rsid w:val="00014378"/>
    <w:rsid w:val="00014FE5"/>
    <w:rsid w:val="000153C1"/>
    <w:rsid w:val="00015A1B"/>
    <w:rsid w:val="00015A24"/>
    <w:rsid w:val="00015B36"/>
    <w:rsid w:val="000168F9"/>
    <w:rsid w:val="00016A00"/>
    <w:rsid w:val="00017095"/>
    <w:rsid w:val="00017893"/>
    <w:rsid w:val="00017E0C"/>
    <w:rsid w:val="00017EA5"/>
    <w:rsid w:val="000201EB"/>
    <w:rsid w:val="000208D6"/>
    <w:rsid w:val="00020F72"/>
    <w:rsid w:val="000220B9"/>
    <w:rsid w:val="0002212E"/>
    <w:rsid w:val="00022D6C"/>
    <w:rsid w:val="00023376"/>
    <w:rsid w:val="00023BCF"/>
    <w:rsid w:val="00024073"/>
    <w:rsid w:val="000243ED"/>
    <w:rsid w:val="000245DB"/>
    <w:rsid w:val="000259C3"/>
    <w:rsid w:val="00025D4E"/>
    <w:rsid w:val="00025DCA"/>
    <w:rsid w:val="00025F18"/>
    <w:rsid w:val="000265B5"/>
    <w:rsid w:val="00026DB9"/>
    <w:rsid w:val="00027287"/>
    <w:rsid w:val="00027CF9"/>
    <w:rsid w:val="0003193C"/>
    <w:rsid w:val="0003333D"/>
    <w:rsid w:val="00033B98"/>
    <w:rsid w:val="00033F44"/>
    <w:rsid w:val="00034619"/>
    <w:rsid w:val="00035304"/>
    <w:rsid w:val="00036580"/>
    <w:rsid w:val="00037369"/>
    <w:rsid w:val="00037E53"/>
    <w:rsid w:val="00037F95"/>
    <w:rsid w:val="00040AF2"/>
    <w:rsid w:val="00040BF8"/>
    <w:rsid w:val="00041019"/>
    <w:rsid w:val="0004233F"/>
    <w:rsid w:val="0004236A"/>
    <w:rsid w:val="00042603"/>
    <w:rsid w:val="0004422E"/>
    <w:rsid w:val="000449D0"/>
    <w:rsid w:val="00044C09"/>
    <w:rsid w:val="00044C0C"/>
    <w:rsid w:val="0004698E"/>
    <w:rsid w:val="00046B1C"/>
    <w:rsid w:val="00046C0E"/>
    <w:rsid w:val="00046D43"/>
    <w:rsid w:val="00047693"/>
    <w:rsid w:val="00047706"/>
    <w:rsid w:val="0004771D"/>
    <w:rsid w:val="00047947"/>
    <w:rsid w:val="00050024"/>
    <w:rsid w:val="000501CE"/>
    <w:rsid w:val="00050984"/>
    <w:rsid w:val="00050A18"/>
    <w:rsid w:val="00050DE2"/>
    <w:rsid w:val="000511D6"/>
    <w:rsid w:val="00051660"/>
    <w:rsid w:val="00051E24"/>
    <w:rsid w:val="00052162"/>
    <w:rsid w:val="000526E8"/>
    <w:rsid w:val="000526E9"/>
    <w:rsid w:val="000536F3"/>
    <w:rsid w:val="00053BCE"/>
    <w:rsid w:val="00053C00"/>
    <w:rsid w:val="00053C9E"/>
    <w:rsid w:val="00053F50"/>
    <w:rsid w:val="000542BA"/>
    <w:rsid w:val="00054B56"/>
    <w:rsid w:val="00054B7C"/>
    <w:rsid w:val="00054F4E"/>
    <w:rsid w:val="00055255"/>
    <w:rsid w:val="000556F8"/>
    <w:rsid w:val="00055AB9"/>
    <w:rsid w:val="000561C7"/>
    <w:rsid w:val="000562D1"/>
    <w:rsid w:val="000564F7"/>
    <w:rsid w:val="0005650B"/>
    <w:rsid w:val="00056DF1"/>
    <w:rsid w:val="00057F26"/>
    <w:rsid w:val="00060179"/>
    <w:rsid w:val="00060392"/>
    <w:rsid w:val="000605D9"/>
    <w:rsid w:val="00060EAE"/>
    <w:rsid w:val="00060FF4"/>
    <w:rsid w:val="00061C30"/>
    <w:rsid w:val="00061DC5"/>
    <w:rsid w:val="00062691"/>
    <w:rsid w:val="00062910"/>
    <w:rsid w:val="0006291D"/>
    <w:rsid w:val="00063398"/>
    <w:rsid w:val="0006342E"/>
    <w:rsid w:val="000634AC"/>
    <w:rsid w:val="000639AD"/>
    <w:rsid w:val="000642C1"/>
    <w:rsid w:val="000643C0"/>
    <w:rsid w:val="00064633"/>
    <w:rsid w:val="000651B3"/>
    <w:rsid w:val="000655F9"/>
    <w:rsid w:val="0006575E"/>
    <w:rsid w:val="00065B1A"/>
    <w:rsid w:val="00065C86"/>
    <w:rsid w:val="00066111"/>
    <w:rsid w:val="00066695"/>
    <w:rsid w:val="00066CE6"/>
    <w:rsid w:val="00067169"/>
    <w:rsid w:val="000671E4"/>
    <w:rsid w:val="0006727E"/>
    <w:rsid w:val="000673A7"/>
    <w:rsid w:val="00067CFD"/>
    <w:rsid w:val="0007002D"/>
    <w:rsid w:val="0007032A"/>
    <w:rsid w:val="00070703"/>
    <w:rsid w:val="0007079A"/>
    <w:rsid w:val="00070F91"/>
    <w:rsid w:val="000713F5"/>
    <w:rsid w:val="00072274"/>
    <w:rsid w:val="0007233C"/>
    <w:rsid w:val="0007298A"/>
    <w:rsid w:val="00072A36"/>
    <w:rsid w:val="0007340B"/>
    <w:rsid w:val="000761AF"/>
    <w:rsid w:val="00076358"/>
    <w:rsid w:val="00076D2B"/>
    <w:rsid w:val="000770CA"/>
    <w:rsid w:val="00077566"/>
    <w:rsid w:val="0007795D"/>
    <w:rsid w:val="00080878"/>
    <w:rsid w:val="000809CE"/>
    <w:rsid w:val="00080C15"/>
    <w:rsid w:val="000815C0"/>
    <w:rsid w:val="000816B8"/>
    <w:rsid w:val="0008190E"/>
    <w:rsid w:val="000829A0"/>
    <w:rsid w:val="00082D81"/>
    <w:rsid w:val="00082FB5"/>
    <w:rsid w:val="00083D7B"/>
    <w:rsid w:val="0008423E"/>
    <w:rsid w:val="000842C0"/>
    <w:rsid w:val="0008591B"/>
    <w:rsid w:val="00086DDD"/>
    <w:rsid w:val="000873D9"/>
    <w:rsid w:val="0008782A"/>
    <w:rsid w:val="00087FC3"/>
    <w:rsid w:val="00090ACA"/>
    <w:rsid w:val="000911CB"/>
    <w:rsid w:val="00091584"/>
    <w:rsid w:val="00091B0B"/>
    <w:rsid w:val="00092C74"/>
    <w:rsid w:val="000935A6"/>
    <w:rsid w:val="00094257"/>
    <w:rsid w:val="000948D2"/>
    <w:rsid w:val="00095F27"/>
    <w:rsid w:val="000965BF"/>
    <w:rsid w:val="00096826"/>
    <w:rsid w:val="00096B89"/>
    <w:rsid w:val="00097443"/>
    <w:rsid w:val="00097688"/>
    <w:rsid w:val="000977F1"/>
    <w:rsid w:val="00097D79"/>
    <w:rsid w:val="000A005D"/>
    <w:rsid w:val="000A0493"/>
    <w:rsid w:val="000A05F6"/>
    <w:rsid w:val="000A06B5"/>
    <w:rsid w:val="000A0AA3"/>
    <w:rsid w:val="000A0BB3"/>
    <w:rsid w:val="000A1068"/>
    <w:rsid w:val="000A1D49"/>
    <w:rsid w:val="000A1D81"/>
    <w:rsid w:val="000A2D5B"/>
    <w:rsid w:val="000A4D33"/>
    <w:rsid w:val="000A528E"/>
    <w:rsid w:val="000A610D"/>
    <w:rsid w:val="000A6153"/>
    <w:rsid w:val="000A69FF"/>
    <w:rsid w:val="000A6F9B"/>
    <w:rsid w:val="000A77DB"/>
    <w:rsid w:val="000A7A5C"/>
    <w:rsid w:val="000B0C43"/>
    <w:rsid w:val="000B106D"/>
    <w:rsid w:val="000B1D9B"/>
    <w:rsid w:val="000B1E89"/>
    <w:rsid w:val="000B2098"/>
    <w:rsid w:val="000B22C4"/>
    <w:rsid w:val="000B2F5E"/>
    <w:rsid w:val="000B3117"/>
    <w:rsid w:val="000B3470"/>
    <w:rsid w:val="000B350C"/>
    <w:rsid w:val="000B3F49"/>
    <w:rsid w:val="000B41DE"/>
    <w:rsid w:val="000B45E8"/>
    <w:rsid w:val="000B4754"/>
    <w:rsid w:val="000B4867"/>
    <w:rsid w:val="000B6910"/>
    <w:rsid w:val="000B76DC"/>
    <w:rsid w:val="000C06D0"/>
    <w:rsid w:val="000C09DD"/>
    <w:rsid w:val="000C15D2"/>
    <w:rsid w:val="000C1A84"/>
    <w:rsid w:val="000C2BDE"/>
    <w:rsid w:val="000C2F0A"/>
    <w:rsid w:val="000C301C"/>
    <w:rsid w:val="000C343C"/>
    <w:rsid w:val="000C3E37"/>
    <w:rsid w:val="000C423F"/>
    <w:rsid w:val="000C47FC"/>
    <w:rsid w:val="000C4A07"/>
    <w:rsid w:val="000C515E"/>
    <w:rsid w:val="000C5638"/>
    <w:rsid w:val="000C5D22"/>
    <w:rsid w:val="000C5D51"/>
    <w:rsid w:val="000C602F"/>
    <w:rsid w:val="000C6152"/>
    <w:rsid w:val="000C68EC"/>
    <w:rsid w:val="000C6C8D"/>
    <w:rsid w:val="000C6F18"/>
    <w:rsid w:val="000C786A"/>
    <w:rsid w:val="000C78DB"/>
    <w:rsid w:val="000C7B9F"/>
    <w:rsid w:val="000D0F3A"/>
    <w:rsid w:val="000D0F4D"/>
    <w:rsid w:val="000D14D0"/>
    <w:rsid w:val="000D15BA"/>
    <w:rsid w:val="000D1CCB"/>
    <w:rsid w:val="000D21FD"/>
    <w:rsid w:val="000D244D"/>
    <w:rsid w:val="000D286B"/>
    <w:rsid w:val="000D2ED1"/>
    <w:rsid w:val="000D34B3"/>
    <w:rsid w:val="000D40BD"/>
    <w:rsid w:val="000D5890"/>
    <w:rsid w:val="000D6439"/>
    <w:rsid w:val="000D7A2D"/>
    <w:rsid w:val="000E099E"/>
    <w:rsid w:val="000E0EEC"/>
    <w:rsid w:val="000E0F15"/>
    <w:rsid w:val="000E10AF"/>
    <w:rsid w:val="000E176E"/>
    <w:rsid w:val="000E1A5D"/>
    <w:rsid w:val="000E1B66"/>
    <w:rsid w:val="000E1B67"/>
    <w:rsid w:val="000E20A8"/>
    <w:rsid w:val="000E2548"/>
    <w:rsid w:val="000E26ED"/>
    <w:rsid w:val="000E3041"/>
    <w:rsid w:val="000E3298"/>
    <w:rsid w:val="000E4553"/>
    <w:rsid w:val="000E4C9E"/>
    <w:rsid w:val="000E5434"/>
    <w:rsid w:val="000E5813"/>
    <w:rsid w:val="000E5DC5"/>
    <w:rsid w:val="000E62FD"/>
    <w:rsid w:val="000E6BB6"/>
    <w:rsid w:val="000E6E0B"/>
    <w:rsid w:val="000E712B"/>
    <w:rsid w:val="000E781F"/>
    <w:rsid w:val="000E79FA"/>
    <w:rsid w:val="000F089A"/>
    <w:rsid w:val="000F1277"/>
    <w:rsid w:val="000F13FB"/>
    <w:rsid w:val="000F1F02"/>
    <w:rsid w:val="000F26FE"/>
    <w:rsid w:val="000F29CB"/>
    <w:rsid w:val="000F354A"/>
    <w:rsid w:val="000F3847"/>
    <w:rsid w:val="000F3AA8"/>
    <w:rsid w:val="000F41A5"/>
    <w:rsid w:val="000F44CD"/>
    <w:rsid w:val="000F4C56"/>
    <w:rsid w:val="000F55DC"/>
    <w:rsid w:val="000F5987"/>
    <w:rsid w:val="000F6325"/>
    <w:rsid w:val="000F63DB"/>
    <w:rsid w:val="000F64F9"/>
    <w:rsid w:val="000F668F"/>
    <w:rsid w:val="000F6BDC"/>
    <w:rsid w:val="000F6D49"/>
    <w:rsid w:val="000F6FC3"/>
    <w:rsid w:val="000F723B"/>
    <w:rsid w:val="000F72C3"/>
    <w:rsid w:val="000F738B"/>
    <w:rsid w:val="000F7583"/>
    <w:rsid w:val="000F7820"/>
    <w:rsid w:val="000F792E"/>
    <w:rsid w:val="00100221"/>
    <w:rsid w:val="00100823"/>
    <w:rsid w:val="00100995"/>
    <w:rsid w:val="00102359"/>
    <w:rsid w:val="001028EB"/>
    <w:rsid w:val="00102EA4"/>
    <w:rsid w:val="001038E1"/>
    <w:rsid w:val="00103BAF"/>
    <w:rsid w:val="0010585A"/>
    <w:rsid w:val="001059BA"/>
    <w:rsid w:val="0010687F"/>
    <w:rsid w:val="00106CE6"/>
    <w:rsid w:val="00106DB3"/>
    <w:rsid w:val="001074F3"/>
    <w:rsid w:val="0010775D"/>
    <w:rsid w:val="00107F79"/>
    <w:rsid w:val="001107CE"/>
    <w:rsid w:val="00110D35"/>
    <w:rsid w:val="00110E90"/>
    <w:rsid w:val="0011173F"/>
    <w:rsid w:val="001125BB"/>
    <w:rsid w:val="00112B32"/>
    <w:rsid w:val="00112F75"/>
    <w:rsid w:val="001143BF"/>
    <w:rsid w:val="00114FD0"/>
    <w:rsid w:val="001153D2"/>
    <w:rsid w:val="00115855"/>
    <w:rsid w:val="00115F45"/>
    <w:rsid w:val="00116832"/>
    <w:rsid w:val="001168B1"/>
    <w:rsid w:val="00116A34"/>
    <w:rsid w:val="00116CA0"/>
    <w:rsid w:val="00117220"/>
    <w:rsid w:val="00117832"/>
    <w:rsid w:val="00117AC6"/>
    <w:rsid w:val="001201CE"/>
    <w:rsid w:val="001208CE"/>
    <w:rsid w:val="00120AD8"/>
    <w:rsid w:val="001218C2"/>
    <w:rsid w:val="00121EC8"/>
    <w:rsid w:val="001221A2"/>
    <w:rsid w:val="00123496"/>
    <w:rsid w:val="001235E1"/>
    <w:rsid w:val="00123B44"/>
    <w:rsid w:val="00124460"/>
    <w:rsid w:val="001248D8"/>
    <w:rsid w:val="00124B77"/>
    <w:rsid w:val="00124E6F"/>
    <w:rsid w:val="00125EFA"/>
    <w:rsid w:val="001268DD"/>
    <w:rsid w:val="00126A37"/>
    <w:rsid w:val="00126E1E"/>
    <w:rsid w:val="001275D9"/>
    <w:rsid w:val="00130380"/>
    <w:rsid w:val="0013069E"/>
    <w:rsid w:val="001313FE"/>
    <w:rsid w:val="001317E4"/>
    <w:rsid w:val="00131848"/>
    <w:rsid w:val="001318F2"/>
    <w:rsid w:val="00131977"/>
    <w:rsid w:val="001320E9"/>
    <w:rsid w:val="00132777"/>
    <w:rsid w:val="00133781"/>
    <w:rsid w:val="001339C7"/>
    <w:rsid w:val="00135298"/>
    <w:rsid w:val="00135FD4"/>
    <w:rsid w:val="00135FEE"/>
    <w:rsid w:val="0013621D"/>
    <w:rsid w:val="00136385"/>
    <w:rsid w:val="00136496"/>
    <w:rsid w:val="00136643"/>
    <w:rsid w:val="00136A80"/>
    <w:rsid w:val="001371A8"/>
    <w:rsid w:val="0013779A"/>
    <w:rsid w:val="00140F08"/>
    <w:rsid w:val="00140F8C"/>
    <w:rsid w:val="001410A4"/>
    <w:rsid w:val="00141C4F"/>
    <w:rsid w:val="001435CE"/>
    <w:rsid w:val="0014687A"/>
    <w:rsid w:val="00146ECA"/>
    <w:rsid w:val="001470DD"/>
    <w:rsid w:val="00147679"/>
    <w:rsid w:val="00147AA0"/>
    <w:rsid w:val="00147C67"/>
    <w:rsid w:val="00147F9E"/>
    <w:rsid w:val="00150070"/>
    <w:rsid w:val="001502EF"/>
    <w:rsid w:val="00151513"/>
    <w:rsid w:val="00151DDC"/>
    <w:rsid w:val="001521DA"/>
    <w:rsid w:val="00153108"/>
    <w:rsid w:val="00153B68"/>
    <w:rsid w:val="00153F64"/>
    <w:rsid w:val="00154020"/>
    <w:rsid w:val="0015474C"/>
    <w:rsid w:val="00154849"/>
    <w:rsid w:val="001549BF"/>
    <w:rsid w:val="00154DC3"/>
    <w:rsid w:val="0015505B"/>
    <w:rsid w:val="00155F52"/>
    <w:rsid w:val="001560C7"/>
    <w:rsid w:val="001605A1"/>
    <w:rsid w:val="001606C8"/>
    <w:rsid w:val="00160ACF"/>
    <w:rsid w:val="00160B20"/>
    <w:rsid w:val="00160DFC"/>
    <w:rsid w:val="00160E19"/>
    <w:rsid w:val="0016123C"/>
    <w:rsid w:val="00161357"/>
    <w:rsid w:val="00161B62"/>
    <w:rsid w:val="00161CFA"/>
    <w:rsid w:val="001620D9"/>
    <w:rsid w:val="00162402"/>
    <w:rsid w:val="00162FDB"/>
    <w:rsid w:val="00163096"/>
    <w:rsid w:val="001632A4"/>
    <w:rsid w:val="00163891"/>
    <w:rsid w:val="00164ABC"/>
    <w:rsid w:val="00164E23"/>
    <w:rsid w:val="0016588C"/>
    <w:rsid w:val="00165964"/>
    <w:rsid w:val="00165EEF"/>
    <w:rsid w:val="00166327"/>
    <w:rsid w:val="001665CA"/>
    <w:rsid w:val="001665EC"/>
    <w:rsid w:val="0016707D"/>
    <w:rsid w:val="00167190"/>
    <w:rsid w:val="00170B74"/>
    <w:rsid w:val="00171436"/>
    <w:rsid w:val="001717AB"/>
    <w:rsid w:val="00171A2B"/>
    <w:rsid w:val="001720D4"/>
    <w:rsid w:val="0017270E"/>
    <w:rsid w:val="00172B6B"/>
    <w:rsid w:val="00174176"/>
    <w:rsid w:val="00174FBD"/>
    <w:rsid w:val="00175048"/>
    <w:rsid w:val="001751CF"/>
    <w:rsid w:val="001756F2"/>
    <w:rsid w:val="001759FF"/>
    <w:rsid w:val="00175C23"/>
    <w:rsid w:val="0017747B"/>
    <w:rsid w:val="00177957"/>
    <w:rsid w:val="0018012A"/>
    <w:rsid w:val="001807CA"/>
    <w:rsid w:val="001812FC"/>
    <w:rsid w:val="00181705"/>
    <w:rsid w:val="001827B9"/>
    <w:rsid w:val="00183EE8"/>
    <w:rsid w:val="00184732"/>
    <w:rsid w:val="00184826"/>
    <w:rsid w:val="00184B23"/>
    <w:rsid w:val="0018520A"/>
    <w:rsid w:val="001853D4"/>
    <w:rsid w:val="00185D45"/>
    <w:rsid w:val="00186C9B"/>
    <w:rsid w:val="00186D1E"/>
    <w:rsid w:val="00186E03"/>
    <w:rsid w:val="00187AC2"/>
    <w:rsid w:val="00187DFE"/>
    <w:rsid w:val="001900BC"/>
    <w:rsid w:val="00190806"/>
    <w:rsid w:val="0019092F"/>
    <w:rsid w:val="001923F9"/>
    <w:rsid w:val="00192545"/>
    <w:rsid w:val="00192AD0"/>
    <w:rsid w:val="00193308"/>
    <w:rsid w:val="00194BD8"/>
    <w:rsid w:val="00195ABF"/>
    <w:rsid w:val="00195AD8"/>
    <w:rsid w:val="00196621"/>
    <w:rsid w:val="00196A8A"/>
    <w:rsid w:val="00196C3C"/>
    <w:rsid w:val="00197288"/>
    <w:rsid w:val="0019732A"/>
    <w:rsid w:val="00197ED4"/>
    <w:rsid w:val="001A08C6"/>
    <w:rsid w:val="001A12F5"/>
    <w:rsid w:val="001A2128"/>
    <w:rsid w:val="001A24C5"/>
    <w:rsid w:val="001A27BA"/>
    <w:rsid w:val="001A3019"/>
    <w:rsid w:val="001A370E"/>
    <w:rsid w:val="001A3C31"/>
    <w:rsid w:val="001A3E7F"/>
    <w:rsid w:val="001A41D8"/>
    <w:rsid w:val="001A4644"/>
    <w:rsid w:val="001A513D"/>
    <w:rsid w:val="001A5BF8"/>
    <w:rsid w:val="001A68C0"/>
    <w:rsid w:val="001A76DE"/>
    <w:rsid w:val="001A7E0E"/>
    <w:rsid w:val="001B043E"/>
    <w:rsid w:val="001B0BC2"/>
    <w:rsid w:val="001B0CF2"/>
    <w:rsid w:val="001B1023"/>
    <w:rsid w:val="001B1110"/>
    <w:rsid w:val="001B151E"/>
    <w:rsid w:val="001B1B5A"/>
    <w:rsid w:val="001B1CB1"/>
    <w:rsid w:val="001B22D6"/>
    <w:rsid w:val="001B27DE"/>
    <w:rsid w:val="001B2D96"/>
    <w:rsid w:val="001B3AC6"/>
    <w:rsid w:val="001B3C90"/>
    <w:rsid w:val="001B3F03"/>
    <w:rsid w:val="001B43CF"/>
    <w:rsid w:val="001B444D"/>
    <w:rsid w:val="001B4661"/>
    <w:rsid w:val="001B4AF6"/>
    <w:rsid w:val="001B63DE"/>
    <w:rsid w:val="001B690A"/>
    <w:rsid w:val="001B6EA3"/>
    <w:rsid w:val="001B7408"/>
    <w:rsid w:val="001B7E72"/>
    <w:rsid w:val="001C0347"/>
    <w:rsid w:val="001C034A"/>
    <w:rsid w:val="001C0751"/>
    <w:rsid w:val="001C085B"/>
    <w:rsid w:val="001C09F2"/>
    <w:rsid w:val="001C1232"/>
    <w:rsid w:val="001C1B13"/>
    <w:rsid w:val="001C1CB3"/>
    <w:rsid w:val="001C2EE4"/>
    <w:rsid w:val="001C36B2"/>
    <w:rsid w:val="001C3B79"/>
    <w:rsid w:val="001C4321"/>
    <w:rsid w:val="001C4C6D"/>
    <w:rsid w:val="001C4DC4"/>
    <w:rsid w:val="001C4DCC"/>
    <w:rsid w:val="001C5A69"/>
    <w:rsid w:val="001C6E26"/>
    <w:rsid w:val="001C713B"/>
    <w:rsid w:val="001C7BBE"/>
    <w:rsid w:val="001C7D11"/>
    <w:rsid w:val="001C7D61"/>
    <w:rsid w:val="001C7D97"/>
    <w:rsid w:val="001C7F24"/>
    <w:rsid w:val="001D0114"/>
    <w:rsid w:val="001D12F3"/>
    <w:rsid w:val="001D224D"/>
    <w:rsid w:val="001D2A90"/>
    <w:rsid w:val="001D30CF"/>
    <w:rsid w:val="001D31AE"/>
    <w:rsid w:val="001D4E60"/>
    <w:rsid w:val="001D50C6"/>
    <w:rsid w:val="001D5283"/>
    <w:rsid w:val="001D575F"/>
    <w:rsid w:val="001D5C96"/>
    <w:rsid w:val="001D5E4A"/>
    <w:rsid w:val="001D5EBE"/>
    <w:rsid w:val="001D7690"/>
    <w:rsid w:val="001D7A70"/>
    <w:rsid w:val="001D7C0E"/>
    <w:rsid w:val="001E0093"/>
    <w:rsid w:val="001E07A1"/>
    <w:rsid w:val="001E0C87"/>
    <w:rsid w:val="001E0DA2"/>
    <w:rsid w:val="001E0E77"/>
    <w:rsid w:val="001E10F2"/>
    <w:rsid w:val="001E33EC"/>
    <w:rsid w:val="001E39D1"/>
    <w:rsid w:val="001E3B79"/>
    <w:rsid w:val="001E419E"/>
    <w:rsid w:val="001E4962"/>
    <w:rsid w:val="001E506C"/>
    <w:rsid w:val="001E5859"/>
    <w:rsid w:val="001E5C07"/>
    <w:rsid w:val="001E5DE2"/>
    <w:rsid w:val="001E68E2"/>
    <w:rsid w:val="001E6F9D"/>
    <w:rsid w:val="001E7048"/>
    <w:rsid w:val="001E779B"/>
    <w:rsid w:val="001E7BE6"/>
    <w:rsid w:val="001F01FC"/>
    <w:rsid w:val="001F0994"/>
    <w:rsid w:val="001F0D64"/>
    <w:rsid w:val="001F0EB7"/>
    <w:rsid w:val="001F1189"/>
    <w:rsid w:val="001F1F57"/>
    <w:rsid w:val="001F255F"/>
    <w:rsid w:val="001F2F25"/>
    <w:rsid w:val="001F39C3"/>
    <w:rsid w:val="001F4707"/>
    <w:rsid w:val="001F49C6"/>
    <w:rsid w:val="001F5350"/>
    <w:rsid w:val="001F53EE"/>
    <w:rsid w:val="001F564F"/>
    <w:rsid w:val="001F5BB7"/>
    <w:rsid w:val="001F6164"/>
    <w:rsid w:val="001F6722"/>
    <w:rsid w:val="001F713D"/>
    <w:rsid w:val="001F7360"/>
    <w:rsid w:val="001F7502"/>
    <w:rsid w:val="001F7880"/>
    <w:rsid w:val="001F7AF1"/>
    <w:rsid w:val="00200205"/>
    <w:rsid w:val="00200306"/>
    <w:rsid w:val="002004B9"/>
    <w:rsid w:val="002006A0"/>
    <w:rsid w:val="002008E5"/>
    <w:rsid w:val="002027E7"/>
    <w:rsid w:val="00202E32"/>
    <w:rsid w:val="0020313D"/>
    <w:rsid w:val="00203C99"/>
    <w:rsid w:val="00205083"/>
    <w:rsid w:val="002052D3"/>
    <w:rsid w:val="00205F3F"/>
    <w:rsid w:val="0020652F"/>
    <w:rsid w:val="00206536"/>
    <w:rsid w:val="002065F6"/>
    <w:rsid w:val="002067A9"/>
    <w:rsid w:val="002067C7"/>
    <w:rsid w:val="002070BB"/>
    <w:rsid w:val="00207883"/>
    <w:rsid w:val="002103BA"/>
    <w:rsid w:val="002105A9"/>
    <w:rsid w:val="00210723"/>
    <w:rsid w:val="00210D97"/>
    <w:rsid w:val="0021138F"/>
    <w:rsid w:val="00211960"/>
    <w:rsid w:val="00211D80"/>
    <w:rsid w:val="0021294B"/>
    <w:rsid w:val="002134DE"/>
    <w:rsid w:val="002134E0"/>
    <w:rsid w:val="0021394D"/>
    <w:rsid w:val="00213C3C"/>
    <w:rsid w:val="00213E77"/>
    <w:rsid w:val="00214204"/>
    <w:rsid w:val="00214970"/>
    <w:rsid w:val="00214DF2"/>
    <w:rsid w:val="002150EC"/>
    <w:rsid w:val="00215695"/>
    <w:rsid w:val="00215705"/>
    <w:rsid w:val="0021651D"/>
    <w:rsid w:val="0021679C"/>
    <w:rsid w:val="00216844"/>
    <w:rsid w:val="0021769B"/>
    <w:rsid w:val="00217720"/>
    <w:rsid w:val="00217D9B"/>
    <w:rsid w:val="00217E1E"/>
    <w:rsid w:val="00217EF3"/>
    <w:rsid w:val="002203E8"/>
    <w:rsid w:val="002207B5"/>
    <w:rsid w:val="00220AA7"/>
    <w:rsid w:val="00220AB1"/>
    <w:rsid w:val="00220D67"/>
    <w:rsid w:val="00220EBE"/>
    <w:rsid w:val="002210BA"/>
    <w:rsid w:val="00221497"/>
    <w:rsid w:val="002215AC"/>
    <w:rsid w:val="002220C7"/>
    <w:rsid w:val="00222891"/>
    <w:rsid w:val="002233C3"/>
    <w:rsid w:val="0022340C"/>
    <w:rsid w:val="00223EDC"/>
    <w:rsid w:val="002244F7"/>
    <w:rsid w:val="0022556F"/>
    <w:rsid w:val="00225940"/>
    <w:rsid w:val="00225ECA"/>
    <w:rsid w:val="002264B8"/>
    <w:rsid w:val="0022732F"/>
    <w:rsid w:val="00227C05"/>
    <w:rsid w:val="00227DE5"/>
    <w:rsid w:val="00230050"/>
    <w:rsid w:val="00230AB6"/>
    <w:rsid w:val="00233F1D"/>
    <w:rsid w:val="002348B1"/>
    <w:rsid w:val="002348FD"/>
    <w:rsid w:val="00234AB3"/>
    <w:rsid w:val="0023562C"/>
    <w:rsid w:val="00235959"/>
    <w:rsid w:val="00235DE5"/>
    <w:rsid w:val="002362ED"/>
    <w:rsid w:val="00236649"/>
    <w:rsid w:val="00236CF1"/>
    <w:rsid w:val="00236E91"/>
    <w:rsid w:val="00237577"/>
    <w:rsid w:val="00237802"/>
    <w:rsid w:val="00237B01"/>
    <w:rsid w:val="00240109"/>
    <w:rsid w:val="00240148"/>
    <w:rsid w:val="00240263"/>
    <w:rsid w:val="0024097E"/>
    <w:rsid w:val="00240A40"/>
    <w:rsid w:val="002417D4"/>
    <w:rsid w:val="00242E42"/>
    <w:rsid w:val="00243187"/>
    <w:rsid w:val="002436B8"/>
    <w:rsid w:val="00243DE8"/>
    <w:rsid w:val="00244343"/>
    <w:rsid w:val="002457A8"/>
    <w:rsid w:val="0024626B"/>
    <w:rsid w:val="00246BD7"/>
    <w:rsid w:val="00246F74"/>
    <w:rsid w:val="00247205"/>
    <w:rsid w:val="00247258"/>
    <w:rsid w:val="0024765F"/>
    <w:rsid w:val="002477C5"/>
    <w:rsid w:val="002477DC"/>
    <w:rsid w:val="00247A78"/>
    <w:rsid w:val="00250BF2"/>
    <w:rsid w:val="00250BFF"/>
    <w:rsid w:val="00251ABC"/>
    <w:rsid w:val="00252263"/>
    <w:rsid w:val="0025258B"/>
    <w:rsid w:val="002533F3"/>
    <w:rsid w:val="00253632"/>
    <w:rsid w:val="0025431C"/>
    <w:rsid w:val="0025451D"/>
    <w:rsid w:val="00254A45"/>
    <w:rsid w:val="00254ABA"/>
    <w:rsid w:val="00254B01"/>
    <w:rsid w:val="00254D5E"/>
    <w:rsid w:val="00254DDF"/>
    <w:rsid w:val="00254ED5"/>
    <w:rsid w:val="0025539F"/>
    <w:rsid w:val="00255F16"/>
    <w:rsid w:val="00256D1F"/>
    <w:rsid w:val="00256D87"/>
    <w:rsid w:val="00256E64"/>
    <w:rsid w:val="002570F2"/>
    <w:rsid w:val="002574EB"/>
    <w:rsid w:val="00257637"/>
    <w:rsid w:val="002579C8"/>
    <w:rsid w:val="00260042"/>
    <w:rsid w:val="00260293"/>
    <w:rsid w:val="00260A04"/>
    <w:rsid w:val="00260A36"/>
    <w:rsid w:val="00260F8A"/>
    <w:rsid w:val="00261737"/>
    <w:rsid w:val="00261B4E"/>
    <w:rsid w:val="00261EBF"/>
    <w:rsid w:val="00262105"/>
    <w:rsid w:val="0026336D"/>
    <w:rsid w:val="00263A4E"/>
    <w:rsid w:val="00263F4B"/>
    <w:rsid w:val="0026437F"/>
    <w:rsid w:val="00264C1D"/>
    <w:rsid w:val="00265144"/>
    <w:rsid w:val="0026555D"/>
    <w:rsid w:val="002663CB"/>
    <w:rsid w:val="00266484"/>
    <w:rsid w:val="002668F3"/>
    <w:rsid w:val="002669C9"/>
    <w:rsid w:val="002669E8"/>
    <w:rsid w:val="00266C19"/>
    <w:rsid w:val="00267323"/>
    <w:rsid w:val="00267505"/>
    <w:rsid w:val="00270126"/>
    <w:rsid w:val="00270185"/>
    <w:rsid w:val="00270317"/>
    <w:rsid w:val="00271AEE"/>
    <w:rsid w:val="002723B6"/>
    <w:rsid w:val="00273180"/>
    <w:rsid w:val="002738AF"/>
    <w:rsid w:val="00273D05"/>
    <w:rsid w:val="00273FE2"/>
    <w:rsid w:val="00274B0C"/>
    <w:rsid w:val="002755A9"/>
    <w:rsid w:val="0027593D"/>
    <w:rsid w:val="00275ACB"/>
    <w:rsid w:val="00277628"/>
    <w:rsid w:val="002779F1"/>
    <w:rsid w:val="0028087F"/>
    <w:rsid w:val="00281982"/>
    <w:rsid w:val="002823F9"/>
    <w:rsid w:val="002831DA"/>
    <w:rsid w:val="00283F78"/>
    <w:rsid w:val="00284275"/>
    <w:rsid w:val="00284475"/>
    <w:rsid w:val="00284C7F"/>
    <w:rsid w:val="002853E7"/>
    <w:rsid w:val="00285407"/>
    <w:rsid w:val="00285736"/>
    <w:rsid w:val="00285B38"/>
    <w:rsid w:val="00286059"/>
    <w:rsid w:val="00286120"/>
    <w:rsid w:val="00286A0C"/>
    <w:rsid w:val="00286AB3"/>
    <w:rsid w:val="00286B46"/>
    <w:rsid w:val="00286BD6"/>
    <w:rsid w:val="002870AC"/>
    <w:rsid w:val="0028712B"/>
    <w:rsid w:val="00287E5B"/>
    <w:rsid w:val="002903E7"/>
    <w:rsid w:val="00290460"/>
    <w:rsid w:val="0029206F"/>
    <w:rsid w:val="0029352A"/>
    <w:rsid w:val="00293E3F"/>
    <w:rsid w:val="00293F47"/>
    <w:rsid w:val="002940EF"/>
    <w:rsid w:val="002944F7"/>
    <w:rsid w:val="0029489C"/>
    <w:rsid w:val="00294D61"/>
    <w:rsid w:val="00294F03"/>
    <w:rsid w:val="002951BB"/>
    <w:rsid w:val="002954B8"/>
    <w:rsid w:val="00295DD3"/>
    <w:rsid w:val="0029734B"/>
    <w:rsid w:val="00297710"/>
    <w:rsid w:val="00297FF6"/>
    <w:rsid w:val="002A02B3"/>
    <w:rsid w:val="002A02CC"/>
    <w:rsid w:val="002A0578"/>
    <w:rsid w:val="002A0996"/>
    <w:rsid w:val="002A0BA7"/>
    <w:rsid w:val="002A1135"/>
    <w:rsid w:val="002A180C"/>
    <w:rsid w:val="002A1CAA"/>
    <w:rsid w:val="002A1FB1"/>
    <w:rsid w:val="002A284B"/>
    <w:rsid w:val="002A2A3C"/>
    <w:rsid w:val="002A31C1"/>
    <w:rsid w:val="002A3779"/>
    <w:rsid w:val="002A3EE5"/>
    <w:rsid w:val="002A49FD"/>
    <w:rsid w:val="002A4DB4"/>
    <w:rsid w:val="002A5C7A"/>
    <w:rsid w:val="002A70D8"/>
    <w:rsid w:val="002A7760"/>
    <w:rsid w:val="002A7D2D"/>
    <w:rsid w:val="002B0749"/>
    <w:rsid w:val="002B0C30"/>
    <w:rsid w:val="002B1008"/>
    <w:rsid w:val="002B18FE"/>
    <w:rsid w:val="002B1D79"/>
    <w:rsid w:val="002B25A9"/>
    <w:rsid w:val="002B2CDD"/>
    <w:rsid w:val="002B3030"/>
    <w:rsid w:val="002B4030"/>
    <w:rsid w:val="002B49BE"/>
    <w:rsid w:val="002B4CC9"/>
    <w:rsid w:val="002B4F69"/>
    <w:rsid w:val="002B52DD"/>
    <w:rsid w:val="002B538D"/>
    <w:rsid w:val="002B54C7"/>
    <w:rsid w:val="002B5529"/>
    <w:rsid w:val="002B5536"/>
    <w:rsid w:val="002B6A26"/>
    <w:rsid w:val="002B6BCD"/>
    <w:rsid w:val="002B6F7A"/>
    <w:rsid w:val="002B7EED"/>
    <w:rsid w:val="002C01DE"/>
    <w:rsid w:val="002C05BC"/>
    <w:rsid w:val="002C115C"/>
    <w:rsid w:val="002C1B24"/>
    <w:rsid w:val="002C2114"/>
    <w:rsid w:val="002C219C"/>
    <w:rsid w:val="002C2264"/>
    <w:rsid w:val="002C39C9"/>
    <w:rsid w:val="002C3A38"/>
    <w:rsid w:val="002C4035"/>
    <w:rsid w:val="002C4125"/>
    <w:rsid w:val="002C43BD"/>
    <w:rsid w:val="002C43EB"/>
    <w:rsid w:val="002C444C"/>
    <w:rsid w:val="002C53A5"/>
    <w:rsid w:val="002C550F"/>
    <w:rsid w:val="002C5618"/>
    <w:rsid w:val="002C5AE1"/>
    <w:rsid w:val="002C5CA0"/>
    <w:rsid w:val="002C610D"/>
    <w:rsid w:val="002C6463"/>
    <w:rsid w:val="002C7349"/>
    <w:rsid w:val="002C7CD8"/>
    <w:rsid w:val="002D13D3"/>
    <w:rsid w:val="002D16BC"/>
    <w:rsid w:val="002D1DEA"/>
    <w:rsid w:val="002D2881"/>
    <w:rsid w:val="002D2A39"/>
    <w:rsid w:val="002D2D09"/>
    <w:rsid w:val="002D2DED"/>
    <w:rsid w:val="002D3688"/>
    <w:rsid w:val="002D386E"/>
    <w:rsid w:val="002D3A57"/>
    <w:rsid w:val="002D4CF1"/>
    <w:rsid w:val="002D5214"/>
    <w:rsid w:val="002D57C2"/>
    <w:rsid w:val="002D5989"/>
    <w:rsid w:val="002D5A82"/>
    <w:rsid w:val="002D5D9E"/>
    <w:rsid w:val="002D5FF4"/>
    <w:rsid w:val="002D6B29"/>
    <w:rsid w:val="002D6C4B"/>
    <w:rsid w:val="002D7237"/>
    <w:rsid w:val="002D7477"/>
    <w:rsid w:val="002E03F6"/>
    <w:rsid w:val="002E0759"/>
    <w:rsid w:val="002E07CB"/>
    <w:rsid w:val="002E0AF5"/>
    <w:rsid w:val="002E0C97"/>
    <w:rsid w:val="002E0D39"/>
    <w:rsid w:val="002E0DBA"/>
    <w:rsid w:val="002E12AC"/>
    <w:rsid w:val="002E12C8"/>
    <w:rsid w:val="002E130E"/>
    <w:rsid w:val="002E181C"/>
    <w:rsid w:val="002E1BC1"/>
    <w:rsid w:val="002E218B"/>
    <w:rsid w:val="002E2BAE"/>
    <w:rsid w:val="002E2C1E"/>
    <w:rsid w:val="002E39E1"/>
    <w:rsid w:val="002E3DC5"/>
    <w:rsid w:val="002E3FF9"/>
    <w:rsid w:val="002E4489"/>
    <w:rsid w:val="002E49EF"/>
    <w:rsid w:val="002E53E1"/>
    <w:rsid w:val="002E5736"/>
    <w:rsid w:val="002E5CE3"/>
    <w:rsid w:val="002E614C"/>
    <w:rsid w:val="002E67E1"/>
    <w:rsid w:val="002E6C59"/>
    <w:rsid w:val="002E79E0"/>
    <w:rsid w:val="002F0DB6"/>
    <w:rsid w:val="002F0E91"/>
    <w:rsid w:val="002F0EE6"/>
    <w:rsid w:val="002F1710"/>
    <w:rsid w:val="002F1AAA"/>
    <w:rsid w:val="002F2A0E"/>
    <w:rsid w:val="002F457B"/>
    <w:rsid w:val="002F4B71"/>
    <w:rsid w:val="002F5241"/>
    <w:rsid w:val="002F5842"/>
    <w:rsid w:val="002F60C9"/>
    <w:rsid w:val="002F614E"/>
    <w:rsid w:val="002F6A75"/>
    <w:rsid w:val="002F703B"/>
    <w:rsid w:val="002F70E7"/>
    <w:rsid w:val="0030046F"/>
    <w:rsid w:val="00300479"/>
    <w:rsid w:val="0030056B"/>
    <w:rsid w:val="00300671"/>
    <w:rsid w:val="00300B18"/>
    <w:rsid w:val="00300B3D"/>
    <w:rsid w:val="00301AA2"/>
    <w:rsid w:val="00302953"/>
    <w:rsid w:val="0030353C"/>
    <w:rsid w:val="00303D88"/>
    <w:rsid w:val="00303FBD"/>
    <w:rsid w:val="00304C73"/>
    <w:rsid w:val="00305C42"/>
    <w:rsid w:val="003060ED"/>
    <w:rsid w:val="00306335"/>
    <w:rsid w:val="00306392"/>
    <w:rsid w:val="0030755E"/>
    <w:rsid w:val="00307A98"/>
    <w:rsid w:val="003104D0"/>
    <w:rsid w:val="00310E35"/>
    <w:rsid w:val="00311A58"/>
    <w:rsid w:val="00311F27"/>
    <w:rsid w:val="00312757"/>
    <w:rsid w:val="00313AE1"/>
    <w:rsid w:val="00314B4F"/>
    <w:rsid w:val="003153B4"/>
    <w:rsid w:val="003155B7"/>
    <w:rsid w:val="00315E51"/>
    <w:rsid w:val="00316138"/>
    <w:rsid w:val="00316294"/>
    <w:rsid w:val="003166AE"/>
    <w:rsid w:val="00317543"/>
    <w:rsid w:val="0031763D"/>
    <w:rsid w:val="003178BF"/>
    <w:rsid w:val="00317962"/>
    <w:rsid w:val="00317FC7"/>
    <w:rsid w:val="00322291"/>
    <w:rsid w:val="003224D6"/>
    <w:rsid w:val="00322B28"/>
    <w:rsid w:val="003230E3"/>
    <w:rsid w:val="00323738"/>
    <w:rsid w:val="00324067"/>
    <w:rsid w:val="00324CD6"/>
    <w:rsid w:val="00324FAA"/>
    <w:rsid w:val="0032556B"/>
    <w:rsid w:val="003258A7"/>
    <w:rsid w:val="00325DFD"/>
    <w:rsid w:val="00325F75"/>
    <w:rsid w:val="0032642F"/>
    <w:rsid w:val="00326F9C"/>
    <w:rsid w:val="003271F4"/>
    <w:rsid w:val="003273D3"/>
    <w:rsid w:val="00327AE8"/>
    <w:rsid w:val="00330387"/>
    <w:rsid w:val="0033052C"/>
    <w:rsid w:val="00330781"/>
    <w:rsid w:val="00330D1C"/>
    <w:rsid w:val="003310B1"/>
    <w:rsid w:val="003312DC"/>
    <w:rsid w:val="00332786"/>
    <w:rsid w:val="003331B2"/>
    <w:rsid w:val="003335E7"/>
    <w:rsid w:val="00333BE1"/>
    <w:rsid w:val="00333CD9"/>
    <w:rsid w:val="00334DA1"/>
    <w:rsid w:val="003350D1"/>
    <w:rsid w:val="00335125"/>
    <w:rsid w:val="003352ED"/>
    <w:rsid w:val="003355C1"/>
    <w:rsid w:val="003356D9"/>
    <w:rsid w:val="00335F2F"/>
    <w:rsid w:val="0033631D"/>
    <w:rsid w:val="0034003D"/>
    <w:rsid w:val="00340614"/>
    <w:rsid w:val="00340660"/>
    <w:rsid w:val="00340A94"/>
    <w:rsid w:val="00340C35"/>
    <w:rsid w:val="00341490"/>
    <w:rsid w:val="00341B84"/>
    <w:rsid w:val="00341C83"/>
    <w:rsid w:val="0034267F"/>
    <w:rsid w:val="00342822"/>
    <w:rsid w:val="003428F6"/>
    <w:rsid w:val="003429AF"/>
    <w:rsid w:val="00343158"/>
    <w:rsid w:val="00343307"/>
    <w:rsid w:val="003437F5"/>
    <w:rsid w:val="00343BB2"/>
    <w:rsid w:val="00343EE2"/>
    <w:rsid w:val="003444EA"/>
    <w:rsid w:val="0034460D"/>
    <w:rsid w:val="0034465E"/>
    <w:rsid w:val="0034492D"/>
    <w:rsid w:val="00344B4C"/>
    <w:rsid w:val="00344CC6"/>
    <w:rsid w:val="00344D72"/>
    <w:rsid w:val="0034535C"/>
    <w:rsid w:val="00345727"/>
    <w:rsid w:val="00345B6F"/>
    <w:rsid w:val="0034600E"/>
    <w:rsid w:val="00346818"/>
    <w:rsid w:val="00347066"/>
    <w:rsid w:val="003507F0"/>
    <w:rsid w:val="00350C3F"/>
    <w:rsid w:val="003510E4"/>
    <w:rsid w:val="00351871"/>
    <w:rsid w:val="00351A48"/>
    <w:rsid w:val="00351A72"/>
    <w:rsid w:val="00351D70"/>
    <w:rsid w:val="00352960"/>
    <w:rsid w:val="00352FE8"/>
    <w:rsid w:val="00354506"/>
    <w:rsid w:val="00354AC4"/>
    <w:rsid w:val="00355961"/>
    <w:rsid w:val="00355977"/>
    <w:rsid w:val="003566F4"/>
    <w:rsid w:val="00356798"/>
    <w:rsid w:val="00356BF3"/>
    <w:rsid w:val="00356F34"/>
    <w:rsid w:val="003579DF"/>
    <w:rsid w:val="00357A90"/>
    <w:rsid w:val="00357BBC"/>
    <w:rsid w:val="00357F22"/>
    <w:rsid w:val="0036044D"/>
    <w:rsid w:val="003616E8"/>
    <w:rsid w:val="00362013"/>
    <w:rsid w:val="00363136"/>
    <w:rsid w:val="003638FB"/>
    <w:rsid w:val="00363F05"/>
    <w:rsid w:val="003642B8"/>
    <w:rsid w:val="0036486B"/>
    <w:rsid w:val="0036539A"/>
    <w:rsid w:val="0036580D"/>
    <w:rsid w:val="0036684B"/>
    <w:rsid w:val="00366D5D"/>
    <w:rsid w:val="00367846"/>
    <w:rsid w:val="00367D69"/>
    <w:rsid w:val="003700CA"/>
    <w:rsid w:val="003700D0"/>
    <w:rsid w:val="00370A53"/>
    <w:rsid w:val="00371438"/>
    <w:rsid w:val="003714A7"/>
    <w:rsid w:val="003715E7"/>
    <w:rsid w:val="003718A4"/>
    <w:rsid w:val="00371BDC"/>
    <w:rsid w:val="00372638"/>
    <w:rsid w:val="0037270B"/>
    <w:rsid w:val="0037409D"/>
    <w:rsid w:val="00374290"/>
    <w:rsid w:val="003757DB"/>
    <w:rsid w:val="00375A8F"/>
    <w:rsid w:val="00376A72"/>
    <w:rsid w:val="003777DB"/>
    <w:rsid w:val="00377C11"/>
    <w:rsid w:val="003800B0"/>
    <w:rsid w:val="00381E1D"/>
    <w:rsid w:val="00382620"/>
    <w:rsid w:val="00382758"/>
    <w:rsid w:val="003832AB"/>
    <w:rsid w:val="00383418"/>
    <w:rsid w:val="00383A07"/>
    <w:rsid w:val="00383E44"/>
    <w:rsid w:val="003840D7"/>
    <w:rsid w:val="003842C5"/>
    <w:rsid w:val="00384D15"/>
    <w:rsid w:val="003854F5"/>
    <w:rsid w:val="00385767"/>
    <w:rsid w:val="0038595C"/>
    <w:rsid w:val="00385A47"/>
    <w:rsid w:val="003862A8"/>
    <w:rsid w:val="003863C7"/>
    <w:rsid w:val="003866DF"/>
    <w:rsid w:val="00386F68"/>
    <w:rsid w:val="00386FA4"/>
    <w:rsid w:val="00387014"/>
    <w:rsid w:val="00387B6D"/>
    <w:rsid w:val="00387BEB"/>
    <w:rsid w:val="00387BF6"/>
    <w:rsid w:val="00387C96"/>
    <w:rsid w:val="0039003D"/>
    <w:rsid w:val="003922D1"/>
    <w:rsid w:val="003926DC"/>
    <w:rsid w:val="00393DAA"/>
    <w:rsid w:val="0039409E"/>
    <w:rsid w:val="00394993"/>
    <w:rsid w:val="00394C0E"/>
    <w:rsid w:val="00395639"/>
    <w:rsid w:val="00395FFC"/>
    <w:rsid w:val="00396867"/>
    <w:rsid w:val="00396D0D"/>
    <w:rsid w:val="00397E5F"/>
    <w:rsid w:val="003A0927"/>
    <w:rsid w:val="003A0938"/>
    <w:rsid w:val="003A0ED9"/>
    <w:rsid w:val="003A10ED"/>
    <w:rsid w:val="003A1B74"/>
    <w:rsid w:val="003A1C77"/>
    <w:rsid w:val="003A28D3"/>
    <w:rsid w:val="003A3164"/>
    <w:rsid w:val="003A3D15"/>
    <w:rsid w:val="003A4203"/>
    <w:rsid w:val="003A4245"/>
    <w:rsid w:val="003A4F2C"/>
    <w:rsid w:val="003A589C"/>
    <w:rsid w:val="003A5D23"/>
    <w:rsid w:val="003A6291"/>
    <w:rsid w:val="003A688B"/>
    <w:rsid w:val="003A6E74"/>
    <w:rsid w:val="003A793C"/>
    <w:rsid w:val="003A7A9D"/>
    <w:rsid w:val="003B0627"/>
    <w:rsid w:val="003B0ED5"/>
    <w:rsid w:val="003B1546"/>
    <w:rsid w:val="003B20A4"/>
    <w:rsid w:val="003B2E06"/>
    <w:rsid w:val="003B38A6"/>
    <w:rsid w:val="003B39C7"/>
    <w:rsid w:val="003B46A8"/>
    <w:rsid w:val="003B55D2"/>
    <w:rsid w:val="003B5939"/>
    <w:rsid w:val="003B5F11"/>
    <w:rsid w:val="003B6486"/>
    <w:rsid w:val="003B697C"/>
    <w:rsid w:val="003B6ADD"/>
    <w:rsid w:val="003B6BC4"/>
    <w:rsid w:val="003B793D"/>
    <w:rsid w:val="003B7E91"/>
    <w:rsid w:val="003C0740"/>
    <w:rsid w:val="003C1DFF"/>
    <w:rsid w:val="003C20E5"/>
    <w:rsid w:val="003C2BBF"/>
    <w:rsid w:val="003C2EFF"/>
    <w:rsid w:val="003C3296"/>
    <w:rsid w:val="003C331E"/>
    <w:rsid w:val="003C340F"/>
    <w:rsid w:val="003C34E3"/>
    <w:rsid w:val="003C3EA1"/>
    <w:rsid w:val="003C42A1"/>
    <w:rsid w:val="003C47F9"/>
    <w:rsid w:val="003C49D8"/>
    <w:rsid w:val="003C4C62"/>
    <w:rsid w:val="003C4C9D"/>
    <w:rsid w:val="003C5A82"/>
    <w:rsid w:val="003C5B8F"/>
    <w:rsid w:val="003C5C69"/>
    <w:rsid w:val="003C5D74"/>
    <w:rsid w:val="003C6403"/>
    <w:rsid w:val="003C6850"/>
    <w:rsid w:val="003C6FC5"/>
    <w:rsid w:val="003C748C"/>
    <w:rsid w:val="003C78A7"/>
    <w:rsid w:val="003C78C8"/>
    <w:rsid w:val="003D0180"/>
    <w:rsid w:val="003D035D"/>
    <w:rsid w:val="003D13B4"/>
    <w:rsid w:val="003D18A4"/>
    <w:rsid w:val="003D1D3E"/>
    <w:rsid w:val="003D2A62"/>
    <w:rsid w:val="003D3461"/>
    <w:rsid w:val="003D3572"/>
    <w:rsid w:val="003D3841"/>
    <w:rsid w:val="003D5063"/>
    <w:rsid w:val="003D5443"/>
    <w:rsid w:val="003D5C42"/>
    <w:rsid w:val="003D7AC6"/>
    <w:rsid w:val="003D7F26"/>
    <w:rsid w:val="003E0469"/>
    <w:rsid w:val="003E0C9A"/>
    <w:rsid w:val="003E0CB5"/>
    <w:rsid w:val="003E0E1F"/>
    <w:rsid w:val="003E1900"/>
    <w:rsid w:val="003E1A80"/>
    <w:rsid w:val="003E1B01"/>
    <w:rsid w:val="003E245C"/>
    <w:rsid w:val="003E2700"/>
    <w:rsid w:val="003E314E"/>
    <w:rsid w:val="003E3AEC"/>
    <w:rsid w:val="003E3BBA"/>
    <w:rsid w:val="003E49CB"/>
    <w:rsid w:val="003E4B3A"/>
    <w:rsid w:val="003E589C"/>
    <w:rsid w:val="003E59F7"/>
    <w:rsid w:val="003E601F"/>
    <w:rsid w:val="003E6BF1"/>
    <w:rsid w:val="003E6C8D"/>
    <w:rsid w:val="003E7B6E"/>
    <w:rsid w:val="003E7F02"/>
    <w:rsid w:val="003F1193"/>
    <w:rsid w:val="003F13E6"/>
    <w:rsid w:val="003F28BF"/>
    <w:rsid w:val="003F2C14"/>
    <w:rsid w:val="003F2CF3"/>
    <w:rsid w:val="003F320E"/>
    <w:rsid w:val="003F3301"/>
    <w:rsid w:val="003F4546"/>
    <w:rsid w:val="003F460E"/>
    <w:rsid w:val="003F50F0"/>
    <w:rsid w:val="003F51B4"/>
    <w:rsid w:val="003F537E"/>
    <w:rsid w:val="003F5834"/>
    <w:rsid w:val="003F6059"/>
    <w:rsid w:val="003F622E"/>
    <w:rsid w:val="003F639D"/>
    <w:rsid w:val="003F6BA8"/>
    <w:rsid w:val="003F7E0B"/>
    <w:rsid w:val="004008AC"/>
    <w:rsid w:val="00400E5B"/>
    <w:rsid w:val="00401784"/>
    <w:rsid w:val="00401FE9"/>
    <w:rsid w:val="004022D1"/>
    <w:rsid w:val="004024B2"/>
    <w:rsid w:val="004030A2"/>
    <w:rsid w:val="004036AE"/>
    <w:rsid w:val="00403E87"/>
    <w:rsid w:val="004041BF"/>
    <w:rsid w:val="004041D3"/>
    <w:rsid w:val="0040498F"/>
    <w:rsid w:val="00404FA8"/>
    <w:rsid w:val="004053D3"/>
    <w:rsid w:val="00405AB8"/>
    <w:rsid w:val="00406515"/>
    <w:rsid w:val="00406D8E"/>
    <w:rsid w:val="00406DD4"/>
    <w:rsid w:val="004073B0"/>
    <w:rsid w:val="004102B5"/>
    <w:rsid w:val="004113DF"/>
    <w:rsid w:val="0041176B"/>
    <w:rsid w:val="00412052"/>
    <w:rsid w:val="004127D0"/>
    <w:rsid w:val="00412903"/>
    <w:rsid w:val="00412DAB"/>
    <w:rsid w:val="00413129"/>
    <w:rsid w:val="00413496"/>
    <w:rsid w:val="004139B1"/>
    <w:rsid w:val="0041422F"/>
    <w:rsid w:val="0041462A"/>
    <w:rsid w:val="00415E4A"/>
    <w:rsid w:val="00415ED1"/>
    <w:rsid w:val="00416705"/>
    <w:rsid w:val="00416A0B"/>
    <w:rsid w:val="00417380"/>
    <w:rsid w:val="00417D00"/>
    <w:rsid w:val="00417D95"/>
    <w:rsid w:val="00420D16"/>
    <w:rsid w:val="00421520"/>
    <w:rsid w:val="004223F2"/>
    <w:rsid w:val="00422F7C"/>
    <w:rsid w:val="004230B3"/>
    <w:rsid w:val="004230D9"/>
    <w:rsid w:val="00423251"/>
    <w:rsid w:val="00423559"/>
    <w:rsid w:val="00423E9F"/>
    <w:rsid w:val="00425353"/>
    <w:rsid w:val="00425A9E"/>
    <w:rsid w:val="00425AD3"/>
    <w:rsid w:val="00425D7C"/>
    <w:rsid w:val="0042615F"/>
    <w:rsid w:val="00426B4C"/>
    <w:rsid w:val="004275DB"/>
    <w:rsid w:val="0042770A"/>
    <w:rsid w:val="00427AED"/>
    <w:rsid w:val="00427DDC"/>
    <w:rsid w:val="00430E33"/>
    <w:rsid w:val="00431249"/>
    <w:rsid w:val="00431CB6"/>
    <w:rsid w:val="004321A5"/>
    <w:rsid w:val="0043227E"/>
    <w:rsid w:val="00432862"/>
    <w:rsid w:val="00432901"/>
    <w:rsid w:val="00432B36"/>
    <w:rsid w:val="00432E79"/>
    <w:rsid w:val="004331A8"/>
    <w:rsid w:val="0043379D"/>
    <w:rsid w:val="00433D5F"/>
    <w:rsid w:val="00433D69"/>
    <w:rsid w:val="00433E70"/>
    <w:rsid w:val="00434149"/>
    <w:rsid w:val="00434A50"/>
    <w:rsid w:val="0043505B"/>
    <w:rsid w:val="0043574C"/>
    <w:rsid w:val="00435CB5"/>
    <w:rsid w:val="00435DF5"/>
    <w:rsid w:val="00436371"/>
    <w:rsid w:val="00436BD8"/>
    <w:rsid w:val="00436DAA"/>
    <w:rsid w:val="0043710E"/>
    <w:rsid w:val="0043713F"/>
    <w:rsid w:val="00437295"/>
    <w:rsid w:val="004376BE"/>
    <w:rsid w:val="004378B8"/>
    <w:rsid w:val="00437E85"/>
    <w:rsid w:val="0044095C"/>
    <w:rsid w:val="00442E35"/>
    <w:rsid w:val="00442F6C"/>
    <w:rsid w:val="00442F95"/>
    <w:rsid w:val="004430D4"/>
    <w:rsid w:val="0044407E"/>
    <w:rsid w:val="004442F9"/>
    <w:rsid w:val="00444B0C"/>
    <w:rsid w:val="00444D10"/>
    <w:rsid w:val="00444F7C"/>
    <w:rsid w:val="00445D61"/>
    <w:rsid w:val="004465DF"/>
    <w:rsid w:val="004469B5"/>
    <w:rsid w:val="0044785F"/>
    <w:rsid w:val="0044796D"/>
    <w:rsid w:val="00447A40"/>
    <w:rsid w:val="004501CB"/>
    <w:rsid w:val="004502C0"/>
    <w:rsid w:val="00450A99"/>
    <w:rsid w:val="00451513"/>
    <w:rsid w:val="0045177E"/>
    <w:rsid w:val="004519CA"/>
    <w:rsid w:val="00451C84"/>
    <w:rsid w:val="004522C0"/>
    <w:rsid w:val="004534AE"/>
    <w:rsid w:val="0045363C"/>
    <w:rsid w:val="00453C88"/>
    <w:rsid w:val="00454E51"/>
    <w:rsid w:val="00454F1F"/>
    <w:rsid w:val="0045572E"/>
    <w:rsid w:val="0045586C"/>
    <w:rsid w:val="00455E64"/>
    <w:rsid w:val="00456407"/>
    <w:rsid w:val="00456D42"/>
    <w:rsid w:val="00456E49"/>
    <w:rsid w:val="004570AE"/>
    <w:rsid w:val="00457A67"/>
    <w:rsid w:val="00460639"/>
    <w:rsid w:val="004609BE"/>
    <w:rsid w:val="00460F40"/>
    <w:rsid w:val="0046139F"/>
    <w:rsid w:val="0046232D"/>
    <w:rsid w:val="00463C32"/>
    <w:rsid w:val="00463C4F"/>
    <w:rsid w:val="00463CD6"/>
    <w:rsid w:val="00463E25"/>
    <w:rsid w:val="0046462B"/>
    <w:rsid w:val="00464CE9"/>
    <w:rsid w:val="00465B0D"/>
    <w:rsid w:val="0046679E"/>
    <w:rsid w:val="00466A20"/>
    <w:rsid w:val="00466BFC"/>
    <w:rsid w:val="00467FB2"/>
    <w:rsid w:val="00471F98"/>
    <w:rsid w:val="004722B9"/>
    <w:rsid w:val="004722EF"/>
    <w:rsid w:val="00472773"/>
    <w:rsid w:val="0047359A"/>
    <w:rsid w:val="00473B91"/>
    <w:rsid w:val="00474037"/>
    <w:rsid w:val="0047428C"/>
    <w:rsid w:val="0047446B"/>
    <w:rsid w:val="00474C08"/>
    <w:rsid w:val="00474E1B"/>
    <w:rsid w:val="00475014"/>
    <w:rsid w:val="0047574E"/>
    <w:rsid w:val="00475ABE"/>
    <w:rsid w:val="00475DEB"/>
    <w:rsid w:val="00476199"/>
    <w:rsid w:val="00476C82"/>
    <w:rsid w:val="00476D19"/>
    <w:rsid w:val="00476DB1"/>
    <w:rsid w:val="004774E2"/>
    <w:rsid w:val="00477750"/>
    <w:rsid w:val="00477951"/>
    <w:rsid w:val="00477F41"/>
    <w:rsid w:val="00480EAC"/>
    <w:rsid w:val="004814AC"/>
    <w:rsid w:val="00481813"/>
    <w:rsid w:val="0048225A"/>
    <w:rsid w:val="0048241B"/>
    <w:rsid w:val="00483093"/>
    <w:rsid w:val="0048314F"/>
    <w:rsid w:val="00483362"/>
    <w:rsid w:val="004839F4"/>
    <w:rsid w:val="00483C87"/>
    <w:rsid w:val="00483F3B"/>
    <w:rsid w:val="004846CF"/>
    <w:rsid w:val="004847AC"/>
    <w:rsid w:val="0048502A"/>
    <w:rsid w:val="00485AAE"/>
    <w:rsid w:val="00485F9E"/>
    <w:rsid w:val="0048638B"/>
    <w:rsid w:val="0048670A"/>
    <w:rsid w:val="00490451"/>
    <w:rsid w:val="00490F03"/>
    <w:rsid w:val="0049174B"/>
    <w:rsid w:val="00491E90"/>
    <w:rsid w:val="00492953"/>
    <w:rsid w:val="00492AE2"/>
    <w:rsid w:val="00492B7C"/>
    <w:rsid w:val="004939DD"/>
    <w:rsid w:val="00494443"/>
    <w:rsid w:val="0049544B"/>
    <w:rsid w:val="00496036"/>
    <w:rsid w:val="0049667E"/>
    <w:rsid w:val="00496761"/>
    <w:rsid w:val="00496810"/>
    <w:rsid w:val="00496B78"/>
    <w:rsid w:val="004971BE"/>
    <w:rsid w:val="004A0AFE"/>
    <w:rsid w:val="004A0D39"/>
    <w:rsid w:val="004A1C84"/>
    <w:rsid w:val="004A2054"/>
    <w:rsid w:val="004A282E"/>
    <w:rsid w:val="004A2998"/>
    <w:rsid w:val="004A3338"/>
    <w:rsid w:val="004A402C"/>
    <w:rsid w:val="004A47C3"/>
    <w:rsid w:val="004A4968"/>
    <w:rsid w:val="004A49D5"/>
    <w:rsid w:val="004A4A9B"/>
    <w:rsid w:val="004A4F8B"/>
    <w:rsid w:val="004A55BD"/>
    <w:rsid w:val="004A5814"/>
    <w:rsid w:val="004A6548"/>
    <w:rsid w:val="004A7475"/>
    <w:rsid w:val="004A772A"/>
    <w:rsid w:val="004A775C"/>
    <w:rsid w:val="004A7BD0"/>
    <w:rsid w:val="004A7EE3"/>
    <w:rsid w:val="004B023D"/>
    <w:rsid w:val="004B05B6"/>
    <w:rsid w:val="004B1040"/>
    <w:rsid w:val="004B177E"/>
    <w:rsid w:val="004B1AEF"/>
    <w:rsid w:val="004B209D"/>
    <w:rsid w:val="004B2B85"/>
    <w:rsid w:val="004B420F"/>
    <w:rsid w:val="004B42F2"/>
    <w:rsid w:val="004B446A"/>
    <w:rsid w:val="004B4B54"/>
    <w:rsid w:val="004B57D8"/>
    <w:rsid w:val="004B63A4"/>
    <w:rsid w:val="004B792B"/>
    <w:rsid w:val="004B7C93"/>
    <w:rsid w:val="004C0160"/>
    <w:rsid w:val="004C08BB"/>
    <w:rsid w:val="004C1356"/>
    <w:rsid w:val="004C17C3"/>
    <w:rsid w:val="004C1D22"/>
    <w:rsid w:val="004C27BF"/>
    <w:rsid w:val="004C27F1"/>
    <w:rsid w:val="004C2DEF"/>
    <w:rsid w:val="004C32A8"/>
    <w:rsid w:val="004C3475"/>
    <w:rsid w:val="004C3673"/>
    <w:rsid w:val="004C406C"/>
    <w:rsid w:val="004C42CC"/>
    <w:rsid w:val="004C4815"/>
    <w:rsid w:val="004C5768"/>
    <w:rsid w:val="004C5A90"/>
    <w:rsid w:val="004C5BFA"/>
    <w:rsid w:val="004C5ED5"/>
    <w:rsid w:val="004C6389"/>
    <w:rsid w:val="004C6A4B"/>
    <w:rsid w:val="004C7198"/>
    <w:rsid w:val="004C7308"/>
    <w:rsid w:val="004C7925"/>
    <w:rsid w:val="004D0DD6"/>
    <w:rsid w:val="004D2649"/>
    <w:rsid w:val="004D2B6C"/>
    <w:rsid w:val="004D30F4"/>
    <w:rsid w:val="004D4250"/>
    <w:rsid w:val="004D4AEB"/>
    <w:rsid w:val="004D4EA0"/>
    <w:rsid w:val="004D59A6"/>
    <w:rsid w:val="004D5A9E"/>
    <w:rsid w:val="004D7033"/>
    <w:rsid w:val="004D7729"/>
    <w:rsid w:val="004D7ACE"/>
    <w:rsid w:val="004D7C05"/>
    <w:rsid w:val="004E0503"/>
    <w:rsid w:val="004E0513"/>
    <w:rsid w:val="004E148F"/>
    <w:rsid w:val="004E1712"/>
    <w:rsid w:val="004E198E"/>
    <w:rsid w:val="004E20B8"/>
    <w:rsid w:val="004E302F"/>
    <w:rsid w:val="004E31A9"/>
    <w:rsid w:val="004E36CA"/>
    <w:rsid w:val="004E3BD5"/>
    <w:rsid w:val="004E424E"/>
    <w:rsid w:val="004E4ACE"/>
    <w:rsid w:val="004E5313"/>
    <w:rsid w:val="004E54DF"/>
    <w:rsid w:val="004E59FA"/>
    <w:rsid w:val="004E6D2E"/>
    <w:rsid w:val="004E71F4"/>
    <w:rsid w:val="004E7237"/>
    <w:rsid w:val="004E772B"/>
    <w:rsid w:val="004E77B1"/>
    <w:rsid w:val="004F015F"/>
    <w:rsid w:val="004F0A99"/>
    <w:rsid w:val="004F0D90"/>
    <w:rsid w:val="004F108E"/>
    <w:rsid w:val="004F17E7"/>
    <w:rsid w:val="004F17EC"/>
    <w:rsid w:val="004F1A6E"/>
    <w:rsid w:val="004F1A7B"/>
    <w:rsid w:val="004F1C5D"/>
    <w:rsid w:val="004F22EE"/>
    <w:rsid w:val="004F23E1"/>
    <w:rsid w:val="004F25A9"/>
    <w:rsid w:val="004F2869"/>
    <w:rsid w:val="004F3AF9"/>
    <w:rsid w:val="004F5DC3"/>
    <w:rsid w:val="004F5F67"/>
    <w:rsid w:val="004F61DC"/>
    <w:rsid w:val="004F6244"/>
    <w:rsid w:val="004F62D1"/>
    <w:rsid w:val="004F668D"/>
    <w:rsid w:val="004F68DA"/>
    <w:rsid w:val="004F6C9E"/>
    <w:rsid w:val="004F6CCC"/>
    <w:rsid w:val="004F6EB5"/>
    <w:rsid w:val="004F75AF"/>
    <w:rsid w:val="004F7A86"/>
    <w:rsid w:val="004F7CA8"/>
    <w:rsid w:val="00500956"/>
    <w:rsid w:val="00500C01"/>
    <w:rsid w:val="00500CD3"/>
    <w:rsid w:val="00500F22"/>
    <w:rsid w:val="0050116A"/>
    <w:rsid w:val="00502907"/>
    <w:rsid w:val="005038FB"/>
    <w:rsid w:val="00503ACB"/>
    <w:rsid w:val="00504563"/>
    <w:rsid w:val="005045A3"/>
    <w:rsid w:val="005049FF"/>
    <w:rsid w:val="00504AEE"/>
    <w:rsid w:val="00505066"/>
    <w:rsid w:val="0050507C"/>
    <w:rsid w:val="00505239"/>
    <w:rsid w:val="00505409"/>
    <w:rsid w:val="005057DD"/>
    <w:rsid w:val="00505B96"/>
    <w:rsid w:val="00505FBA"/>
    <w:rsid w:val="0050639B"/>
    <w:rsid w:val="00507B17"/>
    <w:rsid w:val="005104AF"/>
    <w:rsid w:val="005109F4"/>
    <w:rsid w:val="00510BC2"/>
    <w:rsid w:val="005112ED"/>
    <w:rsid w:val="00511761"/>
    <w:rsid w:val="00511D83"/>
    <w:rsid w:val="00511F95"/>
    <w:rsid w:val="0051202C"/>
    <w:rsid w:val="00512272"/>
    <w:rsid w:val="00513F64"/>
    <w:rsid w:val="0051542A"/>
    <w:rsid w:val="005154D3"/>
    <w:rsid w:val="005158A6"/>
    <w:rsid w:val="005168AE"/>
    <w:rsid w:val="0051783A"/>
    <w:rsid w:val="005178AA"/>
    <w:rsid w:val="0052027A"/>
    <w:rsid w:val="005219D5"/>
    <w:rsid w:val="00522043"/>
    <w:rsid w:val="005234CD"/>
    <w:rsid w:val="00523B52"/>
    <w:rsid w:val="00523CEF"/>
    <w:rsid w:val="00523EF8"/>
    <w:rsid w:val="00524B2D"/>
    <w:rsid w:val="00524E0B"/>
    <w:rsid w:val="00525375"/>
    <w:rsid w:val="00526799"/>
    <w:rsid w:val="0052697E"/>
    <w:rsid w:val="00526D1F"/>
    <w:rsid w:val="00526F27"/>
    <w:rsid w:val="005272C9"/>
    <w:rsid w:val="0052767B"/>
    <w:rsid w:val="00527C8B"/>
    <w:rsid w:val="00527EB1"/>
    <w:rsid w:val="0053013F"/>
    <w:rsid w:val="00530923"/>
    <w:rsid w:val="00530EDE"/>
    <w:rsid w:val="00530F7E"/>
    <w:rsid w:val="005311A9"/>
    <w:rsid w:val="0053159D"/>
    <w:rsid w:val="005319F6"/>
    <w:rsid w:val="00531FC7"/>
    <w:rsid w:val="00532CC8"/>
    <w:rsid w:val="0053361C"/>
    <w:rsid w:val="0053465B"/>
    <w:rsid w:val="00534770"/>
    <w:rsid w:val="005347E9"/>
    <w:rsid w:val="00534CC7"/>
    <w:rsid w:val="005353B6"/>
    <w:rsid w:val="005358D9"/>
    <w:rsid w:val="0053591B"/>
    <w:rsid w:val="00535ED8"/>
    <w:rsid w:val="00535FC3"/>
    <w:rsid w:val="005366DC"/>
    <w:rsid w:val="005369C6"/>
    <w:rsid w:val="00536C87"/>
    <w:rsid w:val="00536E28"/>
    <w:rsid w:val="00537A78"/>
    <w:rsid w:val="005401EA"/>
    <w:rsid w:val="005407D4"/>
    <w:rsid w:val="005408C5"/>
    <w:rsid w:val="00540AE6"/>
    <w:rsid w:val="00540E16"/>
    <w:rsid w:val="00541090"/>
    <w:rsid w:val="005415E4"/>
    <w:rsid w:val="00541798"/>
    <w:rsid w:val="005421E9"/>
    <w:rsid w:val="005423CC"/>
    <w:rsid w:val="00542B3A"/>
    <w:rsid w:val="00543BAA"/>
    <w:rsid w:val="00543D33"/>
    <w:rsid w:val="005445A4"/>
    <w:rsid w:val="0054544C"/>
    <w:rsid w:val="00545739"/>
    <w:rsid w:val="0054599C"/>
    <w:rsid w:val="00545A6D"/>
    <w:rsid w:val="00545B4B"/>
    <w:rsid w:val="005460CB"/>
    <w:rsid w:val="00547FE4"/>
    <w:rsid w:val="00550319"/>
    <w:rsid w:val="0055032A"/>
    <w:rsid w:val="0055093A"/>
    <w:rsid w:val="00550AF9"/>
    <w:rsid w:val="00552C07"/>
    <w:rsid w:val="005533C7"/>
    <w:rsid w:val="005536A1"/>
    <w:rsid w:val="005542EB"/>
    <w:rsid w:val="00554DF3"/>
    <w:rsid w:val="00554EEF"/>
    <w:rsid w:val="00555536"/>
    <w:rsid w:val="00555A75"/>
    <w:rsid w:val="00557245"/>
    <w:rsid w:val="00560185"/>
    <w:rsid w:val="005605C3"/>
    <w:rsid w:val="00560758"/>
    <w:rsid w:val="00561DE6"/>
    <w:rsid w:val="00562130"/>
    <w:rsid w:val="00562369"/>
    <w:rsid w:val="00562B6A"/>
    <w:rsid w:val="00562E07"/>
    <w:rsid w:val="0056359A"/>
    <w:rsid w:val="005637D1"/>
    <w:rsid w:val="00564275"/>
    <w:rsid w:val="00564565"/>
    <w:rsid w:val="00564678"/>
    <w:rsid w:val="0056473D"/>
    <w:rsid w:val="0056484A"/>
    <w:rsid w:val="00564DB4"/>
    <w:rsid w:val="005651E6"/>
    <w:rsid w:val="00565781"/>
    <w:rsid w:val="00565B12"/>
    <w:rsid w:val="005668DF"/>
    <w:rsid w:val="00566B6A"/>
    <w:rsid w:val="00566FFA"/>
    <w:rsid w:val="005671BC"/>
    <w:rsid w:val="0056759D"/>
    <w:rsid w:val="00570595"/>
    <w:rsid w:val="00570646"/>
    <w:rsid w:val="00570C75"/>
    <w:rsid w:val="00570D09"/>
    <w:rsid w:val="00570D57"/>
    <w:rsid w:val="005711AD"/>
    <w:rsid w:val="005712F1"/>
    <w:rsid w:val="005718DD"/>
    <w:rsid w:val="00572121"/>
    <w:rsid w:val="005723F0"/>
    <w:rsid w:val="00572ABB"/>
    <w:rsid w:val="00573E56"/>
    <w:rsid w:val="0057477A"/>
    <w:rsid w:val="00574DA5"/>
    <w:rsid w:val="005751E4"/>
    <w:rsid w:val="00575507"/>
    <w:rsid w:val="00575628"/>
    <w:rsid w:val="00576EC0"/>
    <w:rsid w:val="0057701D"/>
    <w:rsid w:val="00577EB2"/>
    <w:rsid w:val="00577F23"/>
    <w:rsid w:val="00580573"/>
    <w:rsid w:val="0058081E"/>
    <w:rsid w:val="005809D0"/>
    <w:rsid w:val="00580FE5"/>
    <w:rsid w:val="005816D8"/>
    <w:rsid w:val="00581A88"/>
    <w:rsid w:val="00581A93"/>
    <w:rsid w:val="00581ECE"/>
    <w:rsid w:val="00582567"/>
    <w:rsid w:val="00584990"/>
    <w:rsid w:val="00584DF1"/>
    <w:rsid w:val="00584DF3"/>
    <w:rsid w:val="00584F11"/>
    <w:rsid w:val="00585015"/>
    <w:rsid w:val="005859FD"/>
    <w:rsid w:val="00585B60"/>
    <w:rsid w:val="00585B75"/>
    <w:rsid w:val="00585B87"/>
    <w:rsid w:val="00585CA9"/>
    <w:rsid w:val="00585F93"/>
    <w:rsid w:val="005861B9"/>
    <w:rsid w:val="005868B4"/>
    <w:rsid w:val="00586CF1"/>
    <w:rsid w:val="00586D7F"/>
    <w:rsid w:val="00586FCF"/>
    <w:rsid w:val="00587745"/>
    <w:rsid w:val="00587913"/>
    <w:rsid w:val="005904F3"/>
    <w:rsid w:val="00590C75"/>
    <w:rsid w:val="00591E33"/>
    <w:rsid w:val="00592697"/>
    <w:rsid w:val="00592872"/>
    <w:rsid w:val="00592C44"/>
    <w:rsid w:val="00592D1E"/>
    <w:rsid w:val="00593931"/>
    <w:rsid w:val="00594349"/>
    <w:rsid w:val="005952C2"/>
    <w:rsid w:val="005952F2"/>
    <w:rsid w:val="005958B4"/>
    <w:rsid w:val="005958C8"/>
    <w:rsid w:val="00596458"/>
    <w:rsid w:val="00596585"/>
    <w:rsid w:val="00596746"/>
    <w:rsid w:val="005969DC"/>
    <w:rsid w:val="00597247"/>
    <w:rsid w:val="0059756D"/>
    <w:rsid w:val="005976F9"/>
    <w:rsid w:val="00597B4E"/>
    <w:rsid w:val="005A0BC8"/>
    <w:rsid w:val="005A0CAD"/>
    <w:rsid w:val="005A0F8F"/>
    <w:rsid w:val="005A1137"/>
    <w:rsid w:val="005A19A3"/>
    <w:rsid w:val="005A2083"/>
    <w:rsid w:val="005A20CA"/>
    <w:rsid w:val="005A2386"/>
    <w:rsid w:val="005A2A3A"/>
    <w:rsid w:val="005A474F"/>
    <w:rsid w:val="005A4D1C"/>
    <w:rsid w:val="005A5741"/>
    <w:rsid w:val="005A5CD6"/>
    <w:rsid w:val="005A5FA7"/>
    <w:rsid w:val="005A6DE7"/>
    <w:rsid w:val="005A6E83"/>
    <w:rsid w:val="005A71CC"/>
    <w:rsid w:val="005A77A7"/>
    <w:rsid w:val="005A7930"/>
    <w:rsid w:val="005A7AEE"/>
    <w:rsid w:val="005B0AAC"/>
    <w:rsid w:val="005B0D0F"/>
    <w:rsid w:val="005B1261"/>
    <w:rsid w:val="005B161C"/>
    <w:rsid w:val="005B268F"/>
    <w:rsid w:val="005B27AC"/>
    <w:rsid w:val="005B2B75"/>
    <w:rsid w:val="005B3500"/>
    <w:rsid w:val="005B358F"/>
    <w:rsid w:val="005B364E"/>
    <w:rsid w:val="005B40BA"/>
    <w:rsid w:val="005B4334"/>
    <w:rsid w:val="005B4D02"/>
    <w:rsid w:val="005B5AAE"/>
    <w:rsid w:val="005B6246"/>
    <w:rsid w:val="005B68CC"/>
    <w:rsid w:val="005B6E07"/>
    <w:rsid w:val="005B6E2E"/>
    <w:rsid w:val="005B78E1"/>
    <w:rsid w:val="005C1384"/>
    <w:rsid w:val="005C3471"/>
    <w:rsid w:val="005C3CFC"/>
    <w:rsid w:val="005C3D82"/>
    <w:rsid w:val="005C3D9D"/>
    <w:rsid w:val="005C478E"/>
    <w:rsid w:val="005C489B"/>
    <w:rsid w:val="005C4B3A"/>
    <w:rsid w:val="005C4BC7"/>
    <w:rsid w:val="005C57B4"/>
    <w:rsid w:val="005C5824"/>
    <w:rsid w:val="005C5BD8"/>
    <w:rsid w:val="005C624A"/>
    <w:rsid w:val="005C6BAD"/>
    <w:rsid w:val="005C71EC"/>
    <w:rsid w:val="005C7286"/>
    <w:rsid w:val="005D01A1"/>
    <w:rsid w:val="005D03CB"/>
    <w:rsid w:val="005D04D4"/>
    <w:rsid w:val="005D0E64"/>
    <w:rsid w:val="005D0F87"/>
    <w:rsid w:val="005D1B6B"/>
    <w:rsid w:val="005D222B"/>
    <w:rsid w:val="005D24CA"/>
    <w:rsid w:val="005D299C"/>
    <w:rsid w:val="005D30C5"/>
    <w:rsid w:val="005D4872"/>
    <w:rsid w:val="005D499A"/>
    <w:rsid w:val="005D4D06"/>
    <w:rsid w:val="005D5154"/>
    <w:rsid w:val="005D56EA"/>
    <w:rsid w:val="005D5845"/>
    <w:rsid w:val="005D5D64"/>
    <w:rsid w:val="005D5E80"/>
    <w:rsid w:val="005D6148"/>
    <w:rsid w:val="005D74C6"/>
    <w:rsid w:val="005D76CF"/>
    <w:rsid w:val="005D772D"/>
    <w:rsid w:val="005D7C2D"/>
    <w:rsid w:val="005E0069"/>
    <w:rsid w:val="005E0FAB"/>
    <w:rsid w:val="005E136E"/>
    <w:rsid w:val="005E13D9"/>
    <w:rsid w:val="005E23FD"/>
    <w:rsid w:val="005E2CAA"/>
    <w:rsid w:val="005E3689"/>
    <w:rsid w:val="005E36BB"/>
    <w:rsid w:val="005E397A"/>
    <w:rsid w:val="005E3C27"/>
    <w:rsid w:val="005E3FA6"/>
    <w:rsid w:val="005E505F"/>
    <w:rsid w:val="005E56EE"/>
    <w:rsid w:val="005E59C3"/>
    <w:rsid w:val="005E5CE8"/>
    <w:rsid w:val="005E61C5"/>
    <w:rsid w:val="005E6646"/>
    <w:rsid w:val="005E79D7"/>
    <w:rsid w:val="005E7C4E"/>
    <w:rsid w:val="005F00A0"/>
    <w:rsid w:val="005F04CF"/>
    <w:rsid w:val="005F0588"/>
    <w:rsid w:val="005F0A79"/>
    <w:rsid w:val="005F0B61"/>
    <w:rsid w:val="005F0F3A"/>
    <w:rsid w:val="005F117A"/>
    <w:rsid w:val="005F2BC1"/>
    <w:rsid w:val="005F4959"/>
    <w:rsid w:val="005F4FDA"/>
    <w:rsid w:val="005F5150"/>
    <w:rsid w:val="005F56BB"/>
    <w:rsid w:val="005F60B5"/>
    <w:rsid w:val="005F67F8"/>
    <w:rsid w:val="005F6CF9"/>
    <w:rsid w:val="005F74A9"/>
    <w:rsid w:val="005F78E8"/>
    <w:rsid w:val="005F7CDA"/>
    <w:rsid w:val="005F7D8C"/>
    <w:rsid w:val="005F7FA3"/>
    <w:rsid w:val="006026C8"/>
    <w:rsid w:val="006029AD"/>
    <w:rsid w:val="00602C36"/>
    <w:rsid w:val="00603D9B"/>
    <w:rsid w:val="006041FB"/>
    <w:rsid w:val="0060446C"/>
    <w:rsid w:val="00604611"/>
    <w:rsid w:val="00606785"/>
    <w:rsid w:val="0060692D"/>
    <w:rsid w:val="00606ACB"/>
    <w:rsid w:val="006070F2"/>
    <w:rsid w:val="00607B1E"/>
    <w:rsid w:val="006106D2"/>
    <w:rsid w:val="00611717"/>
    <w:rsid w:val="00611996"/>
    <w:rsid w:val="00611F68"/>
    <w:rsid w:val="0061255D"/>
    <w:rsid w:val="00612FEC"/>
    <w:rsid w:val="0061495A"/>
    <w:rsid w:val="00614BD5"/>
    <w:rsid w:val="0061543D"/>
    <w:rsid w:val="006156E7"/>
    <w:rsid w:val="00615810"/>
    <w:rsid w:val="006159A7"/>
    <w:rsid w:val="00616061"/>
    <w:rsid w:val="00616B9E"/>
    <w:rsid w:val="0061712B"/>
    <w:rsid w:val="0061718A"/>
    <w:rsid w:val="006219CC"/>
    <w:rsid w:val="00621DD5"/>
    <w:rsid w:val="00622E35"/>
    <w:rsid w:val="00624B0B"/>
    <w:rsid w:val="00624BAB"/>
    <w:rsid w:val="00624D4A"/>
    <w:rsid w:val="00624E64"/>
    <w:rsid w:val="00625358"/>
    <w:rsid w:val="006253DA"/>
    <w:rsid w:val="00625798"/>
    <w:rsid w:val="0062617B"/>
    <w:rsid w:val="00626B72"/>
    <w:rsid w:val="00627940"/>
    <w:rsid w:val="0063054F"/>
    <w:rsid w:val="006309D4"/>
    <w:rsid w:val="006313D1"/>
    <w:rsid w:val="006314F7"/>
    <w:rsid w:val="0063166C"/>
    <w:rsid w:val="00631FCA"/>
    <w:rsid w:val="006324B5"/>
    <w:rsid w:val="0063261D"/>
    <w:rsid w:val="00632825"/>
    <w:rsid w:val="00632D95"/>
    <w:rsid w:val="00632E48"/>
    <w:rsid w:val="0063300A"/>
    <w:rsid w:val="0063319F"/>
    <w:rsid w:val="006332FD"/>
    <w:rsid w:val="006336F9"/>
    <w:rsid w:val="0063396E"/>
    <w:rsid w:val="00635489"/>
    <w:rsid w:val="00635614"/>
    <w:rsid w:val="0063701B"/>
    <w:rsid w:val="006370AE"/>
    <w:rsid w:val="006400FA"/>
    <w:rsid w:val="00640425"/>
    <w:rsid w:val="006408A9"/>
    <w:rsid w:val="00640D33"/>
    <w:rsid w:val="0064152D"/>
    <w:rsid w:val="006422DB"/>
    <w:rsid w:val="00642F19"/>
    <w:rsid w:val="00642F46"/>
    <w:rsid w:val="00643012"/>
    <w:rsid w:val="00643128"/>
    <w:rsid w:val="0064323B"/>
    <w:rsid w:val="0064345B"/>
    <w:rsid w:val="00643E19"/>
    <w:rsid w:val="006445EA"/>
    <w:rsid w:val="00644D32"/>
    <w:rsid w:val="00646296"/>
    <w:rsid w:val="00647337"/>
    <w:rsid w:val="006475FA"/>
    <w:rsid w:val="00647C49"/>
    <w:rsid w:val="00647D37"/>
    <w:rsid w:val="006502DA"/>
    <w:rsid w:val="00650C35"/>
    <w:rsid w:val="00651EBA"/>
    <w:rsid w:val="00651ED7"/>
    <w:rsid w:val="006523F2"/>
    <w:rsid w:val="0065262E"/>
    <w:rsid w:val="00652DD7"/>
    <w:rsid w:val="00653252"/>
    <w:rsid w:val="0065326F"/>
    <w:rsid w:val="006542CB"/>
    <w:rsid w:val="0065444D"/>
    <w:rsid w:val="00654494"/>
    <w:rsid w:val="00654754"/>
    <w:rsid w:val="00654AF1"/>
    <w:rsid w:val="00654D01"/>
    <w:rsid w:val="006556BD"/>
    <w:rsid w:val="00656114"/>
    <w:rsid w:val="006568B0"/>
    <w:rsid w:val="00656A3F"/>
    <w:rsid w:val="00656BD3"/>
    <w:rsid w:val="00657181"/>
    <w:rsid w:val="006609A5"/>
    <w:rsid w:val="00660EB3"/>
    <w:rsid w:val="00662AFE"/>
    <w:rsid w:val="00663384"/>
    <w:rsid w:val="00663DB5"/>
    <w:rsid w:val="00664186"/>
    <w:rsid w:val="0066427D"/>
    <w:rsid w:val="00664502"/>
    <w:rsid w:val="00664884"/>
    <w:rsid w:val="00664B0F"/>
    <w:rsid w:val="00666459"/>
    <w:rsid w:val="006668B5"/>
    <w:rsid w:val="00666D80"/>
    <w:rsid w:val="0066770A"/>
    <w:rsid w:val="00667AC8"/>
    <w:rsid w:val="00667B83"/>
    <w:rsid w:val="00670C73"/>
    <w:rsid w:val="00670DA9"/>
    <w:rsid w:val="00670EA4"/>
    <w:rsid w:val="0067123F"/>
    <w:rsid w:val="00671723"/>
    <w:rsid w:val="00671D8C"/>
    <w:rsid w:val="00671EAE"/>
    <w:rsid w:val="00672393"/>
    <w:rsid w:val="00672A79"/>
    <w:rsid w:val="006734E9"/>
    <w:rsid w:val="0067363A"/>
    <w:rsid w:val="006736AB"/>
    <w:rsid w:val="00673A68"/>
    <w:rsid w:val="00673BE8"/>
    <w:rsid w:val="00674974"/>
    <w:rsid w:val="00675997"/>
    <w:rsid w:val="00676775"/>
    <w:rsid w:val="00676918"/>
    <w:rsid w:val="0067723B"/>
    <w:rsid w:val="00680065"/>
    <w:rsid w:val="00680929"/>
    <w:rsid w:val="0068129F"/>
    <w:rsid w:val="00681A30"/>
    <w:rsid w:val="00681D30"/>
    <w:rsid w:val="0068254D"/>
    <w:rsid w:val="00682B4B"/>
    <w:rsid w:val="00682C48"/>
    <w:rsid w:val="006840A6"/>
    <w:rsid w:val="0068475F"/>
    <w:rsid w:val="0068500E"/>
    <w:rsid w:val="006855D3"/>
    <w:rsid w:val="006867AB"/>
    <w:rsid w:val="006870F3"/>
    <w:rsid w:val="0069091A"/>
    <w:rsid w:val="00691782"/>
    <w:rsid w:val="00691BD4"/>
    <w:rsid w:val="00692AE9"/>
    <w:rsid w:val="00693510"/>
    <w:rsid w:val="006939E1"/>
    <w:rsid w:val="00693A9F"/>
    <w:rsid w:val="00694AC1"/>
    <w:rsid w:val="00694C41"/>
    <w:rsid w:val="00694C51"/>
    <w:rsid w:val="00695550"/>
    <w:rsid w:val="00695795"/>
    <w:rsid w:val="0069677F"/>
    <w:rsid w:val="00696F76"/>
    <w:rsid w:val="006971A8"/>
    <w:rsid w:val="0069725E"/>
    <w:rsid w:val="00697807"/>
    <w:rsid w:val="006979E6"/>
    <w:rsid w:val="00697D4C"/>
    <w:rsid w:val="006A0841"/>
    <w:rsid w:val="006A0F63"/>
    <w:rsid w:val="006A1BE6"/>
    <w:rsid w:val="006A25E9"/>
    <w:rsid w:val="006A2B34"/>
    <w:rsid w:val="006A2C9F"/>
    <w:rsid w:val="006A374E"/>
    <w:rsid w:val="006A3911"/>
    <w:rsid w:val="006A3FB6"/>
    <w:rsid w:val="006A4D18"/>
    <w:rsid w:val="006A590A"/>
    <w:rsid w:val="006A5E00"/>
    <w:rsid w:val="006A5E22"/>
    <w:rsid w:val="006A5E61"/>
    <w:rsid w:val="006A6D68"/>
    <w:rsid w:val="006A7395"/>
    <w:rsid w:val="006A7641"/>
    <w:rsid w:val="006B0F0F"/>
    <w:rsid w:val="006B1B08"/>
    <w:rsid w:val="006B1B4A"/>
    <w:rsid w:val="006B1E6F"/>
    <w:rsid w:val="006B33CC"/>
    <w:rsid w:val="006B3760"/>
    <w:rsid w:val="006B3C8B"/>
    <w:rsid w:val="006B440A"/>
    <w:rsid w:val="006B47B6"/>
    <w:rsid w:val="006B5293"/>
    <w:rsid w:val="006B581E"/>
    <w:rsid w:val="006B5A0A"/>
    <w:rsid w:val="006B66A7"/>
    <w:rsid w:val="006B6DB0"/>
    <w:rsid w:val="006B6ED9"/>
    <w:rsid w:val="006B72E4"/>
    <w:rsid w:val="006C085E"/>
    <w:rsid w:val="006C1941"/>
    <w:rsid w:val="006C1C70"/>
    <w:rsid w:val="006C1F56"/>
    <w:rsid w:val="006C2051"/>
    <w:rsid w:val="006C245F"/>
    <w:rsid w:val="006C2E4D"/>
    <w:rsid w:val="006C34EA"/>
    <w:rsid w:val="006C37A6"/>
    <w:rsid w:val="006C43BC"/>
    <w:rsid w:val="006C4FE8"/>
    <w:rsid w:val="006C62F0"/>
    <w:rsid w:val="006C674B"/>
    <w:rsid w:val="006D0E69"/>
    <w:rsid w:val="006D106B"/>
    <w:rsid w:val="006D1C5D"/>
    <w:rsid w:val="006D28B9"/>
    <w:rsid w:val="006D299C"/>
    <w:rsid w:val="006D30A2"/>
    <w:rsid w:val="006D3325"/>
    <w:rsid w:val="006D3BC0"/>
    <w:rsid w:val="006D3E8B"/>
    <w:rsid w:val="006D4AED"/>
    <w:rsid w:val="006D4C81"/>
    <w:rsid w:val="006D579D"/>
    <w:rsid w:val="006D5B96"/>
    <w:rsid w:val="006D6072"/>
    <w:rsid w:val="006D654C"/>
    <w:rsid w:val="006D65D6"/>
    <w:rsid w:val="006D69BC"/>
    <w:rsid w:val="006D6A2B"/>
    <w:rsid w:val="006D7214"/>
    <w:rsid w:val="006D7255"/>
    <w:rsid w:val="006D75EC"/>
    <w:rsid w:val="006D7FAF"/>
    <w:rsid w:val="006E0497"/>
    <w:rsid w:val="006E0D4F"/>
    <w:rsid w:val="006E0D91"/>
    <w:rsid w:val="006E0F32"/>
    <w:rsid w:val="006E171D"/>
    <w:rsid w:val="006E25E2"/>
    <w:rsid w:val="006E3DC9"/>
    <w:rsid w:val="006E3F62"/>
    <w:rsid w:val="006E5415"/>
    <w:rsid w:val="006E5791"/>
    <w:rsid w:val="006E5C0A"/>
    <w:rsid w:val="006E6057"/>
    <w:rsid w:val="006E7DDD"/>
    <w:rsid w:val="006F1496"/>
    <w:rsid w:val="006F17B1"/>
    <w:rsid w:val="006F1D2B"/>
    <w:rsid w:val="006F1E81"/>
    <w:rsid w:val="006F23E5"/>
    <w:rsid w:val="006F2FA2"/>
    <w:rsid w:val="006F309B"/>
    <w:rsid w:val="006F3431"/>
    <w:rsid w:val="006F3584"/>
    <w:rsid w:val="006F3BFB"/>
    <w:rsid w:val="006F3CEF"/>
    <w:rsid w:val="006F45D9"/>
    <w:rsid w:val="006F47E1"/>
    <w:rsid w:val="006F5677"/>
    <w:rsid w:val="006F6060"/>
    <w:rsid w:val="006F6077"/>
    <w:rsid w:val="006F6692"/>
    <w:rsid w:val="006F79CF"/>
    <w:rsid w:val="00700048"/>
    <w:rsid w:val="00700278"/>
    <w:rsid w:val="007007A6"/>
    <w:rsid w:val="00700A00"/>
    <w:rsid w:val="00700C61"/>
    <w:rsid w:val="007015A1"/>
    <w:rsid w:val="007018B6"/>
    <w:rsid w:val="00701922"/>
    <w:rsid w:val="007021BA"/>
    <w:rsid w:val="00702854"/>
    <w:rsid w:val="00702D03"/>
    <w:rsid w:val="007040A4"/>
    <w:rsid w:val="00704DA5"/>
    <w:rsid w:val="007061FF"/>
    <w:rsid w:val="00707022"/>
    <w:rsid w:val="007101B9"/>
    <w:rsid w:val="007105D1"/>
    <w:rsid w:val="007109CE"/>
    <w:rsid w:val="00711227"/>
    <w:rsid w:val="00711272"/>
    <w:rsid w:val="00711AFE"/>
    <w:rsid w:val="00711D08"/>
    <w:rsid w:val="0071220F"/>
    <w:rsid w:val="007126FD"/>
    <w:rsid w:val="00712871"/>
    <w:rsid w:val="00712876"/>
    <w:rsid w:val="00712AD9"/>
    <w:rsid w:val="00712E62"/>
    <w:rsid w:val="00713794"/>
    <w:rsid w:val="00713FA2"/>
    <w:rsid w:val="00715541"/>
    <w:rsid w:val="00715B39"/>
    <w:rsid w:val="00715CCE"/>
    <w:rsid w:val="00716620"/>
    <w:rsid w:val="00716910"/>
    <w:rsid w:val="00716AE7"/>
    <w:rsid w:val="00716DFD"/>
    <w:rsid w:val="00717AD9"/>
    <w:rsid w:val="007202E2"/>
    <w:rsid w:val="00720351"/>
    <w:rsid w:val="00720A48"/>
    <w:rsid w:val="0072137E"/>
    <w:rsid w:val="00721765"/>
    <w:rsid w:val="007224C8"/>
    <w:rsid w:val="007224D5"/>
    <w:rsid w:val="00722CEA"/>
    <w:rsid w:val="0072333A"/>
    <w:rsid w:val="007259E4"/>
    <w:rsid w:val="00725AC5"/>
    <w:rsid w:val="00726345"/>
    <w:rsid w:val="007264B3"/>
    <w:rsid w:val="007268C0"/>
    <w:rsid w:val="0072691D"/>
    <w:rsid w:val="00726B5A"/>
    <w:rsid w:val="00726C03"/>
    <w:rsid w:val="00727515"/>
    <w:rsid w:val="00727A1A"/>
    <w:rsid w:val="00730401"/>
    <w:rsid w:val="007307E8"/>
    <w:rsid w:val="00730B44"/>
    <w:rsid w:val="00730B52"/>
    <w:rsid w:val="00731815"/>
    <w:rsid w:val="007318D2"/>
    <w:rsid w:val="00732429"/>
    <w:rsid w:val="00732B5F"/>
    <w:rsid w:val="0073335E"/>
    <w:rsid w:val="007335D8"/>
    <w:rsid w:val="007336AB"/>
    <w:rsid w:val="00733A96"/>
    <w:rsid w:val="00733C95"/>
    <w:rsid w:val="00734517"/>
    <w:rsid w:val="007368D9"/>
    <w:rsid w:val="00736F1A"/>
    <w:rsid w:val="007401A2"/>
    <w:rsid w:val="0074047A"/>
    <w:rsid w:val="0074049B"/>
    <w:rsid w:val="00741076"/>
    <w:rsid w:val="00741430"/>
    <w:rsid w:val="00741EDF"/>
    <w:rsid w:val="00742B22"/>
    <w:rsid w:val="00742C05"/>
    <w:rsid w:val="00743D3C"/>
    <w:rsid w:val="0074409E"/>
    <w:rsid w:val="00744408"/>
    <w:rsid w:val="00744545"/>
    <w:rsid w:val="00745ECE"/>
    <w:rsid w:val="0074611C"/>
    <w:rsid w:val="00746844"/>
    <w:rsid w:val="00746F1D"/>
    <w:rsid w:val="00747478"/>
    <w:rsid w:val="00747567"/>
    <w:rsid w:val="00747BC0"/>
    <w:rsid w:val="00747D78"/>
    <w:rsid w:val="00750138"/>
    <w:rsid w:val="00750189"/>
    <w:rsid w:val="007515E5"/>
    <w:rsid w:val="007523AA"/>
    <w:rsid w:val="00752CEF"/>
    <w:rsid w:val="00754494"/>
    <w:rsid w:val="007551C0"/>
    <w:rsid w:val="007558E0"/>
    <w:rsid w:val="00756006"/>
    <w:rsid w:val="007567A0"/>
    <w:rsid w:val="00756C3B"/>
    <w:rsid w:val="00756FD2"/>
    <w:rsid w:val="00757477"/>
    <w:rsid w:val="00760D68"/>
    <w:rsid w:val="007616EF"/>
    <w:rsid w:val="007617D9"/>
    <w:rsid w:val="00761B54"/>
    <w:rsid w:val="00762C8B"/>
    <w:rsid w:val="00762DB1"/>
    <w:rsid w:val="00762F41"/>
    <w:rsid w:val="007656C8"/>
    <w:rsid w:val="0076572C"/>
    <w:rsid w:val="00765DC0"/>
    <w:rsid w:val="0076672B"/>
    <w:rsid w:val="00766EB8"/>
    <w:rsid w:val="007673C5"/>
    <w:rsid w:val="00767609"/>
    <w:rsid w:val="00767CAF"/>
    <w:rsid w:val="00770241"/>
    <w:rsid w:val="00770A54"/>
    <w:rsid w:val="00770BB3"/>
    <w:rsid w:val="0077145C"/>
    <w:rsid w:val="00772CE3"/>
    <w:rsid w:val="007732AE"/>
    <w:rsid w:val="00774441"/>
    <w:rsid w:val="0077497F"/>
    <w:rsid w:val="007751B3"/>
    <w:rsid w:val="007759FE"/>
    <w:rsid w:val="00776F07"/>
    <w:rsid w:val="00776FB7"/>
    <w:rsid w:val="007806B0"/>
    <w:rsid w:val="0078192D"/>
    <w:rsid w:val="0078210F"/>
    <w:rsid w:val="00782454"/>
    <w:rsid w:val="00783228"/>
    <w:rsid w:val="007838F1"/>
    <w:rsid w:val="007843D9"/>
    <w:rsid w:val="00784C18"/>
    <w:rsid w:val="007857FB"/>
    <w:rsid w:val="00785EAF"/>
    <w:rsid w:val="00785EF6"/>
    <w:rsid w:val="0078659A"/>
    <w:rsid w:val="00786C27"/>
    <w:rsid w:val="007870AF"/>
    <w:rsid w:val="007872C3"/>
    <w:rsid w:val="00790687"/>
    <w:rsid w:val="007912A0"/>
    <w:rsid w:val="00791407"/>
    <w:rsid w:val="007916DF"/>
    <w:rsid w:val="007921B3"/>
    <w:rsid w:val="007925E3"/>
    <w:rsid w:val="00792C4B"/>
    <w:rsid w:val="00792F44"/>
    <w:rsid w:val="007934A1"/>
    <w:rsid w:val="00793892"/>
    <w:rsid w:val="0079390E"/>
    <w:rsid w:val="007944BD"/>
    <w:rsid w:val="00795235"/>
    <w:rsid w:val="007952F3"/>
    <w:rsid w:val="007956E5"/>
    <w:rsid w:val="00797702"/>
    <w:rsid w:val="00797998"/>
    <w:rsid w:val="007A024C"/>
    <w:rsid w:val="007A0330"/>
    <w:rsid w:val="007A35F7"/>
    <w:rsid w:val="007A3EB6"/>
    <w:rsid w:val="007A49AD"/>
    <w:rsid w:val="007A566C"/>
    <w:rsid w:val="007A5DCB"/>
    <w:rsid w:val="007A6221"/>
    <w:rsid w:val="007A69E1"/>
    <w:rsid w:val="007A728A"/>
    <w:rsid w:val="007A75AB"/>
    <w:rsid w:val="007B04AA"/>
    <w:rsid w:val="007B074A"/>
    <w:rsid w:val="007B12A9"/>
    <w:rsid w:val="007B1B19"/>
    <w:rsid w:val="007B347B"/>
    <w:rsid w:val="007B3AB1"/>
    <w:rsid w:val="007B42FF"/>
    <w:rsid w:val="007B4971"/>
    <w:rsid w:val="007B52F5"/>
    <w:rsid w:val="007B5C74"/>
    <w:rsid w:val="007B644A"/>
    <w:rsid w:val="007B6BFE"/>
    <w:rsid w:val="007B7254"/>
    <w:rsid w:val="007B7574"/>
    <w:rsid w:val="007B7A38"/>
    <w:rsid w:val="007B7FE2"/>
    <w:rsid w:val="007C00FD"/>
    <w:rsid w:val="007C0355"/>
    <w:rsid w:val="007C09EA"/>
    <w:rsid w:val="007C0B97"/>
    <w:rsid w:val="007C0E83"/>
    <w:rsid w:val="007C21AC"/>
    <w:rsid w:val="007C36C8"/>
    <w:rsid w:val="007C3E98"/>
    <w:rsid w:val="007C402E"/>
    <w:rsid w:val="007C5F48"/>
    <w:rsid w:val="007C62FC"/>
    <w:rsid w:val="007D11B5"/>
    <w:rsid w:val="007D13E8"/>
    <w:rsid w:val="007D160F"/>
    <w:rsid w:val="007D1F94"/>
    <w:rsid w:val="007D20E2"/>
    <w:rsid w:val="007D2364"/>
    <w:rsid w:val="007D312F"/>
    <w:rsid w:val="007D3186"/>
    <w:rsid w:val="007D3861"/>
    <w:rsid w:val="007D3AF4"/>
    <w:rsid w:val="007D3B92"/>
    <w:rsid w:val="007D47BB"/>
    <w:rsid w:val="007D4A23"/>
    <w:rsid w:val="007D4ABD"/>
    <w:rsid w:val="007D5698"/>
    <w:rsid w:val="007D5860"/>
    <w:rsid w:val="007D66E4"/>
    <w:rsid w:val="007D6EA2"/>
    <w:rsid w:val="007D7377"/>
    <w:rsid w:val="007D75D5"/>
    <w:rsid w:val="007E0A98"/>
    <w:rsid w:val="007E0F7F"/>
    <w:rsid w:val="007E1316"/>
    <w:rsid w:val="007E180C"/>
    <w:rsid w:val="007E1CB0"/>
    <w:rsid w:val="007E1FF5"/>
    <w:rsid w:val="007E2E46"/>
    <w:rsid w:val="007E2FF0"/>
    <w:rsid w:val="007E3331"/>
    <w:rsid w:val="007E35B3"/>
    <w:rsid w:val="007E3803"/>
    <w:rsid w:val="007E3844"/>
    <w:rsid w:val="007E3BDE"/>
    <w:rsid w:val="007E3C2F"/>
    <w:rsid w:val="007E5C6D"/>
    <w:rsid w:val="007E5FF8"/>
    <w:rsid w:val="007E69B7"/>
    <w:rsid w:val="007E7E1C"/>
    <w:rsid w:val="007E7E7C"/>
    <w:rsid w:val="007F0396"/>
    <w:rsid w:val="007F14AD"/>
    <w:rsid w:val="007F1655"/>
    <w:rsid w:val="007F1683"/>
    <w:rsid w:val="007F1E71"/>
    <w:rsid w:val="007F2466"/>
    <w:rsid w:val="007F2CBB"/>
    <w:rsid w:val="007F2D2A"/>
    <w:rsid w:val="007F35F2"/>
    <w:rsid w:val="007F384F"/>
    <w:rsid w:val="007F4E56"/>
    <w:rsid w:val="007F5162"/>
    <w:rsid w:val="007F542B"/>
    <w:rsid w:val="007F5D3B"/>
    <w:rsid w:val="007F6121"/>
    <w:rsid w:val="007F6613"/>
    <w:rsid w:val="007F6DD5"/>
    <w:rsid w:val="007F720B"/>
    <w:rsid w:val="007F7F5E"/>
    <w:rsid w:val="007F7FDE"/>
    <w:rsid w:val="0080014E"/>
    <w:rsid w:val="00800894"/>
    <w:rsid w:val="00801BF1"/>
    <w:rsid w:val="00802C71"/>
    <w:rsid w:val="00804420"/>
    <w:rsid w:val="0080470F"/>
    <w:rsid w:val="0080497D"/>
    <w:rsid w:val="00805065"/>
    <w:rsid w:val="00805BEC"/>
    <w:rsid w:val="00806C36"/>
    <w:rsid w:val="0080725F"/>
    <w:rsid w:val="008074E1"/>
    <w:rsid w:val="0081019D"/>
    <w:rsid w:val="008110DC"/>
    <w:rsid w:val="0081153B"/>
    <w:rsid w:val="0081194F"/>
    <w:rsid w:val="00811E87"/>
    <w:rsid w:val="008132F6"/>
    <w:rsid w:val="008139B8"/>
    <w:rsid w:val="00814458"/>
    <w:rsid w:val="00814E9C"/>
    <w:rsid w:val="0081527A"/>
    <w:rsid w:val="008160A9"/>
    <w:rsid w:val="0081628C"/>
    <w:rsid w:val="0081661B"/>
    <w:rsid w:val="0081797F"/>
    <w:rsid w:val="00817AE7"/>
    <w:rsid w:val="0082003A"/>
    <w:rsid w:val="00820215"/>
    <w:rsid w:val="00820594"/>
    <w:rsid w:val="008210AD"/>
    <w:rsid w:val="00821349"/>
    <w:rsid w:val="0082148E"/>
    <w:rsid w:val="00821552"/>
    <w:rsid w:val="00821D2E"/>
    <w:rsid w:val="00822030"/>
    <w:rsid w:val="00822D89"/>
    <w:rsid w:val="00826577"/>
    <w:rsid w:val="00826EDC"/>
    <w:rsid w:val="008278C8"/>
    <w:rsid w:val="0083015E"/>
    <w:rsid w:val="00830571"/>
    <w:rsid w:val="00830670"/>
    <w:rsid w:val="00831D1C"/>
    <w:rsid w:val="00831DF2"/>
    <w:rsid w:val="008331AF"/>
    <w:rsid w:val="00833D75"/>
    <w:rsid w:val="0083509A"/>
    <w:rsid w:val="008354B6"/>
    <w:rsid w:val="008357B7"/>
    <w:rsid w:val="00835889"/>
    <w:rsid w:val="008360BA"/>
    <w:rsid w:val="00836415"/>
    <w:rsid w:val="0083676B"/>
    <w:rsid w:val="00836854"/>
    <w:rsid w:val="00836A24"/>
    <w:rsid w:val="00836F16"/>
    <w:rsid w:val="00837136"/>
    <w:rsid w:val="008376B5"/>
    <w:rsid w:val="0084065A"/>
    <w:rsid w:val="00841664"/>
    <w:rsid w:val="00841C31"/>
    <w:rsid w:val="00841D0B"/>
    <w:rsid w:val="00841D6C"/>
    <w:rsid w:val="0084265B"/>
    <w:rsid w:val="008436B7"/>
    <w:rsid w:val="00843A0F"/>
    <w:rsid w:val="008440FA"/>
    <w:rsid w:val="00844BEF"/>
    <w:rsid w:val="00844DA2"/>
    <w:rsid w:val="00844DAF"/>
    <w:rsid w:val="00845866"/>
    <w:rsid w:val="00845C87"/>
    <w:rsid w:val="0084657F"/>
    <w:rsid w:val="00847056"/>
    <w:rsid w:val="00847203"/>
    <w:rsid w:val="00847513"/>
    <w:rsid w:val="00847D47"/>
    <w:rsid w:val="008508D3"/>
    <w:rsid w:val="008510C1"/>
    <w:rsid w:val="00851306"/>
    <w:rsid w:val="00851897"/>
    <w:rsid w:val="00851FC9"/>
    <w:rsid w:val="00852379"/>
    <w:rsid w:val="0085244F"/>
    <w:rsid w:val="00852A8D"/>
    <w:rsid w:val="00853643"/>
    <w:rsid w:val="00853726"/>
    <w:rsid w:val="0085373E"/>
    <w:rsid w:val="00853817"/>
    <w:rsid w:val="008538AE"/>
    <w:rsid w:val="00853AC9"/>
    <w:rsid w:val="00853ADA"/>
    <w:rsid w:val="008540B3"/>
    <w:rsid w:val="00854F98"/>
    <w:rsid w:val="00855946"/>
    <w:rsid w:val="0085598A"/>
    <w:rsid w:val="00855B5E"/>
    <w:rsid w:val="00855D17"/>
    <w:rsid w:val="00856465"/>
    <w:rsid w:val="008565A5"/>
    <w:rsid w:val="00856F5D"/>
    <w:rsid w:val="0085756A"/>
    <w:rsid w:val="00857765"/>
    <w:rsid w:val="008612D8"/>
    <w:rsid w:val="00861DDF"/>
    <w:rsid w:val="00861F9B"/>
    <w:rsid w:val="008625BE"/>
    <w:rsid w:val="00864EBF"/>
    <w:rsid w:val="00865072"/>
    <w:rsid w:val="00865265"/>
    <w:rsid w:val="008653F8"/>
    <w:rsid w:val="00865975"/>
    <w:rsid w:val="008666E3"/>
    <w:rsid w:val="008668F8"/>
    <w:rsid w:val="00866E2E"/>
    <w:rsid w:val="008672F4"/>
    <w:rsid w:val="008678FB"/>
    <w:rsid w:val="0086795C"/>
    <w:rsid w:val="00870689"/>
    <w:rsid w:val="00870894"/>
    <w:rsid w:val="00870DE2"/>
    <w:rsid w:val="00871095"/>
    <w:rsid w:val="00871104"/>
    <w:rsid w:val="008715A0"/>
    <w:rsid w:val="00871D14"/>
    <w:rsid w:val="00872DD8"/>
    <w:rsid w:val="00873247"/>
    <w:rsid w:val="008733AD"/>
    <w:rsid w:val="008739BF"/>
    <w:rsid w:val="00873A9E"/>
    <w:rsid w:val="00873AFF"/>
    <w:rsid w:val="00873F08"/>
    <w:rsid w:val="00873FCE"/>
    <w:rsid w:val="0087401E"/>
    <w:rsid w:val="00874F82"/>
    <w:rsid w:val="00875F39"/>
    <w:rsid w:val="00876C1A"/>
    <w:rsid w:val="008775E0"/>
    <w:rsid w:val="00880A72"/>
    <w:rsid w:val="00880B4D"/>
    <w:rsid w:val="00881D63"/>
    <w:rsid w:val="00881E1A"/>
    <w:rsid w:val="008824C9"/>
    <w:rsid w:val="00883742"/>
    <w:rsid w:val="00883B52"/>
    <w:rsid w:val="00883CA5"/>
    <w:rsid w:val="008848A1"/>
    <w:rsid w:val="00884FEC"/>
    <w:rsid w:val="0088527F"/>
    <w:rsid w:val="00885530"/>
    <w:rsid w:val="00885E80"/>
    <w:rsid w:val="0088668F"/>
    <w:rsid w:val="00886B3F"/>
    <w:rsid w:val="008872EC"/>
    <w:rsid w:val="00887D97"/>
    <w:rsid w:val="00890292"/>
    <w:rsid w:val="008913D9"/>
    <w:rsid w:val="0089273C"/>
    <w:rsid w:val="008928EA"/>
    <w:rsid w:val="00892E97"/>
    <w:rsid w:val="0089330D"/>
    <w:rsid w:val="00893B73"/>
    <w:rsid w:val="00893D8E"/>
    <w:rsid w:val="0089435D"/>
    <w:rsid w:val="00894553"/>
    <w:rsid w:val="008946A9"/>
    <w:rsid w:val="008949AD"/>
    <w:rsid w:val="00895479"/>
    <w:rsid w:val="008954B6"/>
    <w:rsid w:val="00895623"/>
    <w:rsid w:val="00895700"/>
    <w:rsid w:val="00895EAD"/>
    <w:rsid w:val="00895F44"/>
    <w:rsid w:val="00896414"/>
    <w:rsid w:val="00896A92"/>
    <w:rsid w:val="00896DEF"/>
    <w:rsid w:val="008973AF"/>
    <w:rsid w:val="00897472"/>
    <w:rsid w:val="008976E2"/>
    <w:rsid w:val="00897DEA"/>
    <w:rsid w:val="008A059C"/>
    <w:rsid w:val="008A1308"/>
    <w:rsid w:val="008A2771"/>
    <w:rsid w:val="008A2874"/>
    <w:rsid w:val="008A3136"/>
    <w:rsid w:val="008A3AF4"/>
    <w:rsid w:val="008A3F86"/>
    <w:rsid w:val="008A40B8"/>
    <w:rsid w:val="008A5E14"/>
    <w:rsid w:val="008A62D7"/>
    <w:rsid w:val="008A6716"/>
    <w:rsid w:val="008A684B"/>
    <w:rsid w:val="008A6EAE"/>
    <w:rsid w:val="008A7BA5"/>
    <w:rsid w:val="008A7CC2"/>
    <w:rsid w:val="008B031C"/>
    <w:rsid w:val="008B07CE"/>
    <w:rsid w:val="008B0D81"/>
    <w:rsid w:val="008B0E0F"/>
    <w:rsid w:val="008B0E42"/>
    <w:rsid w:val="008B1E40"/>
    <w:rsid w:val="008B1E83"/>
    <w:rsid w:val="008B22AB"/>
    <w:rsid w:val="008B255D"/>
    <w:rsid w:val="008B28C5"/>
    <w:rsid w:val="008B2F50"/>
    <w:rsid w:val="008B34B3"/>
    <w:rsid w:val="008B43DF"/>
    <w:rsid w:val="008B48B1"/>
    <w:rsid w:val="008B4DBF"/>
    <w:rsid w:val="008B5460"/>
    <w:rsid w:val="008B6381"/>
    <w:rsid w:val="008B652A"/>
    <w:rsid w:val="008B6618"/>
    <w:rsid w:val="008B7334"/>
    <w:rsid w:val="008B7409"/>
    <w:rsid w:val="008B77A3"/>
    <w:rsid w:val="008B79E9"/>
    <w:rsid w:val="008B7FCE"/>
    <w:rsid w:val="008C029C"/>
    <w:rsid w:val="008C1481"/>
    <w:rsid w:val="008C1706"/>
    <w:rsid w:val="008C1C2C"/>
    <w:rsid w:val="008C27C0"/>
    <w:rsid w:val="008C2CB9"/>
    <w:rsid w:val="008C2F54"/>
    <w:rsid w:val="008C32C0"/>
    <w:rsid w:val="008C3A6B"/>
    <w:rsid w:val="008C44B9"/>
    <w:rsid w:val="008C643F"/>
    <w:rsid w:val="008C77BF"/>
    <w:rsid w:val="008D0565"/>
    <w:rsid w:val="008D0AE3"/>
    <w:rsid w:val="008D0D9F"/>
    <w:rsid w:val="008D0DC5"/>
    <w:rsid w:val="008D107E"/>
    <w:rsid w:val="008D1747"/>
    <w:rsid w:val="008D1AE1"/>
    <w:rsid w:val="008D1C94"/>
    <w:rsid w:val="008D2673"/>
    <w:rsid w:val="008D2805"/>
    <w:rsid w:val="008D2937"/>
    <w:rsid w:val="008D31B4"/>
    <w:rsid w:val="008D3D37"/>
    <w:rsid w:val="008D410E"/>
    <w:rsid w:val="008D4FCC"/>
    <w:rsid w:val="008D5335"/>
    <w:rsid w:val="008D5B8F"/>
    <w:rsid w:val="008D5C8F"/>
    <w:rsid w:val="008D6922"/>
    <w:rsid w:val="008D694E"/>
    <w:rsid w:val="008E0931"/>
    <w:rsid w:val="008E0B04"/>
    <w:rsid w:val="008E17A4"/>
    <w:rsid w:val="008E1962"/>
    <w:rsid w:val="008E1AEA"/>
    <w:rsid w:val="008E2C5A"/>
    <w:rsid w:val="008E395A"/>
    <w:rsid w:val="008E3EBD"/>
    <w:rsid w:val="008E4722"/>
    <w:rsid w:val="008E4D06"/>
    <w:rsid w:val="008E57CA"/>
    <w:rsid w:val="008E5C0B"/>
    <w:rsid w:val="008E69F1"/>
    <w:rsid w:val="008E6DF8"/>
    <w:rsid w:val="008F028C"/>
    <w:rsid w:val="008F05C1"/>
    <w:rsid w:val="008F061E"/>
    <w:rsid w:val="008F12AD"/>
    <w:rsid w:val="008F1584"/>
    <w:rsid w:val="008F15E4"/>
    <w:rsid w:val="008F16AC"/>
    <w:rsid w:val="008F1FDA"/>
    <w:rsid w:val="008F2E39"/>
    <w:rsid w:val="008F326C"/>
    <w:rsid w:val="008F36B9"/>
    <w:rsid w:val="008F4D5C"/>
    <w:rsid w:val="008F4D8E"/>
    <w:rsid w:val="008F4F7B"/>
    <w:rsid w:val="008F52D4"/>
    <w:rsid w:val="008F53B4"/>
    <w:rsid w:val="008F6D06"/>
    <w:rsid w:val="008F735B"/>
    <w:rsid w:val="008F787B"/>
    <w:rsid w:val="008F7FE4"/>
    <w:rsid w:val="00900177"/>
    <w:rsid w:val="00900361"/>
    <w:rsid w:val="009012FA"/>
    <w:rsid w:val="00901BAC"/>
    <w:rsid w:val="00901D1F"/>
    <w:rsid w:val="00902733"/>
    <w:rsid w:val="0090276C"/>
    <w:rsid w:val="00903974"/>
    <w:rsid w:val="0090410C"/>
    <w:rsid w:val="00904123"/>
    <w:rsid w:val="009043B7"/>
    <w:rsid w:val="00904F13"/>
    <w:rsid w:val="009051F0"/>
    <w:rsid w:val="009052F3"/>
    <w:rsid w:val="00905959"/>
    <w:rsid w:val="00905B19"/>
    <w:rsid w:val="00905DF8"/>
    <w:rsid w:val="00905E94"/>
    <w:rsid w:val="0090626C"/>
    <w:rsid w:val="009068E5"/>
    <w:rsid w:val="00906C35"/>
    <w:rsid w:val="009071C2"/>
    <w:rsid w:val="00907C77"/>
    <w:rsid w:val="00907E34"/>
    <w:rsid w:val="00910AA0"/>
    <w:rsid w:val="0091187F"/>
    <w:rsid w:val="00911950"/>
    <w:rsid w:val="00911E1A"/>
    <w:rsid w:val="00911E79"/>
    <w:rsid w:val="00912C4E"/>
    <w:rsid w:val="009139B6"/>
    <w:rsid w:val="0091452D"/>
    <w:rsid w:val="00915149"/>
    <w:rsid w:val="009155AB"/>
    <w:rsid w:val="00916D73"/>
    <w:rsid w:val="00917BDE"/>
    <w:rsid w:val="00920028"/>
    <w:rsid w:val="00920A83"/>
    <w:rsid w:val="00920FC5"/>
    <w:rsid w:val="00921615"/>
    <w:rsid w:val="009227DE"/>
    <w:rsid w:val="009269C4"/>
    <w:rsid w:val="00926DCA"/>
    <w:rsid w:val="009279D4"/>
    <w:rsid w:val="00927F29"/>
    <w:rsid w:val="0093011B"/>
    <w:rsid w:val="009301AF"/>
    <w:rsid w:val="0093032F"/>
    <w:rsid w:val="00930C9C"/>
    <w:rsid w:val="0093121A"/>
    <w:rsid w:val="00931942"/>
    <w:rsid w:val="009319BA"/>
    <w:rsid w:val="00931DFE"/>
    <w:rsid w:val="0093200D"/>
    <w:rsid w:val="009320AC"/>
    <w:rsid w:val="009328F6"/>
    <w:rsid w:val="00932E28"/>
    <w:rsid w:val="009331C3"/>
    <w:rsid w:val="00933203"/>
    <w:rsid w:val="00933749"/>
    <w:rsid w:val="0093511B"/>
    <w:rsid w:val="00935D9F"/>
    <w:rsid w:val="00935F78"/>
    <w:rsid w:val="00936A0F"/>
    <w:rsid w:val="00936DE7"/>
    <w:rsid w:val="009374CB"/>
    <w:rsid w:val="00937DA6"/>
    <w:rsid w:val="009406FF"/>
    <w:rsid w:val="0094187A"/>
    <w:rsid w:val="009420B7"/>
    <w:rsid w:val="009421AC"/>
    <w:rsid w:val="009426FB"/>
    <w:rsid w:val="00942E82"/>
    <w:rsid w:val="00943851"/>
    <w:rsid w:val="00943C8B"/>
    <w:rsid w:val="00943F41"/>
    <w:rsid w:val="009451FA"/>
    <w:rsid w:val="00945CDE"/>
    <w:rsid w:val="00945DBD"/>
    <w:rsid w:val="00945DBE"/>
    <w:rsid w:val="00947B59"/>
    <w:rsid w:val="009501D5"/>
    <w:rsid w:val="009503DE"/>
    <w:rsid w:val="0095065D"/>
    <w:rsid w:val="009508D8"/>
    <w:rsid w:val="00950EBE"/>
    <w:rsid w:val="009512BA"/>
    <w:rsid w:val="009513E9"/>
    <w:rsid w:val="00951874"/>
    <w:rsid w:val="00951F46"/>
    <w:rsid w:val="00952437"/>
    <w:rsid w:val="0095245F"/>
    <w:rsid w:val="00952628"/>
    <w:rsid w:val="00953286"/>
    <w:rsid w:val="0095352B"/>
    <w:rsid w:val="00953D87"/>
    <w:rsid w:val="00953FFE"/>
    <w:rsid w:val="0095483C"/>
    <w:rsid w:val="00954B8F"/>
    <w:rsid w:val="00954EEA"/>
    <w:rsid w:val="009554C9"/>
    <w:rsid w:val="009555BD"/>
    <w:rsid w:val="0095570C"/>
    <w:rsid w:val="00955EB4"/>
    <w:rsid w:val="00956010"/>
    <w:rsid w:val="009564DD"/>
    <w:rsid w:val="0095714C"/>
    <w:rsid w:val="00957296"/>
    <w:rsid w:val="009604FA"/>
    <w:rsid w:val="00960D48"/>
    <w:rsid w:val="00960E6F"/>
    <w:rsid w:val="009614A0"/>
    <w:rsid w:val="00961B12"/>
    <w:rsid w:val="009622FF"/>
    <w:rsid w:val="009627ED"/>
    <w:rsid w:val="00962894"/>
    <w:rsid w:val="00962983"/>
    <w:rsid w:val="0096308A"/>
    <w:rsid w:val="0096490B"/>
    <w:rsid w:val="00964B02"/>
    <w:rsid w:val="00964CC5"/>
    <w:rsid w:val="009650C1"/>
    <w:rsid w:val="009653AC"/>
    <w:rsid w:val="0096542E"/>
    <w:rsid w:val="00965FAE"/>
    <w:rsid w:val="009662CC"/>
    <w:rsid w:val="009667DF"/>
    <w:rsid w:val="00967CEB"/>
    <w:rsid w:val="00967DE4"/>
    <w:rsid w:val="009700D1"/>
    <w:rsid w:val="0097015E"/>
    <w:rsid w:val="009708F3"/>
    <w:rsid w:val="00970AFD"/>
    <w:rsid w:val="00970EFF"/>
    <w:rsid w:val="00971142"/>
    <w:rsid w:val="00971870"/>
    <w:rsid w:val="00972561"/>
    <w:rsid w:val="00972614"/>
    <w:rsid w:val="00972F12"/>
    <w:rsid w:val="00973190"/>
    <w:rsid w:val="00973580"/>
    <w:rsid w:val="00973A8B"/>
    <w:rsid w:val="00974060"/>
    <w:rsid w:val="009740B4"/>
    <w:rsid w:val="009740E4"/>
    <w:rsid w:val="009741A8"/>
    <w:rsid w:val="0097436B"/>
    <w:rsid w:val="009746A0"/>
    <w:rsid w:val="00975733"/>
    <w:rsid w:val="00975B85"/>
    <w:rsid w:val="00975C53"/>
    <w:rsid w:val="00975E86"/>
    <w:rsid w:val="00977697"/>
    <w:rsid w:val="00980198"/>
    <w:rsid w:val="009803F7"/>
    <w:rsid w:val="00980B2C"/>
    <w:rsid w:val="00981043"/>
    <w:rsid w:val="00981E70"/>
    <w:rsid w:val="00981FFF"/>
    <w:rsid w:val="00983419"/>
    <w:rsid w:val="0098348C"/>
    <w:rsid w:val="0098362D"/>
    <w:rsid w:val="0098365E"/>
    <w:rsid w:val="009839BF"/>
    <w:rsid w:val="00983E70"/>
    <w:rsid w:val="00983E93"/>
    <w:rsid w:val="0098406D"/>
    <w:rsid w:val="00984742"/>
    <w:rsid w:val="009847F7"/>
    <w:rsid w:val="009862D2"/>
    <w:rsid w:val="009865A3"/>
    <w:rsid w:val="009912A9"/>
    <w:rsid w:val="0099162A"/>
    <w:rsid w:val="00992849"/>
    <w:rsid w:val="009928F4"/>
    <w:rsid w:val="00992D6F"/>
    <w:rsid w:val="00992DA4"/>
    <w:rsid w:val="009940C0"/>
    <w:rsid w:val="009949D5"/>
    <w:rsid w:val="00994E6B"/>
    <w:rsid w:val="00995813"/>
    <w:rsid w:val="00995A3E"/>
    <w:rsid w:val="00995B7F"/>
    <w:rsid w:val="00996112"/>
    <w:rsid w:val="009963DF"/>
    <w:rsid w:val="00996AD9"/>
    <w:rsid w:val="00996B63"/>
    <w:rsid w:val="009A0995"/>
    <w:rsid w:val="009A0C44"/>
    <w:rsid w:val="009A0DF9"/>
    <w:rsid w:val="009A2465"/>
    <w:rsid w:val="009A3253"/>
    <w:rsid w:val="009A47A0"/>
    <w:rsid w:val="009A6D5F"/>
    <w:rsid w:val="009A73FE"/>
    <w:rsid w:val="009A759C"/>
    <w:rsid w:val="009A77C3"/>
    <w:rsid w:val="009A78AF"/>
    <w:rsid w:val="009A7E98"/>
    <w:rsid w:val="009B0C00"/>
    <w:rsid w:val="009B0D40"/>
    <w:rsid w:val="009B0F70"/>
    <w:rsid w:val="009B1496"/>
    <w:rsid w:val="009B1750"/>
    <w:rsid w:val="009B1A27"/>
    <w:rsid w:val="009B1CD4"/>
    <w:rsid w:val="009B20F3"/>
    <w:rsid w:val="009B2505"/>
    <w:rsid w:val="009B2879"/>
    <w:rsid w:val="009B3D61"/>
    <w:rsid w:val="009B4365"/>
    <w:rsid w:val="009B4C41"/>
    <w:rsid w:val="009B59CB"/>
    <w:rsid w:val="009B59FB"/>
    <w:rsid w:val="009B5B04"/>
    <w:rsid w:val="009B5E89"/>
    <w:rsid w:val="009B752F"/>
    <w:rsid w:val="009B7608"/>
    <w:rsid w:val="009B774F"/>
    <w:rsid w:val="009C0C19"/>
    <w:rsid w:val="009C0F8B"/>
    <w:rsid w:val="009C13CB"/>
    <w:rsid w:val="009C15AD"/>
    <w:rsid w:val="009C2088"/>
    <w:rsid w:val="009C2616"/>
    <w:rsid w:val="009C27E1"/>
    <w:rsid w:val="009C28C8"/>
    <w:rsid w:val="009C3345"/>
    <w:rsid w:val="009C369F"/>
    <w:rsid w:val="009C3BF9"/>
    <w:rsid w:val="009C400D"/>
    <w:rsid w:val="009C4945"/>
    <w:rsid w:val="009C4B53"/>
    <w:rsid w:val="009C551D"/>
    <w:rsid w:val="009C59CD"/>
    <w:rsid w:val="009C5B77"/>
    <w:rsid w:val="009C5CD3"/>
    <w:rsid w:val="009C5D26"/>
    <w:rsid w:val="009C5D43"/>
    <w:rsid w:val="009C68AF"/>
    <w:rsid w:val="009C6926"/>
    <w:rsid w:val="009C698A"/>
    <w:rsid w:val="009C7B75"/>
    <w:rsid w:val="009D02EF"/>
    <w:rsid w:val="009D0651"/>
    <w:rsid w:val="009D0815"/>
    <w:rsid w:val="009D092F"/>
    <w:rsid w:val="009D09AA"/>
    <w:rsid w:val="009D28EC"/>
    <w:rsid w:val="009D3207"/>
    <w:rsid w:val="009D35EC"/>
    <w:rsid w:val="009D49C6"/>
    <w:rsid w:val="009D4C0A"/>
    <w:rsid w:val="009D4F69"/>
    <w:rsid w:val="009D54D3"/>
    <w:rsid w:val="009D5754"/>
    <w:rsid w:val="009D5D2A"/>
    <w:rsid w:val="009D5FB3"/>
    <w:rsid w:val="009D64AD"/>
    <w:rsid w:val="009D6E0D"/>
    <w:rsid w:val="009D6EF6"/>
    <w:rsid w:val="009D76BF"/>
    <w:rsid w:val="009D7708"/>
    <w:rsid w:val="009D781C"/>
    <w:rsid w:val="009D7A00"/>
    <w:rsid w:val="009E0468"/>
    <w:rsid w:val="009E0A17"/>
    <w:rsid w:val="009E0B20"/>
    <w:rsid w:val="009E1273"/>
    <w:rsid w:val="009E1285"/>
    <w:rsid w:val="009E3352"/>
    <w:rsid w:val="009E3BC1"/>
    <w:rsid w:val="009E47DE"/>
    <w:rsid w:val="009E4C0A"/>
    <w:rsid w:val="009E547C"/>
    <w:rsid w:val="009E5781"/>
    <w:rsid w:val="009E5FC7"/>
    <w:rsid w:val="009E6086"/>
    <w:rsid w:val="009E6307"/>
    <w:rsid w:val="009E6A1A"/>
    <w:rsid w:val="009E6C33"/>
    <w:rsid w:val="009E708B"/>
    <w:rsid w:val="009F0747"/>
    <w:rsid w:val="009F16DA"/>
    <w:rsid w:val="009F1E0E"/>
    <w:rsid w:val="009F2168"/>
    <w:rsid w:val="009F2777"/>
    <w:rsid w:val="009F2C15"/>
    <w:rsid w:val="009F3642"/>
    <w:rsid w:val="009F3BCC"/>
    <w:rsid w:val="009F44D4"/>
    <w:rsid w:val="009F4889"/>
    <w:rsid w:val="009F5526"/>
    <w:rsid w:val="009F677B"/>
    <w:rsid w:val="009F6A2E"/>
    <w:rsid w:val="009F722F"/>
    <w:rsid w:val="009F7C19"/>
    <w:rsid w:val="00A001D3"/>
    <w:rsid w:val="00A003B6"/>
    <w:rsid w:val="00A007F3"/>
    <w:rsid w:val="00A0170D"/>
    <w:rsid w:val="00A02326"/>
    <w:rsid w:val="00A0236E"/>
    <w:rsid w:val="00A02D2E"/>
    <w:rsid w:val="00A03BB5"/>
    <w:rsid w:val="00A03E2D"/>
    <w:rsid w:val="00A0450F"/>
    <w:rsid w:val="00A048C7"/>
    <w:rsid w:val="00A05E69"/>
    <w:rsid w:val="00A05F49"/>
    <w:rsid w:val="00A06301"/>
    <w:rsid w:val="00A06DD4"/>
    <w:rsid w:val="00A0723E"/>
    <w:rsid w:val="00A07265"/>
    <w:rsid w:val="00A0732A"/>
    <w:rsid w:val="00A10496"/>
    <w:rsid w:val="00A10BC7"/>
    <w:rsid w:val="00A111EB"/>
    <w:rsid w:val="00A11F26"/>
    <w:rsid w:val="00A11FED"/>
    <w:rsid w:val="00A12048"/>
    <w:rsid w:val="00A1227C"/>
    <w:rsid w:val="00A12E8C"/>
    <w:rsid w:val="00A1352C"/>
    <w:rsid w:val="00A135F8"/>
    <w:rsid w:val="00A13987"/>
    <w:rsid w:val="00A13EDE"/>
    <w:rsid w:val="00A13EEB"/>
    <w:rsid w:val="00A14130"/>
    <w:rsid w:val="00A1467A"/>
    <w:rsid w:val="00A154B3"/>
    <w:rsid w:val="00A1567D"/>
    <w:rsid w:val="00A159A9"/>
    <w:rsid w:val="00A15C22"/>
    <w:rsid w:val="00A15E2D"/>
    <w:rsid w:val="00A15ED5"/>
    <w:rsid w:val="00A15F83"/>
    <w:rsid w:val="00A16026"/>
    <w:rsid w:val="00A1694F"/>
    <w:rsid w:val="00A16BA2"/>
    <w:rsid w:val="00A17250"/>
    <w:rsid w:val="00A204DB"/>
    <w:rsid w:val="00A20F54"/>
    <w:rsid w:val="00A21293"/>
    <w:rsid w:val="00A21852"/>
    <w:rsid w:val="00A218B2"/>
    <w:rsid w:val="00A221EE"/>
    <w:rsid w:val="00A222A1"/>
    <w:rsid w:val="00A22937"/>
    <w:rsid w:val="00A23988"/>
    <w:rsid w:val="00A23A92"/>
    <w:rsid w:val="00A23DCA"/>
    <w:rsid w:val="00A24380"/>
    <w:rsid w:val="00A24550"/>
    <w:rsid w:val="00A249D4"/>
    <w:rsid w:val="00A24A61"/>
    <w:rsid w:val="00A24B84"/>
    <w:rsid w:val="00A25328"/>
    <w:rsid w:val="00A255CC"/>
    <w:rsid w:val="00A257C8"/>
    <w:rsid w:val="00A25DBD"/>
    <w:rsid w:val="00A263D0"/>
    <w:rsid w:val="00A26791"/>
    <w:rsid w:val="00A27340"/>
    <w:rsid w:val="00A301B2"/>
    <w:rsid w:val="00A30424"/>
    <w:rsid w:val="00A308D3"/>
    <w:rsid w:val="00A309C8"/>
    <w:rsid w:val="00A30EFD"/>
    <w:rsid w:val="00A3182A"/>
    <w:rsid w:val="00A31C97"/>
    <w:rsid w:val="00A31DF7"/>
    <w:rsid w:val="00A31F96"/>
    <w:rsid w:val="00A320AB"/>
    <w:rsid w:val="00A32156"/>
    <w:rsid w:val="00A32534"/>
    <w:rsid w:val="00A343CE"/>
    <w:rsid w:val="00A34E00"/>
    <w:rsid w:val="00A35793"/>
    <w:rsid w:val="00A360D9"/>
    <w:rsid w:val="00A36232"/>
    <w:rsid w:val="00A3666A"/>
    <w:rsid w:val="00A377E6"/>
    <w:rsid w:val="00A407A3"/>
    <w:rsid w:val="00A40BD0"/>
    <w:rsid w:val="00A41945"/>
    <w:rsid w:val="00A41C59"/>
    <w:rsid w:val="00A425F0"/>
    <w:rsid w:val="00A42A1D"/>
    <w:rsid w:val="00A43239"/>
    <w:rsid w:val="00A43506"/>
    <w:rsid w:val="00A43A26"/>
    <w:rsid w:val="00A43A75"/>
    <w:rsid w:val="00A4484A"/>
    <w:rsid w:val="00A44B7D"/>
    <w:rsid w:val="00A4519A"/>
    <w:rsid w:val="00A45D41"/>
    <w:rsid w:val="00A45FA7"/>
    <w:rsid w:val="00A46AA5"/>
    <w:rsid w:val="00A50E41"/>
    <w:rsid w:val="00A514C6"/>
    <w:rsid w:val="00A51D4D"/>
    <w:rsid w:val="00A51F79"/>
    <w:rsid w:val="00A52995"/>
    <w:rsid w:val="00A53354"/>
    <w:rsid w:val="00A5341C"/>
    <w:rsid w:val="00A537C8"/>
    <w:rsid w:val="00A53E27"/>
    <w:rsid w:val="00A546AD"/>
    <w:rsid w:val="00A549BC"/>
    <w:rsid w:val="00A54B6E"/>
    <w:rsid w:val="00A55202"/>
    <w:rsid w:val="00A5525B"/>
    <w:rsid w:val="00A55D61"/>
    <w:rsid w:val="00A5627E"/>
    <w:rsid w:val="00A5683B"/>
    <w:rsid w:val="00A5689D"/>
    <w:rsid w:val="00A57416"/>
    <w:rsid w:val="00A57629"/>
    <w:rsid w:val="00A57B59"/>
    <w:rsid w:val="00A60047"/>
    <w:rsid w:val="00A60077"/>
    <w:rsid w:val="00A60596"/>
    <w:rsid w:val="00A60921"/>
    <w:rsid w:val="00A60D1D"/>
    <w:rsid w:val="00A610B4"/>
    <w:rsid w:val="00A61116"/>
    <w:rsid w:val="00A618DE"/>
    <w:rsid w:val="00A61BB8"/>
    <w:rsid w:val="00A6218B"/>
    <w:rsid w:val="00A622B7"/>
    <w:rsid w:val="00A626DF"/>
    <w:rsid w:val="00A6289E"/>
    <w:rsid w:val="00A63D90"/>
    <w:rsid w:val="00A63DEE"/>
    <w:rsid w:val="00A643D5"/>
    <w:rsid w:val="00A645CF"/>
    <w:rsid w:val="00A67B47"/>
    <w:rsid w:val="00A7051D"/>
    <w:rsid w:val="00A708E2"/>
    <w:rsid w:val="00A7161F"/>
    <w:rsid w:val="00A71907"/>
    <w:rsid w:val="00A71F45"/>
    <w:rsid w:val="00A72055"/>
    <w:rsid w:val="00A72770"/>
    <w:rsid w:val="00A72C2B"/>
    <w:rsid w:val="00A72F8C"/>
    <w:rsid w:val="00A72FF8"/>
    <w:rsid w:val="00A7312C"/>
    <w:rsid w:val="00A731D8"/>
    <w:rsid w:val="00A734B5"/>
    <w:rsid w:val="00A73A83"/>
    <w:rsid w:val="00A747C0"/>
    <w:rsid w:val="00A749C3"/>
    <w:rsid w:val="00A74BA7"/>
    <w:rsid w:val="00A74F7F"/>
    <w:rsid w:val="00A75254"/>
    <w:rsid w:val="00A7546B"/>
    <w:rsid w:val="00A75A54"/>
    <w:rsid w:val="00A7671D"/>
    <w:rsid w:val="00A770C5"/>
    <w:rsid w:val="00A77139"/>
    <w:rsid w:val="00A7757F"/>
    <w:rsid w:val="00A777ED"/>
    <w:rsid w:val="00A80298"/>
    <w:rsid w:val="00A815BF"/>
    <w:rsid w:val="00A81CA5"/>
    <w:rsid w:val="00A83235"/>
    <w:rsid w:val="00A834A0"/>
    <w:rsid w:val="00A835C8"/>
    <w:rsid w:val="00A83FCF"/>
    <w:rsid w:val="00A84090"/>
    <w:rsid w:val="00A84266"/>
    <w:rsid w:val="00A84830"/>
    <w:rsid w:val="00A8544D"/>
    <w:rsid w:val="00A856BE"/>
    <w:rsid w:val="00A867A1"/>
    <w:rsid w:val="00A86A3D"/>
    <w:rsid w:val="00A8769A"/>
    <w:rsid w:val="00A87CEC"/>
    <w:rsid w:val="00A90760"/>
    <w:rsid w:val="00A907DB"/>
    <w:rsid w:val="00A90EFA"/>
    <w:rsid w:val="00A91AED"/>
    <w:rsid w:val="00A91C28"/>
    <w:rsid w:val="00A91DBD"/>
    <w:rsid w:val="00A93625"/>
    <w:rsid w:val="00A9385F"/>
    <w:rsid w:val="00A95017"/>
    <w:rsid w:val="00A95536"/>
    <w:rsid w:val="00A95891"/>
    <w:rsid w:val="00A95BA9"/>
    <w:rsid w:val="00A95C23"/>
    <w:rsid w:val="00A963F5"/>
    <w:rsid w:val="00A9669A"/>
    <w:rsid w:val="00A96AD7"/>
    <w:rsid w:val="00A9765C"/>
    <w:rsid w:val="00AA0015"/>
    <w:rsid w:val="00AA0546"/>
    <w:rsid w:val="00AA0783"/>
    <w:rsid w:val="00AA0790"/>
    <w:rsid w:val="00AA08E4"/>
    <w:rsid w:val="00AA0910"/>
    <w:rsid w:val="00AA1379"/>
    <w:rsid w:val="00AA18B7"/>
    <w:rsid w:val="00AA19C9"/>
    <w:rsid w:val="00AA28F9"/>
    <w:rsid w:val="00AA2DF6"/>
    <w:rsid w:val="00AA2E41"/>
    <w:rsid w:val="00AA32A9"/>
    <w:rsid w:val="00AA34AA"/>
    <w:rsid w:val="00AA3713"/>
    <w:rsid w:val="00AA392B"/>
    <w:rsid w:val="00AA3995"/>
    <w:rsid w:val="00AA44F9"/>
    <w:rsid w:val="00AA55DC"/>
    <w:rsid w:val="00AA57D6"/>
    <w:rsid w:val="00AA6128"/>
    <w:rsid w:val="00AA69BF"/>
    <w:rsid w:val="00AA7042"/>
    <w:rsid w:val="00AA733A"/>
    <w:rsid w:val="00AA7850"/>
    <w:rsid w:val="00AA79FF"/>
    <w:rsid w:val="00AB04DF"/>
    <w:rsid w:val="00AB071F"/>
    <w:rsid w:val="00AB08E4"/>
    <w:rsid w:val="00AB0B2F"/>
    <w:rsid w:val="00AB0DC8"/>
    <w:rsid w:val="00AB1000"/>
    <w:rsid w:val="00AB2856"/>
    <w:rsid w:val="00AB2E6E"/>
    <w:rsid w:val="00AB43E8"/>
    <w:rsid w:val="00AB4D83"/>
    <w:rsid w:val="00AB4DCE"/>
    <w:rsid w:val="00AB554E"/>
    <w:rsid w:val="00AB57A1"/>
    <w:rsid w:val="00AB5EB2"/>
    <w:rsid w:val="00AB69CF"/>
    <w:rsid w:val="00AB7428"/>
    <w:rsid w:val="00AC08DF"/>
    <w:rsid w:val="00AC12EF"/>
    <w:rsid w:val="00AC2069"/>
    <w:rsid w:val="00AC2C0C"/>
    <w:rsid w:val="00AC2E16"/>
    <w:rsid w:val="00AC38E5"/>
    <w:rsid w:val="00AC3A89"/>
    <w:rsid w:val="00AC414C"/>
    <w:rsid w:val="00AC4686"/>
    <w:rsid w:val="00AC4CB4"/>
    <w:rsid w:val="00AC5B91"/>
    <w:rsid w:val="00AC60D2"/>
    <w:rsid w:val="00AC61B3"/>
    <w:rsid w:val="00AC66B9"/>
    <w:rsid w:val="00AC6A3E"/>
    <w:rsid w:val="00AC6FA0"/>
    <w:rsid w:val="00AC758F"/>
    <w:rsid w:val="00AC75D9"/>
    <w:rsid w:val="00AC7C01"/>
    <w:rsid w:val="00AD0241"/>
    <w:rsid w:val="00AD04B9"/>
    <w:rsid w:val="00AD1964"/>
    <w:rsid w:val="00AD1ABF"/>
    <w:rsid w:val="00AD1CEA"/>
    <w:rsid w:val="00AD22CE"/>
    <w:rsid w:val="00AD24B4"/>
    <w:rsid w:val="00AD2A73"/>
    <w:rsid w:val="00AD31D8"/>
    <w:rsid w:val="00AD4518"/>
    <w:rsid w:val="00AD4BB5"/>
    <w:rsid w:val="00AD4D0B"/>
    <w:rsid w:val="00AD4F8C"/>
    <w:rsid w:val="00AD52AD"/>
    <w:rsid w:val="00AD54B8"/>
    <w:rsid w:val="00AD5B33"/>
    <w:rsid w:val="00AD6061"/>
    <w:rsid w:val="00AD677F"/>
    <w:rsid w:val="00AD6EC9"/>
    <w:rsid w:val="00AD70D6"/>
    <w:rsid w:val="00AD797C"/>
    <w:rsid w:val="00AD798B"/>
    <w:rsid w:val="00AE0889"/>
    <w:rsid w:val="00AE24E1"/>
    <w:rsid w:val="00AE2551"/>
    <w:rsid w:val="00AE2603"/>
    <w:rsid w:val="00AE2AA1"/>
    <w:rsid w:val="00AE2E85"/>
    <w:rsid w:val="00AE336B"/>
    <w:rsid w:val="00AE385D"/>
    <w:rsid w:val="00AE3F99"/>
    <w:rsid w:val="00AE41AA"/>
    <w:rsid w:val="00AE43FE"/>
    <w:rsid w:val="00AE51D3"/>
    <w:rsid w:val="00AE5201"/>
    <w:rsid w:val="00AE54B4"/>
    <w:rsid w:val="00AE560B"/>
    <w:rsid w:val="00AE58DD"/>
    <w:rsid w:val="00AE59F2"/>
    <w:rsid w:val="00AE6DB0"/>
    <w:rsid w:val="00AE7A46"/>
    <w:rsid w:val="00AE7DFD"/>
    <w:rsid w:val="00AE7FAB"/>
    <w:rsid w:val="00AF0713"/>
    <w:rsid w:val="00AF0E52"/>
    <w:rsid w:val="00AF198A"/>
    <w:rsid w:val="00AF1BD7"/>
    <w:rsid w:val="00AF2002"/>
    <w:rsid w:val="00AF27FE"/>
    <w:rsid w:val="00AF2B11"/>
    <w:rsid w:val="00AF2EFE"/>
    <w:rsid w:val="00AF48E6"/>
    <w:rsid w:val="00AF4F7B"/>
    <w:rsid w:val="00AF5931"/>
    <w:rsid w:val="00AF604A"/>
    <w:rsid w:val="00AF644A"/>
    <w:rsid w:val="00AF6489"/>
    <w:rsid w:val="00AF6DFF"/>
    <w:rsid w:val="00AF73F6"/>
    <w:rsid w:val="00B00026"/>
    <w:rsid w:val="00B0013E"/>
    <w:rsid w:val="00B00196"/>
    <w:rsid w:val="00B004A5"/>
    <w:rsid w:val="00B00761"/>
    <w:rsid w:val="00B010A3"/>
    <w:rsid w:val="00B013FD"/>
    <w:rsid w:val="00B01561"/>
    <w:rsid w:val="00B02908"/>
    <w:rsid w:val="00B035BB"/>
    <w:rsid w:val="00B038A5"/>
    <w:rsid w:val="00B03DD7"/>
    <w:rsid w:val="00B04F99"/>
    <w:rsid w:val="00B05557"/>
    <w:rsid w:val="00B05676"/>
    <w:rsid w:val="00B05AD6"/>
    <w:rsid w:val="00B05E82"/>
    <w:rsid w:val="00B06B7C"/>
    <w:rsid w:val="00B07709"/>
    <w:rsid w:val="00B07CB0"/>
    <w:rsid w:val="00B07D70"/>
    <w:rsid w:val="00B11C1D"/>
    <w:rsid w:val="00B11D66"/>
    <w:rsid w:val="00B11EB8"/>
    <w:rsid w:val="00B1263C"/>
    <w:rsid w:val="00B12ABD"/>
    <w:rsid w:val="00B12EEB"/>
    <w:rsid w:val="00B13251"/>
    <w:rsid w:val="00B14149"/>
    <w:rsid w:val="00B14365"/>
    <w:rsid w:val="00B163E2"/>
    <w:rsid w:val="00B164EF"/>
    <w:rsid w:val="00B1697F"/>
    <w:rsid w:val="00B16BEB"/>
    <w:rsid w:val="00B1728A"/>
    <w:rsid w:val="00B17AB0"/>
    <w:rsid w:val="00B20AD4"/>
    <w:rsid w:val="00B20D3F"/>
    <w:rsid w:val="00B21523"/>
    <w:rsid w:val="00B21BD3"/>
    <w:rsid w:val="00B21D23"/>
    <w:rsid w:val="00B22285"/>
    <w:rsid w:val="00B227D5"/>
    <w:rsid w:val="00B2297D"/>
    <w:rsid w:val="00B22B0B"/>
    <w:rsid w:val="00B22F74"/>
    <w:rsid w:val="00B2341D"/>
    <w:rsid w:val="00B23637"/>
    <w:rsid w:val="00B23E5E"/>
    <w:rsid w:val="00B23E6A"/>
    <w:rsid w:val="00B246F6"/>
    <w:rsid w:val="00B246F8"/>
    <w:rsid w:val="00B25A71"/>
    <w:rsid w:val="00B25D13"/>
    <w:rsid w:val="00B25FE2"/>
    <w:rsid w:val="00B26009"/>
    <w:rsid w:val="00B26748"/>
    <w:rsid w:val="00B2689E"/>
    <w:rsid w:val="00B268A6"/>
    <w:rsid w:val="00B271F3"/>
    <w:rsid w:val="00B277DD"/>
    <w:rsid w:val="00B301B0"/>
    <w:rsid w:val="00B3104E"/>
    <w:rsid w:val="00B316BA"/>
    <w:rsid w:val="00B3218A"/>
    <w:rsid w:val="00B3265A"/>
    <w:rsid w:val="00B328C3"/>
    <w:rsid w:val="00B336C2"/>
    <w:rsid w:val="00B344DC"/>
    <w:rsid w:val="00B346D2"/>
    <w:rsid w:val="00B348D1"/>
    <w:rsid w:val="00B35093"/>
    <w:rsid w:val="00B355FA"/>
    <w:rsid w:val="00B35C38"/>
    <w:rsid w:val="00B35EB0"/>
    <w:rsid w:val="00B37781"/>
    <w:rsid w:val="00B4079A"/>
    <w:rsid w:val="00B40955"/>
    <w:rsid w:val="00B41163"/>
    <w:rsid w:val="00B4142F"/>
    <w:rsid w:val="00B42F0D"/>
    <w:rsid w:val="00B444BC"/>
    <w:rsid w:val="00B452DC"/>
    <w:rsid w:val="00B46149"/>
    <w:rsid w:val="00B46E65"/>
    <w:rsid w:val="00B4746E"/>
    <w:rsid w:val="00B47508"/>
    <w:rsid w:val="00B479D1"/>
    <w:rsid w:val="00B47C8F"/>
    <w:rsid w:val="00B50A7A"/>
    <w:rsid w:val="00B51834"/>
    <w:rsid w:val="00B522FC"/>
    <w:rsid w:val="00B527BF"/>
    <w:rsid w:val="00B52B71"/>
    <w:rsid w:val="00B5325B"/>
    <w:rsid w:val="00B547B2"/>
    <w:rsid w:val="00B54DB0"/>
    <w:rsid w:val="00B5523B"/>
    <w:rsid w:val="00B55851"/>
    <w:rsid w:val="00B55B59"/>
    <w:rsid w:val="00B55E17"/>
    <w:rsid w:val="00B57327"/>
    <w:rsid w:val="00B5769C"/>
    <w:rsid w:val="00B60724"/>
    <w:rsid w:val="00B61F77"/>
    <w:rsid w:val="00B629D8"/>
    <w:rsid w:val="00B62C0D"/>
    <w:rsid w:val="00B62C23"/>
    <w:rsid w:val="00B635A3"/>
    <w:rsid w:val="00B6402A"/>
    <w:rsid w:val="00B641B9"/>
    <w:rsid w:val="00B653D0"/>
    <w:rsid w:val="00B65B7B"/>
    <w:rsid w:val="00B65FA7"/>
    <w:rsid w:val="00B66EE4"/>
    <w:rsid w:val="00B67362"/>
    <w:rsid w:val="00B675CF"/>
    <w:rsid w:val="00B67874"/>
    <w:rsid w:val="00B703CA"/>
    <w:rsid w:val="00B70F01"/>
    <w:rsid w:val="00B70FDE"/>
    <w:rsid w:val="00B71531"/>
    <w:rsid w:val="00B71549"/>
    <w:rsid w:val="00B717D5"/>
    <w:rsid w:val="00B71A2B"/>
    <w:rsid w:val="00B7206D"/>
    <w:rsid w:val="00B720D2"/>
    <w:rsid w:val="00B721BA"/>
    <w:rsid w:val="00B721CC"/>
    <w:rsid w:val="00B729DC"/>
    <w:rsid w:val="00B73017"/>
    <w:rsid w:val="00B73D87"/>
    <w:rsid w:val="00B74DEE"/>
    <w:rsid w:val="00B75942"/>
    <w:rsid w:val="00B75C43"/>
    <w:rsid w:val="00B75D26"/>
    <w:rsid w:val="00B75FDC"/>
    <w:rsid w:val="00B761D9"/>
    <w:rsid w:val="00B763C0"/>
    <w:rsid w:val="00B76DA7"/>
    <w:rsid w:val="00B77576"/>
    <w:rsid w:val="00B77BBB"/>
    <w:rsid w:val="00B802ED"/>
    <w:rsid w:val="00B804FE"/>
    <w:rsid w:val="00B821A7"/>
    <w:rsid w:val="00B826AD"/>
    <w:rsid w:val="00B82B0A"/>
    <w:rsid w:val="00B82C46"/>
    <w:rsid w:val="00B82E11"/>
    <w:rsid w:val="00B830BB"/>
    <w:rsid w:val="00B832D1"/>
    <w:rsid w:val="00B83540"/>
    <w:rsid w:val="00B83667"/>
    <w:rsid w:val="00B83DE0"/>
    <w:rsid w:val="00B84792"/>
    <w:rsid w:val="00B8492E"/>
    <w:rsid w:val="00B850B3"/>
    <w:rsid w:val="00B855CA"/>
    <w:rsid w:val="00B858F2"/>
    <w:rsid w:val="00B8621C"/>
    <w:rsid w:val="00B86484"/>
    <w:rsid w:val="00B865AF"/>
    <w:rsid w:val="00B866AC"/>
    <w:rsid w:val="00B86AFD"/>
    <w:rsid w:val="00B87185"/>
    <w:rsid w:val="00B87EB9"/>
    <w:rsid w:val="00B900EE"/>
    <w:rsid w:val="00B90277"/>
    <w:rsid w:val="00B90AEA"/>
    <w:rsid w:val="00B91CB9"/>
    <w:rsid w:val="00B91DED"/>
    <w:rsid w:val="00B924F3"/>
    <w:rsid w:val="00B9271F"/>
    <w:rsid w:val="00B92C34"/>
    <w:rsid w:val="00B9302D"/>
    <w:rsid w:val="00B93238"/>
    <w:rsid w:val="00B94056"/>
    <w:rsid w:val="00B94985"/>
    <w:rsid w:val="00B94AD0"/>
    <w:rsid w:val="00B94BFE"/>
    <w:rsid w:val="00B95760"/>
    <w:rsid w:val="00B95ECE"/>
    <w:rsid w:val="00B966A8"/>
    <w:rsid w:val="00B9691C"/>
    <w:rsid w:val="00B96933"/>
    <w:rsid w:val="00B96CBA"/>
    <w:rsid w:val="00B96E97"/>
    <w:rsid w:val="00B971F6"/>
    <w:rsid w:val="00B9750C"/>
    <w:rsid w:val="00BA0401"/>
    <w:rsid w:val="00BA04E3"/>
    <w:rsid w:val="00BA0B67"/>
    <w:rsid w:val="00BA0F58"/>
    <w:rsid w:val="00BA1732"/>
    <w:rsid w:val="00BA25C0"/>
    <w:rsid w:val="00BA2666"/>
    <w:rsid w:val="00BA26A2"/>
    <w:rsid w:val="00BA2B34"/>
    <w:rsid w:val="00BA2F59"/>
    <w:rsid w:val="00BA3814"/>
    <w:rsid w:val="00BA3F4A"/>
    <w:rsid w:val="00BA436C"/>
    <w:rsid w:val="00BA4821"/>
    <w:rsid w:val="00BA48E2"/>
    <w:rsid w:val="00BA4917"/>
    <w:rsid w:val="00BA4CD9"/>
    <w:rsid w:val="00BA4EFD"/>
    <w:rsid w:val="00BA4F7A"/>
    <w:rsid w:val="00BA4F9B"/>
    <w:rsid w:val="00BA5026"/>
    <w:rsid w:val="00BA5045"/>
    <w:rsid w:val="00BA50C2"/>
    <w:rsid w:val="00BA59A6"/>
    <w:rsid w:val="00BA5CD9"/>
    <w:rsid w:val="00BA5E4F"/>
    <w:rsid w:val="00BA5ED6"/>
    <w:rsid w:val="00BA6C92"/>
    <w:rsid w:val="00BA6E53"/>
    <w:rsid w:val="00BA70DF"/>
    <w:rsid w:val="00BA7486"/>
    <w:rsid w:val="00BA7495"/>
    <w:rsid w:val="00BB0138"/>
    <w:rsid w:val="00BB10C3"/>
    <w:rsid w:val="00BB1383"/>
    <w:rsid w:val="00BB1EBB"/>
    <w:rsid w:val="00BB2F3C"/>
    <w:rsid w:val="00BB31C3"/>
    <w:rsid w:val="00BB3622"/>
    <w:rsid w:val="00BB38EA"/>
    <w:rsid w:val="00BB3BB5"/>
    <w:rsid w:val="00BB4120"/>
    <w:rsid w:val="00BB45C2"/>
    <w:rsid w:val="00BB48A1"/>
    <w:rsid w:val="00BB4A7D"/>
    <w:rsid w:val="00BB4B50"/>
    <w:rsid w:val="00BB4E97"/>
    <w:rsid w:val="00BB4F61"/>
    <w:rsid w:val="00BB5B03"/>
    <w:rsid w:val="00BB5D74"/>
    <w:rsid w:val="00BB5FD7"/>
    <w:rsid w:val="00BB5FF1"/>
    <w:rsid w:val="00BB6CDF"/>
    <w:rsid w:val="00BB6D84"/>
    <w:rsid w:val="00BB6F29"/>
    <w:rsid w:val="00BB722A"/>
    <w:rsid w:val="00BB74F7"/>
    <w:rsid w:val="00BC02EF"/>
    <w:rsid w:val="00BC0730"/>
    <w:rsid w:val="00BC173E"/>
    <w:rsid w:val="00BC17F0"/>
    <w:rsid w:val="00BC1DB9"/>
    <w:rsid w:val="00BC2158"/>
    <w:rsid w:val="00BC2345"/>
    <w:rsid w:val="00BC2A6B"/>
    <w:rsid w:val="00BC2C8A"/>
    <w:rsid w:val="00BC3547"/>
    <w:rsid w:val="00BC4F9A"/>
    <w:rsid w:val="00BC5D30"/>
    <w:rsid w:val="00BC6089"/>
    <w:rsid w:val="00BC732F"/>
    <w:rsid w:val="00BC76D3"/>
    <w:rsid w:val="00BD03E4"/>
    <w:rsid w:val="00BD06E1"/>
    <w:rsid w:val="00BD14D4"/>
    <w:rsid w:val="00BD1BAD"/>
    <w:rsid w:val="00BD24B8"/>
    <w:rsid w:val="00BD26E8"/>
    <w:rsid w:val="00BD2ACD"/>
    <w:rsid w:val="00BD2B46"/>
    <w:rsid w:val="00BD2EE0"/>
    <w:rsid w:val="00BD2FE0"/>
    <w:rsid w:val="00BD304D"/>
    <w:rsid w:val="00BD313D"/>
    <w:rsid w:val="00BD33D2"/>
    <w:rsid w:val="00BD3BC4"/>
    <w:rsid w:val="00BD3D01"/>
    <w:rsid w:val="00BD4835"/>
    <w:rsid w:val="00BD4854"/>
    <w:rsid w:val="00BD4A0D"/>
    <w:rsid w:val="00BD4D71"/>
    <w:rsid w:val="00BD585F"/>
    <w:rsid w:val="00BD5AB5"/>
    <w:rsid w:val="00BD5F81"/>
    <w:rsid w:val="00BD753C"/>
    <w:rsid w:val="00BD7BD4"/>
    <w:rsid w:val="00BE0732"/>
    <w:rsid w:val="00BE1579"/>
    <w:rsid w:val="00BE17E2"/>
    <w:rsid w:val="00BE1E91"/>
    <w:rsid w:val="00BE497C"/>
    <w:rsid w:val="00BE50FF"/>
    <w:rsid w:val="00BE5ACF"/>
    <w:rsid w:val="00BE5FC5"/>
    <w:rsid w:val="00BE6743"/>
    <w:rsid w:val="00BE69B7"/>
    <w:rsid w:val="00BE69F0"/>
    <w:rsid w:val="00BE725B"/>
    <w:rsid w:val="00BE78C4"/>
    <w:rsid w:val="00BE7E21"/>
    <w:rsid w:val="00BF01F5"/>
    <w:rsid w:val="00BF0D0D"/>
    <w:rsid w:val="00BF11BF"/>
    <w:rsid w:val="00BF1E5C"/>
    <w:rsid w:val="00BF271F"/>
    <w:rsid w:val="00BF32F3"/>
    <w:rsid w:val="00BF39F5"/>
    <w:rsid w:val="00BF3C4C"/>
    <w:rsid w:val="00BF44C1"/>
    <w:rsid w:val="00BF4C7A"/>
    <w:rsid w:val="00BF4CF1"/>
    <w:rsid w:val="00BF5812"/>
    <w:rsid w:val="00BF6786"/>
    <w:rsid w:val="00BF69CC"/>
    <w:rsid w:val="00BF7540"/>
    <w:rsid w:val="00BF7896"/>
    <w:rsid w:val="00BF7E5E"/>
    <w:rsid w:val="00C00022"/>
    <w:rsid w:val="00C00D6D"/>
    <w:rsid w:val="00C01080"/>
    <w:rsid w:val="00C018E8"/>
    <w:rsid w:val="00C01C5C"/>
    <w:rsid w:val="00C022C0"/>
    <w:rsid w:val="00C027A7"/>
    <w:rsid w:val="00C02E6B"/>
    <w:rsid w:val="00C0339F"/>
    <w:rsid w:val="00C040AF"/>
    <w:rsid w:val="00C043CA"/>
    <w:rsid w:val="00C04BE5"/>
    <w:rsid w:val="00C05329"/>
    <w:rsid w:val="00C05832"/>
    <w:rsid w:val="00C0587A"/>
    <w:rsid w:val="00C05BE7"/>
    <w:rsid w:val="00C06004"/>
    <w:rsid w:val="00C0680A"/>
    <w:rsid w:val="00C06844"/>
    <w:rsid w:val="00C07306"/>
    <w:rsid w:val="00C10098"/>
    <w:rsid w:val="00C101E8"/>
    <w:rsid w:val="00C104F2"/>
    <w:rsid w:val="00C11369"/>
    <w:rsid w:val="00C11B18"/>
    <w:rsid w:val="00C11D2A"/>
    <w:rsid w:val="00C1228A"/>
    <w:rsid w:val="00C12FDF"/>
    <w:rsid w:val="00C13295"/>
    <w:rsid w:val="00C13602"/>
    <w:rsid w:val="00C141D4"/>
    <w:rsid w:val="00C143A0"/>
    <w:rsid w:val="00C143F0"/>
    <w:rsid w:val="00C14A9D"/>
    <w:rsid w:val="00C14EB9"/>
    <w:rsid w:val="00C15ADE"/>
    <w:rsid w:val="00C15B83"/>
    <w:rsid w:val="00C164D8"/>
    <w:rsid w:val="00C16613"/>
    <w:rsid w:val="00C16855"/>
    <w:rsid w:val="00C17EA4"/>
    <w:rsid w:val="00C20A2F"/>
    <w:rsid w:val="00C2305B"/>
    <w:rsid w:val="00C23336"/>
    <w:rsid w:val="00C23ED8"/>
    <w:rsid w:val="00C24BCE"/>
    <w:rsid w:val="00C24EEB"/>
    <w:rsid w:val="00C25074"/>
    <w:rsid w:val="00C2690B"/>
    <w:rsid w:val="00C269D9"/>
    <w:rsid w:val="00C26B71"/>
    <w:rsid w:val="00C271E8"/>
    <w:rsid w:val="00C27913"/>
    <w:rsid w:val="00C30AE6"/>
    <w:rsid w:val="00C30D78"/>
    <w:rsid w:val="00C31AED"/>
    <w:rsid w:val="00C31F17"/>
    <w:rsid w:val="00C323B3"/>
    <w:rsid w:val="00C32A26"/>
    <w:rsid w:val="00C32A6B"/>
    <w:rsid w:val="00C32B23"/>
    <w:rsid w:val="00C32F5B"/>
    <w:rsid w:val="00C33760"/>
    <w:rsid w:val="00C33A93"/>
    <w:rsid w:val="00C33DC8"/>
    <w:rsid w:val="00C34EBC"/>
    <w:rsid w:val="00C356A3"/>
    <w:rsid w:val="00C3587B"/>
    <w:rsid w:val="00C36C50"/>
    <w:rsid w:val="00C36EA3"/>
    <w:rsid w:val="00C37050"/>
    <w:rsid w:val="00C3762E"/>
    <w:rsid w:val="00C37784"/>
    <w:rsid w:val="00C37C95"/>
    <w:rsid w:val="00C37FA8"/>
    <w:rsid w:val="00C40509"/>
    <w:rsid w:val="00C406DC"/>
    <w:rsid w:val="00C40C73"/>
    <w:rsid w:val="00C40E32"/>
    <w:rsid w:val="00C410FA"/>
    <w:rsid w:val="00C412A3"/>
    <w:rsid w:val="00C415AC"/>
    <w:rsid w:val="00C417EF"/>
    <w:rsid w:val="00C41CEF"/>
    <w:rsid w:val="00C41D93"/>
    <w:rsid w:val="00C4278F"/>
    <w:rsid w:val="00C43128"/>
    <w:rsid w:val="00C4318A"/>
    <w:rsid w:val="00C4364D"/>
    <w:rsid w:val="00C43763"/>
    <w:rsid w:val="00C43EFA"/>
    <w:rsid w:val="00C442FC"/>
    <w:rsid w:val="00C44B5A"/>
    <w:rsid w:val="00C456A7"/>
    <w:rsid w:val="00C45A36"/>
    <w:rsid w:val="00C45CB9"/>
    <w:rsid w:val="00C463E7"/>
    <w:rsid w:val="00C46767"/>
    <w:rsid w:val="00C46A80"/>
    <w:rsid w:val="00C46DD6"/>
    <w:rsid w:val="00C474B9"/>
    <w:rsid w:val="00C474CC"/>
    <w:rsid w:val="00C4771A"/>
    <w:rsid w:val="00C479D8"/>
    <w:rsid w:val="00C47EE3"/>
    <w:rsid w:val="00C50139"/>
    <w:rsid w:val="00C50832"/>
    <w:rsid w:val="00C5167D"/>
    <w:rsid w:val="00C517D3"/>
    <w:rsid w:val="00C525A1"/>
    <w:rsid w:val="00C52AF0"/>
    <w:rsid w:val="00C52BCD"/>
    <w:rsid w:val="00C52D13"/>
    <w:rsid w:val="00C52F28"/>
    <w:rsid w:val="00C53304"/>
    <w:rsid w:val="00C5347E"/>
    <w:rsid w:val="00C53A29"/>
    <w:rsid w:val="00C53A79"/>
    <w:rsid w:val="00C53BF5"/>
    <w:rsid w:val="00C53C1F"/>
    <w:rsid w:val="00C54533"/>
    <w:rsid w:val="00C547F5"/>
    <w:rsid w:val="00C54959"/>
    <w:rsid w:val="00C552E0"/>
    <w:rsid w:val="00C566F0"/>
    <w:rsid w:val="00C601FE"/>
    <w:rsid w:val="00C60492"/>
    <w:rsid w:val="00C604D6"/>
    <w:rsid w:val="00C60E09"/>
    <w:rsid w:val="00C610C3"/>
    <w:rsid w:val="00C616A0"/>
    <w:rsid w:val="00C61707"/>
    <w:rsid w:val="00C61C52"/>
    <w:rsid w:val="00C6225E"/>
    <w:rsid w:val="00C629D5"/>
    <w:rsid w:val="00C633F1"/>
    <w:rsid w:val="00C63532"/>
    <w:rsid w:val="00C65C53"/>
    <w:rsid w:val="00C65CF2"/>
    <w:rsid w:val="00C66190"/>
    <w:rsid w:val="00C66733"/>
    <w:rsid w:val="00C66CAF"/>
    <w:rsid w:val="00C66CDC"/>
    <w:rsid w:val="00C674BC"/>
    <w:rsid w:val="00C67522"/>
    <w:rsid w:val="00C67AB8"/>
    <w:rsid w:val="00C67B9B"/>
    <w:rsid w:val="00C70A32"/>
    <w:rsid w:val="00C70C1A"/>
    <w:rsid w:val="00C70F0A"/>
    <w:rsid w:val="00C715FE"/>
    <w:rsid w:val="00C71D08"/>
    <w:rsid w:val="00C71F48"/>
    <w:rsid w:val="00C71F86"/>
    <w:rsid w:val="00C725C5"/>
    <w:rsid w:val="00C72DAE"/>
    <w:rsid w:val="00C73192"/>
    <w:rsid w:val="00C73592"/>
    <w:rsid w:val="00C73D1F"/>
    <w:rsid w:val="00C74590"/>
    <w:rsid w:val="00C74B63"/>
    <w:rsid w:val="00C751CB"/>
    <w:rsid w:val="00C75342"/>
    <w:rsid w:val="00C75441"/>
    <w:rsid w:val="00C75557"/>
    <w:rsid w:val="00C757A4"/>
    <w:rsid w:val="00C75A65"/>
    <w:rsid w:val="00C764B0"/>
    <w:rsid w:val="00C76BB5"/>
    <w:rsid w:val="00C7719F"/>
    <w:rsid w:val="00C778CF"/>
    <w:rsid w:val="00C80185"/>
    <w:rsid w:val="00C802EA"/>
    <w:rsid w:val="00C80C2F"/>
    <w:rsid w:val="00C81540"/>
    <w:rsid w:val="00C819C9"/>
    <w:rsid w:val="00C81F45"/>
    <w:rsid w:val="00C82550"/>
    <w:rsid w:val="00C8271B"/>
    <w:rsid w:val="00C82913"/>
    <w:rsid w:val="00C82966"/>
    <w:rsid w:val="00C83127"/>
    <w:rsid w:val="00C83D8A"/>
    <w:rsid w:val="00C8551C"/>
    <w:rsid w:val="00C856A0"/>
    <w:rsid w:val="00C85974"/>
    <w:rsid w:val="00C86878"/>
    <w:rsid w:val="00C86936"/>
    <w:rsid w:val="00C8743B"/>
    <w:rsid w:val="00C87813"/>
    <w:rsid w:val="00C87E7E"/>
    <w:rsid w:val="00C906ED"/>
    <w:rsid w:val="00C909A1"/>
    <w:rsid w:val="00C90D3F"/>
    <w:rsid w:val="00C90F50"/>
    <w:rsid w:val="00C923EE"/>
    <w:rsid w:val="00C92DFC"/>
    <w:rsid w:val="00C93118"/>
    <w:rsid w:val="00C93BA3"/>
    <w:rsid w:val="00C93F7C"/>
    <w:rsid w:val="00C9429E"/>
    <w:rsid w:val="00C94996"/>
    <w:rsid w:val="00C94E67"/>
    <w:rsid w:val="00C96542"/>
    <w:rsid w:val="00C96708"/>
    <w:rsid w:val="00C96994"/>
    <w:rsid w:val="00C970D3"/>
    <w:rsid w:val="00C975BC"/>
    <w:rsid w:val="00CA05F2"/>
    <w:rsid w:val="00CA0751"/>
    <w:rsid w:val="00CA0788"/>
    <w:rsid w:val="00CA0F16"/>
    <w:rsid w:val="00CA112B"/>
    <w:rsid w:val="00CA1ABB"/>
    <w:rsid w:val="00CA203C"/>
    <w:rsid w:val="00CA22D7"/>
    <w:rsid w:val="00CA32FB"/>
    <w:rsid w:val="00CA349A"/>
    <w:rsid w:val="00CA36A4"/>
    <w:rsid w:val="00CA37FC"/>
    <w:rsid w:val="00CA414A"/>
    <w:rsid w:val="00CA463E"/>
    <w:rsid w:val="00CA4907"/>
    <w:rsid w:val="00CA4E41"/>
    <w:rsid w:val="00CA4FA3"/>
    <w:rsid w:val="00CA556C"/>
    <w:rsid w:val="00CA5D7A"/>
    <w:rsid w:val="00CA63A1"/>
    <w:rsid w:val="00CA6453"/>
    <w:rsid w:val="00CA648F"/>
    <w:rsid w:val="00CA65DC"/>
    <w:rsid w:val="00CA70B7"/>
    <w:rsid w:val="00CA7A2A"/>
    <w:rsid w:val="00CA7FF3"/>
    <w:rsid w:val="00CB00B4"/>
    <w:rsid w:val="00CB035B"/>
    <w:rsid w:val="00CB0CED"/>
    <w:rsid w:val="00CB107D"/>
    <w:rsid w:val="00CB1B4B"/>
    <w:rsid w:val="00CB1DD2"/>
    <w:rsid w:val="00CB29FA"/>
    <w:rsid w:val="00CB2F5B"/>
    <w:rsid w:val="00CB3184"/>
    <w:rsid w:val="00CB33CA"/>
    <w:rsid w:val="00CB3705"/>
    <w:rsid w:val="00CB3DA6"/>
    <w:rsid w:val="00CB4D6E"/>
    <w:rsid w:val="00CB57C1"/>
    <w:rsid w:val="00CB5CEB"/>
    <w:rsid w:val="00CB5EA5"/>
    <w:rsid w:val="00CC0C81"/>
    <w:rsid w:val="00CC0FC6"/>
    <w:rsid w:val="00CC1690"/>
    <w:rsid w:val="00CC16E8"/>
    <w:rsid w:val="00CC1CF5"/>
    <w:rsid w:val="00CC3AA5"/>
    <w:rsid w:val="00CC3AEA"/>
    <w:rsid w:val="00CC40ED"/>
    <w:rsid w:val="00CC5856"/>
    <w:rsid w:val="00CC61E5"/>
    <w:rsid w:val="00CC6968"/>
    <w:rsid w:val="00CD01BC"/>
    <w:rsid w:val="00CD11DC"/>
    <w:rsid w:val="00CD16D0"/>
    <w:rsid w:val="00CD2B23"/>
    <w:rsid w:val="00CD31D0"/>
    <w:rsid w:val="00CD372D"/>
    <w:rsid w:val="00CD38E9"/>
    <w:rsid w:val="00CD3B07"/>
    <w:rsid w:val="00CD4425"/>
    <w:rsid w:val="00CD48BC"/>
    <w:rsid w:val="00CD4AE1"/>
    <w:rsid w:val="00CD516E"/>
    <w:rsid w:val="00CD61DA"/>
    <w:rsid w:val="00CD6F05"/>
    <w:rsid w:val="00CD724E"/>
    <w:rsid w:val="00CE13E1"/>
    <w:rsid w:val="00CE148A"/>
    <w:rsid w:val="00CE180E"/>
    <w:rsid w:val="00CE3B26"/>
    <w:rsid w:val="00CE4392"/>
    <w:rsid w:val="00CE4AF0"/>
    <w:rsid w:val="00CE4BBD"/>
    <w:rsid w:val="00CE4FFC"/>
    <w:rsid w:val="00CE5283"/>
    <w:rsid w:val="00CE532C"/>
    <w:rsid w:val="00CE5CB1"/>
    <w:rsid w:val="00CE5DB0"/>
    <w:rsid w:val="00CE6122"/>
    <w:rsid w:val="00CE7A28"/>
    <w:rsid w:val="00CF007B"/>
    <w:rsid w:val="00CF0706"/>
    <w:rsid w:val="00CF2380"/>
    <w:rsid w:val="00CF23DC"/>
    <w:rsid w:val="00CF252C"/>
    <w:rsid w:val="00CF2654"/>
    <w:rsid w:val="00CF2A4B"/>
    <w:rsid w:val="00CF4E01"/>
    <w:rsid w:val="00CF5287"/>
    <w:rsid w:val="00CF59F9"/>
    <w:rsid w:val="00CF5A9C"/>
    <w:rsid w:val="00CF6039"/>
    <w:rsid w:val="00CF6613"/>
    <w:rsid w:val="00CF688B"/>
    <w:rsid w:val="00CF69C1"/>
    <w:rsid w:val="00CF7857"/>
    <w:rsid w:val="00CF7E85"/>
    <w:rsid w:val="00D01E6F"/>
    <w:rsid w:val="00D01EDA"/>
    <w:rsid w:val="00D02550"/>
    <w:rsid w:val="00D02769"/>
    <w:rsid w:val="00D03647"/>
    <w:rsid w:val="00D036E8"/>
    <w:rsid w:val="00D03FFC"/>
    <w:rsid w:val="00D040EF"/>
    <w:rsid w:val="00D0410D"/>
    <w:rsid w:val="00D0420C"/>
    <w:rsid w:val="00D0457C"/>
    <w:rsid w:val="00D04909"/>
    <w:rsid w:val="00D0570F"/>
    <w:rsid w:val="00D05B15"/>
    <w:rsid w:val="00D06414"/>
    <w:rsid w:val="00D06F58"/>
    <w:rsid w:val="00D07394"/>
    <w:rsid w:val="00D07F57"/>
    <w:rsid w:val="00D114EF"/>
    <w:rsid w:val="00D1188B"/>
    <w:rsid w:val="00D11949"/>
    <w:rsid w:val="00D125B3"/>
    <w:rsid w:val="00D12EED"/>
    <w:rsid w:val="00D132D7"/>
    <w:rsid w:val="00D133A7"/>
    <w:rsid w:val="00D13558"/>
    <w:rsid w:val="00D13CFB"/>
    <w:rsid w:val="00D13DA3"/>
    <w:rsid w:val="00D1424D"/>
    <w:rsid w:val="00D143A9"/>
    <w:rsid w:val="00D14E82"/>
    <w:rsid w:val="00D14F84"/>
    <w:rsid w:val="00D158C7"/>
    <w:rsid w:val="00D166CB"/>
    <w:rsid w:val="00D17422"/>
    <w:rsid w:val="00D17601"/>
    <w:rsid w:val="00D17B4B"/>
    <w:rsid w:val="00D2064C"/>
    <w:rsid w:val="00D20770"/>
    <w:rsid w:val="00D21D6A"/>
    <w:rsid w:val="00D21E74"/>
    <w:rsid w:val="00D227A3"/>
    <w:rsid w:val="00D237ED"/>
    <w:rsid w:val="00D2380D"/>
    <w:rsid w:val="00D24219"/>
    <w:rsid w:val="00D24D5A"/>
    <w:rsid w:val="00D2512B"/>
    <w:rsid w:val="00D2584E"/>
    <w:rsid w:val="00D25989"/>
    <w:rsid w:val="00D25A4B"/>
    <w:rsid w:val="00D25BAC"/>
    <w:rsid w:val="00D26D2D"/>
    <w:rsid w:val="00D26F70"/>
    <w:rsid w:val="00D27387"/>
    <w:rsid w:val="00D274FA"/>
    <w:rsid w:val="00D278AC"/>
    <w:rsid w:val="00D27EB4"/>
    <w:rsid w:val="00D30EE2"/>
    <w:rsid w:val="00D3178F"/>
    <w:rsid w:val="00D3184D"/>
    <w:rsid w:val="00D3237E"/>
    <w:rsid w:val="00D324F6"/>
    <w:rsid w:val="00D3271A"/>
    <w:rsid w:val="00D32CD6"/>
    <w:rsid w:val="00D33388"/>
    <w:rsid w:val="00D333F9"/>
    <w:rsid w:val="00D33CAD"/>
    <w:rsid w:val="00D33ECA"/>
    <w:rsid w:val="00D342FB"/>
    <w:rsid w:val="00D34342"/>
    <w:rsid w:val="00D34447"/>
    <w:rsid w:val="00D355F9"/>
    <w:rsid w:val="00D3590B"/>
    <w:rsid w:val="00D36A27"/>
    <w:rsid w:val="00D375A2"/>
    <w:rsid w:val="00D37951"/>
    <w:rsid w:val="00D40201"/>
    <w:rsid w:val="00D41471"/>
    <w:rsid w:val="00D415A2"/>
    <w:rsid w:val="00D419C9"/>
    <w:rsid w:val="00D41FF9"/>
    <w:rsid w:val="00D42119"/>
    <w:rsid w:val="00D425FB"/>
    <w:rsid w:val="00D427EE"/>
    <w:rsid w:val="00D429E4"/>
    <w:rsid w:val="00D42D74"/>
    <w:rsid w:val="00D43C69"/>
    <w:rsid w:val="00D440F5"/>
    <w:rsid w:val="00D44710"/>
    <w:rsid w:val="00D447B2"/>
    <w:rsid w:val="00D45F8B"/>
    <w:rsid w:val="00D46398"/>
    <w:rsid w:val="00D463F6"/>
    <w:rsid w:val="00D46BF8"/>
    <w:rsid w:val="00D47248"/>
    <w:rsid w:val="00D47914"/>
    <w:rsid w:val="00D479B1"/>
    <w:rsid w:val="00D47C64"/>
    <w:rsid w:val="00D505AA"/>
    <w:rsid w:val="00D507C1"/>
    <w:rsid w:val="00D5086B"/>
    <w:rsid w:val="00D51948"/>
    <w:rsid w:val="00D51B4F"/>
    <w:rsid w:val="00D52C9F"/>
    <w:rsid w:val="00D533E7"/>
    <w:rsid w:val="00D5356B"/>
    <w:rsid w:val="00D54396"/>
    <w:rsid w:val="00D543EB"/>
    <w:rsid w:val="00D54A10"/>
    <w:rsid w:val="00D54C17"/>
    <w:rsid w:val="00D55F9A"/>
    <w:rsid w:val="00D56625"/>
    <w:rsid w:val="00D56F57"/>
    <w:rsid w:val="00D57542"/>
    <w:rsid w:val="00D576FF"/>
    <w:rsid w:val="00D5798B"/>
    <w:rsid w:val="00D603F2"/>
    <w:rsid w:val="00D60484"/>
    <w:rsid w:val="00D6098F"/>
    <w:rsid w:val="00D610A8"/>
    <w:rsid w:val="00D617C2"/>
    <w:rsid w:val="00D618F2"/>
    <w:rsid w:val="00D61EB2"/>
    <w:rsid w:val="00D62690"/>
    <w:rsid w:val="00D62C12"/>
    <w:rsid w:val="00D64821"/>
    <w:rsid w:val="00D64C02"/>
    <w:rsid w:val="00D64CDA"/>
    <w:rsid w:val="00D64DF8"/>
    <w:rsid w:val="00D65734"/>
    <w:rsid w:val="00D669F1"/>
    <w:rsid w:val="00D67AFE"/>
    <w:rsid w:val="00D67B98"/>
    <w:rsid w:val="00D67C97"/>
    <w:rsid w:val="00D702A2"/>
    <w:rsid w:val="00D703C4"/>
    <w:rsid w:val="00D7051D"/>
    <w:rsid w:val="00D70975"/>
    <w:rsid w:val="00D70A74"/>
    <w:rsid w:val="00D70D32"/>
    <w:rsid w:val="00D7108E"/>
    <w:rsid w:val="00D71C20"/>
    <w:rsid w:val="00D71CBE"/>
    <w:rsid w:val="00D7214C"/>
    <w:rsid w:val="00D727C8"/>
    <w:rsid w:val="00D72935"/>
    <w:rsid w:val="00D72EA5"/>
    <w:rsid w:val="00D72ED0"/>
    <w:rsid w:val="00D73A67"/>
    <w:rsid w:val="00D73B24"/>
    <w:rsid w:val="00D74C1C"/>
    <w:rsid w:val="00D74FDC"/>
    <w:rsid w:val="00D75822"/>
    <w:rsid w:val="00D75B40"/>
    <w:rsid w:val="00D75E0F"/>
    <w:rsid w:val="00D768DB"/>
    <w:rsid w:val="00D76974"/>
    <w:rsid w:val="00D770B5"/>
    <w:rsid w:val="00D777AF"/>
    <w:rsid w:val="00D77898"/>
    <w:rsid w:val="00D77E74"/>
    <w:rsid w:val="00D80776"/>
    <w:rsid w:val="00D816FA"/>
    <w:rsid w:val="00D81D04"/>
    <w:rsid w:val="00D82050"/>
    <w:rsid w:val="00D8235D"/>
    <w:rsid w:val="00D83D7F"/>
    <w:rsid w:val="00D83ED7"/>
    <w:rsid w:val="00D84682"/>
    <w:rsid w:val="00D84C31"/>
    <w:rsid w:val="00D84C75"/>
    <w:rsid w:val="00D850BC"/>
    <w:rsid w:val="00D8623A"/>
    <w:rsid w:val="00D87943"/>
    <w:rsid w:val="00D87DB4"/>
    <w:rsid w:val="00D91532"/>
    <w:rsid w:val="00D9187F"/>
    <w:rsid w:val="00D91B4F"/>
    <w:rsid w:val="00D91EDE"/>
    <w:rsid w:val="00D92FAA"/>
    <w:rsid w:val="00D9309D"/>
    <w:rsid w:val="00D93883"/>
    <w:rsid w:val="00D93923"/>
    <w:rsid w:val="00D93DD4"/>
    <w:rsid w:val="00D94436"/>
    <w:rsid w:val="00D947E5"/>
    <w:rsid w:val="00D949ED"/>
    <w:rsid w:val="00D94C47"/>
    <w:rsid w:val="00D94E76"/>
    <w:rsid w:val="00D94EA2"/>
    <w:rsid w:val="00D9661B"/>
    <w:rsid w:val="00D9686E"/>
    <w:rsid w:val="00D96AAA"/>
    <w:rsid w:val="00D96AE8"/>
    <w:rsid w:val="00D96D70"/>
    <w:rsid w:val="00D96F10"/>
    <w:rsid w:val="00D97C12"/>
    <w:rsid w:val="00DA01EC"/>
    <w:rsid w:val="00DA02E1"/>
    <w:rsid w:val="00DA1641"/>
    <w:rsid w:val="00DA19CD"/>
    <w:rsid w:val="00DA1B0A"/>
    <w:rsid w:val="00DA228B"/>
    <w:rsid w:val="00DA2410"/>
    <w:rsid w:val="00DA2419"/>
    <w:rsid w:val="00DA28E2"/>
    <w:rsid w:val="00DA3711"/>
    <w:rsid w:val="00DA39E1"/>
    <w:rsid w:val="00DA41CD"/>
    <w:rsid w:val="00DA5111"/>
    <w:rsid w:val="00DA5188"/>
    <w:rsid w:val="00DA58EB"/>
    <w:rsid w:val="00DA5C7D"/>
    <w:rsid w:val="00DA5CC3"/>
    <w:rsid w:val="00DA6BCE"/>
    <w:rsid w:val="00DA7C1B"/>
    <w:rsid w:val="00DA7F37"/>
    <w:rsid w:val="00DB13DF"/>
    <w:rsid w:val="00DB14E9"/>
    <w:rsid w:val="00DB16D9"/>
    <w:rsid w:val="00DB211C"/>
    <w:rsid w:val="00DB259F"/>
    <w:rsid w:val="00DB29DE"/>
    <w:rsid w:val="00DB3784"/>
    <w:rsid w:val="00DB3DF5"/>
    <w:rsid w:val="00DB4BAB"/>
    <w:rsid w:val="00DB61F1"/>
    <w:rsid w:val="00DB62F9"/>
    <w:rsid w:val="00DB65B3"/>
    <w:rsid w:val="00DB67CA"/>
    <w:rsid w:val="00DB7ABD"/>
    <w:rsid w:val="00DC05FF"/>
    <w:rsid w:val="00DC06FB"/>
    <w:rsid w:val="00DC09B1"/>
    <w:rsid w:val="00DC13C5"/>
    <w:rsid w:val="00DC2612"/>
    <w:rsid w:val="00DC284B"/>
    <w:rsid w:val="00DC2B82"/>
    <w:rsid w:val="00DC330E"/>
    <w:rsid w:val="00DC37E9"/>
    <w:rsid w:val="00DC3C31"/>
    <w:rsid w:val="00DC3EEB"/>
    <w:rsid w:val="00DC3F20"/>
    <w:rsid w:val="00DC418A"/>
    <w:rsid w:val="00DC501C"/>
    <w:rsid w:val="00DC50AB"/>
    <w:rsid w:val="00DC50D2"/>
    <w:rsid w:val="00DC6379"/>
    <w:rsid w:val="00DC6993"/>
    <w:rsid w:val="00DC6B89"/>
    <w:rsid w:val="00DC6CAA"/>
    <w:rsid w:val="00DC7AEC"/>
    <w:rsid w:val="00DC7E94"/>
    <w:rsid w:val="00DD0743"/>
    <w:rsid w:val="00DD0AC0"/>
    <w:rsid w:val="00DD1E3B"/>
    <w:rsid w:val="00DD2EA0"/>
    <w:rsid w:val="00DD3123"/>
    <w:rsid w:val="00DD3197"/>
    <w:rsid w:val="00DD3436"/>
    <w:rsid w:val="00DD3926"/>
    <w:rsid w:val="00DD3B5B"/>
    <w:rsid w:val="00DD3C83"/>
    <w:rsid w:val="00DD4AE9"/>
    <w:rsid w:val="00DD5C24"/>
    <w:rsid w:val="00DD620E"/>
    <w:rsid w:val="00DD6743"/>
    <w:rsid w:val="00DD687E"/>
    <w:rsid w:val="00DD6A81"/>
    <w:rsid w:val="00DD6CA1"/>
    <w:rsid w:val="00DD740F"/>
    <w:rsid w:val="00DE0601"/>
    <w:rsid w:val="00DE0761"/>
    <w:rsid w:val="00DE0EA4"/>
    <w:rsid w:val="00DE1A26"/>
    <w:rsid w:val="00DE210E"/>
    <w:rsid w:val="00DE2824"/>
    <w:rsid w:val="00DE28C7"/>
    <w:rsid w:val="00DE3457"/>
    <w:rsid w:val="00DE34AD"/>
    <w:rsid w:val="00DE34DE"/>
    <w:rsid w:val="00DE3E5C"/>
    <w:rsid w:val="00DE3FBF"/>
    <w:rsid w:val="00DE40CE"/>
    <w:rsid w:val="00DE4182"/>
    <w:rsid w:val="00DE494D"/>
    <w:rsid w:val="00DE5A01"/>
    <w:rsid w:val="00DE7D42"/>
    <w:rsid w:val="00DF0E66"/>
    <w:rsid w:val="00DF1750"/>
    <w:rsid w:val="00DF1CB7"/>
    <w:rsid w:val="00DF20A4"/>
    <w:rsid w:val="00DF21FF"/>
    <w:rsid w:val="00DF2459"/>
    <w:rsid w:val="00DF2B4E"/>
    <w:rsid w:val="00DF2DBE"/>
    <w:rsid w:val="00DF3179"/>
    <w:rsid w:val="00DF3524"/>
    <w:rsid w:val="00DF3D46"/>
    <w:rsid w:val="00DF402D"/>
    <w:rsid w:val="00DF584E"/>
    <w:rsid w:val="00DF6390"/>
    <w:rsid w:val="00DF66A9"/>
    <w:rsid w:val="00DF66F7"/>
    <w:rsid w:val="00DF67F7"/>
    <w:rsid w:val="00DF7733"/>
    <w:rsid w:val="00DF7F15"/>
    <w:rsid w:val="00E00141"/>
    <w:rsid w:val="00E00439"/>
    <w:rsid w:val="00E01D16"/>
    <w:rsid w:val="00E01D66"/>
    <w:rsid w:val="00E02018"/>
    <w:rsid w:val="00E023F7"/>
    <w:rsid w:val="00E024E9"/>
    <w:rsid w:val="00E028D3"/>
    <w:rsid w:val="00E031AA"/>
    <w:rsid w:val="00E03317"/>
    <w:rsid w:val="00E03808"/>
    <w:rsid w:val="00E044A6"/>
    <w:rsid w:val="00E049C7"/>
    <w:rsid w:val="00E0517A"/>
    <w:rsid w:val="00E05971"/>
    <w:rsid w:val="00E05DAD"/>
    <w:rsid w:val="00E05EB8"/>
    <w:rsid w:val="00E06322"/>
    <w:rsid w:val="00E06B6A"/>
    <w:rsid w:val="00E06DFA"/>
    <w:rsid w:val="00E0715C"/>
    <w:rsid w:val="00E07F4F"/>
    <w:rsid w:val="00E1032F"/>
    <w:rsid w:val="00E1086C"/>
    <w:rsid w:val="00E11280"/>
    <w:rsid w:val="00E11FB5"/>
    <w:rsid w:val="00E120C9"/>
    <w:rsid w:val="00E12234"/>
    <w:rsid w:val="00E12EA9"/>
    <w:rsid w:val="00E1302A"/>
    <w:rsid w:val="00E13AE7"/>
    <w:rsid w:val="00E13D07"/>
    <w:rsid w:val="00E14154"/>
    <w:rsid w:val="00E1486D"/>
    <w:rsid w:val="00E14A58"/>
    <w:rsid w:val="00E14B53"/>
    <w:rsid w:val="00E14C69"/>
    <w:rsid w:val="00E14FCD"/>
    <w:rsid w:val="00E15277"/>
    <w:rsid w:val="00E152AE"/>
    <w:rsid w:val="00E15712"/>
    <w:rsid w:val="00E158EC"/>
    <w:rsid w:val="00E158FD"/>
    <w:rsid w:val="00E15F86"/>
    <w:rsid w:val="00E17CCC"/>
    <w:rsid w:val="00E21128"/>
    <w:rsid w:val="00E211CB"/>
    <w:rsid w:val="00E21D6F"/>
    <w:rsid w:val="00E21E1A"/>
    <w:rsid w:val="00E21ECE"/>
    <w:rsid w:val="00E22172"/>
    <w:rsid w:val="00E226B8"/>
    <w:rsid w:val="00E2292C"/>
    <w:rsid w:val="00E23BCA"/>
    <w:rsid w:val="00E24A53"/>
    <w:rsid w:val="00E2548E"/>
    <w:rsid w:val="00E26CEC"/>
    <w:rsid w:val="00E26E1D"/>
    <w:rsid w:val="00E3252A"/>
    <w:rsid w:val="00E32A3B"/>
    <w:rsid w:val="00E32CAE"/>
    <w:rsid w:val="00E3311C"/>
    <w:rsid w:val="00E332C5"/>
    <w:rsid w:val="00E336D7"/>
    <w:rsid w:val="00E338AF"/>
    <w:rsid w:val="00E33A01"/>
    <w:rsid w:val="00E33A04"/>
    <w:rsid w:val="00E33AEA"/>
    <w:rsid w:val="00E33CBE"/>
    <w:rsid w:val="00E3445F"/>
    <w:rsid w:val="00E35D96"/>
    <w:rsid w:val="00E367D0"/>
    <w:rsid w:val="00E37081"/>
    <w:rsid w:val="00E40271"/>
    <w:rsid w:val="00E40B7D"/>
    <w:rsid w:val="00E41067"/>
    <w:rsid w:val="00E410F0"/>
    <w:rsid w:val="00E41710"/>
    <w:rsid w:val="00E41D4A"/>
    <w:rsid w:val="00E41EDD"/>
    <w:rsid w:val="00E4260B"/>
    <w:rsid w:val="00E42B33"/>
    <w:rsid w:val="00E448F9"/>
    <w:rsid w:val="00E44C19"/>
    <w:rsid w:val="00E45D19"/>
    <w:rsid w:val="00E46963"/>
    <w:rsid w:val="00E5041B"/>
    <w:rsid w:val="00E50F39"/>
    <w:rsid w:val="00E5123A"/>
    <w:rsid w:val="00E51D91"/>
    <w:rsid w:val="00E51E84"/>
    <w:rsid w:val="00E51FE7"/>
    <w:rsid w:val="00E525D6"/>
    <w:rsid w:val="00E5339E"/>
    <w:rsid w:val="00E54192"/>
    <w:rsid w:val="00E54986"/>
    <w:rsid w:val="00E5529D"/>
    <w:rsid w:val="00E5563C"/>
    <w:rsid w:val="00E56749"/>
    <w:rsid w:val="00E5675A"/>
    <w:rsid w:val="00E56C69"/>
    <w:rsid w:val="00E56E36"/>
    <w:rsid w:val="00E570B2"/>
    <w:rsid w:val="00E57238"/>
    <w:rsid w:val="00E57873"/>
    <w:rsid w:val="00E579EE"/>
    <w:rsid w:val="00E57DB5"/>
    <w:rsid w:val="00E602AB"/>
    <w:rsid w:val="00E609FD"/>
    <w:rsid w:val="00E6101E"/>
    <w:rsid w:val="00E61611"/>
    <w:rsid w:val="00E61871"/>
    <w:rsid w:val="00E61F49"/>
    <w:rsid w:val="00E629F3"/>
    <w:rsid w:val="00E62E97"/>
    <w:rsid w:val="00E639E5"/>
    <w:rsid w:val="00E64A99"/>
    <w:rsid w:val="00E6504C"/>
    <w:rsid w:val="00E651DC"/>
    <w:rsid w:val="00E652A1"/>
    <w:rsid w:val="00E65304"/>
    <w:rsid w:val="00E65C62"/>
    <w:rsid w:val="00E669AB"/>
    <w:rsid w:val="00E669BF"/>
    <w:rsid w:val="00E66AAE"/>
    <w:rsid w:val="00E679BB"/>
    <w:rsid w:val="00E67CAB"/>
    <w:rsid w:val="00E700FC"/>
    <w:rsid w:val="00E7022D"/>
    <w:rsid w:val="00E7058F"/>
    <w:rsid w:val="00E709D8"/>
    <w:rsid w:val="00E7104A"/>
    <w:rsid w:val="00E7108E"/>
    <w:rsid w:val="00E714C4"/>
    <w:rsid w:val="00E71645"/>
    <w:rsid w:val="00E7165D"/>
    <w:rsid w:val="00E730CE"/>
    <w:rsid w:val="00E734F7"/>
    <w:rsid w:val="00E735AB"/>
    <w:rsid w:val="00E73C24"/>
    <w:rsid w:val="00E73E29"/>
    <w:rsid w:val="00E744F3"/>
    <w:rsid w:val="00E7474B"/>
    <w:rsid w:val="00E75615"/>
    <w:rsid w:val="00E75954"/>
    <w:rsid w:val="00E75C10"/>
    <w:rsid w:val="00E75C51"/>
    <w:rsid w:val="00E76A4D"/>
    <w:rsid w:val="00E76C6C"/>
    <w:rsid w:val="00E76EB8"/>
    <w:rsid w:val="00E76EF5"/>
    <w:rsid w:val="00E77B3C"/>
    <w:rsid w:val="00E809FC"/>
    <w:rsid w:val="00E80D2E"/>
    <w:rsid w:val="00E8110B"/>
    <w:rsid w:val="00E81AC0"/>
    <w:rsid w:val="00E81BAA"/>
    <w:rsid w:val="00E81D85"/>
    <w:rsid w:val="00E81E98"/>
    <w:rsid w:val="00E82F56"/>
    <w:rsid w:val="00E8381A"/>
    <w:rsid w:val="00E839B1"/>
    <w:rsid w:val="00E849ED"/>
    <w:rsid w:val="00E84B95"/>
    <w:rsid w:val="00E85605"/>
    <w:rsid w:val="00E858FB"/>
    <w:rsid w:val="00E85CE8"/>
    <w:rsid w:val="00E864A6"/>
    <w:rsid w:val="00E87738"/>
    <w:rsid w:val="00E877AF"/>
    <w:rsid w:val="00E87871"/>
    <w:rsid w:val="00E878D7"/>
    <w:rsid w:val="00E87BFA"/>
    <w:rsid w:val="00E87F88"/>
    <w:rsid w:val="00E902F5"/>
    <w:rsid w:val="00E90451"/>
    <w:rsid w:val="00E90C00"/>
    <w:rsid w:val="00E90E40"/>
    <w:rsid w:val="00E90F38"/>
    <w:rsid w:val="00E90F46"/>
    <w:rsid w:val="00E91273"/>
    <w:rsid w:val="00E91549"/>
    <w:rsid w:val="00E9190C"/>
    <w:rsid w:val="00E92331"/>
    <w:rsid w:val="00E92359"/>
    <w:rsid w:val="00E92887"/>
    <w:rsid w:val="00E92DFB"/>
    <w:rsid w:val="00E93B36"/>
    <w:rsid w:val="00E93D83"/>
    <w:rsid w:val="00E94434"/>
    <w:rsid w:val="00E94838"/>
    <w:rsid w:val="00E94C8A"/>
    <w:rsid w:val="00E94DFB"/>
    <w:rsid w:val="00E95699"/>
    <w:rsid w:val="00E95A9B"/>
    <w:rsid w:val="00E95B19"/>
    <w:rsid w:val="00E95ED7"/>
    <w:rsid w:val="00E95FF0"/>
    <w:rsid w:val="00E9643F"/>
    <w:rsid w:val="00E96AB7"/>
    <w:rsid w:val="00E9710A"/>
    <w:rsid w:val="00E972DA"/>
    <w:rsid w:val="00EA0D25"/>
    <w:rsid w:val="00EA0E5E"/>
    <w:rsid w:val="00EA10E0"/>
    <w:rsid w:val="00EA1234"/>
    <w:rsid w:val="00EA1E35"/>
    <w:rsid w:val="00EA209C"/>
    <w:rsid w:val="00EA21A3"/>
    <w:rsid w:val="00EA27A8"/>
    <w:rsid w:val="00EA2A9D"/>
    <w:rsid w:val="00EA2D53"/>
    <w:rsid w:val="00EA3AD7"/>
    <w:rsid w:val="00EA4AE8"/>
    <w:rsid w:val="00EA4BF6"/>
    <w:rsid w:val="00EA4CC4"/>
    <w:rsid w:val="00EA4EBA"/>
    <w:rsid w:val="00EA5031"/>
    <w:rsid w:val="00EA6580"/>
    <w:rsid w:val="00EA68E1"/>
    <w:rsid w:val="00EA6B49"/>
    <w:rsid w:val="00EA780A"/>
    <w:rsid w:val="00EA781D"/>
    <w:rsid w:val="00EB09C8"/>
    <w:rsid w:val="00EB0FDB"/>
    <w:rsid w:val="00EB3736"/>
    <w:rsid w:val="00EB5057"/>
    <w:rsid w:val="00EB5AB7"/>
    <w:rsid w:val="00EB6C74"/>
    <w:rsid w:val="00EB7115"/>
    <w:rsid w:val="00EB7119"/>
    <w:rsid w:val="00EB72C4"/>
    <w:rsid w:val="00EB73E9"/>
    <w:rsid w:val="00EB7ADB"/>
    <w:rsid w:val="00EC025D"/>
    <w:rsid w:val="00EC02C4"/>
    <w:rsid w:val="00EC0450"/>
    <w:rsid w:val="00EC0A10"/>
    <w:rsid w:val="00EC0B62"/>
    <w:rsid w:val="00EC1956"/>
    <w:rsid w:val="00EC1DB6"/>
    <w:rsid w:val="00EC20B3"/>
    <w:rsid w:val="00EC3394"/>
    <w:rsid w:val="00EC392F"/>
    <w:rsid w:val="00EC3B42"/>
    <w:rsid w:val="00EC3B5D"/>
    <w:rsid w:val="00EC3C31"/>
    <w:rsid w:val="00EC412F"/>
    <w:rsid w:val="00EC4489"/>
    <w:rsid w:val="00EC4956"/>
    <w:rsid w:val="00EC4DC0"/>
    <w:rsid w:val="00EC567A"/>
    <w:rsid w:val="00EC5FBC"/>
    <w:rsid w:val="00EC6730"/>
    <w:rsid w:val="00EC6A50"/>
    <w:rsid w:val="00EC7893"/>
    <w:rsid w:val="00ED0070"/>
    <w:rsid w:val="00ED0141"/>
    <w:rsid w:val="00ED0B85"/>
    <w:rsid w:val="00ED1DAF"/>
    <w:rsid w:val="00ED1F10"/>
    <w:rsid w:val="00ED1F8F"/>
    <w:rsid w:val="00ED22A7"/>
    <w:rsid w:val="00ED2438"/>
    <w:rsid w:val="00ED3103"/>
    <w:rsid w:val="00ED3385"/>
    <w:rsid w:val="00ED42E2"/>
    <w:rsid w:val="00ED476F"/>
    <w:rsid w:val="00ED47FC"/>
    <w:rsid w:val="00ED67C5"/>
    <w:rsid w:val="00ED6EC3"/>
    <w:rsid w:val="00EE005A"/>
    <w:rsid w:val="00EE0381"/>
    <w:rsid w:val="00EE163C"/>
    <w:rsid w:val="00EE191B"/>
    <w:rsid w:val="00EE20CD"/>
    <w:rsid w:val="00EE21CF"/>
    <w:rsid w:val="00EE27E5"/>
    <w:rsid w:val="00EE2812"/>
    <w:rsid w:val="00EE2FAE"/>
    <w:rsid w:val="00EE32D4"/>
    <w:rsid w:val="00EE34DB"/>
    <w:rsid w:val="00EE352B"/>
    <w:rsid w:val="00EE37AC"/>
    <w:rsid w:val="00EE3858"/>
    <w:rsid w:val="00EE449F"/>
    <w:rsid w:val="00EE4E8F"/>
    <w:rsid w:val="00EE5347"/>
    <w:rsid w:val="00EE54B6"/>
    <w:rsid w:val="00EE54DE"/>
    <w:rsid w:val="00EE58E6"/>
    <w:rsid w:val="00EE59ED"/>
    <w:rsid w:val="00EE67CD"/>
    <w:rsid w:val="00EE6FE5"/>
    <w:rsid w:val="00EE769F"/>
    <w:rsid w:val="00EE7809"/>
    <w:rsid w:val="00EE79ED"/>
    <w:rsid w:val="00EE7AAF"/>
    <w:rsid w:val="00EE7EBD"/>
    <w:rsid w:val="00EF0192"/>
    <w:rsid w:val="00EF0CB4"/>
    <w:rsid w:val="00EF0D24"/>
    <w:rsid w:val="00EF0FD5"/>
    <w:rsid w:val="00EF2738"/>
    <w:rsid w:val="00EF33A9"/>
    <w:rsid w:val="00EF38B6"/>
    <w:rsid w:val="00EF4123"/>
    <w:rsid w:val="00EF4A49"/>
    <w:rsid w:val="00EF4B36"/>
    <w:rsid w:val="00EF6AC4"/>
    <w:rsid w:val="00EF6FE3"/>
    <w:rsid w:val="00EF70C2"/>
    <w:rsid w:val="00F0038B"/>
    <w:rsid w:val="00F00FF5"/>
    <w:rsid w:val="00F01CEC"/>
    <w:rsid w:val="00F023E2"/>
    <w:rsid w:val="00F03BB2"/>
    <w:rsid w:val="00F0403F"/>
    <w:rsid w:val="00F044E6"/>
    <w:rsid w:val="00F045F3"/>
    <w:rsid w:val="00F05176"/>
    <w:rsid w:val="00F052F7"/>
    <w:rsid w:val="00F05A6C"/>
    <w:rsid w:val="00F05FB6"/>
    <w:rsid w:val="00F06523"/>
    <w:rsid w:val="00F06597"/>
    <w:rsid w:val="00F06E6C"/>
    <w:rsid w:val="00F072EF"/>
    <w:rsid w:val="00F07D42"/>
    <w:rsid w:val="00F10560"/>
    <w:rsid w:val="00F10B6F"/>
    <w:rsid w:val="00F10E7F"/>
    <w:rsid w:val="00F10F5D"/>
    <w:rsid w:val="00F122E8"/>
    <w:rsid w:val="00F128EB"/>
    <w:rsid w:val="00F1321D"/>
    <w:rsid w:val="00F13584"/>
    <w:rsid w:val="00F137DF"/>
    <w:rsid w:val="00F13FE0"/>
    <w:rsid w:val="00F142C3"/>
    <w:rsid w:val="00F146BF"/>
    <w:rsid w:val="00F157F4"/>
    <w:rsid w:val="00F160E1"/>
    <w:rsid w:val="00F1676E"/>
    <w:rsid w:val="00F1682C"/>
    <w:rsid w:val="00F16889"/>
    <w:rsid w:val="00F205C4"/>
    <w:rsid w:val="00F21530"/>
    <w:rsid w:val="00F219FC"/>
    <w:rsid w:val="00F21BD9"/>
    <w:rsid w:val="00F21C36"/>
    <w:rsid w:val="00F22746"/>
    <w:rsid w:val="00F239F4"/>
    <w:rsid w:val="00F24645"/>
    <w:rsid w:val="00F24C54"/>
    <w:rsid w:val="00F250D3"/>
    <w:rsid w:val="00F254EC"/>
    <w:rsid w:val="00F26441"/>
    <w:rsid w:val="00F26AAC"/>
    <w:rsid w:val="00F26AD5"/>
    <w:rsid w:val="00F26B70"/>
    <w:rsid w:val="00F27236"/>
    <w:rsid w:val="00F279A2"/>
    <w:rsid w:val="00F3030A"/>
    <w:rsid w:val="00F30FB3"/>
    <w:rsid w:val="00F30FB8"/>
    <w:rsid w:val="00F31DD5"/>
    <w:rsid w:val="00F32B8D"/>
    <w:rsid w:val="00F3363C"/>
    <w:rsid w:val="00F33ADF"/>
    <w:rsid w:val="00F340A0"/>
    <w:rsid w:val="00F346AB"/>
    <w:rsid w:val="00F34906"/>
    <w:rsid w:val="00F351E5"/>
    <w:rsid w:val="00F35B05"/>
    <w:rsid w:val="00F35BFC"/>
    <w:rsid w:val="00F36F61"/>
    <w:rsid w:val="00F427EC"/>
    <w:rsid w:val="00F4330C"/>
    <w:rsid w:val="00F4345A"/>
    <w:rsid w:val="00F43FF5"/>
    <w:rsid w:val="00F4488C"/>
    <w:rsid w:val="00F44D51"/>
    <w:rsid w:val="00F451B0"/>
    <w:rsid w:val="00F451BD"/>
    <w:rsid w:val="00F460F0"/>
    <w:rsid w:val="00F46120"/>
    <w:rsid w:val="00F46960"/>
    <w:rsid w:val="00F472BF"/>
    <w:rsid w:val="00F4753E"/>
    <w:rsid w:val="00F47CA6"/>
    <w:rsid w:val="00F5012C"/>
    <w:rsid w:val="00F50B0B"/>
    <w:rsid w:val="00F50EE2"/>
    <w:rsid w:val="00F523F9"/>
    <w:rsid w:val="00F527F5"/>
    <w:rsid w:val="00F52E8B"/>
    <w:rsid w:val="00F53263"/>
    <w:rsid w:val="00F53316"/>
    <w:rsid w:val="00F5352D"/>
    <w:rsid w:val="00F537F5"/>
    <w:rsid w:val="00F53B34"/>
    <w:rsid w:val="00F53CEE"/>
    <w:rsid w:val="00F544BC"/>
    <w:rsid w:val="00F54CC5"/>
    <w:rsid w:val="00F54D12"/>
    <w:rsid w:val="00F5567D"/>
    <w:rsid w:val="00F562E8"/>
    <w:rsid w:val="00F563FE"/>
    <w:rsid w:val="00F56470"/>
    <w:rsid w:val="00F56640"/>
    <w:rsid w:val="00F5687E"/>
    <w:rsid w:val="00F5701B"/>
    <w:rsid w:val="00F573CD"/>
    <w:rsid w:val="00F57A8B"/>
    <w:rsid w:val="00F60806"/>
    <w:rsid w:val="00F60A90"/>
    <w:rsid w:val="00F61734"/>
    <w:rsid w:val="00F61F40"/>
    <w:rsid w:val="00F62036"/>
    <w:rsid w:val="00F62BC1"/>
    <w:rsid w:val="00F62FA7"/>
    <w:rsid w:val="00F637CD"/>
    <w:rsid w:val="00F63F5E"/>
    <w:rsid w:val="00F6416B"/>
    <w:rsid w:val="00F64769"/>
    <w:rsid w:val="00F6540C"/>
    <w:rsid w:val="00F661EC"/>
    <w:rsid w:val="00F663FA"/>
    <w:rsid w:val="00F66A8C"/>
    <w:rsid w:val="00F66BC2"/>
    <w:rsid w:val="00F673E6"/>
    <w:rsid w:val="00F675F0"/>
    <w:rsid w:val="00F710E1"/>
    <w:rsid w:val="00F7220D"/>
    <w:rsid w:val="00F729B9"/>
    <w:rsid w:val="00F72C8B"/>
    <w:rsid w:val="00F731D8"/>
    <w:rsid w:val="00F7350D"/>
    <w:rsid w:val="00F73BD9"/>
    <w:rsid w:val="00F73C18"/>
    <w:rsid w:val="00F73D47"/>
    <w:rsid w:val="00F7420A"/>
    <w:rsid w:val="00F74FA1"/>
    <w:rsid w:val="00F75D72"/>
    <w:rsid w:val="00F760BD"/>
    <w:rsid w:val="00F765C6"/>
    <w:rsid w:val="00F76CA0"/>
    <w:rsid w:val="00F76F2A"/>
    <w:rsid w:val="00F77541"/>
    <w:rsid w:val="00F776E8"/>
    <w:rsid w:val="00F77778"/>
    <w:rsid w:val="00F80108"/>
    <w:rsid w:val="00F8012F"/>
    <w:rsid w:val="00F80B62"/>
    <w:rsid w:val="00F80CDD"/>
    <w:rsid w:val="00F81D28"/>
    <w:rsid w:val="00F82121"/>
    <w:rsid w:val="00F828C6"/>
    <w:rsid w:val="00F83941"/>
    <w:rsid w:val="00F8404C"/>
    <w:rsid w:val="00F841A2"/>
    <w:rsid w:val="00F845C0"/>
    <w:rsid w:val="00F84D10"/>
    <w:rsid w:val="00F85FF8"/>
    <w:rsid w:val="00F8618E"/>
    <w:rsid w:val="00F86309"/>
    <w:rsid w:val="00F86409"/>
    <w:rsid w:val="00F903BC"/>
    <w:rsid w:val="00F907AE"/>
    <w:rsid w:val="00F90A36"/>
    <w:rsid w:val="00F90B18"/>
    <w:rsid w:val="00F91FC3"/>
    <w:rsid w:val="00F922E1"/>
    <w:rsid w:val="00F92585"/>
    <w:rsid w:val="00F927E8"/>
    <w:rsid w:val="00F93849"/>
    <w:rsid w:val="00F938DA"/>
    <w:rsid w:val="00F939FE"/>
    <w:rsid w:val="00F940D2"/>
    <w:rsid w:val="00F94495"/>
    <w:rsid w:val="00F94AA7"/>
    <w:rsid w:val="00F94AE3"/>
    <w:rsid w:val="00F94E5B"/>
    <w:rsid w:val="00F95D9C"/>
    <w:rsid w:val="00F960F2"/>
    <w:rsid w:val="00F96563"/>
    <w:rsid w:val="00F96938"/>
    <w:rsid w:val="00F96CD4"/>
    <w:rsid w:val="00F971DE"/>
    <w:rsid w:val="00F97453"/>
    <w:rsid w:val="00F976D5"/>
    <w:rsid w:val="00F97E3F"/>
    <w:rsid w:val="00FA019C"/>
    <w:rsid w:val="00FA0234"/>
    <w:rsid w:val="00FA02D1"/>
    <w:rsid w:val="00FA02EF"/>
    <w:rsid w:val="00FA0ECC"/>
    <w:rsid w:val="00FA1BF4"/>
    <w:rsid w:val="00FA2886"/>
    <w:rsid w:val="00FA28AB"/>
    <w:rsid w:val="00FA2AF7"/>
    <w:rsid w:val="00FA2D23"/>
    <w:rsid w:val="00FA31EF"/>
    <w:rsid w:val="00FA3F84"/>
    <w:rsid w:val="00FA4A6D"/>
    <w:rsid w:val="00FA4D10"/>
    <w:rsid w:val="00FA5270"/>
    <w:rsid w:val="00FA5339"/>
    <w:rsid w:val="00FA549E"/>
    <w:rsid w:val="00FA5D8D"/>
    <w:rsid w:val="00FA5F02"/>
    <w:rsid w:val="00FA6728"/>
    <w:rsid w:val="00FA7AB5"/>
    <w:rsid w:val="00FB0810"/>
    <w:rsid w:val="00FB0FA1"/>
    <w:rsid w:val="00FB14C7"/>
    <w:rsid w:val="00FB1BC9"/>
    <w:rsid w:val="00FB1E81"/>
    <w:rsid w:val="00FB238B"/>
    <w:rsid w:val="00FB29C8"/>
    <w:rsid w:val="00FB3420"/>
    <w:rsid w:val="00FB3B32"/>
    <w:rsid w:val="00FB3DEC"/>
    <w:rsid w:val="00FB42BC"/>
    <w:rsid w:val="00FB5C66"/>
    <w:rsid w:val="00FB61B2"/>
    <w:rsid w:val="00FB641C"/>
    <w:rsid w:val="00FB6BCA"/>
    <w:rsid w:val="00FB766D"/>
    <w:rsid w:val="00FB7C50"/>
    <w:rsid w:val="00FC0195"/>
    <w:rsid w:val="00FC1834"/>
    <w:rsid w:val="00FC1B5E"/>
    <w:rsid w:val="00FC1D56"/>
    <w:rsid w:val="00FC2125"/>
    <w:rsid w:val="00FC288E"/>
    <w:rsid w:val="00FC29DD"/>
    <w:rsid w:val="00FC2D79"/>
    <w:rsid w:val="00FC35D5"/>
    <w:rsid w:val="00FC35ED"/>
    <w:rsid w:val="00FC3BBA"/>
    <w:rsid w:val="00FC3D8F"/>
    <w:rsid w:val="00FC3E1C"/>
    <w:rsid w:val="00FC429D"/>
    <w:rsid w:val="00FC455C"/>
    <w:rsid w:val="00FC4DDC"/>
    <w:rsid w:val="00FC681B"/>
    <w:rsid w:val="00FC68C1"/>
    <w:rsid w:val="00FC7427"/>
    <w:rsid w:val="00FC7746"/>
    <w:rsid w:val="00FC79BF"/>
    <w:rsid w:val="00FC7BC5"/>
    <w:rsid w:val="00FC7CEC"/>
    <w:rsid w:val="00FC7D9D"/>
    <w:rsid w:val="00FD1314"/>
    <w:rsid w:val="00FD16FC"/>
    <w:rsid w:val="00FD25F3"/>
    <w:rsid w:val="00FD2D18"/>
    <w:rsid w:val="00FD3A09"/>
    <w:rsid w:val="00FD4B6A"/>
    <w:rsid w:val="00FD4DE0"/>
    <w:rsid w:val="00FD4F67"/>
    <w:rsid w:val="00FD5724"/>
    <w:rsid w:val="00FD674B"/>
    <w:rsid w:val="00FD6C3E"/>
    <w:rsid w:val="00FD71EB"/>
    <w:rsid w:val="00FD7298"/>
    <w:rsid w:val="00FD7965"/>
    <w:rsid w:val="00FD7AD4"/>
    <w:rsid w:val="00FD7B40"/>
    <w:rsid w:val="00FD7BF8"/>
    <w:rsid w:val="00FD7E7B"/>
    <w:rsid w:val="00FE029D"/>
    <w:rsid w:val="00FE0B64"/>
    <w:rsid w:val="00FE0E99"/>
    <w:rsid w:val="00FE12E0"/>
    <w:rsid w:val="00FE2006"/>
    <w:rsid w:val="00FE2509"/>
    <w:rsid w:val="00FE2A71"/>
    <w:rsid w:val="00FE2F63"/>
    <w:rsid w:val="00FE333F"/>
    <w:rsid w:val="00FE5574"/>
    <w:rsid w:val="00FE56ED"/>
    <w:rsid w:val="00FE5AAF"/>
    <w:rsid w:val="00FE64CB"/>
    <w:rsid w:val="00FE6AB7"/>
    <w:rsid w:val="00FE6AD0"/>
    <w:rsid w:val="00FE7092"/>
    <w:rsid w:val="00FE7905"/>
    <w:rsid w:val="00FE7A79"/>
    <w:rsid w:val="00FF00F1"/>
    <w:rsid w:val="00FF042F"/>
    <w:rsid w:val="00FF0D08"/>
    <w:rsid w:val="00FF1E19"/>
    <w:rsid w:val="00FF1EDB"/>
    <w:rsid w:val="00FF28AB"/>
    <w:rsid w:val="00FF293C"/>
    <w:rsid w:val="00FF295A"/>
    <w:rsid w:val="00FF2D75"/>
    <w:rsid w:val="00FF300F"/>
    <w:rsid w:val="00FF3156"/>
    <w:rsid w:val="00FF482F"/>
    <w:rsid w:val="00FF4E68"/>
    <w:rsid w:val="00FF5528"/>
    <w:rsid w:val="00FF6533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086EE87F-168A-4F4D-A949-9F66C289E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E62E9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qFormat/>
    <w:rsid w:val="009C369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qFormat/>
    <w:rsid w:val="009C369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qFormat/>
    <w:rsid w:val="009C369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10"/>
    <w:qFormat/>
    <w:pPr>
      <w:ind w:left="300" w:hangingChars="100" w:hanging="100"/>
    </w:pPr>
  </w:style>
  <w:style w:type="paragraph" w:customStyle="1" w:styleId="a6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0"/>
    <w:rsid w:val="003866DF"/>
    <w:pPr>
      <w:adjustRightInd w:val="0"/>
      <w:ind w:leftChars="0" w:left="0" w:firstLine="566"/>
    </w:pPr>
    <w:rPr>
      <w:lang w:eastAsia="zh-HK"/>
    </w:r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0"/>
    <w:link w:val="ad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9">
    <w:name w:val="table of figures"/>
    <w:basedOn w:val="a0"/>
    <w:next w:val="a0"/>
    <w:link w:val="ae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rsid w:val="0067123F"/>
    <w:pPr>
      <w:tabs>
        <w:tab w:val="right" w:leader="hyphen" w:pos="8490"/>
      </w:tabs>
      <w:ind w:leftChars="0" w:left="566" w:hangingChars="200" w:hanging="566"/>
    </w:pPr>
    <w:rPr>
      <w:b/>
    </w:rPr>
  </w:style>
  <w:style w:type="paragraph" w:styleId="23">
    <w:name w:val="toc 2"/>
    <w:basedOn w:val="a0"/>
    <w:next w:val="a0"/>
    <w:autoRedefine/>
    <w:uiPriority w:val="39"/>
    <w:rsid w:val="00B703CA"/>
    <w:pPr>
      <w:tabs>
        <w:tab w:val="right" w:leader="hyphen" w:pos="8490"/>
      </w:tabs>
      <w:ind w:leftChars="0" w:left="486" w:rightChars="150" w:right="425" w:hangingChars="200" w:hanging="486"/>
    </w:pPr>
    <w:rPr>
      <w:sz w:val="24"/>
    </w:rPr>
  </w:style>
  <w:style w:type="character" w:styleId="af">
    <w:name w:val="Strong"/>
    <w:uiPriority w:val="22"/>
    <w:qFormat/>
    <w:rsid w:val="00CA6453"/>
    <w:rPr>
      <w:b/>
      <w:bCs/>
    </w:rPr>
  </w:style>
  <w:style w:type="paragraph" w:styleId="af0">
    <w:name w:val="footnote text"/>
    <w:basedOn w:val="a0"/>
    <w:link w:val="af1"/>
    <w:rsid w:val="00EE3858"/>
    <w:pPr>
      <w:snapToGrid w:val="0"/>
      <w:spacing w:line="280" w:lineRule="exact"/>
      <w:ind w:leftChars="0" w:left="0" w:firstLineChars="0" w:firstLine="0"/>
      <w:jc w:val="left"/>
    </w:pPr>
    <w:rPr>
      <w:sz w:val="20"/>
      <w:szCs w:val="20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uiPriority w:val="99"/>
    <w:rsid w:val="004E77B1"/>
    <w:rPr>
      <w:vertAlign w:val="superscript"/>
    </w:rPr>
  </w:style>
  <w:style w:type="character" w:styleId="af3">
    <w:name w:val="Hyperlink"/>
    <w:uiPriority w:val="99"/>
    <w:rsid w:val="009C369F"/>
    <w:rPr>
      <w:color w:val="0000FF"/>
      <w:u w:val="single"/>
    </w:rPr>
  </w:style>
  <w:style w:type="paragraph" w:styleId="af4">
    <w:name w:val="header"/>
    <w:basedOn w:val="a0"/>
    <w:link w:val="af5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首 字元"/>
    <w:link w:val="af4"/>
    <w:rsid w:val="00C41CEF"/>
    <w:rPr>
      <w:rFonts w:ascii="標楷體" w:eastAsia="標楷體"/>
      <w:snapToGrid w:val="0"/>
      <w:kern w:val="2"/>
    </w:rPr>
  </w:style>
  <w:style w:type="paragraph" w:styleId="af6">
    <w:name w:val="footer"/>
    <w:basedOn w:val="a0"/>
    <w:link w:val="af7"/>
    <w:uiPriority w:val="99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尾 字元"/>
    <w:link w:val="af6"/>
    <w:uiPriority w:val="99"/>
    <w:rsid w:val="00C41CEF"/>
    <w:rPr>
      <w:rFonts w:ascii="標楷體" w:eastAsia="標楷體"/>
      <w:snapToGrid w:val="0"/>
      <w:kern w:val="2"/>
    </w:rPr>
  </w:style>
  <w:style w:type="table" w:styleId="af8">
    <w:name w:val="Table Grid"/>
    <w:basedOn w:val="a2"/>
    <w:uiPriority w:val="59"/>
    <w:rsid w:val="000511D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(一)(二)(三) 字元1"/>
    <w:link w:val="a5"/>
    <w:rsid w:val="00AA57D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9">
    <w:name w:val="Balloon Text"/>
    <w:basedOn w:val="a0"/>
    <w:semiHidden/>
    <w:rsid w:val="008C1C2C"/>
    <w:pPr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z w:val="18"/>
      <w:szCs w:val="18"/>
    </w:rPr>
  </w:style>
  <w:style w:type="paragraph" w:styleId="afa">
    <w:name w:val="Normal Indent"/>
    <w:basedOn w:val="a0"/>
    <w:rsid w:val="00257637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paragraph" w:customStyle="1" w:styleId="7">
    <w:name w:val="字元 字元7 字元"/>
    <w:basedOn w:val="a0"/>
    <w:semiHidden/>
    <w:rsid w:val="007F24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1">
    <w:name w:val="註腳文字 字元"/>
    <w:link w:val="af0"/>
    <w:rsid w:val="00EE3858"/>
    <w:rPr>
      <w:rFonts w:ascii="標楷體" w:eastAsia="標楷體"/>
      <w:snapToGrid w:val="0"/>
      <w:kern w:val="2"/>
    </w:rPr>
  </w:style>
  <w:style w:type="character" w:customStyle="1" w:styleId="ae">
    <w:name w:val="圖表目錄 字元"/>
    <w:link w:val="a9"/>
    <w:rsid w:val="00FE6AB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rsid w:val="00FE6AB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d">
    <w:name w:val="前言(一)(二)(三) 字元"/>
    <w:link w:val="ac"/>
    <w:rsid w:val="0018170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b">
    <w:name w:val="page number"/>
    <w:basedOn w:val="a1"/>
    <w:rsid w:val="000A0AA3"/>
  </w:style>
  <w:style w:type="character" w:customStyle="1" w:styleId="141">
    <w:name w:val="第二層(14號字) 字元1"/>
    <w:link w:val="14"/>
    <w:rsid w:val="009F2C1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c">
    <w:name w:val="Date"/>
    <w:basedOn w:val="a0"/>
    <w:next w:val="a0"/>
    <w:rsid w:val="007318D2"/>
    <w:pPr>
      <w:jc w:val="right"/>
    </w:pPr>
  </w:style>
  <w:style w:type="paragraph" w:styleId="a">
    <w:name w:val="List Bullet"/>
    <w:basedOn w:val="a0"/>
    <w:rsid w:val="00973A8B"/>
    <w:pPr>
      <w:numPr>
        <w:numId w:val="7"/>
      </w:numPr>
      <w:contextualSpacing/>
    </w:pPr>
  </w:style>
  <w:style w:type="character" w:customStyle="1" w:styleId="160">
    <w:name w:val="第一層(16號字) 字元"/>
    <w:link w:val="16"/>
    <w:rsid w:val="00564DB4"/>
    <w:rPr>
      <w:rFonts w:ascii="標楷體" w:eastAsia="標楷體"/>
      <w:b/>
      <w:snapToGrid w:val="0"/>
      <w:kern w:val="2"/>
      <w:sz w:val="32"/>
    </w:rPr>
  </w:style>
  <w:style w:type="character" w:styleId="afd">
    <w:name w:val="Emphasis"/>
    <w:uiPriority w:val="20"/>
    <w:qFormat/>
    <w:rsid w:val="00EC1DB6"/>
    <w:rPr>
      <w:i/>
      <w:iCs/>
    </w:rPr>
  </w:style>
  <w:style w:type="paragraph" w:styleId="afe">
    <w:name w:val="Salutation"/>
    <w:basedOn w:val="a0"/>
    <w:next w:val="a0"/>
    <w:link w:val="aff"/>
    <w:rsid w:val="00E26CEC"/>
  </w:style>
  <w:style w:type="character" w:customStyle="1" w:styleId="aff">
    <w:name w:val="問候 字元"/>
    <w:link w:val="afe"/>
    <w:rsid w:val="00E26CEC"/>
    <w:rPr>
      <w:rFonts w:ascii="標楷體" w:eastAsia="標楷體"/>
      <w:snapToGrid w:val="0"/>
      <w:kern w:val="2"/>
      <w:sz w:val="28"/>
      <w:szCs w:val="28"/>
    </w:rPr>
  </w:style>
  <w:style w:type="paragraph" w:styleId="aff0">
    <w:name w:val="Closing"/>
    <w:basedOn w:val="a0"/>
    <w:link w:val="aff1"/>
    <w:rsid w:val="00E26CEC"/>
    <w:pPr>
      <w:ind w:leftChars="1800" w:left="100"/>
    </w:pPr>
  </w:style>
  <w:style w:type="character" w:customStyle="1" w:styleId="aff1">
    <w:name w:val="結語 字元"/>
    <w:link w:val="aff0"/>
    <w:rsid w:val="00E26CEC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52027A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0"/>
    <w:link w:val="HTML0"/>
    <w:uiPriority w:val="99"/>
    <w:unhideWhenUsed/>
    <w:rsid w:val="00C76BB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C76BB5"/>
    <w:rPr>
      <w:rFonts w:ascii="細明體" w:eastAsia="細明體" w:hAnsi="細明體" w:cs="細明體"/>
      <w:sz w:val="24"/>
      <w:szCs w:val="24"/>
    </w:rPr>
  </w:style>
  <w:style w:type="paragraph" w:styleId="Web">
    <w:name w:val="Normal (Web)"/>
    <w:basedOn w:val="a0"/>
    <w:uiPriority w:val="99"/>
    <w:unhideWhenUsed/>
    <w:rsid w:val="008B661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230">
    <w:name w:val="1.2.3. 字元"/>
    <w:link w:val="123"/>
    <w:rsid w:val="00A249D4"/>
    <w:rPr>
      <w:rFonts w:ascii="標楷體" w:eastAsia="標楷體"/>
      <w:snapToGrid w:val="0"/>
      <w:kern w:val="2"/>
      <w:sz w:val="28"/>
      <w:szCs w:val="28"/>
    </w:rPr>
  </w:style>
  <w:style w:type="character" w:customStyle="1" w:styleId="aff2">
    <w:name w:val="(一)(二)(三) 字元"/>
    <w:rsid w:val="00294D61"/>
    <w:rPr>
      <w:rFonts w:ascii="標楷體" w:eastAsia="標楷體" w:hAnsi="Times New Roman" w:cs="Times New Roman"/>
      <w:snapToGrid w:val="0"/>
      <w:sz w:val="28"/>
      <w:szCs w:val="28"/>
    </w:rPr>
  </w:style>
  <w:style w:type="table" w:customStyle="1" w:styleId="12">
    <w:name w:val="表格格線1"/>
    <w:basedOn w:val="a2"/>
    <w:next w:val="af8"/>
    <w:uiPriority w:val="59"/>
    <w:rsid w:val="00E40B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表格格線2"/>
    <w:basedOn w:val="a2"/>
    <w:next w:val="af8"/>
    <w:uiPriority w:val="59"/>
    <w:rsid w:val="00306335"/>
    <w:rPr>
      <w:rFonts w:ascii="Cambria" w:eastAsia="MS Mincho" w:hAnsi="Cambria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表格格線3"/>
    <w:basedOn w:val="a2"/>
    <w:next w:val="af8"/>
    <w:uiPriority w:val="59"/>
    <w:rsid w:val="007E5FF8"/>
    <w:rPr>
      <w:rFonts w:ascii="Cambria" w:eastAsia="MS Mincho" w:hAnsi="Cambria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2"/>
    <w:next w:val="af8"/>
    <w:uiPriority w:val="59"/>
    <w:rsid w:val="009426FB"/>
    <w:rPr>
      <w:rFonts w:ascii="Cambria" w:eastAsia="MS Mincho" w:hAnsi="Cambria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65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8006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73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1930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2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1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1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1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36653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3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87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51131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939245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714339">
                          <w:blockQuote w:val="1"/>
                          <w:marLeft w:val="72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7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0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67392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2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5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8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349235">
                          <w:marLeft w:val="600"/>
                          <w:marRight w:val="4050"/>
                          <w:marTop w:val="150"/>
                          <w:marBottom w:val="150"/>
                          <w:divBdr>
                            <w:top w:val="single" w:sz="36" w:space="0" w:color="663300"/>
                            <w:left w:val="single" w:sz="36" w:space="0" w:color="663300"/>
                            <w:bottom w:val="single" w:sz="36" w:space="0" w:color="663300"/>
                            <w:right w:val="single" w:sz="36" w:space="0" w:color="663300"/>
                          </w:divBdr>
                          <w:divsChild>
                            <w:div w:id="162866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248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8" w:color="B26935"/>
                                    <w:right w:val="single" w:sz="12" w:space="8" w:color="B26935"/>
                                  </w:divBdr>
                                  <w:divsChild>
                                    <w:div w:id="1829975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688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201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7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1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6505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97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56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14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817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24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121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982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4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0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3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555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4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56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05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21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429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498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0469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52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3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6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69794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5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1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6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3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7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748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91453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207354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48597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827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10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615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764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5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4668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564590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418473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220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09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74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320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55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74162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5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0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3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8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57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0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83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8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6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82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516121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14078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346021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077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459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6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3376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286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27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06296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30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97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047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13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7738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1938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7403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2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7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72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0399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8000">
                  <w:marLeft w:val="125"/>
                  <w:marRight w:val="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0641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236414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38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101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29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1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704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7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61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103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458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110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9565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5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5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59396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05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5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6247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00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85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60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899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0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077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878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7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2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67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26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041690">
                          <w:marLeft w:val="-225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32174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421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395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9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317795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510F7-961B-414C-8A03-2B013820D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29</Pages>
  <Words>1014</Words>
  <Characters>5786</Characters>
  <Application>Microsoft Office Word</Application>
  <DocSecurity>0</DocSecurity>
  <Lines>48</Lines>
  <Paragraphs>13</Paragraphs>
  <ScaleCrop>false</ScaleCrop>
  <Company>HOME</Company>
  <LinksUpToDate>false</LinksUpToDate>
  <CharactersWithSpaces>6787</CharactersWithSpaces>
  <SharedDoc>false</SharedDoc>
  <HLinks>
    <vt:vector size="60" baseType="variant">
      <vt:variant>
        <vt:i4>1966137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_Toc203991115</vt:lpwstr>
      </vt:variant>
      <vt:variant>
        <vt:i4>1966137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_Toc203991114</vt:lpwstr>
      </vt:variant>
      <vt:variant>
        <vt:i4>1966137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_Toc203991113</vt:lpwstr>
      </vt:variant>
      <vt:variant>
        <vt:i4>1966137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_Toc203991112</vt:lpwstr>
      </vt:variant>
      <vt:variant>
        <vt:i4>1966137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_Toc203991111</vt:lpwstr>
      </vt:variant>
      <vt:variant>
        <vt:i4>1966137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_Toc203991110</vt:lpwstr>
      </vt:variant>
      <vt:variant>
        <vt:i4>2031673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_Toc203991109</vt:lpwstr>
      </vt:variant>
      <vt:variant>
        <vt:i4>2031673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_Toc203991108</vt:lpwstr>
      </vt:variant>
      <vt:variant>
        <vt:i4>2031673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_Toc203991107</vt:lpwstr>
      </vt:variant>
      <vt:variant>
        <vt:i4>2031673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_Toc203991106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我國失業率與反映實際狀況之探討</dc:title>
  <dc:subject/>
  <dc:creator>立法院</dc:creator>
  <cp:keywords/>
  <cp:lastModifiedBy>Administrator</cp:lastModifiedBy>
  <cp:revision>2</cp:revision>
  <cp:lastPrinted>2025-07-22T02:04:00Z</cp:lastPrinted>
  <dcterms:created xsi:type="dcterms:W3CDTF">2025-07-28T03:48:00Z</dcterms:created>
  <dcterms:modified xsi:type="dcterms:W3CDTF">2025-07-28T03:48:00Z</dcterms:modified>
</cp:coreProperties>
</file>