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25379" w:rsidRDefault="000775D6" w:rsidP="004756B5">
      <w:pPr>
        <w:pStyle w:val="aa"/>
        <w:spacing w:line="500" w:lineRule="exact"/>
        <w:rPr>
          <w:rFonts w:hAnsi="標楷體"/>
          <w:snapToGrid w:val="0"/>
        </w:rPr>
      </w:pPr>
      <w:bookmarkStart w:id="0" w:name="_GoBack"/>
      <w:bookmarkEnd w:id="0"/>
      <w:r w:rsidRPr="00A25379">
        <w:rPr>
          <w:rFonts w:hAnsi="標楷體" w:hint="eastAsia"/>
          <w:snapToGrid w:val="0"/>
        </w:rPr>
        <w:t>近年我國對原住民族及客家族群文化推廣措施之辦理成效及相關問題探討</w:t>
      </w:r>
    </w:p>
    <w:p w:rsidR="00A80E3D" w:rsidRPr="00A25379" w:rsidRDefault="008716CD" w:rsidP="007969AF">
      <w:pPr>
        <w:pStyle w:val="14"/>
        <w:ind w:left="567" w:hanging="567"/>
        <w:rPr>
          <w:rFonts w:hAnsi="標楷體" w:hint="eastAsia"/>
        </w:rPr>
      </w:pPr>
      <w:bookmarkStart w:id="1" w:name="_Toc204589735"/>
      <w:r w:rsidRPr="00A25379">
        <w:rPr>
          <w:rFonts w:hAnsi="標楷體" w:hint="eastAsia"/>
        </w:rPr>
        <w:t>一</w:t>
      </w:r>
      <w:r w:rsidR="00A80E3D" w:rsidRPr="00A25379">
        <w:rPr>
          <w:rFonts w:hAnsi="標楷體" w:hint="eastAsia"/>
        </w:rPr>
        <w:t>、</w:t>
      </w:r>
      <w:r w:rsidR="00DB1DE9" w:rsidRPr="00A25379">
        <w:rPr>
          <w:rFonts w:hAnsi="標楷體" w:hint="eastAsia"/>
        </w:rPr>
        <w:t>原住民族語及客語語</w:t>
      </w:r>
      <w:r w:rsidR="004F6CF3" w:rsidRPr="00A25379">
        <w:rPr>
          <w:rFonts w:hAnsi="標楷體" w:hint="eastAsia"/>
        </w:rPr>
        <w:t>言流失情況日趨嚴重，有賴政府</w:t>
      </w:r>
      <w:r w:rsidR="00DB1DE9" w:rsidRPr="00A25379">
        <w:rPr>
          <w:rFonts w:hAnsi="標楷體" w:hint="eastAsia"/>
        </w:rPr>
        <w:t>賡續推動語言復振</w:t>
      </w:r>
      <w:r w:rsidR="002E27A3" w:rsidRPr="00A25379">
        <w:rPr>
          <w:rFonts w:hAnsi="標楷體" w:hint="eastAsia"/>
        </w:rPr>
        <w:t>並完備相關法制作業</w:t>
      </w:r>
      <w:r w:rsidR="00DB1DE9" w:rsidRPr="00A25379">
        <w:rPr>
          <w:rFonts w:hAnsi="標楷體" w:hint="eastAsia"/>
        </w:rPr>
        <w:t>，俾使語言文化</w:t>
      </w:r>
      <w:r w:rsidR="002E27A3" w:rsidRPr="00A25379">
        <w:rPr>
          <w:rFonts w:hAnsi="標楷體" w:hint="eastAsia"/>
        </w:rPr>
        <w:t>順利</w:t>
      </w:r>
      <w:r w:rsidR="00DB1DE9" w:rsidRPr="00A25379">
        <w:rPr>
          <w:rFonts w:hAnsi="標楷體" w:hint="eastAsia"/>
        </w:rPr>
        <w:t>傳承</w:t>
      </w:r>
      <w:bookmarkEnd w:id="1"/>
    </w:p>
    <w:p w:rsidR="00877622" w:rsidRPr="00A25379" w:rsidRDefault="003D242F" w:rsidP="00E3622E">
      <w:pPr>
        <w:ind w:left="566" w:firstLine="566"/>
        <w:rPr>
          <w:rFonts w:hAnsi="標楷體" w:hint="eastAsia"/>
        </w:rPr>
      </w:pPr>
      <w:r w:rsidRPr="00A25379">
        <w:rPr>
          <w:rFonts w:hAnsi="標楷體" w:hint="eastAsia"/>
        </w:rPr>
        <w:t>語言是文化傳承與族群認同之根基，惟我國原住民族語及客</w:t>
      </w:r>
      <w:r w:rsidRPr="00A25379">
        <w:rPr>
          <w:rFonts w:hAnsi="標楷體" w:hint="eastAsia"/>
        </w:rPr>
        <w:lastRenderedPageBreak/>
        <w:t>語面臨嚴重流失危機，語言使用情形隨</w:t>
      </w:r>
      <w:r w:rsidR="00263693" w:rsidRPr="00A25379">
        <w:rPr>
          <w:rFonts w:hAnsi="標楷體" w:hint="eastAsia"/>
        </w:rPr>
        <w:t>世代更迭</w:t>
      </w:r>
      <w:r w:rsidRPr="00A25379">
        <w:rPr>
          <w:rFonts w:hAnsi="標楷體" w:hint="eastAsia"/>
        </w:rPr>
        <w:t>遞減，已危及語言永續發展及文化延續之基礎。雖我國已陸續施行國家語言發展法及原住民族語言發展法，並推動「國家語言整體發展方案」等政策，然整體語言復振成效仍須進一步檢視</w:t>
      </w:r>
      <w:r w:rsidR="008842EC" w:rsidRPr="00A25379">
        <w:rPr>
          <w:rFonts w:hAnsi="標楷體" w:hint="eastAsia"/>
        </w:rPr>
        <w:t>。</w:t>
      </w:r>
      <w:r w:rsidR="000D1850" w:rsidRPr="00A25379">
        <w:rPr>
          <w:rFonts w:hAnsi="標楷體" w:hint="eastAsia"/>
        </w:rPr>
        <w:t>說明如下：</w:t>
      </w:r>
    </w:p>
    <w:p w:rsidR="004C1DC0" w:rsidRPr="00A25379" w:rsidRDefault="004C1DC0" w:rsidP="004C1DC0">
      <w:pPr>
        <w:pStyle w:val="a4"/>
        <w:ind w:left="849" w:hanging="283"/>
        <w:rPr>
          <w:rFonts w:hAnsi="標楷體"/>
          <w:b/>
        </w:rPr>
      </w:pPr>
      <w:r w:rsidRPr="00A25379">
        <w:rPr>
          <w:rFonts w:hAnsi="標楷體" w:hint="eastAsia"/>
          <w:b/>
        </w:rPr>
        <w:t>(一)</w:t>
      </w:r>
      <w:r w:rsidR="003F567A" w:rsidRPr="00A25379">
        <w:rPr>
          <w:rFonts w:hAnsi="標楷體" w:hint="eastAsia"/>
          <w:b/>
        </w:rPr>
        <w:t>原民會及客委會賡續編列語言復振相關預算，惟原住民族語及客語之使用仍呈現語言斷層之結構，倘不加速改善青壯世代語言能力，恐將難以維繫跨代傳承</w:t>
      </w:r>
    </w:p>
    <w:p w:rsidR="005C11E5" w:rsidRPr="00A25379" w:rsidRDefault="00A56558" w:rsidP="005C11E5">
      <w:pPr>
        <w:pStyle w:val="21"/>
        <w:ind w:left="850" w:firstLine="566"/>
        <w:rPr>
          <w:rFonts w:hAnsi="標楷體"/>
        </w:rPr>
      </w:pPr>
      <w:r w:rsidRPr="00A25379">
        <w:rPr>
          <w:rFonts w:hAnsi="標楷體" w:hint="eastAsia"/>
        </w:rPr>
        <w:t>為落實106年6月14日</w:t>
      </w:r>
      <w:r w:rsidR="0015582F">
        <w:rPr>
          <w:rFonts w:hAnsi="標楷體" w:hint="eastAsia"/>
        </w:rPr>
        <w:t>制定</w:t>
      </w:r>
      <w:r w:rsidRPr="00A25379">
        <w:rPr>
          <w:rFonts w:hAnsi="標楷體" w:hint="eastAsia"/>
        </w:rPr>
        <w:t>公布</w:t>
      </w:r>
      <w:r w:rsidR="0015582F">
        <w:rPr>
          <w:rFonts w:hAnsi="標楷體" w:hint="eastAsia"/>
        </w:rPr>
        <w:t>並</w:t>
      </w:r>
      <w:r w:rsidRPr="00A25379">
        <w:rPr>
          <w:rFonts w:hAnsi="標楷體" w:hint="eastAsia"/>
        </w:rPr>
        <w:t>施行之原住民族語言發展法相關規定，原民會</w:t>
      </w:r>
      <w:r w:rsidR="005C5C56" w:rsidRPr="00A25379">
        <w:rPr>
          <w:rFonts w:hAnsi="標楷體" w:hint="eastAsia"/>
        </w:rPr>
        <w:t>自</w:t>
      </w:r>
      <w:r w:rsidR="003C6D1E" w:rsidRPr="00A25379">
        <w:rPr>
          <w:rFonts w:hAnsi="標楷體" w:hint="eastAsia"/>
        </w:rPr>
        <w:t>107年</w:t>
      </w:r>
      <w:r w:rsidR="004910D0" w:rsidRPr="00A25379">
        <w:rPr>
          <w:rFonts w:hAnsi="標楷體" w:hint="eastAsia"/>
        </w:rPr>
        <w:t>度</w:t>
      </w:r>
      <w:r w:rsidR="003C6D1E" w:rsidRPr="00A25379">
        <w:rPr>
          <w:rFonts w:hAnsi="標楷體" w:hint="eastAsia"/>
        </w:rPr>
        <w:t>起編列振興原住民族語言相關經費</w:t>
      </w:r>
      <w:r w:rsidR="004910D0" w:rsidRPr="00A25379">
        <w:rPr>
          <w:rFonts w:hAnsi="標楷體" w:hint="eastAsia"/>
        </w:rPr>
        <w:t>，至1</w:t>
      </w:r>
      <w:r w:rsidR="004910D0" w:rsidRPr="00A25379">
        <w:rPr>
          <w:rFonts w:hAnsi="標楷體"/>
        </w:rPr>
        <w:t>11</w:t>
      </w:r>
      <w:r w:rsidR="004910D0" w:rsidRPr="00A25379">
        <w:rPr>
          <w:rFonts w:hAnsi="標楷體" w:hint="eastAsia"/>
        </w:rPr>
        <w:t>年度共編列</w:t>
      </w:r>
      <w:r w:rsidR="004910D0" w:rsidRPr="00A25379">
        <w:rPr>
          <w:rFonts w:hAnsi="標楷體"/>
        </w:rPr>
        <w:t>29</w:t>
      </w:r>
      <w:r w:rsidR="004910D0" w:rsidRPr="00A25379">
        <w:rPr>
          <w:rFonts w:hAnsi="標楷體" w:hint="eastAsia"/>
        </w:rPr>
        <w:t>億</w:t>
      </w:r>
      <w:r w:rsidR="004910D0" w:rsidRPr="00A25379">
        <w:rPr>
          <w:rFonts w:hAnsi="標楷體"/>
        </w:rPr>
        <w:t>5,178</w:t>
      </w:r>
      <w:r w:rsidR="004910D0" w:rsidRPr="00A25379">
        <w:rPr>
          <w:rFonts w:hAnsi="標楷體" w:hint="eastAsia"/>
        </w:rPr>
        <w:t>萬元</w:t>
      </w:r>
      <w:r w:rsidR="003C6D1E" w:rsidRPr="00A25379">
        <w:rPr>
          <w:rFonts w:hAnsi="標楷體" w:hint="eastAsia"/>
        </w:rPr>
        <w:t>；復為執行「國家語言整體發展方案(111-115年)」，112年</w:t>
      </w:r>
      <w:r w:rsidR="004910D0" w:rsidRPr="00A25379">
        <w:rPr>
          <w:rFonts w:hAnsi="標楷體" w:hint="eastAsia"/>
        </w:rPr>
        <w:t>度</w:t>
      </w:r>
      <w:r w:rsidR="003C6D1E" w:rsidRPr="00A25379">
        <w:rPr>
          <w:rFonts w:hAnsi="標楷體" w:hint="eastAsia"/>
        </w:rPr>
        <w:t>起配合編列相關經費，至114年度共編列46億9</w:t>
      </w:r>
      <w:r w:rsidR="003C6D1E" w:rsidRPr="00A25379">
        <w:rPr>
          <w:rFonts w:hAnsi="標楷體"/>
        </w:rPr>
        <w:t>,</w:t>
      </w:r>
      <w:r w:rsidR="003C6D1E" w:rsidRPr="00A25379">
        <w:rPr>
          <w:rFonts w:hAnsi="標楷體" w:hint="eastAsia"/>
        </w:rPr>
        <w:t>182萬2千元</w:t>
      </w:r>
      <w:r w:rsidR="004910D0" w:rsidRPr="00A25379">
        <w:rPr>
          <w:rFonts w:hAnsi="標楷體" w:hint="eastAsia"/>
        </w:rPr>
        <w:t>；1</w:t>
      </w:r>
      <w:r w:rsidR="004910D0" w:rsidRPr="00A25379">
        <w:rPr>
          <w:rFonts w:hAnsi="標楷體"/>
        </w:rPr>
        <w:t>07</w:t>
      </w:r>
      <w:r w:rsidR="004910D0" w:rsidRPr="00A25379">
        <w:rPr>
          <w:rFonts w:hAnsi="標楷體" w:hint="eastAsia"/>
        </w:rPr>
        <w:t>年度</w:t>
      </w:r>
      <w:r w:rsidR="0015582F">
        <w:rPr>
          <w:rFonts w:hAnsi="標楷體" w:hint="eastAsia"/>
        </w:rPr>
        <w:t>預算執行率逾七成，108至113年度</w:t>
      </w:r>
      <w:r w:rsidR="005E0427" w:rsidRPr="00A25379">
        <w:rPr>
          <w:rFonts w:hAnsi="標楷體" w:hint="eastAsia"/>
        </w:rPr>
        <w:t>預算執行率均達</w:t>
      </w:r>
      <w:r w:rsidR="0015582F">
        <w:rPr>
          <w:rFonts w:hAnsi="標楷體" w:hint="eastAsia"/>
        </w:rPr>
        <w:t>八</w:t>
      </w:r>
      <w:r w:rsidR="005E0427" w:rsidRPr="00A25379">
        <w:rPr>
          <w:rFonts w:hAnsi="標楷體" w:hint="eastAsia"/>
        </w:rPr>
        <w:t>成</w:t>
      </w:r>
      <w:r w:rsidR="0015582F">
        <w:rPr>
          <w:rFonts w:hAnsi="標楷體" w:hint="eastAsia"/>
        </w:rPr>
        <w:t>五</w:t>
      </w:r>
      <w:r w:rsidR="005E0427" w:rsidRPr="00A25379">
        <w:rPr>
          <w:rFonts w:hAnsi="標楷體" w:hint="eastAsia"/>
        </w:rPr>
        <w:t>以上</w:t>
      </w:r>
      <w:r w:rsidR="004910D0" w:rsidRPr="00A25379">
        <w:rPr>
          <w:rFonts w:hAnsi="標楷體" w:hint="eastAsia"/>
        </w:rPr>
        <w:t>；原語會</w:t>
      </w:r>
      <w:r w:rsidR="00D25E8F" w:rsidRPr="00A25379">
        <w:rPr>
          <w:rFonts w:hAnsi="標楷體" w:hint="eastAsia"/>
        </w:rPr>
        <w:t>108年12月26日成立後，</w:t>
      </w:r>
      <w:r w:rsidR="004910D0" w:rsidRPr="00A25379">
        <w:rPr>
          <w:rFonts w:hAnsi="標楷體" w:hint="eastAsia"/>
        </w:rPr>
        <w:t>自1</w:t>
      </w:r>
      <w:r w:rsidR="004910D0" w:rsidRPr="00A25379">
        <w:rPr>
          <w:rFonts w:hAnsi="標楷體"/>
        </w:rPr>
        <w:t>09</w:t>
      </w:r>
      <w:r w:rsidR="004910D0" w:rsidRPr="00A25379">
        <w:rPr>
          <w:rFonts w:hAnsi="標楷體" w:hint="eastAsia"/>
        </w:rPr>
        <w:t>年度開始編列預算以辦理原住民族語言研究發展等事項，至1</w:t>
      </w:r>
      <w:r w:rsidR="004910D0" w:rsidRPr="00A25379">
        <w:rPr>
          <w:rFonts w:hAnsi="標楷體"/>
        </w:rPr>
        <w:t>14</w:t>
      </w:r>
      <w:r w:rsidR="004910D0" w:rsidRPr="00A25379">
        <w:rPr>
          <w:rFonts w:hAnsi="標楷體" w:hint="eastAsia"/>
        </w:rPr>
        <w:t>年度共編列</w:t>
      </w:r>
      <w:r w:rsidR="004910D0" w:rsidRPr="00A25379">
        <w:rPr>
          <w:rFonts w:hAnsi="標楷體"/>
        </w:rPr>
        <w:t>14</w:t>
      </w:r>
      <w:r w:rsidR="004910D0" w:rsidRPr="00A25379">
        <w:rPr>
          <w:rFonts w:hAnsi="標楷體" w:hint="eastAsia"/>
        </w:rPr>
        <w:t>億</w:t>
      </w:r>
      <w:r w:rsidR="004910D0" w:rsidRPr="00A25379">
        <w:rPr>
          <w:rFonts w:hAnsi="標楷體"/>
        </w:rPr>
        <w:t>7,101</w:t>
      </w:r>
      <w:r w:rsidR="004910D0" w:rsidRPr="00A25379">
        <w:rPr>
          <w:rFonts w:hAnsi="標楷體" w:hint="eastAsia"/>
        </w:rPr>
        <w:t>萬</w:t>
      </w:r>
      <w:r w:rsidR="004910D0" w:rsidRPr="00A25379">
        <w:rPr>
          <w:rFonts w:hAnsi="標楷體"/>
        </w:rPr>
        <w:t>3</w:t>
      </w:r>
      <w:r w:rsidR="004910D0" w:rsidRPr="00A25379">
        <w:rPr>
          <w:rFonts w:hAnsi="標楷體" w:hint="eastAsia"/>
        </w:rPr>
        <w:t>千元</w:t>
      </w:r>
      <w:r w:rsidR="00E87A1B" w:rsidRPr="00A25379">
        <w:rPr>
          <w:rFonts w:hAnsi="標楷體" w:hint="eastAsia"/>
        </w:rPr>
        <w:t>(詳表3</w:t>
      </w:r>
      <w:r w:rsidR="00E87A1B" w:rsidRPr="00A25379">
        <w:rPr>
          <w:rFonts w:hAnsi="標楷體"/>
        </w:rPr>
        <w:t>-1-1)</w:t>
      </w:r>
      <w:r w:rsidR="005E0427" w:rsidRPr="00A25379">
        <w:rPr>
          <w:rFonts w:hAnsi="標楷體" w:hint="eastAsia"/>
        </w:rPr>
        <w:t>。</w:t>
      </w:r>
    </w:p>
    <w:p w:rsidR="00630B2F" w:rsidRPr="00A25379" w:rsidRDefault="00630B2F" w:rsidP="005C11E5">
      <w:pPr>
        <w:pStyle w:val="21"/>
        <w:ind w:left="850" w:firstLine="566"/>
        <w:rPr>
          <w:rFonts w:hAnsi="標楷體" w:hint="eastAsia"/>
        </w:rPr>
      </w:pPr>
    </w:p>
    <w:p w:rsidR="005A7161" w:rsidRPr="00A25379" w:rsidRDefault="00623C80" w:rsidP="00D25E8F">
      <w:pPr>
        <w:adjustRightInd w:val="0"/>
        <w:spacing w:line="340" w:lineRule="exact"/>
        <w:ind w:leftChars="295" w:left="2028" w:hangingChars="490" w:hanging="1193"/>
        <w:rPr>
          <w:rFonts w:hAnsi="標楷體"/>
          <w:b/>
          <w:snapToGrid w:val="0"/>
        </w:rPr>
      </w:pPr>
      <w:r w:rsidRPr="00A25379">
        <w:rPr>
          <w:rFonts w:hAnsi="標楷體" w:hint="eastAsia"/>
          <w:b/>
          <w:snapToGrid w:val="0"/>
          <w:spacing w:val="-20"/>
        </w:rPr>
        <w:t>表</w:t>
      </w:r>
      <w:r w:rsidR="00E87A1B" w:rsidRPr="00A25379">
        <w:rPr>
          <w:rFonts w:hAnsi="標楷體"/>
          <w:b/>
          <w:snapToGrid w:val="0"/>
          <w:spacing w:val="-20"/>
        </w:rPr>
        <w:t>3</w:t>
      </w:r>
      <w:r w:rsidR="00E87A1B" w:rsidRPr="00A25379">
        <w:rPr>
          <w:rFonts w:hAnsi="標楷體" w:hint="eastAsia"/>
          <w:b/>
          <w:snapToGrid w:val="0"/>
          <w:spacing w:val="-20"/>
        </w:rPr>
        <w:t>-</w:t>
      </w:r>
      <w:r w:rsidR="00E87A1B" w:rsidRPr="00A25379">
        <w:rPr>
          <w:rFonts w:hAnsi="標楷體"/>
          <w:b/>
          <w:snapToGrid w:val="0"/>
          <w:spacing w:val="-20"/>
        </w:rPr>
        <w:t>1</w:t>
      </w:r>
      <w:r w:rsidRPr="00A25379">
        <w:rPr>
          <w:rFonts w:hAnsi="標楷體" w:hint="eastAsia"/>
          <w:b/>
          <w:snapToGrid w:val="0"/>
          <w:spacing w:val="-20"/>
        </w:rPr>
        <w:t>-1  近年原民會推動原住民族語</w:t>
      </w:r>
      <w:r w:rsidR="00E87A1B" w:rsidRPr="00A25379">
        <w:rPr>
          <w:rFonts w:hAnsi="標楷體" w:hint="eastAsia"/>
          <w:b/>
          <w:snapToGrid w:val="0"/>
          <w:spacing w:val="-20"/>
        </w:rPr>
        <w:t>言</w:t>
      </w:r>
      <w:r w:rsidRPr="00A25379">
        <w:rPr>
          <w:rFonts w:hAnsi="標楷體" w:hint="eastAsia"/>
          <w:b/>
          <w:snapToGrid w:val="0"/>
          <w:spacing w:val="-20"/>
        </w:rPr>
        <w:t xml:space="preserve">復振相關計畫之預算編列及執行情形表        </w:t>
      </w:r>
      <w:r w:rsidR="00E87A1B" w:rsidRPr="00A25379">
        <w:rPr>
          <w:rFonts w:hAnsi="標楷體" w:hint="eastAsia"/>
          <w:b/>
          <w:snapToGrid w:val="0"/>
          <w:spacing w:val="-20"/>
        </w:rPr>
        <w:t xml:space="preserve">                           </w:t>
      </w:r>
      <w:r w:rsidRPr="00A25379">
        <w:rPr>
          <w:rFonts w:hAnsi="標楷體" w:hint="eastAsia"/>
          <w:sz w:val="24"/>
          <w:szCs w:val="24"/>
        </w:rPr>
        <w:t>單位：新臺幣千元</w:t>
      </w:r>
      <w:r w:rsidR="00630B2F" w:rsidRPr="00A25379">
        <w:rPr>
          <w:rFonts w:hAnsi="標楷體" w:hint="eastAsia"/>
          <w:sz w:val="24"/>
          <w:szCs w:val="24"/>
        </w:rPr>
        <w:t>；</w:t>
      </w:r>
      <w:r w:rsidR="005E0427" w:rsidRPr="00A25379">
        <w:rPr>
          <w:rFonts w:hAnsi="標楷體" w:hint="eastAsia"/>
          <w:sz w:val="24"/>
          <w:szCs w:val="24"/>
        </w:rPr>
        <w:t>%</w:t>
      </w:r>
    </w:p>
    <w:tbl>
      <w:tblPr>
        <w:tblW w:w="7654"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6"/>
        <w:gridCol w:w="1313"/>
        <w:gridCol w:w="1889"/>
        <w:gridCol w:w="1695"/>
        <w:gridCol w:w="1371"/>
      </w:tblGrid>
      <w:tr w:rsidR="005A7161" w:rsidRPr="00A25379" w:rsidTr="00B629FC">
        <w:trPr>
          <w:tblHeader/>
        </w:trPr>
        <w:tc>
          <w:tcPr>
            <w:tcW w:w="1386" w:type="dxa"/>
            <w:tcBorders>
              <w:top w:val="single" w:sz="12" w:space="0" w:color="auto"/>
              <w:left w:val="single" w:sz="12" w:space="0" w:color="auto"/>
            </w:tcBorders>
            <w:shd w:val="clear" w:color="auto" w:fill="auto"/>
          </w:tcPr>
          <w:p w:rsidR="005A7161" w:rsidRPr="00A25379" w:rsidRDefault="005A7161" w:rsidP="00B629FC">
            <w:pPr>
              <w:pStyle w:val="142"/>
              <w:jc w:val="center"/>
              <w:rPr>
                <w:rFonts w:ascii="標楷體" w:hAnsi="標楷體" w:hint="eastAsia"/>
                <w:b/>
              </w:rPr>
            </w:pPr>
            <w:r w:rsidRPr="00A25379">
              <w:rPr>
                <w:rFonts w:ascii="標楷體" w:hAnsi="標楷體" w:hint="eastAsia"/>
                <w:b/>
              </w:rPr>
              <w:t>機關/機構</w:t>
            </w:r>
          </w:p>
        </w:tc>
        <w:tc>
          <w:tcPr>
            <w:tcW w:w="1313" w:type="dxa"/>
            <w:tcBorders>
              <w:top w:val="single" w:sz="12" w:space="0" w:color="auto"/>
            </w:tcBorders>
            <w:shd w:val="clear" w:color="auto" w:fill="auto"/>
          </w:tcPr>
          <w:p w:rsidR="005A7161" w:rsidRPr="00A25379" w:rsidRDefault="005A7161" w:rsidP="00B629FC">
            <w:pPr>
              <w:pStyle w:val="142"/>
              <w:jc w:val="center"/>
              <w:rPr>
                <w:rFonts w:ascii="標楷體" w:hAnsi="標楷體" w:hint="eastAsia"/>
                <w:b/>
              </w:rPr>
            </w:pPr>
            <w:r w:rsidRPr="00A25379">
              <w:rPr>
                <w:rFonts w:ascii="標楷體" w:hAnsi="標楷體" w:hint="eastAsia"/>
                <w:b/>
              </w:rPr>
              <w:t>年度</w:t>
            </w:r>
          </w:p>
        </w:tc>
        <w:tc>
          <w:tcPr>
            <w:tcW w:w="1889" w:type="dxa"/>
            <w:tcBorders>
              <w:top w:val="single" w:sz="12" w:space="0" w:color="auto"/>
            </w:tcBorders>
            <w:shd w:val="clear" w:color="auto" w:fill="auto"/>
          </w:tcPr>
          <w:p w:rsidR="005A7161" w:rsidRPr="00A25379" w:rsidRDefault="005A7161" w:rsidP="00B629FC">
            <w:pPr>
              <w:pStyle w:val="142"/>
              <w:jc w:val="center"/>
              <w:rPr>
                <w:rFonts w:ascii="標楷體" w:hAnsi="標楷體" w:hint="eastAsia"/>
                <w:b/>
              </w:rPr>
            </w:pPr>
            <w:r w:rsidRPr="00A25379">
              <w:rPr>
                <w:rFonts w:ascii="標楷體" w:hAnsi="標楷體" w:hint="eastAsia"/>
                <w:b/>
              </w:rPr>
              <w:t>預算數</w:t>
            </w:r>
          </w:p>
        </w:tc>
        <w:tc>
          <w:tcPr>
            <w:tcW w:w="1695" w:type="dxa"/>
            <w:tcBorders>
              <w:top w:val="single" w:sz="12" w:space="0" w:color="auto"/>
            </w:tcBorders>
            <w:shd w:val="clear" w:color="auto" w:fill="auto"/>
          </w:tcPr>
          <w:p w:rsidR="005A7161" w:rsidRPr="00A25379" w:rsidRDefault="005A7161" w:rsidP="00B629FC">
            <w:pPr>
              <w:pStyle w:val="142"/>
              <w:jc w:val="center"/>
              <w:rPr>
                <w:rFonts w:ascii="標楷體" w:hAnsi="標楷體" w:hint="eastAsia"/>
                <w:b/>
              </w:rPr>
            </w:pPr>
            <w:r w:rsidRPr="00A25379">
              <w:rPr>
                <w:rFonts w:ascii="標楷體" w:hAnsi="標楷體" w:hint="eastAsia"/>
                <w:b/>
              </w:rPr>
              <w:t>執行數</w:t>
            </w:r>
          </w:p>
        </w:tc>
        <w:tc>
          <w:tcPr>
            <w:tcW w:w="1371" w:type="dxa"/>
            <w:tcBorders>
              <w:top w:val="single" w:sz="12" w:space="0" w:color="auto"/>
              <w:right w:val="single" w:sz="12" w:space="0" w:color="auto"/>
            </w:tcBorders>
            <w:shd w:val="clear" w:color="auto" w:fill="auto"/>
          </w:tcPr>
          <w:p w:rsidR="005A7161" w:rsidRPr="00A25379" w:rsidRDefault="005A7161" w:rsidP="00B629FC">
            <w:pPr>
              <w:pStyle w:val="142"/>
              <w:jc w:val="center"/>
              <w:rPr>
                <w:rFonts w:ascii="標楷體" w:hAnsi="標楷體"/>
                <w:b/>
              </w:rPr>
            </w:pPr>
            <w:r w:rsidRPr="00A25379">
              <w:rPr>
                <w:rFonts w:ascii="標楷體" w:hAnsi="標楷體"/>
                <w:b/>
              </w:rPr>
              <w:t>執行率</w:t>
            </w:r>
          </w:p>
        </w:tc>
      </w:tr>
      <w:tr w:rsidR="00630B2F" w:rsidRPr="00A25379" w:rsidTr="00B629FC">
        <w:tc>
          <w:tcPr>
            <w:tcW w:w="1386" w:type="dxa"/>
            <w:vMerge w:val="restart"/>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rPr>
              <w:t>原民會</w:t>
            </w: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107</w:t>
            </w:r>
          </w:p>
        </w:tc>
        <w:tc>
          <w:tcPr>
            <w:tcW w:w="1889" w:type="dxa"/>
            <w:shd w:val="clear" w:color="auto" w:fill="auto"/>
          </w:tcPr>
          <w:p w:rsidR="00630B2F" w:rsidRPr="00A25379" w:rsidRDefault="00630B2F" w:rsidP="00B629FC">
            <w:pPr>
              <w:pStyle w:val="142"/>
              <w:jc w:val="right"/>
              <w:rPr>
                <w:rFonts w:ascii="標楷體" w:hAnsi="標楷體" w:hint="eastAsia"/>
              </w:rPr>
            </w:pPr>
            <w:r w:rsidRPr="00A25379">
              <w:rPr>
                <w:rFonts w:ascii="標楷體" w:hAnsi="標楷體" w:hint="eastAsia"/>
              </w:rPr>
              <w:t>490</w:t>
            </w:r>
            <w:r w:rsidRPr="00A25379">
              <w:rPr>
                <w:rFonts w:ascii="標楷體" w:hAnsi="標楷體"/>
              </w:rPr>
              <w:t>,110</w:t>
            </w:r>
          </w:p>
        </w:tc>
        <w:tc>
          <w:tcPr>
            <w:tcW w:w="1695"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360,385</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rPr>
            </w:pPr>
            <w:r w:rsidRPr="00A25379">
              <w:rPr>
                <w:rFonts w:ascii="標楷體" w:hAnsi="標楷體" w:hint="eastAsia"/>
              </w:rPr>
              <w:t>73.53</w:t>
            </w:r>
          </w:p>
        </w:tc>
      </w:tr>
      <w:tr w:rsidR="00630B2F" w:rsidRPr="00A25379" w:rsidTr="00B629FC">
        <w:tc>
          <w:tcPr>
            <w:tcW w:w="1386" w:type="dxa"/>
            <w:vMerge/>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rPr>
            </w:pP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108</w:t>
            </w:r>
          </w:p>
        </w:tc>
        <w:tc>
          <w:tcPr>
            <w:tcW w:w="1889"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503</w:t>
            </w:r>
            <w:r w:rsidRPr="00A25379">
              <w:rPr>
                <w:rFonts w:ascii="標楷體" w:hAnsi="標楷體"/>
              </w:rPr>
              <w:t>,</w:t>
            </w:r>
            <w:r w:rsidRPr="00A25379">
              <w:rPr>
                <w:rFonts w:ascii="標楷體" w:hAnsi="標楷體" w:hint="eastAsia"/>
              </w:rPr>
              <w:t>805</w:t>
            </w:r>
          </w:p>
        </w:tc>
        <w:tc>
          <w:tcPr>
            <w:tcW w:w="1695"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430,316</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hint="eastAsia"/>
              </w:rPr>
            </w:pPr>
            <w:r w:rsidRPr="00A25379">
              <w:rPr>
                <w:rFonts w:ascii="標楷體" w:hAnsi="標楷體" w:hint="eastAsia"/>
              </w:rPr>
              <w:t>85.41</w:t>
            </w:r>
          </w:p>
        </w:tc>
      </w:tr>
      <w:tr w:rsidR="00630B2F" w:rsidRPr="00A25379" w:rsidTr="00B629FC">
        <w:tc>
          <w:tcPr>
            <w:tcW w:w="1386" w:type="dxa"/>
            <w:vMerge/>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hint="eastAsia"/>
              </w:rPr>
            </w:pP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109</w:t>
            </w:r>
          </w:p>
        </w:tc>
        <w:tc>
          <w:tcPr>
            <w:tcW w:w="1889"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503</w:t>
            </w:r>
            <w:r w:rsidRPr="00A25379">
              <w:rPr>
                <w:rFonts w:ascii="標楷體" w:hAnsi="標楷體"/>
              </w:rPr>
              <w:t>,</w:t>
            </w:r>
            <w:r w:rsidRPr="00A25379">
              <w:rPr>
                <w:rFonts w:ascii="標楷體" w:hAnsi="標楷體" w:hint="eastAsia"/>
              </w:rPr>
              <w:t>805</w:t>
            </w:r>
          </w:p>
        </w:tc>
        <w:tc>
          <w:tcPr>
            <w:tcW w:w="1695"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463,534</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hint="eastAsia"/>
              </w:rPr>
            </w:pPr>
            <w:r w:rsidRPr="00A25379">
              <w:rPr>
                <w:rFonts w:ascii="標楷體" w:hAnsi="標楷體" w:hint="eastAsia"/>
              </w:rPr>
              <w:t>92.01</w:t>
            </w:r>
          </w:p>
        </w:tc>
      </w:tr>
      <w:tr w:rsidR="00630B2F" w:rsidRPr="00A25379" w:rsidTr="00B629FC">
        <w:tc>
          <w:tcPr>
            <w:tcW w:w="1386" w:type="dxa"/>
            <w:vMerge/>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hint="eastAsia"/>
              </w:rPr>
            </w:pP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110</w:t>
            </w:r>
          </w:p>
        </w:tc>
        <w:tc>
          <w:tcPr>
            <w:tcW w:w="1889"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503</w:t>
            </w:r>
            <w:r w:rsidRPr="00A25379">
              <w:rPr>
                <w:rFonts w:ascii="標楷體" w:hAnsi="標楷體"/>
              </w:rPr>
              <w:t>,</w:t>
            </w:r>
            <w:r w:rsidRPr="00A25379">
              <w:rPr>
                <w:rFonts w:ascii="標楷體" w:hAnsi="標楷體" w:hint="eastAsia"/>
              </w:rPr>
              <w:t>805</w:t>
            </w:r>
          </w:p>
        </w:tc>
        <w:tc>
          <w:tcPr>
            <w:tcW w:w="1695"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493,056</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hint="eastAsia"/>
              </w:rPr>
            </w:pPr>
            <w:r w:rsidRPr="00A25379">
              <w:rPr>
                <w:rFonts w:ascii="標楷體" w:hAnsi="標楷體" w:hint="eastAsia"/>
              </w:rPr>
              <w:t>97.87</w:t>
            </w:r>
          </w:p>
        </w:tc>
      </w:tr>
      <w:tr w:rsidR="00630B2F" w:rsidRPr="00A25379" w:rsidTr="00B629FC">
        <w:tc>
          <w:tcPr>
            <w:tcW w:w="1386" w:type="dxa"/>
            <w:vMerge/>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hint="eastAsia"/>
              </w:rPr>
            </w:pP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111</w:t>
            </w:r>
          </w:p>
        </w:tc>
        <w:tc>
          <w:tcPr>
            <w:tcW w:w="1889"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950</w:t>
            </w:r>
            <w:r w:rsidRPr="00A25379">
              <w:rPr>
                <w:rFonts w:ascii="標楷體" w:hAnsi="標楷體"/>
              </w:rPr>
              <w:t>,</w:t>
            </w:r>
            <w:r w:rsidRPr="00A25379">
              <w:rPr>
                <w:rFonts w:ascii="標楷體" w:hAnsi="標楷體" w:hint="eastAsia"/>
              </w:rPr>
              <w:t>255</w:t>
            </w:r>
          </w:p>
        </w:tc>
        <w:tc>
          <w:tcPr>
            <w:tcW w:w="1695"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945,315</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hint="eastAsia"/>
              </w:rPr>
            </w:pPr>
            <w:r w:rsidRPr="00A25379">
              <w:rPr>
                <w:rFonts w:ascii="標楷體" w:hAnsi="標楷體" w:hint="eastAsia"/>
              </w:rPr>
              <w:t>99.48</w:t>
            </w:r>
          </w:p>
        </w:tc>
      </w:tr>
      <w:tr w:rsidR="00630B2F" w:rsidRPr="00A25379">
        <w:tc>
          <w:tcPr>
            <w:tcW w:w="1386" w:type="dxa"/>
            <w:vMerge/>
            <w:tcBorders>
              <w:left w:val="single" w:sz="12" w:space="0" w:color="auto"/>
            </w:tcBorders>
            <w:shd w:val="clear" w:color="auto" w:fill="auto"/>
            <w:vAlign w:val="center"/>
          </w:tcPr>
          <w:p w:rsidR="00630B2F" w:rsidRPr="00A25379" w:rsidRDefault="00630B2F" w:rsidP="00630B2F">
            <w:pPr>
              <w:pStyle w:val="142"/>
              <w:jc w:val="center"/>
              <w:rPr>
                <w:rFonts w:ascii="標楷體" w:hAnsi="標楷體" w:hint="eastAsia"/>
              </w:rPr>
            </w:pPr>
          </w:p>
        </w:tc>
        <w:tc>
          <w:tcPr>
            <w:tcW w:w="1313" w:type="dxa"/>
            <w:shd w:val="clear" w:color="auto" w:fill="auto"/>
            <w:vAlign w:val="center"/>
          </w:tcPr>
          <w:p w:rsidR="00630B2F" w:rsidRPr="00A25379" w:rsidRDefault="00630B2F" w:rsidP="00630B2F">
            <w:pPr>
              <w:pStyle w:val="142"/>
              <w:jc w:val="center"/>
              <w:rPr>
                <w:rFonts w:ascii="標楷體" w:hAnsi="標楷體" w:hint="eastAsia"/>
                <w:highlight w:val="lightGray"/>
              </w:rPr>
            </w:pPr>
            <w:r w:rsidRPr="00A25379">
              <w:rPr>
                <w:rFonts w:ascii="標楷體" w:hAnsi="標楷體" w:hint="eastAsia"/>
                <w:highlight w:val="lightGray"/>
              </w:rPr>
              <w:t>107-111</w:t>
            </w:r>
          </w:p>
        </w:tc>
        <w:tc>
          <w:tcPr>
            <w:tcW w:w="1889" w:type="dxa"/>
            <w:shd w:val="clear" w:color="auto" w:fill="auto"/>
            <w:vAlign w:val="center"/>
          </w:tcPr>
          <w:p w:rsidR="00630B2F" w:rsidRPr="00A25379" w:rsidRDefault="00630B2F" w:rsidP="00630B2F">
            <w:pPr>
              <w:pStyle w:val="142"/>
              <w:jc w:val="right"/>
              <w:rPr>
                <w:rFonts w:ascii="標楷體" w:hAnsi="標楷體" w:hint="eastAsia"/>
                <w:highlight w:val="lightGray"/>
              </w:rPr>
            </w:pPr>
            <w:r w:rsidRPr="00A25379">
              <w:rPr>
                <w:rFonts w:ascii="標楷體" w:hAnsi="標楷體" w:hint="eastAsia"/>
                <w:highlight w:val="lightGray"/>
              </w:rPr>
              <w:t>2,951,780</w:t>
            </w:r>
          </w:p>
        </w:tc>
        <w:tc>
          <w:tcPr>
            <w:tcW w:w="1695" w:type="dxa"/>
            <w:shd w:val="clear" w:color="auto" w:fill="auto"/>
            <w:vAlign w:val="center"/>
          </w:tcPr>
          <w:p w:rsidR="00630B2F" w:rsidRPr="00A25379" w:rsidRDefault="00630B2F" w:rsidP="00630B2F">
            <w:pPr>
              <w:pStyle w:val="142"/>
              <w:jc w:val="right"/>
              <w:rPr>
                <w:rFonts w:ascii="標楷體" w:hAnsi="標楷體" w:hint="eastAsia"/>
                <w:highlight w:val="lightGray"/>
              </w:rPr>
            </w:pPr>
            <w:r w:rsidRPr="00A25379">
              <w:rPr>
                <w:rFonts w:ascii="標楷體" w:hAnsi="標楷體" w:hint="eastAsia"/>
                <w:highlight w:val="lightGray"/>
              </w:rPr>
              <w:t>2,692,606</w:t>
            </w:r>
          </w:p>
        </w:tc>
        <w:tc>
          <w:tcPr>
            <w:tcW w:w="1371" w:type="dxa"/>
            <w:tcBorders>
              <w:right w:val="single" w:sz="12" w:space="0" w:color="auto"/>
            </w:tcBorders>
            <w:shd w:val="clear" w:color="auto" w:fill="auto"/>
            <w:vAlign w:val="center"/>
          </w:tcPr>
          <w:p w:rsidR="00630B2F" w:rsidRPr="00A25379" w:rsidRDefault="00630B2F" w:rsidP="00630B2F">
            <w:pPr>
              <w:pStyle w:val="142"/>
              <w:jc w:val="right"/>
              <w:rPr>
                <w:rFonts w:ascii="標楷體" w:hAnsi="標楷體" w:hint="eastAsia"/>
                <w:highlight w:val="lightGray"/>
              </w:rPr>
            </w:pPr>
            <w:r w:rsidRPr="00A25379">
              <w:rPr>
                <w:rFonts w:ascii="標楷體" w:hAnsi="標楷體" w:hint="eastAsia"/>
                <w:highlight w:val="lightGray"/>
              </w:rPr>
              <w:t>91.22</w:t>
            </w:r>
          </w:p>
        </w:tc>
      </w:tr>
      <w:tr w:rsidR="00630B2F" w:rsidRPr="00A25379" w:rsidTr="00B629FC">
        <w:tc>
          <w:tcPr>
            <w:tcW w:w="1386" w:type="dxa"/>
            <w:vMerge/>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hint="eastAsia"/>
              </w:rPr>
            </w:pP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112</w:t>
            </w:r>
          </w:p>
        </w:tc>
        <w:tc>
          <w:tcPr>
            <w:tcW w:w="1889"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1,831,110</w:t>
            </w:r>
          </w:p>
        </w:tc>
        <w:tc>
          <w:tcPr>
            <w:tcW w:w="1695"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1,607,956</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hint="eastAsia"/>
              </w:rPr>
            </w:pPr>
            <w:r w:rsidRPr="00A25379">
              <w:rPr>
                <w:rFonts w:ascii="標楷體" w:hAnsi="標楷體" w:hint="eastAsia"/>
              </w:rPr>
              <w:t>87.81</w:t>
            </w:r>
          </w:p>
        </w:tc>
      </w:tr>
      <w:tr w:rsidR="00630B2F" w:rsidRPr="00A25379" w:rsidTr="00B629FC">
        <w:tc>
          <w:tcPr>
            <w:tcW w:w="1386" w:type="dxa"/>
            <w:vMerge/>
            <w:tcBorders>
              <w:left w:val="single" w:sz="12" w:space="0" w:color="auto"/>
            </w:tcBorders>
            <w:shd w:val="clear" w:color="auto" w:fill="auto"/>
            <w:vAlign w:val="center"/>
          </w:tcPr>
          <w:p w:rsidR="00630B2F" w:rsidRPr="00A25379" w:rsidRDefault="00630B2F" w:rsidP="005E0427">
            <w:pPr>
              <w:pStyle w:val="142"/>
              <w:jc w:val="center"/>
              <w:rPr>
                <w:rFonts w:ascii="標楷體" w:hAnsi="標楷體" w:hint="eastAsia"/>
              </w:rPr>
            </w:pPr>
          </w:p>
        </w:tc>
        <w:tc>
          <w:tcPr>
            <w:tcW w:w="1313" w:type="dxa"/>
            <w:shd w:val="clear" w:color="auto" w:fill="auto"/>
            <w:vAlign w:val="center"/>
          </w:tcPr>
          <w:p w:rsidR="00630B2F" w:rsidRPr="00A25379" w:rsidRDefault="00630B2F" w:rsidP="005E0427">
            <w:pPr>
              <w:pStyle w:val="142"/>
              <w:jc w:val="center"/>
              <w:rPr>
                <w:rFonts w:ascii="標楷體" w:hAnsi="標楷體"/>
              </w:rPr>
            </w:pPr>
            <w:r w:rsidRPr="00A25379">
              <w:rPr>
                <w:rFonts w:ascii="標楷體" w:hAnsi="標楷體" w:hint="eastAsia"/>
              </w:rPr>
              <w:t>113</w:t>
            </w:r>
          </w:p>
        </w:tc>
        <w:tc>
          <w:tcPr>
            <w:tcW w:w="1889" w:type="dxa"/>
            <w:shd w:val="clear" w:color="auto" w:fill="auto"/>
          </w:tcPr>
          <w:p w:rsidR="00630B2F" w:rsidRPr="00A25379" w:rsidRDefault="00630B2F" w:rsidP="005E0427">
            <w:pPr>
              <w:pStyle w:val="142"/>
              <w:jc w:val="right"/>
              <w:rPr>
                <w:rFonts w:ascii="標楷體" w:hAnsi="標楷體"/>
              </w:rPr>
            </w:pPr>
            <w:r w:rsidRPr="00A25379">
              <w:rPr>
                <w:rFonts w:ascii="標楷體" w:hAnsi="標楷體" w:hint="eastAsia"/>
              </w:rPr>
              <w:t>1,421,812</w:t>
            </w:r>
          </w:p>
        </w:tc>
        <w:tc>
          <w:tcPr>
            <w:tcW w:w="1695" w:type="dxa"/>
            <w:shd w:val="clear" w:color="auto" w:fill="auto"/>
          </w:tcPr>
          <w:p w:rsidR="00630B2F" w:rsidRPr="00A25379" w:rsidRDefault="00630B2F" w:rsidP="005E0427">
            <w:pPr>
              <w:pStyle w:val="142"/>
              <w:jc w:val="right"/>
              <w:rPr>
                <w:rFonts w:ascii="標楷體" w:hAnsi="標楷體"/>
              </w:rPr>
            </w:pPr>
            <w:r w:rsidRPr="00A25379">
              <w:rPr>
                <w:rFonts w:ascii="標楷體" w:hAnsi="標楷體"/>
              </w:rPr>
              <w:t>1,282,196</w:t>
            </w:r>
          </w:p>
        </w:tc>
        <w:tc>
          <w:tcPr>
            <w:tcW w:w="1371" w:type="dxa"/>
            <w:tcBorders>
              <w:right w:val="single" w:sz="12" w:space="0" w:color="auto"/>
            </w:tcBorders>
            <w:shd w:val="clear" w:color="auto" w:fill="auto"/>
            <w:vAlign w:val="center"/>
          </w:tcPr>
          <w:p w:rsidR="00630B2F" w:rsidRPr="00A25379" w:rsidRDefault="00630B2F" w:rsidP="005E0427">
            <w:pPr>
              <w:pStyle w:val="142"/>
              <w:jc w:val="right"/>
              <w:rPr>
                <w:rFonts w:ascii="標楷體" w:hAnsi="標楷體" w:hint="eastAsia"/>
                <w:highlight w:val="cyan"/>
              </w:rPr>
            </w:pPr>
            <w:r w:rsidRPr="00A25379">
              <w:rPr>
                <w:rFonts w:ascii="標楷體" w:hAnsi="標楷體" w:hint="eastAsia"/>
              </w:rPr>
              <w:t>90.18</w:t>
            </w:r>
          </w:p>
        </w:tc>
      </w:tr>
      <w:tr w:rsidR="00630B2F" w:rsidRPr="00A25379" w:rsidTr="00B629FC">
        <w:tc>
          <w:tcPr>
            <w:tcW w:w="1386" w:type="dxa"/>
            <w:vMerge/>
            <w:tcBorders>
              <w:left w:val="single" w:sz="12" w:space="0" w:color="auto"/>
            </w:tcBorders>
            <w:shd w:val="clear" w:color="auto" w:fill="auto"/>
            <w:vAlign w:val="center"/>
          </w:tcPr>
          <w:p w:rsidR="00630B2F" w:rsidRPr="00A25379" w:rsidRDefault="00630B2F" w:rsidP="005E0427">
            <w:pPr>
              <w:pStyle w:val="142"/>
              <w:jc w:val="center"/>
              <w:rPr>
                <w:rFonts w:ascii="標楷體" w:hAnsi="標楷體" w:hint="eastAsia"/>
              </w:rPr>
            </w:pPr>
          </w:p>
        </w:tc>
        <w:tc>
          <w:tcPr>
            <w:tcW w:w="1313" w:type="dxa"/>
            <w:shd w:val="clear" w:color="auto" w:fill="auto"/>
            <w:vAlign w:val="center"/>
          </w:tcPr>
          <w:p w:rsidR="00630B2F" w:rsidRPr="00A25379" w:rsidRDefault="00630B2F" w:rsidP="005E0427">
            <w:pPr>
              <w:pStyle w:val="142"/>
              <w:jc w:val="center"/>
              <w:rPr>
                <w:rFonts w:ascii="標楷體" w:hAnsi="標楷體"/>
              </w:rPr>
            </w:pPr>
            <w:r w:rsidRPr="00A25379">
              <w:rPr>
                <w:rFonts w:ascii="標楷體" w:hAnsi="標楷體" w:hint="eastAsia"/>
              </w:rPr>
              <w:t>114</w:t>
            </w:r>
          </w:p>
        </w:tc>
        <w:tc>
          <w:tcPr>
            <w:tcW w:w="1889" w:type="dxa"/>
            <w:shd w:val="clear" w:color="auto" w:fill="auto"/>
          </w:tcPr>
          <w:p w:rsidR="00630B2F" w:rsidRPr="00A25379" w:rsidRDefault="00630B2F" w:rsidP="005E0427">
            <w:pPr>
              <w:pStyle w:val="142"/>
              <w:jc w:val="right"/>
              <w:rPr>
                <w:rFonts w:ascii="標楷體" w:hAnsi="標楷體"/>
              </w:rPr>
            </w:pPr>
            <w:r w:rsidRPr="00A25379">
              <w:rPr>
                <w:rFonts w:ascii="標楷體" w:hAnsi="標楷體" w:hint="eastAsia"/>
              </w:rPr>
              <w:t>1,438,900</w:t>
            </w:r>
          </w:p>
        </w:tc>
        <w:tc>
          <w:tcPr>
            <w:tcW w:w="1695" w:type="dxa"/>
            <w:shd w:val="clear" w:color="auto" w:fill="auto"/>
          </w:tcPr>
          <w:p w:rsidR="00630B2F" w:rsidRPr="00A25379" w:rsidRDefault="00630B2F" w:rsidP="005E0427">
            <w:pPr>
              <w:pStyle w:val="142"/>
              <w:jc w:val="right"/>
              <w:rPr>
                <w:rFonts w:ascii="標楷體" w:hAnsi="標楷體"/>
              </w:rPr>
            </w:pPr>
            <w:r w:rsidRPr="00A25379">
              <w:rPr>
                <w:rFonts w:ascii="標楷體" w:hAnsi="標楷體"/>
              </w:rPr>
              <w:t>441,789</w:t>
            </w:r>
          </w:p>
        </w:tc>
        <w:tc>
          <w:tcPr>
            <w:tcW w:w="1371" w:type="dxa"/>
            <w:tcBorders>
              <w:right w:val="single" w:sz="12" w:space="0" w:color="auto"/>
            </w:tcBorders>
            <w:shd w:val="clear" w:color="auto" w:fill="auto"/>
            <w:vAlign w:val="center"/>
          </w:tcPr>
          <w:p w:rsidR="00630B2F" w:rsidRPr="00A25379" w:rsidRDefault="00630B2F" w:rsidP="005E0427">
            <w:pPr>
              <w:pStyle w:val="142"/>
              <w:jc w:val="right"/>
              <w:rPr>
                <w:rFonts w:ascii="標楷體" w:hAnsi="標楷體" w:hint="eastAsia"/>
              </w:rPr>
            </w:pPr>
            <w:r w:rsidRPr="00A25379">
              <w:rPr>
                <w:rFonts w:ascii="標楷體" w:hAnsi="標楷體" w:hint="eastAsia"/>
              </w:rPr>
              <w:t>30.70</w:t>
            </w:r>
          </w:p>
        </w:tc>
      </w:tr>
      <w:tr w:rsidR="00630B2F" w:rsidRPr="00A25379">
        <w:tc>
          <w:tcPr>
            <w:tcW w:w="1386" w:type="dxa"/>
            <w:vMerge/>
            <w:tcBorders>
              <w:left w:val="single" w:sz="12" w:space="0" w:color="auto"/>
            </w:tcBorders>
            <w:shd w:val="clear" w:color="auto" w:fill="auto"/>
            <w:vAlign w:val="center"/>
          </w:tcPr>
          <w:p w:rsidR="00630B2F" w:rsidRPr="00A25379" w:rsidRDefault="00630B2F" w:rsidP="00630B2F">
            <w:pPr>
              <w:pStyle w:val="142"/>
              <w:jc w:val="center"/>
              <w:rPr>
                <w:rFonts w:ascii="標楷體" w:hAnsi="標楷體" w:hint="eastAsia"/>
              </w:rPr>
            </w:pPr>
          </w:p>
        </w:tc>
        <w:tc>
          <w:tcPr>
            <w:tcW w:w="1313" w:type="dxa"/>
            <w:shd w:val="clear" w:color="auto" w:fill="auto"/>
            <w:vAlign w:val="center"/>
          </w:tcPr>
          <w:p w:rsidR="00630B2F" w:rsidRPr="00A25379" w:rsidRDefault="00630B2F" w:rsidP="00630B2F">
            <w:pPr>
              <w:pStyle w:val="142"/>
              <w:jc w:val="center"/>
              <w:rPr>
                <w:rFonts w:ascii="標楷體" w:hAnsi="標楷體" w:hint="eastAsia"/>
                <w:highlight w:val="lightGray"/>
              </w:rPr>
            </w:pPr>
            <w:r w:rsidRPr="00A25379">
              <w:rPr>
                <w:rFonts w:ascii="標楷體" w:hAnsi="標楷體" w:hint="eastAsia"/>
                <w:highlight w:val="lightGray"/>
              </w:rPr>
              <w:t>112-114</w:t>
            </w:r>
          </w:p>
        </w:tc>
        <w:tc>
          <w:tcPr>
            <w:tcW w:w="1889" w:type="dxa"/>
            <w:shd w:val="clear" w:color="auto" w:fill="auto"/>
            <w:vAlign w:val="center"/>
          </w:tcPr>
          <w:p w:rsidR="00630B2F" w:rsidRPr="00A25379" w:rsidRDefault="00630B2F" w:rsidP="00630B2F">
            <w:pPr>
              <w:pStyle w:val="142"/>
              <w:jc w:val="right"/>
              <w:rPr>
                <w:rFonts w:ascii="標楷體" w:hAnsi="標楷體" w:hint="eastAsia"/>
                <w:highlight w:val="lightGray"/>
              </w:rPr>
            </w:pPr>
            <w:r w:rsidRPr="00A25379">
              <w:rPr>
                <w:rFonts w:ascii="標楷體" w:hAnsi="標楷體" w:hint="eastAsia"/>
                <w:highlight w:val="lightGray"/>
              </w:rPr>
              <w:t>4,691,822</w:t>
            </w:r>
          </w:p>
        </w:tc>
        <w:tc>
          <w:tcPr>
            <w:tcW w:w="1695" w:type="dxa"/>
            <w:shd w:val="clear" w:color="auto" w:fill="auto"/>
            <w:vAlign w:val="center"/>
          </w:tcPr>
          <w:p w:rsidR="00630B2F" w:rsidRPr="00A25379" w:rsidRDefault="00630B2F" w:rsidP="00630B2F">
            <w:pPr>
              <w:pStyle w:val="142"/>
              <w:jc w:val="right"/>
              <w:rPr>
                <w:rFonts w:ascii="標楷體" w:hAnsi="標楷體"/>
                <w:highlight w:val="lightGray"/>
              </w:rPr>
            </w:pPr>
            <w:r w:rsidRPr="00A25379">
              <w:rPr>
                <w:rFonts w:ascii="標楷體" w:hAnsi="標楷體" w:hint="eastAsia"/>
                <w:highlight w:val="lightGray"/>
              </w:rPr>
              <w:t>3,331,941</w:t>
            </w:r>
          </w:p>
        </w:tc>
        <w:tc>
          <w:tcPr>
            <w:tcW w:w="1371" w:type="dxa"/>
            <w:tcBorders>
              <w:right w:val="single" w:sz="12" w:space="0" w:color="auto"/>
            </w:tcBorders>
            <w:shd w:val="clear" w:color="auto" w:fill="auto"/>
            <w:vAlign w:val="center"/>
          </w:tcPr>
          <w:p w:rsidR="00630B2F" w:rsidRPr="00A25379" w:rsidRDefault="00630B2F" w:rsidP="00630B2F">
            <w:pPr>
              <w:pStyle w:val="142"/>
              <w:jc w:val="right"/>
              <w:rPr>
                <w:rFonts w:ascii="標楷體" w:hAnsi="標楷體" w:hint="eastAsia"/>
                <w:highlight w:val="lightGray"/>
              </w:rPr>
            </w:pPr>
            <w:r w:rsidRPr="00A25379">
              <w:rPr>
                <w:rFonts w:ascii="標楷體" w:hAnsi="標楷體" w:hint="eastAsia"/>
                <w:highlight w:val="lightGray"/>
              </w:rPr>
              <w:t>71.02</w:t>
            </w:r>
          </w:p>
        </w:tc>
      </w:tr>
      <w:tr w:rsidR="00630B2F" w:rsidRPr="00A25379" w:rsidTr="00B629FC">
        <w:tc>
          <w:tcPr>
            <w:tcW w:w="1386" w:type="dxa"/>
            <w:vMerge w:val="restart"/>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hint="eastAsia"/>
              </w:rPr>
            </w:pPr>
            <w:r w:rsidRPr="00A25379">
              <w:rPr>
                <w:rFonts w:ascii="標楷體" w:hAnsi="標楷體" w:hint="eastAsia"/>
              </w:rPr>
              <w:t>原語會</w:t>
            </w: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109</w:t>
            </w:r>
          </w:p>
        </w:tc>
        <w:tc>
          <w:tcPr>
            <w:tcW w:w="1889"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rPr>
              <w:t>194,000</w:t>
            </w:r>
          </w:p>
        </w:tc>
        <w:tc>
          <w:tcPr>
            <w:tcW w:w="1695"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rPr>
              <w:t>72,736</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cs="新細明體"/>
              </w:rPr>
            </w:pPr>
            <w:r w:rsidRPr="00A25379">
              <w:rPr>
                <w:rFonts w:ascii="標楷體" w:hAnsi="標楷體" w:hint="eastAsia"/>
              </w:rPr>
              <w:t>37.49</w:t>
            </w:r>
          </w:p>
        </w:tc>
      </w:tr>
      <w:tr w:rsidR="00630B2F" w:rsidRPr="00A25379" w:rsidTr="00B629FC">
        <w:tc>
          <w:tcPr>
            <w:tcW w:w="1386" w:type="dxa"/>
            <w:vMerge/>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hint="eastAsia"/>
              </w:rPr>
            </w:pP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110</w:t>
            </w:r>
          </w:p>
        </w:tc>
        <w:tc>
          <w:tcPr>
            <w:tcW w:w="1889" w:type="dxa"/>
            <w:shd w:val="clear" w:color="auto" w:fill="auto"/>
            <w:vAlign w:val="center"/>
          </w:tcPr>
          <w:p w:rsidR="00630B2F" w:rsidRPr="00A25379" w:rsidRDefault="00630B2F" w:rsidP="00B629FC">
            <w:pPr>
              <w:pStyle w:val="142"/>
              <w:jc w:val="right"/>
              <w:rPr>
                <w:rFonts w:ascii="標楷體" w:hAnsi="標楷體"/>
              </w:rPr>
            </w:pPr>
            <w:r w:rsidRPr="00A25379">
              <w:rPr>
                <w:rFonts w:ascii="標楷體" w:hAnsi="標楷體"/>
              </w:rPr>
              <w:t>195,000</w:t>
            </w:r>
          </w:p>
        </w:tc>
        <w:tc>
          <w:tcPr>
            <w:tcW w:w="1695" w:type="dxa"/>
            <w:shd w:val="clear" w:color="auto" w:fill="auto"/>
            <w:vAlign w:val="center"/>
          </w:tcPr>
          <w:p w:rsidR="00630B2F" w:rsidRPr="00A25379" w:rsidRDefault="00630B2F" w:rsidP="00B629FC">
            <w:pPr>
              <w:pStyle w:val="142"/>
              <w:jc w:val="right"/>
              <w:rPr>
                <w:rFonts w:ascii="標楷體" w:hAnsi="標楷體"/>
              </w:rPr>
            </w:pPr>
            <w:r w:rsidRPr="00A25379">
              <w:rPr>
                <w:rFonts w:ascii="標楷體" w:hAnsi="標楷體"/>
              </w:rPr>
              <w:t>272,919</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hint="eastAsia"/>
              </w:rPr>
            </w:pPr>
            <w:r w:rsidRPr="00A25379">
              <w:rPr>
                <w:rFonts w:ascii="標楷體" w:hAnsi="標楷體" w:hint="eastAsia"/>
              </w:rPr>
              <w:t>139.96</w:t>
            </w:r>
          </w:p>
        </w:tc>
      </w:tr>
      <w:tr w:rsidR="00630B2F" w:rsidRPr="00A25379" w:rsidTr="00B629FC">
        <w:tc>
          <w:tcPr>
            <w:tcW w:w="1386" w:type="dxa"/>
            <w:vMerge/>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hint="eastAsia"/>
              </w:rPr>
            </w:pP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111</w:t>
            </w:r>
          </w:p>
        </w:tc>
        <w:tc>
          <w:tcPr>
            <w:tcW w:w="1889" w:type="dxa"/>
            <w:shd w:val="clear" w:color="auto" w:fill="auto"/>
            <w:vAlign w:val="center"/>
          </w:tcPr>
          <w:p w:rsidR="00630B2F" w:rsidRPr="00A25379" w:rsidRDefault="00630B2F" w:rsidP="00B629FC">
            <w:pPr>
              <w:pStyle w:val="142"/>
              <w:jc w:val="right"/>
              <w:rPr>
                <w:rFonts w:ascii="標楷體" w:hAnsi="標楷體"/>
              </w:rPr>
            </w:pPr>
            <w:r w:rsidRPr="00A25379">
              <w:rPr>
                <w:rFonts w:ascii="標楷體" w:hAnsi="標楷體"/>
              </w:rPr>
              <w:t>186,386</w:t>
            </w:r>
          </w:p>
        </w:tc>
        <w:tc>
          <w:tcPr>
            <w:tcW w:w="1695" w:type="dxa"/>
            <w:shd w:val="clear" w:color="auto" w:fill="auto"/>
            <w:vAlign w:val="center"/>
          </w:tcPr>
          <w:p w:rsidR="00630B2F" w:rsidRPr="00A25379" w:rsidRDefault="00630B2F" w:rsidP="00B629FC">
            <w:pPr>
              <w:pStyle w:val="142"/>
              <w:jc w:val="right"/>
              <w:rPr>
                <w:rFonts w:ascii="標楷體" w:hAnsi="標楷體"/>
              </w:rPr>
            </w:pPr>
            <w:r w:rsidRPr="00A25379">
              <w:rPr>
                <w:rFonts w:ascii="標楷體" w:hAnsi="標楷體"/>
              </w:rPr>
              <w:t>263,878</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hint="eastAsia"/>
              </w:rPr>
            </w:pPr>
            <w:r w:rsidRPr="00A25379">
              <w:rPr>
                <w:rFonts w:ascii="標楷體" w:hAnsi="標楷體" w:hint="eastAsia"/>
              </w:rPr>
              <w:t>141.58</w:t>
            </w:r>
          </w:p>
        </w:tc>
      </w:tr>
      <w:tr w:rsidR="00630B2F" w:rsidRPr="00A25379" w:rsidTr="00B629FC">
        <w:tc>
          <w:tcPr>
            <w:tcW w:w="1386" w:type="dxa"/>
            <w:vMerge/>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hint="eastAsia"/>
              </w:rPr>
            </w:pP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112</w:t>
            </w:r>
          </w:p>
        </w:tc>
        <w:tc>
          <w:tcPr>
            <w:tcW w:w="1889" w:type="dxa"/>
            <w:shd w:val="clear" w:color="auto" w:fill="auto"/>
            <w:vAlign w:val="center"/>
          </w:tcPr>
          <w:p w:rsidR="00630B2F" w:rsidRPr="00A25379" w:rsidRDefault="00630B2F" w:rsidP="00B629FC">
            <w:pPr>
              <w:pStyle w:val="142"/>
              <w:jc w:val="right"/>
              <w:rPr>
                <w:rFonts w:ascii="標楷體" w:hAnsi="標楷體"/>
              </w:rPr>
            </w:pPr>
            <w:r w:rsidRPr="00A25379">
              <w:rPr>
                <w:rFonts w:ascii="標楷體" w:hAnsi="標楷體"/>
              </w:rPr>
              <w:t>239,201</w:t>
            </w:r>
          </w:p>
        </w:tc>
        <w:tc>
          <w:tcPr>
            <w:tcW w:w="1695" w:type="dxa"/>
            <w:shd w:val="clear" w:color="auto" w:fill="auto"/>
            <w:vAlign w:val="center"/>
          </w:tcPr>
          <w:p w:rsidR="00630B2F" w:rsidRPr="00A25379" w:rsidRDefault="00630B2F" w:rsidP="00B629FC">
            <w:pPr>
              <w:pStyle w:val="142"/>
              <w:jc w:val="right"/>
              <w:rPr>
                <w:rFonts w:ascii="標楷體" w:hAnsi="標楷體"/>
              </w:rPr>
            </w:pPr>
            <w:r w:rsidRPr="00A25379">
              <w:rPr>
                <w:rFonts w:ascii="標楷體" w:hAnsi="標楷體"/>
              </w:rPr>
              <w:t>441,923</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hint="eastAsia"/>
              </w:rPr>
            </w:pPr>
            <w:r w:rsidRPr="00A25379">
              <w:rPr>
                <w:rFonts w:ascii="標楷體" w:hAnsi="標楷體" w:hint="eastAsia"/>
              </w:rPr>
              <w:t>184.75</w:t>
            </w:r>
          </w:p>
        </w:tc>
      </w:tr>
      <w:tr w:rsidR="00630B2F" w:rsidRPr="00A25379" w:rsidTr="00B629FC">
        <w:tc>
          <w:tcPr>
            <w:tcW w:w="1386" w:type="dxa"/>
            <w:vMerge/>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hint="eastAsia"/>
              </w:rPr>
            </w:pP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113</w:t>
            </w:r>
          </w:p>
        </w:tc>
        <w:tc>
          <w:tcPr>
            <w:tcW w:w="1889" w:type="dxa"/>
            <w:shd w:val="clear" w:color="auto" w:fill="auto"/>
            <w:vAlign w:val="center"/>
          </w:tcPr>
          <w:p w:rsidR="00630B2F" w:rsidRPr="00A25379" w:rsidRDefault="00630B2F" w:rsidP="00B629FC">
            <w:pPr>
              <w:pStyle w:val="142"/>
              <w:jc w:val="right"/>
              <w:rPr>
                <w:rFonts w:ascii="標楷體" w:hAnsi="標楷體"/>
              </w:rPr>
            </w:pPr>
            <w:r w:rsidRPr="00A25379">
              <w:rPr>
                <w:rFonts w:ascii="標楷體" w:hAnsi="標楷體"/>
              </w:rPr>
              <w:t>330,406</w:t>
            </w:r>
          </w:p>
        </w:tc>
        <w:tc>
          <w:tcPr>
            <w:tcW w:w="1695" w:type="dxa"/>
            <w:shd w:val="clear" w:color="auto" w:fill="auto"/>
            <w:vAlign w:val="center"/>
          </w:tcPr>
          <w:p w:rsidR="00630B2F" w:rsidRPr="00A25379" w:rsidRDefault="00630B2F" w:rsidP="00B629FC">
            <w:pPr>
              <w:pStyle w:val="142"/>
              <w:jc w:val="right"/>
              <w:rPr>
                <w:rFonts w:ascii="標楷體" w:hAnsi="標楷體"/>
              </w:rPr>
            </w:pPr>
            <w:r w:rsidRPr="00A25379">
              <w:rPr>
                <w:rFonts w:ascii="標楷體" w:hAnsi="標楷體"/>
              </w:rPr>
              <w:t>266,604</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hint="eastAsia"/>
              </w:rPr>
            </w:pPr>
            <w:r w:rsidRPr="00A25379">
              <w:rPr>
                <w:rFonts w:ascii="標楷體" w:hAnsi="標楷體" w:hint="eastAsia"/>
              </w:rPr>
              <w:t>80.69</w:t>
            </w:r>
          </w:p>
        </w:tc>
      </w:tr>
      <w:tr w:rsidR="00630B2F" w:rsidRPr="00A25379" w:rsidTr="00630B2F">
        <w:tc>
          <w:tcPr>
            <w:tcW w:w="1386" w:type="dxa"/>
            <w:vMerge/>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hint="eastAsia"/>
              </w:rPr>
            </w:pP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114</w:t>
            </w:r>
          </w:p>
        </w:tc>
        <w:tc>
          <w:tcPr>
            <w:tcW w:w="1889"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rPr>
              <w:t>326,020</w:t>
            </w:r>
          </w:p>
        </w:tc>
        <w:tc>
          <w:tcPr>
            <w:tcW w:w="1695"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60</w:t>
            </w:r>
            <w:r w:rsidRPr="00A25379">
              <w:rPr>
                <w:rFonts w:ascii="標楷體" w:hAnsi="標楷體"/>
              </w:rPr>
              <w:t>,</w:t>
            </w:r>
            <w:r w:rsidRPr="00A25379">
              <w:rPr>
                <w:rFonts w:ascii="標楷體" w:hAnsi="標楷體" w:hint="eastAsia"/>
              </w:rPr>
              <w:t>338</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hint="eastAsia"/>
              </w:rPr>
            </w:pPr>
            <w:r w:rsidRPr="00A25379">
              <w:rPr>
                <w:rFonts w:ascii="標楷體" w:hAnsi="標楷體" w:hint="eastAsia"/>
              </w:rPr>
              <w:t>18.51</w:t>
            </w:r>
          </w:p>
        </w:tc>
      </w:tr>
      <w:tr w:rsidR="00630B2F" w:rsidRPr="00A25379">
        <w:tc>
          <w:tcPr>
            <w:tcW w:w="1386" w:type="dxa"/>
            <w:vMerge/>
            <w:tcBorders>
              <w:left w:val="single" w:sz="12" w:space="0" w:color="auto"/>
              <w:bottom w:val="single" w:sz="12" w:space="0" w:color="auto"/>
            </w:tcBorders>
            <w:shd w:val="clear" w:color="auto" w:fill="auto"/>
            <w:vAlign w:val="center"/>
          </w:tcPr>
          <w:p w:rsidR="00630B2F" w:rsidRPr="00A25379" w:rsidRDefault="00630B2F" w:rsidP="00630B2F">
            <w:pPr>
              <w:pStyle w:val="142"/>
              <w:jc w:val="center"/>
              <w:rPr>
                <w:rFonts w:ascii="標楷體" w:hAnsi="標楷體" w:hint="eastAsia"/>
              </w:rPr>
            </w:pPr>
          </w:p>
        </w:tc>
        <w:tc>
          <w:tcPr>
            <w:tcW w:w="1313" w:type="dxa"/>
            <w:tcBorders>
              <w:bottom w:val="single" w:sz="12" w:space="0" w:color="auto"/>
            </w:tcBorders>
            <w:shd w:val="clear" w:color="auto" w:fill="auto"/>
            <w:vAlign w:val="center"/>
          </w:tcPr>
          <w:p w:rsidR="00630B2F" w:rsidRPr="00A25379" w:rsidRDefault="00630B2F" w:rsidP="00630B2F">
            <w:pPr>
              <w:pStyle w:val="142"/>
              <w:jc w:val="center"/>
              <w:rPr>
                <w:rFonts w:ascii="標楷體" w:hAnsi="標楷體" w:hint="eastAsia"/>
                <w:highlight w:val="lightGray"/>
              </w:rPr>
            </w:pPr>
            <w:r w:rsidRPr="00A25379">
              <w:rPr>
                <w:rFonts w:ascii="標楷體" w:hAnsi="標楷體" w:hint="eastAsia"/>
                <w:highlight w:val="lightGray"/>
              </w:rPr>
              <w:t>109-114</w:t>
            </w:r>
          </w:p>
        </w:tc>
        <w:tc>
          <w:tcPr>
            <w:tcW w:w="1889" w:type="dxa"/>
            <w:tcBorders>
              <w:bottom w:val="single" w:sz="12" w:space="0" w:color="auto"/>
            </w:tcBorders>
            <w:shd w:val="clear" w:color="auto" w:fill="auto"/>
            <w:vAlign w:val="center"/>
          </w:tcPr>
          <w:p w:rsidR="00630B2F" w:rsidRPr="00A25379" w:rsidRDefault="00630B2F" w:rsidP="00630B2F">
            <w:pPr>
              <w:pStyle w:val="142"/>
              <w:jc w:val="right"/>
              <w:rPr>
                <w:rFonts w:ascii="標楷體" w:hAnsi="標楷體"/>
                <w:highlight w:val="lightGray"/>
              </w:rPr>
            </w:pPr>
            <w:r w:rsidRPr="00A25379">
              <w:rPr>
                <w:rFonts w:ascii="標楷體" w:hAnsi="標楷體" w:hint="eastAsia"/>
                <w:highlight w:val="lightGray"/>
              </w:rPr>
              <w:t>1,471,013</w:t>
            </w:r>
          </w:p>
        </w:tc>
        <w:tc>
          <w:tcPr>
            <w:tcW w:w="1695" w:type="dxa"/>
            <w:tcBorders>
              <w:bottom w:val="single" w:sz="12" w:space="0" w:color="auto"/>
            </w:tcBorders>
            <w:shd w:val="clear" w:color="auto" w:fill="auto"/>
            <w:vAlign w:val="center"/>
          </w:tcPr>
          <w:p w:rsidR="00630B2F" w:rsidRPr="00A25379" w:rsidRDefault="00630B2F" w:rsidP="00630B2F">
            <w:pPr>
              <w:pStyle w:val="142"/>
              <w:jc w:val="right"/>
              <w:rPr>
                <w:rFonts w:ascii="標楷體" w:hAnsi="標楷體" w:hint="eastAsia"/>
                <w:highlight w:val="lightGray"/>
              </w:rPr>
            </w:pPr>
            <w:r w:rsidRPr="00A25379">
              <w:rPr>
                <w:rFonts w:ascii="標楷體" w:hAnsi="標楷體" w:hint="eastAsia"/>
                <w:highlight w:val="lightGray"/>
              </w:rPr>
              <w:t>1,378,398</w:t>
            </w:r>
          </w:p>
        </w:tc>
        <w:tc>
          <w:tcPr>
            <w:tcW w:w="1371" w:type="dxa"/>
            <w:tcBorders>
              <w:bottom w:val="single" w:sz="12" w:space="0" w:color="auto"/>
              <w:right w:val="single" w:sz="12" w:space="0" w:color="auto"/>
            </w:tcBorders>
            <w:shd w:val="clear" w:color="auto" w:fill="auto"/>
            <w:vAlign w:val="center"/>
          </w:tcPr>
          <w:p w:rsidR="00630B2F" w:rsidRPr="00A25379" w:rsidRDefault="00630B2F" w:rsidP="00630B2F">
            <w:pPr>
              <w:pStyle w:val="142"/>
              <w:jc w:val="right"/>
              <w:rPr>
                <w:rFonts w:ascii="標楷體" w:hAnsi="標楷體" w:hint="eastAsia"/>
                <w:highlight w:val="lightGray"/>
              </w:rPr>
            </w:pPr>
            <w:r w:rsidRPr="00A25379">
              <w:rPr>
                <w:rFonts w:ascii="標楷體" w:hAnsi="標楷體" w:hint="eastAsia"/>
                <w:highlight w:val="lightGray"/>
              </w:rPr>
              <w:t>93.70</w:t>
            </w:r>
          </w:p>
        </w:tc>
      </w:tr>
    </w:tbl>
    <w:p w:rsidR="005C11E5" w:rsidRPr="00A25379" w:rsidRDefault="005C11E5" w:rsidP="003C6D1E">
      <w:pPr>
        <w:widowControl/>
        <w:spacing w:line="0" w:lineRule="atLeast"/>
        <w:ind w:leftChars="336" w:left="2297" w:rightChars="2" w:right="6" w:hangingChars="553" w:hanging="1345"/>
        <w:rPr>
          <w:rFonts w:hAnsi="標楷體"/>
          <w:sz w:val="24"/>
          <w:szCs w:val="24"/>
        </w:rPr>
      </w:pPr>
      <w:r w:rsidRPr="00A25379">
        <w:rPr>
          <w:rFonts w:hAnsi="標楷體" w:hint="eastAsia"/>
          <w:sz w:val="24"/>
          <w:szCs w:val="24"/>
        </w:rPr>
        <w:t>說    明:1.</w:t>
      </w:r>
      <w:r w:rsidR="003C6D1E" w:rsidRPr="00A25379">
        <w:rPr>
          <w:rFonts w:hAnsi="標楷體" w:hint="eastAsia"/>
          <w:sz w:val="24"/>
          <w:szCs w:val="24"/>
        </w:rPr>
        <w:t>原民會</w:t>
      </w:r>
      <w:r w:rsidRPr="00A25379">
        <w:rPr>
          <w:rFonts w:hAnsi="標楷體" w:hint="eastAsia"/>
          <w:sz w:val="24"/>
          <w:szCs w:val="24"/>
        </w:rPr>
        <w:t>107至111年度</w:t>
      </w:r>
      <w:r w:rsidR="003C6D1E" w:rsidRPr="00A25379">
        <w:rPr>
          <w:rFonts w:hAnsi="標楷體" w:hint="eastAsia"/>
          <w:sz w:val="24"/>
          <w:szCs w:val="24"/>
        </w:rPr>
        <w:t>之預算</w:t>
      </w:r>
      <w:r w:rsidRPr="00A25379">
        <w:rPr>
          <w:rFonts w:hAnsi="標楷體" w:hint="eastAsia"/>
          <w:sz w:val="24"/>
          <w:szCs w:val="24"/>
        </w:rPr>
        <w:t>為振興原住民族語言相關經費；112至114年度</w:t>
      </w:r>
      <w:r w:rsidR="003C6D1E" w:rsidRPr="00A25379">
        <w:rPr>
          <w:rFonts w:hAnsi="標楷體" w:hint="eastAsia"/>
          <w:sz w:val="24"/>
          <w:szCs w:val="24"/>
        </w:rPr>
        <w:t>之預算</w:t>
      </w:r>
      <w:r w:rsidRPr="00A25379">
        <w:rPr>
          <w:rFonts w:hAnsi="標楷體" w:hint="eastAsia"/>
          <w:sz w:val="24"/>
          <w:szCs w:val="24"/>
        </w:rPr>
        <w:t>為國家語言整體發展方案相關經費。</w:t>
      </w:r>
    </w:p>
    <w:p w:rsidR="005C11E5" w:rsidRPr="00A25379" w:rsidRDefault="005C11E5" w:rsidP="005C11E5">
      <w:pPr>
        <w:widowControl/>
        <w:spacing w:line="0" w:lineRule="atLeast"/>
        <w:ind w:left="566" w:firstLineChars="619" w:firstLine="1505"/>
        <w:rPr>
          <w:rFonts w:hAnsi="標楷體"/>
          <w:sz w:val="24"/>
          <w:szCs w:val="24"/>
        </w:rPr>
      </w:pPr>
      <w:r w:rsidRPr="00A25379">
        <w:rPr>
          <w:rFonts w:hAnsi="標楷體" w:hint="eastAsia"/>
          <w:sz w:val="24"/>
          <w:szCs w:val="24"/>
        </w:rPr>
        <w:t>2.</w:t>
      </w:r>
      <w:r w:rsidRPr="00A25379">
        <w:rPr>
          <w:rFonts w:hAnsi="標楷體" w:hint="eastAsia"/>
          <w:snapToGrid w:val="0"/>
          <w:sz w:val="24"/>
        </w:rPr>
        <w:t>114年度為截至4月底實際數</w:t>
      </w:r>
      <w:r w:rsidRPr="00A25379">
        <w:rPr>
          <w:rFonts w:hAnsi="標楷體" w:hint="eastAsia"/>
          <w:sz w:val="24"/>
          <w:szCs w:val="24"/>
        </w:rPr>
        <w:t>。</w:t>
      </w:r>
    </w:p>
    <w:p w:rsidR="005C11E5" w:rsidRPr="00A25379" w:rsidRDefault="005C11E5" w:rsidP="005C11E5">
      <w:pPr>
        <w:widowControl/>
        <w:spacing w:line="0" w:lineRule="atLeast"/>
        <w:ind w:left="566" w:firstLineChars="158" w:firstLine="384"/>
        <w:rPr>
          <w:rFonts w:hAnsi="標楷體"/>
          <w:sz w:val="24"/>
          <w:szCs w:val="24"/>
        </w:rPr>
      </w:pPr>
      <w:r w:rsidRPr="00A25379">
        <w:rPr>
          <w:rFonts w:hAnsi="標楷體" w:hint="eastAsia"/>
          <w:sz w:val="24"/>
          <w:szCs w:val="24"/>
        </w:rPr>
        <w:t>資料來源:原民會提供</w:t>
      </w:r>
      <w:r w:rsidR="00623C80" w:rsidRPr="00A25379">
        <w:rPr>
          <w:rFonts w:hAnsi="標楷體" w:hint="eastAsia"/>
          <w:sz w:val="24"/>
          <w:szCs w:val="24"/>
        </w:rPr>
        <w:t>，本中心整理</w:t>
      </w:r>
      <w:r w:rsidRPr="00A25379">
        <w:rPr>
          <w:rFonts w:hAnsi="標楷體" w:hint="eastAsia"/>
          <w:sz w:val="24"/>
          <w:szCs w:val="24"/>
        </w:rPr>
        <w:t>。</w:t>
      </w:r>
    </w:p>
    <w:p w:rsidR="005C11E5" w:rsidRPr="00A25379" w:rsidRDefault="00623C80" w:rsidP="00623C80">
      <w:pPr>
        <w:pStyle w:val="21"/>
        <w:ind w:left="850" w:firstLine="566"/>
        <w:rPr>
          <w:rFonts w:hAnsi="標楷體" w:hint="eastAsia"/>
        </w:rPr>
      </w:pPr>
      <w:r w:rsidRPr="00A25379">
        <w:rPr>
          <w:rFonts w:hAnsi="標楷體" w:hint="eastAsia"/>
        </w:rPr>
        <w:t>客委會為提高客語使用能力、建構客語友善環境及強化傳習教能</w:t>
      </w:r>
      <w:r w:rsidR="007150E8" w:rsidRPr="00A25379">
        <w:rPr>
          <w:rFonts w:hAnsi="標楷體" w:hint="eastAsia"/>
        </w:rPr>
        <w:t>等目標</w:t>
      </w:r>
      <w:r w:rsidRPr="00A25379">
        <w:rPr>
          <w:rFonts w:hAnsi="標楷體" w:hint="eastAsia"/>
        </w:rPr>
        <w:t>，</w:t>
      </w:r>
      <w:r w:rsidR="007150E8" w:rsidRPr="00A25379">
        <w:rPr>
          <w:rFonts w:hAnsi="標楷體" w:hint="eastAsia"/>
        </w:rPr>
        <w:t>101年提報核定</w:t>
      </w:r>
      <w:r w:rsidRPr="00A25379">
        <w:rPr>
          <w:rFonts w:hAnsi="標楷體" w:hint="eastAsia"/>
        </w:rPr>
        <w:t>「客家語言深耕計畫(103-108年)」</w:t>
      </w:r>
      <w:r w:rsidR="007150E8" w:rsidRPr="00A25379">
        <w:rPr>
          <w:rFonts w:hAnsi="標楷體" w:hint="eastAsia"/>
        </w:rPr>
        <w:t>，</w:t>
      </w:r>
      <w:r w:rsidR="001F15D3" w:rsidRPr="00A25379">
        <w:rPr>
          <w:rFonts w:hAnsi="標楷體" w:hint="eastAsia"/>
        </w:rPr>
        <w:t>103至108年度</w:t>
      </w:r>
      <w:r w:rsidR="007150E8" w:rsidRPr="00A25379">
        <w:rPr>
          <w:rFonts w:hAnsi="標楷體" w:hint="eastAsia"/>
        </w:rPr>
        <w:t>共編列預算數16億5,995萬5千元，各年度執行率均達</w:t>
      </w:r>
      <w:r w:rsidR="0015582F">
        <w:rPr>
          <w:rFonts w:hAnsi="標楷體" w:hint="eastAsia"/>
        </w:rPr>
        <w:t>九</w:t>
      </w:r>
      <w:r w:rsidR="007150E8" w:rsidRPr="00A25379">
        <w:rPr>
          <w:rFonts w:hAnsi="標楷體" w:hint="eastAsia"/>
        </w:rPr>
        <w:t>成</w:t>
      </w:r>
      <w:r w:rsidR="0015582F">
        <w:rPr>
          <w:rFonts w:hAnsi="標楷體" w:hint="eastAsia"/>
        </w:rPr>
        <w:t>五</w:t>
      </w:r>
      <w:r w:rsidR="007150E8" w:rsidRPr="00A25379">
        <w:rPr>
          <w:rFonts w:hAnsi="標楷體" w:hint="eastAsia"/>
        </w:rPr>
        <w:t>以上；另為落實107年1月31日修正公布之客家基本法有關客語推動之規定，107年提報核定「客家語言深植計畫(109-114年)」，</w:t>
      </w:r>
      <w:r w:rsidR="001F15D3" w:rsidRPr="00A25379">
        <w:rPr>
          <w:rFonts w:hAnsi="標楷體" w:hint="eastAsia"/>
        </w:rPr>
        <w:t>109至114年度</w:t>
      </w:r>
      <w:r w:rsidR="007150E8" w:rsidRPr="00A25379">
        <w:rPr>
          <w:rFonts w:hAnsi="標楷體" w:hint="eastAsia"/>
        </w:rPr>
        <w:t>共編列預算數</w:t>
      </w:r>
      <w:r w:rsidR="001F15D3" w:rsidRPr="00A25379">
        <w:rPr>
          <w:rFonts w:hAnsi="標楷體" w:hint="eastAsia"/>
        </w:rPr>
        <w:t>33億6,841萬2千元</w:t>
      </w:r>
      <w:r w:rsidR="007150E8" w:rsidRPr="00A25379">
        <w:rPr>
          <w:rFonts w:hAnsi="標楷體" w:hint="eastAsia"/>
        </w:rPr>
        <w:t>，</w:t>
      </w:r>
      <w:r w:rsidR="001F15D3" w:rsidRPr="00A25379">
        <w:rPr>
          <w:rFonts w:hAnsi="標楷體" w:hint="eastAsia"/>
        </w:rPr>
        <w:t>113</w:t>
      </w:r>
      <w:r w:rsidR="007150E8" w:rsidRPr="00A25379">
        <w:rPr>
          <w:rFonts w:hAnsi="標楷體" w:hint="eastAsia"/>
        </w:rPr>
        <w:t>年度</w:t>
      </w:r>
      <w:r w:rsidR="001F15D3" w:rsidRPr="00A25379">
        <w:rPr>
          <w:rFonts w:hAnsi="標楷體" w:hint="eastAsia"/>
        </w:rPr>
        <w:t>以前之預算</w:t>
      </w:r>
      <w:r w:rsidR="007150E8" w:rsidRPr="00A25379">
        <w:rPr>
          <w:rFonts w:hAnsi="標楷體" w:hint="eastAsia"/>
        </w:rPr>
        <w:t>執行率均</w:t>
      </w:r>
      <w:r w:rsidR="001F15D3" w:rsidRPr="00A25379">
        <w:rPr>
          <w:rFonts w:hAnsi="標楷體" w:hint="eastAsia"/>
        </w:rPr>
        <w:t>亦</w:t>
      </w:r>
      <w:r w:rsidR="007150E8" w:rsidRPr="00A25379">
        <w:rPr>
          <w:rFonts w:hAnsi="標楷體" w:hint="eastAsia"/>
        </w:rPr>
        <w:t>達</w:t>
      </w:r>
      <w:r w:rsidR="0015582F">
        <w:rPr>
          <w:rFonts w:hAnsi="標楷體" w:hint="eastAsia"/>
        </w:rPr>
        <w:t>九</w:t>
      </w:r>
      <w:r w:rsidR="007150E8" w:rsidRPr="00A25379">
        <w:rPr>
          <w:rFonts w:hAnsi="標楷體" w:hint="eastAsia"/>
        </w:rPr>
        <w:t>成</w:t>
      </w:r>
      <w:r w:rsidR="0015582F">
        <w:rPr>
          <w:rFonts w:hAnsi="標楷體" w:hint="eastAsia"/>
        </w:rPr>
        <w:t>五</w:t>
      </w:r>
      <w:r w:rsidR="007150E8" w:rsidRPr="00A25379">
        <w:rPr>
          <w:rFonts w:hAnsi="標楷體" w:hint="eastAsia"/>
        </w:rPr>
        <w:t>以上</w:t>
      </w:r>
      <w:r w:rsidR="00E87A1B" w:rsidRPr="00A25379">
        <w:rPr>
          <w:rFonts w:hAnsi="標楷體" w:hint="eastAsia"/>
        </w:rPr>
        <w:t>(詳表3</w:t>
      </w:r>
      <w:r w:rsidR="00E87A1B" w:rsidRPr="00A25379">
        <w:rPr>
          <w:rFonts w:hAnsi="標楷體"/>
        </w:rPr>
        <w:t>-1-2)</w:t>
      </w:r>
      <w:r w:rsidR="001F15D3" w:rsidRPr="00A25379">
        <w:rPr>
          <w:rFonts w:hAnsi="標楷體" w:hint="eastAsia"/>
        </w:rPr>
        <w:t>。</w:t>
      </w:r>
    </w:p>
    <w:p w:rsidR="005A7161" w:rsidRPr="00A25379" w:rsidRDefault="005A7161" w:rsidP="005A7161">
      <w:pPr>
        <w:adjustRightInd w:val="0"/>
        <w:spacing w:line="500" w:lineRule="exact"/>
        <w:ind w:leftChars="296" w:left="845" w:hangingChars="3" w:hanging="7"/>
        <w:rPr>
          <w:rFonts w:hAnsi="標楷體"/>
          <w:b/>
          <w:snapToGrid w:val="0"/>
          <w:spacing w:val="-20"/>
        </w:rPr>
      </w:pPr>
      <w:r w:rsidRPr="00A25379">
        <w:rPr>
          <w:rFonts w:hAnsi="標楷體" w:hint="eastAsia"/>
          <w:b/>
          <w:snapToGrid w:val="0"/>
          <w:spacing w:val="-20"/>
        </w:rPr>
        <w:t>表</w:t>
      </w:r>
      <w:r w:rsidR="00E87A1B" w:rsidRPr="00A25379">
        <w:rPr>
          <w:rFonts w:hAnsi="標楷體"/>
          <w:b/>
          <w:snapToGrid w:val="0"/>
          <w:spacing w:val="-20"/>
        </w:rPr>
        <w:t>3</w:t>
      </w:r>
      <w:r w:rsidR="00E87A1B" w:rsidRPr="00A25379">
        <w:rPr>
          <w:rFonts w:hAnsi="標楷體" w:hint="eastAsia"/>
          <w:b/>
          <w:snapToGrid w:val="0"/>
          <w:spacing w:val="-20"/>
        </w:rPr>
        <w:t>-</w:t>
      </w:r>
      <w:r w:rsidR="00E87A1B" w:rsidRPr="00A25379">
        <w:rPr>
          <w:rFonts w:hAnsi="標楷體"/>
          <w:b/>
          <w:snapToGrid w:val="0"/>
          <w:spacing w:val="-20"/>
        </w:rPr>
        <w:t>1</w:t>
      </w:r>
      <w:r w:rsidRPr="00A25379">
        <w:rPr>
          <w:rFonts w:hAnsi="標楷體" w:hint="eastAsia"/>
          <w:b/>
          <w:snapToGrid w:val="0"/>
          <w:spacing w:val="-20"/>
        </w:rPr>
        <w:t>-2  近年客委會推</w:t>
      </w:r>
      <w:r w:rsidR="00623C80" w:rsidRPr="00A25379">
        <w:rPr>
          <w:rFonts w:hAnsi="標楷體" w:hint="eastAsia"/>
          <w:b/>
          <w:snapToGrid w:val="0"/>
          <w:spacing w:val="-20"/>
        </w:rPr>
        <w:t>動客語</w:t>
      </w:r>
      <w:r w:rsidR="00E87A1B" w:rsidRPr="00A25379">
        <w:rPr>
          <w:rFonts w:hAnsi="標楷體" w:hint="eastAsia"/>
          <w:b/>
          <w:snapToGrid w:val="0"/>
          <w:spacing w:val="-20"/>
        </w:rPr>
        <w:t>言</w:t>
      </w:r>
      <w:r w:rsidR="00623C80" w:rsidRPr="00A25379">
        <w:rPr>
          <w:rFonts w:hAnsi="標楷體" w:hint="eastAsia"/>
          <w:b/>
          <w:snapToGrid w:val="0"/>
          <w:spacing w:val="-20"/>
        </w:rPr>
        <w:t>復振</w:t>
      </w:r>
      <w:r w:rsidRPr="00A25379">
        <w:rPr>
          <w:rFonts w:hAnsi="標楷體" w:hint="eastAsia"/>
          <w:b/>
          <w:snapToGrid w:val="0"/>
          <w:spacing w:val="-20"/>
        </w:rPr>
        <w:t>相關計畫</w:t>
      </w:r>
      <w:r w:rsidR="00623C80" w:rsidRPr="00A25379">
        <w:rPr>
          <w:rFonts w:hAnsi="標楷體" w:hint="eastAsia"/>
          <w:b/>
          <w:snapToGrid w:val="0"/>
          <w:spacing w:val="-20"/>
        </w:rPr>
        <w:t>之預算編列及執行</w:t>
      </w:r>
      <w:r w:rsidRPr="00A25379">
        <w:rPr>
          <w:rFonts w:hAnsi="標楷體" w:hint="eastAsia"/>
          <w:b/>
          <w:snapToGrid w:val="0"/>
          <w:spacing w:val="-20"/>
        </w:rPr>
        <w:t>情形表</w:t>
      </w:r>
    </w:p>
    <w:p w:rsidR="00623C80" w:rsidRPr="00A25379" w:rsidRDefault="00623C80" w:rsidP="00623C80">
      <w:pPr>
        <w:adjustRightInd w:val="0"/>
        <w:spacing w:line="340" w:lineRule="exact"/>
        <w:ind w:leftChars="296" w:left="845" w:hangingChars="3" w:hanging="7"/>
        <w:jc w:val="right"/>
        <w:rPr>
          <w:rFonts w:hAnsi="標楷體" w:hint="eastAsia"/>
          <w:b/>
          <w:snapToGrid w:val="0"/>
        </w:rPr>
      </w:pPr>
      <w:r w:rsidRPr="00A25379">
        <w:rPr>
          <w:rFonts w:hAnsi="標楷體" w:hint="eastAsia"/>
          <w:sz w:val="24"/>
          <w:szCs w:val="24"/>
        </w:rPr>
        <w:t xml:space="preserve">                                          單位：新臺幣千元</w:t>
      </w:r>
      <w:r w:rsidR="006F4AA0" w:rsidRPr="00A25379">
        <w:rPr>
          <w:rFonts w:hAnsi="標楷體" w:hint="eastAsia"/>
          <w:sz w:val="24"/>
          <w:szCs w:val="24"/>
        </w:rPr>
        <w:t>；%</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9"/>
        <w:gridCol w:w="2141"/>
        <w:gridCol w:w="2126"/>
        <w:gridCol w:w="2260"/>
      </w:tblGrid>
      <w:tr w:rsidR="005A7161" w:rsidRPr="00A25379" w:rsidTr="00B629FC">
        <w:trPr>
          <w:tblHeader/>
        </w:trPr>
        <w:tc>
          <w:tcPr>
            <w:tcW w:w="1119" w:type="dxa"/>
            <w:tcBorders>
              <w:top w:val="single" w:sz="12" w:space="0" w:color="auto"/>
              <w:left w:val="single" w:sz="12" w:space="0" w:color="auto"/>
            </w:tcBorders>
            <w:shd w:val="clear" w:color="auto" w:fill="auto"/>
          </w:tcPr>
          <w:p w:rsidR="005A7161" w:rsidRPr="00A25379" w:rsidRDefault="005A7161" w:rsidP="00B629FC">
            <w:pPr>
              <w:pStyle w:val="142"/>
              <w:jc w:val="center"/>
              <w:rPr>
                <w:rFonts w:ascii="標楷體" w:hAnsi="標楷體" w:hint="eastAsia"/>
                <w:b/>
              </w:rPr>
            </w:pPr>
            <w:r w:rsidRPr="00A25379">
              <w:rPr>
                <w:rFonts w:ascii="標楷體" w:hAnsi="標楷體" w:hint="eastAsia"/>
                <w:b/>
              </w:rPr>
              <w:t>年度</w:t>
            </w:r>
          </w:p>
        </w:tc>
        <w:tc>
          <w:tcPr>
            <w:tcW w:w="2141" w:type="dxa"/>
            <w:tcBorders>
              <w:top w:val="single" w:sz="12" w:space="0" w:color="auto"/>
            </w:tcBorders>
            <w:shd w:val="clear" w:color="auto" w:fill="auto"/>
          </w:tcPr>
          <w:p w:rsidR="005A7161" w:rsidRPr="00A25379" w:rsidRDefault="005A7161" w:rsidP="00B629FC">
            <w:pPr>
              <w:pStyle w:val="142"/>
              <w:jc w:val="center"/>
              <w:rPr>
                <w:rFonts w:ascii="標楷體" w:hAnsi="標楷體" w:hint="eastAsia"/>
                <w:b/>
              </w:rPr>
            </w:pPr>
            <w:r w:rsidRPr="00A25379">
              <w:rPr>
                <w:rFonts w:ascii="標楷體" w:hAnsi="標楷體" w:hint="eastAsia"/>
                <w:b/>
              </w:rPr>
              <w:t>預算數</w:t>
            </w:r>
          </w:p>
        </w:tc>
        <w:tc>
          <w:tcPr>
            <w:tcW w:w="2126" w:type="dxa"/>
            <w:tcBorders>
              <w:top w:val="single" w:sz="12" w:space="0" w:color="auto"/>
            </w:tcBorders>
            <w:shd w:val="clear" w:color="auto" w:fill="auto"/>
          </w:tcPr>
          <w:p w:rsidR="005A7161" w:rsidRPr="00A25379" w:rsidRDefault="005A7161" w:rsidP="00B629FC">
            <w:pPr>
              <w:pStyle w:val="142"/>
              <w:jc w:val="center"/>
              <w:rPr>
                <w:rFonts w:ascii="標楷體" w:hAnsi="標楷體" w:hint="eastAsia"/>
                <w:b/>
              </w:rPr>
            </w:pPr>
            <w:r w:rsidRPr="00A25379">
              <w:rPr>
                <w:rFonts w:ascii="標楷體" w:hAnsi="標楷體" w:hint="eastAsia"/>
                <w:b/>
              </w:rPr>
              <w:t>執行數</w:t>
            </w:r>
          </w:p>
        </w:tc>
        <w:tc>
          <w:tcPr>
            <w:tcW w:w="2260" w:type="dxa"/>
            <w:tcBorders>
              <w:top w:val="single" w:sz="12" w:space="0" w:color="auto"/>
              <w:right w:val="single" w:sz="12" w:space="0" w:color="auto"/>
            </w:tcBorders>
            <w:shd w:val="clear" w:color="auto" w:fill="auto"/>
          </w:tcPr>
          <w:p w:rsidR="005A7161" w:rsidRPr="00A25379" w:rsidRDefault="005A7161" w:rsidP="00B629FC">
            <w:pPr>
              <w:pStyle w:val="142"/>
              <w:jc w:val="center"/>
              <w:rPr>
                <w:rFonts w:ascii="標楷體" w:hAnsi="標楷體"/>
                <w:b/>
              </w:rPr>
            </w:pPr>
            <w:r w:rsidRPr="00A25379">
              <w:rPr>
                <w:rFonts w:ascii="標楷體" w:hAnsi="標楷體" w:hint="eastAsia"/>
                <w:b/>
              </w:rPr>
              <w:t>執行率</w:t>
            </w:r>
          </w:p>
        </w:tc>
      </w:tr>
      <w:tr w:rsidR="00623C80" w:rsidRPr="00A25379" w:rsidTr="00B629FC">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rPr>
            </w:pPr>
            <w:r w:rsidRPr="00A25379">
              <w:rPr>
                <w:rFonts w:ascii="標楷體" w:hAnsi="標楷體" w:hint="eastAsia"/>
              </w:rPr>
              <w:t>103</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249,660</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243,067</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kern w:val="0"/>
              </w:rPr>
            </w:pPr>
            <w:r w:rsidRPr="00A25379">
              <w:rPr>
                <w:rFonts w:ascii="標楷體" w:hAnsi="標楷體" w:hint="eastAsia"/>
              </w:rPr>
              <w:t>97.36</w:t>
            </w:r>
          </w:p>
        </w:tc>
      </w:tr>
      <w:tr w:rsidR="00623C80" w:rsidRPr="00A25379" w:rsidTr="00B629FC">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hint="eastAsia"/>
              </w:rPr>
            </w:pPr>
            <w:r w:rsidRPr="00A25379">
              <w:rPr>
                <w:rFonts w:ascii="標楷體" w:hAnsi="標楷體" w:hint="eastAsia"/>
              </w:rPr>
              <w:t>104</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242,763</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239,172</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hint="eastAsia"/>
              </w:rPr>
            </w:pPr>
            <w:r w:rsidRPr="00A25379">
              <w:rPr>
                <w:rFonts w:ascii="標楷體" w:hAnsi="標楷體" w:hint="eastAsia"/>
              </w:rPr>
              <w:t>98.52</w:t>
            </w:r>
          </w:p>
        </w:tc>
      </w:tr>
      <w:tr w:rsidR="00623C80" w:rsidRPr="00A25379" w:rsidTr="00B629FC">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hint="eastAsia"/>
              </w:rPr>
            </w:pPr>
            <w:r w:rsidRPr="00A25379">
              <w:rPr>
                <w:rFonts w:ascii="標楷體" w:hAnsi="標楷體" w:hint="eastAsia"/>
              </w:rPr>
              <w:t>105</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250,763</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241,457</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hint="eastAsia"/>
              </w:rPr>
            </w:pPr>
            <w:r w:rsidRPr="00A25379">
              <w:rPr>
                <w:rFonts w:ascii="標楷體" w:hAnsi="標楷體" w:hint="eastAsia"/>
              </w:rPr>
              <w:t>96.29</w:t>
            </w:r>
          </w:p>
        </w:tc>
      </w:tr>
      <w:tr w:rsidR="00623C80" w:rsidRPr="00A25379" w:rsidTr="00B629FC">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hint="eastAsia"/>
              </w:rPr>
            </w:pPr>
            <w:r w:rsidRPr="00A25379">
              <w:rPr>
                <w:rFonts w:ascii="標楷體" w:hAnsi="標楷體" w:hint="eastAsia"/>
              </w:rPr>
              <w:t>106</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266,514</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253,366</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hint="eastAsia"/>
              </w:rPr>
            </w:pPr>
            <w:r w:rsidRPr="00A25379">
              <w:rPr>
                <w:rFonts w:ascii="標楷體" w:hAnsi="標楷體" w:hint="eastAsia"/>
              </w:rPr>
              <w:t>95.07</w:t>
            </w:r>
          </w:p>
        </w:tc>
      </w:tr>
      <w:tr w:rsidR="00623C80" w:rsidRPr="00A25379" w:rsidTr="00B629FC">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hint="eastAsia"/>
              </w:rPr>
            </w:pPr>
            <w:r w:rsidRPr="00A25379">
              <w:rPr>
                <w:rFonts w:ascii="標楷體" w:hAnsi="標楷體" w:hint="eastAsia"/>
              </w:rPr>
              <w:t>107</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314,496</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314,493</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hint="eastAsia"/>
              </w:rPr>
            </w:pPr>
            <w:r w:rsidRPr="00A25379">
              <w:rPr>
                <w:rFonts w:ascii="標楷體" w:hAnsi="標楷體" w:hint="eastAsia"/>
              </w:rPr>
              <w:t>100.00</w:t>
            </w:r>
          </w:p>
        </w:tc>
      </w:tr>
      <w:tr w:rsidR="00623C80" w:rsidRPr="00A25379" w:rsidTr="00B629FC">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rPr>
            </w:pPr>
            <w:r w:rsidRPr="00A25379">
              <w:rPr>
                <w:rFonts w:ascii="標楷體" w:hAnsi="標楷體" w:hint="eastAsia"/>
              </w:rPr>
              <w:t>108</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335,759</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330,901</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hint="eastAsia"/>
              </w:rPr>
            </w:pPr>
            <w:r w:rsidRPr="00A25379">
              <w:rPr>
                <w:rFonts w:ascii="標楷體" w:hAnsi="標楷體" w:hint="eastAsia"/>
              </w:rPr>
              <w:t>98.55</w:t>
            </w:r>
          </w:p>
        </w:tc>
      </w:tr>
      <w:tr w:rsidR="00630B2F" w:rsidRPr="00A25379" w:rsidTr="00B629FC">
        <w:tc>
          <w:tcPr>
            <w:tcW w:w="1119" w:type="dxa"/>
            <w:tcBorders>
              <w:left w:val="single" w:sz="12" w:space="0" w:color="auto"/>
            </w:tcBorders>
            <w:shd w:val="clear" w:color="auto" w:fill="auto"/>
            <w:vAlign w:val="center"/>
          </w:tcPr>
          <w:p w:rsidR="00630B2F" w:rsidRPr="00A25379" w:rsidRDefault="00630B2F" w:rsidP="00630B2F">
            <w:pPr>
              <w:pStyle w:val="142"/>
              <w:jc w:val="center"/>
              <w:rPr>
                <w:rFonts w:ascii="標楷體" w:hAnsi="標楷體" w:hint="eastAsia"/>
                <w:highlight w:val="lightGray"/>
              </w:rPr>
            </w:pPr>
            <w:r w:rsidRPr="00A25379">
              <w:rPr>
                <w:rFonts w:ascii="標楷體" w:hAnsi="標楷體" w:hint="eastAsia"/>
                <w:highlight w:val="lightGray"/>
              </w:rPr>
              <w:t>103-108</w:t>
            </w:r>
          </w:p>
        </w:tc>
        <w:tc>
          <w:tcPr>
            <w:tcW w:w="2141" w:type="dxa"/>
            <w:shd w:val="clear" w:color="auto" w:fill="auto"/>
            <w:vAlign w:val="center"/>
          </w:tcPr>
          <w:p w:rsidR="00630B2F" w:rsidRPr="00A25379" w:rsidRDefault="00630B2F" w:rsidP="00630B2F">
            <w:pPr>
              <w:pStyle w:val="142"/>
              <w:jc w:val="right"/>
              <w:rPr>
                <w:rFonts w:ascii="標楷體" w:hAnsi="標楷體" w:cs="新細明體" w:hint="eastAsia"/>
                <w:kern w:val="0"/>
                <w:highlight w:val="lightGray"/>
              </w:rPr>
            </w:pPr>
            <w:r w:rsidRPr="00A25379">
              <w:rPr>
                <w:rFonts w:ascii="標楷體" w:hAnsi="標楷體" w:cs="新細明體" w:hint="eastAsia"/>
                <w:kern w:val="0"/>
                <w:highlight w:val="lightGray"/>
              </w:rPr>
              <w:t>1,659,955</w:t>
            </w:r>
          </w:p>
        </w:tc>
        <w:tc>
          <w:tcPr>
            <w:tcW w:w="2126" w:type="dxa"/>
            <w:shd w:val="clear" w:color="auto" w:fill="auto"/>
            <w:vAlign w:val="center"/>
          </w:tcPr>
          <w:p w:rsidR="00630B2F" w:rsidRPr="00A25379" w:rsidRDefault="00630B2F" w:rsidP="00630B2F">
            <w:pPr>
              <w:pStyle w:val="142"/>
              <w:jc w:val="right"/>
              <w:rPr>
                <w:rFonts w:ascii="標楷體" w:hAnsi="標楷體" w:cs="新細明體" w:hint="eastAsia"/>
                <w:kern w:val="0"/>
                <w:highlight w:val="lightGray"/>
              </w:rPr>
            </w:pPr>
            <w:r w:rsidRPr="00A25379">
              <w:rPr>
                <w:rFonts w:ascii="標楷體" w:hAnsi="標楷體" w:cs="新細明體" w:hint="eastAsia"/>
                <w:kern w:val="0"/>
                <w:highlight w:val="lightGray"/>
              </w:rPr>
              <w:t>1,622,456</w:t>
            </w:r>
          </w:p>
        </w:tc>
        <w:tc>
          <w:tcPr>
            <w:tcW w:w="2260" w:type="dxa"/>
            <w:tcBorders>
              <w:right w:val="single" w:sz="12" w:space="0" w:color="auto"/>
            </w:tcBorders>
            <w:shd w:val="clear" w:color="auto" w:fill="auto"/>
            <w:vAlign w:val="center"/>
          </w:tcPr>
          <w:p w:rsidR="00630B2F" w:rsidRPr="00A25379" w:rsidRDefault="00630B2F" w:rsidP="00630B2F">
            <w:pPr>
              <w:pStyle w:val="142"/>
              <w:jc w:val="right"/>
              <w:rPr>
                <w:rFonts w:ascii="標楷體" w:hAnsi="標楷體" w:cs="新細明體" w:hint="eastAsia"/>
                <w:kern w:val="0"/>
                <w:highlight w:val="lightGray"/>
              </w:rPr>
            </w:pPr>
            <w:r w:rsidRPr="00A25379">
              <w:rPr>
                <w:rFonts w:ascii="標楷體" w:hAnsi="標楷體" w:cs="新細明體" w:hint="eastAsia"/>
                <w:kern w:val="0"/>
                <w:highlight w:val="lightGray"/>
              </w:rPr>
              <w:t>97.74</w:t>
            </w:r>
          </w:p>
        </w:tc>
      </w:tr>
      <w:tr w:rsidR="00623C80" w:rsidRPr="00A25379" w:rsidTr="00B629FC">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rPr>
            </w:pPr>
            <w:r w:rsidRPr="00A25379">
              <w:rPr>
                <w:rFonts w:ascii="標楷體" w:hAnsi="標楷體" w:hint="eastAsia"/>
              </w:rPr>
              <w:t>109</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329,847</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329,717</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hint="eastAsia"/>
              </w:rPr>
            </w:pPr>
            <w:r w:rsidRPr="00A25379">
              <w:rPr>
                <w:rFonts w:ascii="標楷體" w:hAnsi="標楷體" w:hint="eastAsia"/>
              </w:rPr>
              <w:t>99.96</w:t>
            </w:r>
          </w:p>
        </w:tc>
      </w:tr>
      <w:tr w:rsidR="00623C80" w:rsidRPr="00A25379" w:rsidTr="00B629FC">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rPr>
            </w:pPr>
            <w:r w:rsidRPr="00A25379">
              <w:rPr>
                <w:rFonts w:ascii="標楷體" w:hAnsi="標楷體" w:hint="eastAsia"/>
              </w:rPr>
              <w:t>110</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409,067</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395,631</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hint="eastAsia"/>
              </w:rPr>
            </w:pPr>
            <w:r w:rsidRPr="00A25379">
              <w:rPr>
                <w:rFonts w:ascii="標楷體" w:hAnsi="標楷體" w:hint="eastAsia"/>
              </w:rPr>
              <w:t>96.72</w:t>
            </w:r>
          </w:p>
        </w:tc>
      </w:tr>
      <w:tr w:rsidR="00623C80" w:rsidRPr="00A25379" w:rsidTr="00B629FC">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rPr>
            </w:pPr>
            <w:r w:rsidRPr="00A25379">
              <w:rPr>
                <w:rFonts w:ascii="標楷體" w:hAnsi="標楷體" w:hint="eastAsia"/>
              </w:rPr>
              <w:t>111</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489,013</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485,780</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hint="eastAsia"/>
              </w:rPr>
            </w:pPr>
            <w:r w:rsidRPr="00A25379">
              <w:rPr>
                <w:rFonts w:ascii="標楷體" w:hAnsi="標楷體" w:hint="eastAsia"/>
              </w:rPr>
              <w:t>99.34</w:t>
            </w:r>
          </w:p>
        </w:tc>
      </w:tr>
      <w:tr w:rsidR="00623C80" w:rsidRPr="00A25379" w:rsidTr="00B629FC">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rPr>
            </w:pPr>
            <w:r w:rsidRPr="00A25379">
              <w:rPr>
                <w:rFonts w:ascii="標楷體" w:hAnsi="標楷體" w:hint="eastAsia"/>
              </w:rPr>
              <w:t>112</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731,675</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712,682</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hint="eastAsia"/>
              </w:rPr>
            </w:pPr>
            <w:r w:rsidRPr="00A25379">
              <w:rPr>
                <w:rFonts w:ascii="標楷體" w:hAnsi="標楷體" w:hint="eastAsia"/>
              </w:rPr>
              <w:t>97.40</w:t>
            </w:r>
          </w:p>
        </w:tc>
      </w:tr>
      <w:tr w:rsidR="00623C80" w:rsidRPr="00A25379" w:rsidTr="00B629FC">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rPr>
            </w:pPr>
            <w:r w:rsidRPr="00A25379">
              <w:rPr>
                <w:rFonts w:ascii="標楷體" w:hAnsi="標楷體" w:hint="eastAsia"/>
              </w:rPr>
              <w:lastRenderedPageBreak/>
              <w:t>113</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711,564</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693,679</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hint="eastAsia"/>
              </w:rPr>
            </w:pPr>
            <w:r w:rsidRPr="00A25379">
              <w:rPr>
                <w:rFonts w:ascii="標楷體" w:hAnsi="標楷體" w:hint="eastAsia"/>
              </w:rPr>
              <w:t>97.49</w:t>
            </w:r>
          </w:p>
        </w:tc>
      </w:tr>
      <w:tr w:rsidR="00623C80" w:rsidRPr="00A25379" w:rsidTr="00630B2F">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rPr>
            </w:pPr>
            <w:r w:rsidRPr="00A25379">
              <w:rPr>
                <w:rFonts w:ascii="標楷體" w:hAnsi="標楷體" w:hint="eastAsia"/>
              </w:rPr>
              <w:t>114</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697,246</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94,776</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hint="eastAsia"/>
              </w:rPr>
            </w:pPr>
            <w:r w:rsidRPr="00A25379">
              <w:rPr>
                <w:rFonts w:ascii="標楷體" w:hAnsi="標楷體" w:hint="eastAsia"/>
              </w:rPr>
              <w:t>13.59</w:t>
            </w:r>
          </w:p>
        </w:tc>
      </w:tr>
      <w:tr w:rsidR="00630B2F" w:rsidRPr="00A25379" w:rsidTr="00B629FC">
        <w:tc>
          <w:tcPr>
            <w:tcW w:w="1119" w:type="dxa"/>
            <w:tcBorders>
              <w:left w:val="single" w:sz="12" w:space="0" w:color="auto"/>
              <w:bottom w:val="single" w:sz="12" w:space="0" w:color="auto"/>
            </w:tcBorders>
            <w:shd w:val="clear" w:color="auto" w:fill="auto"/>
            <w:vAlign w:val="center"/>
          </w:tcPr>
          <w:p w:rsidR="00630B2F" w:rsidRPr="00A25379" w:rsidRDefault="00630B2F" w:rsidP="00630B2F">
            <w:pPr>
              <w:pStyle w:val="142"/>
              <w:jc w:val="center"/>
              <w:rPr>
                <w:rFonts w:ascii="標楷體" w:hAnsi="標楷體" w:hint="eastAsia"/>
                <w:highlight w:val="lightGray"/>
              </w:rPr>
            </w:pPr>
            <w:r w:rsidRPr="00A25379">
              <w:rPr>
                <w:rFonts w:ascii="標楷體" w:hAnsi="標楷體" w:hint="eastAsia"/>
                <w:highlight w:val="lightGray"/>
              </w:rPr>
              <w:t>109-114</w:t>
            </w:r>
          </w:p>
        </w:tc>
        <w:tc>
          <w:tcPr>
            <w:tcW w:w="2141" w:type="dxa"/>
            <w:tcBorders>
              <w:bottom w:val="single" w:sz="12" w:space="0" w:color="auto"/>
            </w:tcBorders>
            <w:shd w:val="clear" w:color="auto" w:fill="auto"/>
            <w:vAlign w:val="center"/>
          </w:tcPr>
          <w:p w:rsidR="00630B2F" w:rsidRPr="00A25379" w:rsidRDefault="00630B2F" w:rsidP="00630B2F">
            <w:pPr>
              <w:pStyle w:val="142"/>
              <w:jc w:val="right"/>
              <w:rPr>
                <w:rFonts w:ascii="標楷體" w:hAnsi="標楷體" w:cs="新細明體" w:hint="eastAsia"/>
                <w:kern w:val="0"/>
                <w:highlight w:val="lightGray"/>
              </w:rPr>
            </w:pPr>
            <w:r w:rsidRPr="00A25379">
              <w:rPr>
                <w:rFonts w:ascii="標楷體" w:hAnsi="標楷體" w:cs="新細明體" w:hint="eastAsia"/>
                <w:kern w:val="0"/>
                <w:highlight w:val="lightGray"/>
              </w:rPr>
              <w:t>3,368,412</w:t>
            </w:r>
          </w:p>
        </w:tc>
        <w:tc>
          <w:tcPr>
            <w:tcW w:w="2126" w:type="dxa"/>
            <w:tcBorders>
              <w:bottom w:val="single" w:sz="12" w:space="0" w:color="auto"/>
            </w:tcBorders>
            <w:shd w:val="clear" w:color="auto" w:fill="auto"/>
            <w:vAlign w:val="center"/>
          </w:tcPr>
          <w:p w:rsidR="00630B2F" w:rsidRPr="00A25379" w:rsidRDefault="00630B2F" w:rsidP="00630B2F">
            <w:pPr>
              <w:pStyle w:val="142"/>
              <w:jc w:val="right"/>
              <w:rPr>
                <w:rFonts w:ascii="標楷體" w:hAnsi="標楷體" w:cs="新細明體" w:hint="eastAsia"/>
                <w:kern w:val="0"/>
                <w:highlight w:val="lightGray"/>
              </w:rPr>
            </w:pPr>
            <w:r w:rsidRPr="00A25379">
              <w:rPr>
                <w:rFonts w:ascii="標楷體" w:hAnsi="標楷體" w:cs="新細明體" w:hint="eastAsia"/>
                <w:kern w:val="0"/>
                <w:highlight w:val="lightGray"/>
              </w:rPr>
              <w:t>2,712,265</w:t>
            </w:r>
          </w:p>
        </w:tc>
        <w:tc>
          <w:tcPr>
            <w:tcW w:w="2260" w:type="dxa"/>
            <w:tcBorders>
              <w:bottom w:val="single" w:sz="12" w:space="0" w:color="auto"/>
              <w:right w:val="single" w:sz="12" w:space="0" w:color="auto"/>
            </w:tcBorders>
            <w:shd w:val="clear" w:color="auto" w:fill="auto"/>
            <w:vAlign w:val="center"/>
          </w:tcPr>
          <w:p w:rsidR="00630B2F" w:rsidRPr="00A25379" w:rsidRDefault="00630B2F" w:rsidP="00630B2F">
            <w:pPr>
              <w:pStyle w:val="142"/>
              <w:jc w:val="right"/>
              <w:rPr>
                <w:rFonts w:ascii="標楷體" w:hAnsi="標楷體" w:cs="新細明體" w:hint="eastAsia"/>
                <w:kern w:val="0"/>
                <w:highlight w:val="lightGray"/>
              </w:rPr>
            </w:pPr>
            <w:r w:rsidRPr="00A25379">
              <w:rPr>
                <w:rFonts w:ascii="標楷體" w:hAnsi="標楷體" w:cs="新細明體" w:hint="eastAsia"/>
                <w:kern w:val="0"/>
                <w:highlight w:val="lightGray"/>
              </w:rPr>
              <w:t>80.52</w:t>
            </w:r>
          </w:p>
        </w:tc>
      </w:tr>
    </w:tbl>
    <w:p w:rsidR="005C11E5" w:rsidRPr="00A25379" w:rsidRDefault="005C11E5" w:rsidP="007150E8">
      <w:pPr>
        <w:widowControl/>
        <w:spacing w:line="0" w:lineRule="atLeast"/>
        <w:ind w:leftChars="336" w:left="2309" w:hangingChars="558" w:hanging="1357"/>
        <w:rPr>
          <w:rFonts w:hAnsi="標楷體"/>
          <w:sz w:val="24"/>
          <w:szCs w:val="24"/>
        </w:rPr>
      </w:pPr>
      <w:r w:rsidRPr="00A25379">
        <w:rPr>
          <w:rFonts w:hAnsi="標楷體" w:hint="eastAsia"/>
          <w:sz w:val="24"/>
          <w:szCs w:val="24"/>
        </w:rPr>
        <w:t>說    明:1.103至108年度為「客家語言深耕計畫</w:t>
      </w:r>
      <w:r w:rsidRPr="00A25379">
        <w:rPr>
          <w:rFonts w:hAnsi="標楷體"/>
          <w:sz w:val="24"/>
          <w:szCs w:val="24"/>
        </w:rPr>
        <w:t>(103-108</w:t>
      </w:r>
      <w:r w:rsidR="00623C80" w:rsidRPr="00A25379">
        <w:rPr>
          <w:rFonts w:hAnsi="標楷體" w:hint="eastAsia"/>
          <w:sz w:val="24"/>
          <w:szCs w:val="24"/>
        </w:rPr>
        <w:t>年</w:t>
      </w:r>
      <w:r w:rsidRPr="00A25379">
        <w:rPr>
          <w:rFonts w:hAnsi="標楷體"/>
          <w:sz w:val="24"/>
          <w:szCs w:val="24"/>
        </w:rPr>
        <w:t>)</w:t>
      </w:r>
      <w:r w:rsidRPr="00A25379">
        <w:rPr>
          <w:rFonts w:hAnsi="標楷體" w:hint="eastAsia"/>
          <w:sz w:val="24"/>
          <w:szCs w:val="24"/>
        </w:rPr>
        <w:t>」經費；112至114年度為</w:t>
      </w:r>
      <w:r w:rsidR="00623C80" w:rsidRPr="00A25379">
        <w:rPr>
          <w:rFonts w:hAnsi="標楷體" w:hint="eastAsia"/>
          <w:sz w:val="24"/>
          <w:szCs w:val="24"/>
        </w:rPr>
        <w:t>「客家語言深植計畫</w:t>
      </w:r>
      <w:r w:rsidR="00623C80" w:rsidRPr="00A25379">
        <w:rPr>
          <w:rFonts w:hAnsi="標楷體"/>
          <w:sz w:val="24"/>
          <w:szCs w:val="24"/>
        </w:rPr>
        <w:t>(10</w:t>
      </w:r>
      <w:r w:rsidR="00623C80" w:rsidRPr="00A25379">
        <w:rPr>
          <w:rFonts w:hAnsi="標楷體" w:hint="eastAsia"/>
          <w:sz w:val="24"/>
          <w:szCs w:val="24"/>
        </w:rPr>
        <w:t>9</w:t>
      </w:r>
      <w:r w:rsidR="00623C80" w:rsidRPr="00A25379">
        <w:rPr>
          <w:rFonts w:hAnsi="標楷體"/>
          <w:sz w:val="24"/>
          <w:szCs w:val="24"/>
        </w:rPr>
        <w:t>-1</w:t>
      </w:r>
      <w:r w:rsidR="00623C80" w:rsidRPr="00A25379">
        <w:rPr>
          <w:rFonts w:hAnsi="標楷體" w:hint="eastAsia"/>
          <w:sz w:val="24"/>
          <w:szCs w:val="24"/>
        </w:rPr>
        <w:t>14年</w:t>
      </w:r>
      <w:r w:rsidR="00623C80" w:rsidRPr="00A25379">
        <w:rPr>
          <w:rFonts w:hAnsi="標楷體"/>
          <w:sz w:val="24"/>
          <w:szCs w:val="24"/>
        </w:rPr>
        <w:t>)</w:t>
      </w:r>
      <w:r w:rsidR="00623C80" w:rsidRPr="00A25379">
        <w:rPr>
          <w:rFonts w:hAnsi="標楷體" w:hint="eastAsia"/>
          <w:sz w:val="24"/>
          <w:szCs w:val="24"/>
        </w:rPr>
        <w:t>」</w:t>
      </w:r>
      <w:r w:rsidRPr="00A25379">
        <w:rPr>
          <w:rFonts w:hAnsi="標楷體" w:hint="eastAsia"/>
          <w:sz w:val="24"/>
          <w:szCs w:val="24"/>
        </w:rPr>
        <w:t>經費。</w:t>
      </w:r>
    </w:p>
    <w:p w:rsidR="005C11E5" w:rsidRPr="00A25379" w:rsidRDefault="005C11E5" w:rsidP="005C11E5">
      <w:pPr>
        <w:widowControl/>
        <w:spacing w:line="0" w:lineRule="atLeast"/>
        <w:ind w:left="566" w:firstLineChars="619" w:firstLine="1505"/>
        <w:rPr>
          <w:rFonts w:hAnsi="標楷體"/>
          <w:sz w:val="24"/>
          <w:szCs w:val="24"/>
        </w:rPr>
      </w:pPr>
      <w:r w:rsidRPr="00A25379">
        <w:rPr>
          <w:rFonts w:hAnsi="標楷體" w:hint="eastAsia"/>
          <w:sz w:val="24"/>
          <w:szCs w:val="24"/>
        </w:rPr>
        <w:t>2.</w:t>
      </w:r>
      <w:r w:rsidRPr="00A25379">
        <w:rPr>
          <w:rFonts w:hAnsi="標楷體" w:hint="eastAsia"/>
          <w:snapToGrid w:val="0"/>
          <w:sz w:val="24"/>
        </w:rPr>
        <w:t>114年度為截至4月底實際數</w:t>
      </w:r>
      <w:r w:rsidRPr="00A25379">
        <w:rPr>
          <w:rFonts w:hAnsi="標楷體" w:hint="eastAsia"/>
          <w:sz w:val="24"/>
          <w:szCs w:val="24"/>
        </w:rPr>
        <w:t>。</w:t>
      </w:r>
    </w:p>
    <w:p w:rsidR="008E59A4" w:rsidRPr="00A25379" w:rsidRDefault="005A7161" w:rsidP="004C1DC0">
      <w:pPr>
        <w:widowControl/>
        <w:spacing w:line="0" w:lineRule="atLeast"/>
        <w:ind w:left="566" w:firstLineChars="158" w:firstLine="384"/>
        <w:rPr>
          <w:rFonts w:hAnsi="標楷體" w:hint="eastAsia"/>
          <w:sz w:val="24"/>
          <w:szCs w:val="24"/>
        </w:rPr>
      </w:pPr>
      <w:r w:rsidRPr="00A25379">
        <w:rPr>
          <w:rFonts w:hAnsi="標楷體" w:hint="eastAsia"/>
          <w:snapToGrid w:val="0"/>
          <w:sz w:val="24"/>
        </w:rPr>
        <w:t>資料來源：客委會提供，本中心整理。</w:t>
      </w:r>
    </w:p>
    <w:p w:rsidR="002306E0" w:rsidRPr="00A25379" w:rsidRDefault="004C152B" w:rsidP="004C152B">
      <w:pPr>
        <w:pStyle w:val="21"/>
        <w:ind w:left="850" w:firstLine="566"/>
        <w:rPr>
          <w:rFonts w:hAnsi="標楷體"/>
        </w:rPr>
      </w:pPr>
      <w:r w:rsidRPr="00A25379">
        <w:rPr>
          <w:rFonts w:hAnsi="標楷體" w:hint="eastAsia"/>
        </w:rPr>
        <w:lastRenderedPageBreak/>
        <w:t>根據原語會辦理之「112-113年原住民族語言能力與使用狀況調查」結果顯示，有68.9%之受訪者於日常生活中表示會使用本族語，進一步分析年齡層，族語使用率由幼兒0</w:t>
      </w:r>
      <w:r w:rsidR="0015582F">
        <w:rPr>
          <w:rFonts w:hAnsi="標楷體" w:hint="eastAsia"/>
        </w:rPr>
        <w:t>至</w:t>
      </w:r>
      <w:r w:rsidRPr="00A25379">
        <w:rPr>
          <w:rFonts w:hAnsi="標楷體" w:hint="eastAsia"/>
        </w:rPr>
        <w:t>9歲之45.2%隨年齡上升，至70歲以上長者達91.2%，顯示原住民族語於各年齡層之日常使用情形呈現明顯世代落差。</w:t>
      </w:r>
    </w:p>
    <w:p w:rsidR="002306E0" w:rsidRPr="00A25379" w:rsidRDefault="004C152B" w:rsidP="00DE65AE">
      <w:pPr>
        <w:pStyle w:val="21"/>
        <w:ind w:left="850" w:firstLine="566"/>
        <w:rPr>
          <w:rFonts w:hAnsi="標楷體"/>
        </w:rPr>
      </w:pPr>
      <w:r w:rsidRPr="00A25379">
        <w:rPr>
          <w:rFonts w:hAnsi="標楷體" w:hint="eastAsia"/>
        </w:rPr>
        <w:t>另按「110年全國客家人口暨語言基礎資料調查研究」結果顯示，有47.9%之</w:t>
      </w:r>
      <w:r w:rsidR="0075465C" w:rsidRPr="00A25379">
        <w:rPr>
          <w:rFonts w:hAnsi="標楷體" w:hint="eastAsia"/>
        </w:rPr>
        <w:t>客家民眾認為在家庭或出門在外時說客語之</w:t>
      </w:r>
      <w:r w:rsidRPr="00A25379">
        <w:rPr>
          <w:rFonts w:hAnsi="標楷體" w:hint="eastAsia"/>
        </w:rPr>
        <w:t>機會都減少</w:t>
      </w:r>
      <w:r w:rsidR="0075465C" w:rsidRPr="00A25379">
        <w:rPr>
          <w:rFonts w:hAnsi="標楷體" w:hint="eastAsia"/>
        </w:rPr>
        <w:t>，</w:t>
      </w:r>
      <w:r w:rsidR="00DE65AE" w:rsidRPr="00A25379">
        <w:rPr>
          <w:rFonts w:hAnsi="標楷體" w:hint="eastAsia"/>
        </w:rPr>
        <w:t>至分析年齡層，客語聽及說之能力隨年齡愈大呈現愈好，</w:t>
      </w:r>
      <w:r w:rsidR="007C29C7" w:rsidRPr="00A25379">
        <w:rPr>
          <w:rFonts w:hAnsi="標楷體" w:hint="eastAsia"/>
        </w:rPr>
        <w:t>5至10歲之幼兒</w:t>
      </w:r>
      <w:r w:rsidR="00A71C9C" w:rsidRPr="00A25379">
        <w:rPr>
          <w:rFonts w:hAnsi="標楷體" w:hint="eastAsia"/>
        </w:rPr>
        <w:t>聽及說之能力分別為20.1%及10.1%，至</w:t>
      </w:r>
      <w:r w:rsidR="00DE65AE" w:rsidRPr="00A25379">
        <w:rPr>
          <w:rFonts w:hAnsi="標楷體" w:hint="eastAsia"/>
        </w:rPr>
        <w:t>75歲以上之長者</w:t>
      </w:r>
      <w:r w:rsidR="00A71C9C" w:rsidRPr="00A25379">
        <w:rPr>
          <w:rFonts w:hAnsi="標楷體" w:hint="eastAsia"/>
        </w:rPr>
        <w:t>則分別為89.9%及81.6%</w:t>
      </w:r>
      <w:r w:rsidR="00DE65AE" w:rsidRPr="00A25379">
        <w:rPr>
          <w:rFonts w:hAnsi="標楷體" w:hint="eastAsia"/>
        </w:rPr>
        <w:t>，</w:t>
      </w:r>
      <w:r w:rsidR="007C29C7" w:rsidRPr="00A25379">
        <w:rPr>
          <w:rFonts w:hAnsi="標楷體" w:hint="eastAsia"/>
        </w:rPr>
        <w:t>顯示客家族群於各年齡層之</w:t>
      </w:r>
      <w:r w:rsidR="00A71C9C" w:rsidRPr="00A25379">
        <w:rPr>
          <w:rFonts w:hAnsi="標楷體" w:hint="eastAsia"/>
        </w:rPr>
        <w:t>客語能力情形</w:t>
      </w:r>
      <w:r w:rsidR="00102CF0" w:rsidRPr="00A25379">
        <w:rPr>
          <w:rFonts w:hAnsi="標楷體" w:hint="eastAsia"/>
        </w:rPr>
        <w:t>亦</w:t>
      </w:r>
      <w:r w:rsidR="007C29C7" w:rsidRPr="00A25379">
        <w:rPr>
          <w:rFonts w:hAnsi="標楷體" w:hint="eastAsia"/>
        </w:rPr>
        <w:t>呈現明顯世代差異。</w:t>
      </w:r>
    </w:p>
    <w:p w:rsidR="002306E0" w:rsidRPr="00A25379" w:rsidRDefault="00A71C9C" w:rsidP="00A71C9C">
      <w:pPr>
        <w:pStyle w:val="21"/>
        <w:ind w:left="850" w:firstLine="566"/>
        <w:rPr>
          <w:rFonts w:hAnsi="標楷體"/>
        </w:rPr>
      </w:pPr>
      <w:r w:rsidRPr="00A25379">
        <w:rPr>
          <w:rFonts w:hAnsi="標楷體" w:hint="eastAsia"/>
        </w:rPr>
        <w:t>盱衡原住民語及客語之日常使用情形及能力整體之下滑，主要因素之一應與世代交替相關，當最年輕、客語能力最差之世代取代了自然凋零之能力最好之最年長世代，</w:t>
      </w:r>
      <w:r w:rsidR="00B64004" w:rsidRPr="00A25379">
        <w:rPr>
          <w:rFonts w:hAnsi="標楷體" w:hint="eastAsia"/>
        </w:rPr>
        <w:t>將加劇原住民語及客語之流失速度，</w:t>
      </w:r>
      <w:r w:rsidRPr="00A25379">
        <w:rPr>
          <w:rFonts w:hAnsi="標楷體" w:hint="eastAsia"/>
        </w:rPr>
        <w:t>爰語言政策</w:t>
      </w:r>
      <w:r w:rsidR="00B64004" w:rsidRPr="00A25379">
        <w:rPr>
          <w:rFonts w:hAnsi="標楷體" w:hint="eastAsia"/>
        </w:rPr>
        <w:t>倘不加速改善青壯世代</w:t>
      </w:r>
      <w:r w:rsidRPr="00A25379">
        <w:rPr>
          <w:rFonts w:hAnsi="標楷體" w:hint="eastAsia"/>
        </w:rPr>
        <w:t>之日常使用</w:t>
      </w:r>
      <w:r w:rsidR="00B64004" w:rsidRPr="00A25379">
        <w:rPr>
          <w:rFonts w:hAnsi="標楷體" w:hint="eastAsia"/>
        </w:rPr>
        <w:t>情形</w:t>
      </w:r>
      <w:r w:rsidRPr="00A25379">
        <w:rPr>
          <w:rFonts w:hAnsi="標楷體" w:hint="eastAsia"/>
        </w:rPr>
        <w:t>及</w:t>
      </w:r>
      <w:r w:rsidR="00B64004" w:rsidRPr="00A25379">
        <w:rPr>
          <w:rFonts w:hAnsi="標楷體" w:hint="eastAsia"/>
        </w:rPr>
        <w:t>語言能力，恐將難以維繫跨代傳承。</w:t>
      </w:r>
    </w:p>
    <w:p w:rsidR="003E07A5" w:rsidRPr="00A25379" w:rsidRDefault="003E07A5" w:rsidP="003E07A5">
      <w:pPr>
        <w:pStyle w:val="a4"/>
        <w:ind w:left="849" w:hanging="283"/>
        <w:rPr>
          <w:rFonts w:hAnsi="標楷體" w:hint="eastAsia"/>
          <w:b/>
        </w:rPr>
      </w:pPr>
      <w:r w:rsidRPr="00A25379">
        <w:rPr>
          <w:rFonts w:hAnsi="標楷體" w:hint="eastAsia"/>
          <w:b/>
        </w:rPr>
        <w:t>(</w:t>
      </w:r>
      <w:r w:rsidR="004910D0" w:rsidRPr="00A25379">
        <w:rPr>
          <w:rFonts w:hAnsi="標楷體" w:hint="eastAsia"/>
          <w:b/>
        </w:rPr>
        <w:t>二</w:t>
      </w:r>
      <w:r w:rsidRPr="00A25379">
        <w:rPr>
          <w:rFonts w:hAnsi="標楷體" w:hint="eastAsia"/>
          <w:b/>
        </w:rPr>
        <w:t>)</w:t>
      </w:r>
      <w:r w:rsidR="00555E19" w:rsidRPr="00A25379">
        <w:rPr>
          <w:rFonts w:hAnsi="標楷體" w:hint="eastAsia"/>
          <w:b/>
        </w:rPr>
        <w:t>原住民族語言發展法已於106年6月14日公布施行，</w:t>
      </w:r>
      <w:r w:rsidR="00D5567D" w:rsidRPr="00A25379">
        <w:rPr>
          <w:rFonts w:hAnsi="標楷體" w:hint="eastAsia"/>
          <w:b/>
        </w:rPr>
        <w:t>並依該法成立原語會，</w:t>
      </w:r>
      <w:r w:rsidR="00555E19" w:rsidRPr="00A25379">
        <w:rPr>
          <w:rFonts w:hAnsi="標楷體" w:hint="eastAsia"/>
          <w:b/>
        </w:rPr>
        <w:t>惟客語推動之法制</w:t>
      </w:r>
      <w:r w:rsidR="003909B0" w:rsidRPr="00A25379">
        <w:rPr>
          <w:rFonts w:hAnsi="標楷體" w:hint="eastAsia"/>
          <w:b/>
        </w:rPr>
        <w:t>仍未臻</w:t>
      </w:r>
      <w:r w:rsidR="002614B0" w:rsidRPr="00A25379">
        <w:rPr>
          <w:rFonts w:hAnsi="標楷體" w:hint="eastAsia"/>
          <w:b/>
        </w:rPr>
        <w:t>完備</w:t>
      </w:r>
      <w:r w:rsidR="00487F01" w:rsidRPr="00A25379">
        <w:rPr>
          <w:rFonts w:hAnsi="標楷體" w:hint="eastAsia"/>
          <w:b/>
        </w:rPr>
        <w:t>，亦未依客家基本法成立推動客語之專責法人機構</w:t>
      </w:r>
    </w:p>
    <w:p w:rsidR="005C0DED" w:rsidRPr="00A25379" w:rsidRDefault="002F2B00" w:rsidP="000D1850">
      <w:pPr>
        <w:pStyle w:val="21"/>
        <w:ind w:left="850" w:firstLine="566"/>
        <w:rPr>
          <w:rFonts w:hAnsi="標楷體"/>
        </w:rPr>
      </w:pPr>
      <w:r w:rsidRPr="00A25379">
        <w:rPr>
          <w:rFonts w:hAnsi="標楷體" w:hint="eastAsia"/>
        </w:rPr>
        <w:t>為保障原住民族語言之保存及發展，原民會於95年依原住民族基本法草擬原住民族語言發展法，</w:t>
      </w:r>
      <w:r w:rsidR="00F224BD" w:rsidRPr="00A25379">
        <w:rPr>
          <w:rFonts w:hAnsi="標楷體" w:hint="eastAsia"/>
        </w:rPr>
        <w:t>並於</w:t>
      </w:r>
      <w:r w:rsidRPr="00A25379">
        <w:rPr>
          <w:rFonts w:hAnsi="標楷體" w:hint="eastAsia"/>
        </w:rPr>
        <w:t>106年6月14日</w:t>
      </w:r>
      <w:r w:rsidR="008D41FA">
        <w:rPr>
          <w:rFonts w:hAnsi="標楷體" w:hint="eastAsia"/>
        </w:rPr>
        <w:t>制定</w:t>
      </w:r>
      <w:r w:rsidRPr="00A25379">
        <w:rPr>
          <w:rFonts w:hAnsi="標楷體" w:hint="eastAsia"/>
        </w:rPr>
        <w:t>公布</w:t>
      </w:r>
      <w:r w:rsidR="008D41FA">
        <w:rPr>
          <w:rFonts w:hAnsi="標楷體" w:hint="eastAsia"/>
        </w:rPr>
        <w:t>並</w:t>
      </w:r>
      <w:r w:rsidRPr="00A25379">
        <w:rPr>
          <w:rFonts w:hAnsi="標楷體" w:hint="eastAsia"/>
        </w:rPr>
        <w:t>施行，原住民族語正式成為國家語言，</w:t>
      </w:r>
      <w:r w:rsidR="005B76A4" w:rsidRPr="00A25379">
        <w:rPr>
          <w:rFonts w:hAnsi="標楷體" w:hint="eastAsia"/>
        </w:rPr>
        <w:t>原住民族文字</w:t>
      </w:r>
      <w:r w:rsidR="005B76A4" w:rsidRPr="00A25379">
        <w:rPr>
          <w:rFonts w:hAnsi="標楷體" w:hint="eastAsia"/>
        </w:rPr>
        <w:lastRenderedPageBreak/>
        <w:t>法制化，</w:t>
      </w:r>
      <w:r w:rsidRPr="00A25379">
        <w:rPr>
          <w:rFonts w:hAnsi="標楷體" w:hint="eastAsia"/>
        </w:rPr>
        <w:t>該法整體架構包括語言保存、語言使用、語言傳習及語言研究等，在此架構下，期能完整保障原住民族語言發展之權利</w:t>
      </w:r>
      <w:r w:rsidR="005B76A4" w:rsidRPr="00A25379">
        <w:rPr>
          <w:rFonts w:hAnsi="標楷體" w:hint="eastAsia"/>
        </w:rPr>
        <w:t>。</w:t>
      </w:r>
      <w:r w:rsidR="00487F01" w:rsidRPr="00A25379">
        <w:rPr>
          <w:rFonts w:hAnsi="標楷體" w:hint="eastAsia"/>
        </w:rPr>
        <w:t>另原民會考量原住民族發展工作涵蓋原住民族語言教材編撰、教學方法運用、教具研發、語文資料蒐集、政策評析及原住民族語言著作出版等事項，具有高度專業性，於108年12</w:t>
      </w:r>
      <w:r w:rsidR="00487F01" w:rsidRPr="00A25379">
        <w:rPr>
          <w:rFonts w:hAnsi="標楷體" w:hint="eastAsia"/>
        </w:rPr>
        <w:lastRenderedPageBreak/>
        <w:t>月26日依原住民族語言發展法</w:t>
      </w:r>
      <w:r w:rsidR="008D41FA">
        <w:rPr>
          <w:rFonts w:hAnsi="標楷體" w:hint="eastAsia"/>
        </w:rPr>
        <w:t>第27條第1項</w:t>
      </w:r>
      <w:r w:rsidR="00487F01" w:rsidRPr="00A25379">
        <w:rPr>
          <w:rStyle w:val="af2"/>
          <w:rFonts w:hAnsi="標楷體"/>
        </w:rPr>
        <w:footnoteReference w:id="1"/>
      </w:r>
      <w:r w:rsidR="00487F01" w:rsidRPr="00A25379">
        <w:rPr>
          <w:rFonts w:hAnsi="標楷體" w:hint="eastAsia"/>
        </w:rPr>
        <w:t>規定成立原語會，辦理原住民族語言研究發展</w:t>
      </w:r>
      <w:r w:rsidR="00D5567D" w:rsidRPr="00A25379">
        <w:rPr>
          <w:rFonts w:hAnsi="標楷體" w:hint="eastAsia"/>
        </w:rPr>
        <w:t>等</w:t>
      </w:r>
      <w:r w:rsidR="00487F01" w:rsidRPr="00A25379">
        <w:rPr>
          <w:rFonts w:hAnsi="標楷體" w:hint="eastAsia"/>
        </w:rPr>
        <w:t>事項</w:t>
      </w:r>
      <w:r w:rsidR="00D5567D" w:rsidRPr="00A25379">
        <w:rPr>
          <w:rFonts w:hAnsi="標楷體" w:hint="eastAsia"/>
        </w:rPr>
        <w:t>。</w:t>
      </w:r>
    </w:p>
    <w:p w:rsidR="00D5567D" w:rsidRPr="00A25379" w:rsidRDefault="00930EBB" w:rsidP="000D1850">
      <w:pPr>
        <w:pStyle w:val="21"/>
        <w:ind w:left="850" w:firstLine="566"/>
        <w:rPr>
          <w:rFonts w:hAnsi="標楷體"/>
        </w:rPr>
      </w:pPr>
      <w:r w:rsidRPr="00A25379">
        <w:rPr>
          <w:rFonts w:hAnsi="標楷體" w:hint="eastAsia"/>
        </w:rPr>
        <w:t>107</w:t>
      </w:r>
      <w:r w:rsidR="00957F32" w:rsidRPr="00A25379">
        <w:rPr>
          <w:rFonts w:hAnsi="標楷體" w:hint="eastAsia"/>
        </w:rPr>
        <w:t>年1月31</w:t>
      </w:r>
      <w:r w:rsidRPr="00A25379">
        <w:rPr>
          <w:rFonts w:hAnsi="標楷體" w:hint="eastAsia"/>
        </w:rPr>
        <w:t>日修正公布之客家基本法</w:t>
      </w:r>
      <w:r w:rsidR="00957F32" w:rsidRPr="00A25379">
        <w:rPr>
          <w:rFonts w:hAnsi="標楷體" w:hint="eastAsia"/>
        </w:rPr>
        <w:t>第3</w:t>
      </w:r>
      <w:r w:rsidRPr="00A25379">
        <w:rPr>
          <w:rFonts w:hAnsi="標楷體" w:hint="eastAsia"/>
        </w:rPr>
        <w:t>條第1</w:t>
      </w:r>
      <w:r w:rsidR="00FA2692" w:rsidRPr="00A25379">
        <w:rPr>
          <w:rFonts w:hAnsi="標楷體" w:hint="eastAsia"/>
        </w:rPr>
        <w:t>項、</w:t>
      </w:r>
      <w:r w:rsidRPr="00A25379">
        <w:rPr>
          <w:rFonts w:hAnsi="標楷體" w:hint="eastAsia"/>
        </w:rPr>
        <w:t>第3項</w:t>
      </w:r>
      <w:r w:rsidR="00FA2692" w:rsidRPr="00A25379">
        <w:rPr>
          <w:rFonts w:hAnsi="標楷體" w:hint="eastAsia"/>
        </w:rPr>
        <w:t>及第11條</w:t>
      </w:r>
      <w:r w:rsidRPr="00A25379">
        <w:rPr>
          <w:rFonts w:hAnsi="標楷體" w:hint="eastAsia"/>
        </w:rPr>
        <w:t>已明</w:t>
      </w:r>
      <w:r w:rsidR="008D41FA">
        <w:rPr>
          <w:rFonts w:hAnsi="標楷體" w:hint="eastAsia"/>
        </w:rPr>
        <w:t>定</w:t>
      </w:r>
      <w:r w:rsidRPr="00A25379">
        <w:rPr>
          <w:rFonts w:hAnsi="標楷體" w:hint="eastAsia"/>
        </w:rPr>
        <w:t>「客語是國家語言之一，與各族群語言平等</w:t>
      </w:r>
      <w:r w:rsidR="00300DBB">
        <w:rPr>
          <w:rFonts w:hAnsi="標楷體" w:hint="eastAsia"/>
        </w:rPr>
        <w:t>。</w:t>
      </w:r>
      <w:r w:rsidRPr="00A25379">
        <w:rPr>
          <w:rFonts w:hAnsi="標楷體" w:hint="eastAsia"/>
        </w:rPr>
        <w:t>」</w:t>
      </w:r>
      <w:r w:rsidR="00FA2692" w:rsidRPr="00A25379">
        <w:rPr>
          <w:rFonts w:hAnsi="標楷體" w:hint="eastAsia"/>
        </w:rPr>
        <w:t>、</w:t>
      </w:r>
      <w:r w:rsidR="00957F32" w:rsidRPr="00A25379">
        <w:rPr>
          <w:rFonts w:hAnsi="標楷體" w:hint="eastAsia"/>
        </w:rPr>
        <w:t>「客家語言發展事項，另以法</w:t>
      </w:r>
      <w:r w:rsidR="008D41FA">
        <w:rPr>
          <w:rFonts w:hAnsi="標楷體" w:hint="eastAsia"/>
        </w:rPr>
        <w:t>律</w:t>
      </w:r>
      <w:r w:rsidR="00957F32" w:rsidRPr="00A25379">
        <w:rPr>
          <w:rFonts w:hAnsi="標楷體" w:hint="eastAsia"/>
        </w:rPr>
        <w:t>定之。」</w:t>
      </w:r>
      <w:r w:rsidR="00FA2692" w:rsidRPr="00A25379">
        <w:rPr>
          <w:rFonts w:hAnsi="標楷體" w:hint="eastAsia"/>
        </w:rPr>
        <w:t>及「政府應捐助設立財團法人客家語言研究發展中心，辦理客語研究發展、認證與推廣，並建立完善客語資料庫等，積極鼓勵客語復育傳承及人才培育；其設置及相關事項，另以法律定之。」</w:t>
      </w:r>
      <w:r w:rsidR="00D5567D" w:rsidRPr="00A25379">
        <w:rPr>
          <w:rFonts w:hAnsi="標楷體" w:hint="eastAsia"/>
        </w:rPr>
        <w:t>惟客語發展法草案</w:t>
      </w:r>
      <w:r w:rsidR="00227FF1" w:rsidRPr="00A25379">
        <w:rPr>
          <w:rFonts w:hAnsi="標楷體" w:hint="eastAsia"/>
        </w:rPr>
        <w:t>遲未完成立法程序</w:t>
      </w:r>
      <w:r w:rsidR="001379B0" w:rsidRPr="00A25379">
        <w:rPr>
          <w:rFonts w:hAnsi="標楷體" w:hint="eastAsia"/>
        </w:rPr>
        <w:t>，</w:t>
      </w:r>
      <w:r w:rsidR="00FA2692" w:rsidRPr="00A25379">
        <w:rPr>
          <w:rFonts w:hAnsi="標楷體" w:hint="eastAsia"/>
        </w:rPr>
        <w:t>客委會亦尚未依客家基本法</w:t>
      </w:r>
      <w:r w:rsidR="00D5567D" w:rsidRPr="00A25379">
        <w:rPr>
          <w:rFonts w:hAnsi="標楷體" w:hint="eastAsia"/>
        </w:rPr>
        <w:t>設置專責法人機構</w:t>
      </w:r>
      <w:r w:rsidR="00FA2692" w:rsidRPr="00A25379">
        <w:rPr>
          <w:rFonts w:hAnsi="標楷體" w:hint="eastAsia"/>
        </w:rPr>
        <w:t>，</w:t>
      </w:r>
      <w:r w:rsidR="00D5567D" w:rsidRPr="00A25379">
        <w:rPr>
          <w:rFonts w:hAnsi="標楷體" w:hint="eastAsia"/>
        </w:rPr>
        <w:t>目前客語</w:t>
      </w:r>
      <w:r w:rsidR="00FA2692" w:rsidRPr="00A25379">
        <w:rPr>
          <w:rFonts w:hAnsi="標楷體" w:hint="eastAsia"/>
        </w:rPr>
        <w:t>之推動工作主要仍由客委</w:t>
      </w:r>
      <w:r w:rsidR="00D5567D" w:rsidRPr="00A25379">
        <w:rPr>
          <w:rFonts w:hAnsi="標楷體" w:hint="eastAsia"/>
        </w:rPr>
        <w:t>會語言發展處承辦，執行面侷限於政府部門內部資源，對於語言科技研發、語料</w:t>
      </w:r>
      <w:r w:rsidR="00E335C1" w:rsidRPr="00A25379">
        <w:rPr>
          <w:rFonts w:hAnsi="標楷體" w:hint="eastAsia"/>
        </w:rPr>
        <w:t>整理、教材系統化及國際交流等技術性及</w:t>
      </w:r>
      <w:r w:rsidR="00FA2692" w:rsidRPr="00A25379">
        <w:rPr>
          <w:rFonts w:hAnsi="標楷體" w:hint="eastAsia"/>
        </w:rPr>
        <w:t>知識密集性工作，恐</w:t>
      </w:r>
      <w:r w:rsidR="00D5567D" w:rsidRPr="00A25379">
        <w:rPr>
          <w:rFonts w:hAnsi="標楷體" w:hint="eastAsia"/>
        </w:rPr>
        <w:t>有結構性侷限</w:t>
      </w:r>
      <w:r w:rsidR="00FA2692" w:rsidRPr="00A25379">
        <w:rPr>
          <w:rFonts w:hAnsi="標楷體" w:hint="eastAsia"/>
        </w:rPr>
        <w:t>。</w:t>
      </w:r>
    </w:p>
    <w:sectPr w:rsidR="00D5567D" w:rsidRPr="00A25379" w:rsidSect="004D7CB8">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561A" w:rsidRDefault="005D561A" w:rsidP="00F27A69">
      <w:pPr>
        <w:spacing w:line="240" w:lineRule="auto"/>
        <w:ind w:left="560" w:firstLine="560"/>
      </w:pPr>
      <w:r>
        <w:separator/>
      </w:r>
    </w:p>
  </w:endnote>
  <w:endnote w:type="continuationSeparator" w:id="0">
    <w:p w:rsidR="005D561A" w:rsidRDefault="005D561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6"/>
      <w:framePr w:wrap="around" w:vAnchor="text" w:hAnchor="margin" w:xAlign="center" w:y="1"/>
      <w:ind w:left="560" w:firstLine="400"/>
      <w:rPr>
        <w:rStyle w:val="ae"/>
      </w:rPr>
    </w:pPr>
    <w:r>
      <w:rPr>
        <w:rStyle w:val="ae"/>
      </w:rPr>
      <w:fldChar w:fldCharType="begin"/>
    </w:r>
    <w:r>
      <w:rPr>
        <w:rStyle w:val="ae"/>
      </w:rPr>
      <w:instrText xml:space="preserve">PAGE  </w:instrText>
    </w:r>
    <w:r>
      <w:rPr>
        <w:rStyle w:val="ae"/>
      </w:rPr>
      <w:fldChar w:fldCharType="end"/>
    </w:r>
  </w:p>
  <w:p w:rsidR="005E0427" w:rsidRDefault="005E0427" w:rsidP="00F27A69">
    <w:pPr>
      <w:pStyle w:val="a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0B6080">
    <w:pPr>
      <w:pStyle w:val="a6"/>
      <w:framePr w:wrap="around" w:vAnchor="text" w:hAnchor="margin" w:xAlign="center" w:y="1"/>
      <w:ind w:leftChars="0" w:left="0" w:firstLineChars="0" w:firstLine="0"/>
      <w:rPr>
        <w:rStyle w:val="ae"/>
      </w:rPr>
    </w:pPr>
    <w:r>
      <w:rPr>
        <w:rStyle w:val="ae"/>
      </w:rPr>
      <w:fldChar w:fldCharType="begin"/>
    </w:r>
    <w:r>
      <w:rPr>
        <w:rStyle w:val="ae"/>
      </w:rPr>
      <w:instrText xml:space="preserve">PAGE  </w:instrText>
    </w:r>
    <w:r>
      <w:rPr>
        <w:rStyle w:val="ae"/>
      </w:rPr>
      <w:fldChar w:fldCharType="separate"/>
    </w:r>
    <w:r w:rsidR="00F845EC">
      <w:rPr>
        <w:rStyle w:val="ae"/>
        <w:noProof/>
      </w:rPr>
      <w:t>2</w:t>
    </w:r>
    <w:r>
      <w:rPr>
        <w:rStyle w:val="ae"/>
      </w:rPr>
      <w:fldChar w:fldCharType="end"/>
    </w:r>
  </w:p>
  <w:p w:rsidR="005E0427" w:rsidRDefault="005E0427" w:rsidP="00F223AC">
    <w:pPr>
      <w:pStyle w:val="a6"/>
      <w:ind w:left="560"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561A" w:rsidRDefault="005D561A" w:rsidP="00994C3F">
      <w:pPr>
        <w:spacing w:line="240" w:lineRule="auto"/>
        <w:ind w:left="560" w:firstLine="560"/>
      </w:pPr>
      <w:r>
        <w:separator/>
      </w:r>
    </w:p>
  </w:footnote>
  <w:footnote w:type="continuationSeparator" w:id="0">
    <w:p w:rsidR="005D561A" w:rsidRDefault="005D561A" w:rsidP="00F27A69">
      <w:pPr>
        <w:spacing w:line="240" w:lineRule="auto"/>
        <w:ind w:left="560" w:firstLine="560"/>
      </w:pPr>
      <w:r>
        <w:continuationSeparator/>
      </w:r>
    </w:p>
  </w:footnote>
  <w:footnote w:id="1">
    <w:p w:rsidR="005E0427" w:rsidRPr="00D5567D" w:rsidRDefault="005E0427" w:rsidP="00D5567D">
      <w:pPr>
        <w:pStyle w:val="af3"/>
        <w:ind w:leftChars="1" w:left="198" w:hangingChars="80" w:hanging="195"/>
        <w:rPr>
          <w:rFonts w:hint="eastAsia"/>
          <w:sz w:val="24"/>
          <w:szCs w:val="24"/>
        </w:rPr>
      </w:pPr>
      <w:r w:rsidRPr="00487F01">
        <w:rPr>
          <w:rStyle w:val="af2"/>
          <w:sz w:val="24"/>
          <w:szCs w:val="24"/>
        </w:rPr>
        <w:footnoteRef/>
      </w:r>
      <w:r w:rsidRPr="00487F01">
        <w:rPr>
          <w:sz w:val="24"/>
          <w:szCs w:val="24"/>
        </w:rPr>
        <w:t xml:space="preserve"> </w:t>
      </w:r>
      <w:r w:rsidRPr="00D5567D">
        <w:rPr>
          <w:rFonts w:hint="eastAsia"/>
          <w:sz w:val="24"/>
          <w:szCs w:val="24"/>
        </w:rPr>
        <w:t>原住民族語言發展法第27條</w:t>
      </w:r>
      <w:r w:rsidR="008D41FA">
        <w:rPr>
          <w:rFonts w:hint="eastAsia"/>
          <w:sz w:val="24"/>
          <w:szCs w:val="24"/>
        </w:rPr>
        <w:t>第1項規定</w:t>
      </w:r>
      <w:r w:rsidRPr="00D5567D">
        <w:rPr>
          <w:rFonts w:hint="eastAsia"/>
          <w:sz w:val="24"/>
          <w:szCs w:val="24"/>
        </w:rPr>
        <w:t>:「中央主管機關為辦理原住民族語言研究發展等事項，應編列經費及接受私人、法人或團體之捐助，成立財團法人原住民族語言研究發展基金會</w:t>
      </w:r>
      <w:r>
        <w:rPr>
          <w:rFonts w:hint="eastAsia"/>
          <w:sz w:val="24"/>
          <w:szCs w:val="24"/>
        </w:rPr>
        <w:t>。</w:t>
      </w:r>
      <w:r w:rsidRPr="00D5567D">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23AC">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C3837"/>
    <w:multiLevelType w:val="hybridMultilevel"/>
    <w:tmpl w:val="05749B92"/>
    <w:lvl w:ilvl="0" w:tplc="D788F8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7301C2F"/>
    <w:multiLevelType w:val="hybridMultilevel"/>
    <w:tmpl w:val="25F45F66"/>
    <w:lvl w:ilvl="0" w:tplc="0D8AA4F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47AC677A"/>
    <w:multiLevelType w:val="hybridMultilevel"/>
    <w:tmpl w:val="F5765B76"/>
    <w:lvl w:ilvl="0" w:tplc="A5B0FC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4990012"/>
    <w:multiLevelType w:val="hybridMultilevel"/>
    <w:tmpl w:val="7F60E52A"/>
    <w:lvl w:ilvl="0" w:tplc="4FBE97E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652B64D4"/>
    <w:multiLevelType w:val="hybridMultilevel"/>
    <w:tmpl w:val="482636E6"/>
    <w:lvl w:ilvl="0" w:tplc="D08C21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81E7A0C"/>
    <w:multiLevelType w:val="hybridMultilevel"/>
    <w:tmpl w:val="C70231F6"/>
    <w:lvl w:ilvl="0" w:tplc="823487A2">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1FEF"/>
    <w:rsid w:val="00002416"/>
    <w:rsid w:val="000024FA"/>
    <w:rsid w:val="00004104"/>
    <w:rsid w:val="00004D8D"/>
    <w:rsid w:val="0000537A"/>
    <w:rsid w:val="0000553A"/>
    <w:rsid w:val="0000558D"/>
    <w:rsid w:val="00005FB5"/>
    <w:rsid w:val="000065A6"/>
    <w:rsid w:val="00006AAA"/>
    <w:rsid w:val="00006C4C"/>
    <w:rsid w:val="00006D7E"/>
    <w:rsid w:val="00006F27"/>
    <w:rsid w:val="0000718C"/>
    <w:rsid w:val="000073F3"/>
    <w:rsid w:val="00007EF4"/>
    <w:rsid w:val="00010203"/>
    <w:rsid w:val="00010B1B"/>
    <w:rsid w:val="00010C83"/>
    <w:rsid w:val="00011C7E"/>
    <w:rsid w:val="0001206D"/>
    <w:rsid w:val="0001284F"/>
    <w:rsid w:val="00012B89"/>
    <w:rsid w:val="00012FED"/>
    <w:rsid w:val="00013FAC"/>
    <w:rsid w:val="00015216"/>
    <w:rsid w:val="000167BE"/>
    <w:rsid w:val="00017D21"/>
    <w:rsid w:val="00020338"/>
    <w:rsid w:val="00020AAC"/>
    <w:rsid w:val="0002123F"/>
    <w:rsid w:val="000216BD"/>
    <w:rsid w:val="000218C9"/>
    <w:rsid w:val="00021BB0"/>
    <w:rsid w:val="0002290C"/>
    <w:rsid w:val="00022CA2"/>
    <w:rsid w:val="00023E4B"/>
    <w:rsid w:val="000249F4"/>
    <w:rsid w:val="0002505C"/>
    <w:rsid w:val="00025177"/>
    <w:rsid w:val="0002537C"/>
    <w:rsid w:val="00025416"/>
    <w:rsid w:val="0002554C"/>
    <w:rsid w:val="00025A35"/>
    <w:rsid w:val="00025AE4"/>
    <w:rsid w:val="00025FF1"/>
    <w:rsid w:val="00026090"/>
    <w:rsid w:val="00026242"/>
    <w:rsid w:val="000264E0"/>
    <w:rsid w:val="00026BCC"/>
    <w:rsid w:val="00026C17"/>
    <w:rsid w:val="000270EA"/>
    <w:rsid w:val="00027337"/>
    <w:rsid w:val="00027EAB"/>
    <w:rsid w:val="00030EC2"/>
    <w:rsid w:val="00031A78"/>
    <w:rsid w:val="00032E79"/>
    <w:rsid w:val="00032FE5"/>
    <w:rsid w:val="0003343D"/>
    <w:rsid w:val="00033ADF"/>
    <w:rsid w:val="00034AD6"/>
    <w:rsid w:val="00034E27"/>
    <w:rsid w:val="000354BF"/>
    <w:rsid w:val="000368EC"/>
    <w:rsid w:val="00036AC0"/>
    <w:rsid w:val="00036CB4"/>
    <w:rsid w:val="000371B2"/>
    <w:rsid w:val="000372E7"/>
    <w:rsid w:val="00037434"/>
    <w:rsid w:val="000377B2"/>
    <w:rsid w:val="00037CA8"/>
    <w:rsid w:val="00037CB5"/>
    <w:rsid w:val="00037CD1"/>
    <w:rsid w:val="0004033A"/>
    <w:rsid w:val="00040DFF"/>
    <w:rsid w:val="00041459"/>
    <w:rsid w:val="000419A1"/>
    <w:rsid w:val="00041F0A"/>
    <w:rsid w:val="00042227"/>
    <w:rsid w:val="00042812"/>
    <w:rsid w:val="00042AC8"/>
    <w:rsid w:val="00042F6A"/>
    <w:rsid w:val="00044E25"/>
    <w:rsid w:val="00045059"/>
    <w:rsid w:val="0004525A"/>
    <w:rsid w:val="00045324"/>
    <w:rsid w:val="00045E38"/>
    <w:rsid w:val="00045F31"/>
    <w:rsid w:val="000471EA"/>
    <w:rsid w:val="0004773D"/>
    <w:rsid w:val="00050076"/>
    <w:rsid w:val="00050103"/>
    <w:rsid w:val="00050DA3"/>
    <w:rsid w:val="00052B9D"/>
    <w:rsid w:val="00052BB9"/>
    <w:rsid w:val="0005390F"/>
    <w:rsid w:val="00053F04"/>
    <w:rsid w:val="0005466E"/>
    <w:rsid w:val="00054CAD"/>
    <w:rsid w:val="00055A6D"/>
    <w:rsid w:val="00056A8F"/>
    <w:rsid w:val="00057321"/>
    <w:rsid w:val="00057444"/>
    <w:rsid w:val="00057744"/>
    <w:rsid w:val="00057EFA"/>
    <w:rsid w:val="0006104D"/>
    <w:rsid w:val="00061298"/>
    <w:rsid w:val="00061815"/>
    <w:rsid w:val="00061875"/>
    <w:rsid w:val="00062090"/>
    <w:rsid w:val="0006295F"/>
    <w:rsid w:val="000639EA"/>
    <w:rsid w:val="0006430A"/>
    <w:rsid w:val="00064E72"/>
    <w:rsid w:val="00065075"/>
    <w:rsid w:val="00065C40"/>
    <w:rsid w:val="000664BF"/>
    <w:rsid w:val="000666BB"/>
    <w:rsid w:val="000668E2"/>
    <w:rsid w:val="000668E8"/>
    <w:rsid w:val="00066D9A"/>
    <w:rsid w:val="00066E34"/>
    <w:rsid w:val="00066E36"/>
    <w:rsid w:val="000675D7"/>
    <w:rsid w:val="00067A37"/>
    <w:rsid w:val="00067A3B"/>
    <w:rsid w:val="00067D73"/>
    <w:rsid w:val="00067F01"/>
    <w:rsid w:val="0007015B"/>
    <w:rsid w:val="00070A8D"/>
    <w:rsid w:val="00071834"/>
    <w:rsid w:val="00071C37"/>
    <w:rsid w:val="00072A1E"/>
    <w:rsid w:val="00072F92"/>
    <w:rsid w:val="000732D2"/>
    <w:rsid w:val="000734E5"/>
    <w:rsid w:val="0007356A"/>
    <w:rsid w:val="000735EE"/>
    <w:rsid w:val="00073E90"/>
    <w:rsid w:val="0007409F"/>
    <w:rsid w:val="00074793"/>
    <w:rsid w:val="000748E8"/>
    <w:rsid w:val="00075F43"/>
    <w:rsid w:val="000763D3"/>
    <w:rsid w:val="000774C4"/>
    <w:rsid w:val="000775D6"/>
    <w:rsid w:val="000803B6"/>
    <w:rsid w:val="00080765"/>
    <w:rsid w:val="00080B0F"/>
    <w:rsid w:val="00082530"/>
    <w:rsid w:val="00082687"/>
    <w:rsid w:val="0008325E"/>
    <w:rsid w:val="000846E4"/>
    <w:rsid w:val="00084832"/>
    <w:rsid w:val="00084BEB"/>
    <w:rsid w:val="0008535F"/>
    <w:rsid w:val="000857D0"/>
    <w:rsid w:val="00085F14"/>
    <w:rsid w:val="00086033"/>
    <w:rsid w:val="0008612C"/>
    <w:rsid w:val="00086D98"/>
    <w:rsid w:val="000873FE"/>
    <w:rsid w:val="000875FA"/>
    <w:rsid w:val="00087653"/>
    <w:rsid w:val="00090DA7"/>
    <w:rsid w:val="00091FBA"/>
    <w:rsid w:val="0009218C"/>
    <w:rsid w:val="000928F9"/>
    <w:rsid w:val="00093A03"/>
    <w:rsid w:val="00094889"/>
    <w:rsid w:val="0009552F"/>
    <w:rsid w:val="00095B6B"/>
    <w:rsid w:val="00096379"/>
    <w:rsid w:val="00096C9C"/>
    <w:rsid w:val="0009782A"/>
    <w:rsid w:val="00097E83"/>
    <w:rsid w:val="000A05A7"/>
    <w:rsid w:val="000A0BBF"/>
    <w:rsid w:val="000A0F5C"/>
    <w:rsid w:val="000A1A4B"/>
    <w:rsid w:val="000A2E4E"/>
    <w:rsid w:val="000A4FE5"/>
    <w:rsid w:val="000A5338"/>
    <w:rsid w:val="000A5625"/>
    <w:rsid w:val="000A5BC0"/>
    <w:rsid w:val="000A6545"/>
    <w:rsid w:val="000A66DE"/>
    <w:rsid w:val="000A7186"/>
    <w:rsid w:val="000A7B1E"/>
    <w:rsid w:val="000A7DB3"/>
    <w:rsid w:val="000A7F44"/>
    <w:rsid w:val="000B0207"/>
    <w:rsid w:val="000B05AE"/>
    <w:rsid w:val="000B0BCE"/>
    <w:rsid w:val="000B111D"/>
    <w:rsid w:val="000B23EF"/>
    <w:rsid w:val="000B2902"/>
    <w:rsid w:val="000B2BA9"/>
    <w:rsid w:val="000B2BE3"/>
    <w:rsid w:val="000B30C1"/>
    <w:rsid w:val="000B314D"/>
    <w:rsid w:val="000B3A3D"/>
    <w:rsid w:val="000B3B1B"/>
    <w:rsid w:val="000B3F05"/>
    <w:rsid w:val="000B6080"/>
    <w:rsid w:val="000B6F8A"/>
    <w:rsid w:val="000B7051"/>
    <w:rsid w:val="000B78F0"/>
    <w:rsid w:val="000B7B94"/>
    <w:rsid w:val="000C040A"/>
    <w:rsid w:val="000C15C7"/>
    <w:rsid w:val="000C191F"/>
    <w:rsid w:val="000C23C7"/>
    <w:rsid w:val="000C2689"/>
    <w:rsid w:val="000C2821"/>
    <w:rsid w:val="000C312C"/>
    <w:rsid w:val="000C3CDF"/>
    <w:rsid w:val="000C3D8A"/>
    <w:rsid w:val="000C3F94"/>
    <w:rsid w:val="000C4DC7"/>
    <w:rsid w:val="000C53B3"/>
    <w:rsid w:val="000C54F9"/>
    <w:rsid w:val="000C596B"/>
    <w:rsid w:val="000C63CF"/>
    <w:rsid w:val="000C744B"/>
    <w:rsid w:val="000D0651"/>
    <w:rsid w:val="000D0A5B"/>
    <w:rsid w:val="000D1415"/>
    <w:rsid w:val="000D1850"/>
    <w:rsid w:val="000D34CC"/>
    <w:rsid w:val="000D3955"/>
    <w:rsid w:val="000D3CEB"/>
    <w:rsid w:val="000D3DC4"/>
    <w:rsid w:val="000D3E39"/>
    <w:rsid w:val="000D4177"/>
    <w:rsid w:val="000D499B"/>
    <w:rsid w:val="000D509E"/>
    <w:rsid w:val="000D53CA"/>
    <w:rsid w:val="000D5450"/>
    <w:rsid w:val="000D58E4"/>
    <w:rsid w:val="000D58E6"/>
    <w:rsid w:val="000D642F"/>
    <w:rsid w:val="000D64A8"/>
    <w:rsid w:val="000D7341"/>
    <w:rsid w:val="000D7425"/>
    <w:rsid w:val="000D7BDA"/>
    <w:rsid w:val="000D7EA1"/>
    <w:rsid w:val="000E0159"/>
    <w:rsid w:val="000E0160"/>
    <w:rsid w:val="000E0714"/>
    <w:rsid w:val="000E08CC"/>
    <w:rsid w:val="000E09C0"/>
    <w:rsid w:val="000E0A5D"/>
    <w:rsid w:val="000E1420"/>
    <w:rsid w:val="000E1B73"/>
    <w:rsid w:val="000E26ED"/>
    <w:rsid w:val="000E27FC"/>
    <w:rsid w:val="000E2877"/>
    <w:rsid w:val="000E3084"/>
    <w:rsid w:val="000E33CC"/>
    <w:rsid w:val="000E35D6"/>
    <w:rsid w:val="000E3F54"/>
    <w:rsid w:val="000E43A3"/>
    <w:rsid w:val="000E48A4"/>
    <w:rsid w:val="000E4C71"/>
    <w:rsid w:val="000E4E1D"/>
    <w:rsid w:val="000E4F49"/>
    <w:rsid w:val="000E5ADC"/>
    <w:rsid w:val="000E67DF"/>
    <w:rsid w:val="000E6A6E"/>
    <w:rsid w:val="000E6E87"/>
    <w:rsid w:val="000F00DD"/>
    <w:rsid w:val="000F0579"/>
    <w:rsid w:val="000F096D"/>
    <w:rsid w:val="000F2305"/>
    <w:rsid w:val="000F233D"/>
    <w:rsid w:val="000F244E"/>
    <w:rsid w:val="000F260C"/>
    <w:rsid w:val="000F3034"/>
    <w:rsid w:val="000F3981"/>
    <w:rsid w:val="000F4205"/>
    <w:rsid w:val="000F4866"/>
    <w:rsid w:val="000F4B2D"/>
    <w:rsid w:val="000F50A8"/>
    <w:rsid w:val="000F5676"/>
    <w:rsid w:val="000F5E13"/>
    <w:rsid w:val="000F6027"/>
    <w:rsid w:val="000F6751"/>
    <w:rsid w:val="000F6DC5"/>
    <w:rsid w:val="000F73AC"/>
    <w:rsid w:val="000F783A"/>
    <w:rsid w:val="000F7881"/>
    <w:rsid w:val="00100F9D"/>
    <w:rsid w:val="00101CC9"/>
    <w:rsid w:val="00101DA8"/>
    <w:rsid w:val="00101DE2"/>
    <w:rsid w:val="00102476"/>
    <w:rsid w:val="0010251E"/>
    <w:rsid w:val="00102669"/>
    <w:rsid w:val="001026E7"/>
    <w:rsid w:val="00102CF0"/>
    <w:rsid w:val="00103922"/>
    <w:rsid w:val="00103AD3"/>
    <w:rsid w:val="00103FA6"/>
    <w:rsid w:val="00104B6C"/>
    <w:rsid w:val="001050DD"/>
    <w:rsid w:val="00105DB8"/>
    <w:rsid w:val="001063A6"/>
    <w:rsid w:val="00106ECA"/>
    <w:rsid w:val="00107627"/>
    <w:rsid w:val="00107A8B"/>
    <w:rsid w:val="00107FC7"/>
    <w:rsid w:val="00110080"/>
    <w:rsid w:val="0011107B"/>
    <w:rsid w:val="001111E7"/>
    <w:rsid w:val="0011227E"/>
    <w:rsid w:val="00112C4E"/>
    <w:rsid w:val="00113189"/>
    <w:rsid w:val="00113428"/>
    <w:rsid w:val="00113F79"/>
    <w:rsid w:val="00113FEB"/>
    <w:rsid w:val="00114189"/>
    <w:rsid w:val="001156A3"/>
    <w:rsid w:val="00115A7D"/>
    <w:rsid w:val="00117115"/>
    <w:rsid w:val="00117BBA"/>
    <w:rsid w:val="001200F2"/>
    <w:rsid w:val="0012057B"/>
    <w:rsid w:val="00120AD1"/>
    <w:rsid w:val="00121740"/>
    <w:rsid w:val="00121788"/>
    <w:rsid w:val="0012193D"/>
    <w:rsid w:val="00122D45"/>
    <w:rsid w:val="0012475A"/>
    <w:rsid w:val="00125ABF"/>
    <w:rsid w:val="00125C39"/>
    <w:rsid w:val="00126021"/>
    <w:rsid w:val="00126A6B"/>
    <w:rsid w:val="00126ABF"/>
    <w:rsid w:val="00127130"/>
    <w:rsid w:val="0012732A"/>
    <w:rsid w:val="001273A1"/>
    <w:rsid w:val="00130683"/>
    <w:rsid w:val="00130770"/>
    <w:rsid w:val="0013101F"/>
    <w:rsid w:val="00131607"/>
    <w:rsid w:val="00131B7B"/>
    <w:rsid w:val="0013251A"/>
    <w:rsid w:val="00132EB5"/>
    <w:rsid w:val="0013315E"/>
    <w:rsid w:val="001332B8"/>
    <w:rsid w:val="00133FEF"/>
    <w:rsid w:val="001341B6"/>
    <w:rsid w:val="00134BB1"/>
    <w:rsid w:val="00134DA5"/>
    <w:rsid w:val="0013551B"/>
    <w:rsid w:val="001363D7"/>
    <w:rsid w:val="001367B4"/>
    <w:rsid w:val="001379B0"/>
    <w:rsid w:val="0014050E"/>
    <w:rsid w:val="001416F9"/>
    <w:rsid w:val="00142FCD"/>
    <w:rsid w:val="0014360A"/>
    <w:rsid w:val="001448FC"/>
    <w:rsid w:val="00145175"/>
    <w:rsid w:val="0014559F"/>
    <w:rsid w:val="00146034"/>
    <w:rsid w:val="001469D5"/>
    <w:rsid w:val="00147090"/>
    <w:rsid w:val="0014799A"/>
    <w:rsid w:val="00147EAB"/>
    <w:rsid w:val="00147FB5"/>
    <w:rsid w:val="00150128"/>
    <w:rsid w:val="00150DFD"/>
    <w:rsid w:val="00151167"/>
    <w:rsid w:val="001516D9"/>
    <w:rsid w:val="00151F44"/>
    <w:rsid w:val="00151F9F"/>
    <w:rsid w:val="00152CBE"/>
    <w:rsid w:val="00152DB4"/>
    <w:rsid w:val="0015343C"/>
    <w:rsid w:val="00153722"/>
    <w:rsid w:val="001541E8"/>
    <w:rsid w:val="001542B9"/>
    <w:rsid w:val="001543C4"/>
    <w:rsid w:val="001548B1"/>
    <w:rsid w:val="00155425"/>
    <w:rsid w:val="0015582F"/>
    <w:rsid w:val="001559E8"/>
    <w:rsid w:val="00155E51"/>
    <w:rsid w:val="001560F1"/>
    <w:rsid w:val="00156F08"/>
    <w:rsid w:val="001578C5"/>
    <w:rsid w:val="00157C79"/>
    <w:rsid w:val="00157E53"/>
    <w:rsid w:val="00160216"/>
    <w:rsid w:val="001603D5"/>
    <w:rsid w:val="00160519"/>
    <w:rsid w:val="0016062F"/>
    <w:rsid w:val="00160CFE"/>
    <w:rsid w:val="00160E71"/>
    <w:rsid w:val="00161188"/>
    <w:rsid w:val="00161319"/>
    <w:rsid w:val="00161411"/>
    <w:rsid w:val="001615AB"/>
    <w:rsid w:val="0016284D"/>
    <w:rsid w:val="0016299D"/>
    <w:rsid w:val="00163395"/>
    <w:rsid w:val="001643B7"/>
    <w:rsid w:val="00164789"/>
    <w:rsid w:val="001649E4"/>
    <w:rsid w:val="00164AD8"/>
    <w:rsid w:val="00165E6C"/>
    <w:rsid w:val="00165E70"/>
    <w:rsid w:val="00166662"/>
    <w:rsid w:val="001669E1"/>
    <w:rsid w:val="00167030"/>
    <w:rsid w:val="001678C3"/>
    <w:rsid w:val="001679AA"/>
    <w:rsid w:val="00167A0C"/>
    <w:rsid w:val="00170940"/>
    <w:rsid w:val="001709FE"/>
    <w:rsid w:val="00170D4E"/>
    <w:rsid w:val="00170EDF"/>
    <w:rsid w:val="0017144F"/>
    <w:rsid w:val="00171DF1"/>
    <w:rsid w:val="00172A37"/>
    <w:rsid w:val="00172C62"/>
    <w:rsid w:val="00173232"/>
    <w:rsid w:val="00173568"/>
    <w:rsid w:val="001738CF"/>
    <w:rsid w:val="001738EB"/>
    <w:rsid w:val="0017498E"/>
    <w:rsid w:val="00176515"/>
    <w:rsid w:val="0017690E"/>
    <w:rsid w:val="0017718D"/>
    <w:rsid w:val="001774A2"/>
    <w:rsid w:val="00177534"/>
    <w:rsid w:val="0017757A"/>
    <w:rsid w:val="00177FA8"/>
    <w:rsid w:val="00180D46"/>
    <w:rsid w:val="00181026"/>
    <w:rsid w:val="00181979"/>
    <w:rsid w:val="00181A3E"/>
    <w:rsid w:val="00182146"/>
    <w:rsid w:val="00182B53"/>
    <w:rsid w:val="00182C52"/>
    <w:rsid w:val="0018306E"/>
    <w:rsid w:val="001836CF"/>
    <w:rsid w:val="0018407F"/>
    <w:rsid w:val="00184E04"/>
    <w:rsid w:val="00187BF6"/>
    <w:rsid w:val="00187F4A"/>
    <w:rsid w:val="001900F1"/>
    <w:rsid w:val="00190CE2"/>
    <w:rsid w:val="001919EA"/>
    <w:rsid w:val="00191B49"/>
    <w:rsid w:val="001925E0"/>
    <w:rsid w:val="00192709"/>
    <w:rsid w:val="001930EF"/>
    <w:rsid w:val="00194AFF"/>
    <w:rsid w:val="00194DE6"/>
    <w:rsid w:val="00195837"/>
    <w:rsid w:val="00196155"/>
    <w:rsid w:val="00196256"/>
    <w:rsid w:val="00196523"/>
    <w:rsid w:val="00196895"/>
    <w:rsid w:val="001969B1"/>
    <w:rsid w:val="00196F43"/>
    <w:rsid w:val="00197A13"/>
    <w:rsid w:val="001A085E"/>
    <w:rsid w:val="001A08A9"/>
    <w:rsid w:val="001A094E"/>
    <w:rsid w:val="001A1016"/>
    <w:rsid w:val="001A11DC"/>
    <w:rsid w:val="001A17DE"/>
    <w:rsid w:val="001A1A1A"/>
    <w:rsid w:val="001A22C0"/>
    <w:rsid w:val="001A2EB2"/>
    <w:rsid w:val="001A2F38"/>
    <w:rsid w:val="001A39F1"/>
    <w:rsid w:val="001A3E84"/>
    <w:rsid w:val="001A3F20"/>
    <w:rsid w:val="001A4AD9"/>
    <w:rsid w:val="001A4CC5"/>
    <w:rsid w:val="001A4CF0"/>
    <w:rsid w:val="001A5729"/>
    <w:rsid w:val="001A593B"/>
    <w:rsid w:val="001A5C43"/>
    <w:rsid w:val="001A677B"/>
    <w:rsid w:val="001A67D3"/>
    <w:rsid w:val="001B0BBA"/>
    <w:rsid w:val="001B122C"/>
    <w:rsid w:val="001B1685"/>
    <w:rsid w:val="001B2C26"/>
    <w:rsid w:val="001B2DD2"/>
    <w:rsid w:val="001B39AC"/>
    <w:rsid w:val="001B45D5"/>
    <w:rsid w:val="001B4C4A"/>
    <w:rsid w:val="001B4E88"/>
    <w:rsid w:val="001B4F61"/>
    <w:rsid w:val="001B4FD5"/>
    <w:rsid w:val="001B63CA"/>
    <w:rsid w:val="001B69C5"/>
    <w:rsid w:val="001B6F56"/>
    <w:rsid w:val="001B7910"/>
    <w:rsid w:val="001B7C7C"/>
    <w:rsid w:val="001B7F32"/>
    <w:rsid w:val="001C08C9"/>
    <w:rsid w:val="001C0B57"/>
    <w:rsid w:val="001C0F24"/>
    <w:rsid w:val="001C11AC"/>
    <w:rsid w:val="001C1F7C"/>
    <w:rsid w:val="001C2DA3"/>
    <w:rsid w:val="001C2FBF"/>
    <w:rsid w:val="001C3C34"/>
    <w:rsid w:val="001C444D"/>
    <w:rsid w:val="001C4610"/>
    <w:rsid w:val="001C646D"/>
    <w:rsid w:val="001C6B2F"/>
    <w:rsid w:val="001C6BBD"/>
    <w:rsid w:val="001D00DB"/>
    <w:rsid w:val="001D01E3"/>
    <w:rsid w:val="001D0200"/>
    <w:rsid w:val="001D0B10"/>
    <w:rsid w:val="001D153B"/>
    <w:rsid w:val="001D35B4"/>
    <w:rsid w:val="001D384F"/>
    <w:rsid w:val="001D3C33"/>
    <w:rsid w:val="001D3EA3"/>
    <w:rsid w:val="001D4694"/>
    <w:rsid w:val="001D4A75"/>
    <w:rsid w:val="001D5240"/>
    <w:rsid w:val="001D795B"/>
    <w:rsid w:val="001E0127"/>
    <w:rsid w:val="001E016D"/>
    <w:rsid w:val="001E049C"/>
    <w:rsid w:val="001E08B6"/>
    <w:rsid w:val="001E12CF"/>
    <w:rsid w:val="001E1C2F"/>
    <w:rsid w:val="001E1F77"/>
    <w:rsid w:val="001E256A"/>
    <w:rsid w:val="001E2CF2"/>
    <w:rsid w:val="001E3430"/>
    <w:rsid w:val="001E3842"/>
    <w:rsid w:val="001E3D4C"/>
    <w:rsid w:val="001E42A0"/>
    <w:rsid w:val="001E46EC"/>
    <w:rsid w:val="001E4C83"/>
    <w:rsid w:val="001E4E37"/>
    <w:rsid w:val="001E4F87"/>
    <w:rsid w:val="001E53C8"/>
    <w:rsid w:val="001E55FE"/>
    <w:rsid w:val="001E589B"/>
    <w:rsid w:val="001E6AC4"/>
    <w:rsid w:val="001E6CE6"/>
    <w:rsid w:val="001E75BF"/>
    <w:rsid w:val="001E7714"/>
    <w:rsid w:val="001F15D3"/>
    <w:rsid w:val="001F1693"/>
    <w:rsid w:val="001F26C8"/>
    <w:rsid w:val="001F2AD5"/>
    <w:rsid w:val="001F2D59"/>
    <w:rsid w:val="001F30F7"/>
    <w:rsid w:val="001F4696"/>
    <w:rsid w:val="001F4EFE"/>
    <w:rsid w:val="001F57FA"/>
    <w:rsid w:val="001F5871"/>
    <w:rsid w:val="001F624A"/>
    <w:rsid w:val="001F6681"/>
    <w:rsid w:val="001F7378"/>
    <w:rsid w:val="001F7752"/>
    <w:rsid w:val="001F7774"/>
    <w:rsid w:val="001F7C6C"/>
    <w:rsid w:val="001F7ECF"/>
    <w:rsid w:val="002001E3"/>
    <w:rsid w:val="00200779"/>
    <w:rsid w:val="0020156A"/>
    <w:rsid w:val="002021E7"/>
    <w:rsid w:val="00202276"/>
    <w:rsid w:val="002028DC"/>
    <w:rsid w:val="00202D33"/>
    <w:rsid w:val="0020317C"/>
    <w:rsid w:val="002032F9"/>
    <w:rsid w:val="00204188"/>
    <w:rsid w:val="00204843"/>
    <w:rsid w:val="002052E6"/>
    <w:rsid w:val="00205E7A"/>
    <w:rsid w:val="00206600"/>
    <w:rsid w:val="002073DC"/>
    <w:rsid w:val="0020781F"/>
    <w:rsid w:val="00207ED9"/>
    <w:rsid w:val="00210DA6"/>
    <w:rsid w:val="0021116C"/>
    <w:rsid w:val="002113E4"/>
    <w:rsid w:val="00211442"/>
    <w:rsid w:val="002116DB"/>
    <w:rsid w:val="0021195A"/>
    <w:rsid w:val="00211A2B"/>
    <w:rsid w:val="00213466"/>
    <w:rsid w:val="002134BB"/>
    <w:rsid w:val="002134C8"/>
    <w:rsid w:val="002137A6"/>
    <w:rsid w:val="00213E8D"/>
    <w:rsid w:val="00214915"/>
    <w:rsid w:val="00215335"/>
    <w:rsid w:val="00215B48"/>
    <w:rsid w:val="00216613"/>
    <w:rsid w:val="0021678F"/>
    <w:rsid w:val="002171E9"/>
    <w:rsid w:val="002174B2"/>
    <w:rsid w:val="0021767A"/>
    <w:rsid w:val="002204BA"/>
    <w:rsid w:val="00220988"/>
    <w:rsid w:val="00220AA1"/>
    <w:rsid w:val="00220C4E"/>
    <w:rsid w:val="00220E48"/>
    <w:rsid w:val="0022179A"/>
    <w:rsid w:val="00221FFD"/>
    <w:rsid w:val="0022255D"/>
    <w:rsid w:val="002225E5"/>
    <w:rsid w:val="00223D4A"/>
    <w:rsid w:val="0022474D"/>
    <w:rsid w:val="00224F5E"/>
    <w:rsid w:val="00225012"/>
    <w:rsid w:val="00226AEE"/>
    <w:rsid w:val="00226C8F"/>
    <w:rsid w:val="00227169"/>
    <w:rsid w:val="00227FF1"/>
    <w:rsid w:val="002300A7"/>
    <w:rsid w:val="002306E0"/>
    <w:rsid w:val="00230961"/>
    <w:rsid w:val="00231005"/>
    <w:rsid w:val="00231338"/>
    <w:rsid w:val="00231541"/>
    <w:rsid w:val="00231B29"/>
    <w:rsid w:val="00231B79"/>
    <w:rsid w:val="002327D3"/>
    <w:rsid w:val="00232BB6"/>
    <w:rsid w:val="00233232"/>
    <w:rsid w:val="00233972"/>
    <w:rsid w:val="00233BC3"/>
    <w:rsid w:val="0023476B"/>
    <w:rsid w:val="002354EA"/>
    <w:rsid w:val="0023622B"/>
    <w:rsid w:val="0023627D"/>
    <w:rsid w:val="002362E0"/>
    <w:rsid w:val="002366D6"/>
    <w:rsid w:val="0023680B"/>
    <w:rsid w:val="0023706D"/>
    <w:rsid w:val="002379AF"/>
    <w:rsid w:val="002379F9"/>
    <w:rsid w:val="00240968"/>
    <w:rsid w:val="002412F9"/>
    <w:rsid w:val="0024186B"/>
    <w:rsid w:val="0024234D"/>
    <w:rsid w:val="0024261F"/>
    <w:rsid w:val="00243FAE"/>
    <w:rsid w:val="002448BA"/>
    <w:rsid w:val="00244954"/>
    <w:rsid w:val="0024513B"/>
    <w:rsid w:val="00245424"/>
    <w:rsid w:val="002454B9"/>
    <w:rsid w:val="002454C9"/>
    <w:rsid w:val="00245D2F"/>
    <w:rsid w:val="00245E98"/>
    <w:rsid w:val="002466DD"/>
    <w:rsid w:val="002467F9"/>
    <w:rsid w:val="002468CD"/>
    <w:rsid w:val="0024699B"/>
    <w:rsid w:val="00246DF6"/>
    <w:rsid w:val="00247934"/>
    <w:rsid w:val="00247A0E"/>
    <w:rsid w:val="002500DC"/>
    <w:rsid w:val="00250392"/>
    <w:rsid w:val="00251654"/>
    <w:rsid w:val="0025174D"/>
    <w:rsid w:val="00251BF0"/>
    <w:rsid w:val="00252535"/>
    <w:rsid w:val="0025266B"/>
    <w:rsid w:val="002535D7"/>
    <w:rsid w:val="00253A52"/>
    <w:rsid w:val="00254CAC"/>
    <w:rsid w:val="002558B1"/>
    <w:rsid w:val="00256C70"/>
    <w:rsid w:val="00256E84"/>
    <w:rsid w:val="002572C4"/>
    <w:rsid w:val="002573E1"/>
    <w:rsid w:val="00257A58"/>
    <w:rsid w:val="002604C8"/>
    <w:rsid w:val="00260C99"/>
    <w:rsid w:val="00261456"/>
    <w:rsid w:val="002614B0"/>
    <w:rsid w:val="0026171E"/>
    <w:rsid w:val="002618F6"/>
    <w:rsid w:val="00261C41"/>
    <w:rsid w:val="00262FED"/>
    <w:rsid w:val="00263315"/>
    <w:rsid w:val="00263693"/>
    <w:rsid w:val="002636B5"/>
    <w:rsid w:val="002640B5"/>
    <w:rsid w:val="002645B2"/>
    <w:rsid w:val="002651E0"/>
    <w:rsid w:val="00265B86"/>
    <w:rsid w:val="0026677F"/>
    <w:rsid w:val="00267324"/>
    <w:rsid w:val="002679E3"/>
    <w:rsid w:val="00267A7E"/>
    <w:rsid w:val="00267A82"/>
    <w:rsid w:val="00267A95"/>
    <w:rsid w:val="00267F48"/>
    <w:rsid w:val="00270057"/>
    <w:rsid w:val="002702CF"/>
    <w:rsid w:val="00270424"/>
    <w:rsid w:val="0027078D"/>
    <w:rsid w:val="002711BE"/>
    <w:rsid w:val="0027273E"/>
    <w:rsid w:val="00273020"/>
    <w:rsid w:val="0027311C"/>
    <w:rsid w:val="00273909"/>
    <w:rsid w:val="00273965"/>
    <w:rsid w:val="002741FF"/>
    <w:rsid w:val="00274347"/>
    <w:rsid w:val="002750D5"/>
    <w:rsid w:val="0027563A"/>
    <w:rsid w:val="00276580"/>
    <w:rsid w:val="00276A52"/>
    <w:rsid w:val="00276F03"/>
    <w:rsid w:val="0027716C"/>
    <w:rsid w:val="00277C97"/>
    <w:rsid w:val="00277F0D"/>
    <w:rsid w:val="002800A9"/>
    <w:rsid w:val="002800E4"/>
    <w:rsid w:val="00281677"/>
    <w:rsid w:val="00282419"/>
    <w:rsid w:val="00282EC2"/>
    <w:rsid w:val="0028322E"/>
    <w:rsid w:val="002839F0"/>
    <w:rsid w:val="00283C71"/>
    <w:rsid w:val="00284113"/>
    <w:rsid w:val="002845A6"/>
    <w:rsid w:val="00284D2D"/>
    <w:rsid w:val="00285F99"/>
    <w:rsid w:val="0028679B"/>
    <w:rsid w:val="002873FC"/>
    <w:rsid w:val="00287702"/>
    <w:rsid w:val="00291136"/>
    <w:rsid w:val="00292156"/>
    <w:rsid w:val="002926B2"/>
    <w:rsid w:val="00292911"/>
    <w:rsid w:val="00293093"/>
    <w:rsid w:val="00293191"/>
    <w:rsid w:val="00293500"/>
    <w:rsid w:val="0029359C"/>
    <w:rsid w:val="002937A7"/>
    <w:rsid w:val="0029395A"/>
    <w:rsid w:val="00293D12"/>
    <w:rsid w:val="0029410B"/>
    <w:rsid w:val="00294184"/>
    <w:rsid w:val="00294BDE"/>
    <w:rsid w:val="00294D15"/>
    <w:rsid w:val="00295318"/>
    <w:rsid w:val="00295D17"/>
    <w:rsid w:val="002961C8"/>
    <w:rsid w:val="002978A7"/>
    <w:rsid w:val="00297BCC"/>
    <w:rsid w:val="002A0371"/>
    <w:rsid w:val="002A086B"/>
    <w:rsid w:val="002A1A00"/>
    <w:rsid w:val="002A201E"/>
    <w:rsid w:val="002A20E7"/>
    <w:rsid w:val="002A22FD"/>
    <w:rsid w:val="002A2C9A"/>
    <w:rsid w:val="002A3282"/>
    <w:rsid w:val="002A3C7D"/>
    <w:rsid w:val="002A4F71"/>
    <w:rsid w:val="002A5113"/>
    <w:rsid w:val="002A5289"/>
    <w:rsid w:val="002A5309"/>
    <w:rsid w:val="002A570D"/>
    <w:rsid w:val="002A5A27"/>
    <w:rsid w:val="002A5F5E"/>
    <w:rsid w:val="002A6051"/>
    <w:rsid w:val="002A693A"/>
    <w:rsid w:val="002A6CCB"/>
    <w:rsid w:val="002A7288"/>
    <w:rsid w:val="002B12F0"/>
    <w:rsid w:val="002B1DD9"/>
    <w:rsid w:val="002B2027"/>
    <w:rsid w:val="002B213B"/>
    <w:rsid w:val="002B2462"/>
    <w:rsid w:val="002B284A"/>
    <w:rsid w:val="002B2E8F"/>
    <w:rsid w:val="002B322E"/>
    <w:rsid w:val="002B32D7"/>
    <w:rsid w:val="002B42E2"/>
    <w:rsid w:val="002B456D"/>
    <w:rsid w:val="002B4BEE"/>
    <w:rsid w:val="002B4F03"/>
    <w:rsid w:val="002B50FF"/>
    <w:rsid w:val="002B55BC"/>
    <w:rsid w:val="002B59A4"/>
    <w:rsid w:val="002B5A16"/>
    <w:rsid w:val="002B5EBB"/>
    <w:rsid w:val="002B6682"/>
    <w:rsid w:val="002B6CF9"/>
    <w:rsid w:val="002B7EA5"/>
    <w:rsid w:val="002B7EE8"/>
    <w:rsid w:val="002C0163"/>
    <w:rsid w:val="002C0A9F"/>
    <w:rsid w:val="002C0EEF"/>
    <w:rsid w:val="002C1722"/>
    <w:rsid w:val="002C1748"/>
    <w:rsid w:val="002C1DFE"/>
    <w:rsid w:val="002C1FA6"/>
    <w:rsid w:val="002C21F0"/>
    <w:rsid w:val="002C26A9"/>
    <w:rsid w:val="002C3A91"/>
    <w:rsid w:val="002C3EAE"/>
    <w:rsid w:val="002C3FA8"/>
    <w:rsid w:val="002C491A"/>
    <w:rsid w:val="002C497E"/>
    <w:rsid w:val="002C4D6B"/>
    <w:rsid w:val="002C530E"/>
    <w:rsid w:val="002C56CD"/>
    <w:rsid w:val="002C60A5"/>
    <w:rsid w:val="002C6A5F"/>
    <w:rsid w:val="002C6C6A"/>
    <w:rsid w:val="002C700A"/>
    <w:rsid w:val="002C79D9"/>
    <w:rsid w:val="002C7AFC"/>
    <w:rsid w:val="002D020D"/>
    <w:rsid w:val="002D0694"/>
    <w:rsid w:val="002D0CF1"/>
    <w:rsid w:val="002D2A93"/>
    <w:rsid w:val="002D354F"/>
    <w:rsid w:val="002D3B32"/>
    <w:rsid w:val="002D407A"/>
    <w:rsid w:val="002D6199"/>
    <w:rsid w:val="002D62E4"/>
    <w:rsid w:val="002D6E9B"/>
    <w:rsid w:val="002D7D73"/>
    <w:rsid w:val="002E0114"/>
    <w:rsid w:val="002E0157"/>
    <w:rsid w:val="002E03C4"/>
    <w:rsid w:val="002E06D9"/>
    <w:rsid w:val="002E09A1"/>
    <w:rsid w:val="002E0A94"/>
    <w:rsid w:val="002E0DB2"/>
    <w:rsid w:val="002E1C8C"/>
    <w:rsid w:val="002E2477"/>
    <w:rsid w:val="002E25A0"/>
    <w:rsid w:val="002E27A3"/>
    <w:rsid w:val="002E3692"/>
    <w:rsid w:val="002E39D1"/>
    <w:rsid w:val="002E3ABC"/>
    <w:rsid w:val="002E4156"/>
    <w:rsid w:val="002E46F1"/>
    <w:rsid w:val="002E4C3E"/>
    <w:rsid w:val="002E4FDE"/>
    <w:rsid w:val="002E510C"/>
    <w:rsid w:val="002E58ED"/>
    <w:rsid w:val="002E5B54"/>
    <w:rsid w:val="002E6340"/>
    <w:rsid w:val="002E6D1E"/>
    <w:rsid w:val="002E6E59"/>
    <w:rsid w:val="002E750B"/>
    <w:rsid w:val="002E7787"/>
    <w:rsid w:val="002E7987"/>
    <w:rsid w:val="002F05C5"/>
    <w:rsid w:val="002F0F13"/>
    <w:rsid w:val="002F25C3"/>
    <w:rsid w:val="002F2B00"/>
    <w:rsid w:val="002F31CC"/>
    <w:rsid w:val="002F3B62"/>
    <w:rsid w:val="002F4A71"/>
    <w:rsid w:val="002F50BD"/>
    <w:rsid w:val="002F55D2"/>
    <w:rsid w:val="002F5DC5"/>
    <w:rsid w:val="002F71CB"/>
    <w:rsid w:val="002F7CF6"/>
    <w:rsid w:val="00300DBB"/>
    <w:rsid w:val="00301C32"/>
    <w:rsid w:val="00302645"/>
    <w:rsid w:val="003027BE"/>
    <w:rsid w:val="003027C3"/>
    <w:rsid w:val="00302ED4"/>
    <w:rsid w:val="00303378"/>
    <w:rsid w:val="00303862"/>
    <w:rsid w:val="00303D05"/>
    <w:rsid w:val="0030453C"/>
    <w:rsid w:val="00304D11"/>
    <w:rsid w:val="003050A9"/>
    <w:rsid w:val="0030543E"/>
    <w:rsid w:val="003058C7"/>
    <w:rsid w:val="00305A24"/>
    <w:rsid w:val="00305A26"/>
    <w:rsid w:val="00305D6F"/>
    <w:rsid w:val="00306CED"/>
    <w:rsid w:val="00307057"/>
    <w:rsid w:val="003071BC"/>
    <w:rsid w:val="003071CE"/>
    <w:rsid w:val="00307209"/>
    <w:rsid w:val="00307745"/>
    <w:rsid w:val="0031066E"/>
    <w:rsid w:val="00310CC4"/>
    <w:rsid w:val="00310D43"/>
    <w:rsid w:val="00311ED8"/>
    <w:rsid w:val="00312881"/>
    <w:rsid w:val="00312C80"/>
    <w:rsid w:val="003133C0"/>
    <w:rsid w:val="00314522"/>
    <w:rsid w:val="00314BD0"/>
    <w:rsid w:val="003152B9"/>
    <w:rsid w:val="0031539F"/>
    <w:rsid w:val="00315460"/>
    <w:rsid w:val="00315882"/>
    <w:rsid w:val="00315CC4"/>
    <w:rsid w:val="00315F08"/>
    <w:rsid w:val="00316383"/>
    <w:rsid w:val="0031677B"/>
    <w:rsid w:val="00316D02"/>
    <w:rsid w:val="00316F2F"/>
    <w:rsid w:val="003170E5"/>
    <w:rsid w:val="0031752C"/>
    <w:rsid w:val="00317842"/>
    <w:rsid w:val="00320479"/>
    <w:rsid w:val="00320497"/>
    <w:rsid w:val="0032085C"/>
    <w:rsid w:val="00320943"/>
    <w:rsid w:val="00320D01"/>
    <w:rsid w:val="00320FEE"/>
    <w:rsid w:val="00321142"/>
    <w:rsid w:val="00321304"/>
    <w:rsid w:val="00321986"/>
    <w:rsid w:val="003221CF"/>
    <w:rsid w:val="0032270D"/>
    <w:rsid w:val="003228F7"/>
    <w:rsid w:val="00322D65"/>
    <w:rsid w:val="003232C5"/>
    <w:rsid w:val="00323688"/>
    <w:rsid w:val="00323A36"/>
    <w:rsid w:val="00323BF3"/>
    <w:rsid w:val="003240AE"/>
    <w:rsid w:val="00324FE3"/>
    <w:rsid w:val="003250D3"/>
    <w:rsid w:val="003250E0"/>
    <w:rsid w:val="0032516D"/>
    <w:rsid w:val="00325408"/>
    <w:rsid w:val="0032575F"/>
    <w:rsid w:val="00325CE7"/>
    <w:rsid w:val="00326199"/>
    <w:rsid w:val="00326C20"/>
    <w:rsid w:val="00327A5F"/>
    <w:rsid w:val="00327ABC"/>
    <w:rsid w:val="00327D9B"/>
    <w:rsid w:val="003303DF"/>
    <w:rsid w:val="00330997"/>
    <w:rsid w:val="00330B39"/>
    <w:rsid w:val="00330F9A"/>
    <w:rsid w:val="00331096"/>
    <w:rsid w:val="003313D9"/>
    <w:rsid w:val="00332B8A"/>
    <w:rsid w:val="00333696"/>
    <w:rsid w:val="00334C4A"/>
    <w:rsid w:val="003358FD"/>
    <w:rsid w:val="00336EC7"/>
    <w:rsid w:val="00340060"/>
    <w:rsid w:val="00340852"/>
    <w:rsid w:val="00340BE5"/>
    <w:rsid w:val="00340FAE"/>
    <w:rsid w:val="003423AE"/>
    <w:rsid w:val="003423F2"/>
    <w:rsid w:val="0034241E"/>
    <w:rsid w:val="00342A72"/>
    <w:rsid w:val="00342CB3"/>
    <w:rsid w:val="00344C3B"/>
    <w:rsid w:val="00345D6E"/>
    <w:rsid w:val="00345EFD"/>
    <w:rsid w:val="003466DE"/>
    <w:rsid w:val="00347808"/>
    <w:rsid w:val="00350153"/>
    <w:rsid w:val="0035016A"/>
    <w:rsid w:val="00350380"/>
    <w:rsid w:val="00350451"/>
    <w:rsid w:val="0035099D"/>
    <w:rsid w:val="00350CA4"/>
    <w:rsid w:val="00350CE0"/>
    <w:rsid w:val="003510E9"/>
    <w:rsid w:val="003513CC"/>
    <w:rsid w:val="00352B1A"/>
    <w:rsid w:val="00352C68"/>
    <w:rsid w:val="00352EF4"/>
    <w:rsid w:val="00352F3B"/>
    <w:rsid w:val="003530B7"/>
    <w:rsid w:val="003549F1"/>
    <w:rsid w:val="003554E3"/>
    <w:rsid w:val="003562ED"/>
    <w:rsid w:val="003566C6"/>
    <w:rsid w:val="00356E9D"/>
    <w:rsid w:val="00356ECA"/>
    <w:rsid w:val="00357648"/>
    <w:rsid w:val="003576C7"/>
    <w:rsid w:val="003600EC"/>
    <w:rsid w:val="003608D5"/>
    <w:rsid w:val="00361F56"/>
    <w:rsid w:val="003624A5"/>
    <w:rsid w:val="003624D1"/>
    <w:rsid w:val="00362520"/>
    <w:rsid w:val="00362FA5"/>
    <w:rsid w:val="003632F9"/>
    <w:rsid w:val="003634ED"/>
    <w:rsid w:val="00363B4A"/>
    <w:rsid w:val="00364C90"/>
    <w:rsid w:val="0036526F"/>
    <w:rsid w:val="00365A00"/>
    <w:rsid w:val="00366B4D"/>
    <w:rsid w:val="00367234"/>
    <w:rsid w:val="0036778F"/>
    <w:rsid w:val="00367CB8"/>
    <w:rsid w:val="00370166"/>
    <w:rsid w:val="0037059B"/>
    <w:rsid w:val="00370D8D"/>
    <w:rsid w:val="00371281"/>
    <w:rsid w:val="00371699"/>
    <w:rsid w:val="00371D01"/>
    <w:rsid w:val="003729E3"/>
    <w:rsid w:val="003739ED"/>
    <w:rsid w:val="00373C60"/>
    <w:rsid w:val="00375447"/>
    <w:rsid w:val="00375EE8"/>
    <w:rsid w:val="0037600C"/>
    <w:rsid w:val="00376A4E"/>
    <w:rsid w:val="00377037"/>
    <w:rsid w:val="003772AF"/>
    <w:rsid w:val="00377540"/>
    <w:rsid w:val="0038017A"/>
    <w:rsid w:val="00380670"/>
    <w:rsid w:val="00380811"/>
    <w:rsid w:val="00381943"/>
    <w:rsid w:val="00381BAA"/>
    <w:rsid w:val="003820FD"/>
    <w:rsid w:val="00382297"/>
    <w:rsid w:val="00382351"/>
    <w:rsid w:val="00382CEF"/>
    <w:rsid w:val="003831A7"/>
    <w:rsid w:val="00383362"/>
    <w:rsid w:val="0038336B"/>
    <w:rsid w:val="00383B60"/>
    <w:rsid w:val="00384CFD"/>
    <w:rsid w:val="003853D3"/>
    <w:rsid w:val="00385500"/>
    <w:rsid w:val="00385AA7"/>
    <w:rsid w:val="00385F95"/>
    <w:rsid w:val="003862E7"/>
    <w:rsid w:val="003864CB"/>
    <w:rsid w:val="003867DB"/>
    <w:rsid w:val="00387B9C"/>
    <w:rsid w:val="003909B0"/>
    <w:rsid w:val="00390F90"/>
    <w:rsid w:val="003914F7"/>
    <w:rsid w:val="0039175C"/>
    <w:rsid w:val="003918A2"/>
    <w:rsid w:val="00391962"/>
    <w:rsid w:val="00391BD0"/>
    <w:rsid w:val="00391E83"/>
    <w:rsid w:val="00392363"/>
    <w:rsid w:val="00392A5A"/>
    <w:rsid w:val="003930F5"/>
    <w:rsid w:val="0039363B"/>
    <w:rsid w:val="00393CEE"/>
    <w:rsid w:val="003945E6"/>
    <w:rsid w:val="003947C1"/>
    <w:rsid w:val="00394C0F"/>
    <w:rsid w:val="00394D16"/>
    <w:rsid w:val="00394FEA"/>
    <w:rsid w:val="00395294"/>
    <w:rsid w:val="00395B21"/>
    <w:rsid w:val="00395DB9"/>
    <w:rsid w:val="00396255"/>
    <w:rsid w:val="00396C83"/>
    <w:rsid w:val="00396DC7"/>
    <w:rsid w:val="003979E6"/>
    <w:rsid w:val="00397A4C"/>
    <w:rsid w:val="003A03CE"/>
    <w:rsid w:val="003A08DC"/>
    <w:rsid w:val="003A1323"/>
    <w:rsid w:val="003A1ECC"/>
    <w:rsid w:val="003A213E"/>
    <w:rsid w:val="003A3664"/>
    <w:rsid w:val="003A3AE2"/>
    <w:rsid w:val="003A3C11"/>
    <w:rsid w:val="003A4620"/>
    <w:rsid w:val="003A4C04"/>
    <w:rsid w:val="003A4CDF"/>
    <w:rsid w:val="003A5ADC"/>
    <w:rsid w:val="003A66FC"/>
    <w:rsid w:val="003A6730"/>
    <w:rsid w:val="003A7915"/>
    <w:rsid w:val="003A7EEC"/>
    <w:rsid w:val="003B05C5"/>
    <w:rsid w:val="003B0A72"/>
    <w:rsid w:val="003B1A59"/>
    <w:rsid w:val="003B1FCA"/>
    <w:rsid w:val="003B206F"/>
    <w:rsid w:val="003B23DF"/>
    <w:rsid w:val="003B2471"/>
    <w:rsid w:val="003B24B1"/>
    <w:rsid w:val="003B2C53"/>
    <w:rsid w:val="003B342E"/>
    <w:rsid w:val="003B3645"/>
    <w:rsid w:val="003B3951"/>
    <w:rsid w:val="003B3DC5"/>
    <w:rsid w:val="003B464C"/>
    <w:rsid w:val="003B4821"/>
    <w:rsid w:val="003B4945"/>
    <w:rsid w:val="003B4B0E"/>
    <w:rsid w:val="003B5CEB"/>
    <w:rsid w:val="003B63FD"/>
    <w:rsid w:val="003B644A"/>
    <w:rsid w:val="003B7686"/>
    <w:rsid w:val="003B78EC"/>
    <w:rsid w:val="003B7BC2"/>
    <w:rsid w:val="003B7C32"/>
    <w:rsid w:val="003C0177"/>
    <w:rsid w:val="003C06FA"/>
    <w:rsid w:val="003C10E8"/>
    <w:rsid w:val="003C3916"/>
    <w:rsid w:val="003C39A1"/>
    <w:rsid w:val="003C39CB"/>
    <w:rsid w:val="003C460A"/>
    <w:rsid w:val="003C59FD"/>
    <w:rsid w:val="003C5B75"/>
    <w:rsid w:val="003C5C43"/>
    <w:rsid w:val="003C6D1E"/>
    <w:rsid w:val="003C748F"/>
    <w:rsid w:val="003C7522"/>
    <w:rsid w:val="003C7562"/>
    <w:rsid w:val="003C7831"/>
    <w:rsid w:val="003C7B60"/>
    <w:rsid w:val="003D0D6F"/>
    <w:rsid w:val="003D0E92"/>
    <w:rsid w:val="003D0FB5"/>
    <w:rsid w:val="003D1D4D"/>
    <w:rsid w:val="003D2235"/>
    <w:rsid w:val="003D242F"/>
    <w:rsid w:val="003D29A9"/>
    <w:rsid w:val="003D2CF1"/>
    <w:rsid w:val="003D2D12"/>
    <w:rsid w:val="003D30FA"/>
    <w:rsid w:val="003D3447"/>
    <w:rsid w:val="003D3ACB"/>
    <w:rsid w:val="003D4CBE"/>
    <w:rsid w:val="003D55E4"/>
    <w:rsid w:val="003D59CA"/>
    <w:rsid w:val="003D5B01"/>
    <w:rsid w:val="003D628C"/>
    <w:rsid w:val="003D6E8D"/>
    <w:rsid w:val="003D73BE"/>
    <w:rsid w:val="003D7421"/>
    <w:rsid w:val="003D7695"/>
    <w:rsid w:val="003D7D43"/>
    <w:rsid w:val="003E0226"/>
    <w:rsid w:val="003E04D4"/>
    <w:rsid w:val="003E0697"/>
    <w:rsid w:val="003E07A5"/>
    <w:rsid w:val="003E14BA"/>
    <w:rsid w:val="003E1A57"/>
    <w:rsid w:val="003E21DB"/>
    <w:rsid w:val="003E48C7"/>
    <w:rsid w:val="003E579E"/>
    <w:rsid w:val="003E5853"/>
    <w:rsid w:val="003E66F9"/>
    <w:rsid w:val="003E6F62"/>
    <w:rsid w:val="003F015C"/>
    <w:rsid w:val="003F0219"/>
    <w:rsid w:val="003F078B"/>
    <w:rsid w:val="003F0E13"/>
    <w:rsid w:val="003F0EC6"/>
    <w:rsid w:val="003F1752"/>
    <w:rsid w:val="003F27B4"/>
    <w:rsid w:val="003F2C25"/>
    <w:rsid w:val="003F3471"/>
    <w:rsid w:val="003F3AD4"/>
    <w:rsid w:val="003F3B22"/>
    <w:rsid w:val="003F4D5C"/>
    <w:rsid w:val="003F4DB3"/>
    <w:rsid w:val="003F4FB8"/>
    <w:rsid w:val="003F567A"/>
    <w:rsid w:val="003F5A0B"/>
    <w:rsid w:val="003F63B6"/>
    <w:rsid w:val="003F65DC"/>
    <w:rsid w:val="003F67B8"/>
    <w:rsid w:val="003F790F"/>
    <w:rsid w:val="003F7C0F"/>
    <w:rsid w:val="003F7D91"/>
    <w:rsid w:val="003F7E3B"/>
    <w:rsid w:val="00400152"/>
    <w:rsid w:val="004001A4"/>
    <w:rsid w:val="00401041"/>
    <w:rsid w:val="00401B63"/>
    <w:rsid w:val="00401C6C"/>
    <w:rsid w:val="004021BD"/>
    <w:rsid w:val="004023D1"/>
    <w:rsid w:val="00402B11"/>
    <w:rsid w:val="00402DA2"/>
    <w:rsid w:val="00402E30"/>
    <w:rsid w:val="00403B35"/>
    <w:rsid w:val="0040475A"/>
    <w:rsid w:val="00404AB7"/>
    <w:rsid w:val="00405115"/>
    <w:rsid w:val="00405116"/>
    <w:rsid w:val="00405495"/>
    <w:rsid w:val="0040673A"/>
    <w:rsid w:val="00406B8E"/>
    <w:rsid w:val="00406E73"/>
    <w:rsid w:val="00407D5A"/>
    <w:rsid w:val="00410056"/>
    <w:rsid w:val="00410365"/>
    <w:rsid w:val="00410908"/>
    <w:rsid w:val="00410C95"/>
    <w:rsid w:val="00410EC5"/>
    <w:rsid w:val="004111CB"/>
    <w:rsid w:val="004116CE"/>
    <w:rsid w:val="00411D00"/>
    <w:rsid w:val="00412549"/>
    <w:rsid w:val="004125E6"/>
    <w:rsid w:val="00412691"/>
    <w:rsid w:val="00412F1E"/>
    <w:rsid w:val="004134B9"/>
    <w:rsid w:val="00413561"/>
    <w:rsid w:val="00413D83"/>
    <w:rsid w:val="00413D9C"/>
    <w:rsid w:val="00413EB6"/>
    <w:rsid w:val="00414779"/>
    <w:rsid w:val="004149A2"/>
    <w:rsid w:val="00414D62"/>
    <w:rsid w:val="004151D4"/>
    <w:rsid w:val="004157BC"/>
    <w:rsid w:val="00415C06"/>
    <w:rsid w:val="00416DF6"/>
    <w:rsid w:val="00416E0A"/>
    <w:rsid w:val="00417500"/>
    <w:rsid w:val="00417C0A"/>
    <w:rsid w:val="004211CC"/>
    <w:rsid w:val="00421D8A"/>
    <w:rsid w:val="00422119"/>
    <w:rsid w:val="00422351"/>
    <w:rsid w:val="0042268B"/>
    <w:rsid w:val="0042392B"/>
    <w:rsid w:val="004241D4"/>
    <w:rsid w:val="004251E6"/>
    <w:rsid w:val="00425E14"/>
    <w:rsid w:val="00427151"/>
    <w:rsid w:val="004275B7"/>
    <w:rsid w:val="0042762B"/>
    <w:rsid w:val="00431192"/>
    <w:rsid w:val="00431717"/>
    <w:rsid w:val="00431801"/>
    <w:rsid w:val="00431D88"/>
    <w:rsid w:val="004321EF"/>
    <w:rsid w:val="0043249A"/>
    <w:rsid w:val="004326B4"/>
    <w:rsid w:val="00432D8C"/>
    <w:rsid w:val="00432EB3"/>
    <w:rsid w:val="0043360D"/>
    <w:rsid w:val="0043375D"/>
    <w:rsid w:val="00433839"/>
    <w:rsid w:val="00433969"/>
    <w:rsid w:val="00433B1E"/>
    <w:rsid w:val="0043421A"/>
    <w:rsid w:val="004342C7"/>
    <w:rsid w:val="004343E3"/>
    <w:rsid w:val="00434C15"/>
    <w:rsid w:val="00435026"/>
    <w:rsid w:val="004352D2"/>
    <w:rsid w:val="00435366"/>
    <w:rsid w:val="004356CD"/>
    <w:rsid w:val="00435A11"/>
    <w:rsid w:val="004360C7"/>
    <w:rsid w:val="0043767E"/>
    <w:rsid w:val="004379A1"/>
    <w:rsid w:val="00437C46"/>
    <w:rsid w:val="00440958"/>
    <w:rsid w:val="00441340"/>
    <w:rsid w:val="00441E48"/>
    <w:rsid w:val="00441EA7"/>
    <w:rsid w:val="00442036"/>
    <w:rsid w:val="004422E5"/>
    <w:rsid w:val="0044338A"/>
    <w:rsid w:val="004434FF"/>
    <w:rsid w:val="00443829"/>
    <w:rsid w:val="00443C79"/>
    <w:rsid w:val="004442F1"/>
    <w:rsid w:val="00444893"/>
    <w:rsid w:val="00444E98"/>
    <w:rsid w:val="00445070"/>
    <w:rsid w:val="004456BA"/>
    <w:rsid w:val="004460F2"/>
    <w:rsid w:val="0044664D"/>
    <w:rsid w:val="004477E2"/>
    <w:rsid w:val="004478B0"/>
    <w:rsid w:val="00450318"/>
    <w:rsid w:val="004508DD"/>
    <w:rsid w:val="004510A1"/>
    <w:rsid w:val="00451632"/>
    <w:rsid w:val="00451F58"/>
    <w:rsid w:val="004527FB"/>
    <w:rsid w:val="004531FC"/>
    <w:rsid w:val="004536DB"/>
    <w:rsid w:val="00453B17"/>
    <w:rsid w:val="00454122"/>
    <w:rsid w:val="004542C5"/>
    <w:rsid w:val="0045482B"/>
    <w:rsid w:val="004554C5"/>
    <w:rsid w:val="004558FD"/>
    <w:rsid w:val="00455FFB"/>
    <w:rsid w:val="004566C0"/>
    <w:rsid w:val="004570FE"/>
    <w:rsid w:val="004600F1"/>
    <w:rsid w:val="0046152C"/>
    <w:rsid w:val="00462054"/>
    <w:rsid w:val="00462C7B"/>
    <w:rsid w:val="00463578"/>
    <w:rsid w:val="0046379E"/>
    <w:rsid w:val="00463822"/>
    <w:rsid w:val="00463C58"/>
    <w:rsid w:val="00463DAE"/>
    <w:rsid w:val="004648E1"/>
    <w:rsid w:val="00464ADA"/>
    <w:rsid w:val="00466289"/>
    <w:rsid w:val="00466FB5"/>
    <w:rsid w:val="0046747E"/>
    <w:rsid w:val="0047031F"/>
    <w:rsid w:val="00471696"/>
    <w:rsid w:val="00471CA8"/>
    <w:rsid w:val="00472152"/>
    <w:rsid w:val="004726A3"/>
    <w:rsid w:val="004729ED"/>
    <w:rsid w:val="00472A48"/>
    <w:rsid w:val="004731F5"/>
    <w:rsid w:val="00473455"/>
    <w:rsid w:val="00473B40"/>
    <w:rsid w:val="00474C34"/>
    <w:rsid w:val="00475591"/>
    <w:rsid w:val="004756B5"/>
    <w:rsid w:val="00475706"/>
    <w:rsid w:val="00475BA7"/>
    <w:rsid w:val="00475D45"/>
    <w:rsid w:val="004768D3"/>
    <w:rsid w:val="00477E44"/>
    <w:rsid w:val="004804D5"/>
    <w:rsid w:val="004805C9"/>
    <w:rsid w:val="004826E4"/>
    <w:rsid w:val="00482737"/>
    <w:rsid w:val="004833A0"/>
    <w:rsid w:val="00483AF2"/>
    <w:rsid w:val="00484D5C"/>
    <w:rsid w:val="0048570D"/>
    <w:rsid w:val="00485A23"/>
    <w:rsid w:val="00485BCC"/>
    <w:rsid w:val="00485E4D"/>
    <w:rsid w:val="00485E5E"/>
    <w:rsid w:val="00485EA8"/>
    <w:rsid w:val="00486846"/>
    <w:rsid w:val="00487F01"/>
    <w:rsid w:val="004900B4"/>
    <w:rsid w:val="0049015E"/>
    <w:rsid w:val="004903D2"/>
    <w:rsid w:val="00490638"/>
    <w:rsid w:val="004909B7"/>
    <w:rsid w:val="00490ADA"/>
    <w:rsid w:val="00490D64"/>
    <w:rsid w:val="004910D0"/>
    <w:rsid w:val="00491941"/>
    <w:rsid w:val="00491E11"/>
    <w:rsid w:val="004921FE"/>
    <w:rsid w:val="00492AA9"/>
    <w:rsid w:val="00492E46"/>
    <w:rsid w:val="00493B97"/>
    <w:rsid w:val="00493F4E"/>
    <w:rsid w:val="004976FF"/>
    <w:rsid w:val="00497937"/>
    <w:rsid w:val="004A00F4"/>
    <w:rsid w:val="004A01DA"/>
    <w:rsid w:val="004A0707"/>
    <w:rsid w:val="004A14C8"/>
    <w:rsid w:val="004A15A9"/>
    <w:rsid w:val="004A193D"/>
    <w:rsid w:val="004A1D8C"/>
    <w:rsid w:val="004A256B"/>
    <w:rsid w:val="004A2964"/>
    <w:rsid w:val="004A2DA1"/>
    <w:rsid w:val="004A2E19"/>
    <w:rsid w:val="004A33AD"/>
    <w:rsid w:val="004A3F9A"/>
    <w:rsid w:val="004A479A"/>
    <w:rsid w:val="004A4BE6"/>
    <w:rsid w:val="004A55BC"/>
    <w:rsid w:val="004A5654"/>
    <w:rsid w:val="004A566B"/>
    <w:rsid w:val="004A59E9"/>
    <w:rsid w:val="004A6032"/>
    <w:rsid w:val="004A6B07"/>
    <w:rsid w:val="004A6C8E"/>
    <w:rsid w:val="004A6E76"/>
    <w:rsid w:val="004A72D8"/>
    <w:rsid w:val="004A781B"/>
    <w:rsid w:val="004A793B"/>
    <w:rsid w:val="004A7C86"/>
    <w:rsid w:val="004B0616"/>
    <w:rsid w:val="004B06CA"/>
    <w:rsid w:val="004B0CA3"/>
    <w:rsid w:val="004B2AF2"/>
    <w:rsid w:val="004B2DEC"/>
    <w:rsid w:val="004B3D1F"/>
    <w:rsid w:val="004B3D62"/>
    <w:rsid w:val="004B3EDB"/>
    <w:rsid w:val="004B5342"/>
    <w:rsid w:val="004B5DA1"/>
    <w:rsid w:val="004B6C11"/>
    <w:rsid w:val="004B6CAE"/>
    <w:rsid w:val="004B7158"/>
    <w:rsid w:val="004B7C5C"/>
    <w:rsid w:val="004B7CE7"/>
    <w:rsid w:val="004C0B5B"/>
    <w:rsid w:val="004C103A"/>
    <w:rsid w:val="004C131A"/>
    <w:rsid w:val="004C152B"/>
    <w:rsid w:val="004C17C2"/>
    <w:rsid w:val="004C18F4"/>
    <w:rsid w:val="004C1D66"/>
    <w:rsid w:val="004C1DC0"/>
    <w:rsid w:val="004C24B2"/>
    <w:rsid w:val="004C262D"/>
    <w:rsid w:val="004C26CD"/>
    <w:rsid w:val="004C2C7F"/>
    <w:rsid w:val="004C3126"/>
    <w:rsid w:val="004C3546"/>
    <w:rsid w:val="004C3771"/>
    <w:rsid w:val="004C377C"/>
    <w:rsid w:val="004C37C8"/>
    <w:rsid w:val="004C39B0"/>
    <w:rsid w:val="004C431E"/>
    <w:rsid w:val="004C46DA"/>
    <w:rsid w:val="004C6582"/>
    <w:rsid w:val="004C70D2"/>
    <w:rsid w:val="004C7E3B"/>
    <w:rsid w:val="004D0E55"/>
    <w:rsid w:val="004D0E62"/>
    <w:rsid w:val="004D1090"/>
    <w:rsid w:val="004D232F"/>
    <w:rsid w:val="004D2590"/>
    <w:rsid w:val="004D26BB"/>
    <w:rsid w:val="004D3DAC"/>
    <w:rsid w:val="004D4399"/>
    <w:rsid w:val="004D45B2"/>
    <w:rsid w:val="004D53C4"/>
    <w:rsid w:val="004D5678"/>
    <w:rsid w:val="004D56D7"/>
    <w:rsid w:val="004D5984"/>
    <w:rsid w:val="004D5DAA"/>
    <w:rsid w:val="004D66C0"/>
    <w:rsid w:val="004D7473"/>
    <w:rsid w:val="004D77A2"/>
    <w:rsid w:val="004D7CB8"/>
    <w:rsid w:val="004E07D4"/>
    <w:rsid w:val="004E0C55"/>
    <w:rsid w:val="004E0EE6"/>
    <w:rsid w:val="004E1285"/>
    <w:rsid w:val="004E1A9D"/>
    <w:rsid w:val="004E28A5"/>
    <w:rsid w:val="004E2A69"/>
    <w:rsid w:val="004E3183"/>
    <w:rsid w:val="004E403A"/>
    <w:rsid w:val="004E4502"/>
    <w:rsid w:val="004E4727"/>
    <w:rsid w:val="004E491D"/>
    <w:rsid w:val="004E4DB1"/>
    <w:rsid w:val="004E4EF4"/>
    <w:rsid w:val="004E5162"/>
    <w:rsid w:val="004E5284"/>
    <w:rsid w:val="004E53B9"/>
    <w:rsid w:val="004E543B"/>
    <w:rsid w:val="004E5E2B"/>
    <w:rsid w:val="004E6A69"/>
    <w:rsid w:val="004E77F7"/>
    <w:rsid w:val="004E7A8F"/>
    <w:rsid w:val="004E7BFA"/>
    <w:rsid w:val="004E7C0A"/>
    <w:rsid w:val="004E7F92"/>
    <w:rsid w:val="004F03BD"/>
    <w:rsid w:val="004F0F60"/>
    <w:rsid w:val="004F1149"/>
    <w:rsid w:val="004F158F"/>
    <w:rsid w:val="004F1668"/>
    <w:rsid w:val="004F19DF"/>
    <w:rsid w:val="004F2009"/>
    <w:rsid w:val="004F22D3"/>
    <w:rsid w:val="004F2D25"/>
    <w:rsid w:val="004F3A9C"/>
    <w:rsid w:val="004F3DA4"/>
    <w:rsid w:val="004F45DC"/>
    <w:rsid w:val="004F47A3"/>
    <w:rsid w:val="004F5367"/>
    <w:rsid w:val="004F650A"/>
    <w:rsid w:val="004F657E"/>
    <w:rsid w:val="004F6CF3"/>
    <w:rsid w:val="004F77BF"/>
    <w:rsid w:val="004F7A84"/>
    <w:rsid w:val="005003A5"/>
    <w:rsid w:val="005007AB"/>
    <w:rsid w:val="00500DEB"/>
    <w:rsid w:val="0050117E"/>
    <w:rsid w:val="00502420"/>
    <w:rsid w:val="00503C09"/>
    <w:rsid w:val="00503C48"/>
    <w:rsid w:val="005050D4"/>
    <w:rsid w:val="005050E9"/>
    <w:rsid w:val="005055FE"/>
    <w:rsid w:val="00505D47"/>
    <w:rsid w:val="00505E94"/>
    <w:rsid w:val="00506620"/>
    <w:rsid w:val="005106A2"/>
    <w:rsid w:val="005108E0"/>
    <w:rsid w:val="00510CDF"/>
    <w:rsid w:val="00511017"/>
    <w:rsid w:val="00511714"/>
    <w:rsid w:val="00511744"/>
    <w:rsid w:val="0051260D"/>
    <w:rsid w:val="005127E4"/>
    <w:rsid w:val="005129C9"/>
    <w:rsid w:val="00513BA1"/>
    <w:rsid w:val="0051419A"/>
    <w:rsid w:val="00514354"/>
    <w:rsid w:val="005149DF"/>
    <w:rsid w:val="00514B37"/>
    <w:rsid w:val="005153F9"/>
    <w:rsid w:val="005157A6"/>
    <w:rsid w:val="00515B98"/>
    <w:rsid w:val="0052001B"/>
    <w:rsid w:val="0052005B"/>
    <w:rsid w:val="00522267"/>
    <w:rsid w:val="0052343C"/>
    <w:rsid w:val="00523CC6"/>
    <w:rsid w:val="005246C6"/>
    <w:rsid w:val="00524A4F"/>
    <w:rsid w:val="00524D58"/>
    <w:rsid w:val="00525117"/>
    <w:rsid w:val="00525618"/>
    <w:rsid w:val="00525C0A"/>
    <w:rsid w:val="005263CB"/>
    <w:rsid w:val="00526AEC"/>
    <w:rsid w:val="005276E6"/>
    <w:rsid w:val="0052786B"/>
    <w:rsid w:val="00530961"/>
    <w:rsid w:val="00530BD7"/>
    <w:rsid w:val="00531220"/>
    <w:rsid w:val="005317EF"/>
    <w:rsid w:val="00532186"/>
    <w:rsid w:val="00532256"/>
    <w:rsid w:val="00532364"/>
    <w:rsid w:val="005329E0"/>
    <w:rsid w:val="00532AB6"/>
    <w:rsid w:val="00532C14"/>
    <w:rsid w:val="00532D76"/>
    <w:rsid w:val="0053350A"/>
    <w:rsid w:val="00533ACD"/>
    <w:rsid w:val="00534199"/>
    <w:rsid w:val="00534303"/>
    <w:rsid w:val="00534500"/>
    <w:rsid w:val="00534CB1"/>
    <w:rsid w:val="005357E2"/>
    <w:rsid w:val="00535E48"/>
    <w:rsid w:val="00535F75"/>
    <w:rsid w:val="005363C7"/>
    <w:rsid w:val="00536687"/>
    <w:rsid w:val="00536823"/>
    <w:rsid w:val="00536CAB"/>
    <w:rsid w:val="00537D90"/>
    <w:rsid w:val="00537E5F"/>
    <w:rsid w:val="00540389"/>
    <w:rsid w:val="005404C5"/>
    <w:rsid w:val="005404D7"/>
    <w:rsid w:val="00540681"/>
    <w:rsid w:val="00540BAF"/>
    <w:rsid w:val="00540D12"/>
    <w:rsid w:val="00541283"/>
    <w:rsid w:val="005416E4"/>
    <w:rsid w:val="0054204C"/>
    <w:rsid w:val="00542723"/>
    <w:rsid w:val="005429D5"/>
    <w:rsid w:val="00543E44"/>
    <w:rsid w:val="005446B7"/>
    <w:rsid w:val="00544A9E"/>
    <w:rsid w:val="00545051"/>
    <w:rsid w:val="0054581E"/>
    <w:rsid w:val="00545AD8"/>
    <w:rsid w:val="00545DCC"/>
    <w:rsid w:val="0054609A"/>
    <w:rsid w:val="00546902"/>
    <w:rsid w:val="00546A82"/>
    <w:rsid w:val="00547154"/>
    <w:rsid w:val="00547165"/>
    <w:rsid w:val="00547809"/>
    <w:rsid w:val="0055036E"/>
    <w:rsid w:val="00551286"/>
    <w:rsid w:val="00551FC9"/>
    <w:rsid w:val="0055273A"/>
    <w:rsid w:val="0055284C"/>
    <w:rsid w:val="00553172"/>
    <w:rsid w:val="00553187"/>
    <w:rsid w:val="00553637"/>
    <w:rsid w:val="0055445D"/>
    <w:rsid w:val="005545D5"/>
    <w:rsid w:val="00554BCC"/>
    <w:rsid w:val="00554ED2"/>
    <w:rsid w:val="0055528E"/>
    <w:rsid w:val="00555298"/>
    <w:rsid w:val="005559AB"/>
    <w:rsid w:val="00555CD1"/>
    <w:rsid w:val="00555E19"/>
    <w:rsid w:val="00555FF8"/>
    <w:rsid w:val="00556307"/>
    <w:rsid w:val="00556912"/>
    <w:rsid w:val="00556A34"/>
    <w:rsid w:val="00556F30"/>
    <w:rsid w:val="0055725F"/>
    <w:rsid w:val="0055787F"/>
    <w:rsid w:val="00557C0E"/>
    <w:rsid w:val="00557E28"/>
    <w:rsid w:val="00560DAD"/>
    <w:rsid w:val="00561488"/>
    <w:rsid w:val="005616B4"/>
    <w:rsid w:val="005617ED"/>
    <w:rsid w:val="00561B00"/>
    <w:rsid w:val="00561E79"/>
    <w:rsid w:val="00561E86"/>
    <w:rsid w:val="00562223"/>
    <w:rsid w:val="005622A1"/>
    <w:rsid w:val="00562FC5"/>
    <w:rsid w:val="005635E7"/>
    <w:rsid w:val="0056390B"/>
    <w:rsid w:val="00564068"/>
    <w:rsid w:val="00565045"/>
    <w:rsid w:val="00565A27"/>
    <w:rsid w:val="00566278"/>
    <w:rsid w:val="005665F1"/>
    <w:rsid w:val="00567549"/>
    <w:rsid w:val="005679E4"/>
    <w:rsid w:val="005702CC"/>
    <w:rsid w:val="00571926"/>
    <w:rsid w:val="0057255F"/>
    <w:rsid w:val="005730D3"/>
    <w:rsid w:val="0057345F"/>
    <w:rsid w:val="005749E8"/>
    <w:rsid w:val="00574BBC"/>
    <w:rsid w:val="00575FFA"/>
    <w:rsid w:val="005768B9"/>
    <w:rsid w:val="00576E7D"/>
    <w:rsid w:val="00580019"/>
    <w:rsid w:val="005802CB"/>
    <w:rsid w:val="00580B38"/>
    <w:rsid w:val="00581506"/>
    <w:rsid w:val="005819D3"/>
    <w:rsid w:val="00581DFD"/>
    <w:rsid w:val="00581E83"/>
    <w:rsid w:val="00582047"/>
    <w:rsid w:val="00582291"/>
    <w:rsid w:val="00582B64"/>
    <w:rsid w:val="00583908"/>
    <w:rsid w:val="00583A2D"/>
    <w:rsid w:val="00583FC4"/>
    <w:rsid w:val="0058467A"/>
    <w:rsid w:val="00585826"/>
    <w:rsid w:val="00585E4D"/>
    <w:rsid w:val="005860E3"/>
    <w:rsid w:val="0058621A"/>
    <w:rsid w:val="00587297"/>
    <w:rsid w:val="005875FC"/>
    <w:rsid w:val="00590DA8"/>
    <w:rsid w:val="00591C6C"/>
    <w:rsid w:val="0059252B"/>
    <w:rsid w:val="00592A1A"/>
    <w:rsid w:val="00593248"/>
    <w:rsid w:val="00593460"/>
    <w:rsid w:val="00593899"/>
    <w:rsid w:val="00594CF1"/>
    <w:rsid w:val="0059562D"/>
    <w:rsid w:val="00595B81"/>
    <w:rsid w:val="0059683B"/>
    <w:rsid w:val="00597B01"/>
    <w:rsid w:val="00597E9F"/>
    <w:rsid w:val="00597F3E"/>
    <w:rsid w:val="00597FDF"/>
    <w:rsid w:val="005A0AD4"/>
    <w:rsid w:val="005A0BB0"/>
    <w:rsid w:val="005A0C3C"/>
    <w:rsid w:val="005A1281"/>
    <w:rsid w:val="005A1482"/>
    <w:rsid w:val="005A201B"/>
    <w:rsid w:val="005A2074"/>
    <w:rsid w:val="005A2115"/>
    <w:rsid w:val="005A2E51"/>
    <w:rsid w:val="005A3269"/>
    <w:rsid w:val="005A362B"/>
    <w:rsid w:val="005A39D0"/>
    <w:rsid w:val="005A3D6C"/>
    <w:rsid w:val="005A4062"/>
    <w:rsid w:val="005A47D1"/>
    <w:rsid w:val="005A4892"/>
    <w:rsid w:val="005A542A"/>
    <w:rsid w:val="005A54D7"/>
    <w:rsid w:val="005A6741"/>
    <w:rsid w:val="005A6745"/>
    <w:rsid w:val="005A68F7"/>
    <w:rsid w:val="005A6C96"/>
    <w:rsid w:val="005A70BB"/>
    <w:rsid w:val="005A7161"/>
    <w:rsid w:val="005A734C"/>
    <w:rsid w:val="005A7DCC"/>
    <w:rsid w:val="005A7F1B"/>
    <w:rsid w:val="005B000F"/>
    <w:rsid w:val="005B0125"/>
    <w:rsid w:val="005B0160"/>
    <w:rsid w:val="005B150B"/>
    <w:rsid w:val="005B16B8"/>
    <w:rsid w:val="005B19CA"/>
    <w:rsid w:val="005B1E51"/>
    <w:rsid w:val="005B1EDC"/>
    <w:rsid w:val="005B20F7"/>
    <w:rsid w:val="005B26B5"/>
    <w:rsid w:val="005B2A45"/>
    <w:rsid w:val="005B2DCE"/>
    <w:rsid w:val="005B3684"/>
    <w:rsid w:val="005B4340"/>
    <w:rsid w:val="005B461F"/>
    <w:rsid w:val="005B4803"/>
    <w:rsid w:val="005B4E66"/>
    <w:rsid w:val="005B5348"/>
    <w:rsid w:val="005B5377"/>
    <w:rsid w:val="005B546D"/>
    <w:rsid w:val="005B6048"/>
    <w:rsid w:val="005B6E72"/>
    <w:rsid w:val="005B7142"/>
    <w:rsid w:val="005B76A4"/>
    <w:rsid w:val="005C03CC"/>
    <w:rsid w:val="005C09A1"/>
    <w:rsid w:val="005C0DED"/>
    <w:rsid w:val="005C11E5"/>
    <w:rsid w:val="005C18E1"/>
    <w:rsid w:val="005C19BF"/>
    <w:rsid w:val="005C1E61"/>
    <w:rsid w:val="005C20CC"/>
    <w:rsid w:val="005C245F"/>
    <w:rsid w:val="005C24BC"/>
    <w:rsid w:val="005C24C2"/>
    <w:rsid w:val="005C33D9"/>
    <w:rsid w:val="005C369F"/>
    <w:rsid w:val="005C596D"/>
    <w:rsid w:val="005C5B4A"/>
    <w:rsid w:val="005C5C56"/>
    <w:rsid w:val="005C5E0F"/>
    <w:rsid w:val="005C5FB5"/>
    <w:rsid w:val="005C5FF3"/>
    <w:rsid w:val="005C6ED2"/>
    <w:rsid w:val="005C70BA"/>
    <w:rsid w:val="005C70FC"/>
    <w:rsid w:val="005D04B9"/>
    <w:rsid w:val="005D13BB"/>
    <w:rsid w:val="005D1D0A"/>
    <w:rsid w:val="005D2247"/>
    <w:rsid w:val="005D2832"/>
    <w:rsid w:val="005D2A1D"/>
    <w:rsid w:val="005D4302"/>
    <w:rsid w:val="005D4310"/>
    <w:rsid w:val="005D43D4"/>
    <w:rsid w:val="005D561A"/>
    <w:rsid w:val="005D5D50"/>
    <w:rsid w:val="005D60F5"/>
    <w:rsid w:val="005D69AE"/>
    <w:rsid w:val="005D72F1"/>
    <w:rsid w:val="005D7F32"/>
    <w:rsid w:val="005E0427"/>
    <w:rsid w:val="005E1795"/>
    <w:rsid w:val="005E1997"/>
    <w:rsid w:val="005E239E"/>
    <w:rsid w:val="005E265A"/>
    <w:rsid w:val="005E30A1"/>
    <w:rsid w:val="005E4620"/>
    <w:rsid w:val="005E46FE"/>
    <w:rsid w:val="005E4764"/>
    <w:rsid w:val="005E4FE5"/>
    <w:rsid w:val="005E5454"/>
    <w:rsid w:val="005E5B76"/>
    <w:rsid w:val="005E5EA4"/>
    <w:rsid w:val="005E6357"/>
    <w:rsid w:val="005E65B5"/>
    <w:rsid w:val="005E70DB"/>
    <w:rsid w:val="005E7646"/>
    <w:rsid w:val="005E7F45"/>
    <w:rsid w:val="005F0BF7"/>
    <w:rsid w:val="005F0CBF"/>
    <w:rsid w:val="005F1E92"/>
    <w:rsid w:val="005F2592"/>
    <w:rsid w:val="005F25B5"/>
    <w:rsid w:val="005F2809"/>
    <w:rsid w:val="005F3087"/>
    <w:rsid w:val="005F312A"/>
    <w:rsid w:val="005F3435"/>
    <w:rsid w:val="005F3FA4"/>
    <w:rsid w:val="005F3FB9"/>
    <w:rsid w:val="005F41FE"/>
    <w:rsid w:val="005F4828"/>
    <w:rsid w:val="005F60BD"/>
    <w:rsid w:val="005F6626"/>
    <w:rsid w:val="005F6A82"/>
    <w:rsid w:val="0060059E"/>
    <w:rsid w:val="00600913"/>
    <w:rsid w:val="00600DC5"/>
    <w:rsid w:val="00601593"/>
    <w:rsid w:val="00601B25"/>
    <w:rsid w:val="00602375"/>
    <w:rsid w:val="00602A5A"/>
    <w:rsid w:val="006033ED"/>
    <w:rsid w:val="00604203"/>
    <w:rsid w:val="00604214"/>
    <w:rsid w:val="00605414"/>
    <w:rsid w:val="006059F2"/>
    <w:rsid w:val="006077DA"/>
    <w:rsid w:val="00607AF3"/>
    <w:rsid w:val="00607CB9"/>
    <w:rsid w:val="0061092A"/>
    <w:rsid w:val="0061184F"/>
    <w:rsid w:val="0061190C"/>
    <w:rsid w:val="0061198F"/>
    <w:rsid w:val="00611D0D"/>
    <w:rsid w:val="006125A9"/>
    <w:rsid w:val="00612624"/>
    <w:rsid w:val="0061270C"/>
    <w:rsid w:val="00612C5D"/>
    <w:rsid w:val="00612DD9"/>
    <w:rsid w:val="00613F57"/>
    <w:rsid w:val="00613FEA"/>
    <w:rsid w:val="00614570"/>
    <w:rsid w:val="0061510B"/>
    <w:rsid w:val="006160B5"/>
    <w:rsid w:val="006166DE"/>
    <w:rsid w:val="00616DC1"/>
    <w:rsid w:val="006170E6"/>
    <w:rsid w:val="006202DC"/>
    <w:rsid w:val="006203B8"/>
    <w:rsid w:val="006211A7"/>
    <w:rsid w:val="006216C3"/>
    <w:rsid w:val="0062192B"/>
    <w:rsid w:val="00622036"/>
    <w:rsid w:val="0062250B"/>
    <w:rsid w:val="00622EF0"/>
    <w:rsid w:val="00623076"/>
    <w:rsid w:val="00623C80"/>
    <w:rsid w:val="006240BC"/>
    <w:rsid w:val="00624601"/>
    <w:rsid w:val="00624B22"/>
    <w:rsid w:val="00624B53"/>
    <w:rsid w:val="00624F4B"/>
    <w:rsid w:val="00625041"/>
    <w:rsid w:val="0062512C"/>
    <w:rsid w:val="00626ABD"/>
    <w:rsid w:val="00626F63"/>
    <w:rsid w:val="00627A1D"/>
    <w:rsid w:val="00630358"/>
    <w:rsid w:val="00630649"/>
    <w:rsid w:val="00630B2F"/>
    <w:rsid w:val="0063145D"/>
    <w:rsid w:val="006319A3"/>
    <w:rsid w:val="00631C40"/>
    <w:rsid w:val="00631C7B"/>
    <w:rsid w:val="00631FEB"/>
    <w:rsid w:val="00632009"/>
    <w:rsid w:val="006320F1"/>
    <w:rsid w:val="00632706"/>
    <w:rsid w:val="00632BD4"/>
    <w:rsid w:val="00632CED"/>
    <w:rsid w:val="00633359"/>
    <w:rsid w:val="006343FC"/>
    <w:rsid w:val="00634A3E"/>
    <w:rsid w:val="00635047"/>
    <w:rsid w:val="00635AB7"/>
    <w:rsid w:val="00635AE5"/>
    <w:rsid w:val="00635C8E"/>
    <w:rsid w:val="006361C9"/>
    <w:rsid w:val="006369C6"/>
    <w:rsid w:val="00636CA6"/>
    <w:rsid w:val="00636E5E"/>
    <w:rsid w:val="00637558"/>
    <w:rsid w:val="00637BD4"/>
    <w:rsid w:val="00640900"/>
    <w:rsid w:val="00641BEB"/>
    <w:rsid w:val="006421F2"/>
    <w:rsid w:val="0064228B"/>
    <w:rsid w:val="006424D6"/>
    <w:rsid w:val="0064289D"/>
    <w:rsid w:val="00642BE0"/>
    <w:rsid w:val="00642E67"/>
    <w:rsid w:val="006434EA"/>
    <w:rsid w:val="006446EA"/>
    <w:rsid w:val="00644C8E"/>
    <w:rsid w:val="00644D24"/>
    <w:rsid w:val="00644DF2"/>
    <w:rsid w:val="006455FF"/>
    <w:rsid w:val="0064625E"/>
    <w:rsid w:val="006463FF"/>
    <w:rsid w:val="00646E2D"/>
    <w:rsid w:val="00650112"/>
    <w:rsid w:val="00650C7A"/>
    <w:rsid w:val="0065163F"/>
    <w:rsid w:val="00651B49"/>
    <w:rsid w:val="00652EA2"/>
    <w:rsid w:val="0065307B"/>
    <w:rsid w:val="00653627"/>
    <w:rsid w:val="00653B7C"/>
    <w:rsid w:val="006541AF"/>
    <w:rsid w:val="00654365"/>
    <w:rsid w:val="0065454E"/>
    <w:rsid w:val="00654ADA"/>
    <w:rsid w:val="00654C8A"/>
    <w:rsid w:val="00654E2A"/>
    <w:rsid w:val="00656064"/>
    <w:rsid w:val="00656778"/>
    <w:rsid w:val="00657FD5"/>
    <w:rsid w:val="006602CD"/>
    <w:rsid w:val="00661EB7"/>
    <w:rsid w:val="00662FB7"/>
    <w:rsid w:val="00664294"/>
    <w:rsid w:val="00664451"/>
    <w:rsid w:val="0066489D"/>
    <w:rsid w:val="006649B2"/>
    <w:rsid w:val="00665176"/>
    <w:rsid w:val="0066537E"/>
    <w:rsid w:val="00665942"/>
    <w:rsid w:val="006659D3"/>
    <w:rsid w:val="00665F20"/>
    <w:rsid w:val="00666572"/>
    <w:rsid w:val="006669B3"/>
    <w:rsid w:val="00666F1F"/>
    <w:rsid w:val="006672BA"/>
    <w:rsid w:val="0066792D"/>
    <w:rsid w:val="006679B9"/>
    <w:rsid w:val="00667F20"/>
    <w:rsid w:val="00670191"/>
    <w:rsid w:val="00670401"/>
    <w:rsid w:val="006704EA"/>
    <w:rsid w:val="00670773"/>
    <w:rsid w:val="00671077"/>
    <w:rsid w:val="006719C0"/>
    <w:rsid w:val="00672F19"/>
    <w:rsid w:val="006733DC"/>
    <w:rsid w:val="006734ED"/>
    <w:rsid w:val="00673611"/>
    <w:rsid w:val="00673960"/>
    <w:rsid w:val="00673B57"/>
    <w:rsid w:val="006743F1"/>
    <w:rsid w:val="00674572"/>
    <w:rsid w:val="00674701"/>
    <w:rsid w:val="00674B58"/>
    <w:rsid w:val="00674C9E"/>
    <w:rsid w:val="00675B87"/>
    <w:rsid w:val="00675FA3"/>
    <w:rsid w:val="00676210"/>
    <w:rsid w:val="006762C7"/>
    <w:rsid w:val="0067681E"/>
    <w:rsid w:val="00676F2F"/>
    <w:rsid w:val="00676F56"/>
    <w:rsid w:val="006775C0"/>
    <w:rsid w:val="006777B3"/>
    <w:rsid w:val="00677B6B"/>
    <w:rsid w:val="006817BF"/>
    <w:rsid w:val="006819E5"/>
    <w:rsid w:val="00682383"/>
    <w:rsid w:val="006826F0"/>
    <w:rsid w:val="00683BC1"/>
    <w:rsid w:val="00684A6E"/>
    <w:rsid w:val="00685855"/>
    <w:rsid w:val="006863C6"/>
    <w:rsid w:val="00687454"/>
    <w:rsid w:val="00687C0D"/>
    <w:rsid w:val="00687F6E"/>
    <w:rsid w:val="00690052"/>
    <w:rsid w:val="0069049C"/>
    <w:rsid w:val="0069089B"/>
    <w:rsid w:val="00690AA2"/>
    <w:rsid w:val="00691737"/>
    <w:rsid w:val="00691FE0"/>
    <w:rsid w:val="00692405"/>
    <w:rsid w:val="0069292D"/>
    <w:rsid w:val="0069319F"/>
    <w:rsid w:val="006933C6"/>
    <w:rsid w:val="00693A73"/>
    <w:rsid w:val="006941CF"/>
    <w:rsid w:val="00694974"/>
    <w:rsid w:val="006954DC"/>
    <w:rsid w:val="006959F2"/>
    <w:rsid w:val="00695B2F"/>
    <w:rsid w:val="00696265"/>
    <w:rsid w:val="0069668C"/>
    <w:rsid w:val="00697137"/>
    <w:rsid w:val="00697663"/>
    <w:rsid w:val="00697FAB"/>
    <w:rsid w:val="006A014A"/>
    <w:rsid w:val="006A026E"/>
    <w:rsid w:val="006A0F44"/>
    <w:rsid w:val="006A0F98"/>
    <w:rsid w:val="006A173A"/>
    <w:rsid w:val="006A19E4"/>
    <w:rsid w:val="006A1CB8"/>
    <w:rsid w:val="006A1DF7"/>
    <w:rsid w:val="006A1E5F"/>
    <w:rsid w:val="006A2A67"/>
    <w:rsid w:val="006A2BD7"/>
    <w:rsid w:val="006A3B0B"/>
    <w:rsid w:val="006A426E"/>
    <w:rsid w:val="006A467B"/>
    <w:rsid w:val="006A4DA9"/>
    <w:rsid w:val="006A5437"/>
    <w:rsid w:val="006A64B7"/>
    <w:rsid w:val="006A7C31"/>
    <w:rsid w:val="006A7F4D"/>
    <w:rsid w:val="006B0F06"/>
    <w:rsid w:val="006B1757"/>
    <w:rsid w:val="006B1E16"/>
    <w:rsid w:val="006B1E40"/>
    <w:rsid w:val="006B2316"/>
    <w:rsid w:val="006B2410"/>
    <w:rsid w:val="006B2552"/>
    <w:rsid w:val="006B2731"/>
    <w:rsid w:val="006B2A8F"/>
    <w:rsid w:val="006B2B19"/>
    <w:rsid w:val="006B3C09"/>
    <w:rsid w:val="006B42D9"/>
    <w:rsid w:val="006B43D5"/>
    <w:rsid w:val="006B4A27"/>
    <w:rsid w:val="006B4B82"/>
    <w:rsid w:val="006B5035"/>
    <w:rsid w:val="006B51EA"/>
    <w:rsid w:val="006B5217"/>
    <w:rsid w:val="006B5E39"/>
    <w:rsid w:val="006B6085"/>
    <w:rsid w:val="006B61D2"/>
    <w:rsid w:val="006B64B4"/>
    <w:rsid w:val="006B65B3"/>
    <w:rsid w:val="006B6B54"/>
    <w:rsid w:val="006B7612"/>
    <w:rsid w:val="006B7645"/>
    <w:rsid w:val="006B7E4B"/>
    <w:rsid w:val="006C077F"/>
    <w:rsid w:val="006C0DD9"/>
    <w:rsid w:val="006C1568"/>
    <w:rsid w:val="006C18C2"/>
    <w:rsid w:val="006C2337"/>
    <w:rsid w:val="006C281D"/>
    <w:rsid w:val="006C2FF4"/>
    <w:rsid w:val="006C3470"/>
    <w:rsid w:val="006C3F1D"/>
    <w:rsid w:val="006C4647"/>
    <w:rsid w:val="006C5526"/>
    <w:rsid w:val="006C596E"/>
    <w:rsid w:val="006C59DE"/>
    <w:rsid w:val="006C5BC4"/>
    <w:rsid w:val="006C5CBD"/>
    <w:rsid w:val="006C6040"/>
    <w:rsid w:val="006C6088"/>
    <w:rsid w:val="006C6C6E"/>
    <w:rsid w:val="006C6D2A"/>
    <w:rsid w:val="006C6DCB"/>
    <w:rsid w:val="006C70A3"/>
    <w:rsid w:val="006C7A62"/>
    <w:rsid w:val="006D01E6"/>
    <w:rsid w:val="006D0703"/>
    <w:rsid w:val="006D0B37"/>
    <w:rsid w:val="006D1644"/>
    <w:rsid w:val="006D1EFB"/>
    <w:rsid w:val="006D2544"/>
    <w:rsid w:val="006D2776"/>
    <w:rsid w:val="006D2FB2"/>
    <w:rsid w:val="006D3300"/>
    <w:rsid w:val="006D3BCA"/>
    <w:rsid w:val="006D3F9D"/>
    <w:rsid w:val="006D437F"/>
    <w:rsid w:val="006D4566"/>
    <w:rsid w:val="006D54B6"/>
    <w:rsid w:val="006D55F3"/>
    <w:rsid w:val="006D5721"/>
    <w:rsid w:val="006D62C9"/>
    <w:rsid w:val="006D72A7"/>
    <w:rsid w:val="006D7446"/>
    <w:rsid w:val="006E057B"/>
    <w:rsid w:val="006E0AB4"/>
    <w:rsid w:val="006E12B3"/>
    <w:rsid w:val="006E1702"/>
    <w:rsid w:val="006E203E"/>
    <w:rsid w:val="006E2383"/>
    <w:rsid w:val="006E37E0"/>
    <w:rsid w:val="006E3BF3"/>
    <w:rsid w:val="006E4C69"/>
    <w:rsid w:val="006E4FAB"/>
    <w:rsid w:val="006E5EE4"/>
    <w:rsid w:val="006E60D4"/>
    <w:rsid w:val="006E6B2C"/>
    <w:rsid w:val="006E6C86"/>
    <w:rsid w:val="006E6DA7"/>
    <w:rsid w:val="006E6FAD"/>
    <w:rsid w:val="006E730A"/>
    <w:rsid w:val="006E794C"/>
    <w:rsid w:val="006F03C2"/>
    <w:rsid w:val="006F0C86"/>
    <w:rsid w:val="006F2006"/>
    <w:rsid w:val="006F25AC"/>
    <w:rsid w:val="006F25BA"/>
    <w:rsid w:val="006F2F2F"/>
    <w:rsid w:val="006F30EC"/>
    <w:rsid w:val="006F36EC"/>
    <w:rsid w:val="006F3726"/>
    <w:rsid w:val="006F3A10"/>
    <w:rsid w:val="006F40BD"/>
    <w:rsid w:val="006F42E1"/>
    <w:rsid w:val="006F47F5"/>
    <w:rsid w:val="006F490C"/>
    <w:rsid w:val="006F4AA0"/>
    <w:rsid w:val="006F4E18"/>
    <w:rsid w:val="006F5E32"/>
    <w:rsid w:val="006F6421"/>
    <w:rsid w:val="006F7411"/>
    <w:rsid w:val="00700303"/>
    <w:rsid w:val="00700949"/>
    <w:rsid w:val="00701493"/>
    <w:rsid w:val="0070188B"/>
    <w:rsid w:val="007018F3"/>
    <w:rsid w:val="007028D2"/>
    <w:rsid w:val="0070312C"/>
    <w:rsid w:val="007038C4"/>
    <w:rsid w:val="00703BD9"/>
    <w:rsid w:val="0070447E"/>
    <w:rsid w:val="00705C5C"/>
    <w:rsid w:val="007064B6"/>
    <w:rsid w:val="00706B7B"/>
    <w:rsid w:val="00707493"/>
    <w:rsid w:val="00707E2F"/>
    <w:rsid w:val="00707F71"/>
    <w:rsid w:val="0071022C"/>
    <w:rsid w:val="00710848"/>
    <w:rsid w:val="00710E5C"/>
    <w:rsid w:val="00710F5D"/>
    <w:rsid w:val="00711EF8"/>
    <w:rsid w:val="007124EB"/>
    <w:rsid w:val="00712852"/>
    <w:rsid w:val="00712A71"/>
    <w:rsid w:val="00713B70"/>
    <w:rsid w:val="007150E8"/>
    <w:rsid w:val="007152E2"/>
    <w:rsid w:val="00715C3D"/>
    <w:rsid w:val="0071632A"/>
    <w:rsid w:val="007165FE"/>
    <w:rsid w:val="00716D00"/>
    <w:rsid w:val="0072026D"/>
    <w:rsid w:val="00720A02"/>
    <w:rsid w:val="0072162D"/>
    <w:rsid w:val="00721DF3"/>
    <w:rsid w:val="00721FA0"/>
    <w:rsid w:val="007224E3"/>
    <w:rsid w:val="00722948"/>
    <w:rsid w:val="00722BD6"/>
    <w:rsid w:val="0072315C"/>
    <w:rsid w:val="00723685"/>
    <w:rsid w:val="00723A37"/>
    <w:rsid w:val="00723BB7"/>
    <w:rsid w:val="00724FE6"/>
    <w:rsid w:val="00725E43"/>
    <w:rsid w:val="00726662"/>
    <w:rsid w:val="00726B92"/>
    <w:rsid w:val="00730888"/>
    <w:rsid w:val="00730CFC"/>
    <w:rsid w:val="00730FD1"/>
    <w:rsid w:val="007312C6"/>
    <w:rsid w:val="00732779"/>
    <w:rsid w:val="00733707"/>
    <w:rsid w:val="00735382"/>
    <w:rsid w:val="00735BBB"/>
    <w:rsid w:val="00735FBC"/>
    <w:rsid w:val="00736472"/>
    <w:rsid w:val="00736890"/>
    <w:rsid w:val="007400F1"/>
    <w:rsid w:val="0074049C"/>
    <w:rsid w:val="00740BBB"/>
    <w:rsid w:val="00741739"/>
    <w:rsid w:val="00742918"/>
    <w:rsid w:val="00742A1A"/>
    <w:rsid w:val="00742B2F"/>
    <w:rsid w:val="00742C62"/>
    <w:rsid w:val="00742EAD"/>
    <w:rsid w:val="00742EEB"/>
    <w:rsid w:val="007435B0"/>
    <w:rsid w:val="00743AB9"/>
    <w:rsid w:val="00743F74"/>
    <w:rsid w:val="0074462F"/>
    <w:rsid w:val="007446FF"/>
    <w:rsid w:val="007447CB"/>
    <w:rsid w:val="00744EE3"/>
    <w:rsid w:val="0074519E"/>
    <w:rsid w:val="0074581E"/>
    <w:rsid w:val="007467C8"/>
    <w:rsid w:val="007472E2"/>
    <w:rsid w:val="007478B8"/>
    <w:rsid w:val="007503D9"/>
    <w:rsid w:val="00750D69"/>
    <w:rsid w:val="00750F20"/>
    <w:rsid w:val="00751658"/>
    <w:rsid w:val="00751D6E"/>
    <w:rsid w:val="00751EA7"/>
    <w:rsid w:val="007523D9"/>
    <w:rsid w:val="0075280E"/>
    <w:rsid w:val="00752BC8"/>
    <w:rsid w:val="00753A38"/>
    <w:rsid w:val="00753D48"/>
    <w:rsid w:val="00753ED5"/>
    <w:rsid w:val="00753F79"/>
    <w:rsid w:val="0075465C"/>
    <w:rsid w:val="00755483"/>
    <w:rsid w:val="00755618"/>
    <w:rsid w:val="00755C1C"/>
    <w:rsid w:val="00756625"/>
    <w:rsid w:val="0075733E"/>
    <w:rsid w:val="0075795E"/>
    <w:rsid w:val="00757D14"/>
    <w:rsid w:val="00757F82"/>
    <w:rsid w:val="007602D3"/>
    <w:rsid w:val="00760567"/>
    <w:rsid w:val="007616DD"/>
    <w:rsid w:val="00761D3E"/>
    <w:rsid w:val="00761FD2"/>
    <w:rsid w:val="00762229"/>
    <w:rsid w:val="007623B1"/>
    <w:rsid w:val="0076252F"/>
    <w:rsid w:val="007632E8"/>
    <w:rsid w:val="0076388B"/>
    <w:rsid w:val="00763E9C"/>
    <w:rsid w:val="00763F1D"/>
    <w:rsid w:val="00764116"/>
    <w:rsid w:val="007645B3"/>
    <w:rsid w:val="00764668"/>
    <w:rsid w:val="0076508C"/>
    <w:rsid w:val="0076508F"/>
    <w:rsid w:val="007653E6"/>
    <w:rsid w:val="007661DC"/>
    <w:rsid w:val="0076663E"/>
    <w:rsid w:val="00767218"/>
    <w:rsid w:val="00767B25"/>
    <w:rsid w:val="00770B2C"/>
    <w:rsid w:val="00770F7C"/>
    <w:rsid w:val="00771514"/>
    <w:rsid w:val="0077186C"/>
    <w:rsid w:val="00771913"/>
    <w:rsid w:val="00771BD6"/>
    <w:rsid w:val="00772559"/>
    <w:rsid w:val="00772A8B"/>
    <w:rsid w:val="00772EBF"/>
    <w:rsid w:val="0077340F"/>
    <w:rsid w:val="007740F2"/>
    <w:rsid w:val="007742F1"/>
    <w:rsid w:val="0077476B"/>
    <w:rsid w:val="007747A0"/>
    <w:rsid w:val="00775349"/>
    <w:rsid w:val="00776791"/>
    <w:rsid w:val="00777067"/>
    <w:rsid w:val="0077746B"/>
    <w:rsid w:val="0077759C"/>
    <w:rsid w:val="00777CD9"/>
    <w:rsid w:val="007808FB"/>
    <w:rsid w:val="00780A3E"/>
    <w:rsid w:val="00781B2B"/>
    <w:rsid w:val="00782CD3"/>
    <w:rsid w:val="00783762"/>
    <w:rsid w:val="00783E1B"/>
    <w:rsid w:val="00783F52"/>
    <w:rsid w:val="007843F2"/>
    <w:rsid w:val="00784CA0"/>
    <w:rsid w:val="00785729"/>
    <w:rsid w:val="00786160"/>
    <w:rsid w:val="00787322"/>
    <w:rsid w:val="00787899"/>
    <w:rsid w:val="00790E14"/>
    <w:rsid w:val="00791276"/>
    <w:rsid w:val="00791C6A"/>
    <w:rsid w:val="00791D66"/>
    <w:rsid w:val="00791E1D"/>
    <w:rsid w:val="00791F68"/>
    <w:rsid w:val="00792214"/>
    <w:rsid w:val="00792879"/>
    <w:rsid w:val="00792A1F"/>
    <w:rsid w:val="00792AC6"/>
    <w:rsid w:val="0079302A"/>
    <w:rsid w:val="00793F1C"/>
    <w:rsid w:val="007941E1"/>
    <w:rsid w:val="007942FB"/>
    <w:rsid w:val="00794725"/>
    <w:rsid w:val="00794AB7"/>
    <w:rsid w:val="00794D8D"/>
    <w:rsid w:val="00795152"/>
    <w:rsid w:val="00795231"/>
    <w:rsid w:val="00795DFB"/>
    <w:rsid w:val="007965FC"/>
    <w:rsid w:val="007969AF"/>
    <w:rsid w:val="00797375"/>
    <w:rsid w:val="007A0454"/>
    <w:rsid w:val="007A0FD8"/>
    <w:rsid w:val="007A164B"/>
    <w:rsid w:val="007A1CCA"/>
    <w:rsid w:val="007A2CC9"/>
    <w:rsid w:val="007A2E0F"/>
    <w:rsid w:val="007A2F78"/>
    <w:rsid w:val="007A42BE"/>
    <w:rsid w:val="007A494F"/>
    <w:rsid w:val="007A5254"/>
    <w:rsid w:val="007A5494"/>
    <w:rsid w:val="007A6688"/>
    <w:rsid w:val="007A6691"/>
    <w:rsid w:val="007A73AB"/>
    <w:rsid w:val="007A76CA"/>
    <w:rsid w:val="007A7E99"/>
    <w:rsid w:val="007A7F97"/>
    <w:rsid w:val="007B0001"/>
    <w:rsid w:val="007B0636"/>
    <w:rsid w:val="007B08D1"/>
    <w:rsid w:val="007B181D"/>
    <w:rsid w:val="007B1A1A"/>
    <w:rsid w:val="007B1BF9"/>
    <w:rsid w:val="007B1C5D"/>
    <w:rsid w:val="007B2093"/>
    <w:rsid w:val="007B2A87"/>
    <w:rsid w:val="007B2D12"/>
    <w:rsid w:val="007B3069"/>
    <w:rsid w:val="007B39BF"/>
    <w:rsid w:val="007B3C53"/>
    <w:rsid w:val="007B4B3A"/>
    <w:rsid w:val="007B5E96"/>
    <w:rsid w:val="007B62CD"/>
    <w:rsid w:val="007B696A"/>
    <w:rsid w:val="007B6A57"/>
    <w:rsid w:val="007B753D"/>
    <w:rsid w:val="007B77B5"/>
    <w:rsid w:val="007C05A9"/>
    <w:rsid w:val="007C0E20"/>
    <w:rsid w:val="007C1532"/>
    <w:rsid w:val="007C2741"/>
    <w:rsid w:val="007C29C7"/>
    <w:rsid w:val="007C2DEC"/>
    <w:rsid w:val="007C3AC4"/>
    <w:rsid w:val="007C420E"/>
    <w:rsid w:val="007C4A1F"/>
    <w:rsid w:val="007C4BC5"/>
    <w:rsid w:val="007C4EA7"/>
    <w:rsid w:val="007C4F04"/>
    <w:rsid w:val="007C529F"/>
    <w:rsid w:val="007C551A"/>
    <w:rsid w:val="007C5E5D"/>
    <w:rsid w:val="007C6C0F"/>
    <w:rsid w:val="007C7EBE"/>
    <w:rsid w:val="007D0CB6"/>
    <w:rsid w:val="007D0F47"/>
    <w:rsid w:val="007D1778"/>
    <w:rsid w:val="007D17C8"/>
    <w:rsid w:val="007D1FBF"/>
    <w:rsid w:val="007D2436"/>
    <w:rsid w:val="007D3263"/>
    <w:rsid w:val="007D360C"/>
    <w:rsid w:val="007D3790"/>
    <w:rsid w:val="007D3A0C"/>
    <w:rsid w:val="007D3B17"/>
    <w:rsid w:val="007D3EB4"/>
    <w:rsid w:val="007D4B15"/>
    <w:rsid w:val="007D5F26"/>
    <w:rsid w:val="007D61AA"/>
    <w:rsid w:val="007D702B"/>
    <w:rsid w:val="007D7033"/>
    <w:rsid w:val="007D70B8"/>
    <w:rsid w:val="007D7358"/>
    <w:rsid w:val="007D767C"/>
    <w:rsid w:val="007E0DB3"/>
    <w:rsid w:val="007E105A"/>
    <w:rsid w:val="007E11DC"/>
    <w:rsid w:val="007E1390"/>
    <w:rsid w:val="007E2399"/>
    <w:rsid w:val="007E27AF"/>
    <w:rsid w:val="007E28D3"/>
    <w:rsid w:val="007E316C"/>
    <w:rsid w:val="007E360E"/>
    <w:rsid w:val="007E3D33"/>
    <w:rsid w:val="007E4904"/>
    <w:rsid w:val="007E5BB3"/>
    <w:rsid w:val="007E5D5C"/>
    <w:rsid w:val="007E62DD"/>
    <w:rsid w:val="007E63F2"/>
    <w:rsid w:val="007E6D62"/>
    <w:rsid w:val="007E753E"/>
    <w:rsid w:val="007E75B0"/>
    <w:rsid w:val="007E7C62"/>
    <w:rsid w:val="007F0131"/>
    <w:rsid w:val="007F0741"/>
    <w:rsid w:val="007F09A1"/>
    <w:rsid w:val="007F0C8A"/>
    <w:rsid w:val="007F134D"/>
    <w:rsid w:val="007F204D"/>
    <w:rsid w:val="007F2C47"/>
    <w:rsid w:val="007F2FA0"/>
    <w:rsid w:val="007F3372"/>
    <w:rsid w:val="007F3DB6"/>
    <w:rsid w:val="007F3E79"/>
    <w:rsid w:val="007F4428"/>
    <w:rsid w:val="007F451A"/>
    <w:rsid w:val="007F45FA"/>
    <w:rsid w:val="007F4767"/>
    <w:rsid w:val="007F47E2"/>
    <w:rsid w:val="007F51C5"/>
    <w:rsid w:val="007F5763"/>
    <w:rsid w:val="007F5984"/>
    <w:rsid w:val="007F5CD7"/>
    <w:rsid w:val="007F5FA9"/>
    <w:rsid w:val="007F6370"/>
    <w:rsid w:val="007F67E1"/>
    <w:rsid w:val="007F69DE"/>
    <w:rsid w:val="007F6D65"/>
    <w:rsid w:val="007F77B5"/>
    <w:rsid w:val="007F7F89"/>
    <w:rsid w:val="00800C63"/>
    <w:rsid w:val="00800D59"/>
    <w:rsid w:val="00801049"/>
    <w:rsid w:val="00801C1C"/>
    <w:rsid w:val="00801E38"/>
    <w:rsid w:val="00802561"/>
    <w:rsid w:val="00802C55"/>
    <w:rsid w:val="00802EDA"/>
    <w:rsid w:val="00803007"/>
    <w:rsid w:val="00804779"/>
    <w:rsid w:val="00804BF5"/>
    <w:rsid w:val="008056E9"/>
    <w:rsid w:val="00805AD3"/>
    <w:rsid w:val="00805C33"/>
    <w:rsid w:val="00805E4E"/>
    <w:rsid w:val="00806929"/>
    <w:rsid w:val="00806CBE"/>
    <w:rsid w:val="008107C3"/>
    <w:rsid w:val="00810ACF"/>
    <w:rsid w:val="00810D2D"/>
    <w:rsid w:val="0081114D"/>
    <w:rsid w:val="00811655"/>
    <w:rsid w:val="00811BC9"/>
    <w:rsid w:val="00812A34"/>
    <w:rsid w:val="00812E3F"/>
    <w:rsid w:val="00813183"/>
    <w:rsid w:val="008135AB"/>
    <w:rsid w:val="008147B9"/>
    <w:rsid w:val="00814E2F"/>
    <w:rsid w:val="00814F63"/>
    <w:rsid w:val="00815068"/>
    <w:rsid w:val="008151BC"/>
    <w:rsid w:val="00815753"/>
    <w:rsid w:val="00815CB0"/>
    <w:rsid w:val="00815E3C"/>
    <w:rsid w:val="00817860"/>
    <w:rsid w:val="0082034C"/>
    <w:rsid w:val="0082096C"/>
    <w:rsid w:val="008209D2"/>
    <w:rsid w:val="008210D6"/>
    <w:rsid w:val="008222CF"/>
    <w:rsid w:val="00822D68"/>
    <w:rsid w:val="00822FCF"/>
    <w:rsid w:val="008235EE"/>
    <w:rsid w:val="0082360A"/>
    <w:rsid w:val="00824031"/>
    <w:rsid w:val="008243CF"/>
    <w:rsid w:val="008245A0"/>
    <w:rsid w:val="00824849"/>
    <w:rsid w:val="008248BF"/>
    <w:rsid w:val="00824AE3"/>
    <w:rsid w:val="00824B26"/>
    <w:rsid w:val="00824CA1"/>
    <w:rsid w:val="008259D0"/>
    <w:rsid w:val="00826EA3"/>
    <w:rsid w:val="0082753D"/>
    <w:rsid w:val="00830EC2"/>
    <w:rsid w:val="008323FE"/>
    <w:rsid w:val="0083245E"/>
    <w:rsid w:val="008324E0"/>
    <w:rsid w:val="0083254A"/>
    <w:rsid w:val="0083338E"/>
    <w:rsid w:val="00833AC1"/>
    <w:rsid w:val="00833B73"/>
    <w:rsid w:val="00833BE0"/>
    <w:rsid w:val="00833C60"/>
    <w:rsid w:val="008342EB"/>
    <w:rsid w:val="008348DB"/>
    <w:rsid w:val="008357C7"/>
    <w:rsid w:val="00835904"/>
    <w:rsid w:val="00835ECC"/>
    <w:rsid w:val="00836375"/>
    <w:rsid w:val="008373DA"/>
    <w:rsid w:val="00840010"/>
    <w:rsid w:val="00840367"/>
    <w:rsid w:val="00840727"/>
    <w:rsid w:val="00840FD0"/>
    <w:rsid w:val="0084108D"/>
    <w:rsid w:val="0084174D"/>
    <w:rsid w:val="00841C50"/>
    <w:rsid w:val="00841EBE"/>
    <w:rsid w:val="00841F7F"/>
    <w:rsid w:val="008420D7"/>
    <w:rsid w:val="00842294"/>
    <w:rsid w:val="008432E7"/>
    <w:rsid w:val="00843C88"/>
    <w:rsid w:val="00843D76"/>
    <w:rsid w:val="00843EA9"/>
    <w:rsid w:val="00843EC7"/>
    <w:rsid w:val="00844D04"/>
    <w:rsid w:val="00844DA6"/>
    <w:rsid w:val="00845410"/>
    <w:rsid w:val="00845DB0"/>
    <w:rsid w:val="00845F13"/>
    <w:rsid w:val="00846243"/>
    <w:rsid w:val="0084699D"/>
    <w:rsid w:val="00847C9A"/>
    <w:rsid w:val="008500A3"/>
    <w:rsid w:val="00850581"/>
    <w:rsid w:val="00850A40"/>
    <w:rsid w:val="0085154B"/>
    <w:rsid w:val="00852195"/>
    <w:rsid w:val="00852617"/>
    <w:rsid w:val="0085287D"/>
    <w:rsid w:val="00853090"/>
    <w:rsid w:val="00853125"/>
    <w:rsid w:val="00853A5C"/>
    <w:rsid w:val="00853A66"/>
    <w:rsid w:val="0085450A"/>
    <w:rsid w:val="008550CA"/>
    <w:rsid w:val="008551F3"/>
    <w:rsid w:val="0085569E"/>
    <w:rsid w:val="008558AE"/>
    <w:rsid w:val="00856533"/>
    <w:rsid w:val="00857299"/>
    <w:rsid w:val="0085762A"/>
    <w:rsid w:val="00857A0C"/>
    <w:rsid w:val="00857B0C"/>
    <w:rsid w:val="00857C98"/>
    <w:rsid w:val="00857EEC"/>
    <w:rsid w:val="00860070"/>
    <w:rsid w:val="00860131"/>
    <w:rsid w:val="00860205"/>
    <w:rsid w:val="008615DA"/>
    <w:rsid w:val="00861C19"/>
    <w:rsid w:val="008621EF"/>
    <w:rsid w:val="00862EFC"/>
    <w:rsid w:val="008631A0"/>
    <w:rsid w:val="008635AD"/>
    <w:rsid w:val="00863A79"/>
    <w:rsid w:val="00863B08"/>
    <w:rsid w:val="00863E33"/>
    <w:rsid w:val="0086476F"/>
    <w:rsid w:val="0086485C"/>
    <w:rsid w:val="0086583C"/>
    <w:rsid w:val="00865D60"/>
    <w:rsid w:val="00865E23"/>
    <w:rsid w:val="008662FC"/>
    <w:rsid w:val="00866E71"/>
    <w:rsid w:val="00870453"/>
    <w:rsid w:val="00870774"/>
    <w:rsid w:val="00871181"/>
    <w:rsid w:val="00871591"/>
    <w:rsid w:val="008716CD"/>
    <w:rsid w:val="008729D6"/>
    <w:rsid w:val="00872D1C"/>
    <w:rsid w:val="0087338C"/>
    <w:rsid w:val="008736CA"/>
    <w:rsid w:val="008736D1"/>
    <w:rsid w:val="00874683"/>
    <w:rsid w:val="00874F57"/>
    <w:rsid w:val="00875D62"/>
    <w:rsid w:val="00875F46"/>
    <w:rsid w:val="0087674F"/>
    <w:rsid w:val="0087676B"/>
    <w:rsid w:val="00877130"/>
    <w:rsid w:val="00877622"/>
    <w:rsid w:val="008776EC"/>
    <w:rsid w:val="00877D65"/>
    <w:rsid w:val="00877F99"/>
    <w:rsid w:val="0088088C"/>
    <w:rsid w:val="00880BC4"/>
    <w:rsid w:val="00881453"/>
    <w:rsid w:val="0088161A"/>
    <w:rsid w:val="00881D62"/>
    <w:rsid w:val="00882BEA"/>
    <w:rsid w:val="00882D05"/>
    <w:rsid w:val="00882E47"/>
    <w:rsid w:val="008842EC"/>
    <w:rsid w:val="0088482C"/>
    <w:rsid w:val="00884C65"/>
    <w:rsid w:val="00884C6B"/>
    <w:rsid w:val="00884E05"/>
    <w:rsid w:val="00884ED0"/>
    <w:rsid w:val="00885863"/>
    <w:rsid w:val="00886024"/>
    <w:rsid w:val="0088625E"/>
    <w:rsid w:val="00886D11"/>
    <w:rsid w:val="00887784"/>
    <w:rsid w:val="00887EC5"/>
    <w:rsid w:val="00892460"/>
    <w:rsid w:val="00892528"/>
    <w:rsid w:val="008936D9"/>
    <w:rsid w:val="008939DC"/>
    <w:rsid w:val="0089417D"/>
    <w:rsid w:val="0089479E"/>
    <w:rsid w:val="00894EEB"/>
    <w:rsid w:val="00895267"/>
    <w:rsid w:val="00895AC2"/>
    <w:rsid w:val="00895C7B"/>
    <w:rsid w:val="0089607A"/>
    <w:rsid w:val="00897438"/>
    <w:rsid w:val="00897708"/>
    <w:rsid w:val="008A094B"/>
    <w:rsid w:val="008A099F"/>
    <w:rsid w:val="008A0F3A"/>
    <w:rsid w:val="008A140E"/>
    <w:rsid w:val="008A2196"/>
    <w:rsid w:val="008A2771"/>
    <w:rsid w:val="008A372C"/>
    <w:rsid w:val="008A41BC"/>
    <w:rsid w:val="008A47EE"/>
    <w:rsid w:val="008A4984"/>
    <w:rsid w:val="008A4993"/>
    <w:rsid w:val="008A4E70"/>
    <w:rsid w:val="008A568B"/>
    <w:rsid w:val="008A5EC1"/>
    <w:rsid w:val="008A6654"/>
    <w:rsid w:val="008B0017"/>
    <w:rsid w:val="008B0240"/>
    <w:rsid w:val="008B031D"/>
    <w:rsid w:val="008B08A7"/>
    <w:rsid w:val="008B212A"/>
    <w:rsid w:val="008B227B"/>
    <w:rsid w:val="008B25CC"/>
    <w:rsid w:val="008B2673"/>
    <w:rsid w:val="008B272A"/>
    <w:rsid w:val="008B3ABD"/>
    <w:rsid w:val="008B3D22"/>
    <w:rsid w:val="008B4382"/>
    <w:rsid w:val="008B4918"/>
    <w:rsid w:val="008B4B99"/>
    <w:rsid w:val="008B4BA8"/>
    <w:rsid w:val="008B5E2C"/>
    <w:rsid w:val="008B5FC5"/>
    <w:rsid w:val="008B6502"/>
    <w:rsid w:val="008B71C6"/>
    <w:rsid w:val="008B76BF"/>
    <w:rsid w:val="008B7B34"/>
    <w:rsid w:val="008B7E78"/>
    <w:rsid w:val="008B7F0F"/>
    <w:rsid w:val="008C019E"/>
    <w:rsid w:val="008C060E"/>
    <w:rsid w:val="008C07C9"/>
    <w:rsid w:val="008C089E"/>
    <w:rsid w:val="008C0BB8"/>
    <w:rsid w:val="008C1069"/>
    <w:rsid w:val="008C14B9"/>
    <w:rsid w:val="008C245B"/>
    <w:rsid w:val="008C281C"/>
    <w:rsid w:val="008C2BAF"/>
    <w:rsid w:val="008C2E3C"/>
    <w:rsid w:val="008C3D51"/>
    <w:rsid w:val="008C42CC"/>
    <w:rsid w:val="008C52BF"/>
    <w:rsid w:val="008C57D7"/>
    <w:rsid w:val="008C5840"/>
    <w:rsid w:val="008C606E"/>
    <w:rsid w:val="008C664D"/>
    <w:rsid w:val="008C66FC"/>
    <w:rsid w:val="008C68B1"/>
    <w:rsid w:val="008C69BD"/>
    <w:rsid w:val="008C69C3"/>
    <w:rsid w:val="008C6AE6"/>
    <w:rsid w:val="008C7AC2"/>
    <w:rsid w:val="008C7FE2"/>
    <w:rsid w:val="008D0238"/>
    <w:rsid w:val="008D07DA"/>
    <w:rsid w:val="008D0A79"/>
    <w:rsid w:val="008D0EB7"/>
    <w:rsid w:val="008D0EE8"/>
    <w:rsid w:val="008D155D"/>
    <w:rsid w:val="008D15FC"/>
    <w:rsid w:val="008D2121"/>
    <w:rsid w:val="008D212A"/>
    <w:rsid w:val="008D2599"/>
    <w:rsid w:val="008D2F6F"/>
    <w:rsid w:val="008D30AC"/>
    <w:rsid w:val="008D3261"/>
    <w:rsid w:val="008D350A"/>
    <w:rsid w:val="008D35CF"/>
    <w:rsid w:val="008D3DAA"/>
    <w:rsid w:val="008D41FA"/>
    <w:rsid w:val="008D59F8"/>
    <w:rsid w:val="008D5AB6"/>
    <w:rsid w:val="008D5BFB"/>
    <w:rsid w:val="008D6344"/>
    <w:rsid w:val="008D659A"/>
    <w:rsid w:val="008D6E15"/>
    <w:rsid w:val="008D6F6E"/>
    <w:rsid w:val="008D6F83"/>
    <w:rsid w:val="008D7498"/>
    <w:rsid w:val="008D77C9"/>
    <w:rsid w:val="008D77EF"/>
    <w:rsid w:val="008D7DBB"/>
    <w:rsid w:val="008D7E96"/>
    <w:rsid w:val="008E0719"/>
    <w:rsid w:val="008E0FB0"/>
    <w:rsid w:val="008E1169"/>
    <w:rsid w:val="008E1643"/>
    <w:rsid w:val="008E19DD"/>
    <w:rsid w:val="008E1EFA"/>
    <w:rsid w:val="008E21BE"/>
    <w:rsid w:val="008E2302"/>
    <w:rsid w:val="008E247A"/>
    <w:rsid w:val="008E24FB"/>
    <w:rsid w:val="008E254F"/>
    <w:rsid w:val="008E2979"/>
    <w:rsid w:val="008E3132"/>
    <w:rsid w:val="008E4AE1"/>
    <w:rsid w:val="008E5190"/>
    <w:rsid w:val="008E54B5"/>
    <w:rsid w:val="008E589C"/>
    <w:rsid w:val="008E59A4"/>
    <w:rsid w:val="008E6194"/>
    <w:rsid w:val="008E7D21"/>
    <w:rsid w:val="008F0881"/>
    <w:rsid w:val="008F1D46"/>
    <w:rsid w:val="008F230F"/>
    <w:rsid w:val="008F299B"/>
    <w:rsid w:val="008F3722"/>
    <w:rsid w:val="008F38DF"/>
    <w:rsid w:val="008F4181"/>
    <w:rsid w:val="008F4320"/>
    <w:rsid w:val="008F502E"/>
    <w:rsid w:val="008F50E6"/>
    <w:rsid w:val="008F534F"/>
    <w:rsid w:val="008F5BA5"/>
    <w:rsid w:val="008F61C0"/>
    <w:rsid w:val="008F63B9"/>
    <w:rsid w:val="008F64D9"/>
    <w:rsid w:val="008F6A5E"/>
    <w:rsid w:val="008F6BA4"/>
    <w:rsid w:val="008F744C"/>
    <w:rsid w:val="008F7A82"/>
    <w:rsid w:val="00900271"/>
    <w:rsid w:val="009010DC"/>
    <w:rsid w:val="00901CCB"/>
    <w:rsid w:val="009022FC"/>
    <w:rsid w:val="0090230B"/>
    <w:rsid w:val="00902AFE"/>
    <w:rsid w:val="00902C59"/>
    <w:rsid w:val="00902D17"/>
    <w:rsid w:val="009031D6"/>
    <w:rsid w:val="00903AC3"/>
    <w:rsid w:val="0090457B"/>
    <w:rsid w:val="00905272"/>
    <w:rsid w:val="009054B7"/>
    <w:rsid w:val="00905F2B"/>
    <w:rsid w:val="00906592"/>
    <w:rsid w:val="00906AFF"/>
    <w:rsid w:val="00906C6E"/>
    <w:rsid w:val="00906D7A"/>
    <w:rsid w:val="0090746E"/>
    <w:rsid w:val="00907912"/>
    <w:rsid w:val="0090799E"/>
    <w:rsid w:val="00907E24"/>
    <w:rsid w:val="00910DA6"/>
    <w:rsid w:val="0091140E"/>
    <w:rsid w:val="00911CFD"/>
    <w:rsid w:val="009123B9"/>
    <w:rsid w:val="00912E13"/>
    <w:rsid w:val="00913815"/>
    <w:rsid w:val="009138CD"/>
    <w:rsid w:val="00914315"/>
    <w:rsid w:val="00914C59"/>
    <w:rsid w:val="00915890"/>
    <w:rsid w:val="00915BF4"/>
    <w:rsid w:val="00915FD6"/>
    <w:rsid w:val="0091616D"/>
    <w:rsid w:val="009161E1"/>
    <w:rsid w:val="0091644F"/>
    <w:rsid w:val="00917454"/>
    <w:rsid w:val="00917847"/>
    <w:rsid w:val="009179C6"/>
    <w:rsid w:val="00917AD8"/>
    <w:rsid w:val="00920B9B"/>
    <w:rsid w:val="0092111F"/>
    <w:rsid w:val="00921178"/>
    <w:rsid w:val="009214F4"/>
    <w:rsid w:val="009226C2"/>
    <w:rsid w:val="00922CD4"/>
    <w:rsid w:val="009237F1"/>
    <w:rsid w:val="00924090"/>
    <w:rsid w:val="00924BDC"/>
    <w:rsid w:val="00924EBC"/>
    <w:rsid w:val="00925200"/>
    <w:rsid w:val="0092538A"/>
    <w:rsid w:val="00926C50"/>
    <w:rsid w:val="00927919"/>
    <w:rsid w:val="00927FDD"/>
    <w:rsid w:val="00930105"/>
    <w:rsid w:val="0093021C"/>
    <w:rsid w:val="00930CBF"/>
    <w:rsid w:val="00930EBB"/>
    <w:rsid w:val="00932283"/>
    <w:rsid w:val="00932E31"/>
    <w:rsid w:val="00933159"/>
    <w:rsid w:val="00933716"/>
    <w:rsid w:val="0093393C"/>
    <w:rsid w:val="00933C61"/>
    <w:rsid w:val="00934031"/>
    <w:rsid w:val="009344B4"/>
    <w:rsid w:val="00935061"/>
    <w:rsid w:val="00935154"/>
    <w:rsid w:val="00935200"/>
    <w:rsid w:val="00936874"/>
    <w:rsid w:val="00936AD7"/>
    <w:rsid w:val="009370B7"/>
    <w:rsid w:val="00937FAC"/>
    <w:rsid w:val="00940C9F"/>
    <w:rsid w:val="00940D3B"/>
    <w:rsid w:val="0094129D"/>
    <w:rsid w:val="00941327"/>
    <w:rsid w:val="00941CA2"/>
    <w:rsid w:val="00942086"/>
    <w:rsid w:val="009427C2"/>
    <w:rsid w:val="00943F5D"/>
    <w:rsid w:val="009440E8"/>
    <w:rsid w:val="00944947"/>
    <w:rsid w:val="009455D7"/>
    <w:rsid w:val="00945949"/>
    <w:rsid w:val="00945A16"/>
    <w:rsid w:val="00946296"/>
    <w:rsid w:val="0094707A"/>
    <w:rsid w:val="00947527"/>
    <w:rsid w:val="00947749"/>
    <w:rsid w:val="00947B54"/>
    <w:rsid w:val="00947FC3"/>
    <w:rsid w:val="00950380"/>
    <w:rsid w:val="00950490"/>
    <w:rsid w:val="0095070E"/>
    <w:rsid w:val="0095141A"/>
    <w:rsid w:val="00951828"/>
    <w:rsid w:val="00952129"/>
    <w:rsid w:val="00952784"/>
    <w:rsid w:val="00953294"/>
    <w:rsid w:val="009533D6"/>
    <w:rsid w:val="009535F7"/>
    <w:rsid w:val="00954A7C"/>
    <w:rsid w:val="00954ABC"/>
    <w:rsid w:val="00955410"/>
    <w:rsid w:val="00955CE9"/>
    <w:rsid w:val="00957171"/>
    <w:rsid w:val="00957F32"/>
    <w:rsid w:val="00960218"/>
    <w:rsid w:val="00960C16"/>
    <w:rsid w:val="00960F15"/>
    <w:rsid w:val="0096115A"/>
    <w:rsid w:val="0096178E"/>
    <w:rsid w:val="009626B2"/>
    <w:rsid w:val="00963173"/>
    <w:rsid w:val="009631F3"/>
    <w:rsid w:val="00963B51"/>
    <w:rsid w:val="009658A7"/>
    <w:rsid w:val="00965C9A"/>
    <w:rsid w:val="0096695A"/>
    <w:rsid w:val="00967C08"/>
    <w:rsid w:val="009702D8"/>
    <w:rsid w:val="009704FE"/>
    <w:rsid w:val="00970671"/>
    <w:rsid w:val="00970926"/>
    <w:rsid w:val="00970B15"/>
    <w:rsid w:val="009711C7"/>
    <w:rsid w:val="0097123D"/>
    <w:rsid w:val="009714F8"/>
    <w:rsid w:val="0097162F"/>
    <w:rsid w:val="00971B88"/>
    <w:rsid w:val="009721E7"/>
    <w:rsid w:val="00973C34"/>
    <w:rsid w:val="0097504E"/>
    <w:rsid w:val="00975819"/>
    <w:rsid w:val="00975C2F"/>
    <w:rsid w:val="009762B8"/>
    <w:rsid w:val="00976A84"/>
    <w:rsid w:val="0097749A"/>
    <w:rsid w:val="00977AC1"/>
    <w:rsid w:val="009813D6"/>
    <w:rsid w:val="00981992"/>
    <w:rsid w:val="00981B0A"/>
    <w:rsid w:val="00981DBB"/>
    <w:rsid w:val="009828CB"/>
    <w:rsid w:val="00982D2A"/>
    <w:rsid w:val="0098367D"/>
    <w:rsid w:val="0098408D"/>
    <w:rsid w:val="0098477B"/>
    <w:rsid w:val="00984A4D"/>
    <w:rsid w:val="00984B8E"/>
    <w:rsid w:val="00984DD3"/>
    <w:rsid w:val="00984F35"/>
    <w:rsid w:val="009852C5"/>
    <w:rsid w:val="0098575A"/>
    <w:rsid w:val="00986333"/>
    <w:rsid w:val="00986B29"/>
    <w:rsid w:val="00987163"/>
    <w:rsid w:val="009872EE"/>
    <w:rsid w:val="0098738E"/>
    <w:rsid w:val="00987FF4"/>
    <w:rsid w:val="00990AE5"/>
    <w:rsid w:val="00990E43"/>
    <w:rsid w:val="00991C89"/>
    <w:rsid w:val="00991F84"/>
    <w:rsid w:val="00991FD9"/>
    <w:rsid w:val="009927BB"/>
    <w:rsid w:val="009927DE"/>
    <w:rsid w:val="00994311"/>
    <w:rsid w:val="00994C3F"/>
    <w:rsid w:val="009956C1"/>
    <w:rsid w:val="00995B22"/>
    <w:rsid w:val="00995BB3"/>
    <w:rsid w:val="00995D34"/>
    <w:rsid w:val="0099614B"/>
    <w:rsid w:val="00996365"/>
    <w:rsid w:val="00996423"/>
    <w:rsid w:val="00997070"/>
    <w:rsid w:val="00997D34"/>
    <w:rsid w:val="009A0438"/>
    <w:rsid w:val="009A0734"/>
    <w:rsid w:val="009A13D4"/>
    <w:rsid w:val="009A1934"/>
    <w:rsid w:val="009A1B4A"/>
    <w:rsid w:val="009A2ED3"/>
    <w:rsid w:val="009A3715"/>
    <w:rsid w:val="009A45CD"/>
    <w:rsid w:val="009A46A3"/>
    <w:rsid w:val="009A4A2E"/>
    <w:rsid w:val="009A5540"/>
    <w:rsid w:val="009A57A5"/>
    <w:rsid w:val="009A5CB3"/>
    <w:rsid w:val="009A62B3"/>
    <w:rsid w:val="009A7D67"/>
    <w:rsid w:val="009A7E14"/>
    <w:rsid w:val="009A7F26"/>
    <w:rsid w:val="009B0EB6"/>
    <w:rsid w:val="009B1EAE"/>
    <w:rsid w:val="009B2F83"/>
    <w:rsid w:val="009B31A9"/>
    <w:rsid w:val="009B39E7"/>
    <w:rsid w:val="009B3A1F"/>
    <w:rsid w:val="009B47A7"/>
    <w:rsid w:val="009B5283"/>
    <w:rsid w:val="009B538B"/>
    <w:rsid w:val="009B5556"/>
    <w:rsid w:val="009B5E7C"/>
    <w:rsid w:val="009B5FE2"/>
    <w:rsid w:val="009B6436"/>
    <w:rsid w:val="009B6DF1"/>
    <w:rsid w:val="009B6E44"/>
    <w:rsid w:val="009B7590"/>
    <w:rsid w:val="009B75FA"/>
    <w:rsid w:val="009B767B"/>
    <w:rsid w:val="009B7CD3"/>
    <w:rsid w:val="009C050F"/>
    <w:rsid w:val="009C0D4C"/>
    <w:rsid w:val="009C0D67"/>
    <w:rsid w:val="009C1916"/>
    <w:rsid w:val="009C19AB"/>
    <w:rsid w:val="009C2975"/>
    <w:rsid w:val="009C2BEB"/>
    <w:rsid w:val="009C2DF3"/>
    <w:rsid w:val="009C401C"/>
    <w:rsid w:val="009C4999"/>
    <w:rsid w:val="009C4BD7"/>
    <w:rsid w:val="009C4CB4"/>
    <w:rsid w:val="009C5227"/>
    <w:rsid w:val="009C56C1"/>
    <w:rsid w:val="009C5E19"/>
    <w:rsid w:val="009D13AF"/>
    <w:rsid w:val="009D15EA"/>
    <w:rsid w:val="009D298A"/>
    <w:rsid w:val="009D29B3"/>
    <w:rsid w:val="009D2D75"/>
    <w:rsid w:val="009D31B6"/>
    <w:rsid w:val="009D330F"/>
    <w:rsid w:val="009D3723"/>
    <w:rsid w:val="009D4293"/>
    <w:rsid w:val="009D4999"/>
    <w:rsid w:val="009D59C8"/>
    <w:rsid w:val="009D5C92"/>
    <w:rsid w:val="009D662B"/>
    <w:rsid w:val="009D694E"/>
    <w:rsid w:val="009D6A37"/>
    <w:rsid w:val="009D6D52"/>
    <w:rsid w:val="009D6FCE"/>
    <w:rsid w:val="009D765A"/>
    <w:rsid w:val="009D7C16"/>
    <w:rsid w:val="009E01FA"/>
    <w:rsid w:val="009E02C0"/>
    <w:rsid w:val="009E0892"/>
    <w:rsid w:val="009E119A"/>
    <w:rsid w:val="009E133D"/>
    <w:rsid w:val="009E153E"/>
    <w:rsid w:val="009E2081"/>
    <w:rsid w:val="009E2421"/>
    <w:rsid w:val="009E2B93"/>
    <w:rsid w:val="009E338A"/>
    <w:rsid w:val="009E3572"/>
    <w:rsid w:val="009E37DE"/>
    <w:rsid w:val="009E3F47"/>
    <w:rsid w:val="009E5157"/>
    <w:rsid w:val="009E53BE"/>
    <w:rsid w:val="009E56BE"/>
    <w:rsid w:val="009E57AB"/>
    <w:rsid w:val="009E6146"/>
    <w:rsid w:val="009E6A92"/>
    <w:rsid w:val="009E6B60"/>
    <w:rsid w:val="009E79DC"/>
    <w:rsid w:val="009F00CD"/>
    <w:rsid w:val="009F0195"/>
    <w:rsid w:val="009F04B7"/>
    <w:rsid w:val="009F0857"/>
    <w:rsid w:val="009F08F8"/>
    <w:rsid w:val="009F0D60"/>
    <w:rsid w:val="009F0E4E"/>
    <w:rsid w:val="009F1720"/>
    <w:rsid w:val="009F1834"/>
    <w:rsid w:val="009F36B5"/>
    <w:rsid w:val="009F3722"/>
    <w:rsid w:val="009F374F"/>
    <w:rsid w:val="009F3933"/>
    <w:rsid w:val="009F3D2C"/>
    <w:rsid w:val="009F3DE3"/>
    <w:rsid w:val="009F4486"/>
    <w:rsid w:val="009F449D"/>
    <w:rsid w:val="009F4A0B"/>
    <w:rsid w:val="009F4D45"/>
    <w:rsid w:val="009F5B0F"/>
    <w:rsid w:val="009F5FA1"/>
    <w:rsid w:val="009F6572"/>
    <w:rsid w:val="009F6B33"/>
    <w:rsid w:val="009F6DA0"/>
    <w:rsid w:val="009F6FEC"/>
    <w:rsid w:val="009F7859"/>
    <w:rsid w:val="009F7D77"/>
    <w:rsid w:val="00A007FA"/>
    <w:rsid w:val="00A00FA6"/>
    <w:rsid w:val="00A016DD"/>
    <w:rsid w:val="00A0277F"/>
    <w:rsid w:val="00A02A54"/>
    <w:rsid w:val="00A02DFA"/>
    <w:rsid w:val="00A02F61"/>
    <w:rsid w:val="00A03133"/>
    <w:rsid w:val="00A03EBD"/>
    <w:rsid w:val="00A04E68"/>
    <w:rsid w:val="00A052D2"/>
    <w:rsid w:val="00A05AE7"/>
    <w:rsid w:val="00A06039"/>
    <w:rsid w:val="00A06475"/>
    <w:rsid w:val="00A067A0"/>
    <w:rsid w:val="00A06CBB"/>
    <w:rsid w:val="00A06D29"/>
    <w:rsid w:val="00A071A7"/>
    <w:rsid w:val="00A07290"/>
    <w:rsid w:val="00A07EFA"/>
    <w:rsid w:val="00A1038B"/>
    <w:rsid w:val="00A1077C"/>
    <w:rsid w:val="00A116D1"/>
    <w:rsid w:val="00A1236A"/>
    <w:rsid w:val="00A13794"/>
    <w:rsid w:val="00A14079"/>
    <w:rsid w:val="00A14284"/>
    <w:rsid w:val="00A145AB"/>
    <w:rsid w:val="00A14700"/>
    <w:rsid w:val="00A14C0C"/>
    <w:rsid w:val="00A1558B"/>
    <w:rsid w:val="00A15C47"/>
    <w:rsid w:val="00A16109"/>
    <w:rsid w:val="00A161CE"/>
    <w:rsid w:val="00A163D8"/>
    <w:rsid w:val="00A1645F"/>
    <w:rsid w:val="00A16642"/>
    <w:rsid w:val="00A16BA9"/>
    <w:rsid w:val="00A16FDD"/>
    <w:rsid w:val="00A1727C"/>
    <w:rsid w:val="00A1738F"/>
    <w:rsid w:val="00A1756F"/>
    <w:rsid w:val="00A17869"/>
    <w:rsid w:val="00A17D5B"/>
    <w:rsid w:val="00A200ED"/>
    <w:rsid w:val="00A200F9"/>
    <w:rsid w:val="00A210DC"/>
    <w:rsid w:val="00A22D41"/>
    <w:rsid w:val="00A22F5F"/>
    <w:rsid w:val="00A23382"/>
    <w:rsid w:val="00A25244"/>
    <w:rsid w:val="00A25379"/>
    <w:rsid w:val="00A253A4"/>
    <w:rsid w:val="00A2591F"/>
    <w:rsid w:val="00A25A90"/>
    <w:rsid w:val="00A25DFA"/>
    <w:rsid w:val="00A2648A"/>
    <w:rsid w:val="00A26517"/>
    <w:rsid w:val="00A26529"/>
    <w:rsid w:val="00A2680B"/>
    <w:rsid w:val="00A26910"/>
    <w:rsid w:val="00A27545"/>
    <w:rsid w:val="00A27A9E"/>
    <w:rsid w:val="00A27C1F"/>
    <w:rsid w:val="00A27FEC"/>
    <w:rsid w:val="00A30AE4"/>
    <w:rsid w:val="00A30C52"/>
    <w:rsid w:val="00A30DEF"/>
    <w:rsid w:val="00A31116"/>
    <w:rsid w:val="00A318CF"/>
    <w:rsid w:val="00A3209D"/>
    <w:rsid w:val="00A3280C"/>
    <w:rsid w:val="00A32DFE"/>
    <w:rsid w:val="00A33703"/>
    <w:rsid w:val="00A33D64"/>
    <w:rsid w:val="00A347DE"/>
    <w:rsid w:val="00A3491C"/>
    <w:rsid w:val="00A361AF"/>
    <w:rsid w:val="00A365E3"/>
    <w:rsid w:val="00A367DA"/>
    <w:rsid w:val="00A36BC6"/>
    <w:rsid w:val="00A36C28"/>
    <w:rsid w:val="00A37013"/>
    <w:rsid w:val="00A37EE6"/>
    <w:rsid w:val="00A4001D"/>
    <w:rsid w:val="00A40088"/>
    <w:rsid w:val="00A400D9"/>
    <w:rsid w:val="00A41CBA"/>
    <w:rsid w:val="00A4203B"/>
    <w:rsid w:val="00A423D9"/>
    <w:rsid w:val="00A4298B"/>
    <w:rsid w:val="00A42BB2"/>
    <w:rsid w:val="00A431FA"/>
    <w:rsid w:val="00A44B33"/>
    <w:rsid w:val="00A45667"/>
    <w:rsid w:val="00A45B9C"/>
    <w:rsid w:val="00A46132"/>
    <w:rsid w:val="00A46329"/>
    <w:rsid w:val="00A46E8A"/>
    <w:rsid w:val="00A46FA6"/>
    <w:rsid w:val="00A478EE"/>
    <w:rsid w:val="00A47F6E"/>
    <w:rsid w:val="00A50D04"/>
    <w:rsid w:val="00A510BF"/>
    <w:rsid w:val="00A51304"/>
    <w:rsid w:val="00A51A9F"/>
    <w:rsid w:val="00A51C6D"/>
    <w:rsid w:val="00A5227C"/>
    <w:rsid w:val="00A52682"/>
    <w:rsid w:val="00A5394A"/>
    <w:rsid w:val="00A541D0"/>
    <w:rsid w:val="00A55C20"/>
    <w:rsid w:val="00A55F54"/>
    <w:rsid w:val="00A5617B"/>
    <w:rsid w:val="00A5629C"/>
    <w:rsid w:val="00A56558"/>
    <w:rsid w:val="00A56C94"/>
    <w:rsid w:val="00A56DC8"/>
    <w:rsid w:val="00A56F97"/>
    <w:rsid w:val="00A601D9"/>
    <w:rsid w:val="00A605BE"/>
    <w:rsid w:val="00A6115C"/>
    <w:rsid w:val="00A61CBD"/>
    <w:rsid w:val="00A622CC"/>
    <w:rsid w:val="00A623EF"/>
    <w:rsid w:val="00A6250F"/>
    <w:rsid w:val="00A634C7"/>
    <w:rsid w:val="00A63AA4"/>
    <w:rsid w:val="00A63D8E"/>
    <w:rsid w:val="00A63F2D"/>
    <w:rsid w:val="00A64113"/>
    <w:rsid w:val="00A64227"/>
    <w:rsid w:val="00A648C4"/>
    <w:rsid w:val="00A64D91"/>
    <w:rsid w:val="00A65023"/>
    <w:rsid w:val="00A66966"/>
    <w:rsid w:val="00A66E13"/>
    <w:rsid w:val="00A675FF"/>
    <w:rsid w:val="00A67824"/>
    <w:rsid w:val="00A67ABE"/>
    <w:rsid w:val="00A67B05"/>
    <w:rsid w:val="00A67D52"/>
    <w:rsid w:val="00A67F01"/>
    <w:rsid w:val="00A7070E"/>
    <w:rsid w:val="00A70802"/>
    <w:rsid w:val="00A71569"/>
    <w:rsid w:val="00A71C9C"/>
    <w:rsid w:val="00A728BE"/>
    <w:rsid w:val="00A72B29"/>
    <w:rsid w:val="00A7342C"/>
    <w:rsid w:val="00A734C5"/>
    <w:rsid w:val="00A735DB"/>
    <w:rsid w:val="00A7375A"/>
    <w:rsid w:val="00A73BA6"/>
    <w:rsid w:val="00A73C6D"/>
    <w:rsid w:val="00A73E9C"/>
    <w:rsid w:val="00A73F56"/>
    <w:rsid w:val="00A7531E"/>
    <w:rsid w:val="00A75468"/>
    <w:rsid w:val="00A76056"/>
    <w:rsid w:val="00A761AE"/>
    <w:rsid w:val="00A76550"/>
    <w:rsid w:val="00A76900"/>
    <w:rsid w:val="00A76B25"/>
    <w:rsid w:val="00A77BF2"/>
    <w:rsid w:val="00A80E3D"/>
    <w:rsid w:val="00A81095"/>
    <w:rsid w:val="00A810C4"/>
    <w:rsid w:val="00A813C6"/>
    <w:rsid w:val="00A81750"/>
    <w:rsid w:val="00A81E1E"/>
    <w:rsid w:val="00A827CA"/>
    <w:rsid w:val="00A82D4C"/>
    <w:rsid w:val="00A82DFE"/>
    <w:rsid w:val="00A83D74"/>
    <w:rsid w:val="00A83E35"/>
    <w:rsid w:val="00A83FBA"/>
    <w:rsid w:val="00A843AF"/>
    <w:rsid w:val="00A84842"/>
    <w:rsid w:val="00A84926"/>
    <w:rsid w:val="00A84A85"/>
    <w:rsid w:val="00A84B55"/>
    <w:rsid w:val="00A84CF4"/>
    <w:rsid w:val="00A84DB4"/>
    <w:rsid w:val="00A85304"/>
    <w:rsid w:val="00A85EB4"/>
    <w:rsid w:val="00A85F74"/>
    <w:rsid w:val="00A870DD"/>
    <w:rsid w:val="00A8752D"/>
    <w:rsid w:val="00A90288"/>
    <w:rsid w:val="00A9064A"/>
    <w:rsid w:val="00A90AEC"/>
    <w:rsid w:val="00A91A22"/>
    <w:rsid w:val="00A91A3E"/>
    <w:rsid w:val="00A926B8"/>
    <w:rsid w:val="00A92F28"/>
    <w:rsid w:val="00A93992"/>
    <w:rsid w:val="00A93ADD"/>
    <w:rsid w:val="00A95719"/>
    <w:rsid w:val="00A957C0"/>
    <w:rsid w:val="00A95836"/>
    <w:rsid w:val="00A95D8E"/>
    <w:rsid w:val="00A95EF1"/>
    <w:rsid w:val="00A96A3D"/>
    <w:rsid w:val="00A9753B"/>
    <w:rsid w:val="00A97C9E"/>
    <w:rsid w:val="00AA0574"/>
    <w:rsid w:val="00AA0666"/>
    <w:rsid w:val="00AA073C"/>
    <w:rsid w:val="00AA075C"/>
    <w:rsid w:val="00AA103D"/>
    <w:rsid w:val="00AA16DC"/>
    <w:rsid w:val="00AA173C"/>
    <w:rsid w:val="00AA1D2C"/>
    <w:rsid w:val="00AA2409"/>
    <w:rsid w:val="00AA2AB7"/>
    <w:rsid w:val="00AA2B34"/>
    <w:rsid w:val="00AA2E6A"/>
    <w:rsid w:val="00AA3B5B"/>
    <w:rsid w:val="00AA3F96"/>
    <w:rsid w:val="00AA4544"/>
    <w:rsid w:val="00AA5549"/>
    <w:rsid w:val="00AA5AB5"/>
    <w:rsid w:val="00AA625C"/>
    <w:rsid w:val="00AA6796"/>
    <w:rsid w:val="00AA6C9F"/>
    <w:rsid w:val="00AA6CE9"/>
    <w:rsid w:val="00AA7B31"/>
    <w:rsid w:val="00AA7F26"/>
    <w:rsid w:val="00AA7F28"/>
    <w:rsid w:val="00AB018B"/>
    <w:rsid w:val="00AB01D0"/>
    <w:rsid w:val="00AB0D76"/>
    <w:rsid w:val="00AB0E5A"/>
    <w:rsid w:val="00AB0F97"/>
    <w:rsid w:val="00AB1940"/>
    <w:rsid w:val="00AB1F5A"/>
    <w:rsid w:val="00AB2342"/>
    <w:rsid w:val="00AB238A"/>
    <w:rsid w:val="00AB2ECF"/>
    <w:rsid w:val="00AB426A"/>
    <w:rsid w:val="00AB4B71"/>
    <w:rsid w:val="00AB52F0"/>
    <w:rsid w:val="00AB62CF"/>
    <w:rsid w:val="00AB675C"/>
    <w:rsid w:val="00AB6A6A"/>
    <w:rsid w:val="00AC0E8E"/>
    <w:rsid w:val="00AC252C"/>
    <w:rsid w:val="00AC2B5C"/>
    <w:rsid w:val="00AC2FC5"/>
    <w:rsid w:val="00AC31B4"/>
    <w:rsid w:val="00AC3BE3"/>
    <w:rsid w:val="00AC3F0C"/>
    <w:rsid w:val="00AC48FA"/>
    <w:rsid w:val="00AC562F"/>
    <w:rsid w:val="00AC5A98"/>
    <w:rsid w:val="00AC6CB9"/>
    <w:rsid w:val="00AC7233"/>
    <w:rsid w:val="00AC724B"/>
    <w:rsid w:val="00AC74A7"/>
    <w:rsid w:val="00AD01AD"/>
    <w:rsid w:val="00AD0638"/>
    <w:rsid w:val="00AD071B"/>
    <w:rsid w:val="00AD0911"/>
    <w:rsid w:val="00AD0D1D"/>
    <w:rsid w:val="00AD0FDE"/>
    <w:rsid w:val="00AD18B0"/>
    <w:rsid w:val="00AD1B87"/>
    <w:rsid w:val="00AD2EFD"/>
    <w:rsid w:val="00AD341F"/>
    <w:rsid w:val="00AD3F30"/>
    <w:rsid w:val="00AD3F76"/>
    <w:rsid w:val="00AD5E82"/>
    <w:rsid w:val="00AD6055"/>
    <w:rsid w:val="00AD6BB8"/>
    <w:rsid w:val="00AD76E9"/>
    <w:rsid w:val="00AD7B49"/>
    <w:rsid w:val="00AE0629"/>
    <w:rsid w:val="00AE138C"/>
    <w:rsid w:val="00AE1AEA"/>
    <w:rsid w:val="00AE1BBF"/>
    <w:rsid w:val="00AE1F7E"/>
    <w:rsid w:val="00AE2E60"/>
    <w:rsid w:val="00AE2FF6"/>
    <w:rsid w:val="00AE3858"/>
    <w:rsid w:val="00AE3DA4"/>
    <w:rsid w:val="00AE4174"/>
    <w:rsid w:val="00AE4485"/>
    <w:rsid w:val="00AE4B79"/>
    <w:rsid w:val="00AE4C52"/>
    <w:rsid w:val="00AE5283"/>
    <w:rsid w:val="00AE6A33"/>
    <w:rsid w:val="00AF12E0"/>
    <w:rsid w:val="00AF13DD"/>
    <w:rsid w:val="00AF2713"/>
    <w:rsid w:val="00AF29FE"/>
    <w:rsid w:val="00AF38F3"/>
    <w:rsid w:val="00AF39DB"/>
    <w:rsid w:val="00AF4632"/>
    <w:rsid w:val="00AF4DD5"/>
    <w:rsid w:val="00AF596B"/>
    <w:rsid w:val="00AF5DAD"/>
    <w:rsid w:val="00AF5F86"/>
    <w:rsid w:val="00AF6029"/>
    <w:rsid w:val="00AF62BF"/>
    <w:rsid w:val="00AF62FF"/>
    <w:rsid w:val="00AF686A"/>
    <w:rsid w:val="00AF76DD"/>
    <w:rsid w:val="00AF790E"/>
    <w:rsid w:val="00AF7F4E"/>
    <w:rsid w:val="00B00129"/>
    <w:rsid w:val="00B00367"/>
    <w:rsid w:val="00B00B01"/>
    <w:rsid w:val="00B00E4A"/>
    <w:rsid w:val="00B00E85"/>
    <w:rsid w:val="00B01F56"/>
    <w:rsid w:val="00B02023"/>
    <w:rsid w:val="00B02073"/>
    <w:rsid w:val="00B02742"/>
    <w:rsid w:val="00B0314F"/>
    <w:rsid w:val="00B03CB2"/>
    <w:rsid w:val="00B0469B"/>
    <w:rsid w:val="00B048AD"/>
    <w:rsid w:val="00B05532"/>
    <w:rsid w:val="00B06F28"/>
    <w:rsid w:val="00B0700B"/>
    <w:rsid w:val="00B07385"/>
    <w:rsid w:val="00B0742F"/>
    <w:rsid w:val="00B078DD"/>
    <w:rsid w:val="00B07B0E"/>
    <w:rsid w:val="00B07CBC"/>
    <w:rsid w:val="00B10B23"/>
    <w:rsid w:val="00B10D13"/>
    <w:rsid w:val="00B112D2"/>
    <w:rsid w:val="00B11781"/>
    <w:rsid w:val="00B11FF0"/>
    <w:rsid w:val="00B1246A"/>
    <w:rsid w:val="00B12775"/>
    <w:rsid w:val="00B12F80"/>
    <w:rsid w:val="00B1321A"/>
    <w:rsid w:val="00B13752"/>
    <w:rsid w:val="00B137B8"/>
    <w:rsid w:val="00B1568C"/>
    <w:rsid w:val="00B159D1"/>
    <w:rsid w:val="00B15F72"/>
    <w:rsid w:val="00B161A9"/>
    <w:rsid w:val="00B200AB"/>
    <w:rsid w:val="00B200C4"/>
    <w:rsid w:val="00B20100"/>
    <w:rsid w:val="00B20547"/>
    <w:rsid w:val="00B20A3E"/>
    <w:rsid w:val="00B20EC9"/>
    <w:rsid w:val="00B2120C"/>
    <w:rsid w:val="00B21C6D"/>
    <w:rsid w:val="00B21DEE"/>
    <w:rsid w:val="00B2357D"/>
    <w:rsid w:val="00B2447A"/>
    <w:rsid w:val="00B245FD"/>
    <w:rsid w:val="00B246BD"/>
    <w:rsid w:val="00B24CAD"/>
    <w:rsid w:val="00B2535B"/>
    <w:rsid w:val="00B25370"/>
    <w:rsid w:val="00B25491"/>
    <w:rsid w:val="00B254AD"/>
    <w:rsid w:val="00B2569D"/>
    <w:rsid w:val="00B25709"/>
    <w:rsid w:val="00B25899"/>
    <w:rsid w:val="00B25C8C"/>
    <w:rsid w:val="00B25DD0"/>
    <w:rsid w:val="00B264E5"/>
    <w:rsid w:val="00B2678D"/>
    <w:rsid w:val="00B26EBF"/>
    <w:rsid w:val="00B27381"/>
    <w:rsid w:val="00B2754C"/>
    <w:rsid w:val="00B307E6"/>
    <w:rsid w:val="00B30837"/>
    <w:rsid w:val="00B30941"/>
    <w:rsid w:val="00B30A51"/>
    <w:rsid w:val="00B30B3E"/>
    <w:rsid w:val="00B30C8C"/>
    <w:rsid w:val="00B314FC"/>
    <w:rsid w:val="00B31D98"/>
    <w:rsid w:val="00B3252F"/>
    <w:rsid w:val="00B328A7"/>
    <w:rsid w:val="00B32B6C"/>
    <w:rsid w:val="00B33395"/>
    <w:rsid w:val="00B333F4"/>
    <w:rsid w:val="00B335E7"/>
    <w:rsid w:val="00B33DBC"/>
    <w:rsid w:val="00B3405F"/>
    <w:rsid w:val="00B343C4"/>
    <w:rsid w:val="00B35170"/>
    <w:rsid w:val="00B358EB"/>
    <w:rsid w:val="00B36C2A"/>
    <w:rsid w:val="00B36D8C"/>
    <w:rsid w:val="00B37E44"/>
    <w:rsid w:val="00B401BE"/>
    <w:rsid w:val="00B405C7"/>
    <w:rsid w:val="00B42AF7"/>
    <w:rsid w:val="00B42CE5"/>
    <w:rsid w:val="00B42F22"/>
    <w:rsid w:val="00B436B8"/>
    <w:rsid w:val="00B445C1"/>
    <w:rsid w:val="00B458E5"/>
    <w:rsid w:val="00B46068"/>
    <w:rsid w:val="00B46692"/>
    <w:rsid w:val="00B467F2"/>
    <w:rsid w:val="00B47278"/>
    <w:rsid w:val="00B47894"/>
    <w:rsid w:val="00B510FF"/>
    <w:rsid w:val="00B514C8"/>
    <w:rsid w:val="00B515C5"/>
    <w:rsid w:val="00B5181B"/>
    <w:rsid w:val="00B519CB"/>
    <w:rsid w:val="00B520B6"/>
    <w:rsid w:val="00B5224D"/>
    <w:rsid w:val="00B527AC"/>
    <w:rsid w:val="00B52D7E"/>
    <w:rsid w:val="00B52E39"/>
    <w:rsid w:val="00B54031"/>
    <w:rsid w:val="00B54183"/>
    <w:rsid w:val="00B54576"/>
    <w:rsid w:val="00B5473E"/>
    <w:rsid w:val="00B54F34"/>
    <w:rsid w:val="00B54F43"/>
    <w:rsid w:val="00B5518E"/>
    <w:rsid w:val="00B55510"/>
    <w:rsid w:val="00B55B76"/>
    <w:rsid w:val="00B56583"/>
    <w:rsid w:val="00B56A27"/>
    <w:rsid w:val="00B57192"/>
    <w:rsid w:val="00B6017B"/>
    <w:rsid w:val="00B60C3B"/>
    <w:rsid w:val="00B615CD"/>
    <w:rsid w:val="00B62531"/>
    <w:rsid w:val="00B62571"/>
    <w:rsid w:val="00B625E6"/>
    <w:rsid w:val="00B629EC"/>
    <w:rsid w:val="00B629FC"/>
    <w:rsid w:val="00B62D60"/>
    <w:rsid w:val="00B62EB8"/>
    <w:rsid w:val="00B64004"/>
    <w:rsid w:val="00B64415"/>
    <w:rsid w:val="00B644E4"/>
    <w:rsid w:val="00B658CE"/>
    <w:rsid w:val="00B65952"/>
    <w:rsid w:val="00B65A31"/>
    <w:rsid w:val="00B65AD8"/>
    <w:rsid w:val="00B65E1F"/>
    <w:rsid w:val="00B67356"/>
    <w:rsid w:val="00B67692"/>
    <w:rsid w:val="00B7052A"/>
    <w:rsid w:val="00B70F3C"/>
    <w:rsid w:val="00B71C03"/>
    <w:rsid w:val="00B71C4E"/>
    <w:rsid w:val="00B72D77"/>
    <w:rsid w:val="00B743A3"/>
    <w:rsid w:val="00B74575"/>
    <w:rsid w:val="00B75C31"/>
    <w:rsid w:val="00B76602"/>
    <w:rsid w:val="00B7692B"/>
    <w:rsid w:val="00B77031"/>
    <w:rsid w:val="00B778C1"/>
    <w:rsid w:val="00B77F08"/>
    <w:rsid w:val="00B80099"/>
    <w:rsid w:val="00B800D8"/>
    <w:rsid w:val="00B8070D"/>
    <w:rsid w:val="00B80748"/>
    <w:rsid w:val="00B810E6"/>
    <w:rsid w:val="00B81794"/>
    <w:rsid w:val="00B826DB"/>
    <w:rsid w:val="00B8292E"/>
    <w:rsid w:val="00B83757"/>
    <w:rsid w:val="00B84690"/>
    <w:rsid w:val="00B8471C"/>
    <w:rsid w:val="00B84F17"/>
    <w:rsid w:val="00B858A6"/>
    <w:rsid w:val="00B85C4C"/>
    <w:rsid w:val="00B86234"/>
    <w:rsid w:val="00B865E9"/>
    <w:rsid w:val="00B867E9"/>
    <w:rsid w:val="00B86F99"/>
    <w:rsid w:val="00B87754"/>
    <w:rsid w:val="00B87D09"/>
    <w:rsid w:val="00B902C2"/>
    <w:rsid w:val="00B90837"/>
    <w:rsid w:val="00B90EF1"/>
    <w:rsid w:val="00B91319"/>
    <w:rsid w:val="00B91457"/>
    <w:rsid w:val="00B91825"/>
    <w:rsid w:val="00B921D9"/>
    <w:rsid w:val="00B92491"/>
    <w:rsid w:val="00B92D76"/>
    <w:rsid w:val="00B95E2F"/>
    <w:rsid w:val="00B95EB2"/>
    <w:rsid w:val="00B95FAE"/>
    <w:rsid w:val="00B96494"/>
    <w:rsid w:val="00B96A36"/>
    <w:rsid w:val="00B97590"/>
    <w:rsid w:val="00B97C94"/>
    <w:rsid w:val="00BA038E"/>
    <w:rsid w:val="00BA096D"/>
    <w:rsid w:val="00BA0BDD"/>
    <w:rsid w:val="00BA0DCE"/>
    <w:rsid w:val="00BA1345"/>
    <w:rsid w:val="00BA18CF"/>
    <w:rsid w:val="00BA2389"/>
    <w:rsid w:val="00BA261C"/>
    <w:rsid w:val="00BA354D"/>
    <w:rsid w:val="00BA358A"/>
    <w:rsid w:val="00BA35C7"/>
    <w:rsid w:val="00BA391C"/>
    <w:rsid w:val="00BA3BFB"/>
    <w:rsid w:val="00BA3D2F"/>
    <w:rsid w:val="00BA545C"/>
    <w:rsid w:val="00BA56FD"/>
    <w:rsid w:val="00BA5BC2"/>
    <w:rsid w:val="00BA75A7"/>
    <w:rsid w:val="00BA75B8"/>
    <w:rsid w:val="00BA7D45"/>
    <w:rsid w:val="00BA7DD9"/>
    <w:rsid w:val="00BB0B75"/>
    <w:rsid w:val="00BB1488"/>
    <w:rsid w:val="00BB23B1"/>
    <w:rsid w:val="00BB2A12"/>
    <w:rsid w:val="00BB2B51"/>
    <w:rsid w:val="00BB2F15"/>
    <w:rsid w:val="00BB2F27"/>
    <w:rsid w:val="00BB3159"/>
    <w:rsid w:val="00BB3A71"/>
    <w:rsid w:val="00BB49A9"/>
    <w:rsid w:val="00BB504F"/>
    <w:rsid w:val="00BB50C7"/>
    <w:rsid w:val="00BB51A7"/>
    <w:rsid w:val="00BB570F"/>
    <w:rsid w:val="00BB5755"/>
    <w:rsid w:val="00BB57BB"/>
    <w:rsid w:val="00BB5925"/>
    <w:rsid w:val="00BB6542"/>
    <w:rsid w:val="00BB6ADC"/>
    <w:rsid w:val="00BB7332"/>
    <w:rsid w:val="00BB7656"/>
    <w:rsid w:val="00BB7CC3"/>
    <w:rsid w:val="00BB7E5A"/>
    <w:rsid w:val="00BB7EAB"/>
    <w:rsid w:val="00BC0BC9"/>
    <w:rsid w:val="00BC0C04"/>
    <w:rsid w:val="00BC183E"/>
    <w:rsid w:val="00BC1DDB"/>
    <w:rsid w:val="00BC1E64"/>
    <w:rsid w:val="00BC1F94"/>
    <w:rsid w:val="00BC2383"/>
    <w:rsid w:val="00BC28B0"/>
    <w:rsid w:val="00BC2957"/>
    <w:rsid w:val="00BC3162"/>
    <w:rsid w:val="00BC3B97"/>
    <w:rsid w:val="00BC4C90"/>
    <w:rsid w:val="00BC6084"/>
    <w:rsid w:val="00BC766A"/>
    <w:rsid w:val="00BC7D94"/>
    <w:rsid w:val="00BD00E8"/>
    <w:rsid w:val="00BD0314"/>
    <w:rsid w:val="00BD03E9"/>
    <w:rsid w:val="00BD1AE4"/>
    <w:rsid w:val="00BD1B5F"/>
    <w:rsid w:val="00BD2006"/>
    <w:rsid w:val="00BD22CE"/>
    <w:rsid w:val="00BD241C"/>
    <w:rsid w:val="00BD241F"/>
    <w:rsid w:val="00BD27F0"/>
    <w:rsid w:val="00BD2B26"/>
    <w:rsid w:val="00BD311D"/>
    <w:rsid w:val="00BD3697"/>
    <w:rsid w:val="00BD3B55"/>
    <w:rsid w:val="00BD3CA3"/>
    <w:rsid w:val="00BD3CC0"/>
    <w:rsid w:val="00BD4227"/>
    <w:rsid w:val="00BD42BA"/>
    <w:rsid w:val="00BD477B"/>
    <w:rsid w:val="00BD4832"/>
    <w:rsid w:val="00BD4AF9"/>
    <w:rsid w:val="00BD4C08"/>
    <w:rsid w:val="00BD4C95"/>
    <w:rsid w:val="00BD50D1"/>
    <w:rsid w:val="00BD5927"/>
    <w:rsid w:val="00BD5B5E"/>
    <w:rsid w:val="00BD65A2"/>
    <w:rsid w:val="00BD6A85"/>
    <w:rsid w:val="00BD72B9"/>
    <w:rsid w:val="00BD7437"/>
    <w:rsid w:val="00BD7B9C"/>
    <w:rsid w:val="00BD7D17"/>
    <w:rsid w:val="00BE002F"/>
    <w:rsid w:val="00BE00AA"/>
    <w:rsid w:val="00BE029A"/>
    <w:rsid w:val="00BE17BE"/>
    <w:rsid w:val="00BE18E0"/>
    <w:rsid w:val="00BE2A8D"/>
    <w:rsid w:val="00BE33AD"/>
    <w:rsid w:val="00BE344B"/>
    <w:rsid w:val="00BE3C25"/>
    <w:rsid w:val="00BE3CBF"/>
    <w:rsid w:val="00BE55F2"/>
    <w:rsid w:val="00BE56FF"/>
    <w:rsid w:val="00BE570E"/>
    <w:rsid w:val="00BF13DC"/>
    <w:rsid w:val="00BF1664"/>
    <w:rsid w:val="00BF250F"/>
    <w:rsid w:val="00BF2DB4"/>
    <w:rsid w:val="00BF301A"/>
    <w:rsid w:val="00BF34CE"/>
    <w:rsid w:val="00BF36A0"/>
    <w:rsid w:val="00BF3E94"/>
    <w:rsid w:val="00BF432A"/>
    <w:rsid w:val="00BF43F2"/>
    <w:rsid w:val="00BF462F"/>
    <w:rsid w:val="00BF4CE1"/>
    <w:rsid w:val="00BF525F"/>
    <w:rsid w:val="00BF53FD"/>
    <w:rsid w:val="00BF633F"/>
    <w:rsid w:val="00BF64F6"/>
    <w:rsid w:val="00BF67AD"/>
    <w:rsid w:val="00BF7A12"/>
    <w:rsid w:val="00C0038F"/>
    <w:rsid w:val="00C0145F"/>
    <w:rsid w:val="00C026A2"/>
    <w:rsid w:val="00C02C28"/>
    <w:rsid w:val="00C03589"/>
    <w:rsid w:val="00C0368D"/>
    <w:rsid w:val="00C03734"/>
    <w:rsid w:val="00C04045"/>
    <w:rsid w:val="00C04163"/>
    <w:rsid w:val="00C041B1"/>
    <w:rsid w:val="00C04366"/>
    <w:rsid w:val="00C044C1"/>
    <w:rsid w:val="00C04910"/>
    <w:rsid w:val="00C04AF0"/>
    <w:rsid w:val="00C05CF6"/>
    <w:rsid w:val="00C05D26"/>
    <w:rsid w:val="00C05E00"/>
    <w:rsid w:val="00C06133"/>
    <w:rsid w:val="00C07119"/>
    <w:rsid w:val="00C07649"/>
    <w:rsid w:val="00C07E42"/>
    <w:rsid w:val="00C07F34"/>
    <w:rsid w:val="00C10117"/>
    <w:rsid w:val="00C10A0B"/>
    <w:rsid w:val="00C11CB6"/>
    <w:rsid w:val="00C1210C"/>
    <w:rsid w:val="00C12436"/>
    <w:rsid w:val="00C13A1D"/>
    <w:rsid w:val="00C13C4F"/>
    <w:rsid w:val="00C13EFC"/>
    <w:rsid w:val="00C13F9E"/>
    <w:rsid w:val="00C14136"/>
    <w:rsid w:val="00C1490E"/>
    <w:rsid w:val="00C14C30"/>
    <w:rsid w:val="00C1590F"/>
    <w:rsid w:val="00C15F16"/>
    <w:rsid w:val="00C167A5"/>
    <w:rsid w:val="00C17DEB"/>
    <w:rsid w:val="00C17F4A"/>
    <w:rsid w:val="00C2041C"/>
    <w:rsid w:val="00C20BF2"/>
    <w:rsid w:val="00C20EE6"/>
    <w:rsid w:val="00C214E6"/>
    <w:rsid w:val="00C21556"/>
    <w:rsid w:val="00C21682"/>
    <w:rsid w:val="00C219C5"/>
    <w:rsid w:val="00C2224A"/>
    <w:rsid w:val="00C2243C"/>
    <w:rsid w:val="00C224C2"/>
    <w:rsid w:val="00C22B9E"/>
    <w:rsid w:val="00C23134"/>
    <w:rsid w:val="00C23844"/>
    <w:rsid w:val="00C2468D"/>
    <w:rsid w:val="00C24DD3"/>
    <w:rsid w:val="00C25E5D"/>
    <w:rsid w:val="00C25F5F"/>
    <w:rsid w:val="00C262EB"/>
    <w:rsid w:val="00C26AE9"/>
    <w:rsid w:val="00C27CDB"/>
    <w:rsid w:val="00C30C97"/>
    <w:rsid w:val="00C30DC4"/>
    <w:rsid w:val="00C30E39"/>
    <w:rsid w:val="00C30E79"/>
    <w:rsid w:val="00C314B1"/>
    <w:rsid w:val="00C31764"/>
    <w:rsid w:val="00C324D8"/>
    <w:rsid w:val="00C32788"/>
    <w:rsid w:val="00C32880"/>
    <w:rsid w:val="00C3304C"/>
    <w:rsid w:val="00C33471"/>
    <w:rsid w:val="00C33FD9"/>
    <w:rsid w:val="00C342F0"/>
    <w:rsid w:val="00C343D3"/>
    <w:rsid w:val="00C34427"/>
    <w:rsid w:val="00C345E2"/>
    <w:rsid w:val="00C347BE"/>
    <w:rsid w:val="00C34EDA"/>
    <w:rsid w:val="00C353B1"/>
    <w:rsid w:val="00C35DD3"/>
    <w:rsid w:val="00C35E57"/>
    <w:rsid w:val="00C35F66"/>
    <w:rsid w:val="00C36907"/>
    <w:rsid w:val="00C376C1"/>
    <w:rsid w:val="00C37DA8"/>
    <w:rsid w:val="00C401F0"/>
    <w:rsid w:val="00C403F6"/>
    <w:rsid w:val="00C40C34"/>
    <w:rsid w:val="00C40DA4"/>
    <w:rsid w:val="00C41526"/>
    <w:rsid w:val="00C4198D"/>
    <w:rsid w:val="00C41C79"/>
    <w:rsid w:val="00C41DA8"/>
    <w:rsid w:val="00C41FAF"/>
    <w:rsid w:val="00C4214A"/>
    <w:rsid w:val="00C4228B"/>
    <w:rsid w:val="00C4255F"/>
    <w:rsid w:val="00C425F9"/>
    <w:rsid w:val="00C42850"/>
    <w:rsid w:val="00C432F9"/>
    <w:rsid w:val="00C437BC"/>
    <w:rsid w:val="00C43908"/>
    <w:rsid w:val="00C43C56"/>
    <w:rsid w:val="00C443ED"/>
    <w:rsid w:val="00C45060"/>
    <w:rsid w:val="00C451CD"/>
    <w:rsid w:val="00C46055"/>
    <w:rsid w:val="00C460D1"/>
    <w:rsid w:val="00C4662C"/>
    <w:rsid w:val="00C50834"/>
    <w:rsid w:val="00C51258"/>
    <w:rsid w:val="00C51833"/>
    <w:rsid w:val="00C51E2B"/>
    <w:rsid w:val="00C520EF"/>
    <w:rsid w:val="00C523FB"/>
    <w:rsid w:val="00C526FF"/>
    <w:rsid w:val="00C5281D"/>
    <w:rsid w:val="00C52E3E"/>
    <w:rsid w:val="00C52FEC"/>
    <w:rsid w:val="00C53434"/>
    <w:rsid w:val="00C53777"/>
    <w:rsid w:val="00C539D7"/>
    <w:rsid w:val="00C53C8C"/>
    <w:rsid w:val="00C53CE3"/>
    <w:rsid w:val="00C5418B"/>
    <w:rsid w:val="00C545BC"/>
    <w:rsid w:val="00C556AD"/>
    <w:rsid w:val="00C56610"/>
    <w:rsid w:val="00C568E6"/>
    <w:rsid w:val="00C56C83"/>
    <w:rsid w:val="00C5763A"/>
    <w:rsid w:val="00C576CC"/>
    <w:rsid w:val="00C57749"/>
    <w:rsid w:val="00C5789E"/>
    <w:rsid w:val="00C609CF"/>
    <w:rsid w:val="00C62E69"/>
    <w:rsid w:val="00C62E6D"/>
    <w:rsid w:val="00C63145"/>
    <w:rsid w:val="00C63E50"/>
    <w:rsid w:val="00C63E74"/>
    <w:rsid w:val="00C64165"/>
    <w:rsid w:val="00C651A3"/>
    <w:rsid w:val="00C65AEE"/>
    <w:rsid w:val="00C66135"/>
    <w:rsid w:val="00C674EE"/>
    <w:rsid w:val="00C67E81"/>
    <w:rsid w:val="00C67F39"/>
    <w:rsid w:val="00C716B6"/>
    <w:rsid w:val="00C718D6"/>
    <w:rsid w:val="00C719F1"/>
    <w:rsid w:val="00C72EC2"/>
    <w:rsid w:val="00C73061"/>
    <w:rsid w:val="00C73188"/>
    <w:rsid w:val="00C7450C"/>
    <w:rsid w:val="00C745CF"/>
    <w:rsid w:val="00C74EF4"/>
    <w:rsid w:val="00C75E61"/>
    <w:rsid w:val="00C7712D"/>
    <w:rsid w:val="00C771F1"/>
    <w:rsid w:val="00C77CA8"/>
    <w:rsid w:val="00C77F69"/>
    <w:rsid w:val="00C8025F"/>
    <w:rsid w:val="00C80C61"/>
    <w:rsid w:val="00C80D1F"/>
    <w:rsid w:val="00C80E12"/>
    <w:rsid w:val="00C81221"/>
    <w:rsid w:val="00C8157F"/>
    <w:rsid w:val="00C81CC4"/>
    <w:rsid w:val="00C8295E"/>
    <w:rsid w:val="00C82DCD"/>
    <w:rsid w:val="00C83620"/>
    <w:rsid w:val="00C848B7"/>
    <w:rsid w:val="00C85F9E"/>
    <w:rsid w:val="00C865A3"/>
    <w:rsid w:val="00C87248"/>
    <w:rsid w:val="00C8752A"/>
    <w:rsid w:val="00C90CA7"/>
    <w:rsid w:val="00C91935"/>
    <w:rsid w:val="00C92563"/>
    <w:rsid w:val="00C9264C"/>
    <w:rsid w:val="00C92AC8"/>
    <w:rsid w:val="00C92E8E"/>
    <w:rsid w:val="00C93B76"/>
    <w:rsid w:val="00C943E3"/>
    <w:rsid w:val="00C9490B"/>
    <w:rsid w:val="00C9505C"/>
    <w:rsid w:val="00C951F6"/>
    <w:rsid w:val="00C9524C"/>
    <w:rsid w:val="00C95E70"/>
    <w:rsid w:val="00C96CC6"/>
    <w:rsid w:val="00C9726A"/>
    <w:rsid w:val="00C97B5F"/>
    <w:rsid w:val="00C97F08"/>
    <w:rsid w:val="00CA01C5"/>
    <w:rsid w:val="00CA096D"/>
    <w:rsid w:val="00CA0D97"/>
    <w:rsid w:val="00CA1099"/>
    <w:rsid w:val="00CA167B"/>
    <w:rsid w:val="00CA19E0"/>
    <w:rsid w:val="00CA1FEF"/>
    <w:rsid w:val="00CA204E"/>
    <w:rsid w:val="00CA2102"/>
    <w:rsid w:val="00CA3366"/>
    <w:rsid w:val="00CA3528"/>
    <w:rsid w:val="00CA3E36"/>
    <w:rsid w:val="00CA4988"/>
    <w:rsid w:val="00CA4D21"/>
    <w:rsid w:val="00CA4E67"/>
    <w:rsid w:val="00CA58F8"/>
    <w:rsid w:val="00CA641A"/>
    <w:rsid w:val="00CB03EF"/>
    <w:rsid w:val="00CB0A62"/>
    <w:rsid w:val="00CB0ACC"/>
    <w:rsid w:val="00CB1856"/>
    <w:rsid w:val="00CB1C2E"/>
    <w:rsid w:val="00CB1D72"/>
    <w:rsid w:val="00CB2094"/>
    <w:rsid w:val="00CB2374"/>
    <w:rsid w:val="00CB24E4"/>
    <w:rsid w:val="00CB2A59"/>
    <w:rsid w:val="00CB2E3D"/>
    <w:rsid w:val="00CB4451"/>
    <w:rsid w:val="00CB48F2"/>
    <w:rsid w:val="00CB49A5"/>
    <w:rsid w:val="00CB5008"/>
    <w:rsid w:val="00CB5C66"/>
    <w:rsid w:val="00CB6094"/>
    <w:rsid w:val="00CB6447"/>
    <w:rsid w:val="00CB668B"/>
    <w:rsid w:val="00CB6874"/>
    <w:rsid w:val="00CB6A5B"/>
    <w:rsid w:val="00CB7593"/>
    <w:rsid w:val="00CB7A5E"/>
    <w:rsid w:val="00CC0EFF"/>
    <w:rsid w:val="00CC1316"/>
    <w:rsid w:val="00CC14E7"/>
    <w:rsid w:val="00CC1505"/>
    <w:rsid w:val="00CC1DD6"/>
    <w:rsid w:val="00CC276B"/>
    <w:rsid w:val="00CC309B"/>
    <w:rsid w:val="00CC31DF"/>
    <w:rsid w:val="00CC37A2"/>
    <w:rsid w:val="00CC39E2"/>
    <w:rsid w:val="00CC4413"/>
    <w:rsid w:val="00CC48C8"/>
    <w:rsid w:val="00CC48E4"/>
    <w:rsid w:val="00CC5463"/>
    <w:rsid w:val="00CC54E7"/>
    <w:rsid w:val="00CC5BFE"/>
    <w:rsid w:val="00CC5CDE"/>
    <w:rsid w:val="00CC6B18"/>
    <w:rsid w:val="00CC6D2D"/>
    <w:rsid w:val="00CC6F20"/>
    <w:rsid w:val="00CD0C3A"/>
    <w:rsid w:val="00CD1089"/>
    <w:rsid w:val="00CD1D41"/>
    <w:rsid w:val="00CD30CE"/>
    <w:rsid w:val="00CD42B0"/>
    <w:rsid w:val="00CD45A3"/>
    <w:rsid w:val="00CD463B"/>
    <w:rsid w:val="00CD4BC2"/>
    <w:rsid w:val="00CD4CAF"/>
    <w:rsid w:val="00CD4FAE"/>
    <w:rsid w:val="00CD51F9"/>
    <w:rsid w:val="00CD5A3B"/>
    <w:rsid w:val="00CD5A94"/>
    <w:rsid w:val="00CD5A9F"/>
    <w:rsid w:val="00CD6221"/>
    <w:rsid w:val="00CD65B7"/>
    <w:rsid w:val="00CD6970"/>
    <w:rsid w:val="00CD6B9A"/>
    <w:rsid w:val="00CD7203"/>
    <w:rsid w:val="00CD7371"/>
    <w:rsid w:val="00CD7FE7"/>
    <w:rsid w:val="00CE0518"/>
    <w:rsid w:val="00CE0C36"/>
    <w:rsid w:val="00CE0CC1"/>
    <w:rsid w:val="00CE0CCF"/>
    <w:rsid w:val="00CE11E4"/>
    <w:rsid w:val="00CE1A0C"/>
    <w:rsid w:val="00CE27AC"/>
    <w:rsid w:val="00CE28BC"/>
    <w:rsid w:val="00CE2938"/>
    <w:rsid w:val="00CE368D"/>
    <w:rsid w:val="00CE3D97"/>
    <w:rsid w:val="00CE48EE"/>
    <w:rsid w:val="00CE4AC8"/>
    <w:rsid w:val="00CE4B12"/>
    <w:rsid w:val="00CE516A"/>
    <w:rsid w:val="00CE529E"/>
    <w:rsid w:val="00CE6924"/>
    <w:rsid w:val="00CE7DBE"/>
    <w:rsid w:val="00CF0015"/>
    <w:rsid w:val="00CF1996"/>
    <w:rsid w:val="00CF1D28"/>
    <w:rsid w:val="00CF1E26"/>
    <w:rsid w:val="00CF20B2"/>
    <w:rsid w:val="00CF26FB"/>
    <w:rsid w:val="00CF38BE"/>
    <w:rsid w:val="00CF43E6"/>
    <w:rsid w:val="00CF490D"/>
    <w:rsid w:val="00CF4D21"/>
    <w:rsid w:val="00CF5E5B"/>
    <w:rsid w:val="00CF72CB"/>
    <w:rsid w:val="00CF7A1B"/>
    <w:rsid w:val="00CF7C2B"/>
    <w:rsid w:val="00D007B9"/>
    <w:rsid w:val="00D00F39"/>
    <w:rsid w:val="00D013C8"/>
    <w:rsid w:val="00D03941"/>
    <w:rsid w:val="00D03E9B"/>
    <w:rsid w:val="00D0420F"/>
    <w:rsid w:val="00D04478"/>
    <w:rsid w:val="00D04C11"/>
    <w:rsid w:val="00D04F30"/>
    <w:rsid w:val="00D050C4"/>
    <w:rsid w:val="00D065D8"/>
    <w:rsid w:val="00D07C61"/>
    <w:rsid w:val="00D07E19"/>
    <w:rsid w:val="00D11603"/>
    <w:rsid w:val="00D11AAA"/>
    <w:rsid w:val="00D11AB3"/>
    <w:rsid w:val="00D11DD3"/>
    <w:rsid w:val="00D1209B"/>
    <w:rsid w:val="00D12159"/>
    <w:rsid w:val="00D126D7"/>
    <w:rsid w:val="00D13843"/>
    <w:rsid w:val="00D14397"/>
    <w:rsid w:val="00D14A93"/>
    <w:rsid w:val="00D14CA8"/>
    <w:rsid w:val="00D14CF8"/>
    <w:rsid w:val="00D14DE0"/>
    <w:rsid w:val="00D15010"/>
    <w:rsid w:val="00D16A19"/>
    <w:rsid w:val="00D16F52"/>
    <w:rsid w:val="00D17240"/>
    <w:rsid w:val="00D1741D"/>
    <w:rsid w:val="00D17EA4"/>
    <w:rsid w:val="00D20037"/>
    <w:rsid w:val="00D20387"/>
    <w:rsid w:val="00D20ED3"/>
    <w:rsid w:val="00D2154C"/>
    <w:rsid w:val="00D21921"/>
    <w:rsid w:val="00D2193E"/>
    <w:rsid w:val="00D21B2D"/>
    <w:rsid w:val="00D21D66"/>
    <w:rsid w:val="00D21E12"/>
    <w:rsid w:val="00D21F0E"/>
    <w:rsid w:val="00D22368"/>
    <w:rsid w:val="00D2289D"/>
    <w:rsid w:val="00D23106"/>
    <w:rsid w:val="00D234D9"/>
    <w:rsid w:val="00D23786"/>
    <w:rsid w:val="00D2381C"/>
    <w:rsid w:val="00D23EEC"/>
    <w:rsid w:val="00D25805"/>
    <w:rsid w:val="00D25C2D"/>
    <w:rsid w:val="00D25E8F"/>
    <w:rsid w:val="00D265E1"/>
    <w:rsid w:val="00D269DB"/>
    <w:rsid w:val="00D276B0"/>
    <w:rsid w:val="00D27FF0"/>
    <w:rsid w:val="00D30586"/>
    <w:rsid w:val="00D3111E"/>
    <w:rsid w:val="00D3149E"/>
    <w:rsid w:val="00D3173D"/>
    <w:rsid w:val="00D31B96"/>
    <w:rsid w:val="00D31F5C"/>
    <w:rsid w:val="00D3225B"/>
    <w:rsid w:val="00D3242D"/>
    <w:rsid w:val="00D32F30"/>
    <w:rsid w:val="00D33AA5"/>
    <w:rsid w:val="00D33DAD"/>
    <w:rsid w:val="00D3400B"/>
    <w:rsid w:val="00D35DF7"/>
    <w:rsid w:val="00D360B2"/>
    <w:rsid w:val="00D36A90"/>
    <w:rsid w:val="00D37784"/>
    <w:rsid w:val="00D378F2"/>
    <w:rsid w:val="00D40680"/>
    <w:rsid w:val="00D40CC6"/>
    <w:rsid w:val="00D41591"/>
    <w:rsid w:val="00D4230C"/>
    <w:rsid w:val="00D4270D"/>
    <w:rsid w:val="00D431BA"/>
    <w:rsid w:val="00D43251"/>
    <w:rsid w:val="00D43924"/>
    <w:rsid w:val="00D43981"/>
    <w:rsid w:val="00D43F4D"/>
    <w:rsid w:val="00D451A4"/>
    <w:rsid w:val="00D452B5"/>
    <w:rsid w:val="00D45303"/>
    <w:rsid w:val="00D4536F"/>
    <w:rsid w:val="00D45E12"/>
    <w:rsid w:val="00D4650D"/>
    <w:rsid w:val="00D47A60"/>
    <w:rsid w:val="00D47B94"/>
    <w:rsid w:val="00D47D41"/>
    <w:rsid w:val="00D50418"/>
    <w:rsid w:val="00D50B94"/>
    <w:rsid w:val="00D51977"/>
    <w:rsid w:val="00D51DA0"/>
    <w:rsid w:val="00D52C8C"/>
    <w:rsid w:val="00D5345B"/>
    <w:rsid w:val="00D5458C"/>
    <w:rsid w:val="00D54F85"/>
    <w:rsid w:val="00D5567D"/>
    <w:rsid w:val="00D556C5"/>
    <w:rsid w:val="00D55D37"/>
    <w:rsid w:val="00D562AA"/>
    <w:rsid w:val="00D56868"/>
    <w:rsid w:val="00D56F55"/>
    <w:rsid w:val="00D57BCF"/>
    <w:rsid w:val="00D57D1F"/>
    <w:rsid w:val="00D60ADB"/>
    <w:rsid w:val="00D6122C"/>
    <w:rsid w:val="00D612EC"/>
    <w:rsid w:val="00D63277"/>
    <w:rsid w:val="00D64335"/>
    <w:rsid w:val="00D644AD"/>
    <w:rsid w:val="00D64634"/>
    <w:rsid w:val="00D64BE9"/>
    <w:rsid w:val="00D653D5"/>
    <w:rsid w:val="00D66D09"/>
    <w:rsid w:val="00D67515"/>
    <w:rsid w:val="00D67D40"/>
    <w:rsid w:val="00D70679"/>
    <w:rsid w:val="00D70726"/>
    <w:rsid w:val="00D708A4"/>
    <w:rsid w:val="00D71E55"/>
    <w:rsid w:val="00D722B9"/>
    <w:rsid w:val="00D72B80"/>
    <w:rsid w:val="00D72FA6"/>
    <w:rsid w:val="00D738A8"/>
    <w:rsid w:val="00D73AE4"/>
    <w:rsid w:val="00D73BC1"/>
    <w:rsid w:val="00D741A7"/>
    <w:rsid w:val="00D743AE"/>
    <w:rsid w:val="00D74722"/>
    <w:rsid w:val="00D7478C"/>
    <w:rsid w:val="00D75360"/>
    <w:rsid w:val="00D756CA"/>
    <w:rsid w:val="00D75F1A"/>
    <w:rsid w:val="00D763DB"/>
    <w:rsid w:val="00D763FB"/>
    <w:rsid w:val="00D7648A"/>
    <w:rsid w:val="00D76BAD"/>
    <w:rsid w:val="00D772FE"/>
    <w:rsid w:val="00D77790"/>
    <w:rsid w:val="00D80404"/>
    <w:rsid w:val="00D81036"/>
    <w:rsid w:val="00D81659"/>
    <w:rsid w:val="00D81F6E"/>
    <w:rsid w:val="00D8266E"/>
    <w:rsid w:val="00D82773"/>
    <w:rsid w:val="00D82893"/>
    <w:rsid w:val="00D82975"/>
    <w:rsid w:val="00D82A43"/>
    <w:rsid w:val="00D82B6B"/>
    <w:rsid w:val="00D83FB9"/>
    <w:rsid w:val="00D84B43"/>
    <w:rsid w:val="00D84DAF"/>
    <w:rsid w:val="00D857AF"/>
    <w:rsid w:val="00D859C7"/>
    <w:rsid w:val="00D85BA8"/>
    <w:rsid w:val="00D86368"/>
    <w:rsid w:val="00D86E21"/>
    <w:rsid w:val="00D87498"/>
    <w:rsid w:val="00D87948"/>
    <w:rsid w:val="00D87A4E"/>
    <w:rsid w:val="00D90A09"/>
    <w:rsid w:val="00D90CA7"/>
    <w:rsid w:val="00D91A3B"/>
    <w:rsid w:val="00D91C7D"/>
    <w:rsid w:val="00D921BD"/>
    <w:rsid w:val="00D93891"/>
    <w:rsid w:val="00D93CF7"/>
    <w:rsid w:val="00D943A2"/>
    <w:rsid w:val="00D948A4"/>
    <w:rsid w:val="00D9495A"/>
    <w:rsid w:val="00D958CD"/>
    <w:rsid w:val="00D95D7A"/>
    <w:rsid w:val="00D96672"/>
    <w:rsid w:val="00D97A37"/>
    <w:rsid w:val="00D97D5B"/>
    <w:rsid w:val="00DA0456"/>
    <w:rsid w:val="00DA0E14"/>
    <w:rsid w:val="00DA18A3"/>
    <w:rsid w:val="00DA22F7"/>
    <w:rsid w:val="00DA28C7"/>
    <w:rsid w:val="00DA2AE4"/>
    <w:rsid w:val="00DA2B1C"/>
    <w:rsid w:val="00DA3286"/>
    <w:rsid w:val="00DA3E5A"/>
    <w:rsid w:val="00DA42BE"/>
    <w:rsid w:val="00DA4965"/>
    <w:rsid w:val="00DA5376"/>
    <w:rsid w:val="00DA5442"/>
    <w:rsid w:val="00DA5CCD"/>
    <w:rsid w:val="00DA5DC5"/>
    <w:rsid w:val="00DA5DCC"/>
    <w:rsid w:val="00DA613C"/>
    <w:rsid w:val="00DA6253"/>
    <w:rsid w:val="00DA6503"/>
    <w:rsid w:val="00DA65B0"/>
    <w:rsid w:val="00DA6D49"/>
    <w:rsid w:val="00DA7289"/>
    <w:rsid w:val="00DA75CB"/>
    <w:rsid w:val="00DA7761"/>
    <w:rsid w:val="00DB0EFC"/>
    <w:rsid w:val="00DB1139"/>
    <w:rsid w:val="00DB115D"/>
    <w:rsid w:val="00DB1DE9"/>
    <w:rsid w:val="00DB22C2"/>
    <w:rsid w:val="00DB23B0"/>
    <w:rsid w:val="00DB31B1"/>
    <w:rsid w:val="00DB3511"/>
    <w:rsid w:val="00DB3A6E"/>
    <w:rsid w:val="00DB4A47"/>
    <w:rsid w:val="00DB5510"/>
    <w:rsid w:val="00DB56E8"/>
    <w:rsid w:val="00DB59DF"/>
    <w:rsid w:val="00DB5F65"/>
    <w:rsid w:val="00DB60CD"/>
    <w:rsid w:val="00DB66E2"/>
    <w:rsid w:val="00DB6A2E"/>
    <w:rsid w:val="00DB7067"/>
    <w:rsid w:val="00DB740D"/>
    <w:rsid w:val="00DB7F99"/>
    <w:rsid w:val="00DC0053"/>
    <w:rsid w:val="00DC03A1"/>
    <w:rsid w:val="00DC03FA"/>
    <w:rsid w:val="00DC06C9"/>
    <w:rsid w:val="00DC0EED"/>
    <w:rsid w:val="00DC1901"/>
    <w:rsid w:val="00DC203D"/>
    <w:rsid w:val="00DC2FD1"/>
    <w:rsid w:val="00DC33FF"/>
    <w:rsid w:val="00DC5DD0"/>
    <w:rsid w:val="00DC5E8F"/>
    <w:rsid w:val="00DC693D"/>
    <w:rsid w:val="00DC6C38"/>
    <w:rsid w:val="00DC70F1"/>
    <w:rsid w:val="00DC73A7"/>
    <w:rsid w:val="00DC7623"/>
    <w:rsid w:val="00DC7A09"/>
    <w:rsid w:val="00DC7F1D"/>
    <w:rsid w:val="00DD016D"/>
    <w:rsid w:val="00DD0EAE"/>
    <w:rsid w:val="00DD1A56"/>
    <w:rsid w:val="00DD1D12"/>
    <w:rsid w:val="00DD1FD8"/>
    <w:rsid w:val="00DD2150"/>
    <w:rsid w:val="00DD2B7F"/>
    <w:rsid w:val="00DD2DA1"/>
    <w:rsid w:val="00DD38E0"/>
    <w:rsid w:val="00DD41DF"/>
    <w:rsid w:val="00DD4819"/>
    <w:rsid w:val="00DD4A11"/>
    <w:rsid w:val="00DD5E62"/>
    <w:rsid w:val="00DD61D6"/>
    <w:rsid w:val="00DD74D5"/>
    <w:rsid w:val="00DD7A79"/>
    <w:rsid w:val="00DE0EB8"/>
    <w:rsid w:val="00DE102D"/>
    <w:rsid w:val="00DE11A1"/>
    <w:rsid w:val="00DE1435"/>
    <w:rsid w:val="00DE1EC2"/>
    <w:rsid w:val="00DE24F9"/>
    <w:rsid w:val="00DE2719"/>
    <w:rsid w:val="00DE2835"/>
    <w:rsid w:val="00DE38B8"/>
    <w:rsid w:val="00DE3F7F"/>
    <w:rsid w:val="00DE4275"/>
    <w:rsid w:val="00DE432F"/>
    <w:rsid w:val="00DE4672"/>
    <w:rsid w:val="00DE4E73"/>
    <w:rsid w:val="00DE5044"/>
    <w:rsid w:val="00DE5068"/>
    <w:rsid w:val="00DE578C"/>
    <w:rsid w:val="00DE65AE"/>
    <w:rsid w:val="00DE6700"/>
    <w:rsid w:val="00DE745F"/>
    <w:rsid w:val="00DE7E43"/>
    <w:rsid w:val="00DF0C50"/>
    <w:rsid w:val="00DF13EE"/>
    <w:rsid w:val="00DF1456"/>
    <w:rsid w:val="00DF1575"/>
    <w:rsid w:val="00DF1729"/>
    <w:rsid w:val="00DF1812"/>
    <w:rsid w:val="00DF1D9D"/>
    <w:rsid w:val="00DF1FF1"/>
    <w:rsid w:val="00DF29B4"/>
    <w:rsid w:val="00DF2F4E"/>
    <w:rsid w:val="00DF5A51"/>
    <w:rsid w:val="00DF654F"/>
    <w:rsid w:val="00DF7200"/>
    <w:rsid w:val="00E00019"/>
    <w:rsid w:val="00E00CF2"/>
    <w:rsid w:val="00E010F9"/>
    <w:rsid w:val="00E01AB4"/>
    <w:rsid w:val="00E01F31"/>
    <w:rsid w:val="00E02498"/>
    <w:rsid w:val="00E02715"/>
    <w:rsid w:val="00E03B77"/>
    <w:rsid w:val="00E04298"/>
    <w:rsid w:val="00E04887"/>
    <w:rsid w:val="00E04A05"/>
    <w:rsid w:val="00E056F5"/>
    <w:rsid w:val="00E061EE"/>
    <w:rsid w:val="00E06476"/>
    <w:rsid w:val="00E067DC"/>
    <w:rsid w:val="00E075FA"/>
    <w:rsid w:val="00E07C4D"/>
    <w:rsid w:val="00E10331"/>
    <w:rsid w:val="00E10DB4"/>
    <w:rsid w:val="00E10F8A"/>
    <w:rsid w:val="00E117D3"/>
    <w:rsid w:val="00E11FF6"/>
    <w:rsid w:val="00E13633"/>
    <w:rsid w:val="00E14564"/>
    <w:rsid w:val="00E1461D"/>
    <w:rsid w:val="00E14DF4"/>
    <w:rsid w:val="00E14E36"/>
    <w:rsid w:val="00E154EB"/>
    <w:rsid w:val="00E159C4"/>
    <w:rsid w:val="00E1656F"/>
    <w:rsid w:val="00E170ED"/>
    <w:rsid w:val="00E17A0B"/>
    <w:rsid w:val="00E17A59"/>
    <w:rsid w:val="00E20549"/>
    <w:rsid w:val="00E209C5"/>
    <w:rsid w:val="00E23014"/>
    <w:rsid w:val="00E23475"/>
    <w:rsid w:val="00E2399E"/>
    <w:rsid w:val="00E23BB3"/>
    <w:rsid w:val="00E243F8"/>
    <w:rsid w:val="00E251CA"/>
    <w:rsid w:val="00E25203"/>
    <w:rsid w:val="00E25300"/>
    <w:rsid w:val="00E25760"/>
    <w:rsid w:val="00E25957"/>
    <w:rsid w:val="00E26020"/>
    <w:rsid w:val="00E27AFF"/>
    <w:rsid w:val="00E27CAE"/>
    <w:rsid w:val="00E30C4B"/>
    <w:rsid w:val="00E30F3B"/>
    <w:rsid w:val="00E31344"/>
    <w:rsid w:val="00E3142E"/>
    <w:rsid w:val="00E31925"/>
    <w:rsid w:val="00E31E43"/>
    <w:rsid w:val="00E31EDC"/>
    <w:rsid w:val="00E32309"/>
    <w:rsid w:val="00E32397"/>
    <w:rsid w:val="00E3349A"/>
    <w:rsid w:val="00E335C1"/>
    <w:rsid w:val="00E33716"/>
    <w:rsid w:val="00E34373"/>
    <w:rsid w:val="00E34529"/>
    <w:rsid w:val="00E346AD"/>
    <w:rsid w:val="00E36078"/>
    <w:rsid w:val="00E3622E"/>
    <w:rsid w:val="00E366C3"/>
    <w:rsid w:val="00E37A4A"/>
    <w:rsid w:val="00E37BC6"/>
    <w:rsid w:val="00E4067E"/>
    <w:rsid w:val="00E40C2A"/>
    <w:rsid w:val="00E40F4B"/>
    <w:rsid w:val="00E40FED"/>
    <w:rsid w:val="00E4177B"/>
    <w:rsid w:val="00E41BE3"/>
    <w:rsid w:val="00E421F0"/>
    <w:rsid w:val="00E4331D"/>
    <w:rsid w:val="00E43680"/>
    <w:rsid w:val="00E4371B"/>
    <w:rsid w:val="00E43B7E"/>
    <w:rsid w:val="00E444DA"/>
    <w:rsid w:val="00E45514"/>
    <w:rsid w:val="00E4601F"/>
    <w:rsid w:val="00E465AA"/>
    <w:rsid w:val="00E468C6"/>
    <w:rsid w:val="00E46C73"/>
    <w:rsid w:val="00E50220"/>
    <w:rsid w:val="00E509F2"/>
    <w:rsid w:val="00E50D4D"/>
    <w:rsid w:val="00E50EEB"/>
    <w:rsid w:val="00E510A3"/>
    <w:rsid w:val="00E5120B"/>
    <w:rsid w:val="00E515DC"/>
    <w:rsid w:val="00E5192E"/>
    <w:rsid w:val="00E51F45"/>
    <w:rsid w:val="00E520ED"/>
    <w:rsid w:val="00E52535"/>
    <w:rsid w:val="00E52656"/>
    <w:rsid w:val="00E5270E"/>
    <w:rsid w:val="00E52EA7"/>
    <w:rsid w:val="00E53807"/>
    <w:rsid w:val="00E53E3A"/>
    <w:rsid w:val="00E53F45"/>
    <w:rsid w:val="00E5405F"/>
    <w:rsid w:val="00E561D0"/>
    <w:rsid w:val="00E56591"/>
    <w:rsid w:val="00E5671D"/>
    <w:rsid w:val="00E56D34"/>
    <w:rsid w:val="00E60929"/>
    <w:rsid w:val="00E60A11"/>
    <w:rsid w:val="00E60C0F"/>
    <w:rsid w:val="00E65164"/>
    <w:rsid w:val="00E65332"/>
    <w:rsid w:val="00E66734"/>
    <w:rsid w:val="00E67791"/>
    <w:rsid w:val="00E679A0"/>
    <w:rsid w:val="00E67CBC"/>
    <w:rsid w:val="00E67E4D"/>
    <w:rsid w:val="00E702FE"/>
    <w:rsid w:val="00E70F11"/>
    <w:rsid w:val="00E7148A"/>
    <w:rsid w:val="00E72CCA"/>
    <w:rsid w:val="00E72F64"/>
    <w:rsid w:val="00E73032"/>
    <w:rsid w:val="00E73B71"/>
    <w:rsid w:val="00E73C78"/>
    <w:rsid w:val="00E74222"/>
    <w:rsid w:val="00E74A5D"/>
    <w:rsid w:val="00E75275"/>
    <w:rsid w:val="00E75AA0"/>
    <w:rsid w:val="00E80323"/>
    <w:rsid w:val="00E80394"/>
    <w:rsid w:val="00E80CE2"/>
    <w:rsid w:val="00E81961"/>
    <w:rsid w:val="00E81A97"/>
    <w:rsid w:val="00E81D55"/>
    <w:rsid w:val="00E81FF7"/>
    <w:rsid w:val="00E8260B"/>
    <w:rsid w:val="00E82C1A"/>
    <w:rsid w:val="00E8339E"/>
    <w:rsid w:val="00E83A48"/>
    <w:rsid w:val="00E850FF"/>
    <w:rsid w:val="00E85919"/>
    <w:rsid w:val="00E85A54"/>
    <w:rsid w:val="00E864AF"/>
    <w:rsid w:val="00E872A2"/>
    <w:rsid w:val="00E877BD"/>
    <w:rsid w:val="00E878F4"/>
    <w:rsid w:val="00E87A1B"/>
    <w:rsid w:val="00E87A5F"/>
    <w:rsid w:val="00E9001A"/>
    <w:rsid w:val="00E90BE2"/>
    <w:rsid w:val="00E910D9"/>
    <w:rsid w:val="00E911E5"/>
    <w:rsid w:val="00E9122A"/>
    <w:rsid w:val="00E924D5"/>
    <w:rsid w:val="00E92C60"/>
    <w:rsid w:val="00E942C9"/>
    <w:rsid w:val="00E94CD9"/>
    <w:rsid w:val="00E953CC"/>
    <w:rsid w:val="00E9540A"/>
    <w:rsid w:val="00E955AE"/>
    <w:rsid w:val="00E9595C"/>
    <w:rsid w:val="00E960DC"/>
    <w:rsid w:val="00E96DC6"/>
    <w:rsid w:val="00E96F7C"/>
    <w:rsid w:val="00E9769A"/>
    <w:rsid w:val="00EA0223"/>
    <w:rsid w:val="00EA0AE0"/>
    <w:rsid w:val="00EA1499"/>
    <w:rsid w:val="00EA1535"/>
    <w:rsid w:val="00EA28E9"/>
    <w:rsid w:val="00EA2C18"/>
    <w:rsid w:val="00EA2D3C"/>
    <w:rsid w:val="00EA2EE2"/>
    <w:rsid w:val="00EA3284"/>
    <w:rsid w:val="00EA3409"/>
    <w:rsid w:val="00EA381E"/>
    <w:rsid w:val="00EA3B1A"/>
    <w:rsid w:val="00EA401E"/>
    <w:rsid w:val="00EA43E0"/>
    <w:rsid w:val="00EA478D"/>
    <w:rsid w:val="00EA4AC1"/>
    <w:rsid w:val="00EA4D2E"/>
    <w:rsid w:val="00EA4ECC"/>
    <w:rsid w:val="00EA5129"/>
    <w:rsid w:val="00EA5284"/>
    <w:rsid w:val="00EA5671"/>
    <w:rsid w:val="00EA5B6D"/>
    <w:rsid w:val="00EA6332"/>
    <w:rsid w:val="00EA7C5F"/>
    <w:rsid w:val="00EB123F"/>
    <w:rsid w:val="00EB1BF4"/>
    <w:rsid w:val="00EB2C40"/>
    <w:rsid w:val="00EB30A9"/>
    <w:rsid w:val="00EB40FE"/>
    <w:rsid w:val="00EB426C"/>
    <w:rsid w:val="00EB4494"/>
    <w:rsid w:val="00EB494F"/>
    <w:rsid w:val="00EB4ABD"/>
    <w:rsid w:val="00EB4B01"/>
    <w:rsid w:val="00EB4C48"/>
    <w:rsid w:val="00EB5802"/>
    <w:rsid w:val="00EB6273"/>
    <w:rsid w:val="00EB6431"/>
    <w:rsid w:val="00EB643F"/>
    <w:rsid w:val="00EB6509"/>
    <w:rsid w:val="00EB7116"/>
    <w:rsid w:val="00EB7560"/>
    <w:rsid w:val="00EB799D"/>
    <w:rsid w:val="00EB7BB9"/>
    <w:rsid w:val="00EC04BD"/>
    <w:rsid w:val="00EC0687"/>
    <w:rsid w:val="00EC0B26"/>
    <w:rsid w:val="00EC169C"/>
    <w:rsid w:val="00EC1996"/>
    <w:rsid w:val="00EC1D07"/>
    <w:rsid w:val="00EC27E8"/>
    <w:rsid w:val="00EC2F27"/>
    <w:rsid w:val="00EC3488"/>
    <w:rsid w:val="00EC3C99"/>
    <w:rsid w:val="00EC5293"/>
    <w:rsid w:val="00EC59B6"/>
    <w:rsid w:val="00EC5B3A"/>
    <w:rsid w:val="00EC5BF5"/>
    <w:rsid w:val="00EC5D54"/>
    <w:rsid w:val="00EC6FBD"/>
    <w:rsid w:val="00ED040B"/>
    <w:rsid w:val="00ED0C30"/>
    <w:rsid w:val="00ED0CB8"/>
    <w:rsid w:val="00ED0DD7"/>
    <w:rsid w:val="00ED365A"/>
    <w:rsid w:val="00ED4181"/>
    <w:rsid w:val="00ED436E"/>
    <w:rsid w:val="00ED4B4D"/>
    <w:rsid w:val="00ED4F39"/>
    <w:rsid w:val="00ED50CC"/>
    <w:rsid w:val="00ED5EB8"/>
    <w:rsid w:val="00ED693D"/>
    <w:rsid w:val="00ED6E58"/>
    <w:rsid w:val="00EE0F6B"/>
    <w:rsid w:val="00EE2108"/>
    <w:rsid w:val="00EE2860"/>
    <w:rsid w:val="00EE32B5"/>
    <w:rsid w:val="00EE33F2"/>
    <w:rsid w:val="00EE3455"/>
    <w:rsid w:val="00EE3BE7"/>
    <w:rsid w:val="00EE3F50"/>
    <w:rsid w:val="00EE4518"/>
    <w:rsid w:val="00EE4B0B"/>
    <w:rsid w:val="00EE54DC"/>
    <w:rsid w:val="00EE6E03"/>
    <w:rsid w:val="00EF021B"/>
    <w:rsid w:val="00EF0471"/>
    <w:rsid w:val="00EF10BF"/>
    <w:rsid w:val="00EF163A"/>
    <w:rsid w:val="00EF20F1"/>
    <w:rsid w:val="00EF2983"/>
    <w:rsid w:val="00EF2D9A"/>
    <w:rsid w:val="00EF3081"/>
    <w:rsid w:val="00EF3227"/>
    <w:rsid w:val="00EF62F6"/>
    <w:rsid w:val="00EF6890"/>
    <w:rsid w:val="00EF7793"/>
    <w:rsid w:val="00EF7997"/>
    <w:rsid w:val="00EF79A2"/>
    <w:rsid w:val="00EF79CC"/>
    <w:rsid w:val="00F0038D"/>
    <w:rsid w:val="00F00B24"/>
    <w:rsid w:val="00F01AA8"/>
    <w:rsid w:val="00F02C55"/>
    <w:rsid w:val="00F050FA"/>
    <w:rsid w:val="00F0613D"/>
    <w:rsid w:val="00F06815"/>
    <w:rsid w:val="00F06CAA"/>
    <w:rsid w:val="00F078BC"/>
    <w:rsid w:val="00F0798A"/>
    <w:rsid w:val="00F104FD"/>
    <w:rsid w:val="00F10761"/>
    <w:rsid w:val="00F1076C"/>
    <w:rsid w:val="00F10D9C"/>
    <w:rsid w:val="00F119A8"/>
    <w:rsid w:val="00F11E73"/>
    <w:rsid w:val="00F12257"/>
    <w:rsid w:val="00F12742"/>
    <w:rsid w:val="00F131BA"/>
    <w:rsid w:val="00F1462C"/>
    <w:rsid w:val="00F14736"/>
    <w:rsid w:val="00F150D2"/>
    <w:rsid w:val="00F15171"/>
    <w:rsid w:val="00F15190"/>
    <w:rsid w:val="00F1559F"/>
    <w:rsid w:val="00F15A4E"/>
    <w:rsid w:val="00F15BD9"/>
    <w:rsid w:val="00F164DB"/>
    <w:rsid w:val="00F16B23"/>
    <w:rsid w:val="00F17333"/>
    <w:rsid w:val="00F17B59"/>
    <w:rsid w:val="00F17DEC"/>
    <w:rsid w:val="00F17E8B"/>
    <w:rsid w:val="00F17E8E"/>
    <w:rsid w:val="00F2032A"/>
    <w:rsid w:val="00F20988"/>
    <w:rsid w:val="00F215B9"/>
    <w:rsid w:val="00F215E7"/>
    <w:rsid w:val="00F221C4"/>
    <w:rsid w:val="00F223AC"/>
    <w:rsid w:val="00F224BD"/>
    <w:rsid w:val="00F22512"/>
    <w:rsid w:val="00F22DB3"/>
    <w:rsid w:val="00F2373E"/>
    <w:rsid w:val="00F23789"/>
    <w:rsid w:val="00F23B7A"/>
    <w:rsid w:val="00F2456B"/>
    <w:rsid w:val="00F25772"/>
    <w:rsid w:val="00F257C1"/>
    <w:rsid w:val="00F25B81"/>
    <w:rsid w:val="00F26307"/>
    <w:rsid w:val="00F26A96"/>
    <w:rsid w:val="00F26FA3"/>
    <w:rsid w:val="00F2712F"/>
    <w:rsid w:val="00F27A69"/>
    <w:rsid w:val="00F30572"/>
    <w:rsid w:val="00F30FA7"/>
    <w:rsid w:val="00F31563"/>
    <w:rsid w:val="00F3186E"/>
    <w:rsid w:val="00F32AFC"/>
    <w:rsid w:val="00F32CDA"/>
    <w:rsid w:val="00F338F9"/>
    <w:rsid w:val="00F34EA7"/>
    <w:rsid w:val="00F35077"/>
    <w:rsid w:val="00F359BA"/>
    <w:rsid w:val="00F3662C"/>
    <w:rsid w:val="00F406DA"/>
    <w:rsid w:val="00F41E09"/>
    <w:rsid w:val="00F41FD8"/>
    <w:rsid w:val="00F43196"/>
    <w:rsid w:val="00F43250"/>
    <w:rsid w:val="00F43866"/>
    <w:rsid w:val="00F43B88"/>
    <w:rsid w:val="00F44538"/>
    <w:rsid w:val="00F44E77"/>
    <w:rsid w:val="00F463AB"/>
    <w:rsid w:val="00F475E0"/>
    <w:rsid w:val="00F47635"/>
    <w:rsid w:val="00F47D8C"/>
    <w:rsid w:val="00F507C2"/>
    <w:rsid w:val="00F507F8"/>
    <w:rsid w:val="00F50AA5"/>
    <w:rsid w:val="00F51B09"/>
    <w:rsid w:val="00F52BF9"/>
    <w:rsid w:val="00F53185"/>
    <w:rsid w:val="00F532F2"/>
    <w:rsid w:val="00F53AAB"/>
    <w:rsid w:val="00F53F9C"/>
    <w:rsid w:val="00F5449B"/>
    <w:rsid w:val="00F54A81"/>
    <w:rsid w:val="00F54DC5"/>
    <w:rsid w:val="00F553B4"/>
    <w:rsid w:val="00F554B2"/>
    <w:rsid w:val="00F55937"/>
    <w:rsid w:val="00F562A6"/>
    <w:rsid w:val="00F57154"/>
    <w:rsid w:val="00F5776B"/>
    <w:rsid w:val="00F57EF9"/>
    <w:rsid w:val="00F60672"/>
    <w:rsid w:val="00F60E40"/>
    <w:rsid w:val="00F6171A"/>
    <w:rsid w:val="00F61B56"/>
    <w:rsid w:val="00F622EE"/>
    <w:rsid w:val="00F624C4"/>
    <w:rsid w:val="00F63494"/>
    <w:rsid w:val="00F63736"/>
    <w:rsid w:val="00F63A70"/>
    <w:rsid w:val="00F63F18"/>
    <w:rsid w:val="00F640F1"/>
    <w:rsid w:val="00F64FE1"/>
    <w:rsid w:val="00F651B5"/>
    <w:rsid w:val="00F651B9"/>
    <w:rsid w:val="00F66161"/>
    <w:rsid w:val="00F6654B"/>
    <w:rsid w:val="00F66A13"/>
    <w:rsid w:val="00F66C1A"/>
    <w:rsid w:val="00F67A63"/>
    <w:rsid w:val="00F67D7D"/>
    <w:rsid w:val="00F7000F"/>
    <w:rsid w:val="00F70169"/>
    <w:rsid w:val="00F70C10"/>
    <w:rsid w:val="00F719B9"/>
    <w:rsid w:val="00F73926"/>
    <w:rsid w:val="00F73AC8"/>
    <w:rsid w:val="00F73CE0"/>
    <w:rsid w:val="00F74161"/>
    <w:rsid w:val="00F74379"/>
    <w:rsid w:val="00F75AA7"/>
    <w:rsid w:val="00F75FC1"/>
    <w:rsid w:val="00F76019"/>
    <w:rsid w:val="00F763FC"/>
    <w:rsid w:val="00F76467"/>
    <w:rsid w:val="00F768B9"/>
    <w:rsid w:val="00F76E22"/>
    <w:rsid w:val="00F77D3E"/>
    <w:rsid w:val="00F77D46"/>
    <w:rsid w:val="00F77DC1"/>
    <w:rsid w:val="00F77E6F"/>
    <w:rsid w:val="00F8056E"/>
    <w:rsid w:val="00F805D8"/>
    <w:rsid w:val="00F80DCC"/>
    <w:rsid w:val="00F80E02"/>
    <w:rsid w:val="00F812CF"/>
    <w:rsid w:val="00F818BB"/>
    <w:rsid w:val="00F81A11"/>
    <w:rsid w:val="00F81AE1"/>
    <w:rsid w:val="00F82A20"/>
    <w:rsid w:val="00F82A44"/>
    <w:rsid w:val="00F83941"/>
    <w:rsid w:val="00F845EC"/>
    <w:rsid w:val="00F866E4"/>
    <w:rsid w:val="00F86704"/>
    <w:rsid w:val="00F86A98"/>
    <w:rsid w:val="00F86DB8"/>
    <w:rsid w:val="00F877AD"/>
    <w:rsid w:val="00F87ED7"/>
    <w:rsid w:val="00F904AF"/>
    <w:rsid w:val="00F90BE8"/>
    <w:rsid w:val="00F90C63"/>
    <w:rsid w:val="00F917C7"/>
    <w:rsid w:val="00F918C6"/>
    <w:rsid w:val="00F918E4"/>
    <w:rsid w:val="00F91E5F"/>
    <w:rsid w:val="00F9216B"/>
    <w:rsid w:val="00F92EC9"/>
    <w:rsid w:val="00F93BF6"/>
    <w:rsid w:val="00F94753"/>
    <w:rsid w:val="00F94A4D"/>
    <w:rsid w:val="00F9559F"/>
    <w:rsid w:val="00F9586B"/>
    <w:rsid w:val="00F96AC6"/>
    <w:rsid w:val="00F96DD5"/>
    <w:rsid w:val="00F97478"/>
    <w:rsid w:val="00F979C7"/>
    <w:rsid w:val="00F97F1C"/>
    <w:rsid w:val="00FA0170"/>
    <w:rsid w:val="00FA03BC"/>
    <w:rsid w:val="00FA25E4"/>
    <w:rsid w:val="00FA268D"/>
    <w:rsid w:val="00FA2692"/>
    <w:rsid w:val="00FA269C"/>
    <w:rsid w:val="00FA2B88"/>
    <w:rsid w:val="00FA2CE6"/>
    <w:rsid w:val="00FA3096"/>
    <w:rsid w:val="00FA309D"/>
    <w:rsid w:val="00FA3BD4"/>
    <w:rsid w:val="00FA3FAA"/>
    <w:rsid w:val="00FA578A"/>
    <w:rsid w:val="00FA57D4"/>
    <w:rsid w:val="00FA58CA"/>
    <w:rsid w:val="00FA6148"/>
    <w:rsid w:val="00FA6696"/>
    <w:rsid w:val="00FA696B"/>
    <w:rsid w:val="00FA6E09"/>
    <w:rsid w:val="00FA7256"/>
    <w:rsid w:val="00FA734F"/>
    <w:rsid w:val="00FA770C"/>
    <w:rsid w:val="00FA7BCD"/>
    <w:rsid w:val="00FA7C95"/>
    <w:rsid w:val="00FA7D19"/>
    <w:rsid w:val="00FB021A"/>
    <w:rsid w:val="00FB04C3"/>
    <w:rsid w:val="00FB104A"/>
    <w:rsid w:val="00FB1C5E"/>
    <w:rsid w:val="00FB272E"/>
    <w:rsid w:val="00FB31B9"/>
    <w:rsid w:val="00FB3965"/>
    <w:rsid w:val="00FB4280"/>
    <w:rsid w:val="00FB6828"/>
    <w:rsid w:val="00FB6BC8"/>
    <w:rsid w:val="00FB6FE6"/>
    <w:rsid w:val="00FB7C02"/>
    <w:rsid w:val="00FC0199"/>
    <w:rsid w:val="00FC0778"/>
    <w:rsid w:val="00FC0E92"/>
    <w:rsid w:val="00FC1090"/>
    <w:rsid w:val="00FC14E6"/>
    <w:rsid w:val="00FC1530"/>
    <w:rsid w:val="00FC162E"/>
    <w:rsid w:val="00FC1EAA"/>
    <w:rsid w:val="00FC203D"/>
    <w:rsid w:val="00FC298D"/>
    <w:rsid w:val="00FC2B78"/>
    <w:rsid w:val="00FC2E8D"/>
    <w:rsid w:val="00FC3639"/>
    <w:rsid w:val="00FC446D"/>
    <w:rsid w:val="00FC484E"/>
    <w:rsid w:val="00FC4F97"/>
    <w:rsid w:val="00FC67C7"/>
    <w:rsid w:val="00FC6AD6"/>
    <w:rsid w:val="00FC6D67"/>
    <w:rsid w:val="00FC7378"/>
    <w:rsid w:val="00FD0823"/>
    <w:rsid w:val="00FD0E4B"/>
    <w:rsid w:val="00FD0F0C"/>
    <w:rsid w:val="00FD169D"/>
    <w:rsid w:val="00FD16D4"/>
    <w:rsid w:val="00FD1CB9"/>
    <w:rsid w:val="00FD1CC3"/>
    <w:rsid w:val="00FD3731"/>
    <w:rsid w:val="00FD37A1"/>
    <w:rsid w:val="00FD4054"/>
    <w:rsid w:val="00FD4357"/>
    <w:rsid w:val="00FD456C"/>
    <w:rsid w:val="00FD4B19"/>
    <w:rsid w:val="00FD540B"/>
    <w:rsid w:val="00FD5713"/>
    <w:rsid w:val="00FD5F93"/>
    <w:rsid w:val="00FD6A27"/>
    <w:rsid w:val="00FD72AC"/>
    <w:rsid w:val="00FD772A"/>
    <w:rsid w:val="00FD77FC"/>
    <w:rsid w:val="00FE032A"/>
    <w:rsid w:val="00FE0BDB"/>
    <w:rsid w:val="00FE1EF1"/>
    <w:rsid w:val="00FE20C8"/>
    <w:rsid w:val="00FE234E"/>
    <w:rsid w:val="00FE2435"/>
    <w:rsid w:val="00FE314C"/>
    <w:rsid w:val="00FE335E"/>
    <w:rsid w:val="00FE391F"/>
    <w:rsid w:val="00FE4BF0"/>
    <w:rsid w:val="00FE59B9"/>
    <w:rsid w:val="00FE5B19"/>
    <w:rsid w:val="00FE5FA5"/>
    <w:rsid w:val="00FE5FFE"/>
    <w:rsid w:val="00FE6946"/>
    <w:rsid w:val="00FE6E41"/>
    <w:rsid w:val="00FE712F"/>
    <w:rsid w:val="00FF0A87"/>
    <w:rsid w:val="00FF1010"/>
    <w:rsid w:val="00FF1444"/>
    <w:rsid w:val="00FF3252"/>
    <w:rsid w:val="00FF38D8"/>
    <w:rsid w:val="00FF3A4F"/>
    <w:rsid w:val="00FF3DEB"/>
    <w:rsid w:val="00FF422F"/>
    <w:rsid w:val="00FF4669"/>
    <w:rsid w:val="00FF674D"/>
    <w:rsid w:val="00FF69E2"/>
    <w:rsid w:val="00FF6C02"/>
    <w:rsid w:val="00FF6DA8"/>
    <w:rsid w:val="00FF7247"/>
    <w:rsid w:val="00FF7B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1D4E5B90-B0D7-40E8-A6D9-AE7B4C0B0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E57A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pPr>
      <w:ind w:left="300" w:hangingChars="100" w:hanging="100"/>
    </w:p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character" w:customStyle="1" w:styleId="a5">
    <w:name w:val="頁尾 字元"/>
    <w:link w:val="a6"/>
    <w:uiPriority w:val="99"/>
    <w:rsid w:val="00D2381C"/>
    <w:rPr>
      <w:rFonts w:ascii="標楷體" w:eastAsia="標楷體"/>
      <w:kern w:val="2"/>
      <w:szCs w:val="28"/>
    </w:rPr>
  </w:style>
  <w:style w:type="character" w:customStyle="1" w:styleId="1410">
    <w:name w:val="表格內文(14行高) 字元1"/>
    <w:rsid w:val="000C040A"/>
    <w:rPr>
      <w:rFonts w:ascii="標楷體" w:eastAsia="標楷體"/>
      <w:snapToGrid w:val="0"/>
      <w:kern w:val="2"/>
      <w:sz w:val="24"/>
      <w:szCs w:val="28"/>
    </w:rPr>
  </w:style>
  <w:style w:type="paragraph" w:customStyle="1" w:styleId="123">
    <w:name w:val="1.2.3."/>
    <w:basedOn w:val="a"/>
    <w:link w:val="1230"/>
    <w:rsid w:val="00955410"/>
    <w:pPr>
      <w:ind w:leftChars="300"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
    <w:link w:val="11"/>
    <w:rsid w:val="00955410"/>
    <w:pPr>
      <w:ind w:firstLineChars="0" w:firstLine="0"/>
    </w:pPr>
  </w:style>
  <w:style w:type="character" w:customStyle="1" w:styleId="11">
    <w:name w:val="結論 字元1"/>
    <w:link w:val="a7"/>
    <w:rsid w:val="00CF20B2"/>
    <w:rPr>
      <w:rFonts w:ascii="標楷體" w:eastAsia="標楷體"/>
      <w:kern w:val="2"/>
      <w:sz w:val="28"/>
      <w:lang w:val="en-US" w:eastAsia="zh-TW" w:bidi="ar-SA"/>
    </w:r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333696"/>
    <w:pPr>
      <w:spacing w:line="280" w:lineRule="exact"/>
      <w:ind w:leftChars="0" w:left="0" w:firstLineChars="0" w:firstLine="0"/>
      <w:jc w:val="left"/>
    </w:pPr>
    <w:rPr>
      <w:rFonts w:ascii="Times New Roman"/>
      <w:sz w:val="24"/>
      <w:szCs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333696"/>
    <w:rPr>
      <w:rFonts w:eastAsia="標楷體"/>
      <w:kern w:val="2"/>
      <w:sz w:val="24"/>
      <w:szCs w:val="24"/>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2">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1E3430"/>
    <w:pPr>
      <w:tabs>
        <w:tab w:val="right" w:leader="hyphen" w:pos="8469"/>
      </w:tabs>
      <w:ind w:leftChars="0" w:left="448" w:rightChars="155" w:right="439" w:hangingChars="184" w:hanging="448"/>
    </w:pPr>
    <w:rPr>
      <w:sz w:val="24"/>
    </w:rPr>
  </w:style>
  <w:style w:type="paragraph" w:styleId="a6">
    <w:name w:val="footer"/>
    <w:basedOn w:val="a"/>
    <w:link w:val="a5"/>
    <w:uiPriority w:val="99"/>
    <w:rsid w:val="00B328A7"/>
    <w:pPr>
      <w:tabs>
        <w:tab w:val="center" w:pos="4153"/>
        <w:tab w:val="right" w:pos="8306"/>
      </w:tabs>
      <w:snapToGrid w:val="0"/>
    </w:pPr>
    <w:rPr>
      <w:sz w:val="20"/>
    </w:rPr>
  </w:style>
  <w:style w:type="character" w:styleId="ae">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
    <w:name w:val="header"/>
    <w:basedOn w:val="a"/>
    <w:rsid w:val="00B328A7"/>
    <w:pPr>
      <w:tabs>
        <w:tab w:val="center" w:pos="4153"/>
        <w:tab w:val="right" w:pos="8306"/>
      </w:tabs>
      <w:snapToGrid w:val="0"/>
    </w:pPr>
    <w:rPr>
      <w:sz w:val="20"/>
    </w:rPr>
  </w:style>
  <w:style w:type="paragraph" w:customStyle="1" w:styleId="af0">
    <w:name w:val="標題目錄"/>
    <w:basedOn w:val="a"/>
    <w:rsid w:val="00B328A7"/>
    <w:pPr>
      <w:spacing w:line="240" w:lineRule="auto"/>
      <w:ind w:leftChars="1" w:left="608" w:hangingChars="210" w:hanging="605"/>
    </w:pPr>
    <w:rPr>
      <w:rFonts w:ascii="新細明體" w:eastAsia="新細明體"/>
      <w:b/>
      <w:bCs/>
    </w:rPr>
  </w:style>
  <w:style w:type="paragraph" w:customStyle="1" w:styleId="13">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1">
    <w:name w:val="Table Grid"/>
    <w:basedOn w:val="a1"/>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otnote reference"/>
    <w:semiHidden/>
    <w:rsid w:val="003F7E3B"/>
    <w:rPr>
      <w:vertAlign w:val="superscript"/>
    </w:rPr>
  </w:style>
  <w:style w:type="paragraph" w:styleId="40">
    <w:name w:val="toc 4"/>
    <w:basedOn w:val="a"/>
    <w:next w:val="a"/>
    <w:autoRedefine/>
    <w:uiPriority w:val="39"/>
    <w:rsid w:val="00316383"/>
    <w:pPr>
      <w:ind w:leftChars="600" w:left="1440"/>
    </w:pPr>
  </w:style>
  <w:style w:type="paragraph" w:styleId="5">
    <w:name w:val="toc 5"/>
    <w:uiPriority w:val="39"/>
    <w:rsid w:val="00316383"/>
    <w:pPr>
      <w:tabs>
        <w:tab w:val="num" w:pos="2160"/>
      </w:tabs>
      <w:snapToGrid w:val="0"/>
      <w:spacing w:line="360" w:lineRule="auto"/>
      <w:ind w:left="2160" w:hanging="720"/>
      <w:jc w:val="both"/>
    </w:pPr>
    <w:rPr>
      <w:rFonts w:eastAsia="標楷體"/>
      <w:sz w:val="32"/>
      <w:szCs w:val="21"/>
    </w:rPr>
  </w:style>
  <w:style w:type="paragraph" w:styleId="af3">
    <w:name w:val="footnote text"/>
    <w:basedOn w:val="a"/>
    <w:link w:val="af4"/>
    <w:uiPriority w:val="99"/>
    <w:semiHidden/>
    <w:rsid w:val="00EA4ECC"/>
    <w:pPr>
      <w:snapToGrid w:val="0"/>
      <w:spacing w:line="240" w:lineRule="auto"/>
      <w:ind w:leftChars="0" w:left="0" w:firstLineChars="0" w:firstLine="0"/>
    </w:pPr>
    <w:rPr>
      <w:bCs/>
      <w:noProof/>
      <w:kern w:val="0"/>
      <w:sz w:val="20"/>
    </w:rPr>
  </w:style>
  <w:style w:type="character" w:customStyle="1" w:styleId="af4">
    <w:name w:val="註腳文字 字元"/>
    <w:link w:val="af3"/>
    <w:uiPriority w:val="99"/>
    <w:semiHidden/>
    <w:rsid w:val="00107A8B"/>
    <w:rPr>
      <w:rFonts w:eastAsia="標楷體"/>
      <w:bCs/>
      <w:noProof/>
      <w:lang w:val="en-US" w:eastAsia="zh-TW" w:bidi="ar-SA"/>
    </w:rPr>
  </w:style>
  <w:style w:type="paragraph" w:styleId="30">
    <w:name w:val="toc 3"/>
    <w:basedOn w:val="a"/>
    <w:next w:val="a"/>
    <w:autoRedefine/>
    <w:uiPriority w:val="39"/>
    <w:unhideWhenUsed/>
    <w:rsid w:val="00C64165"/>
    <w:pPr>
      <w:spacing w:line="240" w:lineRule="auto"/>
      <w:ind w:leftChars="400" w:left="960" w:firstLineChars="0" w:firstLine="0"/>
      <w:jc w:val="left"/>
    </w:pPr>
    <w:rPr>
      <w:rFonts w:ascii="Calibri" w:eastAsia="新細明體" w:hAnsi="Calibri"/>
      <w:sz w:val="24"/>
      <w:szCs w:val="22"/>
    </w:rPr>
  </w:style>
  <w:style w:type="paragraph" w:customStyle="1" w:styleId="af5">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6">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5">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7">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7">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6">
    <w:name w:val="toc 6"/>
    <w:basedOn w:val="a"/>
    <w:next w:val="a"/>
    <w:autoRedefine/>
    <w:uiPriority w:val="39"/>
    <w:unhideWhenUsed/>
    <w:rsid w:val="00C64165"/>
    <w:pPr>
      <w:spacing w:line="240" w:lineRule="auto"/>
      <w:ind w:leftChars="1000" w:left="2400" w:firstLineChars="0" w:firstLine="0"/>
      <w:jc w:val="left"/>
    </w:pPr>
    <w:rPr>
      <w:rFonts w:ascii="Calibri" w:eastAsia="新細明體" w:hAnsi="Calibri"/>
      <w:sz w:val="24"/>
      <w:szCs w:val="22"/>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8">
    <w:name w:val="Balloon Text"/>
    <w:basedOn w:val="a"/>
    <w:link w:val="af9"/>
    <w:uiPriority w:val="99"/>
    <w:semiHidden/>
    <w:unhideWhenUsed/>
    <w:rsid w:val="0098477B"/>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98477B"/>
    <w:rPr>
      <w:rFonts w:ascii="Cambria" w:eastAsia="新細明體" w:hAnsi="Cambria" w:cs="Times New Roman"/>
      <w:kern w:val="2"/>
      <w:sz w:val="18"/>
      <w:szCs w:val="18"/>
    </w:rPr>
  </w:style>
  <w:style w:type="table" w:customStyle="1" w:styleId="18">
    <w:name w:val="表格格線1"/>
    <w:basedOn w:val="a1"/>
    <w:next w:val="af1"/>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A"/>
    <w:basedOn w:val="123"/>
    <w:qFormat/>
    <w:rsid w:val="004F5367"/>
    <w:pPr>
      <w:ind w:leftChars="400" w:firstLineChars="200" w:firstLine="200"/>
    </w:pPr>
  </w:style>
  <w:style w:type="paragraph" w:customStyle="1" w:styleId="19">
    <w:name w:val="樣式1"/>
    <w:basedOn w:val="Afa"/>
    <w:qFormat/>
    <w:rsid w:val="004F5367"/>
  </w:style>
  <w:style w:type="paragraph" w:customStyle="1" w:styleId="28">
    <w:name w:val="樣式2"/>
    <w:basedOn w:val="Afa"/>
    <w:qFormat/>
    <w:rsid w:val="004F5367"/>
    <w:pPr>
      <w:ind w:leftChars="300" w:left="300"/>
    </w:pPr>
  </w:style>
  <w:style w:type="paragraph" w:customStyle="1" w:styleId="32">
    <w:name w:val="樣式3"/>
    <w:basedOn w:val="Afa"/>
    <w:qFormat/>
    <w:rsid w:val="004F5367"/>
  </w:style>
  <w:style w:type="paragraph" w:customStyle="1" w:styleId="B">
    <w:name w:val="B"/>
    <w:basedOn w:val="1231"/>
    <w:qFormat/>
    <w:rsid w:val="00877622"/>
    <w:pPr>
      <w:ind w:leftChars="500" w:firstLineChars="200" w:firstLine="200"/>
    </w:pPr>
    <w:rPr>
      <w:color w:val="4F81BD"/>
    </w:rPr>
  </w:style>
  <w:style w:type="paragraph" w:styleId="7">
    <w:name w:val="toc 7"/>
    <w:basedOn w:val="a"/>
    <w:next w:val="a"/>
    <w:autoRedefine/>
    <w:uiPriority w:val="39"/>
    <w:unhideWhenUsed/>
    <w:rsid w:val="00C64165"/>
    <w:pPr>
      <w:spacing w:line="240" w:lineRule="auto"/>
      <w:ind w:leftChars="1200" w:left="2880" w:firstLineChars="0" w:firstLine="0"/>
      <w:jc w:val="left"/>
    </w:pPr>
    <w:rPr>
      <w:rFonts w:ascii="Calibri" w:eastAsia="新細明體" w:hAnsi="Calibri"/>
      <w:sz w:val="24"/>
      <w:szCs w:val="22"/>
    </w:rPr>
  </w:style>
  <w:style w:type="paragraph" w:styleId="8">
    <w:name w:val="toc 8"/>
    <w:basedOn w:val="a"/>
    <w:next w:val="a"/>
    <w:autoRedefine/>
    <w:uiPriority w:val="39"/>
    <w:unhideWhenUsed/>
    <w:rsid w:val="00C64165"/>
    <w:pPr>
      <w:spacing w:line="240" w:lineRule="auto"/>
      <w:ind w:leftChars="1400" w:left="3360" w:firstLineChars="0" w:firstLine="0"/>
      <w:jc w:val="left"/>
    </w:pPr>
    <w:rPr>
      <w:rFonts w:ascii="Calibri" w:eastAsia="新細明體" w:hAnsi="Calibri"/>
      <w:sz w:val="24"/>
      <w:szCs w:val="22"/>
    </w:rPr>
  </w:style>
  <w:style w:type="paragraph" w:styleId="9">
    <w:name w:val="toc 9"/>
    <w:basedOn w:val="a"/>
    <w:next w:val="a"/>
    <w:autoRedefine/>
    <w:uiPriority w:val="39"/>
    <w:unhideWhenUsed/>
    <w:rsid w:val="00C64165"/>
    <w:pPr>
      <w:spacing w:line="240" w:lineRule="auto"/>
      <w:ind w:leftChars="1600" w:left="3840" w:firstLineChars="0" w:firstLine="0"/>
      <w:jc w:val="left"/>
    </w:pPr>
    <w:rPr>
      <w:rFonts w:ascii="Calibri" w:eastAsia="新細明體" w:hAnsi="Calibri"/>
      <w:sz w:val="24"/>
      <w:szCs w:val="22"/>
    </w:rPr>
  </w:style>
  <w:style w:type="paragraph" w:customStyle="1" w:styleId="Default">
    <w:name w:val="Default"/>
    <w:rsid w:val="00DD61D6"/>
    <w:pPr>
      <w:widowControl w:val="0"/>
      <w:autoSpaceDE w:val="0"/>
      <w:autoSpaceDN w:val="0"/>
      <w:adjustRightInd w:val="0"/>
    </w:pPr>
    <w:rPr>
      <w:rFonts w:ascii="標楷體" w:eastAsia="標楷體" w:hAnsi="Calibri" w:cs="標楷體"/>
      <w:color w:val="000000"/>
      <w:sz w:val="24"/>
      <w:szCs w:val="24"/>
    </w:rPr>
  </w:style>
  <w:style w:type="paragraph" w:styleId="afb">
    <w:name w:val="List Paragraph"/>
    <w:basedOn w:val="a"/>
    <w:uiPriority w:val="34"/>
    <w:qFormat/>
    <w:rsid w:val="000F73AC"/>
    <w:pPr>
      <w:spacing w:line="500" w:lineRule="exact"/>
      <w:ind w:left="480"/>
    </w:pPr>
    <w:rPr>
      <w:snapToGrid w:val="0"/>
    </w:rPr>
  </w:style>
  <w:style w:type="paragraph" w:customStyle="1" w:styleId="Standard">
    <w:name w:val="Standard"/>
    <w:rsid w:val="002300A7"/>
    <w:pPr>
      <w:suppressAutoHyphens/>
      <w:wordWrap w:val="0"/>
      <w:overflowPunct w:val="0"/>
      <w:autoSpaceDE w:val="0"/>
      <w:autoSpaceDN w:val="0"/>
      <w:jc w:val="both"/>
      <w:textAlignment w:val="baseline"/>
    </w:pPr>
    <w:rPr>
      <w:rFonts w:eastAsia="標楷體" w:cs="Mangal"/>
      <w:kern w:val="3"/>
      <w:sz w:val="28"/>
      <w:szCs w:val="24"/>
      <w:lang w:bidi="hi-IN"/>
    </w:rPr>
  </w:style>
  <w:style w:type="paragraph" w:customStyle="1" w:styleId="ReturnAddress">
    <w:name w:val="Return Address"/>
    <w:basedOn w:val="a"/>
    <w:rsid w:val="0022098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pacing w:val="-2"/>
      <w:kern w:val="0"/>
      <w:sz w:val="16"/>
      <w:szCs w:val="20"/>
    </w:rPr>
  </w:style>
  <w:style w:type="paragraph" w:styleId="Web">
    <w:name w:val="Normal (Web)"/>
    <w:basedOn w:val="a"/>
    <w:uiPriority w:val="99"/>
    <w:semiHidden/>
    <w:unhideWhenUsed/>
    <w:rsid w:val="00CF1996"/>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citation-49">
    <w:name w:val="citation-49"/>
    <w:rsid w:val="00CF1996"/>
  </w:style>
  <w:style w:type="character" w:customStyle="1" w:styleId="citation-48">
    <w:name w:val="citation-48"/>
    <w:rsid w:val="00CF1996"/>
  </w:style>
  <w:style w:type="character" w:customStyle="1" w:styleId="citation-47">
    <w:name w:val="citation-47"/>
    <w:rsid w:val="00CF1996"/>
  </w:style>
  <w:style w:type="character" w:customStyle="1" w:styleId="citation-46">
    <w:name w:val="citation-46"/>
    <w:rsid w:val="00CF1996"/>
  </w:style>
  <w:style w:type="paragraph" w:styleId="afc">
    <w:name w:val="Body Text"/>
    <w:basedOn w:val="a"/>
    <w:link w:val="afd"/>
    <w:rsid w:val="000264E0"/>
    <w:pPr>
      <w:widowControl/>
      <w:spacing w:after="220" w:line="180" w:lineRule="atLeast"/>
      <w:ind w:leftChars="0" w:left="0" w:firstLineChars="0" w:firstLine="0"/>
    </w:pPr>
    <w:rPr>
      <w:rFonts w:ascii="Arial" w:eastAsia="新細明體" w:hAnsi="Arial"/>
      <w:spacing w:val="-5"/>
      <w:kern w:val="0"/>
      <w:sz w:val="18"/>
      <w:szCs w:val="20"/>
      <w:lang w:val="x-none" w:eastAsia="x-none"/>
    </w:rPr>
  </w:style>
  <w:style w:type="character" w:customStyle="1" w:styleId="afd">
    <w:name w:val="本文 字元"/>
    <w:link w:val="afc"/>
    <w:rsid w:val="000264E0"/>
    <w:rPr>
      <w:rFonts w:ascii="Arial" w:hAnsi="Arial"/>
      <w:spacing w:val="-5"/>
      <w:sz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57443933">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794299787">
      <w:bodyDiv w:val="1"/>
      <w:marLeft w:val="0"/>
      <w:marRight w:val="0"/>
      <w:marTop w:val="0"/>
      <w:marBottom w:val="0"/>
      <w:divBdr>
        <w:top w:val="none" w:sz="0" w:space="0" w:color="auto"/>
        <w:left w:val="none" w:sz="0" w:space="0" w:color="auto"/>
        <w:bottom w:val="none" w:sz="0" w:space="0" w:color="auto"/>
        <w:right w:val="none" w:sz="0" w:space="0" w:color="auto"/>
      </w:divBdr>
    </w:div>
    <w:div w:id="955209726">
      <w:bodyDiv w:val="1"/>
      <w:marLeft w:val="0"/>
      <w:marRight w:val="0"/>
      <w:marTop w:val="0"/>
      <w:marBottom w:val="0"/>
      <w:divBdr>
        <w:top w:val="none" w:sz="0" w:space="0" w:color="auto"/>
        <w:left w:val="none" w:sz="0" w:space="0" w:color="auto"/>
        <w:bottom w:val="none" w:sz="0" w:space="0" w:color="auto"/>
        <w:right w:val="none" w:sz="0" w:space="0" w:color="auto"/>
      </w:divBdr>
    </w:div>
    <w:div w:id="963580763">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553964-81FB-4800-AA00-AB171C4BB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16</Pages>
  <Words>474</Words>
  <Characters>2704</Characters>
  <Application>Microsoft Office Word</Application>
  <DocSecurity>0</DocSecurity>
  <Lines>22</Lines>
  <Paragraphs>6</Paragraphs>
  <ScaleCrop>false</ScaleCrop>
  <Company/>
  <LinksUpToDate>false</LinksUpToDate>
  <CharactersWithSpaces>3172</CharactersWithSpaces>
  <SharedDoc>false</SharedDoc>
  <HLinks>
    <vt:vector size="60" baseType="variant">
      <vt:variant>
        <vt:i4>1572921</vt:i4>
      </vt:variant>
      <vt:variant>
        <vt:i4>56</vt:i4>
      </vt:variant>
      <vt:variant>
        <vt:i4>0</vt:i4>
      </vt:variant>
      <vt:variant>
        <vt:i4>5</vt:i4>
      </vt:variant>
      <vt:variant>
        <vt:lpwstr/>
      </vt:variant>
      <vt:variant>
        <vt:lpwstr>_Toc204589738</vt:lpwstr>
      </vt:variant>
      <vt:variant>
        <vt:i4>1572921</vt:i4>
      </vt:variant>
      <vt:variant>
        <vt:i4>50</vt:i4>
      </vt:variant>
      <vt:variant>
        <vt:i4>0</vt:i4>
      </vt:variant>
      <vt:variant>
        <vt:i4>5</vt:i4>
      </vt:variant>
      <vt:variant>
        <vt:lpwstr/>
      </vt:variant>
      <vt:variant>
        <vt:lpwstr>_Toc204589737</vt:lpwstr>
      </vt:variant>
      <vt:variant>
        <vt:i4>1572921</vt:i4>
      </vt:variant>
      <vt:variant>
        <vt:i4>44</vt:i4>
      </vt:variant>
      <vt:variant>
        <vt:i4>0</vt:i4>
      </vt:variant>
      <vt:variant>
        <vt:i4>5</vt:i4>
      </vt:variant>
      <vt:variant>
        <vt:lpwstr/>
      </vt:variant>
      <vt:variant>
        <vt:lpwstr>_Toc204589736</vt:lpwstr>
      </vt:variant>
      <vt:variant>
        <vt:i4>1572921</vt:i4>
      </vt:variant>
      <vt:variant>
        <vt:i4>38</vt:i4>
      </vt:variant>
      <vt:variant>
        <vt:i4>0</vt:i4>
      </vt:variant>
      <vt:variant>
        <vt:i4>5</vt:i4>
      </vt:variant>
      <vt:variant>
        <vt:lpwstr/>
      </vt:variant>
      <vt:variant>
        <vt:lpwstr>_Toc204589735</vt:lpwstr>
      </vt:variant>
      <vt:variant>
        <vt:i4>1572921</vt:i4>
      </vt:variant>
      <vt:variant>
        <vt:i4>32</vt:i4>
      </vt:variant>
      <vt:variant>
        <vt:i4>0</vt:i4>
      </vt:variant>
      <vt:variant>
        <vt:i4>5</vt:i4>
      </vt:variant>
      <vt:variant>
        <vt:lpwstr/>
      </vt:variant>
      <vt:variant>
        <vt:lpwstr>_Toc204589734</vt:lpwstr>
      </vt:variant>
      <vt:variant>
        <vt:i4>1572921</vt:i4>
      </vt:variant>
      <vt:variant>
        <vt:i4>26</vt:i4>
      </vt:variant>
      <vt:variant>
        <vt:i4>0</vt:i4>
      </vt:variant>
      <vt:variant>
        <vt:i4>5</vt:i4>
      </vt:variant>
      <vt:variant>
        <vt:lpwstr/>
      </vt:variant>
      <vt:variant>
        <vt:lpwstr>_Toc204589733</vt:lpwstr>
      </vt:variant>
      <vt:variant>
        <vt:i4>1572921</vt:i4>
      </vt:variant>
      <vt:variant>
        <vt:i4>20</vt:i4>
      </vt:variant>
      <vt:variant>
        <vt:i4>0</vt:i4>
      </vt:variant>
      <vt:variant>
        <vt:i4>5</vt:i4>
      </vt:variant>
      <vt:variant>
        <vt:lpwstr/>
      </vt:variant>
      <vt:variant>
        <vt:lpwstr>_Toc204589732</vt:lpwstr>
      </vt:variant>
      <vt:variant>
        <vt:i4>1572921</vt:i4>
      </vt:variant>
      <vt:variant>
        <vt:i4>14</vt:i4>
      </vt:variant>
      <vt:variant>
        <vt:i4>0</vt:i4>
      </vt:variant>
      <vt:variant>
        <vt:i4>5</vt:i4>
      </vt:variant>
      <vt:variant>
        <vt:lpwstr/>
      </vt:variant>
      <vt:variant>
        <vt:lpwstr>_Toc204589731</vt:lpwstr>
      </vt:variant>
      <vt:variant>
        <vt:i4>1572921</vt:i4>
      </vt:variant>
      <vt:variant>
        <vt:i4>8</vt:i4>
      </vt:variant>
      <vt:variant>
        <vt:i4>0</vt:i4>
      </vt:variant>
      <vt:variant>
        <vt:i4>5</vt:i4>
      </vt:variant>
      <vt:variant>
        <vt:lpwstr/>
      </vt:variant>
      <vt:variant>
        <vt:lpwstr>_Toc204589730</vt:lpwstr>
      </vt:variant>
      <vt:variant>
        <vt:i4>1638457</vt:i4>
      </vt:variant>
      <vt:variant>
        <vt:i4>2</vt:i4>
      </vt:variant>
      <vt:variant>
        <vt:i4>0</vt:i4>
      </vt:variant>
      <vt:variant>
        <vt:i4>5</vt:i4>
      </vt:variant>
      <vt:variant>
        <vt:lpwstr/>
      </vt:variant>
      <vt:variant>
        <vt:lpwstr>_Toc204589729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dc:description/>
  <cp:lastModifiedBy>Administrator</cp:lastModifiedBy>
  <cp:revision>2</cp:revision>
  <cp:lastPrinted>2025-07-24T03:17:00Z</cp:lastPrinted>
  <dcterms:created xsi:type="dcterms:W3CDTF">2025-07-28T03:51:00Z</dcterms:created>
  <dcterms:modified xsi:type="dcterms:W3CDTF">2025-07-28T03:51:00Z</dcterms:modified>
</cp:coreProperties>
</file>