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FD7039" w:rsidRDefault="00A8004D" w:rsidP="00847056">
      <w:pPr>
        <w:pStyle w:val="af3"/>
        <w:rPr>
          <w:rFonts w:hint="eastAsia"/>
        </w:rPr>
      </w:pPr>
      <w:bookmarkStart w:id="0" w:name="_GoBack"/>
      <w:bookmarkEnd w:id="0"/>
      <w:r w:rsidRPr="00A8004D">
        <w:rPr>
          <w:rFonts w:hint="eastAsia"/>
        </w:rPr>
        <w:t>公糧收購價格調整對</w:t>
      </w:r>
      <w:r>
        <w:rPr>
          <w:rFonts w:hint="eastAsia"/>
        </w:rPr>
        <w:t>政府財政</w:t>
      </w:r>
      <w:r w:rsidRPr="00A8004D">
        <w:rPr>
          <w:rFonts w:hint="eastAsia"/>
        </w:rPr>
        <w:t>影響之探討</w:t>
      </w:r>
    </w:p>
    <w:p w:rsidR="00AB384B" w:rsidRDefault="00B369E7" w:rsidP="00B369E7">
      <w:pPr>
        <w:pStyle w:val="14"/>
        <w:ind w:left="567" w:hanging="567"/>
        <w:rPr>
          <w:rFonts w:hAnsi="標楷體"/>
        </w:rPr>
      </w:pPr>
      <w:bookmarkStart w:id="1" w:name="_Toc281290052"/>
      <w:bookmarkStart w:id="2" w:name="_Toc456886643"/>
      <w:bookmarkStart w:id="3" w:name="_Toc487132829"/>
      <w:bookmarkStart w:id="4" w:name="_Toc44686223"/>
      <w:bookmarkStart w:id="5" w:name="_Toc204585494"/>
      <w:r>
        <w:rPr>
          <w:rFonts w:hAnsi="標楷體" w:hint="eastAsia"/>
        </w:rPr>
        <w:t>四</w:t>
      </w:r>
      <w:r w:rsidRPr="00FD7039">
        <w:rPr>
          <w:rFonts w:hAnsi="標楷體" w:hint="eastAsia"/>
        </w:rPr>
        <w:t>、</w:t>
      </w:r>
      <w:r w:rsidR="000D4F36">
        <w:rPr>
          <w:rFonts w:hAnsi="標楷體" w:hint="eastAsia"/>
        </w:rPr>
        <w:t>114年</w:t>
      </w:r>
      <w:r w:rsidR="00060A29">
        <w:rPr>
          <w:rFonts w:hAnsi="標楷體" w:hint="eastAsia"/>
        </w:rPr>
        <w:t>度</w:t>
      </w:r>
      <w:r w:rsidR="00AB384B">
        <w:rPr>
          <w:rFonts w:hAnsi="標楷體" w:hint="eastAsia"/>
        </w:rPr>
        <w:t>農業部推動</w:t>
      </w:r>
      <w:r w:rsidR="00AB384B" w:rsidRPr="00AB384B">
        <w:rPr>
          <w:rFonts w:hAnsi="標楷體" w:hint="eastAsia"/>
        </w:rPr>
        <w:t>「糧食產業全面升級計畫」</w:t>
      </w:r>
      <w:r w:rsidR="00AB384B">
        <w:rPr>
          <w:rFonts w:hAnsi="標楷體" w:hint="eastAsia"/>
        </w:rPr>
        <w:t>，</w:t>
      </w:r>
      <w:r w:rsidR="00AB384B" w:rsidRPr="00AB384B">
        <w:rPr>
          <w:rFonts w:hAnsi="標楷體" w:hint="eastAsia"/>
        </w:rPr>
        <w:t>調整公糧收購方案</w:t>
      </w:r>
      <w:r w:rsidR="00EA77A9">
        <w:rPr>
          <w:rFonts w:hAnsi="標楷體" w:hint="eastAsia"/>
        </w:rPr>
        <w:t>及</w:t>
      </w:r>
      <w:r w:rsidR="00AB384B" w:rsidRPr="00AB384B">
        <w:rPr>
          <w:rFonts w:hAnsi="標楷體" w:hint="eastAsia"/>
        </w:rPr>
        <w:t>強化</w:t>
      </w:r>
      <w:r w:rsidR="00EA77A9">
        <w:rPr>
          <w:rFonts w:hAnsi="標楷體" w:hint="eastAsia"/>
        </w:rPr>
        <w:t>「</w:t>
      </w:r>
      <w:r w:rsidR="00AB384B" w:rsidRPr="00AB384B">
        <w:rPr>
          <w:rFonts w:hAnsi="標楷體" w:hint="eastAsia"/>
        </w:rPr>
        <w:t>1集、2轉、3加3</w:t>
      </w:r>
      <w:r w:rsidR="00EA77A9">
        <w:rPr>
          <w:rFonts w:hAnsi="標楷體" w:hint="eastAsia"/>
        </w:rPr>
        <w:t>」</w:t>
      </w:r>
      <w:r w:rsidR="00AB384B" w:rsidRPr="00AB384B">
        <w:rPr>
          <w:rFonts w:hAnsi="標楷體" w:hint="eastAsia"/>
        </w:rPr>
        <w:t>策略推動力道</w:t>
      </w:r>
      <w:r w:rsidR="00EA77A9">
        <w:rPr>
          <w:rFonts w:hAnsi="標楷體" w:hint="eastAsia"/>
        </w:rPr>
        <w:t>等</w:t>
      </w:r>
      <w:r w:rsidR="00060A29">
        <w:rPr>
          <w:rFonts w:hAnsi="標楷體" w:hint="eastAsia"/>
        </w:rPr>
        <w:t>，</w:t>
      </w:r>
      <w:r w:rsidR="00A577AB">
        <w:rPr>
          <w:rFonts w:hAnsi="標楷體" w:hint="eastAsia"/>
        </w:rPr>
        <w:t>估</w:t>
      </w:r>
      <w:r w:rsidR="00AB384B">
        <w:rPr>
          <w:rFonts w:hAnsi="標楷體" w:hint="eastAsia"/>
        </w:rPr>
        <w:t>計增加經費5</w:t>
      </w:r>
      <w:r w:rsidR="00AB384B">
        <w:rPr>
          <w:rFonts w:hAnsi="標楷體"/>
        </w:rPr>
        <w:t>7.2</w:t>
      </w:r>
      <w:r w:rsidR="00AB384B">
        <w:rPr>
          <w:rFonts w:hAnsi="標楷體" w:hint="eastAsia"/>
        </w:rPr>
        <w:t>億元，允宜滾動檢討</w:t>
      </w:r>
      <w:r w:rsidR="000234C3">
        <w:rPr>
          <w:rFonts w:hAnsi="標楷體" w:hint="eastAsia"/>
        </w:rPr>
        <w:t>各項措施</w:t>
      </w:r>
      <w:r w:rsidR="00D903BA" w:rsidRPr="00D903BA">
        <w:rPr>
          <w:rFonts w:hAnsi="標楷體" w:hint="eastAsia"/>
        </w:rPr>
        <w:t>，</w:t>
      </w:r>
      <w:r w:rsidR="0093735E">
        <w:rPr>
          <w:rFonts w:hAnsi="標楷體" w:hint="eastAsia"/>
        </w:rPr>
        <w:t>兼顧農民收益並</w:t>
      </w:r>
      <w:r w:rsidR="00D903BA" w:rsidRPr="00D903BA">
        <w:rPr>
          <w:rFonts w:hAnsi="標楷體" w:hint="eastAsia"/>
        </w:rPr>
        <w:t>促使糧食產業均衡發展</w:t>
      </w:r>
      <w:bookmarkEnd w:id="5"/>
    </w:p>
    <w:p w:rsidR="00F33FBA" w:rsidRPr="00F33FBA" w:rsidRDefault="00A32619" w:rsidP="00F33FBA">
      <w:pPr>
        <w:ind w:left="566" w:firstLine="566"/>
        <w:rPr>
          <w:rFonts w:hAnsi="標楷體"/>
          <w:snapToGrid/>
        </w:rPr>
      </w:pPr>
      <w:r w:rsidRPr="00A32619">
        <w:rPr>
          <w:rFonts w:hAnsi="標楷體" w:hint="eastAsia"/>
          <w:snapToGrid/>
        </w:rPr>
        <w:t>為調節糧食供需、穩定糧價</w:t>
      </w:r>
      <w:r w:rsidR="00505EBF">
        <w:rPr>
          <w:rFonts w:hAnsi="標楷體" w:hint="eastAsia"/>
          <w:snapToGrid/>
        </w:rPr>
        <w:t>、推廣米食、擴大米食消費</w:t>
      </w:r>
      <w:r w:rsidRPr="00A32619">
        <w:rPr>
          <w:rFonts w:hAnsi="標楷體" w:hint="eastAsia"/>
          <w:snapToGrid/>
        </w:rPr>
        <w:t>，</w:t>
      </w:r>
      <w:r w:rsidR="00505EBF">
        <w:rPr>
          <w:rFonts w:hAnsi="標楷體" w:hint="eastAsia"/>
          <w:snapToGrid/>
        </w:rPr>
        <w:t>及</w:t>
      </w:r>
      <w:r w:rsidRPr="00A32619">
        <w:rPr>
          <w:rFonts w:hAnsi="標楷體" w:hint="eastAsia"/>
          <w:snapToGrid/>
        </w:rPr>
        <w:t>建立糧食均衡產銷體系，</w:t>
      </w:r>
      <w:r w:rsidR="00C92A11" w:rsidRPr="00A32619">
        <w:rPr>
          <w:rFonts w:hAnsi="標楷體" w:hint="eastAsia"/>
          <w:snapToGrid/>
        </w:rPr>
        <w:t>114年度</w:t>
      </w:r>
      <w:r w:rsidR="00A40029">
        <w:rPr>
          <w:rFonts w:hAnsi="標楷體" w:hint="eastAsia"/>
          <w:snapToGrid/>
        </w:rPr>
        <w:t>農業特別收入基金項下</w:t>
      </w:r>
      <w:r w:rsidRPr="00A32619">
        <w:rPr>
          <w:rFonts w:hAnsi="標楷體" w:hint="eastAsia"/>
          <w:snapToGrid/>
        </w:rPr>
        <w:t>農發基金「提升農業經營及發展計畫-糧政業務計畫」編列153億7,837萬8千元，預計收購稻穀35萬7千公噸、進口食米9萬4,068公噸（糙米）及銷售糧食41萬8,700公噸(糙米)。經查</w:t>
      </w:r>
      <w:r w:rsidR="00F33FBA">
        <w:rPr>
          <w:rFonts w:hAnsi="標楷體" w:hint="eastAsia"/>
          <w:snapToGrid/>
        </w:rPr>
        <w:t>：</w:t>
      </w:r>
    </w:p>
    <w:p w:rsidR="00B369E7" w:rsidRPr="00FD7039" w:rsidRDefault="00B369E7" w:rsidP="00177BE7">
      <w:pPr>
        <w:pStyle w:val="ac"/>
        <w:ind w:left="849" w:hanging="283"/>
        <w:rPr>
          <w:rFonts w:hAnsi="標楷體" w:hint="eastAsia"/>
          <w:b/>
        </w:rPr>
      </w:pPr>
      <w:r w:rsidRPr="00FD7039">
        <w:rPr>
          <w:rFonts w:hAnsi="標楷體" w:hint="eastAsia"/>
          <w:b/>
        </w:rPr>
        <w:t>(</w:t>
      </w:r>
      <w:r>
        <w:rPr>
          <w:rFonts w:hAnsi="標楷體" w:hint="eastAsia"/>
          <w:b/>
        </w:rPr>
        <w:t>一</w:t>
      </w:r>
      <w:r w:rsidRPr="00FD7039">
        <w:rPr>
          <w:rFonts w:hAnsi="標楷體" w:hint="eastAsia"/>
          <w:b/>
        </w:rPr>
        <w:t>)</w:t>
      </w:r>
      <w:r w:rsidR="000B2B21">
        <w:rPr>
          <w:rFonts w:hAnsi="標楷體" w:hint="eastAsia"/>
          <w:b/>
        </w:rPr>
        <w:t>本院1</w:t>
      </w:r>
      <w:r w:rsidR="000B2B21">
        <w:rPr>
          <w:rFonts w:hAnsi="標楷體"/>
          <w:b/>
        </w:rPr>
        <w:t>13</w:t>
      </w:r>
      <w:r w:rsidR="000B2B21">
        <w:rPr>
          <w:rFonts w:hAnsi="標楷體" w:hint="eastAsia"/>
          <w:b/>
        </w:rPr>
        <w:t>年7月決議</w:t>
      </w:r>
      <w:r w:rsidR="006D1925">
        <w:rPr>
          <w:rFonts w:hAnsi="標楷體" w:hint="eastAsia"/>
          <w:b/>
        </w:rPr>
        <w:t>提高</w:t>
      </w:r>
      <w:r w:rsidR="000B2B21">
        <w:rPr>
          <w:rFonts w:hAnsi="標楷體" w:hint="eastAsia"/>
          <w:b/>
        </w:rPr>
        <w:t>公糧收購價格5元</w:t>
      </w:r>
      <w:r w:rsidR="006D1925">
        <w:rPr>
          <w:rFonts w:hAnsi="標楷體" w:hint="eastAsia"/>
          <w:b/>
        </w:rPr>
        <w:t>至每公斤3</w:t>
      </w:r>
      <w:r w:rsidR="006D1925">
        <w:rPr>
          <w:rFonts w:hAnsi="標楷體"/>
          <w:b/>
        </w:rPr>
        <w:t>1</w:t>
      </w:r>
      <w:r w:rsidR="006D1925">
        <w:rPr>
          <w:rFonts w:hAnsi="標楷體" w:hint="eastAsia"/>
          <w:b/>
        </w:rPr>
        <w:t>元</w:t>
      </w:r>
      <w:r w:rsidR="000B2B21">
        <w:rPr>
          <w:rFonts w:hAnsi="標楷體" w:hint="eastAsia"/>
          <w:b/>
        </w:rPr>
        <w:t>，惟農業部編列1</w:t>
      </w:r>
      <w:r w:rsidR="000B2B21">
        <w:rPr>
          <w:rFonts w:hAnsi="標楷體"/>
          <w:b/>
        </w:rPr>
        <w:t>14</w:t>
      </w:r>
      <w:r w:rsidR="000B2B21">
        <w:rPr>
          <w:rFonts w:hAnsi="標楷體" w:hint="eastAsia"/>
          <w:b/>
        </w:rPr>
        <w:t>年度預算</w:t>
      </w:r>
      <w:r w:rsidR="00A91083">
        <w:rPr>
          <w:rFonts w:hAnsi="標楷體" w:hint="eastAsia"/>
          <w:b/>
        </w:rPr>
        <w:t>係以未調整之收購價格及數量</w:t>
      </w:r>
      <w:r w:rsidR="000B2B21" w:rsidRPr="000B2B21">
        <w:rPr>
          <w:rFonts w:hAnsi="標楷體" w:hint="eastAsia"/>
          <w:b/>
        </w:rPr>
        <w:t>估</w:t>
      </w:r>
      <w:r w:rsidR="006D1925">
        <w:rPr>
          <w:rFonts w:hAnsi="標楷體" w:hint="eastAsia"/>
          <w:b/>
        </w:rPr>
        <w:t>算</w:t>
      </w:r>
      <w:r w:rsidR="00A91083">
        <w:rPr>
          <w:rFonts w:hAnsi="標楷體" w:hint="eastAsia"/>
          <w:b/>
        </w:rPr>
        <w:t>所需</w:t>
      </w:r>
      <w:r w:rsidR="000B2B21" w:rsidRPr="000B2B21">
        <w:rPr>
          <w:rFonts w:hAnsi="標楷體" w:hint="eastAsia"/>
          <w:b/>
        </w:rPr>
        <w:t>經費</w:t>
      </w:r>
      <w:r w:rsidR="00A41EEC" w:rsidRPr="00FD7039">
        <w:rPr>
          <w:rFonts w:hAnsi="標楷體" w:hint="eastAsia"/>
          <w:b/>
        </w:rPr>
        <w:t xml:space="preserve"> </w:t>
      </w:r>
    </w:p>
    <w:p w:rsidR="004206C8" w:rsidRDefault="004206C8" w:rsidP="00D542D0">
      <w:pPr>
        <w:pStyle w:val="21"/>
        <w:ind w:left="850" w:firstLine="566"/>
        <w:rPr>
          <w:rFonts w:hAnsi="標楷體"/>
          <w:szCs w:val="24"/>
        </w:rPr>
      </w:pPr>
      <w:r w:rsidRPr="004206C8">
        <w:rPr>
          <w:rFonts w:hAnsi="標楷體" w:hint="eastAsia"/>
        </w:rPr>
        <w:t>考量公糧收購價格自</w:t>
      </w:r>
      <w:r w:rsidRPr="004206C8">
        <w:rPr>
          <w:rFonts w:hAnsi="標楷體"/>
        </w:rPr>
        <w:t>1</w:t>
      </w:r>
      <w:r w:rsidR="00D6614B">
        <w:rPr>
          <w:rFonts w:hAnsi="標楷體"/>
        </w:rPr>
        <w:t>0</w:t>
      </w:r>
      <w:r w:rsidRPr="004206C8">
        <w:rPr>
          <w:rFonts w:hAnsi="標楷體"/>
        </w:rPr>
        <w:t>0</w:t>
      </w:r>
      <w:r w:rsidRPr="004206C8">
        <w:rPr>
          <w:rFonts w:hAnsi="標楷體" w:hint="eastAsia"/>
        </w:rPr>
        <w:t>年起已逾13年未調整</w:t>
      </w:r>
      <w:r w:rsidR="00D6614B">
        <w:rPr>
          <w:rFonts w:hAnsi="標楷體" w:hint="eastAsia"/>
        </w:rPr>
        <w:t>（詳表2</w:t>
      </w:r>
      <w:r w:rsidR="00D6614B">
        <w:rPr>
          <w:rFonts w:hAnsi="標楷體"/>
        </w:rPr>
        <w:t>-1</w:t>
      </w:r>
      <w:r w:rsidR="00D6614B">
        <w:rPr>
          <w:rFonts w:hAnsi="標楷體" w:hint="eastAsia"/>
        </w:rPr>
        <w:t>）</w:t>
      </w:r>
      <w:r w:rsidRPr="004206C8">
        <w:rPr>
          <w:rFonts w:hAnsi="標楷體" w:hint="eastAsia"/>
        </w:rPr>
        <w:t>，而近年</w:t>
      </w:r>
      <w:r w:rsidR="00D6614B" w:rsidRPr="00D6614B">
        <w:rPr>
          <w:rFonts w:hAnsi="標楷體" w:hint="eastAsia"/>
        </w:rPr>
        <w:t>人工、肥料</w:t>
      </w:r>
      <w:r w:rsidR="00D6614B">
        <w:rPr>
          <w:rFonts w:hAnsi="標楷體" w:hint="eastAsia"/>
        </w:rPr>
        <w:t>等</w:t>
      </w:r>
      <w:r w:rsidR="00A91083">
        <w:rPr>
          <w:rFonts w:hAnsi="標楷體" w:hint="eastAsia"/>
        </w:rPr>
        <w:t>各項</w:t>
      </w:r>
      <w:r w:rsidR="00692BED">
        <w:rPr>
          <w:rFonts w:hAnsi="標楷體" w:hint="eastAsia"/>
        </w:rPr>
        <w:t>成本均</w:t>
      </w:r>
      <w:r w:rsidRPr="004206C8">
        <w:rPr>
          <w:rFonts w:hAnsi="標楷體" w:hint="eastAsia"/>
        </w:rPr>
        <w:t>上漲，本院</w:t>
      </w:r>
      <w:r w:rsidR="00677BBF">
        <w:rPr>
          <w:rFonts w:hAnsi="標楷體" w:hint="eastAsia"/>
        </w:rPr>
        <w:t>院會</w:t>
      </w:r>
      <w:r w:rsidRPr="004206C8">
        <w:rPr>
          <w:rFonts w:hAnsi="標楷體" w:hint="eastAsia"/>
        </w:rPr>
        <w:t>於1</w:t>
      </w:r>
      <w:r w:rsidRPr="004206C8">
        <w:rPr>
          <w:rFonts w:hAnsi="標楷體"/>
        </w:rPr>
        <w:t>13</w:t>
      </w:r>
      <w:r w:rsidRPr="004206C8">
        <w:rPr>
          <w:rFonts w:hAnsi="標楷體" w:hint="eastAsia"/>
        </w:rPr>
        <w:t>年7月決議通過</w:t>
      </w:r>
      <w:r w:rsidR="00E954D6">
        <w:rPr>
          <w:rFonts w:hAnsi="標楷體" w:hint="eastAsia"/>
        </w:rPr>
        <w:t>將公糧收購提高</w:t>
      </w:r>
      <w:r w:rsidR="00692BED">
        <w:rPr>
          <w:rFonts w:hAnsi="標楷體" w:hint="eastAsia"/>
        </w:rPr>
        <w:t>5元，</w:t>
      </w:r>
      <w:r w:rsidR="00E954D6">
        <w:rPr>
          <w:rFonts w:hAnsi="標楷體" w:hint="eastAsia"/>
        </w:rPr>
        <w:t>由每公斤2</w:t>
      </w:r>
      <w:r w:rsidR="00E954D6">
        <w:rPr>
          <w:rFonts w:hAnsi="標楷體"/>
        </w:rPr>
        <w:t>6</w:t>
      </w:r>
      <w:r w:rsidR="00E954D6">
        <w:rPr>
          <w:rFonts w:hAnsi="標楷體" w:hint="eastAsia"/>
        </w:rPr>
        <w:t>元</w:t>
      </w:r>
      <w:r w:rsidR="00692BED">
        <w:rPr>
          <w:rFonts w:hAnsi="標楷體" w:hint="eastAsia"/>
        </w:rPr>
        <w:t>調至每公斤3</w:t>
      </w:r>
      <w:r w:rsidR="00692BED">
        <w:rPr>
          <w:rFonts w:hAnsi="標楷體"/>
        </w:rPr>
        <w:t>1</w:t>
      </w:r>
      <w:r w:rsidR="00692BED">
        <w:rPr>
          <w:rFonts w:hAnsi="標楷體" w:hint="eastAsia"/>
        </w:rPr>
        <w:t>元</w:t>
      </w:r>
      <w:r w:rsidR="00C92A11" w:rsidRPr="004206C8">
        <w:rPr>
          <w:rFonts w:hAnsi="標楷體"/>
          <w:vertAlign w:val="superscript"/>
        </w:rPr>
        <w:footnoteReference w:id="1"/>
      </w:r>
      <w:r w:rsidR="00677BBF">
        <w:rPr>
          <w:rFonts w:hAnsi="標楷體" w:hint="eastAsia"/>
        </w:rPr>
        <w:t>；</w:t>
      </w:r>
      <w:r>
        <w:rPr>
          <w:rFonts w:hAnsi="標楷體" w:hint="eastAsia"/>
        </w:rPr>
        <w:t>惟</w:t>
      </w:r>
      <w:r>
        <w:rPr>
          <w:rFonts w:hint="eastAsia"/>
          <w:smallCaps/>
        </w:rPr>
        <w:t>依農業部提供資料，114年度預算編列公糧保價收購經費係以</w:t>
      </w:r>
      <w:r w:rsidR="00A91083">
        <w:rPr>
          <w:rFonts w:hint="eastAsia"/>
          <w:smallCaps/>
        </w:rPr>
        <w:t>未調整收購價格，即</w:t>
      </w:r>
      <w:r>
        <w:rPr>
          <w:rFonts w:hint="eastAsia"/>
          <w:smallCaps/>
        </w:rPr>
        <w:t>計畫收購每公斤26元、輔導收購每公斤23元、餘糧收購每公斤21.6元及災害穀每公斤22元，參照以往收購情形及預估稻作面積估算公糧收購數量，並加計進口米</w:t>
      </w:r>
      <w:r w:rsidR="00556DDE">
        <w:rPr>
          <w:rFonts w:hint="eastAsia"/>
          <w:smallCaps/>
        </w:rPr>
        <w:t>經費之</w:t>
      </w:r>
      <w:r>
        <w:rPr>
          <w:rFonts w:hint="eastAsia"/>
          <w:smallCaps/>
        </w:rPr>
        <w:t>預計收購支出109.96億元</w:t>
      </w:r>
      <w:r w:rsidR="00A91083">
        <w:rPr>
          <w:rFonts w:hint="eastAsia"/>
          <w:smallCaps/>
        </w:rPr>
        <w:t>（詳表3</w:t>
      </w:r>
      <w:r w:rsidR="00A91083">
        <w:rPr>
          <w:smallCaps/>
        </w:rPr>
        <w:t>-11</w:t>
      </w:r>
      <w:r w:rsidR="00A91083">
        <w:rPr>
          <w:rFonts w:hint="eastAsia"/>
          <w:smallCaps/>
        </w:rPr>
        <w:t>）</w:t>
      </w:r>
      <w:r>
        <w:rPr>
          <w:rFonts w:hint="eastAsia"/>
          <w:smallCaps/>
        </w:rPr>
        <w:t>。</w:t>
      </w:r>
      <w:r w:rsidR="006D1925" w:rsidRPr="006D1925">
        <w:rPr>
          <w:rFonts w:hint="eastAsia"/>
          <w:smallCaps/>
        </w:rPr>
        <w:t>嗣經</w:t>
      </w:r>
      <w:r w:rsidR="006D1925">
        <w:rPr>
          <w:rFonts w:hint="eastAsia"/>
          <w:smallCaps/>
        </w:rPr>
        <w:t>1</w:t>
      </w:r>
      <w:r w:rsidR="006D1925">
        <w:rPr>
          <w:smallCaps/>
        </w:rPr>
        <w:t>13</w:t>
      </w:r>
      <w:r w:rsidR="006D1925" w:rsidRPr="006D1925">
        <w:rPr>
          <w:rFonts w:hint="eastAsia"/>
          <w:smallCaps/>
        </w:rPr>
        <w:lastRenderedPageBreak/>
        <w:t>年11月朝野協商</w:t>
      </w:r>
      <w:r w:rsidR="005729C2">
        <w:rPr>
          <w:rFonts w:hint="eastAsia"/>
          <w:smallCaps/>
        </w:rPr>
        <w:t>決議由</w:t>
      </w:r>
      <w:r w:rsidR="006D1925" w:rsidRPr="006D1925">
        <w:rPr>
          <w:rFonts w:hint="eastAsia"/>
          <w:smallCaps/>
        </w:rPr>
        <w:t>行政院</w:t>
      </w:r>
      <w:r w:rsidR="005729C2">
        <w:rPr>
          <w:rFonts w:hint="eastAsia"/>
          <w:smallCaps/>
        </w:rPr>
        <w:t>於</w:t>
      </w:r>
      <w:r w:rsidR="006D1925" w:rsidRPr="006D1925">
        <w:rPr>
          <w:rFonts w:hint="eastAsia"/>
          <w:smallCaps/>
        </w:rPr>
        <w:t>年底</w:t>
      </w:r>
      <w:r w:rsidR="005729C2">
        <w:rPr>
          <w:rFonts w:hint="eastAsia"/>
          <w:smallCaps/>
        </w:rPr>
        <w:t>前</w:t>
      </w:r>
      <w:r w:rsidR="006D1925" w:rsidRPr="006D1925">
        <w:rPr>
          <w:rFonts w:hint="eastAsia"/>
          <w:smallCaps/>
        </w:rPr>
        <w:t>提出完整配套方案</w:t>
      </w:r>
      <w:r w:rsidR="00ED62FC">
        <w:rPr>
          <w:rFonts w:hint="eastAsia"/>
          <w:smallCaps/>
        </w:rPr>
        <w:t>。</w:t>
      </w:r>
      <w:r w:rsidR="00ED62FC">
        <w:rPr>
          <w:rFonts w:hAnsi="標楷體"/>
          <w:szCs w:val="24"/>
        </w:rPr>
        <w:t xml:space="preserve"> </w:t>
      </w:r>
    </w:p>
    <w:p w:rsidR="00A91083" w:rsidRDefault="00A91083" w:rsidP="00A91083">
      <w:pPr>
        <w:adjustRightInd w:val="0"/>
        <w:ind w:leftChars="0" w:left="1276" w:right="-1" w:hangingChars="450" w:hanging="1276"/>
        <w:rPr>
          <w:spacing w:val="-10"/>
          <w:sz w:val="24"/>
        </w:rPr>
      </w:pPr>
      <w:r w:rsidRPr="00480E29">
        <w:rPr>
          <w:rFonts w:hint="eastAsia"/>
          <w:b/>
        </w:rPr>
        <w:lastRenderedPageBreak/>
        <w:t>表</w:t>
      </w:r>
      <w:r>
        <w:rPr>
          <w:rFonts w:hint="eastAsia"/>
          <w:b/>
        </w:rPr>
        <w:t>3-1</w:t>
      </w:r>
      <w:r>
        <w:rPr>
          <w:b/>
        </w:rPr>
        <w:t>1</w:t>
      </w:r>
      <w:r w:rsidRPr="00480E29">
        <w:rPr>
          <w:rFonts w:hint="eastAsia"/>
          <w:b/>
        </w:rPr>
        <w:t xml:space="preserve"> </w:t>
      </w:r>
      <w:r w:rsidRPr="00480E29">
        <w:rPr>
          <w:b/>
        </w:rPr>
        <w:t xml:space="preserve"> </w:t>
      </w:r>
      <w:r>
        <w:rPr>
          <w:rFonts w:hint="eastAsia"/>
          <w:b/>
        </w:rPr>
        <w:t>114年度預算編列公糧收購經費及提高收購價格後經費估算</w:t>
      </w:r>
      <w:r w:rsidRPr="00480E29">
        <w:rPr>
          <w:rFonts w:hint="eastAsia"/>
          <w:b/>
        </w:rPr>
        <w:t>明細表</w:t>
      </w:r>
      <w:r>
        <w:rPr>
          <w:rFonts w:hint="eastAsia"/>
          <w:b/>
        </w:rPr>
        <w:t xml:space="preserve">                        </w:t>
      </w:r>
      <w:r w:rsidRPr="004206C8">
        <w:rPr>
          <w:rFonts w:hint="eastAsia"/>
          <w:spacing w:val="-10"/>
          <w:sz w:val="24"/>
        </w:rPr>
        <w:t>單位：元/每公斤</w:t>
      </w:r>
      <w:r w:rsidRPr="004206C8">
        <w:rPr>
          <w:rFonts w:hint="eastAsia"/>
          <w:smallCaps/>
          <w:spacing w:val="-10"/>
          <w:szCs w:val="24"/>
        </w:rPr>
        <w:t>；</w:t>
      </w:r>
      <w:r w:rsidRPr="004206C8">
        <w:rPr>
          <w:rFonts w:hint="eastAsia"/>
          <w:spacing w:val="-10"/>
          <w:sz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425"/>
        <w:gridCol w:w="567"/>
        <w:gridCol w:w="709"/>
        <w:gridCol w:w="708"/>
        <w:gridCol w:w="851"/>
        <w:gridCol w:w="709"/>
        <w:gridCol w:w="708"/>
        <w:gridCol w:w="993"/>
        <w:gridCol w:w="803"/>
        <w:gridCol w:w="614"/>
        <w:gridCol w:w="992"/>
      </w:tblGrid>
      <w:tr w:rsidR="00A91083" w:rsidRPr="00117B15" w:rsidTr="008F47B0">
        <w:trPr>
          <w:trHeight w:val="229"/>
          <w:tblHeader/>
        </w:trPr>
        <w:tc>
          <w:tcPr>
            <w:tcW w:w="1418" w:type="dxa"/>
            <w:gridSpan w:val="3"/>
            <w:vMerge w:val="restart"/>
            <w:shd w:val="clear" w:color="auto" w:fill="auto"/>
            <w:vAlign w:val="center"/>
          </w:tcPr>
          <w:p w:rsidR="00A91083" w:rsidRPr="00117B15" w:rsidRDefault="00A91083" w:rsidP="008F47B0">
            <w:pPr>
              <w:widowControl/>
              <w:spacing w:line="280" w:lineRule="exact"/>
              <w:ind w:leftChars="0" w:left="0" w:firstLineChars="0" w:firstLine="0"/>
              <w:jc w:val="center"/>
              <w:rPr>
                <w:rFonts w:hAnsi="標楷體"/>
                <w:b/>
                <w:bCs/>
                <w:snapToGrid/>
                <w:spacing w:val="-5"/>
                <w:kern w:val="0"/>
                <w:sz w:val="22"/>
                <w:szCs w:val="22"/>
              </w:rPr>
            </w:pPr>
            <w:r w:rsidRPr="00117B15">
              <w:rPr>
                <w:rFonts w:hAnsi="標楷體" w:hint="eastAsia"/>
                <w:b/>
                <w:bCs/>
                <w:snapToGrid/>
                <w:spacing w:val="-5"/>
                <w:kern w:val="0"/>
                <w:sz w:val="22"/>
                <w:szCs w:val="22"/>
              </w:rPr>
              <w:t>種類</w:t>
            </w:r>
          </w:p>
        </w:tc>
        <w:tc>
          <w:tcPr>
            <w:tcW w:w="2268" w:type="dxa"/>
            <w:gridSpan w:val="3"/>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1</w:t>
            </w:r>
            <w:r w:rsidRPr="00117B15">
              <w:rPr>
                <w:rFonts w:hAnsi="標楷體"/>
                <w:b/>
                <w:bCs/>
                <w:snapToGrid/>
                <w:spacing w:val="-20"/>
                <w:w w:val="90"/>
                <w:kern w:val="0"/>
                <w:sz w:val="22"/>
                <w:szCs w:val="22"/>
              </w:rPr>
              <w:t>14</w:t>
            </w:r>
            <w:r w:rsidRPr="00117B15">
              <w:rPr>
                <w:rFonts w:hAnsi="標楷體" w:hint="eastAsia"/>
                <w:b/>
                <w:bCs/>
                <w:snapToGrid/>
                <w:spacing w:val="-20"/>
                <w:w w:val="90"/>
                <w:kern w:val="0"/>
                <w:sz w:val="22"/>
                <w:szCs w:val="22"/>
              </w:rPr>
              <w:t>年度預算</w:t>
            </w:r>
            <w:r>
              <w:rPr>
                <w:rFonts w:hAnsi="標楷體" w:hint="eastAsia"/>
                <w:b/>
                <w:bCs/>
                <w:snapToGrid/>
                <w:spacing w:val="-20"/>
                <w:w w:val="90"/>
                <w:kern w:val="0"/>
                <w:sz w:val="22"/>
                <w:szCs w:val="22"/>
              </w:rPr>
              <w:t>案</w:t>
            </w:r>
          </w:p>
        </w:tc>
        <w:tc>
          <w:tcPr>
            <w:tcW w:w="2410" w:type="dxa"/>
            <w:gridSpan w:val="3"/>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若收購價格增加5元</w:t>
            </w:r>
          </w:p>
        </w:tc>
        <w:tc>
          <w:tcPr>
            <w:tcW w:w="2409" w:type="dxa"/>
            <w:gridSpan w:val="3"/>
            <w:shd w:val="clear" w:color="auto" w:fill="auto"/>
            <w:vAlign w:val="center"/>
          </w:tcPr>
          <w:p w:rsidR="00A91083" w:rsidRPr="00117B15" w:rsidRDefault="00A91083" w:rsidP="008F47B0">
            <w:pPr>
              <w:widowControl/>
              <w:spacing w:line="280" w:lineRule="exact"/>
              <w:ind w:leftChars="0" w:left="0" w:firstLineChars="0" w:firstLine="0"/>
              <w:jc w:val="center"/>
              <w:rPr>
                <w:rFonts w:hAnsi="標楷體" w:hint="eastAsia"/>
                <w:b/>
                <w:bCs/>
                <w:snapToGrid/>
                <w:spacing w:val="-14"/>
                <w:kern w:val="0"/>
                <w:sz w:val="22"/>
                <w:szCs w:val="22"/>
              </w:rPr>
            </w:pPr>
            <w:r w:rsidRPr="00117B15">
              <w:rPr>
                <w:rFonts w:hAnsi="標楷體" w:hint="eastAsia"/>
                <w:b/>
                <w:bCs/>
                <w:snapToGrid/>
                <w:spacing w:val="-14"/>
                <w:kern w:val="0"/>
                <w:sz w:val="22"/>
                <w:szCs w:val="22"/>
              </w:rPr>
              <w:t>輔導收購價格調增1</w:t>
            </w:r>
            <w:r w:rsidRPr="00117B15">
              <w:rPr>
                <w:rFonts w:hAnsi="標楷體"/>
                <w:b/>
                <w:bCs/>
                <w:snapToGrid/>
                <w:spacing w:val="-14"/>
                <w:kern w:val="0"/>
                <w:sz w:val="22"/>
                <w:szCs w:val="22"/>
              </w:rPr>
              <w:t>.5</w:t>
            </w:r>
            <w:r w:rsidRPr="00117B15">
              <w:rPr>
                <w:rFonts w:hAnsi="標楷體" w:hint="eastAsia"/>
                <w:b/>
                <w:bCs/>
                <w:snapToGrid/>
                <w:spacing w:val="-14"/>
                <w:kern w:val="0"/>
                <w:sz w:val="22"/>
                <w:szCs w:val="22"/>
              </w:rPr>
              <w:t>元</w:t>
            </w:r>
          </w:p>
        </w:tc>
      </w:tr>
      <w:tr w:rsidR="00A91083" w:rsidRPr="00117B15" w:rsidTr="008F47B0">
        <w:trPr>
          <w:trHeight w:val="340"/>
          <w:tblHeader/>
        </w:trPr>
        <w:tc>
          <w:tcPr>
            <w:tcW w:w="1418" w:type="dxa"/>
            <w:gridSpan w:val="3"/>
            <w:vMerge/>
            <w:shd w:val="clear" w:color="auto" w:fill="auto"/>
            <w:vAlign w:val="center"/>
          </w:tcPr>
          <w:p w:rsidR="00A91083" w:rsidRPr="00117B15" w:rsidRDefault="00A91083" w:rsidP="008F47B0">
            <w:pPr>
              <w:widowControl/>
              <w:spacing w:line="280" w:lineRule="exact"/>
              <w:ind w:leftChars="0" w:left="0" w:firstLineChars="0" w:firstLine="0"/>
              <w:jc w:val="center"/>
              <w:rPr>
                <w:rFonts w:hAnsi="標楷體" w:hint="eastAsia"/>
                <w:b/>
                <w:bCs/>
                <w:snapToGrid/>
                <w:spacing w:val="-5"/>
                <w:kern w:val="0"/>
                <w:sz w:val="22"/>
                <w:szCs w:val="22"/>
              </w:rPr>
            </w:pPr>
          </w:p>
        </w:tc>
        <w:tc>
          <w:tcPr>
            <w:tcW w:w="709"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數量</w:t>
            </w:r>
          </w:p>
        </w:tc>
        <w:tc>
          <w:tcPr>
            <w:tcW w:w="708"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單價</w:t>
            </w:r>
          </w:p>
        </w:tc>
        <w:tc>
          <w:tcPr>
            <w:tcW w:w="851"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經費</w:t>
            </w:r>
          </w:p>
        </w:tc>
        <w:tc>
          <w:tcPr>
            <w:tcW w:w="709"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數量</w:t>
            </w:r>
          </w:p>
        </w:tc>
        <w:tc>
          <w:tcPr>
            <w:tcW w:w="708"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單價</w:t>
            </w:r>
          </w:p>
        </w:tc>
        <w:tc>
          <w:tcPr>
            <w:tcW w:w="993" w:type="dxa"/>
            <w:shd w:val="clear" w:color="auto" w:fill="auto"/>
            <w:vAlign w:val="center"/>
          </w:tcPr>
          <w:p w:rsidR="00A91083" w:rsidRPr="00117B15" w:rsidRDefault="00A91083" w:rsidP="008F47B0">
            <w:pPr>
              <w:widowControl/>
              <w:adjustRightInd w:val="0"/>
              <w:snapToGrid w:val="0"/>
              <w:spacing w:line="280" w:lineRule="exact"/>
              <w:ind w:leftChars="-26" w:left="-27" w:rightChars="-21" w:right="-59" w:hangingChars="29" w:hanging="47"/>
              <w:jc w:val="center"/>
              <w:rPr>
                <w:rFonts w:hAnsi="標楷體" w:hint="eastAsia"/>
                <w:b/>
                <w:bCs/>
                <w:snapToGrid/>
                <w:spacing w:val="-20"/>
                <w:w w:val="90"/>
                <w:kern w:val="0"/>
                <w:sz w:val="22"/>
                <w:szCs w:val="22"/>
              </w:rPr>
            </w:pPr>
            <w:r w:rsidRPr="00117B15">
              <w:rPr>
                <w:rFonts w:hAnsi="標楷體" w:hint="eastAsia"/>
                <w:b/>
                <w:bCs/>
                <w:snapToGrid/>
                <w:spacing w:val="-20"/>
                <w:w w:val="90"/>
                <w:kern w:val="0"/>
                <w:sz w:val="22"/>
                <w:szCs w:val="22"/>
              </w:rPr>
              <w:t>經費</w:t>
            </w:r>
          </w:p>
        </w:tc>
        <w:tc>
          <w:tcPr>
            <w:tcW w:w="803" w:type="dxa"/>
            <w:shd w:val="clear" w:color="auto" w:fill="auto"/>
            <w:vAlign w:val="center"/>
          </w:tcPr>
          <w:p w:rsidR="00A91083" w:rsidRPr="00117B15" w:rsidRDefault="00A91083" w:rsidP="008F47B0">
            <w:pPr>
              <w:widowControl/>
              <w:spacing w:line="280" w:lineRule="exact"/>
              <w:ind w:leftChars="0" w:left="0" w:firstLineChars="0" w:firstLine="0"/>
              <w:jc w:val="center"/>
              <w:rPr>
                <w:rFonts w:hAnsi="標楷體" w:hint="eastAsia"/>
                <w:b/>
                <w:bCs/>
                <w:snapToGrid/>
                <w:spacing w:val="-5"/>
                <w:kern w:val="0"/>
                <w:sz w:val="22"/>
                <w:szCs w:val="22"/>
              </w:rPr>
            </w:pPr>
            <w:r w:rsidRPr="00117B15">
              <w:rPr>
                <w:rFonts w:hAnsi="標楷體" w:hint="eastAsia"/>
                <w:b/>
                <w:bCs/>
                <w:snapToGrid/>
                <w:spacing w:val="-8"/>
                <w:kern w:val="0"/>
                <w:sz w:val="22"/>
                <w:szCs w:val="22"/>
              </w:rPr>
              <w:t>數量</w:t>
            </w:r>
          </w:p>
        </w:tc>
        <w:tc>
          <w:tcPr>
            <w:tcW w:w="614" w:type="dxa"/>
            <w:shd w:val="clear" w:color="auto" w:fill="auto"/>
            <w:vAlign w:val="center"/>
          </w:tcPr>
          <w:p w:rsidR="00A91083" w:rsidRPr="00117B15" w:rsidRDefault="00A91083" w:rsidP="008F47B0">
            <w:pPr>
              <w:widowControl/>
              <w:spacing w:line="280" w:lineRule="exact"/>
              <w:ind w:leftChars="-70" w:left="0" w:rightChars="-36" w:right="-102" w:hangingChars="93" w:hanging="198"/>
              <w:jc w:val="center"/>
              <w:rPr>
                <w:rFonts w:hAnsi="標楷體" w:hint="eastAsia"/>
                <w:b/>
                <w:bCs/>
                <w:snapToGrid/>
                <w:spacing w:val="-5"/>
                <w:kern w:val="0"/>
                <w:sz w:val="22"/>
                <w:szCs w:val="22"/>
              </w:rPr>
            </w:pPr>
            <w:r w:rsidRPr="00117B15">
              <w:rPr>
                <w:rFonts w:hAnsi="標楷體" w:hint="eastAsia"/>
                <w:b/>
                <w:bCs/>
                <w:snapToGrid/>
                <w:spacing w:val="-5"/>
                <w:kern w:val="0"/>
                <w:sz w:val="22"/>
                <w:szCs w:val="22"/>
              </w:rPr>
              <w:t>單價</w:t>
            </w:r>
          </w:p>
        </w:tc>
        <w:tc>
          <w:tcPr>
            <w:tcW w:w="992" w:type="dxa"/>
            <w:shd w:val="clear" w:color="auto" w:fill="auto"/>
            <w:vAlign w:val="center"/>
          </w:tcPr>
          <w:p w:rsidR="00A91083" w:rsidRPr="00117B15" w:rsidRDefault="00A91083" w:rsidP="008F47B0">
            <w:pPr>
              <w:widowControl/>
              <w:spacing w:line="280" w:lineRule="exact"/>
              <w:ind w:leftChars="0" w:left="0" w:firstLineChars="0" w:firstLine="0"/>
              <w:jc w:val="center"/>
              <w:rPr>
                <w:rFonts w:hAnsi="標楷體" w:hint="eastAsia"/>
                <w:b/>
                <w:bCs/>
                <w:snapToGrid/>
                <w:spacing w:val="-5"/>
                <w:kern w:val="0"/>
                <w:sz w:val="22"/>
                <w:szCs w:val="22"/>
              </w:rPr>
            </w:pPr>
            <w:r w:rsidRPr="00117B15">
              <w:rPr>
                <w:rFonts w:hAnsi="標楷體" w:hint="eastAsia"/>
                <w:b/>
                <w:bCs/>
                <w:snapToGrid/>
                <w:spacing w:val="-5"/>
                <w:kern w:val="0"/>
                <w:sz w:val="22"/>
                <w:szCs w:val="22"/>
              </w:rPr>
              <w:t>經費</w:t>
            </w:r>
          </w:p>
        </w:tc>
      </w:tr>
      <w:tr w:rsidR="00A91083" w:rsidRPr="00117B15" w:rsidTr="008F47B0">
        <w:trPr>
          <w:trHeight w:val="340"/>
        </w:trPr>
        <w:tc>
          <w:tcPr>
            <w:tcW w:w="426" w:type="dxa"/>
            <w:vMerge w:val="restart"/>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snapToGrid/>
                <w:spacing w:val="-20"/>
                <w:kern w:val="0"/>
                <w:sz w:val="22"/>
                <w:szCs w:val="22"/>
              </w:rPr>
            </w:pPr>
            <w:r w:rsidRPr="00117B15">
              <w:rPr>
                <w:rFonts w:hAnsi="標楷體" w:hint="eastAsia"/>
                <w:snapToGrid/>
                <w:spacing w:val="-20"/>
                <w:kern w:val="0"/>
                <w:sz w:val="22"/>
                <w:szCs w:val="22"/>
              </w:rPr>
              <w:t>收購經費</w:t>
            </w:r>
          </w:p>
          <w:p w:rsidR="00A91083" w:rsidRPr="00117B15" w:rsidRDefault="00A91083" w:rsidP="001E5166">
            <w:pPr>
              <w:widowControl/>
              <w:spacing w:line="260" w:lineRule="exact"/>
              <w:ind w:leftChars="0" w:left="0" w:firstLineChars="0" w:firstLine="0"/>
              <w:jc w:val="center"/>
              <w:rPr>
                <w:rFonts w:hAnsi="標楷體"/>
                <w:snapToGrid/>
                <w:spacing w:val="-20"/>
                <w:kern w:val="0"/>
                <w:sz w:val="22"/>
                <w:szCs w:val="22"/>
              </w:rPr>
            </w:pPr>
            <w:r w:rsidRPr="00117B15">
              <w:rPr>
                <w:rFonts w:hAnsi="標楷體" w:hint="eastAsia"/>
                <w:snapToGrid/>
                <w:spacing w:val="-20"/>
                <w:kern w:val="0"/>
                <w:sz w:val="22"/>
                <w:szCs w:val="22"/>
              </w:rPr>
              <w:t>A</w:t>
            </w:r>
          </w:p>
          <w:p w:rsidR="00A91083" w:rsidRPr="00117B15"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425" w:type="dxa"/>
            <w:vMerge w:val="restart"/>
            <w:shd w:val="clear" w:color="auto" w:fill="auto"/>
            <w:vAlign w:val="center"/>
          </w:tcPr>
          <w:p w:rsidR="00A91083" w:rsidRPr="00AD4F5B" w:rsidRDefault="00A91083" w:rsidP="001E5166">
            <w:pPr>
              <w:widowControl/>
              <w:spacing w:line="260" w:lineRule="exact"/>
              <w:ind w:leftChars="-73" w:left="-207" w:rightChars="-70" w:right="-198" w:firstLineChars="0" w:firstLine="0"/>
              <w:jc w:val="center"/>
              <w:rPr>
                <w:rFonts w:hAnsi="標楷體"/>
                <w:snapToGrid/>
                <w:spacing w:val="-20"/>
                <w:kern w:val="0"/>
                <w:sz w:val="22"/>
                <w:szCs w:val="22"/>
              </w:rPr>
            </w:pPr>
            <w:r w:rsidRPr="00117B15">
              <w:rPr>
                <w:rFonts w:hAnsi="標楷體" w:hint="eastAsia"/>
                <w:snapToGrid/>
                <w:spacing w:val="-20"/>
                <w:kern w:val="0"/>
                <w:sz w:val="22"/>
                <w:szCs w:val="22"/>
              </w:rPr>
              <w:t>標</w:t>
            </w:r>
          </w:p>
          <w:p w:rsidR="00A91083" w:rsidRPr="00AD4F5B" w:rsidRDefault="00A91083" w:rsidP="001E5166">
            <w:pPr>
              <w:widowControl/>
              <w:spacing w:line="260" w:lineRule="exact"/>
              <w:ind w:leftChars="-73" w:left="-207" w:rightChars="-70" w:right="-198" w:firstLineChars="0" w:firstLine="0"/>
              <w:jc w:val="center"/>
              <w:rPr>
                <w:rFonts w:hAnsi="標楷體"/>
                <w:snapToGrid/>
                <w:spacing w:val="-20"/>
                <w:kern w:val="0"/>
                <w:sz w:val="22"/>
                <w:szCs w:val="22"/>
              </w:rPr>
            </w:pPr>
            <w:r w:rsidRPr="00117B15">
              <w:rPr>
                <w:rFonts w:hAnsi="標楷體" w:hint="eastAsia"/>
                <w:snapToGrid/>
                <w:spacing w:val="-20"/>
                <w:kern w:val="0"/>
                <w:sz w:val="22"/>
                <w:szCs w:val="22"/>
              </w:rPr>
              <w:t>準</w:t>
            </w:r>
          </w:p>
          <w:p w:rsidR="00A91083" w:rsidRPr="00AD4F5B" w:rsidRDefault="00A91083" w:rsidP="001E5166">
            <w:pPr>
              <w:widowControl/>
              <w:spacing w:line="260" w:lineRule="exact"/>
              <w:ind w:leftChars="-73" w:left="-207" w:rightChars="-70" w:right="-198" w:firstLineChars="0" w:firstLine="0"/>
              <w:jc w:val="center"/>
              <w:rPr>
                <w:rFonts w:hAnsi="標楷體"/>
                <w:snapToGrid/>
                <w:spacing w:val="-20"/>
                <w:kern w:val="0"/>
                <w:sz w:val="22"/>
                <w:szCs w:val="22"/>
              </w:rPr>
            </w:pPr>
            <w:r w:rsidRPr="00117B15">
              <w:rPr>
                <w:rFonts w:hAnsi="標楷體" w:hint="eastAsia"/>
                <w:snapToGrid/>
                <w:spacing w:val="-20"/>
                <w:kern w:val="0"/>
                <w:sz w:val="22"/>
                <w:szCs w:val="22"/>
              </w:rPr>
              <w:t>稻</w:t>
            </w:r>
          </w:p>
          <w:p w:rsidR="00A91083" w:rsidRPr="00AD4F5B" w:rsidRDefault="00A91083" w:rsidP="001E5166">
            <w:pPr>
              <w:widowControl/>
              <w:spacing w:line="260" w:lineRule="exact"/>
              <w:ind w:leftChars="-73" w:left="-207" w:rightChars="-70" w:right="-198" w:firstLineChars="0" w:firstLine="0"/>
              <w:jc w:val="center"/>
              <w:rPr>
                <w:rFonts w:hAnsi="標楷體"/>
                <w:snapToGrid/>
                <w:spacing w:val="-20"/>
                <w:kern w:val="0"/>
                <w:sz w:val="22"/>
                <w:szCs w:val="22"/>
              </w:rPr>
            </w:pPr>
            <w:r w:rsidRPr="00117B15">
              <w:rPr>
                <w:rFonts w:hAnsi="標楷體" w:hint="eastAsia"/>
                <w:snapToGrid/>
                <w:spacing w:val="-20"/>
                <w:kern w:val="0"/>
                <w:sz w:val="22"/>
                <w:szCs w:val="22"/>
              </w:rPr>
              <w:t>穀</w:t>
            </w:r>
          </w:p>
          <w:p w:rsidR="00A91083" w:rsidRPr="00AD4F5B" w:rsidRDefault="00A91083" w:rsidP="001E5166">
            <w:pPr>
              <w:widowControl/>
              <w:spacing w:line="260" w:lineRule="exact"/>
              <w:ind w:leftChars="-73" w:left="-207" w:rightChars="-70" w:right="-198" w:firstLineChars="0" w:firstLine="0"/>
              <w:jc w:val="center"/>
              <w:rPr>
                <w:rFonts w:hAnsi="標楷體"/>
                <w:snapToGrid/>
                <w:spacing w:val="-20"/>
                <w:w w:val="90"/>
                <w:kern w:val="0"/>
                <w:sz w:val="22"/>
                <w:szCs w:val="22"/>
              </w:rPr>
            </w:pPr>
            <w:r w:rsidRPr="00117B15">
              <w:rPr>
                <w:rFonts w:hAnsi="標楷體" w:hint="eastAsia"/>
                <w:snapToGrid/>
                <w:spacing w:val="-20"/>
                <w:w w:val="90"/>
                <w:kern w:val="0"/>
                <w:sz w:val="22"/>
                <w:szCs w:val="22"/>
              </w:rPr>
              <w:t>(公</w:t>
            </w:r>
          </w:p>
          <w:p w:rsidR="00A91083" w:rsidRPr="00117B15" w:rsidRDefault="00A91083" w:rsidP="001E5166">
            <w:pPr>
              <w:widowControl/>
              <w:spacing w:line="260" w:lineRule="exact"/>
              <w:ind w:leftChars="-73" w:left="-207" w:rightChars="-70" w:right="-198" w:firstLineChars="0" w:firstLine="0"/>
              <w:jc w:val="center"/>
              <w:rPr>
                <w:rFonts w:hAnsi="標楷體" w:hint="eastAsia"/>
                <w:snapToGrid/>
                <w:spacing w:val="-20"/>
                <w:kern w:val="0"/>
                <w:sz w:val="22"/>
                <w:szCs w:val="22"/>
              </w:rPr>
            </w:pPr>
            <w:r w:rsidRPr="00117B15">
              <w:rPr>
                <w:rFonts w:hAnsi="標楷體" w:hint="eastAsia"/>
                <w:snapToGrid/>
                <w:spacing w:val="-20"/>
                <w:w w:val="90"/>
                <w:kern w:val="0"/>
                <w:sz w:val="22"/>
                <w:szCs w:val="22"/>
              </w:rPr>
              <w:t>噸)</w:t>
            </w:r>
          </w:p>
        </w:tc>
        <w:tc>
          <w:tcPr>
            <w:tcW w:w="567" w:type="dxa"/>
            <w:shd w:val="clear" w:color="auto" w:fill="auto"/>
            <w:vAlign w:val="center"/>
          </w:tcPr>
          <w:p w:rsidR="00A91083" w:rsidRPr="00117B15" w:rsidRDefault="00A91083" w:rsidP="001E5166">
            <w:pPr>
              <w:widowControl/>
              <w:spacing w:line="260" w:lineRule="exact"/>
              <w:ind w:leftChars="0" w:left="0" w:rightChars="-37" w:right="-105" w:firstLineChars="0" w:firstLine="0"/>
              <w:jc w:val="left"/>
              <w:rPr>
                <w:rFonts w:hAnsi="標楷體" w:hint="eastAsia"/>
                <w:snapToGrid/>
                <w:spacing w:val="-20"/>
                <w:kern w:val="0"/>
                <w:sz w:val="22"/>
                <w:szCs w:val="22"/>
              </w:rPr>
            </w:pPr>
            <w:r w:rsidRPr="00117B15">
              <w:rPr>
                <w:rFonts w:hAnsi="標楷體" w:hint="eastAsia"/>
                <w:snapToGrid/>
                <w:spacing w:val="-20"/>
                <w:kern w:val="0"/>
                <w:sz w:val="22"/>
                <w:szCs w:val="22"/>
              </w:rPr>
              <w:t>計畫收購</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184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 xml:space="preserve">000 </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26.0</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784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000</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289,000</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31</w:t>
            </w:r>
            <w:r>
              <w:rPr>
                <w:rFonts w:hAnsi="標楷體"/>
                <w:snapToGrid/>
                <w:spacing w:val="-20"/>
                <w:w w:val="90"/>
                <w:kern w:val="0"/>
                <w:sz w:val="22"/>
                <w:szCs w:val="22"/>
              </w:rPr>
              <w:t>.0</w:t>
            </w:r>
          </w:p>
        </w:tc>
        <w:tc>
          <w:tcPr>
            <w:tcW w:w="99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8,959,000</w:t>
            </w:r>
          </w:p>
        </w:tc>
        <w:tc>
          <w:tcPr>
            <w:tcW w:w="80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364,000</w:t>
            </w:r>
          </w:p>
        </w:tc>
        <w:tc>
          <w:tcPr>
            <w:tcW w:w="614"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26</w:t>
            </w:r>
            <w:r>
              <w:rPr>
                <w:rFonts w:hAnsi="標楷體"/>
                <w:snapToGrid/>
                <w:spacing w:val="-20"/>
                <w:w w:val="90"/>
                <w:kern w:val="0"/>
                <w:sz w:val="22"/>
                <w:szCs w:val="22"/>
              </w:rPr>
              <w:t>.0</w:t>
            </w:r>
          </w:p>
        </w:tc>
        <w:tc>
          <w:tcPr>
            <w:tcW w:w="992"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9,464,000</w:t>
            </w:r>
          </w:p>
        </w:tc>
      </w:tr>
      <w:tr w:rsidR="00A91083" w:rsidRPr="00117B15" w:rsidTr="008F47B0">
        <w:trPr>
          <w:trHeight w:val="340"/>
        </w:trPr>
        <w:tc>
          <w:tcPr>
            <w:tcW w:w="426"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425"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567" w:type="dxa"/>
            <w:shd w:val="clear" w:color="auto" w:fill="auto"/>
            <w:vAlign w:val="center"/>
          </w:tcPr>
          <w:p w:rsidR="00A91083" w:rsidRPr="00117B15" w:rsidRDefault="00A91083" w:rsidP="001E5166">
            <w:pPr>
              <w:widowControl/>
              <w:spacing w:line="260" w:lineRule="exact"/>
              <w:ind w:leftChars="0" w:left="0" w:rightChars="-37" w:right="-105" w:firstLineChars="0" w:firstLine="0"/>
              <w:jc w:val="left"/>
              <w:rPr>
                <w:rFonts w:hAnsi="標楷體" w:hint="eastAsia"/>
                <w:snapToGrid/>
                <w:spacing w:val="-20"/>
                <w:kern w:val="0"/>
                <w:sz w:val="22"/>
                <w:szCs w:val="22"/>
              </w:rPr>
            </w:pPr>
            <w:r w:rsidRPr="00117B15">
              <w:rPr>
                <w:rFonts w:hAnsi="標楷體" w:hint="eastAsia"/>
                <w:snapToGrid/>
                <w:spacing w:val="-20"/>
                <w:kern w:val="0"/>
                <w:sz w:val="22"/>
                <w:szCs w:val="22"/>
              </w:rPr>
              <w:t>輔導收購</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92</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 xml:space="preserve">000 </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23.0</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,116,000</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143,000</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28</w:t>
            </w:r>
            <w:r>
              <w:rPr>
                <w:rFonts w:hAnsi="標楷體"/>
                <w:snapToGrid/>
                <w:spacing w:val="-20"/>
                <w:w w:val="90"/>
                <w:kern w:val="0"/>
                <w:sz w:val="22"/>
                <w:szCs w:val="22"/>
              </w:rPr>
              <w:t>.0</w:t>
            </w:r>
          </w:p>
        </w:tc>
        <w:tc>
          <w:tcPr>
            <w:tcW w:w="99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4,004,000</w:t>
            </w:r>
          </w:p>
        </w:tc>
        <w:tc>
          <w:tcPr>
            <w:tcW w:w="80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0</w:t>
            </w:r>
          </w:p>
        </w:tc>
        <w:tc>
          <w:tcPr>
            <w:tcW w:w="614"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24.5</w:t>
            </w:r>
          </w:p>
        </w:tc>
        <w:tc>
          <w:tcPr>
            <w:tcW w:w="992"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0</w:t>
            </w:r>
          </w:p>
        </w:tc>
      </w:tr>
      <w:tr w:rsidR="00A91083" w:rsidRPr="00117B15" w:rsidTr="008F47B0">
        <w:trPr>
          <w:trHeight w:val="340"/>
        </w:trPr>
        <w:tc>
          <w:tcPr>
            <w:tcW w:w="426"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425"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567" w:type="dxa"/>
            <w:shd w:val="clear" w:color="auto" w:fill="auto"/>
            <w:vAlign w:val="center"/>
          </w:tcPr>
          <w:p w:rsidR="00A91083" w:rsidRPr="00117B15" w:rsidRDefault="00A91083" w:rsidP="001E5166">
            <w:pPr>
              <w:widowControl/>
              <w:spacing w:line="260" w:lineRule="exact"/>
              <w:ind w:leftChars="0" w:left="0" w:rightChars="-37" w:right="-105" w:firstLineChars="0" w:firstLine="0"/>
              <w:jc w:val="left"/>
              <w:rPr>
                <w:rFonts w:hAnsi="標楷體" w:hint="eastAsia"/>
                <w:snapToGrid/>
                <w:spacing w:val="-20"/>
                <w:kern w:val="0"/>
                <w:sz w:val="22"/>
                <w:szCs w:val="22"/>
              </w:rPr>
            </w:pPr>
            <w:r w:rsidRPr="00117B15">
              <w:rPr>
                <w:rFonts w:hAnsi="標楷體" w:hint="eastAsia"/>
                <w:snapToGrid/>
                <w:spacing w:val="-20"/>
                <w:kern w:val="0"/>
                <w:sz w:val="22"/>
                <w:szCs w:val="22"/>
              </w:rPr>
              <w:t>餘糧收購</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80</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 xml:space="preserve">000 </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21.6</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1</w:t>
            </w:r>
            <w:r w:rsidRPr="00117B15">
              <w:rPr>
                <w:rFonts w:hAnsi="標楷體"/>
                <w:snapToGrid/>
                <w:spacing w:val="-20"/>
                <w:w w:val="90"/>
                <w:kern w:val="0"/>
                <w:sz w:val="22"/>
                <w:szCs w:val="22"/>
              </w:rPr>
              <w:t>,728,000</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137,000</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26.6</w:t>
            </w:r>
          </w:p>
        </w:tc>
        <w:tc>
          <w:tcPr>
            <w:tcW w:w="99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3,644,200</w:t>
            </w:r>
          </w:p>
        </w:tc>
        <w:tc>
          <w:tcPr>
            <w:tcW w:w="80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0</w:t>
            </w:r>
          </w:p>
        </w:tc>
        <w:tc>
          <w:tcPr>
            <w:tcW w:w="614"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21.6</w:t>
            </w:r>
          </w:p>
        </w:tc>
        <w:tc>
          <w:tcPr>
            <w:tcW w:w="992"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0</w:t>
            </w:r>
          </w:p>
        </w:tc>
      </w:tr>
      <w:tr w:rsidR="00A91083" w:rsidRPr="00117B15" w:rsidTr="008F47B0">
        <w:trPr>
          <w:trHeight w:val="340"/>
        </w:trPr>
        <w:tc>
          <w:tcPr>
            <w:tcW w:w="426" w:type="dxa"/>
            <w:vMerge/>
            <w:shd w:val="clear" w:color="auto" w:fill="auto"/>
            <w:vAlign w:val="center"/>
          </w:tcPr>
          <w:p w:rsidR="00A91083" w:rsidRPr="00AD4F5B" w:rsidRDefault="00A91083" w:rsidP="001E5166">
            <w:pPr>
              <w:widowControl/>
              <w:spacing w:line="260" w:lineRule="exact"/>
              <w:ind w:leftChars="0" w:left="0" w:firstLineChars="0" w:firstLine="0"/>
              <w:jc w:val="left"/>
              <w:rPr>
                <w:rFonts w:hAnsi="標楷體" w:hint="eastAsia"/>
                <w:snapToGrid/>
                <w:spacing w:val="-20"/>
                <w:kern w:val="0"/>
                <w:sz w:val="22"/>
                <w:szCs w:val="22"/>
              </w:rPr>
            </w:pPr>
          </w:p>
        </w:tc>
        <w:tc>
          <w:tcPr>
            <w:tcW w:w="992" w:type="dxa"/>
            <w:gridSpan w:val="2"/>
            <w:shd w:val="clear" w:color="auto" w:fill="auto"/>
            <w:vAlign w:val="center"/>
          </w:tcPr>
          <w:p w:rsidR="00A91083" w:rsidRPr="00AD4F5B" w:rsidRDefault="00A91083" w:rsidP="001E5166">
            <w:pPr>
              <w:widowControl/>
              <w:spacing w:line="260" w:lineRule="exact"/>
              <w:ind w:leftChars="0" w:left="0" w:firstLineChars="0" w:firstLine="0"/>
              <w:jc w:val="center"/>
              <w:rPr>
                <w:rFonts w:hAnsi="標楷體" w:hint="eastAsia"/>
                <w:snapToGrid/>
                <w:spacing w:val="-20"/>
                <w:w w:val="90"/>
                <w:kern w:val="0"/>
                <w:sz w:val="22"/>
                <w:szCs w:val="22"/>
              </w:rPr>
            </w:pPr>
            <w:r w:rsidRPr="00117B15">
              <w:rPr>
                <w:rFonts w:hAnsi="標楷體" w:hint="eastAsia"/>
                <w:snapToGrid/>
                <w:spacing w:val="-20"/>
                <w:w w:val="90"/>
                <w:kern w:val="0"/>
                <w:sz w:val="22"/>
                <w:szCs w:val="22"/>
              </w:rPr>
              <w:t>災害稻穀(公噸)</w:t>
            </w:r>
          </w:p>
        </w:tc>
        <w:tc>
          <w:tcPr>
            <w:tcW w:w="709"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1,</w:t>
            </w:r>
            <w:r w:rsidRPr="00117B15">
              <w:rPr>
                <w:rFonts w:hAnsi="標楷體"/>
                <w:snapToGrid/>
                <w:spacing w:val="-20"/>
                <w:w w:val="90"/>
                <w:kern w:val="0"/>
                <w:sz w:val="22"/>
                <w:szCs w:val="22"/>
              </w:rPr>
              <w:t>000</w:t>
            </w:r>
          </w:p>
        </w:tc>
        <w:tc>
          <w:tcPr>
            <w:tcW w:w="708"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2</w:t>
            </w:r>
            <w:r w:rsidRPr="00117B15">
              <w:rPr>
                <w:rFonts w:hAnsi="標楷體" w:hint="eastAsia"/>
                <w:snapToGrid/>
                <w:spacing w:val="-20"/>
                <w:w w:val="90"/>
                <w:kern w:val="0"/>
                <w:sz w:val="22"/>
                <w:szCs w:val="22"/>
              </w:rPr>
              <w:t>.0</w:t>
            </w:r>
          </w:p>
        </w:tc>
        <w:tc>
          <w:tcPr>
            <w:tcW w:w="851"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2,000</w:t>
            </w:r>
          </w:p>
        </w:tc>
        <w:tc>
          <w:tcPr>
            <w:tcW w:w="709"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c>
          <w:tcPr>
            <w:tcW w:w="708"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c>
          <w:tcPr>
            <w:tcW w:w="993"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c>
          <w:tcPr>
            <w:tcW w:w="803"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c>
          <w:tcPr>
            <w:tcW w:w="614"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c>
          <w:tcPr>
            <w:tcW w:w="992" w:type="dxa"/>
            <w:shd w:val="clear" w:color="auto" w:fill="auto"/>
            <w:vAlign w:val="center"/>
          </w:tcPr>
          <w:p w:rsidR="00A91083" w:rsidRPr="00AD4F5B" w:rsidRDefault="00A91083" w:rsidP="001E5166">
            <w:pPr>
              <w:widowControl/>
              <w:adjustRightInd w:val="0"/>
              <w:snapToGrid w:val="0"/>
              <w:spacing w:line="260" w:lineRule="exact"/>
              <w:ind w:leftChars="-26" w:left="-27" w:rightChars="-21" w:right="-59" w:hangingChars="29" w:hanging="47"/>
              <w:jc w:val="center"/>
              <w:rPr>
                <w:rFonts w:hAnsi="標楷體" w:hint="eastAsia"/>
                <w:snapToGrid/>
                <w:spacing w:val="-20"/>
                <w:w w:val="90"/>
                <w:kern w:val="0"/>
                <w:sz w:val="22"/>
                <w:szCs w:val="22"/>
              </w:rPr>
            </w:pPr>
            <w:r w:rsidRPr="00AD4F5B">
              <w:rPr>
                <w:rFonts w:hAnsi="標楷體" w:hint="eastAsia"/>
                <w:snapToGrid/>
                <w:spacing w:val="-20"/>
                <w:w w:val="90"/>
                <w:kern w:val="0"/>
                <w:sz w:val="22"/>
                <w:szCs w:val="22"/>
              </w:rPr>
              <w:t>-</w:t>
            </w:r>
          </w:p>
        </w:tc>
      </w:tr>
      <w:tr w:rsidR="00A91083" w:rsidRPr="00117B15" w:rsidTr="008F47B0">
        <w:trPr>
          <w:trHeight w:val="340"/>
        </w:trPr>
        <w:tc>
          <w:tcPr>
            <w:tcW w:w="426"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snapToGrid/>
                <w:spacing w:val="-20"/>
                <w:kern w:val="0"/>
                <w:sz w:val="22"/>
                <w:szCs w:val="22"/>
              </w:rPr>
            </w:pPr>
          </w:p>
        </w:tc>
        <w:tc>
          <w:tcPr>
            <w:tcW w:w="992" w:type="dxa"/>
            <w:gridSpan w:val="2"/>
            <w:shd w:val="clear" w:color="auto" w:fill="auto"/>
            <w:vAlign w:val="center"/>
          </w:tcPr>
          <w:p w:rsidR="00A91083" w:rsidRPr="00AD4F5B" w:rsidRDefault="00A91083" w:rsidP="001E5166">
            <w:pPr>
              <w:widowControl/>
              <w:spacing w:line="260" w:lineRule="exact"/>
              <w:ind w:leftChars="-36" w:left="-10" w:rightChars="-7" w:right="-20" w:hangingChars="50" w:hanging="92"/>
              <w:jc w:val="center"/>
              <w:rPr>
                <w:rFonts w:hAnsi="標楷體"/>
                <w:snapToGrid/>
                <w:spacing w:val="-20"/>
                <w:kern w:val="0"/>
                <w:sz w:val="22"/>
                <w:szCs w:val="22"/>
              </w:rPr>
            </w:pPr>
            <w:r w:rsidRPr="00117B15">
              <w:rPr>
                <w:rFonts w:hAnsi="標楷體" w:hint="eastAsia"/>
                <w:snapToGrid/>
                <w:spacing w:val="-20"/>
                <w:kern w:val="0"/>
                <w:sz w:val="22"/>
                <w:szCs w:val="22"/>
              </w:rPr>
              <w:t>進口米</w:t>
            </w:r>
          </w:p>
          <w:p w:rsidR="00A91083" w:rsidRPr="00117B15" w:rsidRDefault="00A91083" w:rsidP="001E5166">
            <w:pPr>
              <w:widowControl/>
              <w:spacing w:line="260" w:lineRule="exact"/>
              <w:ind w:leftChars="-36" w:left="-10" w:rightChars="-57" w:right="-161" w:hangingChars="50" w:hanging="92"/>
              <w:jc w:val="center"/>
              <w:rPr>
                <w:rFonts w:hAnsi="標楷體" w:hint="eastAsia"/>
                <w:snapToGrid/>
                <w:spacing w:val="-20"/>
                <w:kern w:val="0"/>
                <w:sz w:val="22"/>
                <w:szCs w:val="22"/>
              </w:rPr>
            </w:pPr>
            <w:r w:rsidRPr="00AD4F5B">
              <w:rPr>
                <w:rFonts w:hAnsi="標楷體" w:hint="eastAsia"/>
                <w:snapToGrid/>
                <w:spacing w:val="-20"/>
                <w:kern w:val="0"/>
                <w:sz w:val="22"/>
                <w:szCs w:val="22"/>
              </w:rPr>
              <w:t>(</w:t>
            </w:r>
            <w:r w:rsidRPr="00117B15">
              <w:rPr>
                <w:rFonts w:hAnsi="標楷體" w:hint="eastAsia"/>
                <w:snapToGrid/>
                <w:spacing w:val="-20"/>
                <w:w w:val="90"/>
                <w:kern w:val="0"/>
                <w:sz w:val="22"/>
                <w:szCs w:val="22"/>
              </w:rPr>
              <w:t>公噸糙米</w:t>
            </w:r>
            <w:r w:rsidRPr="00117B15">
              <w:rPr>
                <w:rFonts w:hAnsi="標楷體"/>
                <w:snapToGrid/>
                <w:spacing w:val="-20"/>
                <w:w w:val="90"/>
                <w:kern w:val="0"/>
                <w:sz w:val="22"/>
                <w:szCs w:val="22"/>
              </w:rPr>
              <w:t>)</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94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068</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24.938</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,345,868</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94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068</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24.938</w:t>
            </w:r>
          </w:p>
        </w:tc>
        <w:tc>
          <w:tcPr>
            <w:tcW w:w="99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,345,868</w:t>
            </w:r>
          </w:p>
        </w:tc>
        <w:tc>
          <w:tcPr>
            <w:tcW w:w="80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94</w:t>
            </w:r>
            <w:r w:rsidRPr="00117B15">
              <w:rPr>
                <w:rFonts w:hAnsi="標楷體"/>
                <w:snapToGrid/>
                <w:spacing w:val="-20"/>
                <w:w w:val="90"/>
                <w:kern w:val="0"/>
                <w:sz w:val="22"/>
                <w:szCs w:val="22"/>
              </w:rPr>
              <w:t>,</w:t>
            </w:r>
            <w:r w:rsidRPr="00117B15">
              <w:rPr>
                <w:rFonts w:hAnsi="標楷體" w:hint="eastAsia"/>
                <w:snapToGrid/>
                <w:spacing w:val="-20"/>
                <w:w w:val="90"/>
                <w:kern w:val="0"/>
                <w:sz w:val="22"/>
                <w:szCs w:val="22"/>
              </w:rPr>
              <w:t>068</w:t>
            </w:r>
          </w:p>
        </w:tc>
        <w:tc>
          <w:tcPr>
            <w:tcW w:w="614"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24.938</w:t>
            </w:r>
          </w:p>
        </w:tc>
        <w:tc>
          <w:tcPr>
            <w:tcW w:w="992"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,345,868</w:t>
            </w:r>
          </w:p>
        </w:tc>
      </w:tr>
      <w:tr w:rsidR="00A91083" w:rsidRPr="00117B15" w:rsidTr="008F47B0">
        <w:trPr>
          <w:trHeight w:val="340"/>
        </w:trPr>
        <w:tc>
          <w:tcPr>
            <w:tcW w:w="426" w:type="dxa"/>
            <w:vMerge/>
            <w:shd w:val="clear" w:color="auto" w:fill="auto"/>
            <w:vAlign w:val="center"/>
          </w:tcPr>
          <w:p w:rsidR="00A91083" w:rsidRPr="00117B15" w:rsidRDefault="00A91083" w:rsidP="001E5166">
            <w:pPr>
              <w:widowControl/>
              <w:spacing w:line="260" w:lineRule="exact"/>
              <w:ind w:leftChars="0" w:left="0" w:firstLineChars="0" w:firstLine="0"/>
              <w:jc w:val="left"/>
              <w:rPr>
                <w:rFonts w:hAnsi="標楷體"/>
                <w:snapToGrid/>
                <w:spacing w:val="-20"/>
                <w:kern w:val="0"/>
                <w:sz w:val="22"/>
                <w:szCs w:val="22"/>
              </w:rPr>
            </w:pPr>
          </w:p>
        </w:tc>
        <w:tc>
          <w:tcPr>
            <w:tcW w:w="2409" w:type="dxa"/>
            <w:gridSpan w:val="4"/>
            <w:shd w:val="clear" w:color="auto" w:fill="auto"/>
            <w:vAlign w:val="center"/>
          </w:tcPr>
          <w:p w:rsidR="00A91083" w:rsidRPr="00117B15" w:rsidRDefault="00A91083" w:rsidP="001E5166">
            <w:pPr>
              <w:widowControl/>
              <w:spacing w:line="260" w:lineRule="exact"/>
              <w:ind w:leftChars="0" w:left="0" w:rightChars="-3" w:right="-8" w:firstLineChars="0" w:firstLine="0"/>
              <w:jc w:val="center"/>
              <w:rPr>
                <w:rFonts w:hAnsi="標楷體"/>
                <w:snapToGrid/>
                <w:spacing w:val="-20"/>
                <w:w w:val="90"/>
                <w:kern w:val="0"/>
                <w:sz w:val="22"/>
                <w:szCs w:val="22"/>
              </w:rPr>
            </w:pPr>
            <w:r w:rsidRPr="00117B15">
              <w:rPr>
                <w:rFonts w:hAnsi="標楷體" w:hint="eastAsia"/>
                <w:snapToGrid/>
                <w:spacing w:val="-20"/>
                <w:w w:val="90"/>
                <w:kern w:val="0"/>
                <w:sz w:val="22"/>
                <w:szCs w:val="22"/>
              </w:rPr>
              <w:t>小計</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86" w:left="-27" w:rightChars="-21" w:right="-59" w:hangingChars="135" w:hanging="217"/>
              <w:jc w:val="right"/>
              <w:rPr>
                <w:rFonts w:hAnsi="標楷體"/>
                <w:snapToGrid/>
                <w:spacing w:val="-20"/>
                <w:w w:val="90"/>
                <w:kern w:val="0"/>
                <w:sz w:val="22"/>
                <w:szCs w:val="22"/>
              </w:rPr>
            </w:pPr>
            <w:r w:rsidRPr="00117B15">
              <w:rPr>
                <w:rFonts w:hAnsi="標楷體"/>
                <w:snapToGrid/>
                <w:spacing w:val="-20"/>
                <w:w w:val="90"/>
                <w:kern w:val="0"/>
                <w:sz w:val="22"/>
                <w:szCs w:val="22"/>
              </w:rPr>
              <w:t>10,995,868</w:t>
            </w:r>
          </w:p>
        </w:tc>
        <w:tc>
          <w:tcPr>
            <w:tcW w:w="2410" w:type="dxa"/>
            <w:gridSpan w:val="3"/>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snapToGrid/>
                <w:spacing w:val="-20"/>
                <w:w w:val="90"/>
                <w:kern w:val="0"/>
                <w:sz w:val="22"/>
                <w:szCs w:val="22"/>
              </w:rPr>
              <w:t>18,953,068</w:t>
            </w:r>
          </w:p>
        </w:tc>
        <w:tc>
          <w:tcPr>
            <w:tcW w:w="2409" w:type="dxa"/>
            <w:gridSpan w:val="3"/>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snapToGrid/>
                <w:spacing w:val="-20"/>
                <w:w w:val="90"/>
                <w:kern w:val="0"/>
                <w:sz w:val="22"/>
                <w:szCs w:val="22"/>
              </w:rPr>
              <w:t>11,809,868</w:t>
            </w:r>
          </w:p>
        </w:tc>
      </w:tr>
      <w:tr w:rsidR="00A91083" w:rsidRPr="00117B15" w:rsidTr="008F47B0">
        <w:trPr>
          <w:trHeight w:val="340"/>
        </w:trPr>
        <w:tc>
          <w:tcPr>
            <w:tcW w:w="1418" w:type="dxa"/>
            <w:gridSpan w:val="3"/>
            <w:shd w:val="clear" w:color="auto" w:fill="auto"/>
            <w:vAlign w:val="center"/>
          </w:tcPr>
          <w:p w:rsidR="00A91083" w:rsidRPr="00117B15" w:rsidRDefault="00A91083" w:rsidP="001E5166">
            <w:pPr>
              <w:widowControl/>
              <w:spacing w:line="260" w:lineRule="exact"/>
              <w:ind w:leftChars="0" w:left="0" w:firstLineChars="0" w:firstLine="0"/>
              <w:jc w:val="center"/>
              <w:rPr>
                <w:rFonts w:hAnsi="標楷體" w:hint="eastAsia"/>
                <w:snapToGrid/>
                <w:spacing w:val="-20"/>
                <w:kern w:val="0"/>
                <w:sz w:val="22"/>
                <w:szCs w:val="22"/>
              </w:rPr>
            </w:pPr>
            <w:r w:rsidRPr="00117B15">
              <w:rPr>
                <w:rFonts w:hAnsi="標楷體" w:hint="eastAsia"/>
                <w:snapToGrid/>
                <w:spacing w:val="-20"/>
                <w:kern w:val="0"/>
                <w:sz w:val="22"/>
                <w:szCs w:val="22"/>
              </w:rPr>
              <w:t>烘乾費用B</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357,000</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2</w:t>
            </w:r>
            <w:r w:rsidRPr="00117B15">
              <w:rPr>
                <w:rFonts w:hAnsi="標楷體"/>
                <w:snapToGrid/>
                <w:spacing w:val="-20"/>
                <w:w w:val="90"/>
                <w:kern w:val="0"/>
                <w:sz w:val="22"/>
                <w:szCs w:val="22"/>
              </w:rPr>
              <w:t>.0</w:t>
            </w:r>
          </w:p>
        </w:tc>
        <w:tc>
          <w:tcPr>
            <w:tcW w:w="851"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hint="eastAsia"/>
                <w:snapToGrid/>
                <w:spacing w:val="-20"/>
                <w:w w:val="90"/>
                <w:kern w:val="0"/>
                <w:sz w:val="22"/>
                <w:szCs w:val="22"/>
              </w:rPr>
            </w:pPr>
            <w:r w:rsidRPr="00117B15">
              <w:rPr>
                <w:rFonts w:hAnsi="標楷體" w:hint="eastAsia"/>
                <w:snapToGrid/>
                <w:spacing w:val="-20"/>
                <w:w w:val="90"/>
                <w:kern w:val="0"/>
                <w:sz w:val="22"/>
                <w:szCs w:val="22"/>
              </w:rPr>
              <w:t>714,000</w:t>
            </w:r>
          </w:p>
        </w:tc>
        <w:tc>
          <w:tcPr>
            <w:tcW w:w="709"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569,000</w:t>
            </w:r>
          </w:p>
        </w:tc>
        <w:tc>
          <w:tcPr>
            <w:tcW w:w="708"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w:t>
            </w:r>
          </w:p>
        </w:tc>
        <w:tc>
          <w:tcPr>
            <w:tcW w:w="99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1,138,000</w:t>
            </w:r>
          </w:p>
        </w:tc>
        <w:tc>
          <w:tcPr>
            <w:tcW w:w="803"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snapToGrid/>
                <w:spacing w:val="-20"/>
                <w:w w:val="90"/>
                <w:kern w:val="0"/>
                <w:sz w:val="22"/>
                <w:szCs w:val="22"/>
              </w:rPr>
              <w:t>364,000</w:t>
            </w:r>
          </w:p>
        </w:tc>
        <w:tc>
          <w:tcPr>
            <w:tcW w:w="614"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hint="eastAsia"/>
                <w:snapToGrid/>
                <w:spacing w:val="-20"/>
                <w:w w:val="90"/>
                <w:kern w:val="0"/>
                <w:sz w:val="22"/>
                <w:szCs w:val="22"/>
              </w:rPr>
              <w:t>2</w:t>
            </w:r>
          </w:p>
        </w:tc>
        <w:tc>
          <w:tcPr>
            <w:tcW w:w="992" w:type="dxa"/>
            <w:shd w:val="clear" w:color="auto" w:fill="auto"/>
            <w:vAlign w:val="center"/>
          </w:tcPr>
          <w:p w:rsidR="00A91083" w:rsidRPr="00117B15" w:rsidRDefault="00A91083" w:rsidP="001E5166">
            <w:pPr>
              <w:widowControl/>
              <w:adjustRightInd w:val="0"/>
              <w:snapToGrid w:val="0"/>
              <w:spacing w:line="260" w:lineRule="exact"/>
              <w:ind w:leftChars="-26" w:left="-27" w:rightChars="-21" w:right="-59" w:hangingChars="29" w:hanging="47"/>
              <w:jc w:val="right"/>
              <w:rPr>
                <w:rFonts w:hAnsi="標楷體"/>
                <w:snapToGrid/>
                <w:spacing w:val="-20"/>
                <w:w w:val="90"/>
                <w:kern w:val="0"/>
                <w:sz w:val="22"/>
                <w:szCs w:val="22"/>
              </w:rPr>
            </w:pPr>
            <w:r w:rsidRPr="00117B15">
              <w:rPr>
                <w:rFonts w:hAnsi="標楷體"/>
                <w:snapToGrid/>
                <w:spacing w:val="-20"/>
                <w:w w:val="90"/>
                <w:kern w:val="0"/>
                <w:sz w:val="22"/>
                <w:szCs w:val="22"/>
              </w:rPr>
              <w:t>728,000</w:t>
            </w:r>
          </w:p>
        </w:tc>
      </w:tr>
      <w:tr w:rsidR="00A91083" w:rsidRPr="00117B15" w:rsidTr="008F47B0">
        <w:trPr>
          <w:trHeight w:val="340"/>
        </w:trPr>
        <w:tc>
          <w:tcPr>
            <w:tcW w:w="2835" w:type="dxa"/>
            <w:gridSpan w:val="5"/>
            <w:shd w:val="clear" w:color="auto" w:fill="auto"/>
            <w:vAlign w:val="center"/>
          </w:tcPr>
          <w:p w:rsidR="00A91083" w:rsidRPr="00F42A17" w:rsidRDefault="00A91083" w:rsidP="008F47B0">
            <w:pPr>
              <w:widowControl/>
              <w:spacing w:line="280" w:lineRule="exact"/>
              <w:ind w:leftChars="0" w:left="0" w:rightChars="-3" w:right="-8" w:firstLineChars="0" w:firstLine="0"/>
              <w:jc w:val="center"/>
              <w:rPr>
                <w:rFonts w:hAnsi="標楷體"/>
                <w:b/>
                <w:bCs/>
                <w:snapToGrid/>
                <w:spacing w:val="-20"/>
                <w:w w:val="90"/>
                <w:kern w:val="0"/>
                <w:sz w:val="22"/>
                <w:szCs w:val="22"/>
              </w:rPr>
            </w:pPr>
            <w:r w:rsidRPr="00F42A17">
              <w:rPr>
                <w:rFonts w:hAnsi="標楷體" w:hint="eastAsia"/>
                <w:b/>
                <w:bCs/>
                <w:snapToGrid/>
                <w:spacing w:val="-20"/>
                <w:w w:val="90"/>
                <w:kern w:val="0"/>
                <w:sz w:val="22"/>
                <w:szCs w:val="22"/>
              </w:rPr>
              <w:t>合計（A</w:t>
            </w:r>
            <w:r w:rsidRPr="00F42A17">
              <w:rPr>
                <w:rFonts w:hAnsi="標楷體"/>
                <w:b/>
                <w:bCs/>
                <w:snapToGrid/>
                <w:spacing w:val="-20"/>
                <w:w w:val="90"/>
                <w:kern w:val="0"/>
                <w:sz w:val="22"/>
                <w:szCs w:val="22"/>
              </w:rPr>
              <w:t>+B</w:t>
            </w:r>
            <w:r w:rsidRPr="00F42A17">
              <w:rPr>
                <w:rFonts w:hAnsi="標楷體" w:hint="eastAsia"/>
                <w:b/>
                <w:bCs/>
                <w:snapToGrid/>
                <w:spacing w:val="-20"/>
                <w:w w:val="90"/>
                <w:kern w:val="0"/>
                <w:sz w:val="22"/>
                <w:szCs w:val="22"/>
              </w:rPr>
              <w:t>）</w:t>
            </w:r>
          </w:p>
        </w:tc>
        <w:tc>
          <w:tcPr>
            <w:tcW w:w="851" w:type="dxa"/>
            <w:shd w:val="clear" w:color="auto" w:fill="auto"/>
            <w:vAlign w:val="center"/>
          </w:tcPr>
          <w:p w:rsidR="00A91083" w:rsidRPr="00F42A17" w:rsidRDefault="00A91083" w:rsidP="008F47B0">
            <w:pPr>
              <w:widowControl/>
              <w:adjustRightInd w:val="0"/>
              <w:snapToGrid w:val="0"/>
              <w:spacing w:line="280" w:lineRule="exact"/>
              <w:ind w:leftChars="-86" w:left="-26" w:rightChars="-21" w:right="-59" w:hangingChars="135" w:hanging="218"/>
              <w:jc w:val="right"/>
              <w:rPr>
                <w:rFonts w:hAnsi="標楷體"/>
                <w:b/>
                <w:bCs/>
                <w:snapToGrid/>
                <w:spacing w:val="-20"/>
                <w:w w:val="90"/>
                <w:kern w:val="0"/>
                <w:sz w:val="22"/>
                <w:szCs w:val="22"/>
              </w:rPr>
            </w:pPr>
            <w:r w:rsidRPr="00F42A17">
              <w:rPr>
                <w:rFonts w:hAnsi="標楷體" w:hint="eastAsia"/>
                <w:b/>
                <w:bCs/>
                <w:snapToGrid/>
                <w:spacing w:val="-20"/>
                <w:w w:val="90"/>
                <w:kern w:val="0"/>
                <w:sz w:val="22"/>
                <w:szCs w:val="22"/>
              </w:rPr>
              <w:t>11,709,868</w:t>
            </w:r>
          </w:p>
        </w:tc>
        <w:tc>
          <w:tcPr>
            <w:tcW w:w="2410" w:type="dxa"/>
            <w:gridSpan w:val="3"/>
            <w:shd w:val="clear" w:color="auto" w:fill="auto"/>
            <w:vAlign w:val="center"/>
          </w:tcPr>
          <w:p w:rsidR="00A91083" w:rsidRPr="00F42A17" w:rsidRDefault="00A91083" w:rsidP="008F47B0">
            <w:pPr>
              <w:widowControl/>
              <w:adjustRightInd w:val="0"/>
              <w:snapToGrid w:val="0"/>
              <w:spacing w:line="280" w:lineRule="exact"/>
              <w:ind w:leftChars="-26" w:left="-27" w:rightChars="-21" w:right="-59" w:hangingChars="29" w:hanging="47"/>
              <w:jc w:val="right"/>
              <w:rPr>
                <w:rFonts w:hAnsi="標楷體"/>
                <w:b/>
                <w:bCs/>
                <w:snapToGrid/>
                <w:spacing w:val="-20"/>
                <w:w w:val="90"/>
                <w:kern w:val="0"/>
                <w:sz w:val="22"/>
                <w:szCs w:val="22"/>
              </w:rPr>
            </w:pPr>
            <w:r w:rsidRPr="00F42A17">
              <w:rPr>
                <w:rFonts w:hAnsi="標楷體" w:hint="eastAsia"/>
                <w:b/>
                <w:bCs/>
                <w:snapToGrid/>
                <w:spacing w:val="-20"/>
                <w:w w:val="90"/>
                <w:kern w:val="0"/>
                <w:sz w:val="22"/>
                <w:szCs w:val="22"/>
              </w:rPr>
              <w:t>20,091,068</w:t>
            </w:r>
          </w:p>
        </w:tc>
        <w:tc>
          <w:tcPr>
            <w:tcW w:w="2409" w:type="dxa"/>
            <w:gridSpan w:val="3"/>
            <w:shd w:val="clear" w:color="auto" w:fill="auto"/>
            <w:vAlign w:val="center"/>
          </w:tcPr>
          <w:p w:rsidR="00A91083" w:rsidRPr="00F42A17" w:rsidRDefault="00A91083" w:rsidP="008F47B0">
            <w:pPr>
              <w:widowControl/>
              <w:adjustRightInd w:val="0"/>
              <w:snapToGrid w:val="0"/>
              <w:spacing w:line="280" w:lineRule="exact"/>
              <w:ind w:leftChars="-26" w:left="-27" w:rightChars="-21" w:right="-59" w:hangingChars="29" w:hanging="47"/>
              <w:jc w:val="right"/>
              <w:rPr>
                <w:rFonts w:hAnsi="標楷體"/>
                <w:b/>
                <w:bCs/>
                <w:snapToGrid/>
                <w:spacing w:val="-20"/>
                <w:w w:val="90"/>
                <w:kern w:val="0"/>
                <w:sz w:val="22"/>
                <w:szCs w:val="22"/>
              </w:rPr>
            </w:pPr>
            <w:r w:rsidRPr="00F42A17">
              <w:rPr>
                <w:rFonts w:hAnsi="標楷體"/>
                <w:b/>
                <w:bCs/>
                <w:snapToGrid/>
                <w:spacing w:val="-20"/>
                <w:w w:val="90"/>
                <w:kern w:val="0"/>
                <w:sz w:val="22"/>
                <w:szCs w:val="22"/>
              </w:rPr>
              <w:t>12,537,868</w:t>
            </w:r>
          </w:p>
        </w:tc>
      </w:tr>
    </w:tbl>
    <w:p w:rsidR="00A91083" w:rsidRDefault="00A91083" w:rsidP="00A91083">
      <w:pPr>
        <w:pStyle w:val="142"/>
        <w:ind w:left="1418" w:hangingChars="583" w:hanging="1418"/>
        <w:jc w:val="both"/>
        <w:rPr>
          <w:snapToGrid/>
        </w:rPr>
      </w:pPr>
      <w:r>
        <w:rPr>
          <w:rFonts w:hint="eastAsia"/>
          <w:snapToGrid/>
        </w:rPr>
        <w:t>說    明：1.災害</w:t>
      </w:r>
      <w:r w:rsidRPr="00983EDB">
        <w:rPr>
          <w:rFonts w:hint="eastAsia"/>
          <w:snapToGrid/>
        </w:rPr>
        <w:t>穀係受天然災害受損始有收購，預估情況下暫不假定有收購災害穀，均以繳交標準穀估算</w:t>
      </w:r>
      <w:r>
        <w:rPr>
          <w:rFonts w:hint="eastAsia"/>
          <w:snapToGrid/>
        </w:rPr>
        <w:t>。</w:t>
      </w:r>
    </w:p>
    <w:p w:rsidR="00A91083" w:rsidRPr="00983EDB" w:rsidRDefault="00A91083" w:rsidP="00A91083">
      <w:pPr>
        <w:pStyle w:val="142"/>
        <w:ind w:left="1418" w:hangingChars="583" w:hanging="1418"/>
        <w:jc w:val="both"/>
        <w:rPr>
          <w:rFonts w:hint="eastAsia"/>
          <w:snapToGrid/>
        </w:rPr>
      </w:pPr>
      <w:r>
        <w:rPr>
          <w:rFonts w:hint="eastAsia"/>
          <w:snapToGrid/>
        </w:rPr>
        <w:t xml:space="preserve">          2.</w:t>
      </w:r>
      <w:r>
        <w:rPr>
          <w:rFonts w:hint="eastAsia"/>
        </w:rPr>
        <w:t>「</w:t>
      </w:r>
      <w:r w:rsidRPr="00983EDB">
        <w:rPr>
          <w:rFonts w:hint="eastAsia"/>
          <w:snapToGrid/>
        </w:rPr>
        <w:t>輔導收購價格調增1</w:t>
      </w:r>
      <w:r w:rsidRPr="00983EDB">
        <w:rPr>
          <w:snapToGrid/>
        </w:rPr>
        <w:t>.5</w:t>
      </w:r>
      <w:r w:rsidRPr="00983EDB">
        <w:rPr>
          <w:rFonts w:hint="eastAsia"/>
          <w:snapToGrid/>
        </w:rPr>
        <w:t>元</w:t>
      </w:r>
      <w:r>
        <w:rPr>
          <w:rFonts w:hint="eastAsia"/>
          <w:snapToGrid/>
        </w:rPr>
        <w:t>」</w:t>
      </w:r>
      <w:r w:rsidR="00CB31EB">
        <w:rPr>
          <w:rFonts w:hint="eastAsia"/>
          <w:snapToGrid/>
        </w:rPr>
        <w:t>內容係</w:t>
      </w:r>
      <w:r w:rsidRPr="00983EDB">
        <w:rPr>
          <w:rFonts w:hint="eastAsia"/>
          <w:snapToGrid/>
        </w:rPr>
        <w:t>按114年度實際調整情況估計</w:t>
      </w:r>
      <w:r w:rsidR="00CB31EB">
        <w:rPr>
          <w:rFonts w:hint="eastAsia"/>
          <w:snapToGrid/>
        </w:rPr>
        <w:t>。</w:t>
      </w:r>
    </w:p>
    <w:p w:rsidR="00A91083" w:rsidRPr="00480E29" w:rsidRDefault="00A91083" w:rsidP="00A91083">
      <w:pPr>
        <w:spacing w:line="280" w:lineRule="exact"/>
        <w:ind w:leftChars="0" w:left="0" w:rightChars="-50" w:right="-142" w:firstLineChars="0" w:firstLine="0"/>
        <w:jc w:val="left"/>
        <w:rPr>
          <w:sz w:val="24"/>
        </w:rPr>
      </w:pPr>
      <w:r w:rsidRPr="00480E29">
        <w:rPr>
          <w:rFonts w:hint="eastAsia"/>
          <w:sz w:val="24"/>
        </w:rPr>
        <w:t>資料來源：</w:t>
      </w:r>
      <w:r>
        <w:rPr>
          <w:rFonts w:hint="eastAsia"/>
          <w:sz w:val="24"/>
        </w:rPr>
        <w:t>農業部提供</w:t>
      </w:r>
      <w:r w:rsidRPr="00480E29">
        <w:rPr>
          <w:rFonts w:hint="eastAsia"/>
          <w:sz w:val="24"/>
        </w:rPr>
        <w:t>。</w:t>
      </w:r>
    </w:p>
    <w:p w:rsidR="00851237" w:rsidRPr="00FD7039" w:rsidRDefault="00851237" w:rsidP="00851237">
      <w:pPr>
        <w:pStyle w:val="ac"/>
        <w:ind w:left="849" w:hanging="283"/>
        <w:rPr>
          <w:rFonts w:hAnsi="標楷體" w:hint="eastAsia"/>
          <w:b/>
        </w:rPr>
      </w:pPr>
      <w:r w:rsidRPr="00FD7039">
        <w:rPr>
          <w:rFonts w:hAnsi="標楷體" w:hint="eastAsia"/>
          <w:b/>
        </w:rPr>
        <w:t>(</w:t>
      </w:r>
      <w:r>
        <w:rPr>
          <w:rFonts w:hAnsi="標楷體" w:hint="eastAsia"/>
          <w:b/>
        </w:rPr>
        <w:t>二</w:t>
      </w:r>
      <w:r w:rsidRPr="00FD7039">
        <w:rPr>
          <w:rFonts w:hAnsi="標楷體" w:hint="eastAsia"/>
          <w:b/>
        </w:rPr>
        <w:t>)</w:t>
      </w:r>
      <w:r>
        <w:rPr>
          <w:rFonts w:hAnsi="標楷體" w:hint="eastAsia"/>
          <w:b/>
        </w:rPr>
        <w:t>農業部於1</w:t>
      </w:r>
      <w:r>
        <w:rPr>
          <w:rFonts w:hAnsi="標楷體"/>
          <w:b/>
        </w:rPr>
        <w:t>13</w:t>
      </w:r>
      <w:r>
        <w:rPr>
          <w:rFonts w:hAnsi="標楷體" w:hint="eastAsia"/>
          <w:b/>
        </w:rPr>
        <w:t>年1</w:t>
      </w:r>
      <w:r>
        <w:rPr>
          <w:rFonts w:hAnsi="標楷體"/>
          <w:b/>
        </w:rPr>
        <w:t>2</w:t>
      </w:r>
      <w:r>
        <w:rPr>
          <w:rFonts w:hAnsi="標楷體" w:hint="eastAsia"/>
          <w:b/>
        </w:rPr>
        <w:t>月間提出「</w:t>
      </w:r>
      <w:r w:rsidRPr="00851237">
        <w:rPr>
          <w:rFonts w:hAnsi="標楷體" w:hint="eastAsia"/>
          <w:b/>
        </w:rPr>
        <w:t>糧食產業全面升級計畫</w:t>
      </w:r>
      <w:r>
        <w:rPr>
          <w:rFonts w:hAnsi="標楷體" w:hint="eastAsia"/>
          <w:b/>
        </w:rPr>
        <w:t>」</w:t>
      </w:r>
      <w:r w:rsidR="00E430F4">
        <w:rPr>
          <w:rFonts w:hAnsi="標楷體" w:hint="eastAsia"/>
          <w:b/>
        </w:rPr>
        <w:t>，</w:t>
      </w:r>
      <w:r w:rsidR="00E25516">
        <w:rPr>
          <w:rFonts w:hAnsi="標楷體" w:hint="eastAsia"/>
          <w:b/>
        </w:rPr>
        <w:t>藉</w:t>
      </w:r>
      <w:r w:rsidR="00E25516" w:rsidRPr="00E25516">
        <w:rPr>
          <w:rFonts w:hAnsi="標楷體" w:hint="eastAsia"/>
          <w:b/>
        </w:rPr>
        <w:t>調整公糧收購方案</w:t>
      </w:r>
      <w:r w:rsidR="00E25516">
        <w:rPr>
          <w:rFonts w:hAnsi="標楷體" w:hint="eastAsia"/>
          <w:b/>
        </w:rPr>
        <w:t>，及</w:t>
      </w:r>
      <w:r w:rsidR="00E25516" w:rsidRPr="00E25516">
        <w:rPr>
          <w:rFonts w:hAnsi="標楷體" w:hint="eastAsia"/>
          <w:b/>
        </w:rPr>
        <w:t>強化「1集、2轉、3加3」</w:t>
      </w:r>
      <w:r w:rsidR="00E25516">
        <w:rPr>
          <w:rFonts w:hAnsi="標楷體" w:hint="eastAsia"/>
          <w:b/>
        </w:rPr>
        <w:t>策略</w:t>
      </w:r>
      <w:r w:rsidR="00E25516" w:rsidRPr="00E25516">
        <w:rPr>
          <w:rFonts w:hAnsi="標楷體" w:hint="eastAsia"/>
          <w:b/>
        </w:rPr>
        <w:t>推動力道</w:t>
      </w:r>
      <w:r w:rsidR="00E25516">
        <w:rPr>
          <w:rFonts w:hAnsi="標楷體" w:hint="eastAsia"/>
          <w:b/>
        </w:rPr>
        <w:t>，</w:t>
      </w:r>
      <w:r w:rsidR="00E430F4" w:rsidRPr="00E430F4">
        <w:rPr>
          <w:rFonts w:hAnsi="標楷體" w:hint="eastAsia"/>
          <w:b/>
        </w:rPr>
        <w:t>維持供需平穩</w:t>
      </w:r>
      <w:r w:rsidR="00C5496D">
        <w:rPr>
          <w:rFonts w:hAnsi="標楷體" w:hint="eastAsia"/>
          <w:b/>
        </w:rPr>
        <w:t>，1</w:t>
      </w:r>
      <w:r w:rsidR="00C5496D">
        <w:rPr>
          <w:rFonts w:hAnsi="標楷體"/>
          <w:b/>
        </w:rPr>
        <w:t>14</w:t>
      </w:r>
      <w:r w:rsidR="00C5496D">
        <w:rPr>
          <w:rFonts w:hAnsi="標楷體" w:hint="eastAsia"/>
          <w:b/>
        </w:rPr>
        <w:t>年度預計增加5</w:t>
      </w:r>
      <w:r w:rsidR="00C5496D">
        <w:rPr>
          <w:rFonts w:hAnsi="標楷體"/>
          <w:b/>
        </w:rPr>
        <w:t>7.2</w:t>
      </w:r>
      <w:r w:rsidR="00C5496D">
        <w:rPr>
          <w:rFonts w:hAnsi="標楷體" w:hint="eastAsia"/>
          <w:b/>
        </w:rPr>
        <w:t>億元</w:t>
      </w:r>
    </w:p>
    <w:p w:rsidR="00A41B26" w:rsidRDefault="007D1DF0" w:rsidP="00A41B26">
      <w:pPr>
        <w:pStyle w:val="21"/>
        <w:ind w:left="850" w:firstLine="566"/>
        <w:rPr>
          <w:rFonts w:hint="eastAsia"/>
          <w:smallCaps/>
        </w:rPr>
      </w:pPr>
      <w:r>
        <w:rPr>
          <w:rFonts w:hint="eastAsia"/>
          <w:smallCaps/>
        </w:rPr>
        <w:t>據農業部估算，</w:t>
      </w:r>
      <w:r w:rsidR="0070126F">
        <w:rPr>
          <w:rFonts w:hint="eastAsia"/>
          <w:smallCaps/>
        </w:rPr>
        <w:t>1</w:t>
      </w:r>
      <w:r w:rsidR="0070126F">
        <w:rPr>
          <w:smallCaps/>
        </w:rPr>
        <w:t>14</w:t>
      </w:r>
      <w:r w:rsidR="0070126F">
        <w:rPr>
          <w:rFonts w:hint="eastAsia"/>
          <w:smallCaps/>
        </w:rPr>
        <w:t>年度</w:t>
      </w:r>
      <w:r>
        <w:rPr>
          <w:rFonts w:hint="eastAsia"/>
          <w:smallCaps/>
        </w:rPr>
        <w:t>若依本院113年7月所作決議提高公糧</w:t>
      </w:r>
      <w:r w:rsidR="008C145D">
        <w:rPr>
          <w:rFonts w:hint="eastAsia"/>
          <w:smallCaps/>
        </w:rPr>
        <w:t>收購</w:t>
      </w:r>
      <w:r>
        <w:rPr>
          <w:rFonts w:hint="eastAsia"/>
          <w:smallCaps/>
        </w:rPr>
        <w:t>價格5元，預期因種稻誘因提升，稻作面積將增</w:t>
      </w:r>
      <w:r w:rsidR="008C145D">
        <w:rPr>
          <w:rFonts w:hint="eastAsia"/>
          <w:smallCaps/>
        </w:rPr>
        <w:t>至</w:t>
      </w:r>
      <w:r>
        <w:rPr>
          <w:rFonts w:hint="eastAsia"/>
          <w:smallCaps/>
        </w:rPr>
        <w:t>27萬公頃</w:t>
      </w:r>
      <w:r w:rsidRPr="00CF3357">
        <w:rPr>
          <w:smallCaps/>
        </w:rPr>
        <w:t>，</w:t>
      </w:r>
      <w:r>
        <w:rPr>
          <w:rFonts w:hint="eastAsia"/>
          <w:smallCaps/>
        </w:rPr>
        <w:t>以稻作面積27萬公噸預估，公糧收購量將達56.9萬公噸，</w:t>
      </w:r>
      <w:r w:rsidR="00372B3D">
        <w:rPr>
          <w:rFonts w:hint="eastAsia"/>
          <w:smallCaps/>
        </w:rPr>
        <w:t>加計進口米</w:t>
      </w:r>
      <w:r w:rsidR="0070126F">
        <w:rPr>
          <w:rFonts w:hint="eastAsia"/>
          <w:smallCaps/>
        </w:rPr>
        <w:t>進口</w:t>
      </w:r>
      <w:r>
        <w:rPr>
          <w:rFonts w:hint="eastAsia"/>
          <w:smallCaps/>
        </w:rPr>
        <w:t>經費</w:t>
      </w:r>
      <w:r w:rsidR="00D6364F">
        <w:rPr>
          <w:rFonts w:hint="eastAsia"/>
          <w:smallCaps/>
        </w:rPr>
        <w:t>及</w:t>
      </w:r>
      <w:r>
        <w:rPr>
          <w:rFonts w:hint="eastAsia"/>
          <w:smallCaps/>
        </w:rPr>
        <w:t>烘乾補助</w:t>
      </w:r>
      <w:r w:rsidR="0070126F">
        <w:rPr>
          <w:rFonts w:hint="eastAsia"/>
          <w:smallCaps/>
        </w:rPr>
        <w:t>費用</w:t>
      </w:r>
      <w:r w:rsidR="00D6364F">
        <w:rPr>
          <w:rFonts w:hint="eastAsia"/>
          <w:smallCaps/>
        </w:rPr>
        <w:t>合計</w:t>
      </w:r>
      <w:r w:rsidR="00D6364F">
        <w:rPr>
          <w:smallCaps/>
        </w:rPr>
        <w:t>200.9</w:t>
      </w:r>
      <w:r>
        <w:rPr>
          <w:rFonts w:hint="eastAsia"/>
          <w:smallCaps/>
        </w:rPr>
        <w:t>億元</w:t>
      </w:r>
      <w:r w:rsidRPr="00CF3357">
        <w:rPr>
          <w:smallCaps/>
        </w:rPr>
        <w:t>，</w:t>
      </w:r>
      <w:r w:rsidR="00D6364F">
        <w:rPr>
          <w:rFonts w:hint="eastAsia"/>
          <w:smallCaps/>
        </w:rPr>
        <w:t>較</w:t>
      </w:r>
      <w:r w:rsidR="0070126F">
        <w:rPr>
          <w:rFonts w:hint="eastAsia"/>
          <w:smallCaps/>
        </w:rPr>
        <w:t>1</w:t>
      </w:r>
      <w:r w:rsidR="0070126F">
        <w:rPr>
          <w:smallCaps/>
        </w:rPr>
        <w:t>14</w:t>
      </w:r>
      <w:r w:rsidR="0070126F">
        <w:rPr>
          <w:rFonts w:hint="eastAsia"/>
          <w:smallCaps/>
        </w:rPr>
        <w:t>年度</w:t>
      </w:r>
      <w:r w:rsidR="00D6364F">
        <w:rPr>
          <w:rFonts w:hint="eastAsia"/>
          <w:smallCaps/>
        </w:rPr>
        <w:t>預算</w:t>
      </w:r>
      <w:r w:rsidR="00BE2536">
        <w:rPr>
          <w:rFonts w:hint="eastAsia"/>
          <w:smallCaps/>
        </w:rPr>
        <w:t>編列</w:t>
      </w:r>
      <w:r w:rsidR="00E45881" w:rsidRPr="00E45881">
        <w:rPr>
          <w:rFonts w:hint="eastAsia"/>
          <w:smallCaps/>
        </w:rPr>
        <w:t>收購</w:t>
      </w:r>
      <w:r w:rsidR="0070126F">
        <w:rPr>
          <w:rFonts w:hint="eastAsia"/>
          <w:smallCaps/>
        </w:rPr>
        <w:t>支出</w:t>
      </w:r>
      <w:r w:rsidRPr="004E4CCD">
        <w:rPr>
          <w:rFonts w:hint="eastAsia"/>
          <w:smallCaps/>
        </w:rPr>
        <w:t>增加</w:t>
      </w:r>
      <w:r w:rsidR="00D6364F">
        <w:rPr>
          <w:rFonts w:hint="eastAsia"/>
          <w:smallCaps/>
        </w:rPr>
        <w:t>8</w:t>
      </w:r>
      <w:r w:rsidR="00D6364F">
        <w:rPr>
          <w:smallCaps/>
        </w:rPr>
        <w:t>3.8</w:t>
      </w:r>
      <w:r w:rsidRPr="004E4CCD">
        <w:rPr>
          <w:rFonts w:hint="eastAsia"/>
          <w:smallCaps/>
        </w:rPr>
        <w:t>億元</w:t>
      </w:r>
      <w:r w:rsidR="001E5166">
        <w:rPr>
          <w:rFonts w:hint="eastAsia"/>
          <w:smallCaps/>
        </w:rPr>
        <w:t>(</w:t>
      </w:r>
      <w:r w:rsidR="00E5131B">
        <w:rPr>
          <w:rFonts w:hint="eastAsia"/>
          <w:smallCaps/>
        </w:rPr>
        <w:t>增幅7</w:t>
      </w:r>
      <w:r w:rsidR="00E5131B">
        <w:rPr>
          <w:smallCaps/>
        </w:rPr>
        <w:t>1.57%</w:t>
      </w:r>
      <w:r w:rsidR="00E5131B">
        <w:rPr>
          <w:rFonts w:hint="eastAsia"/>
          <w:smallCaps/>
        </w:rPr>
        <w:t>）</w:t>
      </w:r>
      <w:r w:rsidR="008C145D">
        <w:rPr>
          <w:rFonts w:hint="eastAsia"/>
          <w:smallCaps/>
        </w:rPr>
        <w:t>；</w:t>
      </w:r>
      <w:r w:rsidR="005B11FF">
        <w:rPr>
          <w:rFonts w:hint="eastAsia"/>
          <w:smallCaps/>
        </w:rPr>
        <w:t>另農業部評估略以</w:t>
      </w:r>
      <w:r w:rsidR="008C145D">
        <w:rPr>
          <w:rFonts w:hint="eastAsia"/>
          <w:smallCaps/>
        </w:rPr>
        <w:t>，</w:t>
      </w:r>
      <w:r w:rsidR="001E5166">
        <w:rPr>
          <w:rFonts w:hint="eastAsia"/>
          <w:smallCaps/>
        </w:rPr>
        <w:t>繳交</w:t>
      </w:r>
      <w:r w:rsidR="008C145D">
        <w:rPr>
          <w:rFonts w:hint="eastAsia"/>
          <w:smallCaps/>
        </w:rPr>
        <w:t>公糧</w:t>
      </w:r>
      <w:r w:rsidR="001E5166">
        <w:rPr>
          <w:rFonts w:hint="eastAsia"/>
          <w:smallCaps/>
        </w:rPr>
        <w:t>人數及數量僅占</w:t>
      </w:r>
      <w:r w:rsidR="005B11FF">
        <w:rPr>
          <w:rFonts w:hint="eastAsia"/>
          <w:smallCaps/>
        </w:rPr>
        <w:t>三</w:t>
      </w:r>
      <w:r w:rsidR="001E5166" w:rsidRPr="001E5166">
        <w:rPr>
          <w:rFonts w:hint="eastAsia"/>
          <w:smallCaps/>
        </w:rPr>
        <w:t>成</w:t>
      </w:r>
      <w:r w:rsidR="001E5166">
        <w:rPr>
          <w:rFonts w:hint="eastAsia"/>
          <w:smallCaps/>
        </w:rPr>
        <w:t>，提高</w:t>
      </w:r>
      <w:r w:rsidR="001E5166" w:rsidRPr="001E5166">
        <w:rPr>
          <w:rFonts w:hint="eastAsia"/>
          <w:smallCaps/>
        </w:rPr>
        <w:t>公糧收購價格刺激生產，量多價跌</w:t>
      </w:r>
      <w:r w:rsidR="001E5166">
        <w:rPr>
          <w:rFonts w:hint="eastAsia"/>
          <w:smallCaps/>
        </w:rPr>
        <w:t>，對於</w:t>
      </w:r>
      <w:r w:rsidR="005B11FF">
        <w:rPr>
          <w:rFonts w:hint="eastAsia"/>
          <w:smallCaps/>
        </w:rPr>
        <w:t>七</w:t>
      </w:r>
      <w:r w:rsidR="001E5166">
        <w:rPr>
          <w:rFonts w:hint="eastAsia"/>
          <w:smallCaps/>
        </w:rPr>
        <w:t>成銷售民糧者並無受益</w:t>
      </w:r>
      <w:r w:rsidR="00A41B26">
        <w:rPr>
          <w:rFonts w:hint="eastAsia"/>
          <w:smallCaps/>
        </w:rPr>
        <w:t>，且恐</w:t>
      </w:r>
      <w:r w:rsidR="00A41B26" w:rsidRPr="00A41B26">
        <w:rPr>
          <w:rFonts w:hint="eastAsia"/>
          <w:smallCaps/>
        </w:rPr>
        <w:t>帶動產業鏈相關其他成本</w:t>
      </w:r>
      <w:r w:rsidR="00A41B26">
        <w:rPr>
          <w:rFonts w:hint="eastAsia"/>
          <w:smallCaps/>
        </w:rPr>
        <w:t>如</w:t>
      </w:r>
      <w:r w:rsidR="00A41B26" w:rsidRPr="00A41B26">
        <w:rPr>
          <w:rFonts w:hint="eastAsia"/>
          <w:smallCaps/>
        </w:rPr>
        <w:t>肥料、農藥、地租、工資</w:t>
      </w:r>
      <w:r w:rsidR="00A41B26">
        <w:rPr>
          <w:rFonts w:hint="eastAsia"/>
          <w:smallCaps/>
        </w:rPr>
        <w:t>等</w:t>
      </w:r>
      <w:r w:rsidR="00A41B26" w:rsidRPr="00A41B26">
        <w:rPr>
          <w:rFonts w:hint="eastAsia"/>
          <w:smallCaps/>
        </w:rPr>
        <w:t>同步上漲</w:t>
      </w:r>
      <w:r w:rsidR="005B11FF">
        <w:rPr>
          <w:rFonts w:hint="eastAsia"/>
          <w:smallCaps/>
        </w:rPr>
        <w:t>，進而</w:t>
      </w:r>
      <w:r w:rsidR="00A41B26">
        <w:rPr>
          <w:rFonts w:hint="eastAsia"/>
          <w:smallCaps/>
        </w:rPr>
        <w:t>稀釋</w:t>
      </w:r>
      <w:r w:rsidR="00A41B26" w:rsidRPr="00A41B26">
        <w:rPr>
          <w:rFonts w:hint="eastAsia"/>
          <w:smallCaps/>
        </w:rPr>
        <w:t>農民收益</w:t>
      </w:r>
      <w:r w:rsidR="00A41B26">
        <w:rPr>
          <w:rFonts w:hint="eastAsia"/>
          <w:smallCaps/>
        </w:rPr>
        <w:t>。</w:t>
      </w:r>
    </w:p>
    <w:p w:rsidR="00B4220C" w:rsidRDefault="0070126F" w:rsidP="00851237">
      <w:pPr>
        <w:pStyle w:val="21"/>
        <w:ind w:left="850" w:firstLine="566"/>
        <w:rPr>
          <w:smallCaps/>
        </w:rPr>
      </w:pPr>
      <w:r>
        <w:rPr>
          <w:rFonts w:hint="eastAsia"/>
          <w:smallCaps/>
        </w:rPr>
        <w:lastRenderedPageBreak/>
        <w:t>爰此，</w:t>
      </w:r>
      <w:r w:rsidR="00851237" w:rsidRPr="00D6614B">
        <w:rPr>
          <w:rFonts w:hint="eastAsia"/>
          <w:smallCaps/>
        </w:rPr>
        <w:t>農業部於</w:t>
      </w:r>
      <w:r w:rsidR="00851237">
        <w:rPr>
          <w:rFonts w:hint="eastAsia"/>
          <w:smallCaps/>
        </w:rPr>
        <w:t>1</w:t>
      </w:r>
      <w:r w:rsidR="00851237">
        <w:rPr>
          <w:smallCaps/>
        </w:rPr>
        <w:t>13</w:t>
      </w:r>
      <w:r w:rsidR="00851237">
        <w:rPr>
          <w:rFonts w:hint="eastAsia"/>
          <w:smallCaps/>
        </w:rPr>
        <w:t>年1</w:t>
      </w:r>
      <w:r w:rsidR="00851237">
        <w:rPr>
          <w:smallCaps/>
        </w:rPr>
        <w:t>2</w:t>
      </w:r>
      <w:r w:rsidR="00851237">
        <w:rPr>
          <w:rFonts w:hint="eastAsia"/>
          <w:smallCaps/>
        </w:rPr>
        <w:t>月提出「</w:t>
      </w:r>
      <w:r w:rsidR="00851237" w:rsidRPr="007803A2">
        <w:rPr>
          <w:rFonts w:hint="eastAsia"/>
          <w:smallCaps/>
        </w:rPr>
        <w:t>糧食產業全面升級計畫</w:t>
      </w:r>
      <w:r w:rsidR="00851237">
        <w:rPr>
          <w:rFonts w:hint="eastAsia"/>
          <w:smallCaps/>
        </w:rPr>
        <w:t>」</w:t>
      </w:r>
      <w:r w:rsidR="00983EDB" w:rsidRPr="004206C8">
        <w:rPr>
          <w:rFonts w:hAnsi="標楷體"/>
          <w:vertAlign w:val="superscript"/>
        </w:rPr>
        <w:lastRenderedPageBreak/>
        <w:footnoteReference w:id="2"/>
      </w:r>
      <w:r w:rsidR="00851237">
        <w:rPr>
          <w:rFonts w:hint="eastAsia"/>
          <w:smallCaps/>
        </w:rPr>
        <w:t>，</w:t>
      </w:r>
      <w:r w:rsidR="00983EDB" w:rsidRPr="00983EDB">
        <w:rPr>
          <w:rFonts w:hint="eastAsia"/>
          <w:smallCaps/>
        </w:rPr>
        <w:t>藉由調整公糧計畫、輔導及餘糧收購數量比例，及提高輔導收購價格每公斤1.5元</w:t>
      </w:r>
      <w:r>
        <w:rPr>
          <w:rFonts w:hint="eastAsia"/>
          <w:smallCaps/>
        </w:rPr>
        <w:t>（詳表3</w:t>
      </w:r>
      <w:r>
        <w:rPr>
          <w:smallCaps/>
        </w:rPr>
        <w:t>-12</w:t>
      </w:r>
      <w:r w:rsidR="00121E0B">
        <w:rPr>
          <w:rFonts w:hint="eastAsia"/>
          <w:smallCaps/>
        </w:rPr>
        <w:t>，調整後相當每公頃年增2萬元</w:t>
      </w:r>
      <w:r w:rsidR="00B4220C">
        <w:rPr>
          <w:rFonts w:hint="eastAsia"/>
          <w:smallCaps/>
        </w:rPr>
        <w:t>）</w:t>
      </w:r>
      <w:r w:rsidR="005B11FF">
        <w:rPr>
          <w:rFonts w:hint="eastAsia"/>
          <w:smallCaps/>
        </w:rPr>
        <w:t>等</w:t>
      </w:r>
      <w:r w:rsidR="00983EDB" w:rsidRPr="00983EDB">
        <w:rPr>
          <w:rFonts w:hint="eastAsia"/>
          <w:smallCaps/>
        </w:rPr>
        <w:t>，提升繳交公糧農民收益</w:t>
      </w:r>
      <w:r w:rsidR="003B41DD">
        <w:rPr>
          <w:rFonts w:hint="eastAsia"/>
          <w:smallCaps/>
        </w:rPr>
        <w:t>，</w:t>
      </w:r>
      <w:r>
        <w:rPr>
          <w:rFonts w:hint="eastAsia"/>
          <w:smallCaps/>
        </w:rPr>
        <w:t>並</w:t>
      </w:r>
      <w:r w:rsidR="00983EDB" w:rsidRPr="00983EDB">
        <w:rPr>
          <w:rFonts w:hint="eastAsia"/>
          <w:smallCaps/>
        </w:rPr>
        <w:t>考量天然災害對稻農收益影響，及避免刺激稻作面積增加、供過於求影響糧價及產業失衡等情形，同步新增公糧導入水稻收入保險加強型及調整綠色環境給付獎勵制度等配套措施，及強化「1集、2轉、3加3」</w:t>
      </w:r>
      <w:r w:rsidR="00AE744A">
        <w:rPr>
          <w:rFonts w:hint="eastAsia"/>
          <w:smallCaps/>
        </w:rPr>
        <w:t>策略之</w:t>
      </w:r>
      <w:r w:rsidR="00983EDB" w:rsidRPr="00983EDB">
        <w:rPr>
          <w:rFonts w:hint="eastAsia"/>
          <w:smallCaps/>
        </w:rPr>
        <w:t>推動及執行，以維持供需平穩</w:t>
      </w:r>
      <w:r w:rsidR="00B4220C">
        <w:rPr>
          <w:rFonts w:hint="eastAsia"/>
          <w:smallCaps/>
        </w:rPr>
        <w:t>。</w:t>
      </w:r>
    </w:p>
    <w:p w:rsidR="007007A5" w:rsidRDefault="00D90C38" w:rsidP="00D90C38">
      <w:pPr>
        <w:pStyle w:val="200"/>
        <w:spacing w:beforeLines="50" w:before="250" w:line="360" w:lineRule="exact"/>
        <w:ind w:left="1417" w:hangingChars="500" w:hanging="1417"/>
        <w:jc w:val="both"/>
        <w:rPr>
          <w:b/>
          <w:sz w:val="28"/>
        </w:rPr>
      </w:pPr>
      <w:r w:rsidRPr="00B93E03">
        <w:rPr>
          <w:rFonts w:hint="eastAsia"/>
          <w:b/>
          <w:sz w:val="28"/>
        </w:rPr>
        <w:t>表</w:t>
      </w:r>
      <w:r>
        <w:rPr>
          <w:rFonts w:hint="eastAsia"/>
          <w:b/>
          <w:sz w:val="28"/>
        </w:rPr>
        <w:t>3-</w:t>
      </w:r>
      <w:r>
        <w:rPr>
          <w:b/>
          <w:sz w:val="28"/>
        </w:rPr>
        <w:t>12</w:t>
      </w:r>
      <w:r w:rsidRPr="00B93E03">
        <w:rPr>
          <w:rFonts w:hint="eastAsia"/>
          <w:b/>
          <w:sz w:val="28"/>
        </w:rPr>
        <w:t xml:space="preserve">  </w:t>
      </w:r>
      <w:r w:rsidR="003B141C">
        <w:rPr>
          <w:b/>
          <w:sz w:val="28"/>
        </w:rPr>
        <w:t>9</w:t>
      </w:r>
      <w:r w:rsidR="002F6F2E">
        <w:rPr>
          <w:b/>
          <w:sz w:val="28"/>
        </w:rPr>
        <w:t>7</w:t>
      </w:r>
      <w:r w:rsidR="003B141C">
        <w:rPr>
          <w:rFonts w:hint="eastAsia"/>
          <w:b/>
          <w:sz w:val="28"/>
        </w:rPr>
        <w:t>至1</w:t>
      </w:r>
      <w:r w:rsidR="003B141C">
        <w:rPr>
          <w:b/>
          <w:sz w:val="28"/>
        </w:rPr>
        <w:t>14</w:t>
      </w:r>
      <w:r w:rsidR="003B141C">
        <w:rPr>
          <w:rFonts w:hint="eastAsia"/>
          <w:b/>
          <w:sz w:val="28"/>
        </w:rPr>
        <w:t>年度公糧收購</w:t>
      </w:r>
      <w:r w:rsidR="00E430F4">
        <w:rPr>
          <w:rFonts w:hint="eastAsia"/>
          <w:b/>
          <w:sz w:val="28"/>
        </w:rPr>
        <w:t>措施</w:t>
      </w:r>
      <w:r w:rsidR="003B141C">
        <w:rPr>
          <w:rFonts w:hint="eastAsia"/>
          <w:b/>
          <w:sz w:val="28"/>
        </w:rPr>
        <w:t>調整情形表</w:t>
      </w:r>
      <w:r>
        <w:rPr>
          <w:rFonts w:hint="eastAsia"/>
          <w:b/>
          <w:sz w:val="28"/>
        </w:rPr>
        <w:t xml:space="preserve"> </w:t>
      </w:r>
    </w:p>
    <w:p w:rsidR="00D90C38" w:rsidRDefault="00D90C38" w:rsidP="007007A5">
      <w:pPr>
        <w:pStyle w:val="200"/>
        <w:spacing w:line="360" w:lineRule="exact"/>
        <w:ind w:left="1417" w:hangingChars="500" w:hanging="1417"/>
        <w:jc w:val="right"/>
        <w:rPr>
          <w:rFonts w:hAnsi="標楷體"/>
          <w:szCs w:val="24"/>
        </w:rPr>
      </w:pPr>
      <w:r>
        <w:rPr>
          <w:rFonts w:hint="eastAsia"/>
          <w:b/>
          <w:sz w:val="28"/>
        </w:rPr>
        <w:t xml:space="preserve">  </w:t>
      </w:r>
      <w:r w:rsidRPr="00065C71">
        <w:rPr>
          <w:rFonts w:hAnsi="標楷體" w:hint="eastAsia"/>
          <w:szCs w:val="24"/>
        </w:rPr>
        <w:t>單位：</w:t>
      </w:r>
      <w:r w:rsidR="007007A5" w:rsidRPr="004206C8">
        <w:rPr>
          <w:rFonts w:hint="eastAsia"/>
          <w:spacing w:val="-10"/>
        </w:rPr>
        <w:t>元/每公斤</w:t>
      </w:r>
      <w:r w:rsidR="007007A5" w:rsidRPr="004206C8">
        <w:rPr>
          <w:rFonts w:hint="eastAsia"/>
          <w:smallCaps/>
          <w:spacing w:val="-10"/>
          <w:szCs w:val="24"/>
        </w:rPr>
        <w:t>；</w:t>
      </w:r>
      <w:r w:rsidR="007007A5">
        <w:rPr>
          <w:rFonts w:hint="eastAsia"/>
          <w:smallCaps/>
          <w:spacing w:val="-10"/>
          <w:szCs w:val="24"/>
        </w:rPr>
        <w:t>公斤</w:t>
      </w:r>
      <w:r w:rsidR="007007A5">
        <w:rPr>
          <w:rFonts w:hAnsi="標楷體" w:hint="eastAsia"/>
          <w:szCs w:val="24"/>
        </w:rPr>
        <w:t>/公頃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709"/>
        <w:gridCol w:w="850"/>
        <w:gridCol w:w="851"/>
        <w:gridCol w:w="708"/>
        <w:gridCol w:w="851"/>
        <w:gridCol w:w="992"/>
        <w:gridCol w:w="709"/>
        <w:gridCol w:w="992"/>
        <w:gridCol w:w="992"/>
      </w:tblGrid>
      <w:tr w:rsidR="00B7009F" w:rsidRPr="0070126F" w:rsidTr="007007A5">
        <w:trPr>
          <w:trHeight w:val="323"/>
          <w:tblHeader/>
        </w:trPr>
        <w:tc>
          <w:tcPr>
            <w:tcW w:w="851" w:type="dxa"/>
            <w:vMerge w:val="restart"/>
            <w:shd w:val="clear" w:color="auto" w:fill="auto"/>
            <w:vAlign w:val="center"/>
          </w:tcPr>
          <w:p w:rsidR="00B7009F" w:rsidRDefault="00B7009F" w:rsidP="008F47B0">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類</w:t>
            </w:r>
          </w:p>
          <w:p w:rsidR="00B7009F" w:rsidRPr="0070126F" w:rsidRDefault="00B7009F" w:rsidP="008F47B0">
            <w:pPr>
              <w:widowControl/>
              <w:spacing w:line="280" w:lineRule="exact"/>
              <w:ind w:leftChars="0" w:left="0" w:firstLineChars="0" w:firstLine="0"/>
              <w:jc w:val="center"/>
              <w:rPr>
                <w:rFonts w:hAnsi="標楷體" w:hint="eastAsia"/>
                <w:b/>
                <w:bCs/>
                <w:snapToGrid/>
                <w:spacing w:val="-5"/>
                <w:kern w:val="0"/>
                <w:sz w:val="24"/>
                <w:szCs w:val="24"/>
              </w:rPr>
            </w:pPr>
            <w:r>
              <w:rPr>
                <w:rFonts w:hAnsi="標楷體" w:hint="eastAsia"/>
                <w:b/>
                <w:bCs/>
                <w:snapToGrid/>
                <w:spacing w:val="-5"/>
                <w:kern w:val="0"/>
                <w:sz w:val="24"/>
                <w:szCs w:val="24"/>
              </w:rPr>
              <w:t>別</w:t>
            </w:r>
          </w:p>
        </w:tc>
        <w:tc>
          <w:tcPr>
            <w:tcW w:w="2410" w:type="dxa"/>
            <w:gridSpan w:val="3"/>
            <w:shd w:val="clear" w:color="auto" w:fill="auto"/>
            <w:vAlign w:val="center"/>
          </w:tcPr>
          <w:p w:rsidR="00B7009F" w:rsidRPr="0070126F" w:rsidRDefault="002F6F2E" w:rsidP="008F47B0">
            <w:pPr>
              <w:widowControl/>
              <w:spacing w:line="280" w:lineRule="exact"/>
              <w:ind w:leftChars="0" w:left="0" w:firstLineChars="0" w:firstLine="0"/>
              <w:jc w:val="center"/>
              <w:rPr>
                <w:rFonts w:hAnsi="標楷體"/>
                <w:b/>
                <w:bCs/>
                <w:snapToGrid/>
                <w:spacing w:val="-5"/>
                <w:kern w:val="0"/>
                <w:sz w:val="24"/>
                <w:szCs w:val="24"/>
              </w:rPr>
            </w:pPr>
            <w:r>
              <w:rPr>
                <w:rFonts w:hAnsi="標楷體"/>
                <w:b/>
                <w:bCs/>
                <w:snapToGrid/>
                <w:spacing w:val="-5"/>
                <w:kern w:val="0"/>
                <w:sz w:val="24"/>
                <w:szCs w:val="24"/>
              </w:rPr>
              <w:t>97</w:t>
            </w:r>
            <w:r>
              <w:rPr>
                <w:rFonts w:hAnsi="標楷體" w:hint="eastAsia"/>
                <w:b/>
                <w:bCs/>
                <w:snapToGrid/>
                <w:spacing w:val="-5"/>
                <w:kern w:val="0"/>
                <w:sz w:val="24"/>
                <w:szCs w:val="24"/>
              </w:rPr>
              <w:t>至</w:t>
            </w:r>
            <w:r>
              <w:rPr>
                <w:rFonts w:hAnsi="標楷體"/>
                <w:b/>
                <w:bCs/>
                <w:snapToGrid/>
                <w:spacing w:val="-5"/>
                <w:kern w:val="0"/>
                <w:sz w:val="24"/>
                <w:szCs w:val="24"/>
              </w:rPr>
              <w:t>9</w:t>
            </w:r>
            <w:r w:rsidR="00B7009F">
              <w:rPr>
                <w:rFonts w:hAnsi="標楷體"/>
                <w:b/>
                <w:bCs/>
                <w:snapToGrid/>
                <w:spacing w:val="-5"/>
                <w:kern w:val="0"/>
                <w:sz w:val="24"/>
                <w:szCs w:val="24"/>
              </w:rPr>
              <w:t>9</w:t>
            </w:r>
            <w:r w:rsidR="00B7009F">
              <w:rPr>
                <w:rFonts w:hAnsi="標楷體" w:hint="eastAsia"/>
                <w:b/>
                <w:bCs/>
                <w:snapToGrid/>
                <w:spacing w:val="-5"/>
                <w:kern w:val="0"/>
                <w:sz w:val="24"/>
                <w:szCs w:val="24"/>
              </w:rPr>
              <w:t>年度</w:t>
            </w:r>
          </w:p>
        </w:tc>
        <w:tc>
          <w:tcPr>
            <w:tcW w:w="2551" w:type="dxa"/>
            <w:gridSpan w:val="3"/>
            <w:shd w:val="clear" w:color="auto" w:fill="auto"/>
            <w:vAlign w:val="center"/>
          </w:tcPr>
          <w:p w:rsidR="00B7009F" w:rsidRPr="0070126F" w:rsidRDefault="00B7009F" w:rsidP="008F47B0">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1</w:t>
            </w:r>
            <w:r>
              <w:rPr>
                <w:rFonts w:hAnsi="標楷體"/>
                <w:b/>
                <w:bCs/>
                <w:snapToGrid/>
                <w:spacing w:val="-5"/>
                <w:kern w:val="0"/>
                <w:sz w:val="24"/>
                <w:szCs w:val="24"/>
              </w:rPr>
              <w:t>00</w:t>
            </w:r>
            <w:r>
              <w:rPr>
                <w:rFonts w:hAnsi="標楷體" w:hint="eastAsia"/>
                <w:b/>
                <w:bCs/>
                <w:snapToGrid/>
                <w:spacing w:val="-5"/>
                <w:kern w:val="0"/>
                <w:sz w:val="24"/>
                <w:szCs w:val="24"/>
              </w:rPr>
              <w:t>至1</w:t>
            </w:r>
            <w:r>
              <w:rPr>
                <w:rFonts w:hAnsi="標楷體"/>
                <w:b/>
                <w:bCs/>
                <w:snapToGrid/>
                <w:spacing w:val="-5"/>
                <w:kern w:val="0"/>
                <w:sz w:val="24"/>
                <w:szCs w:val="24"/>
              </w:rPr>
              <w:t>13</w:t>
            </w:r>
            <w:r>
              <w:rPr>
                <w:rFonts w:hAnsi="標楷體" w:hint="eastAsia"/>
                <w:b/>
                <w:bCs/>
                <w:snapToGrid/>
                <w:spacing w:val="-5"/>
                <w:kern w:val="0"/>
                <w:sz w:val="24"/>
                <w:szCs w:val="24"/>
              </w:rPr>
              <w:t>年度</w:t>
            </w:r>
          </w:p>
        </w:tc>
        <w:tc>
          <w:tcPr>
            <w:tcW w:w="2693" w:type="dxa"/>
            <w:gridSpan w:val="3"/>
            <w:shd w:val="clear" w:color="auto" w:fill="auto"/>
            <w:vAlign w:val="center"/>
          </w:tcPr>
          <w:p w:rsidR="00B7009F" w:rsidRPr="0070126F" w:rsidRDefault="00B7009F" w:rsidP="008F47B0">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1</w:t>
            </w:r>
            <w:r>
              <w:rPr>
                <w:rFonts w:hAnsi="標楷體"/>
                <w:b/>
                <w:bCs/>
                <w:snapToGrid/>
                <w:spacing w:val="-5"/>
                <w:kern w:val="0"/>
                <w:sz w:val="24"/>
                <w:szCs w:val="24"/>
              </w:rPr>
              <w:t>14</w:t>
            </w:r>
            <w:r>
              <w:rPr>
                <w:rFonts w:hAnsi="標楷體" w:hint="eastAsia"/>
                <w:b/>
                <w:bCs/>
                <w:snapToGrid/>
                <w:spacing w:val="-5"/>
                <w:kern w:val="0"/>
                <w:sz w:val="24"/>
                <w:szCs w:val="24"/>
              </w:rPr>
              <w:t>年度</w:t>
            </w:r>
          </w:p>
        </w:tc>
      </w:tr>
      <w:tr w:rsidR="00B7009F" w:rsidRPr="0070126F" w:rsidTr="004A4F17">
        <w:trPr>
          <w:tblHeader/>
        </w:trPr>
        <w:tc>
          <w:tcPr>
            <w:tcW w:w="851" w:type="dxa"/>
            <w:vMerge/>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p>
        </w:tc>
        <w:tc>
          <w:tcPr>
            <w:tcW w:w="709" w:type="dxa"/>
            <w:vMerge w:val="restart"/>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價格</w:t>
            </w:r>
          </w:p>
        </w:tc>
        <w:tc>
          <w:tcPr>
            <w:tcW w:w="1701" w:type="dxa"/>
            <w:gridSpan w:val="2"/>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收購數量</w:t>
            </w:r>
          </w:p>
        </w:tc>
        <w:tc>
          <w:tcPr>
            <w:tcW w:w="708" w:type="dxa"/>
            <w:vMerge w:val="restart"/>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價格</w:t>
            </w:r>
          </w:p>
        </w:tc>
        <w:tc>
          <w:tcPr>
            <w:tcW w:w="1843" w:type="dxa"/>
            <w:gridSpan w:val="2"/>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收購數量</w:t>
            </w:r>
          </w:p>
        </w:tc>
        <w:tc>
          <w:tcPr>
            <w:tcW w:w="709" w:type="dxa"/>
            <w:vMerge w:val="restart"/>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r>
              <w:rPr>
                <w:rFonts w:hAnsi="標楷體" w:hint="eastAsia"/>
                <w:b/>
                <w:bCs/>
                <w:snapToGrid/>
                <w:spacing w:val="-5"/>
                <w:kern w:val="0"/>
                <w:sz w:val="24"/>
                <w:szCs w:val="24"/>
              </w:rPr>
              <w:t>價格</w:t>
            </w:r>
          </w:p>
        </w:tc>
        <w:tc>
          <w:tcPr>
            <w:tcW w:w="1984" w:type="dxa"/>
            <w:gridSpan w:val="2"/>
            <w:shd w:val="clear" w:color="auto" w:fill="auto"/>
            <w:vAlign w:val="center"/>
          </w:tcPr>
          <w:p w:rsidR="00B7009F" w:rsidRPr="0070126F" w:rsidRDefault="00B7009F" w:rsidP="00B7009F">
            <w:pPr>
              <w:widowControl/>
              <w:spacing w:line="280" w:lineRule="exact"/>
              <w:ind w:leftChars="0" w:left="0" w:rightChars="63" w:right="178" w:firstLineChars="0" w:firstLine="0"/>
              <w:jc w:val="center"/>
              <w:rPr>
                <w:rFonts w:hAnsi="標楷體"/>
                <w:b/>
                <w:bCs/>
                <w:snapToGrid/>
                <w:spacing w:val="-5"/>
                <w:kern w:val="0"/>
                <w:sz w:val="24"/>
                <w:szCs w:val="24"/>
              </w:rPr>
            </w:pPr>
            <w:r>
              <w:rPr>
                <w:rFonts w:hAnsi="標楷體" w:hint="eastAsia"/>
                <w:b/>
                <w:bCs/>
                <w:snapToGrid/>
                <w:spacing w:val="-5"/>
                <w:kern w:val="0"/>
                <w:sz w:val="24"/>
                <w:szCs w:val="24"/>
              </w:rPr>
              <w:t>收購數量</w:t>
            </w:r>
          </w:p>
        </w:tc>
      </w:tr>
      <w:tr w:rsidR="00B7009F" w:rsidRPr="0070126F" w:rsidTr="004A4F17">
        <w:trPr>
          <w:tblHeader/>
        </w:trPr>
        <w:tc>
          <w:tcPr>
            <w:tcW w:w="851" w:type="dxa"/>
            <w:vMerge/>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p>
        </w:tc>
        <w:tc>
          <w:tcPr>
            <w:tcW w:w="709" w:type="dxa"/>
            <w:vMerge/>
            <w:shd w:val="clear" w:color="auto" w:fill="auto"/>
            <w:vAlign w:val="center"/>
          </w:tcPr>
          <w:p w:rsidR="00B7009F" w:rsidRDefault="00B7009F" w:rsidP="00B7009F">
            <w:pPr>
              <w:widowControl/>
              <w:spacing w:line="280" w:lineRule="exact"/>
              <w:ind w:leftChars="0" w:left="0" w:firstLineChars="0" w:firstLine="0"/>
              <w:jc w:val="center"/>
              <w:rPr>
                <w:rFonts w:hAnsi="標楷體" w:hint="eastAsia"/>
                <w:b/>
                <w:bCs/>
                <w:snapToGrid/>
                <w:spacing w:val="-5"/>
                <w:kern w:val="0"/>
                <w:sz w:val="24"/>
                <w:szCs w:val="24"/>
              </w:rPr>
            </w:pPr>
          </w:p>
        </w:tc>
        <w:tc>
          <w:tcPr>
            <w:tcW w:w="850"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第1</w:t>
            </w:r>
          </w:p>
          <w:p w:rsidR="00B7009F" w:rsidRDefault="00B7009F" w:rsidP="00B7009F">
            <w:pPr>
              <w:widowControl/>
              <w:spacing w:line="280" w:lineRule="exact"/>
              <w:ind w:leftChars="-61" w:left="0" w:rightChars="-40" w:right="-113" w:hangingChars="74" w:hanging="173"/>
              <w:jc w:val="center"/>
              <w:rPr>
                <w:rFonts w:hAnsi="標楷體" w:hint="eastAsia"/>
                <w:b/>
                <w:bCs/>
                <w:snapToGrid/>
                <w:spacing w:val="-5"/>
                <w:kern w:val="0"/>
                <w:sz w:val="24"/>
                <w:szCs w:val="24"/>
              </w:rPr>
            </w:pPr>
            <w:r>
              <w:rPr>
                <w:rFonts w:hAnsi="標楷體" w:hint="eastAsia"/>
                <w:b/>
                <w:bCs/>
                <w:snapToGrid/>
                <w:spacing w:val="-5"/>
                <w:kern w:val="0"/>
                <w:sz w:val="24"/>
                <w:szCs w:val="24"/>
              </w:rPr>
              <w:t>期作</w:t>
            </w:r>
          </w:p>
        </w:tc>
        <w:tc>
          <w:tcPr>
            <w:tcW w:w="851"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w:t>
            </w:r>
            <w:r>
              <w:rPr>
                <w:rFonts w:hAnsi="標楷體"/>
                <w:b/>
                <w:bCs/>
                <w:snapToGrid/>
                <w:spacing w:val="-5"/>
                <w:kern w:val="0"/>
                <w:sz w:val="24"/>
                <w:szCs w:val="24"/>
              </w:rPr>
              <w:t>2</w:t>
            </w:r>
          </w:p>
          <w:p w:rsidR="00B7009F" w:rsidRDefault="00B7009F" w:rsidP="00B7009F">
            <w:pPr>
              <w:widowControl/>
              <w:spacing w:line="280" w:lineRule="exact"/>
              <w:ind w:leftChars="-61" w:left="0" w:rightChars="-40" w:right="-113" w:hangingChars="74" w:hanging="173"/>
              <w:jc w:val="center"/>
              <w:rPr>
                <w:rFonts w:hAnsi="標楷體" w:hint="eastAsia"/>
                <w:b/>
                <w:bCs/>
                <w:snapToGrid/>
                <w:spacing w:val="-5"/>
                <w:kern w:val="0"/>
                <w:sz w:val="24"/>
                <w:szCs w:val="24"/>
              </w:rPr>
            </w:pPr>
            <w:r>
              <w:rPr>
                <w:rFonts w:hAnsi="標楷體" w:hint="eastAsia"/>
                <w:b/>
                <w:bCs/>
                <w:snapToGrid/>
                <w:spacing w:val="-5"/>
                <w:kern w:val="0"/>
                <w:sz w:val="24"/>
                <w:szCs w:val="24"/>
              </w:rPr>
              <w:t>期作</w:t>
            </w:r>
          </w:p>
        </w:tc>
        <w:tc>
          <w:tcPr>
            <w:tcW w:w="708" w:type="dxa"/>
            <w:vMerge/>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p>
        </w:tc>
        <w:tc>
          <w:tcPr>
            <w:tcW w:w="851"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第1</w:t>
            </w:r>
          </w:p>
          <w:p w:rsidR="00B7009F" w:rsidRPr="0070126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期作</w:t>
            </w:r>
          </w:p>
        </w:tc>
        <w:tc>
          <w:tcPr>
            <w:tcW w:w="992"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w:t>
            </w:r>
            <w:r>
              <w:rPr>
                <w:rFonts w:hAnsi="標楷體"/>
                <w:b/>
                <w:bCs/>
                <w:snapToGrid/>
                <w:spacing w:val="-5"/>
                <w:kern w:val="0"/>
                <w:sz w:val="24"/>
                <w:szCs w:val="24"/>
              </w:rPr>
              <w:t>2</w:t>
            </w:r>
          </w:p>
          <w:p w:rsidR="00B7009F" w:rsidRPr="0070126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期作</w:t>
            </w:r>
          </w:p>
        </w:tc>
        <w:tc>
          <w:tcPr>
            <w:tcW w:w="709" w:type="dxa"/>
            <w:vMerge/>
            <w:shd w:val="clear" w:color="auto" w:fill="auto"/>
            <w:vAlign w:val="center"/>
          </w:tcPr>
          <w:p w:rsidR="00B7009F" w:rsidRPr="0070126F" w:rsidRDefault="00B7009F" w:rsidP="00B7009F">
            <w:pPr>
              <w:widowControl/>
              <w:spacing w:line="280" w:lineRule="exact"/>
              <w:ind w:leftChars="0" w:left="0" w:firstLineChars="0" w:firstLine="0"/>
              <w:jc w:val="center"/>
              <w:rPr>
                <w:rFonts w:hAnsi="標楷體"/>
                <w:b/>
                <w:bCs/>
                <w:snapToGrid/>
                <w:spacing w:val="-5"/>
                <w:kern w:val="0"/>
                <w:sz w:val="24"/>
                <w:szCs w:val="24"/>
              </w:rPr>
            </w:pPr>
          </w:p>
        </w:tc>
        <w:tc>
          <w:tcPr>
            <w:tcW w:w="992"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第1</w:t>
            </w:r>
          </w:p>
          <w:p w:rsidR="00B7009F" w:rsidRPr="0070126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期作</w:t>
            </w:r>
          </w:p>
        </w:tc>
        <w:tc>
          <w:tcPr>
            <w:tcW w:w="992" w:type="dxa"/>
            <w:shd w:val="clear" w:color="auto" w:fill="auto"/>
            <w:vAlign w:val="center"/>
          </w:tcPr>
          <w:p w:rsidR="00B7009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第</w:t>
            </w:r>
            <w:r>
              <w:rPr>
                <w:rFonts w:hAnsi="標楷體"/>
                <w:b/>
                <w:bCs/>
                <w:snapToGrid/>
                <w:spacing w:val="-5"/>
                <w:kern w:val="0"/>
                <w:sz w:val="24"/>
                <w:szCs w:val="24"/>
              </w:rPr>
              <w:t>2</w:t>
            </w:r>
          </w:p>
          <w:p w:rsidR="00B7009F" w:rsidRPr="0070126F" w:rsidRDefault="00B7009F" w:rsidP="00B7009F">
            <w:pPr>
              <w:widowControl/>
              <w:spacing w:line="280" w:lineRule="exact"/>
              <w:ind w:leftChars="-61" w:left="0" w:rightChars="-40" w:right="-113" w:hangingChars="74" w:hanging="173"/>
              <w:jc w:val="center"/>
              <w:rPr>
                <w:rFonts w:hAnsi="標楷體"/>
                <w:b/>
                <w:bCs/>
                <w:snapToGrid/>
                <w:spacing w:val="-5"/>
                <w:kern w:val="0"/>
                <w:sz w:val="24"/>
                <w:szCs w:val="24"/>
              </w:rPr>
            </w:pPr>
            <w:r>
              <w:rPr>
                <w:rFonts w:hAnsi="標楷體" w:hint="eastAsia"/>
                <w:b/>
                <w:bCs/>
                <w:snapToGrid/>
                <w:spacing w:val="-5"/>
                <w:kern w:val="0"/>
                <w:sz w:val="24"/>
                <w:szCs w:val="24"/>
              </w:rPr>
              <w:t>期作</w:t>
            </w:r>
          </w:p>
        </w:tc>
      </w:tr>
      <w:tr w:rsidR="002F6F2E" w:rsidRPr="0070126F" w:rsidTr="004A4F17">
        <w:trPr>
          <w:trHeight w:val="351"/>
        </w:trPr>
        <w:tc>
          <w:tcPr>
            <w:tcW w:w="851"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計畫收購</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23.0</w:t>
            </w:r>
          </w:p>
        </w:tc>
        <w:tc>
          <w:tcPr>
            <w:tcW w:w="850"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1,92</w:t>
            </w:r>
            <w:r>
              <w:rPr>
                <w:rFonts w:hAnsi="標楷體" w:hint="eastAsia"/>
                <w:snapToGrid/>
                <w:spacing w:val="-5"/>
                <w:kern w:val="0"/>
                <w:sz w:val="24"/>
                <w:szCs w:val="24"/>
              </w:rPr>
              <w:t>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,440</w:t>
            </w:r>
          </w:p>
        </w:tc>
        <w:tc>
          <w:tcPr>
            <w:tcW w:w="708"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6.0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w:t>
            </w:r>
            <w:r>
              <w:rPr>
                <w:rFonts w:hAnsi="標楷體" w:hint="eastAsia"/>
                <w:snapToGrid/>
                <w:spacing w:val="-5"/>
                <w:kern w:val="0"/>
                <w:sz w:val="24"/>
                <w:szCs w:val="24"/>
              </w:rPr>
              <w:t>000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,500</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6.0</w:t>
            </w:r>
          </w:p>
        </w:tc>
        <w:tc>
          <w:tcPr>
            <w:tcW w:w="992" w:type="dxa"/>
            <w:shd w:val="clear" w:color="auto" w:fill="auto"/>
            <w:vAlign w:val="center"/>
          </w:tcPr>
          <w:p w:rsidR="002F6F2E" w:rsidRPr="002F6F2E" w:rsidRDefault="002F6F2E" w:rsidP="002F6F2E">
            <w:pPr>
              <w:widowControl/>
              <w:spacing w:line="320" w:lineRule="exact"/>
              <w:ind w:leftChars="0" w:left="0" w:firstLineChars="0" w:firstLine="0"/>
              <w:jc w:val="right"/>
              <w:rPr>
                <w:rFonts w:hAnsi="標楷體"/>
                <w:b/>
                <w:bCs/>
                <w:snapToGrid/>
                <w:spacing w:val="-5"/>
                <w:kern w:val="0"/>
                <w:sz w:val="24"/>
                <w:szCs w:val="24"/>
              </w:rPr>
            </w:pPr>
            <w:r w:rsidRPr="002F6F2E">
              <w:rPr>
                <w:rFonts w:hAnsi="標楷體" w:hint="eastAsia"/>
                <w:b/>
                <w:bCs/>
                <w:snapToGrid/>
                <w:spacing w:val="-5"/>
                <w:kern w:val="0"/>
                <w:sz w:val="24"/>
                <w:szCs w:val="24"/>
              </w:rPr>
              <w:t>3</w:t>
            </w:r>
            <w:r w:rsidRPr="002F6F2E">
              <w:rPr>
                <w:rFonts w:hAnsi="標楷體"/>
                <w:b/>
                <w:bCs/>
                <w:snapToGrid/>
                <w:spacing w:val="-5"/>
                <w:kern w:val="0"/>
                <w:sz w:val="24"/>
                <w:szCs w:val="24"/>
              </w:rPr>
              <w:t>,250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b/>
                <w:bCs/>
                <w:snapToGrid/>
                <w:spacing w:val="-5"/>
                <w:kern w:val="0"/>
                <w:sz w:val="24"/>
                <w:szCs w:val="24"/>
              </w:rPr>
            </w:pPr>
            <w:r w:rsidRPr="002F6F2E">
              <w:rPr>
                <w:rFonts w:hAnsi="標楷體" w:hint="eastAsia"/>
                <w:b/>
                <w:bCs/>
                <w:snapToGrid/>
                <w:spacing w:val="-5"/>
                <w:kern w:val="0"/>
                <w:sz w:val="24"/>
                <w:szCs w:val="24"/>
              </w:rPr>
              <w:t>2</w:t>
            </w:r>
            <w:r w:rsidRPr="002F6F2E">
              <w:rPr>
                <w:rFonts w:hAnsi="標楷體"/>
                <w:b/>
                <w:bCs/>
                <w:snapToGrid/>
                <w:spacing w:val="-5"/>
                <w:kern w:val="0"/>
                <w:sz w:val="24"/>
                <w:szCs w:val="24"/>
              </w:rPr>
              <w:t>,500</w:t>
            </w:r>
          </w:p>
        </w:tc>
      </w:tr>
      <w:tr w:rsidR="002F6F2E" w:rsidRPr="0070126F" w:rsidTr="004A4F17">
        <w:trPr>
          <w:trHeight w:val="351"/>
        </w:trPr>
        <w:tc>
          <w:tcPr>
            <w:tcW w:w="851"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輔導收購</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0.0</w:t>
            </w:r>
          </w:p>
        </w:tc>
        <w:tc>
          <w:tcPr>
            <w:tcW w:w="850"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,200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8</w:t>
            </w:r>
            <w:r>
              <w:rPr>
                <w:rFonts w:hAnsi="標楷體"/>
                <w:snapToGrid/>
                <w:spacing w:val="-5"/>
                <w:kern w:val="0"/>
                <w:sz w:val="24"/>
                <w:szCs w:val="24"/>
              </w:rPr>
              <w:t>00</w:t>
            </w:r>
          </w:p>
        </w:tc>
        <w:tc>
          <w:tcPr>
            <w:tcW w:w="708"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3.0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,200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8</w:t>
            </w:r>
            <w:r>
              <w:rPr>
                <w:rFonts w:hAnsi="標楷體"/>
                <w:snapToGrid/>
                <w:spacing w:val="-5"/>
                <w:kern w:val="0"/>
                <w:sz w:val="24"/>
                <w:szCs w:val="24"/>
              </w:rPr>
              <w:t>00</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b/>
                <w:bCs/>
                <w:snapToGrid/>
                <w:spacing w:val="-5"/>
                <w:kern w:val="0"/>
                <w:sz w:val="24"/>
                <w:szCs w:val="24"/>
              </w:rPr>
            </w:pPr>
            <w:r w:rsidRPr="002F6F2E">
              <w:rPr>
                <w:rFonts w:hAnsi="標楷體" w:hint="eastAsia"/>
                <w:b/>
                <w:bCs/>
                <w:snapToGrid/>
                <w:spacing w:val="-5"/>
                <w:kern w:val="0"/>
                <w:sz w:val="24"/>
                <w:szCs w:val="24"/>
              </w:rPr>
              <w:t>2</w:t>
            </w:r>
            <w:r w:rsidRPr="002F6F2E">
              <w:rPr>
                <w:rFonts w:hAnsi="標楷體"/>
                <w:b/>
                <w:bCs/>
                <w:snapToGrid/>
                <w:spacing w:val="-5"/>
                <w:kern w:val="0"/>
                <w:sz w:val="24"/>
                <w:szCs w:val="24"/>
              </w:rPr>
              <w:t>4.5</w:t>
            </w:r>
          </w:p>
        </w:tc>
        <w:tc>
          <w:tcPr>
            <w:tcW w:w="992" w:type="dxa"/>
            <w:shd w:val="clear" w:color="auto" w:fill="auto"/>
            <w:vAlign w:val="center"/>
          </w:tcPr>
          <w:p w:rsidR="002F6F2E" w:rsidRPr="002F6F2E" w:rsidRDefault="002F6F2E" w:rsidP="002F6F2E">
            <w:pPr>
              <w:widowControl/>
              <w:spacing w:line="320" w:lineRule="exact"/>
              <w:ind w:leftChars="0" w:left="0" w:firstLineChars="0" w:firstLine="0"/>
              <w:jc w:val="right"/>
              <w:rPr>
                <w:rFonts w:hAnsi="標楷體"/>
                <w:b/>
                <w:bCs/>
                <w:snapToGrid/>
                <w:spacing w:val="-5"/>
                <w:kern w:val="0"/>
                <w:sz w:val="24"/>
                <w:szCs w:val="24"/>
              </w:rPr>
            </w:pPr>
            <w:r w:rsidRPr="002F6F2E">
              <w:rPr>
                <w:rFonts w:hAnsi="標楷體" w:hint="eastAsia"/>
                <w:b/>
                <w:bCs/>
                <w:snapToGrid/>
                <w:spacing w:val="-5"/>
                <w:kern w:val="0"/>
                <w:sz w:val="24"/>
                <w:szCs w:val="24"/>
              </w:rPr>
              <w:t>2</w:t>
            </w:r>
            <w:r w:rsidRPr="002F6F2E">
              <w:rPr>
                <w:rFonts w:hAnsi="標楷體"/>
                <w:b/>
                <w:bCs/>
                <w:snapToGrid/>
                <w:spacing w:val="-5"/>
                <w:kern w:val="0"/>
                <w:sz w:val="24"/>
                <w:szCs w:val="24"/>
              </w:rPr>
              <w:t>,550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b/>
                <w:bCs/>
                <w:snapToGrid/>
                <w:spacing w:val="-5"/>
                <w:kern w:val="0"/>
                <w:sz w:val="24"/>
                <w:szCs w:val="24"/>
              </w:rPr>
            </w:pPr>
            <w:r w:rsidRPr="002F6F2E">
              <w:rPr>
                <w:rFonts w:hAnsi="標楷體" w:hint="eastAsia"/>
                <w:b/>
                <w:bCs/>
                <w:snapToGrid/>
                <w:spacing w:val="-5"/>
                <w:kern w:val="0"/>
                <w:sz w:val="24"/>
                <w:szCs w:val="24"/>
              </w:rPr>
              <w:t>1</w:t>
            </w:r>
            <w:r w:rsidRPr="002F6F2E">
              <w:rPr>
                <w:rFonts w:hAnsi="標楷體"/>
                <w:b/>
                <w:bCs/>
                <w:snapToGrid/>
                <w:spacing w:val="-5"/>
                <w:kern w:val="0"/>
                <w:sz w:val="24"/>
                <w:szCs w:val="24"/>
              </w:rPr>
              <w:t>,900</w:t>
            </w:r>
          </w:p>
        </w:tc>
      </w:tr>
      <w:tr w:rsidR="002F6F2E" w:rsidRPr="0070126F" w:rsidTr="004A4F17">
        <w:trPr>
          <w:trHeight w:val="405"/>
        </w:trPr>
        <w:tc>
          <w:tcPr>
            <w:tcW w:w="851"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hint="eastAsia"/>
                <w:snapToGrid/>
                <w:spacing w:val="-5"/>
                <w:kern w:val="0"/>
                <w:sz w:val="24"/>
                <w:szCs w:val="24"/>
              </w:rPr>
            </w:pPr>
            <w:r>
              <w:rPr>
                <w:rFonts w:hAnsi="標楷體" w:hint="eastAsia"/>
                <w:snapToGrid/>
                <w:spacing w:val="-5"/>
                <w:kern w:val="0"/>
                <w:sz w:val="24"/>
                <w:szCs w:val="24"/>
              </w:rPr>
              <w:t>餘糧收購</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8.6</w:t>
            </w:r>
          </w:p>
        </w:tc>
        <w:tc>
          <w:tcPr>
            <w:tcW w:w="850"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,000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,360</w:t>
            </w:r>
          </w:p>
        </w:tc>
        <w:tc>
          <w:tcPr>
            <w:tcW w:w="708"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1.6</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,000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,400</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1.6</w:t>
            </w:r>
          </w:p>
        </w:tc>
        <w:tc>
          <w:tcPr>
            <w:tcW w:w="992" w:type="dxa"/>
            <w:shd w:val="clear" w:color="auto" w:fill="auto"/>
            <w:vAlign w:val="center"/>
          </w:tcPr>
          <w:p w:rsidR="002F6F2E" w:rsidRPr="002F6F2E" w:rsidRDefault="002F6F2E" w:rsidP="002F6F2E">
            <w:pPr>
              <w:widowControl/>
              <w:spacing w:line="320" w:lineRule="exact"/>
              <w:ind w:leftChars="0" w:left="0" w:firstLineChars="0" w:firstLine="0"/>
              <w:jc w:val="right"/>
              <w:rPr>
                <w:rFonts w:hAnsi="標楷體" w:hint="eastAsia"/>
                <w:b/>
                <w:bCs/>
                <w:snapToGrid/>
                <w:spacing w:val="-5"/>
                <w:kern w:val="0"/>
                <w:sz w:val="24"/>
                <w:szCs w:val="24"/>
              </w:rPr>
            </w:pPr>
            <w:r w:rsidRPr="002F6F2E">
              <w:rPr>
                <w:rFonts w:hAnsi="標楷體" w:hint="eastAsia"/>
                <w:b/>
                <w:bCs/>
                <w:snapToGrid/>
                <w:spacing w:val="-5"/>
                <w:kern w:val="0"/>
                <w:sz w:val="24"/>
                <w:szCs w:val="24"/>
              </w:rPr>
              <w:t>4</w:t>
            </w:r>
            <w:r w:rsidRPr="002F6F2E">
              <w:rPr>
                <w:rFonts w:hAnsi="標楷體"/>
                <w:b/>
                <w:bCs/>
                <w:snapToGrid/>
                <w:spacing w:val="-5"/>
                <w:kern w:val="0"/>
                <w:sz w:val="24"/>
                <w:szCs w:val="24"/>
              </w:rPr>
              <w:t>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b/>
                <w:bCs/>
                <w:snapToGrid/>
                <w:spacing w:val="-5"/>
                <w:kern w:val="0"/>
                <w:sz w:val="24"/>
                <w:szCs w:val="24"/>
              </w:rPr>
            </w:pPr>
            <w:r w:rsidRPr="002F6F2E">
              <w:rPr>
                <w:rFonts w:hAnsi="標楷體" w:hint="eastAsia"/>
                <w:b/>
                <w:bCs/>
                <w:snapToGrid/>
                <w:spacing w:val="-5"/>
                <w:kern w:val="0"/>
                <w:sz w:val="24"/>
                <w:szCs w:val="24"/>
              </w:rPr>
              <w:t>3</w:t>
            </w:r>
            <w:r w:rsidRPr="002F6F2E">
              <w:rPr>
                <w:rFonts w:hAnsi="標楷體"/>
                <w:b/>
                <w:bCs/>
                <w:snapToGrid/>
                <w:spacing w:val="-5"/>
                <w:kern w:val="0"/>
                <w:sz w:val="24"/>
                <w:szCs w:val="24"/>
              </w:rPr>
              <w:t>00</w:t>
            </w:r>
          </w:p>
        </w:tc>
      </w:tr>
      <w:tr w:rsidR="002F6F2E" w:rsidRPr="0070126F" w:rsidTr="004A4F17">
        <w:trPr>
          <w:trHeight w:val="405"/>
        </w:trPr>
        <w:tc>
          <w:tcPr>
            <w:tcW w:w="851"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hint="eastAsia"/>
                <w:snapToGrid/>
                <w:spacing w:val="-5"/>
                <w:kern w:val="0"/>
                <w:sz w:val="24"/>
                <w:szCs w:val="24"/>
              </w:rPr>
            </w:pPr>
            <w:r>
              <w:rPr>
                <w:rFonts w:hAnsi="標楷體" w:hint="eastAsia"/>
                <w:snapToGrid/>
                <w:spacing w:val="-5"/>
                <w:kern w:val="0"/>
                <w:sz w:val="24"/>
                <w:szCs w:val="24"/>
              </w:rPr>
              <w:t>合計</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hint="eastAsia"/>
                <w:snapToGrid/>
                <w:spacing w:val="-5"/>
                <w:kern w:val="0"/>
                <w:sz w:val="24"/>
                <w:szCs w:val="24"/>
              </w:rPr>
            </w:pPr>
            <w:r>
              <w:rPr>
                <w:rFonts w:hAnsi="標楷體" w:hint="eastAsia"/>
                <w:snapToGrid/>
                <w:spacing w:val="-5"/>
                <w:kern w:val="0"/>
                <w:sz w:val="24"/>
                <w:szCs w:val="24"/>
              </w:rPr>
              <w:t>-</w:t>
            </w:r>
          </w:p>
        </w:tc>
        <w:tc>
          <w:tcPr>
            <w:tcW w:w="850"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,120</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snapToGrid/>
                <w:spacing w:val="-5"/>
                <w:kern w:val="0"/>
                <w:sz w:val="24"/>
                <w:szCs w:val="24"/>
              </w:rPr>
              <w:t>4,600</w:t>
            </w:r>
          </w:p>
        </w:tc>
        <w:tc>
          <w:tcPr>
            <w:tcW w:w="708"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hint="eastAsia"/>
                <w:snapToGrid/>
                <w:spacing w:val="-5"/>
                <w:kern w:val="0"/>
                <w:sz w:val="24"/>
                <w:szCs w:val="24"/>
              </w:rPr>
            </w:pPr>
            <w:r>
              <w:rPr>
                <w:rFonts w:hAnsi="標楷體" w:hint="eastAsia"/>
                <w:snapToGrid/>
                <w:spacing w:val="-5"/>
                <w:kern w:val="0"/>
                <w:sz w:val="24"/>
                <w:szCs w:val="24"/>
              </w:rPr>
              <w:t>-</w:t>
            </w:r>
          </w:p>
        </w:tc>
        <w:tc>
          <w:tcPr>
            <w:tcW w:w="851"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,200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snapToGrid/>
                <w:spacing w:val="-5"/>
                <w:kern w:val="0"/>
                <w:sz w:val="24"/>
                <w:szCs w:val="24"/>
              </w:rPr>
              <w:t>4,700</w:t>
            </w:r>
          </w:p>
        </w:tc>
        <w:tc>
          <w:tcPr>
            <w:tcW w:w="709" w:type="dxa"/>
            <w:shd w:val="clear" w:color="auto" w:fill="auto"/>
            <w:vAlign w:val="center"/>
          </w:tcPr>
          <w:p w:rsidR="002F6F2E" w:rsidRPr="0070126F" w:rsidRDefault="002F6F2E" w:rsidP="002F6F2E">
            <w:pPr>
              <w:widowControl/>
              <w:spacing w:line="320" w:lineRule="exact"/>
              <w:ind w:leftChars="0" w:left="0" w:firstLineChars="0" w:firstLine="0"/>
              <w:jc w:val="center"/>
              <w:rPr>
                <w:rFonts w:hAnsi="標楷體" w:hint="eastAsia"/>
                <w:snapToGrid/>
                <w:spacing w:val="-5"/>
                <w:kern w:val="0"/>
                <w:sz w:val="24"/>
                <w:szCs w:val="24"/>
              </w:rPr>
            </w:pPr>
            <w:r>
              <w:rPr>
                <w:rFonts w:hAnsi="標楷體" w:hint="eastAsia"/>
                <w:snapToGrid/>
                <w:spacing w:val="-5"/>
                <w:kern w:val="0"/>
                <w:sz w:val="24"/>
                <w:szCs w:val="24"/>
              </w:rPr>
              <w:t>-</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,200</w:t>
            </w:r>
          </w:p>
        </w:tc>
        <w:tc>
          <w:tcPr>
            <w:tcW w:w="992" w:type="dxa"/>
            <w:shd w:val="clear" w:color="auto" w:fill="auto"/>
            <w:vAlign w:val="center"/>
          </w:tcPr>
          <w:p w:rsidR="002F6F2E" w:rsidRPr="0070126F" w:rsidRDefault="002F6F2E" w:rsidP="002F6F2E">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,700</w:t>
            </w:r>
          </w:p>
        </w:tc>
      </w:tr>
    </w:tbl>
    <w:p w:rsidR="00D90C38" w:rsidRPr="00FD7039" w:rsidRDefault="00D90C38" w:rsidP="00D90C38">
      <w:pPr>
        <w:pStyle w:val="142"/>
        <w:spacing w:line="300" w:lineRule="exact"/>
        <w:ind w:left="973" w:hangingChars="400" w:hanging="973"/>
        <w:jc w:val="both"/>
        <w:rPr>
          <w:rFonts w:hAnsi="標楷體" w:hint="eastAsia"/>
          <w:snapToGrid/>
        </w:rPr>
      </w:pPr>
      <w:r w:rsidRPr="00FD7039">
        <w:rPr>
          <w:rFonts w:hAnsi="標楷體" w:hint="eastAsia"/>
          <w:snapToGrid/>
        </w:rPr>
        <w:t>資料來源：</w:t>
      </w:r>
      <w:r>
        <w:rPr>
          <w:rFonts w:hAnsi="標楷體" w:hint="eastAsia"/>
          <w:snapToGrid/>
        </w:rPr>
        <w:t>農業部提供</w:t>
      </w:r>
      <w:r w:rsidRPr="00FD7039">
        <w:rPr>
          <w:rFonts w:hAnsi="標楷體" w:hint="eastAsia"/>
          <w:snapToGrid/>
        </w:rPr>
        <w:t>。</w:t>
      </w:r>
    </w:p>
    <w:p w:rsidR="00AE6A54" w:rsidRPr="00D6614B" w:rsidRDefault="00AE6A54" w:rsidP="00AE6A54">
      <w:pPr>
        <w:pStyle w:val="21"/>
        <w:ind w:left="850" w:firstLine="566"/>
        <w:rPr>
          <w:rFonts w:hint="eastAsia"/>
          <w:smallCaps/>
        </w:rPr>
      </w:pPr>
      <w:r w:rsidRPr="00482E0D">
        <w:rPr>
          <w:rFonts w:hint="eastAsia"/>
          <w:smallCaps/>
        </w:rPr>
        <w:t>依</w:t>
      </w:r>
      <w:r w:rsidR="00901E33">
        <w:rPr>
          <w:rFonts w:hint="eastAsia"/>
          <w:smallCaps/>
        </w:rPr>
        <w:t>「</w:t>
      </w:r>
      <w:bookmarkStart w:id="7" w:name="_Hlk203383143"/>
      <w:r w:rsidRPr="00204264">
        <w:rPr>
          <w:rFonts w:hint="eastAsia"/>
          <w:smallCaps/>
        </w:rPr>
        <w:t>糧食產業全面升級計畫</w:t>
      </w:r>
      <w:bookmarkEnd w:id="7"/>
      <w:r w:rsidR="00901E33">
        <w:rPr>
          <w:rFonts w:hint="eastAsia"/>
          <w:smallCaps/>
        </w:rPr>
        <w:t>」規劃</w:t>
      </w:r>
      <w:r>
        <w:rPr>
          <w:rFonts w:hint="eastAsia"/>
          <w:smallCaps/>
        </w:rPr>
        <w:t>，114年度預估公糧收購數量3</w:t>
      </w:r>
      <w:r>
        <w:rPr>
          <w:smallCaps/>
        </w:rPr>
        <w:t>6.4</w:t>
      </w:r>
      <w:r>
        <w:rPr>
          <w:rFonts w:hint="eastAsia"/>
          <w:smallCaps/>
        </w:rPr>
        <w:t>萬公噸，加計進口米經費及烘乾補助費用合計1</w:t>
      </w:r>
      <w:r>
        <w:rPr>
          <w:smallCaps/>
        </w:rPr>
        <w:t>25.4</w:t>
      </w:r>
      <w:r>
        <w:rPr>
          <w:rFonts w:hint="eastAsia"/>
          <w:smallCaps/>
        </w:rPr>
        <w:t>億元，較</w:t>
      </w:r>
      <w:r w:rsidR="005B11FF">
        <w:rPr>
          <w:rFonts w:hint="eastAsia"/>
          <w:smallCaps/>
        </w:rPr>
        <w:t>原編</w:t>
      </w:r>
      <w:r>
        <w:rPr>
          <w:rFonts w:hint="eastAsia"/>
          <w:smallCaps/>
        </w:rPr>
        <w:t>預算增加8</w:t>
      </w:r>
      <w:r>
        <w:rPr>
          <w:smallCaps/>
        </w:rPr>
        <w:t>.3</w:t>
      </w:r>
      <w:r>
        <w:rPr>
          <w:rFonts w:hint="eastAsia"/>
          <w:smallCaps/>
        </w:rPr>
        <w:t>億元（增幅7</w:t>
      </w:r>
      <w:r>
        <w:rPr>
          <w:smallCaps/>
        </w:rPr>
        <w:t>.07%</w:t>
      </w:r>
      <w:r>
        <w:rPr>
          <w:rFonts w:hint="eastAsia"/>
          <w:smallCaps/>
        </w:rPr>
        <w:t>）；此外，</w:t>
      </w:r>
      <w:r w:rsidRPr="007C4F6E">
        <w:rPr>
          <w:rFonts w:hint="eastAsia"/>
          <w:smallCaps/>
        </w:rPr>
        <w:t>取消原申報公糧不得投保水稻收入加強型保險之規定</w:t>
      </w:r>
      <w:r>
        <w:rPr>
          <w:rFonts w:hint="eastAsia"/>
          <w:smallCaps/>
        </w:rPr>
        <w:t>，將公糧納入保障範圍</w:t>
      </w:r>
      <w:r w:rsidR="003110A5">
        <w:rPr>
          <w:rFonts w:hint="eastAsia"/>
          <w:smallCaps/>
        </w:rPr>
        <w:t>，</w:t>
      </w:r>
      <w:r>
        <w:rPr>
          <w:rFonts w:hint="eastAsia"/>
          <w:smallCaps/>
        </w:rPr>
        <w:t>預計增加支出0</w:t>
      </w:r>
      <w:r>
        <w:rPr>
          <w:smallCaps/>
        </w:rPr>
        <w:t>.5</w:t>
      </w:r>
      <w:r>
        <w:rPr>
          <w:rFonts w:hint="eastAsia"/>
          <w:smallCaps/>
        </w:rPr>
        <w:t>億元；調整</w:t>
      </w:r>
      <w:r w:rsidRPr="00083F9C">
        <w:rPr>
          <w:rFonts w:hint="eastAsia"/>
          <w:smallCaps/>
        </w:rPr>
        <w:t>綠色環境給付計畫轉(契)</w:t>
      </w:r>
      <w:r w:rsidRPr="00083F9C">
        <w:rPr>
          <w:rFonts w:hint="eastAsia"/>
          <w:smallCaps/>
        </w:rPr>
        <w:lastRenderedPageBreak/>
        <w:t>作、生產環境維護措施獎勵金額度</w:t>
      </w:r>
      <w:r>
        <w:rPr>
          <w:rFonts w:hint="eastAsia"/>
          <w:smallCaps/>
        </w:rPr>
        <w:t>，</w:t>
      </w:r>
      <w:r w:rsidRPr="00083F9C">
        <w:rPr>
          <w:rFonts w:hint="eastAsia"/>
          <w:smallCaps/>
        </w:rPr>
        <w:t>每公頃增加1萬元</w:t>
      </w:r>
      <w:r>
        <w:rPr>
          <w:rFonts w:hint="eastAsia"/>
          <w:smallCaps/>
        </w:rPr>
        <w:t>，以近</w:t>
      </w:r>
      <w:r>
        <w:rPr>
          <w:rFonts w:hint="eastAsia"/>
          <w:smallCaps/>
        </w:rPr>
        <w:lastRenderedPageBreak/>
        <w:t>年參與面積2</w:t>
      </w:r>
      <w:r>
        <w:rPr>
          <w:smallCaps/>
        </w:rPr>
        <w:t>3</w:t>
      </w:r>
      <w:r>
        <w:rPr>
          <w:rFonts w:hint="eastAsia"/>
          <w:smallCaps/>
        </w:rPr>
        <w:t>公頃計算，預計增加支出2</w:t>
      </w:r>
      <w:r>
        <w:rPr>
          <w:smallCaps/>
        </w:rPr>
        <w:t>3</w:t>
      </w:r>
      <w:r>
        <w:rPr>
          <w:rFonts w:hint="eastAsia"/>
          <w:smallCaps/>
        </w:rPr>
        <w:t>億元；另為</w:t>
      </w:r>
      <w:r w:rsidRPr="007C4F6E">
        <w:rPr>
          <w:rFonts w:hint="eastAsia"/>
          <w:smallCaps/>
        </w:rPr>
        <w:t>擴大推動稻米集團產區、提升優質品種</w:t>
      </w:r>
      <w:r>
        <w:rPr>
          <w:rFonts w:hint="eastAsia"/>
          <w:smallCaps/>
        </w:rPr>
        <w:t>，加強</w:t>
      </w:r>
      <w:r w:rsidRPr="00083F9C">
        <w:rPr>
          <w:rFonts w:hint="eastAsia"/>
          <w:smallCaps/>
        </w:rPr>
        <w:t>「1集、2轉、3加3」</w:t>
      </w:r>
      <w:r>
        <w:rPr>
          <w:rFonts w:hint="eastAsia"/>
          <w:smallCaps/>
        </w:rPr>
        <w:t>推動力道，預計額外增加支出</w:t>
      </w:r>
      <w:r>
        <w:rPr>
          <w:smallCaps/>
        </w:rPr>
        <w:t>25.4</w:t>
      </w:r>
      <w:r>
        <w:rPr>
          <w:rFonts w:hint="eastAsia"/>
          <w:smallCaps/>
        </w:rPr>
        <w:t>億元。</w:t>
      </w:r>
      <w:r w:rsidR="005B11FF">
        <w:rPr>
          <w:rFonts w:hint="eastAsia"/>
          <w:smallCaps/>
        </w:rPr>
        <w:t>爰</w:t>
      </w:r>
      <w:r>
        <w:rPr>
          <w:rFonts w:hint="eastAsia"/>
          <w:smallCaps/>
        </w:rPr>
        <w:t>1</w:t>
      </w:r>
      <w:r>
        <w:rPr>
          <w:smallCaps/>
        </w:rPr>
        <w:t>14</w:t>
      </w:r>
      <w:r>
        <w:rPr>
          <w:rFonts w:hint="eastAsia"/>
          <w:smallCaps/>
        </w:rPr>
        <w:t>年度推動「</w:t>
      </w:r>
      <w:r w:rsidRPr="007A23CA">
        <w:rPr>
          <w:rFonts w:hint="eastAsia"/>
          <w:smallCaps/>
        </w:rPr>
        <w:t>糧食產業全面升級計畫</w:t>
      </w:r>
      <w:r>
        <w:rPr>
          <w:rFonts w:hint="eastAsia"/>
          <w:smallCaps/>
        </w:rPr>
        <w:t>」將較預算增加支出5</w:t>
      </w:r>
      <w:r>
        <w:rPr>
          <w:smallCaps/>
        </w:rPr>
        <w:t>7.2</w:t>
      </w:r>
      <w:r>
        <w:rPr>
          <w:rFonts w:hint="eastAsia"/>
          <w:smallCaps/>
        </w:rPr>
        <w:t>億元，所需經費</w:t>
      </w:r>
      <w:r w:rsidR="005B11FF">
        <w:rPr>
          <w:rFonts w:hint="eastAsia"/>
          <w:smallCaps/>
        </w:rPr>
        <w:t>預計</w:t>
      </w:r>
      <w:r>
        <w:rPr>
          <w:rFonts w:hint="eastAsia"/>
          <w:smallCaps/>
        </w:rPr>
        <w:t>由農業特別收入基金項下農發基金及農損基金支應（詳表3</w:t>
      </w:r>
      <w:r>
        <w:rPr>
          <w:smallCaps/>
        </w:rPr>
        <w:t>-1</w:t>
      </w:r>
      <w:r>
        <w:rPr>
          <w:rFonts w:hint="eastAsia"/>
          <w:smallCaps/>
        </w:rPr>
        <w:t>3）。</w:t>
      </w:r>
    </w:p>
    <w:p w:rsidR="00043CC4" w:rsidRDefault="00043CC4" w:rsidP="00043CC4">
      <w:pPr>
        <w:ind w:leftChars="0" w:left="850" w:hangingChars="300" w:hanging="850"/>
        <w:rPr>
          <w:b/>
          <w:smallCaps/>
        </w:rPr>
      </w:pPr>
      <w:r w:rsidRPr="0099468A">
        <w:rPr>
          <w:rFonts w:hint="eastAsia"/>
          <w:b/>
          <w:smallCaps/>
        </w:rPr>
        <w:t>表</w:t>
      </w:r>
      <w:r>
        <w:rPr>
          <w:b/>
          <w:smallCaps/>
        </w:rPr>
        <w:t>3-13</w:t>
      </w:r>
      <w:r w:rsidRPr="0099468A">
        <w:rPr>
          <w:rFonts w:hint="eastAsia"/>
          <w:b/>
          <w:smallCaps/>
        </w:rPr>
        <w:t xml:space="preserve">  </w:t>
      </w:r>
      <w:r>
        <w:rPr>
          <w:b/>
          <w:smallCaps/>
        </w:rPr>
        <w:t>114</w:t>
      </w:r>
      <w:r>
        <w:rPr>
          <w:rFonts w:hint="eastAsia"/>
          <w:b/>
          <w:smallCaps/>
        </w:rPr>
        <w:t>年度推動「</w:t>
      </w:r>
      <w:r w:rsidRPr="00043CC4">
        <w:rPr>
          <w:rFonts w:hint="eastAsia"/>
          <w:b/>
          <w:smallCaps/>
        </w:rPr>
        <w:t>糧食產業全面升級計畫</w:t>
      </w:r>
      <w:r>
        <w:rPr>
          <w:rFonts w:hint="eastAsia"/>
          <w:b/>
          <w:smallCaps/>
        </w:rPr>
        <w:t>」預計增加經費</w:t>
      </w:r>
      <w:r w:rsidR="001F59DE">
        <w:rPr>
          <w:rFonts w:hint="eastAsia"/>
          <w:b/>
          <w:smallCaps/>
        </w:rPr>
        <w:t>一覽表</w:t>
      </w:r>
      <w:r>
        <w:rPr>
          <w:rFonts w:hint="eastAsia"/>
          <w:b/>
          <w:smallCap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60"/>
        <w:gridCol w:w="1383"/>
        <w:gridCol w:w="4253"/>
        <w:gridCol w:w="1134"/>
        <w:gridCol w:w="1309"/>
      </w:tblGrid>
      <w:tr w:rsidR="00043CC4" w:rsidRPr="008A3C3B" w:rsidTr="004A4F17">
        <w:trPr>
          <w:trHeight w:val="477"/>
          <w:tblHeader/>
        </w:trPr>
        <w:tc>
          <w:tcPr>
            <w:tcW w:w="460" w:type="dxa"/>
            <w:shd w:val="clear" w:color="auto" w:fill="auto"/>
            <w:vAlign w:val="center"/>
          </w:tcPr>
          <w:p w:rsidR="00C43BB6" w:rsidRPr="00FE7BB8" w:rsidRDefault="008A3C3B" w:rsidP="00C43BB6">
            <w:pPr>
              <w:widowControl/>
              <w:spacing w:line="280" w:lineRule="exact"/>
              <w:ind w:leftChars="0" w:left="0" w:firstLineChars="0" w:firstLine="0"/>
              <w:jc w:val="center"/>
              <w:rPr>
                <w:rFonts w:hAnsi="標楷體"/>
                <w:b/>
                <w:bCs/>
                <w:snapToGrid/>
                <w:kern w:val="0"/>
                <w:sz w:val="24"/>
                <w:szCs w:val="24"/>
              </w:rPr>
            </w:pPr>
            <w:r w:rsidRPr="00FE7BB8">
              <w:rPr>
                <w:rFonts w:hAnsi="標楷體" w:hint="eastAsia"/>
                <w:b/>
                <w:bCs/>
                <w:snapToGrid/>
                <w:kern w:val="0"/>
                <w:sz w:val="24"/>
                <w:szCs w:val="24"/>
              </w:rPr>
              <w:t>項</w:t>
            </w:r>
          </w:p>
          <w:p w:rsidR="00043CC4" w:rsidRPr="00FE7BB8" w:rsidRDefault="00C43BB6" w:rsidP="00C43BB6">
            <w:pPr>
              <w:widowControl/>
              <w:spacing w:line="280" w:lineRule="exact"/>
              <w:ind w:leftChars="0" w:left="0" w:firstLineChars="0" w:firstLine="0"/>
              <w:jc w:val="center"/>
              <w:rPr>
                <w:rFonts w:hAnsi="標楷體" w:hint="eastAsia"/>
                <w:b/>
                <w:bCs/>
                <w:snapToGrid/>
                <w:kern w:val="0"/>
                <w:sz w:val="24"/>
                <w:szCs w:val="24"/>
              </w:rPr>
            </w:pPr>
            <w:r w:rsidRPr="00FE7BB8">
              <w:rPr>
                <w:rFonts w:hAnsi="標楷體" w:hint="eastAsia"/>
                <w:b/>
                <w:bCs/>
                <w:snapToGrid/>
                <w:kern w:val="0"/>
                <w:sz w:val="24"/>
                <w:szCs w:val="24"/>
              </w:rPr>
              <w:t>次</w:t>
            </w:r>
          </w:p>
        </w:tc>
        <w:tc>
          <w:tcPr>
            <w:tcW w:w="1383" w:type="dxa"/>
            <w:shd w:val="clear" w:color="auto" w:fill="auto"/>
            <w:vAlign w:val="center"/>
          </w:tcPr>
          <w:p w:rsidR="00043CC4" w:rsidRPr="00FE7BB8" w:rsidRDefault="00043CC4" w:rsidP="008A3C3B">
            <w:pPr>
              <w:widowControl/>
              <w:spacing w:line="280" w:lineRule="exact"/>
              <w:ind w:leftChars="0" w:left="0" w:firstLineChars="0" w:firstLine="0"/>
              <w:jc w:val="center"/>
              <w:rPr>
                <w:rFonts w:hAnsi="標楷體" w:hint="eastAsia"/>
                <w:b/>
                <w:bCs/>
                <w:snapToGrid/>
                <w:kern w:val="0"/>
                <w:sz w:val="24"/>
                <w:szCs w:val="24"/>
              </w:rPr>
            </w:pPr>
            <w:r w:rsidRPr="00FE7BB8">
              <w:rPr>
                <w:rFonts w:hAnsi="標楷體" w:hint="eastAsia"/>
                <w:b/>
                <w:bCs/>
                <w:snapToGrid/>
                <w:kern w:val="0"/>
                <w:sz w:val="24"/>
                <w:szCs w:val="24"/>
              </w:rPr>
              <w:t>推動項目</w:t>
            </w:r>
          </w:p>
        </w:tc>
        <w:tc>
          <w:tcPr>
            <w:tcW w:w="4253" w:type="dxa"/>
            <w:shd w:val="clear" w:color="auto" w:fill="auto"/>
            <w:vAlign w:val="center"/>
          </w:tcPr>
          <w:p w:rsidR="00043CC4" w:rsidRPr="00FE7BB8" w:rsidRDefault="00043CC4" w:rsidP="008A3C3B">
            <w:pPr>
              <w:widowControl/>
              <w:spacing w:line="280" w:lineRule="exact"/>
              <w:ind w:leftChars="0" w:left="0" w:firstLineChars="0" w:firstLine="0"/>
              <w:jc w:val="center"/>
              <w:rPr>
                <w:rFonts w:hAnsi="標楷體" w:hint="eastAsia"/>
                <w:b/>
                <w:bCs/>
                <w:snapToGrid/>
                <w:kern w:val="0"/>
                <w:sz w:val="24"/>
                <w:szCs w:val="24"/>
              </w:rPr>
            </w:pPr>
            <w:r w:rsidRPr="00FE7BB8">
              <w:rPr>
                <w:rFonts w:hAnsi="標楷體" w:hint="eastAsia"/>
                <w:b/>
                <w:bCs/>
                <w:snapToGrid/>
                <w:kern w:val="0"/>
                <w:sz w:val="24"/>
                <w:szCs w:val="24"/>
              </w:rPr>
              <w:t>內容</w:t>
            </w:r>
          </w:p>
        </w:tc>
        <w:tc>
          <w:tcPr>
            <w:tcW w:w="1134" w:type="dxa"/>
            <w:shd w:val="clear" w:color="auto" w:fill="auto"/>
            <w:vAlign w:val="center"/>
          </w:tcPr>
          <w:p w:rsidR="00043CC4" w:rsidRPr="00FE7BB8" w:rsidRDefault="00043CC4" w:rsidP="00C43BB6">
            <w:pPr>
              <w:widowControl/>
              <w:spacing w:line="280" w:lineRule="exact"/>
              <w:ind w:leftChars="-47" w:left="6" w:rightChars="-32" w:right="-91" w:hangingChars="57" w:hanging="139"/>
              <w:jc w:val="center"/>
              <w:rPr>
                <w:rFonts w:hAnsi="標楷體" w:hint="eastAsia"/>
                <w:b/>
                <w:bCs/>
                <w:snapToGrid/>
                <w:kern w:val="0"/>
                <w:sz w:val="24"/>
                <w:szCs w:val="24"/>
              </w:rPr>
            </w:pPr>
            <w:r w:rsidRPr="00FE7BB8">
              <w:rPr>
                <w:rFonts w:hAnsi="標楷體" w:hint="eastAsia"/>
                <w:b/>
                <w:bCs/>
                <w:snapToGrid/>
                <w:kern w:val="0"/>
                <w:sz w:val="24"/>
                <w:szCs w:val="24"/>
              </w:rPr>
              <w:t>增加經費</w:t>
            </w:r>
          </w:p>
        </w:tc>
        <w:tc>
          <w:tcPr>
            <w:tcW w:w="1309" w:type="dxa"/>
            <w:shd w:val="clear" w:color="auto" w:fill="auto"/>
            <w:vAlign w:val="center"/>
          </w:tcPr>
          <w:p w:rsidR="00043CC4" w:rsidRPr="00FE7BB8" w:rsidRDefault="008A3C3B" w:rsidP="008A3C3B">
            <w:pPr>
              <w:widowControl/>
              <w:spacing w:line="280" w:lineRule="exact"/>
              <w:ind w:leftChars="0" w:left="0" w:firstLineChars="0" w:firstLine="0"/>
              <w:jc w:val="center"/>
              <w:rPr>
                <w:rFonts w:hAnsi="標楷體" w:hint="eastAsia"/>
                <w:b/>
                <w:bCs/>
                <w:snapToGrid/>
                <w:kern w:val="0"/>
                <w:sz w:val="24"/>
                <w:szCs w:val="24"/>
              </w:rPr>
            </w:pPr>
            <w:r w:rsidRPr="00FE7BB8">
              <w:rPr>
                <w:rFonts w:hAnsi="標楷體" w:hint="eastAsia"/>
                <w:b/>
                <w:bCs/>
                <w:snapToGrid/>
                <w:kern w:val="0"/>
                <w:sz w:val="24"/>
                <w:szCs w:val="24"/>
              </w:rPr>
              <w:t>預算來源</w:t>
            </w:r>
          </w:p>
        </w:tc>
      </w:tr>
      <w:tr w:rsidR="00043CC4" w:rsidRPr="00E57521" w:rsidTr="004A4F17">
        <w:trPr>
          <w:trHeight w:val="375"/>
        </w:trPr>
        <w:tc>
          <w:tcPr>
            <w:tcW w:w="460" w:type="dxa"/>
            <w:shd w:val="clear" w:color="auto" w:fill="auto"/>
            <w:vAlign w:val="center"/>
          </w:tcPr>
          <w:p w:rsidR="00043CC4" w:rsidRPr="00BB34AA" w:rsidRDefault="008A3C3B" w:rsidP="008F47B0">
            <w:pPr>
              <w:widowControl/>
              <w:adjustRightInd w:val="0"/>
              <w:snapToGrid w:val="0"/>
              <w:spacing w:line="280" w:lineRule="exact"/>
              <w:ind w:leftChars="-26" w:left="-15" w:rightChars="-21" w:right="-59" w:hangingChars="29" w:hanging="59"/>
              <w:jc w:val="center"/>
              <w:rPr>
                <w:rFonts w:hint="eastAsia"/>
                <w:snapToGrid/>
                <w:spacing w:val="-20"/>
                <w:kern w:val="0"/>
                <w:sz w:val="24"/>
                <w:szCs w:val="24"/>
              </w:rPr>
            </w:pPr>
            <w:r>
              <w:rPr>
                <w:rFonts w:hint="eastAsia"/>
                <w:snapToGrid/>
                <w:spacing w:val="-20"/>
                <w:kern w:val="0"/>
                <w:sz w:val="24"/>
                <w:szCs w:val="24"/>
              </w:rPr>
              <w:t>1</w:t>
            </w:r>
          </w:p>
        </w:tc>
        <w:tc>
          <w:tcPr>
            <w:tcW w:w="1383" w:type="dxa"/>
            <w:vAlign w:val="center"/>
          </w:tcPr>
          <w:p w:rsidR="00043CC4" w:rsidRPr="00FE7BB8" w:rsidRDefault="00093D2D" w:rsidP="00B25949">
            <w:pPr>
              <w:spacing w:line="280" w:lineRule="exact"/>
              <w:ind w:leftChars="0" w:left="0" w:firstLineChars="0" w:firstLine="0"/>
              <w:rPr>
                <w:rFonts w:hAnsi="標楷體"/>
                <w:sz w:val="24"/>
                <w:szCs w:val="24"/>
              </w:rPr>
            </w:pPr>
            <w:r w:rsidRPr="00FE7BB8">
              <w:rPr>
                <w:rFonts w:hAnsi="標楷體" w:hint="eastAsia"/>
                <w:sz w:val="24"/>
                <w:szCs w:val="24"/>
              </w:rPr>
              <w:t>公糧收購調整方案</w:t>
            </w:r>
          </w:p>
        </w:tc>
        <w:tc>
          <w:tcPr>
            <w:tcW w:w="4253" w:type="dxa"/>
          </w:tcPr>
          <w:p w:rsidR="00043CC4" w:rsidRPr="00FE7BB8" w:rsidRDefault="00093D2D" w:rsidP="00C5496D">
            <w:pPr>
              <w:spacing w:line="280" w:lineRule="exact"/>
              <w:ind w:leftChars="0" w:left="0" w:firstLineChars="0" w:firstLine="0"/>
              <w:rPr>
                <w:rFonts w:hint="eastAsia"/>
                <w:snapToGrid/>
                <w:kern w:val="0"/>
                <w:sz w:val="24"/>
                <w:szCs w:val="24"/>
              </w:rPr>
            </w:pPr>
            <w:r w:rsidRPr="00FE7BB8">
              <w:rPr>
                <w:rFonts w:hint="eastAsia"/>
                <w:snapToGrid/>
                <w:kern w:val="0"/>
                <w:sz w:val="24"/>
                <w:szCs w:val="24"/>
              </w:rPr>
              <w:t>於公糧收購總量不變下增加計畫、輔導數量，及輔導收購價格提高每公斤1.5元。於供需平穩下，預估收購數量36.4萬公噸，以全數繳交計畫收購</w:t>
            </w:r>
          </w:p>
        </w:tc>
        <w:tc>
          <w:tcPr>
            <w:tcW w:w="1134" w:type="dxa"/>
            <w:vAlign w:val="center"/>
          </w:tcPr>
          <w:p w:rsidR="00043CC4" w:rsidRPr="00FE7BB8" w:rsidRDefault="00093D2D" w:rsidP="00FE7BB8">
            <w:pPr>
              <w:widowControl/>
              <w:adjustRightInd w:val="0"/>
              <w:snapToGrid w:val="0"/>
              <w:spacing w:line="280" w:lineRule="exact"/>
              <w:ind w:leftChars="-26" w:left="-3" w:rightChars="-21" w:right="-59" w:hangingChars="29" w:hanging="71"/>
              <w:jc w:val="right"/>
              <w:rPr>
                <w:rFonts w:hint="eastAsia"/>
                <w:snapToGrid/>
                <w:kern w:val="0"/>
                <w:sz w:val="24"/>
                <w:szCs w:val="24"/>
              </w:rPr>
            </w:pPr>
            <w:r w:rsidRPr="00FE7BB8">
              <w:rPr>
                <w:rFonts w:hint="eastAsia"/>
                <w:snapToGrid/>
                <w:kern w:val="0"/>
                <w:sz w:val="24"/>
                <w:szCs w:val="24"/>
              </w:rPr>
              <w:t>8.3億元</w:t>
            </w:r>
          </w:p>
        </w:tc>
        <w:tc>
          <w:tcPr>
            <w:tcW w:w="1309" w:type="dxa"/>
          </w:tcPr>
          <w:p w:rsidR="00043CC4" w:rsidRPr="00AE6A54" w:rsidRDefault="00093D2D" w:rsidP="00AE6A54">
            <w:pPr>
              <w:spacing w:line="280" w:lineRule="exact"/>
              <w:ind w:leftChars="0" w:left="0" w:firstLineChars="0" w:firstLine="0"/>
              <w:rPr>
                <w:rFonts w:hint="eastAsia"/>
                <w:snapToGrid/>
                <w:kern w:val="0"/>
                <w:sz w:val="24"/>
                <w:szCs w:val="24"/>
              </w:rPr>
            </w:pPr>
            <w:r w:rsidRPr="00AE6A54">
              <w:rPr>
                <w:rFonts w:hint="eastAsia"/>
                <w:snapToGrid/>
                <w:kern w:val="0"/>
                <w:sz w:val="24"/>
                <w:szCs w:val="24"/>
              </w:rPr>
              <w:t>農發基金「糧政業務</w:t>
            </w:r>
            <w:r w:rsidRPr="00AE6A54">
              <w:rPr>
                <w:rFonts w:hAnsi="標楷體" w:hint="eastAsia"/>
                <w:sz w:val="24"/>
                <w:szCs w:val="24"/>
              </w:rPr>
              <w:t>計畫</w:t>
            </w:r>
            <w:r w:rsidRPr="00AE6A54">
              <w:rPr>
                <w:rFonts w:hint="eastAsia"/>
                <w:snapToGrid/>
                <w:kern w:val="0"/>
                <w:sz w:val="24"/>
                <w:szCs w:val="24"/>
              </w:rPr>
              <w:t>」收購稻穀資金</w:t>
            </w:r>
          </w:p>
        </w:tc>
      </w:tr>
      <w:tr w:rsidR="00043CC4" w:rsidRPr="00E57521" w:rsidTr="004A4F17">
        <w:trPr>
          <w:trHeight w:val="375"/>
        </w:trPr>
        <w:tc>
          <w:tcPr>
            <w:tcW w:w="460" w:type="dxa"/>
            <w:shd w:val="clear" w:color="auto" w:fill="auto"/>
            <w:vAlign w:val="center"/>
          </w:tcPr>
          <w:p w:rsidR="00043CC4" w:rsidRPr="00BB34AA" w:rsidRDefault="008A3C3B" w:rsidP="008F47B0">
            <w:pPr>
              <w:widowControl/>
              <w:adjustRightInd w:val="0"/>
              <w:snapToGrid w:val="0"/>
              <w:spacing w:line="280" w:lineRule="exact"/>
              <w:ind w:leftChars="-26" w:left="-15" w:rightChars="-21" w:right="-59" w:hangingChars="29" w:hanging="59"/>
              <w:jc w:val="center"/>
              <w:rPr>
                <w:rFonts w:hint="eastAsia"/>
                <w:snapToGrid/>
                <w:spacing w:val="-20"/>
                <w:kern w:val="0"/>
                <w:sz w:val="24"/>
                <w:szCs w:val="24"/>
              </w:rPr>
            </w:pPr>
            <w:r>
              <w:rPr>
                <w:rFonts w:hint="eastAsia"/>
                <w:snapToGrid/>
                <w:spacing w:val="-20"/>
                <w:kern w:val="0"/>
                <w:sz w:val="24"/>
                <w:szCs w:val="24"/>
              </w:rPr>
              <w:t>2</w:t>
            </w:r>
          </w:p>
        </w:tc>
        <w:tc>
          <w:tcPr>
            <w:tcW w:w="1383" w:type="dxa"/>
            <w:vAlign w:val="center"/>
          </w:tcPr>
          <w:p w:rsidR="00043CC4" w:rsidRPr="00FE7BB8" w:rsidRDefault="00691722" w:rsidP="00B25949">
            <w:pPr>
              <w:spacing w:line="280" w:lineRule="exact"/>
              <w:ind w:leftChars="0" w:left="0" w:firstLineChars="0" w:firstLine="0"/>
              <w:rPr>
                <w:rFonts w:hAnsi="標楷體" w:hint="eastAsia"/>
                <w:sz w:val="24"/>
                <w:szCs w:val="24"/>
              </w:rPr>
            </w:pPr>
            <w:r w:rsidRPr="00FE7BB8">
              <w:rPr>
                <w:rFonts w:hAnsi="標楷體" w:hint="eastAsia"/>
                <w:sz w:val="24"/>
                <w:szCs w:val="24"/>
              </w:rPr>
              <w:t>公糧導入水稻</w:t>
            </w:r>
            <w:r w:rsidR="00083F9C" w:rsidRPr="00FE7BB8">
              <w:rPr>
                <w:rFonts w:hAnsi="標楷體" w:hint="eastAsia"/>
                <w:sz w:val="24"/>
                <w:szCs w:val="24"/>
              </w:rPr>
              <w:t>加強</w:t>
            </w:r>
            <w:r w:rsidR="00083F9C">
              <w:rPr>
                <w:rFonts w:hAnsi="標楷體" w:hint="eastAsia"/>
                <w:sz w:val="24"/>
                <w:szCs w:val="24"/>
              </w:rPr>
              <w:t>型</w:t>
            </w:r>
            <w:r w:rsidRPr="00FE7BB8">
              <w:rPr>
                <w:rFonts w:hAnsi="標楷體" w:hint="eastAsia"/>
                <w:sz w:val="24"/>
                <w:szCs w:val="24"/>
              </w:rPr>
              <w:t>收入保險</w:t>
            </w:r>
          </w:p>
        </w:tc>
        <w:tc>
          <w:tcPr>
            <w:tcW w:w="4253" w:type="dxa"/>
            <w:vAlign w:val="center"/>
          </w:tcPr>
          <w:p w:rsidR="00043CC4" w:rsidRPr="00FE7BB8" w:rsidRDefault="00083F9C" w:rsidP="00C5496D">
            <w:pPr>
              <w:spacing w:line="280" w:lineRule="exact"/>
              <w:ind w:leftChars="0" w:left="0" w:firstLineChars="0" w:firstLine="0"/>
              <w:rPr>
                <w:rFonts w:hint="eastAsia"/>
                <w:snapToGrid/>
                <w:kern w:val="0"/>
                <w:sz w:val="24"/>
                <w:szCs w:val="24"/>
              </w:rPr>
            </w:pPr>
            <w:r>
              <w:rPr>
                <w:rFonts w:hint="eastAsia"/>
                <w:snapToGrid/>
                <w:kern w:val="0"/>
                <w:sz w:val="24"/>
                <w:szCs w:val="24"/>
              </w:rPr>
              <w:t>新增</w:t>
            </w:r>
            <w:r w:rsidR="00691722" w:rsidRPr="00FE7BB8">
              <w:rPr>
                <w:rFonts w:hint="eastAsia"/>
                <w:snapToGrid/>
                <w:kern w:val="0"/>
                <w:sz w:val="24"/>
                <w:szCs w:val="24"/>
              </w:rPr>
              <w:t>公糧導入水稻加強型收入保險，增加農民收入保障</w:t>
            </w:r>
          </w:p>
        </w:tc>
        <w:tc>
          <w:tcPr>
            <w:tcW w:w="1134" w:type="dxa"/>
            <w:vAlign w:val="center"/>
          </w:tcPr>
          <w:p w:rsidR="00043CC4" w:rsidRPr="00FE7BB8" w:rsidRDefault="00691722" w:rsidP="00FE7BB8">
            <w:pPr>
              <w:widowControl/>
              <w:adjustRightInd w:val="0"/>
              <w:snapToGrid w:val="0"/>
              <w:spacing w:line="280" w:lineRule="exact"/>
              <w:ind w:leftChars="-26" w:left="-3" w:rightChars="-21" w:right="-59" w:hangingChars="29" w:hanging="71"/>
              <w:jc w:val="right"/>
              <w:rPr>
                <w:rFonts w:hint="eastAsia"/>
                <w:snapToGrid/>
                <w:kern w:val="0"/>
                <w:sz w:val="24"/>
                <w:szCs w:val="24"/>
              </w:rPr>
            </w:pPr>
            <w:r w:rsidRPr="00FE7BB8">
              <w:rPr>
                <w:rFonts w:hint="eastAsia"/>
                <w:snapToGrid/>
                <w:kern w:val="0"/>
                <w:sz w:val="24"/>
                <w:szCs w:val="24"/>
              </w:rPr>
              <w:t>0.5億元</w:t>
            </w:r>
          </w:p>
        </w:tc>
        <w:tc>
          <w:tcPr>
            <w:tcW w:w="1309" w:type="dxa"/>
            <w:vAlign w:val="center"/>
          </w:tcPr>
          <w:p w:rsidR="00043CC4" w:rsidRPr="00AE6A54" w:rsidRDefault="00F03759" w:rsidP="00AE6A54">
            <w:pPr>
              <w:spacing w:line="280" w:lineRule="exact"/>
              <w:ind w:leftChars="0" w:left="0" w:firstLineChars="0" w:firstLine="0"/>
              <w:rPr>
                <w:rFonts w:hint="eastAsia"/>
                <w:snapToGrid/>
                <w:kern w:val="0"/>
                <w:sz w:val="24"/>
                <w:szCs w:val="24"/>
              </w:rPr>
            </w:pPr>
            <w:r w:rsidRPr="00AE6A54">
              <w:rPr>
                <w:rFonts w:hint="eastAsia"/>
                <w:snapToGrid/>
                <w:kern w:val="0"/>
                <w:sz w:val="24"/>
                <w:szCs w:val="24"/>
              </w:rPr>
              <w:t>農發</w:t>
            </w:r>
            <w:r w:rsidRPr="00AE6A54">
              <w:rPr>
                <w:rFonts w:hAnsi="標楷體" w:hint="eastAsia"/>
                <w:sz w:val="24"/>
                <w:szCs w:val="24"/>
              </w:rPr>
              <w:t>基金</w:t>
            </w:r>
            <w:r w:rsidRPr="00AE6A54">
              <w:rPr>
                <w:rFonts w:hint="eastAsia"/>
                <w:snapToGrid/>
                <w:kern w:val="0"/>
                <w:sz w:val="24"/>
                <w:szCs w:val="24"/>
              </w:rPr>
              <w:t>「農產業保險計畫」</w:t>
            </w:r>
          </w:p>
        </w:tc>
      </w:tr>
      <w:tr w:rsidR="00043CC4" w:rsidRPr="00E57521" w:rsidTr="004A4F17">
        <w:trPr>
          <w:trHeight w:val="469"/>
        </w:trPr>
        <w:tc>
          <w:tcPr>
            <w:tcW w:w="460" w:type="dxa"/>
            <w:shd w:val="clear" w:color="auto" w:fill="auto"/>
            <w:vAlign w:val="center"/>
          </w:tcPr>
          <w:p w:rsidR="00043CC4" w:rsidRPr="00BB34AA" w:rsidRDefault="008A3C3B" w:rsidP="008F47B0">
            <w:pPr>
              <w:widowControl/>
              <w:adjustRightInd w:val="0"/>
              <w:snapToGrid w:val="0"/>
              <w:spacing w:line="280" w:lineRule="exact"/>
              <w:ind w:leftChars="-26" w:left="-15" w:rightChars="-21" w:right="-59" w:hangingChars="29" w:hanging="59"/>
              <w:jc w:val="center"/>
              <w:rPr>
                <w:rFonts w:hint="eastAsia"/>
                <w:snapToGrid/>
                <w:spacing w:val="-20"/>
                <w:kern w:val="0"/>
                <w:sz w:val="24"/>
                <w:szCs w:val="24"/>
              </w:rPr>
            </w:pPr>
            <w:r>
              <w:rPr>
                <w:rFonts w:hint="eastAsia"/>
                <w:snapToGrid/>
                <w:spacing w:val="-20"/>
                <w:kern w:val="0"/>
                <w:sz w:val="24"/>
                <w:szCs w:val="24"/>
              </w:rPr>
              <w:t>3</w:t>
            </w:r>
          </w:p>
        </w:tc>
        <w:tc>
          <w:tcPr>
            <w:tcW w:w="1383" w:type="dxa"/>
            <w:vAlign w:val="center"/>
          </w:tcPr>
          <w:p w:rsidR="00043CC4" w:rsidRPr="00FE7BB8" w:rsidRDefault="00F03759" w:rsidP="00B25949">
            <w:pPr>
              <w:spacing w:line="280" w:lineRule="exact"/>
              <w:ind w:leftChars="0" w:left="0" w:firstLineChars="0" w:firstLine="0"/>
              <w:rPr>
                <w:rFonts w:hAnsi="標楷體"/>
                <w:sz w:val="24"/>
                <w:szCs w:val="24"/>
              </w:rPr>
            </w:pPr>
            <w:r w:rsidRPr="00FE7BB8">
              <w:rPr>
                <w:rFonts w:hAnsi="標楷體" w:hint="eastAsia"/>
                <w:sz w:val="24"/>
                <w:szCs w:val="24"/>
              </w:rPr>
              <w:t>綠色環境給付計畫獎勵額度同步調整</w:t>
            </w:r>
          </w:p>
        </w:tc>
        <w:tc>
          <w:tcPr>
            <w:tcW w:w="4253" w:type="dxa"/>
            <w:vAlign w:val="center"/>
          </w:tcPr>
          <w:p w:rsidR="00043CC4" w:rsidRPr="00FE7BB8" w:rsidRDefault="00C43BB6" w:rsidP="00C5496D">
            <w:pPr>
              <w:spacing w:line="280" w:lineRule="exact"/>
              <w:ind w:leftChars="0" w:left="0" w:firstLineChars="0" w:firstLine="0"/>
              <w:rPr>
                <w:rFonts w:hint="eastAsia"/>
                <w:snapToGrid/>
                <w:kern w:val="0"/>
                <w:sz w:val="24"/>
                <w:szCs w:val="24"/>
              </w:rPr>
            </w:pPr>
            <w:r w:rsidRPr="00FE7BB8">
              <w:rPr>
                <w:rFonts w:hint="eastAsia"/>
                <w:snapToGrid/>
                <w:kern w:val="0"/>
                <w:sz w:val="24"/>
                <w:szCs w:val="24"/>
              </w:rPr>
              <w:t>因應公糧收購調整方案，同步調整現行綠色環境給付計畫轉(契)作、生產環境維護措施獎勵金每公頃增加1萬元</w:t>
            </w:r>
          </w:p>
        </w:tc>
        <w:tc>
          <w:tcPr>
            <w:tcW w:w="1134" w:type="dxa"/>
            <w:vAlign w:val="center"/>
          </w:tcPr>
          <w:p w:rsidR="00043CC4" w:rsidRPr="00FE7BB8" w:rsidRDefault="00C43BB6" w:rsidP="00FE7BB8">
            <w:pPr>
              <w:widowControl/>
              <w:adjustRightInd w:val="0"/>
              <w:snapToGrid w:val="0"/>
              <w:spacing w:line="280" w:lineRule="exact"/>
              <w:ind w:leftChars="-26" w:left="-3" w:rightChars="-21" w:right="-59" w:hangingChars="29" w:hanging="71"/>
              <w:jc w:val="right"/>
              <w:rPr>
                <w:rFonts w:hint="eastAsia"/>
                <w:snapToGrid/>
                <w:kern w:val="0"/>
                <w:sz w:val="24"/>
                <w:szCs w:val="24"/>
              </w:rPr>
            </w:pPr>
            <w:r w:rsidRPr="00FE7BB8">
              <w:rPr>
                <w:rFonts w:hint="eastAsia"/>
                <w:snapToGrid/>
                <w:kern w:val="0"/>
                <w:sz w:val="24"/>
                <w:szCs w:val="24"/>
              </w:rPr>
              <w:t>23億元</w:t>
            </w:r>
          </w:p>
        </w:tc>
        <w:tc>
          <w:tcPr>
            <w:tcW w:w="1309" w:type="dxa"/>
            <w:vAlign w:val="center"/>
          </w:tcPr>
          <w:p w:rsidR="00043CC4" w:rsidRPr="00AE6A54" w:rsidRDefault="00C43BB6" w:rsidP="00AE6A54">
            <w:pPr>
              <w:spacing w:line="280" w:lineRule="exact"/>
              <w:ind w:leftChars="0" w:left="0" w:firstLineChars="0" w:firstLine="0"/>
              <w:rPr>
                <w:rFonts w:hint="eastAsia"/>
                <w:snapToGrid/>
                <w:kern w:val="0"/>
                <w:sz w:val="24"/>
                <w:szCs w:val="24"/>
              </w:rPr>
            </w:pPr>
            <w:r w:rsidRPr="00AE6A54">
              <w:rPr>
                <w:rFonts w:hint="eastAsia"/>
                <w:snapToGrid/>
                <w:kern w:val="0"/>
                <w:sz w:val="24"/>
                <w:szCs w:val="24"/>
              </w:rPr>
              <w:t>農損基金「綠色</w:t>
            </w:r>
            <w:r w:rsidRPr="00AE6A54">
              <w:rPr>
                <w:rFonts w:hAnsi="標楷體" w:hint="eastAsia"/>
                <w:sz w:val="24"/>
                <w:szCs w:val="24"/>
              </w:rPr>
              <w:t>環境</w:t>
            </w:r>
            <w:r w:rsidRPr="00AE6A54">
              <w:rPr>
                <w:rFonts w:hint="eastAsia"/>
                <w:snapToGrid/>
                <w:kern w:val="0"/>
                <w:sz w:val="24"/>
                <w:szCs w:val="24"/>
              </w:rPr>
              <w:t>給付計畫」</w:t>
            </w:r>
          </w:p>
        </w:tc>
      </w:tr>
      <w:tr w:rsidR="00043CC4" w:rsidRPr="00E57521" w:rsidTr="004A4F17">
        <w:trPr>
          <w:trHeight w:val="240"/>
        </w:trPr>
        <w:tc>
          <w:tcPr>
            <w:tcW w:w="460" w:type="dxa"/>
            <w:shd w:val="clear" w:color="auto" w:fill="auto"/>
            <w:vAlign w:val="center"/>
          </w:tcPr>
          <w:p w:rsidR="00043CC4" w:rsidRPr="00BB34AA" w:rsidRDefault="008A3C3B" w:rsidP="008F47B0">
            <w:pPr>
              <w:widowControl/>
              <w:adjustRightInd w:val="0"/>
              <w:snapToGrid w:val="0"/>
              <w:spacing w:line="280" w:lineRule="exact"/>
              <w:ind w:leftChars="-26" w:left="-15" w:rightChars="-21" w:right="-59" w:hangingChars="29" w:hanging="59"/>
              <w:jc w:val="center"/>
              <w:rPr>
                <w:rFonts w:hint="eastAsia"/>
                <w:snapToGrid/>
                <w:spacing w:val="-20"/>
                <w:kern w:val="0"/>
                <w:sz w:val="24"/>
                <w:szCs w:val="24"/>
              </w:rPr>
            </w:pPr>
            <w:r>
              <w:rPr>
                <w:rFonts w:hint="eastAsia"/>
                <w:snapToGrid/>
                <w:spacing w:val="-20"/>
                <w:kern w:val="0"/>
                <w:sz w:val="24"/>
                <w:szCs w:val="24"/>
              </w:rPr>
              <w:t>4</w:t>
            </w:r>
          </w:p>
        </w:tc>
        <w:tc>
          <w:tcPr>
            <w:tcW w:w="1383" w:type="dxa"/>
            <w:vAlign w:val="center"/>
          </w:tcPr>
          <w:p w:rsidR="00043CC4" w:rsidRPr="00FE7BB8" w:rsidRDefault="00FE7BB8" w:rsidP="00B25949">
            <w:pPr>
              <w:spacing w:line="280" w:lineRule="exact"/>
              <w:ind w:leftChars="0" w:left="0" w:firstLineChars="0" w:firstLine="0"/>
              <w:rPr>
                <w:rFonts w:hAnsi="標楷體"/>
                <w:sz w:val="24"/>
                <w:szCs w:val="24"/>
              </w:rPr>
            </w:pPr>
            <w:r w:rsidRPr="00FE7BB8">
              <w:rPr>
                <w:rFonts w:hAnsi="標楷體" w:hint="eastAsia"/>
                <w:sz w:val="24"/>
                <w:szCs w:val="24"/>
              </w:rPr>
              <w:t>「1集」稻米契作集團產區</w:t>
            </w:r>
          </w:p>
        </w:tc>
        <w:tc>
          <w:tcPr>
            <w:tcW w:w="4253" w:type="dxa"/>
            <w:vAlign w:val="center"/>
          </w:tcPr>
          <w:p w:rsidR="00B25949" w:rsidRPr="00C60033" w:rsidRDefault="00B25949" w:rsidP="00B25949">
            <w:pPr>
              <w:widowControl/>
              <w:adjustRightInd w:val="0"/>
              <w:snapToGrid w:val="0"/>
              <w:spacing w:line="280" w:lineRule="exact"/>
              <w:ind w:leftChars="-27" w:left="269" w:rightChars="-21" w:right="-59" w:hangingChars="170" w:hanging="345"/>
              <w:rPr>
                <w:rFonts w:hint="eastAsia"/>
                <w:snapToGrid/>
                <w:kern w:val="0"/>
                <w:sz w:val="24"/>
                <w:szCs w:val="24"/>
              </w:rPr>
            </w:pPr>
            <w:r>
              <w:rPr>
                <w:rFonts w:hint="eastAsia"/>
                <w:snapToGrid/>
                <w:spacing w:val="-20"/>
                <w:kern w:val="0"/>
                <w:sz w:val="24"/>
                <w:szCs w:val="24"/>
              </w:rPr>
              <w:t>(</w:t>
            </w:r>
            <w:r>
              <w:rPr>
                <w:snapToGrid/>
                <w:spacing w:val="-20"/>
                <w:kern w:val="0"/>
                <w:sz w:val="24"/>
                <w:szCs w:val="24"/>
              </w:rPr>
              <w:t>1)</w:t>
            </w:r>
            <w:r w:rsidRPr="00B25949">
              <w:rPr>
                <w:rFonts w:hint="eastAsia"/>
                <w:snapToGrid/>
                <w:kern w:val="0"/>
                <w:sz w:val="24"/>
                <w:szCs w:val="24"/>
              </w:rPr>
              <w:t>提</w:t>
            </w:r>
            <w:r w:rsidRPr="00C60033">
              <w:rPr>
                <w:rFonts w:hint="eastAsia"/>
                <w:snapToGrid/>
                <w:kern w:val="0"/>
                <w:sz w:val="24"/>
                <w:szCs w:val="24"/>
              </w:rPr>
              <w:t>高契作優質品種獎勵金：契作獎勵金由現行9千元/公頃，提高至1萬3千元</w:t>
            </w:r>
            <w:r w:rsidR="00C60033" w:rsidRPr="00C60033">
              <w:rPr>
                <w:rFonts w:hint="eastAsia"/>
                <w:snapToGrid/>
                <w:kern w:val="0"/>
                <w:sz w:val="24"/>
                <w:szCs w:val="24"/>
              </w:rPr>
              <w:t>【</w:t>
            </w:r>
            <w:r w:rsidRPr="00C60033">
              <w:rPr>
                <w:rFonts w:hint="eastAsia"/>
                <w:snapToGrid/>
                <w:kern w:val="0"/>
                <w:sz w:val="24"/>
                <w:szCs w:val="24"/>
              </w:rPr>
              <w:t>預計增加經費0.6億元</w:t>
            </w:r>
            <w:r w:rsidR="00C60033" w:rsidRPr="00C60033">
              <w:rPr>
                <w:rFonts w:hint="eastAsia"/>
                <w:snapToGrid/>
                <w:kern w:val="0"/>
                <w:sz w:val="24"/>
                <w:szCs w:val="24"/>
              </w:rPr>
              <w:t>】</w:t>
            </w:r>
            <w:r w:rsidRPr="00C60033">
              <w:rPr>
                <w:rFonts w:hint="eastAsia"/>
                <w:snapToGrid/>
                <w:kern w:val="0"/>
                <w:sz w:val="24"/>
                <w:szCs w:val="24"/>
              </w:rPr>
              <w:t>。</w:t>
            </w:r>
          </w:p>
          <w:p w:rsidR="00B25949" w:rsidRPr="00C60033" w:rsidRDefault="00B25949" w:rsidP="00B25949">
            <w:pPr>
              <w:widowControl/>
              <w:adjustRightInd w:val="0"/>
              <w:snapToGrid w:val="0"/>
              <w:spacing w:line="280" w:lineRule="exact"/>
              <w:ind w:leftChars="-27" w:left="337" w:rightChars="-21" w:right="-59" w:hangingChars="170" w:hanging="413"/>
              <w:rPr>
                <w:rFonts w:hint="eastAsia"/>
                <w:snapToGrid/>
                <w:kern w:val="0"/>
                <w:sz w:val="24"/>
                <w:szCs w:val="24"/>
              </w:rPr>
            </w:pPr>
            <w:r w:rsidRPr="00C60033">
              <w:rPr>
                <w:rFonts w:hint="eastAsia"/>
                <w:snapToGrid/>
                <w:kern w:val="0"/>
                <w:sz w:val="24"/>
                <w:szCs w:val="24"/>
              </w:rPr>
              <w:t>(</w:t>
            </w:r>
            <w:r w:rsidRPr="00C60033">
              <w:rPr>
                <w:snapToGrid/>
                <w:kern w:val="0"/>
                <w:sz w:val="24"/>
                <w:szCs w:val="24"/>
              </w:rPr>
              <w:t>2)</w:t>
            </w:r>
            <w:r w:rsidRPr="00C60033">
              <w:rPr>
                <w:rFonts w:hint="eastAsia"/>
                <w:snapToGrid/>
                <w:kern w:val="0"/>
                <w:sz w:val="24"/>
                <w:szCs w:val="24"/>
              </w:rPr>
              <w:t>鼓勵繳交公糧農民</w:t>
            </w:r>
            <w:r w:rsidR="00C60033" w:rsidRPr="00C60033">
              <w:rPr>
                <w:rFonts w:hint="eastAsia"/>
                <w:snapToGrid/>
                <w:kern w:val="0"/>
                <w:sz w:val="24"/>
                <w:szCs w:val="24"/>
              </w:rPr>
              <w:t>改</w:t>
            </w:r>
            <w:r w:rsidRPr="00C60033">
              <w:rPr>
                <w:rFonts w:hint="eastAsia"/>
                <w:snapToGrid/>
                <w:kern w:val="0"/>
                <w:sz w:val="24"/>
                <w:szCs w:val="24"/>
              </w:rPr>
              <w:t>與集團產區契作：針對112至113年連續4期申報繳交公糧之稻農，改與專區契作，給予1萬元/公頃/期作獎勵，最多可連續領取2年</w:t>
            </w:r>
            <w:r w:rsidR="00C60033" w:rsidRPr="00C60033">
              <w:rPr>
                <w:rFonts w:hint="eastAsia"/>
                <w:snapToGrid/>
                <w:kern w:val="0"/>
                <w:sz w:val="24"/>
                <w:szCs w:val="24"/>
              </w:rPr>
              <w:t>【預計</w:t>
            </w:r>
            <w:r w:rsidRPr="00C60033">
              <w:rPr>
                <w:rFonts w:hint="eastAsia"/>
                <w:snapToGrid/>
                <w:kern w:val="0"/>
                <w:sz w:val="24"/>
                <w:szCs w:val="24"/>
              </w:rPr>
              <w:t>增加經費0.3億元】。</w:t>
            </w:r>
          </w:p>
          <w:p w:rsidR="00B25949" w:rsidRPr="00C60033" w:rsidRDefault="00C60033" w:rsidP="00C60033">
            <w:pPr>
              <w:widowControl/>
              <w:adjustRightInd w:val="0"/>
              <w:snapToGrid w:val="0"/>
              <w:spacing w:line="280" w:lineRule="exact"/>
              <w:ind w:leftChars="-27" w:left="337" w:rightChars="-21" w:right="-59" w:hangingChars="170" w:hanging="413"/>
              <w:rPr>
                <w:snapToGrid/>
                <w:kern w:val="0"/>
                <w:sz w:val="24"/>
                <w:szCs w:val="24"/>
              </w:rPr>
            </w:pPr>
            <w:r w:rsidRPr="00C60033">
              <w:rPr>
                <w:rFonts w:hint="eastAsia"/>
                <w:snapToGrid/>
                <w:kern w:val="0"/>
                <w:sz w:val="24"/>
                <w:szCs w:val="24"/>
              </w:rPr>
              <w:t>(3</w:t>
            </w:r>
            <w:r w:rsidRPr="00C60033">
              <w:rPr>
                <w:snapToGrid/>
                <w:kern w:val="0"/>
                <w:sz w:val="24"/>
                <w:szCs w:val="24"/>
              </w:rPr>
              <w:t>)</w:t>
            </w:r>
            <w:r w:rsidR="00B25949" w:rsidRPr="00C60033">
              <w:rPr>
                <w:rFonts w:hint="eastAsia"/>
                <w:snapToGrid/>
                <w:kern w:val="0"/>
                <w:sz w:val="24"/>
                <w:szCs w:val="24"/>
              </w:rPr>
              <w:t>提高集團產區獎勵：鼓勵集團產區與農民契作及拓展外銷</w:t>
            </w:r>
            <w:r w:rsidRPr="00C60033">
              <w:rPr>
                <w:rFonts w:hint="eastAsia"/>
                <w:snapToGrid/>
                <w:kern w:val="0"/>
                <w:sz w:val="24"/>
                <w:szCs w:val="24"/>
              </w:rPr>
              <w:t>【預計</w:t>
            </w:r>
            <w:r w:rsidR="00B25949" w:rsidRPr="00C60033">
              <w:rPr>
                <w:rFonts w:hint="eastAsia"/>
                <w:snapToGrid/>
                <w:kern w:val="0"/>
                <w:sz w:val="24"/>
                <w:szCs w:val="24"/>
              </w:rPr>
              <w:t>增加經費1.5億元</w:t>
            </w:r>
            <w:r w:rsidRPr="00C60033">
              <w:rPr>
                <w:rFonts w:hint="eastAsia"/>
                <w:snapToGrid/>
                <w:kern w:val="0"/>
                <w:sz w:val="24"/>
                <w:szCs w:val="24"/>
              </w:rPr>
              <w:t>】。</w:t>
            </w:r>
          </w:p>
          <w:p w:rsidR="00C60033" w:rsidRPr="00C60033" w:rsidRDefault="00C60033" w:rsidP="00C60033">
            <w:pPr>
              <w:widowControl/>
              <w:adjustRightInd w:val="0"/>
              <w:snapToGrid w:val="0"/>
              <w:spacing w:line="280" w:lineRule="exact"/>
              <w:ind w:leftChars="-27" w:left="337" w:rightChars="-21" w:right="-59" w:hangingChars="170" w:hanging="413"/>
              <w:rPr>
                <w:rFonts w:hint="eastAsia"/>
                <w:snapToGrid/>
                <w:kern w:val="0"/>
                <w:sz w:val="24"/>
                <w:szCs w:val="24"/>
              </w:rPr>
            </w:pPr>
            <w:r w:rsidRPr="00C60033">
              <w:rPr>
                <w:snapToGrid/>
                <w:kern w:val="0"/>
                <w:sz w:val="24"/>
                <w:szCs w:val="24"/>
              </w:rPr>
              <w:t>(4)</w:t>
            </w:r>
            <w:r w:rsidRPr="00C60033">
              <w:rPr>
                <w:rFonts w:hint="eastAsia"/>
                <w:snapToGrid/>
                <w:kern w:val="0"/>
                <w:sz w:val="24"/>
                <w:szCs w:val="24"/>
              </w:rPr>
              <w:t>生產資材補助：針對與集團產區契作農民，種植一般品種者核予0.3萬元/公頃生產資材補助；種值優質品種者核予0.5萬元/公頃生產資材補助【預計增加經費1.4億元】。</w:t>
            </w:r>
          </w:p>
          <w:p w:rsidR="00043CC4" w:rsidRPr="00BB34AA" w:rsidRDefault="00C60033" w:rsidP="00C60033">
            <w:pPr>
              <w:widowControl/>
              <w:adjustRightInd w:val="0"/>
              <w:snapToGrid w:val="0"/>
              <w:spacing w:line="280" w:lineRule="exact"/>
              <w:ind w:leftChars="-27" w:left="337" w:rightChars="-21" w:right="-59" w:hangingChars="170" w:hanging="413"/>
              <w:rPr>
                <w:rFonts w:hint="eastAsia"/>
                <w:snapToGrid/>
                <w:spacing w:val="-20"/>
                <w:kern w:val="0"/>
                <w:sz w:val="24"/>
                <w:szCs w:val="24"/>
              </w:rPr>
            </w:pPr>
            <w:r w:rsidRPr="00C60033">
              <w:rPr>
                <w:rFonts w:hint="eastAsia"/>
                <w:snapToGrid/>
                <w:kern w:val="0"/>
                <w:sz w:val="24"/>
                <w:szCs w:val="24"/>
              </w:rPr>
              <w:t>(5)</w:t>
            </w:r>
            <w:r w:rsidR="00B25949" w:rsidRPr="00C60033">
              <w:rPr>
                <w:rFonts w:hint="eastAsia"/>
                <w:snapToGrid/>
                <w:kern w:val="0"/>
                <w:sz w:val="24"/>
                <w:szCs w:val="24"/>
              </w:rPr>
              <w:t>營運主體設備補助：針對營運主體冷藏桶及相關生產設備給予1/2補助</w:t>
            </w:r>
            <w:r w:rsidRPr="00C60033">
              <w:rPr>
                <w:rFonts w:hint="eastAsia"/>
                <w:snapToGrid/>
                <w:kern w:val="0"/>
                <w:sz w:val="24"/>
                <w:szCs w:val="24"/>
              </w:rPr>
              <w:t>【預計</w:t>
            </w:r>
            <w:r w:rsidR="00B25949" w:rsidRPr="00C60033">
              <w:rPr>
                <w:rFonts w:hint="eastAsia"/>
                <w:snapToGrid/>
                <w:kern w:val="0"/>
                <w:sz w:val="24"/>
                <w:szCs w:val="24"/>
              </w:rPr>
              <w:t>增加經費2億元</w:t>
            </w:r>
            <w:r w:rsidRPr="00C60033">
              <w:rPr>
                <w:rFonts w:hint="eastAsia"/>
                <w:snapToGrid/>
                <w:kern w:val="0"/>
                <w:sz w:val="24"/>
                <w:szCs w:val="24"/>
              </w:rPr>
              <w:t>】</w:t>
            </w:r>
            <w:r w:rsidR="00B25949" w:rsidRPr="00C60033">
              <w:rPr>
                <w:rFonts w:hint="eastAsia"/>
                <w:snapToGrid/>
                <w:kern w:val="0"/>
                <w:sz w:val="24"/>
                <w:szCs w:val="24"/>
              </w:rPr>
              <w:t>。</w:t>
            </w:r>
          </w:p>
        </w:tc>
        <w:tc>
          <w:tcPr>
            <w:tcW w:w="1134" w:type="dxa"/>
            <w:vAlign w:val="center"/>
          </w:tcPr>
          <w:p w:rsidR="00043CC4" w:rsidRPr="00BB34AA" w:rsidRDefault="00FE7BB8" w:rsidP="008F47B0">
            <w:pPr>
              <w:widowControl/>
              <w:adjustRightInd w:val="0"/>
              <w:snapToGrid w:val="0"/>
              <w:spacing w:line="280" w:lineRule="exact"/>
              <w:ind w:leftChars="-26" w:left="-3" w:rightChars="-21" w:right="-59" w:hangingChars="29" w:hanging="71"/>
              <w:jc w:val="right"/>
              <w:rPr>
                <w:rFonts w:hint="eastAsia"/>
                <w:snapToGrid/>
                <w:spacing w:val="-20"/>
                <w:kern w:val="0"/>
                <w:sz w:val="24"/>
                <w:szCs w:val="24"/>
              </w:rPr>
            </w:pPr>
            <w:r w:rsidRPr="00FE7BB8">
              <w:rPr>
                <w:rFonts w:hAnsi="標楷體" w:hint="eastAsia"/>
                <w:sz w:val="24"/>
                <w:szCs w:val="24"/>
              </w:rPr>
              <w:t>5.8億元</w:t>
            </w:r>
          </w:p>
        </w:tc>
        <w:tc>
          <w:tcPr>
            <w:tcW w:w="1309" w:type="dxa"/>
            <w:vAlign w:val="center"/>
          </w:tcPr>
          <w:p w:rsidR="00043CC4" w:rsidRPr="00AE6A54" w:rsidRDefault="00FE7BB8" w:rsidP="00AE6A54">
            <w:pPr>
              <w:spacing w:line="280" w:lineRule="exact"/>
              <w:ind w:leftChars="0" w:left="0" w:firstLineChars="0" w:firstLine="0"/>
              <w:rPr>
                <w:rFonts w:hint="eastAsia"/>
                <w:snapToGrid/>
                <w:kern w:val="0"/>
                <w:sz w:val="24"/>
                <w:szCs w:val="24"/>
              </w:rPr>
            </w:pPr>
            <w:r w:rsidRPr="00AE6A54">
              <w:rPr>
                <w:rFonts w:hAnsi="標楷體" w:hint="eastAsia"/>
                <w:sz w:val="24"/>
                <w:szCs w:val="24"/>
              </w:rPr>
              <w:t>農</w:t>
            </w:r>
            <w:r w:rsidRPr="00AE6A54">
              <w:rPr>
                <w:rFonts w:hint="eastAsia"/>
                <w:snapToGrid/>
                <w:kern w:val="0"/>
                <w:sz w:val="24"/>
                <w:szCs w:val="24"/>
              </w:rPr>
              <w:t>損</w:t>
            </w:r>
            <w:r w:rsidRPr="00AE6A54">
              <w:rPr>
                <w:rFonts w:hAnsi="標楷體" w:hint="eastAsia"/>
                <w:sz w:val="24"/>
                <w:szCs w:val="24"/>
              </w:rPr>
              <w:t>基金「國產稻米產銷體系躍升計畫」</w:t>
            </w:r>
          </w:p>
        </w:tc>
      </w:tr>
      <w:tr w:rsidR="005A7A8F" w:rsidRPr="00E57521" w:rsidTr="004A4F17">
        <w:trPr>
          <w:trHeight w:val="524"/>
        </w:trPr>
        <w:tc>
          <w:tcPr>
            <w:tcW w:w="460" w:type="dxa"/>
            <w:shd w:val="clear" w:color="auto" w:fill="auto"/>
            <w:vAlign w:val="center"/>
          </w:tcPr>
          <w:p w:rsidR="005A7A8F" w:rsidRDefault="005A7A8F" w:rsidP="008F47B0">
            <w:pPr>
              <w:widowControl/>
              <w:adjustRightInd w:val="0"/>
              <w:snapToGrid w:val="0"/>
              <w:spacing w:line="280" w:lineRule="exact"/>
              <w:ind w:leftChars="-26" w:left="-15" w:rightChars="-21" w:right="-59" w:hangingChars="29" w:hanging="59"/>
              <w:jc w:val="center"/>
              <w:rPr>
                <w:rFonts w:hint="eastAsia"/>
                <w:snapToGrid/>
                <w:spacing w:val="-20"/>
                <w:kern w:val="0"/>
                <w:sz w:val="24"/>
                <w:szCs w:val="24"/>
              </w:rPr>
            </w:pPr>
            <w:r>
              <w:rPr>
                <w:rFonts w:hint="eastAsia"/>
                <w:snapToGrid/>
                <w:spacing w:val="-20"/>
                <w:kern w:val="0"/>
                <w:sz w:val="24"/>
                <w:szCs w:val="24"/>
              </w:rPr>
              <w:lastRenderedPageBreak/>
              <w:t>5</w:t>
            </w:r>
          </w:p>
        </w:tc>
        <w:tc>
          <w:tcPr>
            <w:tcW w:w="1383" w:type="dxa"/>
            <w:vAlign w:val="center"/>
          </w:tcPr>
          <w:p w:rsidR="005A7A8F" w:rsidRPr="00FE7BB8" w:rsidRDefault="005A7A8F" w:rsidP="00B25949">
            <w:pPr>
              <w:spacing w:line="280" w:lineRule="exact"/>
              <w:ind w:leftChars="0" w:left="0" w:firstLineChars="0" w:firstLine="0"/>
              <w:rPr>
                <w:rFonts w:hAnsi="標楷體" w:hint="eastAsia"/>
                <w:sz w:val="24"/>
                <w:szCs w:val="24"/>
              </w:rPr>
            </w:pPr>
            <w:r w:rsidRPr="005A7A8F">
              <w:rPr>
                <w:rFonts w:hAnsi="標楷體" w:hint="eastAsia"/>
                <w:sz w:val="24"/>
                <w:szCs w:val="24"/>
              </w:rPr>
              <w:t>「2轉」</w:t>
            </w:r>
          </w:p>
        </w:tc>
        <w:tc>
          <w:tcPr>
            <w:tcW w:w="4253" w:type="dxa"/>
            <w:vAlign w:val="center"/>
          </w:tcPr>
          <w:p w:rsidR="005A7A8F" w:rsidRPr="001F59DE" w:rsidRDefault="006117FC" w:rsidP="00CB42B4">
            <w:pPr>
              <w:widowControl/>
              <w:adjustRightInd w:val="0"/>
              <w:snapToGrid w:val="0"/>
              <w:spacing w:line="240" w:lineRule="exact"/>
              <w:ind w:leftChars="-27" w:left="337" w:rightChars="-21" w:right="-59" w:hangingChars="170" w:hanging="413"/>
              <w:rPr>
                <w:rFonts w:hint="eastAsia"/>
                <w:snapToGrid/>
                <w:kern w:val="0"/>
                <w:sz w:val="24"/>
                <w:szCs w:val="24"/>
              </w:rPr>
            </w:pPr>
            <w:r w:rsidRPr="001F59DE">
              <w:rPr>
                <w:rFonts w:hint="eastAsia"/>
                <w:snapToGrid/>
                <w:kern w:val="0"/>
                <w:sz w:val="24"/>
                <w:szCs w:val="24"/>
              </w:rPr>
              <w:t>(</w:t>
            </w:r>
            <w:r w:rsidRPr="001F59DE">
              <w:rPr>
                <w:snapToGrid/>
                <w:kern w:val="0"/>
                <w:sz w:val="24"/>
                <w:szCs w:val="24"/>
              </w:rPr>
              <w:t>1)</w:t>
            </w:r>
            <w:r w:rsidR="005A7A8F" w:rsidRPr="001F59DE">
              <w:rPr>
                <w:rFonts w:hint="eastAsia"/>
                <w:snapToGrid/>
                <w:kern w:val="0"/>
                <w:sz w:val="24"/>
                <w:szCs w:val="24"/>
              </w:rPr>
              <w:t>提高「綠色環境給付計畫」轉(契)作、生產環境維護措施獎勵金：每公頃增加1萬元，</w:t>
            </w:r>
            <w:r w:rsidR="00503255" w:rsidRPr="001F59DE">
              <w:rPr>
                <w:rFonts w:hint="eastAsia"/>
                <w:snapToGrid/>
                <w:kern w:val="0"/>
                <w:sz w:val="24"/>
                <w:szCs w:val="24"/>
              </w:rPr>
              <w:t>預計</w:t>
            </w:r>
            <w:r w:rsidR="005A7A8F" w:rsidRPr="001F59DE">
              <w:rPr>
                <w:rFonts w:hint="eastAsia"/>
                <w:snapToGrid/>
                <w:kern w:val="0"/>
                <w:sz w:val="24"/>
                <w:szCs w:val="24"/>
              </w:rPr>
              <w:t>增加經費23億元</w:t>
            </w:r>
            <w:r w:rsidR="00BE4F83" w:rsidRPr="001F59DE">
              <w:rPr>
                <w:rFonts w:hint="eastAsia"/>
                <w:snapToGrid/>
                <w:kern w:val="0"/>
                <w:sz w:val="24"/>
                <w:szCs w:val="24"/>
              </w:rPr>
              <w:t>(</w:t>
            </w:r>
            <w:r w:rsidR="00A577AB">
              <w:rPr>
                <w:rFonts w:hint="eastAsia"/>
                <w:snapToGrid/>
                <w:kern w:val="0"/>
                <w:sz w:val="24"/>
                <w:szCs w:val="24"/>
              </w:rPr>
              <w:t>本項</w:t>
            </w:r>
            <w:r w:rsidR="00BE4F83" w:rsidRPr="001F59DE">
              <w:rPr>
                <w:rFonts w:hint="eastAsia"/>
                <w:snapToGrid/>
                <w:kern w:val="0"/>
                <w:sz w:val="24"/>
                <w:szCs w:val="24"/>
              </w:rPr>
              <w:t>與項次3</w:t>
            </w:r>
            <w:r w:rsidR="00C5496D">
              <w:rPr>
                <w:rFonts w:hint="eastAsia"/>
                <w:snapToGrid/>
                <w:kern w:val="0"/>
                <w:sz w:val="24"/>
                <w:szCs w:val="24"/>
              </w:rPr>
              <w:t>內容相同</w:t>
            </w:r>
            <w:r w:rsidR="00BE4F83" w:rsidRPr="001F59DE">
              <w:rPr>
                <w:rFonts w:hint="eastAsia"/>
                <w:snapToGrid/>
                <w:kern w:val="0"/>
                <w:sz w:val="24"/>
                <w:szCs w:val="24"/>
              </w:rPr>
              <w:t>，</w:t>
            </w:r>
            <w:r w:rsidR="00503255" w:rsidRPr="001F59DE">
              <w:rPr>
                <w:rFonts w:hint="eastAsia"/>
                <w:snapToGrid/>
                <w:kern w:val="0"/>
                <w:sz w:val="24"/>
                <w:szCs w:val="24"/>
              </w:rPr>
              <w:t>故</w:t>
            </w:r>
            <w:r w:rsidR="00C5496D">
              <w:rPr>
                <w:rFonts w:hint="eastAsia"/>
                <w:snapToGrid/>
                <w:kern w:val="0"/>
                <w:sz w:val="24"/>
                <w:szCs w:val="24"/>
              </w:rPr>
              <w:t>此處</w:t>
            </w:r>
            <w:r w:rsidR="00503255" w:rsidRPr="001F59DE">
              <w:rPr>
                <w:rFonts w:hint="eastAsia"/>
                <w:snapToGrid/>
                <w:kern w:val="0"/>
                <w:sz w:val="24"/>
                <w:szCs w:val="24"/>
              </w:rPr>
              <w:t>增加</w:t>
            </w:r>
            <w:r w:rsidR="00A322E4" w:rsidRPr="001F59DE">
              <w:rPr>
                <w:rFonts w:hint="eastAsia"/>
                <w:snapToGrid/>
                <w:kern w:val="0"/>
                <w:sz w:val="24"/>
                <w:szCs w:val="24"/>
              </w:rPr>
              <w:t>經費</w:t>
            </w:r>
            <w:r w:rsidR="00BE4F83" w:rsidRPr="001F59DE">
              <w:rPr>
                <w:rFonts w:hint="eastAsia"/>
                <w:snapToGrid/>
                <w:kern w:val="0"/>
                <w:sz w:val="24"/>
                <w:szCs w:val="24"/>
              </w:rPr>
              <w:t>不計</w:t>
            </w:r>
            <w:r w:rsidR="00A322E4" w:rsidRPr="001F59DE">
              <w:rPr>
                <w:rFonts w:hint="eastAsia"/>
                <w:snapToGrid/>
                <w:kern w:val="0"/>
                <w:sz w:val="24"/>
                <w:szCs w:val="24"/>
              </w:rPr>
              <w:t>入</w:t>
            </w:r>
            <w:r w:rsidR="00BE4F83" w:rsidRPr="001F59DE">
              <w:rPr>
                <w:rFonts w:hint="eastAsia"/>
                <w:snapToGrid/>
                <w:kern w:val="0"/>
                <w:sz w:val="24"/>
                <w:szCs w:val="24"/>
              </w:rPr>
              <w:t>)</w:t>
            </w:r>
            <w:r w:rsidR="00A322E4" w:rsidRPr="001F59DE">
              <w:rPr>
                <w:rFonts w:hint="eastAsia"/>
                <w:snapToGrid/>
                <w:kern w:val="0"/>
                <w:sz w:val="24"/>
                <w:szCs w:val="24"/>
              </w:rPr>
              <w:t>。</w:t>
            </w:r>
          </w:p>
          <w:p w:rsidR="005A7A8F" w:rsidRPr="001F59DE" w:rsidRDefault="00503255" w:rsidP="00CB42B4">
            <w:pPr>
              <w:widowControl/>
              <w:adjustRightInd w:val="0"/>
              <w:snapToGrid w:val="0"/>
              <w:spacing w:line="240" w:lineRule="exact"/>
              <w:ind w:leftChars="-27" w:left="337" w:rightChars="-21" w:right="-59" w:hangingChars="170" w:hanging="413"/>
              <w:rPr>
                <w:rFonts w:hint="eastAsia"/>
                <w:snapToGrid/>
                <w:kern w:val="0"/>
                <w:sz w:val="24"/>
                <w:szCs w:val="24"/>
              </w:rPr>
            </w:pPr>
            <w:r w:rsidRPr="001F59DE">
              <w:rPr>
                <w:rFonts w:hint="eastAsia"/>
                <w:snapToGrid/>
                <w:kern w:val="0"/>
                <w:sz w:val="24"/>
                <w:szCs w:val="24"/>
              </w:rPr>
              <w:t>(</w:t>
            </w:r>
            <w:r w:rsidRPr="001F59DE">
              <w:rPr>
                <w:snapToGrid/>
                <w:kern w:val="0"/>
                <w:sz w:val="24"/>
                <w:szCs w:val="24"/>
              </w:rPr>
              <w:t>2)</w:t>
            </w:r>
            <w:r w:rsidR="005A7A8F" w:rsidRPr="001F59DE">
              <w:rPr>
                <w:rFonts w:hint="eastAsia"/>
                <w:snapToGrid/>
                <w:kern w:val="0"/>
                <w:sz w:val="24"/>
                <w:szCs w:val="24"/>
              </w:rPr>
              <w:t>1期作雲林高鐵特區節水獎勵由每公頃3萬</w:t>
            </w:r>
            <w:r w:rsidR="005B11FF">
              <w:rPr>
                <w:rFonts w:hint="eastAsia"/>
                <w:snapToGrid/>
                <w:kern w:val="0"/>
                <w:sz w:val="24"/>
                <w:szCs w:val="24"/>
              </w:rPr>
              <w:t>元</w:t>
            </w:r>
            <w:r w:rsidR="005A7A8F" w:rsidRPr="001F59DE">
              <w:rPr>
                <w:rFonts w:hint="eastAsia"/>
                <w:snapToGrid/>
                <w:kern w:val="0"/>
                <w:sz w:val="24"/>
                <w:szCs w:val="24"/>
              </w:rPr>
              <w:t>或4.2萬</w:t>
            </w:r>
            <w:r w:rsidR="005B11FF">
              <w:rPr>
                <w:rFonts w:hint="eastAsia"/>
                <w:snapToGrid/>
                <w:kern w:val="0"/>
                <w:sz w:val="24"/>
                <w:szCs w:val="24"/>
              </w:rPr>
              <w:t>元</w:t>
            </w:r>
            <w:r w:rsidR="005A7A8F" w:rsidRPr="001F59DE">
              <w:rPr>
                <w:rFonts w:hint="eastAsia"/>
                <w:snapToGrid/>
                <w:kern w:val="0"/>
                <w:sz w:val="24"/>
                <w:szCs w:val="24"/>
              </w:rPr>
              <w:t>提高至5萬元，預計推動4,300公頃</w:t>
            </w:r>
            <w:r w:rsidR="00A322E4" w:rsidRPr="001F59DE">
              <w:rPr>
                <w:rFonts w:hint="eastAsia"/>
                <w:snapToGrid/>
                <w:kern w:val="0"/>
                <w:sz w:val="24"/>
                <w:szCs w:val="24"/>
              </w:rPr>
              <w:t>【預計</w:t>
            </w:r>
            <w:r w:rsidR="005A7A8F" w:rsidRPr="001F59DE">
              <w:rPr>
                <w:rFonts w:hint="eastAsia"/>
                <w:snapToGrid/>
                <w:kern w:val="0"/>
                <w:sz w:val="24"/>
                <w:szCs w:val="24"/>
              </w:rPr>
              <w:t>增加經費0.4億元</w:t>
            </w:r>
            <w:r w:rsidR="00A322E4" w:rsidRPr="001F59DE">
              <w:rPr>
                <w:rFonts w:hint="eastAsia"/>
                <w:snapToGrid/>
                <w:kern w:val="0"/>
                <w:sz w:val="24"/>
                <w:szCs w:val="24"/>
              </w:rPr>
              <w:t>】</w:t>
            </w:r>
            <w:r w:rsidR="005A7A8F" w:rsidRPr="001F59DE">
              <w:rPr>
                <w:rFonts w:hint="eastAsia"/>
                <w:snapToGrid/>
                <w:kern w:val="0"/>
                <w:sz w:val="24"/>
                <w:szCs w:val="24"/>
              </w:rPr>
              <w:t>。</w:t>
            </w:r>
          </w:p>
          <w:p w:rsidR="005A7A8F" w:rsidRPr="001F59DE" w:rsidRDefault="00A322E4" w:rsidP="00CB42B4">
            <w:pPr>
              <w:widowControl/>
              <w:adjustRightInd w:val="0"/>
              <w:snapToGrid w:val="0"/>
              <w:spacing w:line="240" w:lineRule="exact"/>
              <w:ind w:leftChars="-27" w:left="337" w:rightChars="-21" w:right="-59" w:hangingChars="170" w:hanging="413"/>
              <w:rPr>
                <w:rFonts w:hint="eastAsia"/>
                <w:snapToGrid/>
                <w:kern w:val="0"/>
                <w:sz w:val="24"/>
                <w:szCs w:val="24"/>
              </w:rPr>
            </w:pPr>
            <w:r w:rsidRPr="001F59DE">
              <w:rPr>
                <w:rFonts w:hint="eastAsia"/>
                <w:snapToGrid/>
                <w:kern w:val="0"/>
                <w:sz w:val="24"/>
                <w:szCs w:val="24"/>
              </w:rPr>
              <w:t>(3</w:t>
            </w:r>
            <w:r w:rsidRPr="001F59DE">
              <w:rPr>
                <w:snapToGrid/>
                <w:kern w:val="0"/>
                <w:sz w:val="24"/>
                <w:szCs w:val="24"/>
              </w:rPr>
              <w:t>)</w:t>
            </w:r>
            <w:r w:rsidR="005A7A8F" w:rsidRPr="001F59DE">
              <w:rPr>
                <w:rFonts w:hint="eastAsia"/>
                <w:snapToGrid/>
                <w:kern w:val="0"/>
                <w:sz w:val="24"/>
                <w:szCs w:val="24"/>
              </w:rPr>
              <w:t>推動「2期不種稻轉作獎勵」：每公頃獎勵金1.5萬元，預計推動1.2萬公頃</w:t>
            </w:r>
            <w:r w:rsidRPr="001F59DE">
              <w:rPr>
                <w:rFonts w:hint="eastAsia"/>
                <w:snapToGrid/>
                <w:kern w:val="0"/>
                <w:sz w:val="24"/>
                <w:szCs w:val="24"/>
              </w:rPr>
              <w:t>【預計</w:t>
            </w:r>
            <w:r w:rsidR="005A7A8F" w:rsidRPr="001F59DE">
              <w:rPr>
                <w:rFonts w:hint="eastAsia"/>
                <w:snapToGrid/>
                <w:kern w:val="0"/>
                <w:sz w:val="24"/>
                <w:szCs w:val="24"/>
              </w:rPr>
              <w:t>增加經費1.8億元</w:t>
            </w:r>
            <w:r w:rsidRPr="001F59DE">
              <w:rPr>
                <w:rFonts w:hint="eastAsia"/>
                <w:snapToGrid/>
                <w:kern w:val="0"/>
                <w:sz w:val="24"/>
                <w:szCs w:val="24"/>
              </w:rPr>
              <w:t>】</w:t>
            </w:r>
            <w:r w:rsidR="005A7A8F" w:rsidRPr="001F59DE">
              <w:rPr>
                <w:rFonts w:hint="eastAsia"/>
                <w:snapToGrid/>
                <w:kern w:val="0"/>
                <w:sz w:val="24"/>
                <w:szCs w:val="24"/>
              </w:rPr>
              <w:t>。</w:t>
            </w:r>
          </w:p>
          <w:p w:rsidR="005A7A8F" w:rsidRPr="001F59DE" w:rsidRDefault="00A322E4" w:rsidP="00CB42B4">
            <w:pPr>
              <w:widowControl/>
              <w:adjustRightInd w:val="0"/>
              <w:snapToGrid w:val="0"/>
              <w:spacing w:line="240" w:lineRule="exact"/>
              <w:ind w:leftChars="-27" w:left="337" w:rightChars="-21" w:right="-59" w:hangingChars="170" w:hanging="413"/>
              <w:rPr>
                <w:rFonts w:hint="eastAsia"/>
                <w:snapToGrid/>
                <w:kern w:val="0"/>
                <w:sz w:val="24"/>
                <w:szCs w:val="24"/>
              </w:rPr>
            </w:pPr>
            <w:r w:rsidRPr="001F59DE">
              <w:rPr>
                <w:rFonts w:hint="eastAsia"/>
                <w:snapToGrid/>
                <w:kern w:val="0"/>
                <w:sz w:val="24"/>
                <w:szCs w:val="24"/>
              </w:rPr>
              <w:t>(4</w:t>
            </w:r>
            <w:r w:rsidRPr="001F59DE">
              <w:rPr>
                <w:snapToGrid/>
                <w:kern w:val="0"/>
                <w:sz w:val="24"/>
                <w:szCs w:val="24"/>
              </w:rPr>
              <w:t>)</w:t>
            </w:r>
            <w:r w:rsidR="005A7A8F" w:rsidRPr="001F59DE">
              <w:rPr>
                <w:rFonts w:hint="eastAsia"/>
                <w:snapToGrid/>
                <w:kern w:val="0"/>
                <w:sz w:val="24"/>
                <w:szCs w:val="24"/>
              </w:rPr>
              <w:t>強化雜糧旱作集團產區輔導：提高營運主體獎勵金，由每公頃0.5萬</w:t>
            </w:r>
            <w:r w:rsidR="005B11FF">
              <w:rPr>
                <w:rFonts w:hint="eastAsia"/>
                <w:snapToGrid/>
                <w:kern w:val="0"/>
                <w:sz w:val="24"/>
                <w:szCs w:val="24"/>
              </w:rPr>
              <w:t>元</w:t>
            </w:r>
            <w:r w:rsidR="005A7A8F" w:rsidRPr="001F59DE">
              <w:rPr>
                <w:rFonts w:hint="eastAsia"/>
                <w:snapToGrid/>
                <w:kern w:val="0"/>
                <w:sz w:val="24"/>
                <w:szCs w:val="24"/>
              </w:rPr>
              <w:t>提高至1萬</w:t>
            </w:r>
            <w:r w:rsidR="005B11FF">
              <w:rPr>
                <w:rFonts w:hint="eastAsia"/>
                <w:snapToGrid/>
                <w:kern w:val="0"/>
                <w:sz w:val="24"/>
                <w:szCs w:val="24"/>
              </w:rPr>
              <w:t>元</w:t>
            </w:r>
            <w:r w:rsidR="005A7A8F" w:rsidRPr="001F59DE">
              <w:rPr>
                <w:rFonts w:hint="eastAsia"/>
                <w:snapToGrid/>
                <w:kern w:val="0"/>
                <w:sz w:val="24"/>
                <w:szCs w:val="24"/>
              </w:rPr>
              <w:t>或1.5萬元，預計推動1.5萬公頃，經費約1.6億元</w:t>
            </w:r>
            <w:r w:rsidRPr="001F59DE">
              <w:rPr>
                <w:rFonts w:hint="eastAsia"/>
                <w:snapToGrid/>
                <w:kern w:val="0"/>
                <w:sz w:val="24"/>
                <w:szCs w:val="24"/>
              </w:rPr>
              <w:t>；</w:t>
            </w:r>
            <w:r w:rsidR="005A7A8F" w:rsidRPr="001F59DE">
              <w:rPr>
                <w:rFonts w:hint="eastAsia"/>
                <w:snapToGrid/>
                <w:kern w:val="0"/>
                <w:sz w:val="24"/>
                <w:szCs w:val="24"/>
              </w:rPr>
              <w:t>農民參與集團產區契作獎勵金經費0.4億元，另補助營運主體相關推廣、貸款利息補貼及產銷設施費用約2.3億元</w:t>
            </w:r>
            <w:r w:rsidRPr="001F59DE">
              <w:rPr>
                <w:rFonts w:hint="eastAsia"/>
                <w:snapToGrid/>
                <w:kern w:val="0"/>
                <w:sz w:val="24"/>
                <w:szCs w:val="24"/>
              </w:rPr>
              <w:t>【預計</w:t>
            </w:r>
            <w:r w:rsidR="005A7A8F" w:rsidRPr="001F59DE">
              <w:rPr>
                <w:rFonts w:hint="eastAsia"/>
                <w:snapToGrid/>
                <w:kern w:val="0"/>
                <w:sz w:val="24"/>
                <w:szCs w:val="24"/>
              </w:rPr>
              <w:t>增加4.3億元</w:t>
            </w:r>
            <w:r w:rsidRPr="001F59DE">
              <w:rPr>
                <w:rFonts w:hint="eastAsia"/>
                <w:snapToGrid/>
                <w:kern w:val="0"/>
                <w:sz w:val="24"/>
                <w:szCs w:val="24"/>
              </w:rPr>
              <w:t>】</w:t>
            </w:r>
            <w:r w:rsidR="005A7A8F" w:rsidRPr="001F59DE">
              <w:rPr>
                <w:rFonts w:hint="eastAsia"/>
                <w:snapToGrid/>
                <w:kern w:val="0"/>
                <w:sz w:val="24"/>
                <w:szCs w:val="24"/>
              </w:rPr>
              <w:t>。</w:t>
            </w:r>
          </w:p>
          <w:p w:rsidR="005A7A8F" w:rsidRPr="005A7A8F" w:rsidRDefault="00A322E4" w:rsidP="00CB42B4">
            <w:pPr>
              <w:widowControl/>
              <w:adjustRightInd w:val="0"/>
              <w:snapToGrid w:val="0"/>
              <w:spacing w:line="240" w:lineRule="exact"/>
              <w:ind w:leftChars="-27" w:left="337" w:rightChars="-21" w:right="-59" w:hangingChars="170" w:hanging="413"/>
              <w:rPr>
                <w:rFonts w:hint="eastAsia"/>
                <w:snapToGrid/>
                <w:kern w:val="0"/>
                <w:sz w:val="24"/>
                <w:szCs w:val="24"/>
              </w:rPr>
            </w:pPr>
            <w:r w:rsidRPr="001F59DE">
              <w:rPr>
                <w:rFonts w:hint="eastAsia"/>
                <w:snapToGrid/>
                <w:kern w:val="0"/>
                <w:sz w:val="24"/>
                <w:szCs w:val="24"/>
              </w:rPr>
              <w:t>(5</w:t>
            </w:r>
            <w:r w:rsidRPr="001F59DE">
              <w:rPr>
                <w:snapToGrid/>
                <w:kern w:val="0"/>
                <w:sz w:val="24"/>
                <w:szCs w:val="24"/>
              </w:rPr>
              <w:t>)</w:t>
            </w:r>
            <w:r w:rsidR="005A7A8F" w:rsidRPr="001F59DE">
              <w:rPr>
                <w:rFonts w:hint="eastAsia"/>
                <w:snapToGrid/>
                <w:kern w:val="0"/>
                <w:sz w:val="24"/>
                <w:szCs w:val="24"/>
              </w:rPr>
              <w:t>輔導建置雜糧一貫化加工場域：建置3處重要雜糧加工場域經費約4.3億元，以補助比率最高80</w:t>
            </w:r>
            <w:r w:rsidRPr="001F59DE">
              <w:rPr>
                <w:rFonts w:hint="eastAsia"/>
                <w:snapToGrid/>
                <w:kern w:val="0"/>
                <w:sz w:val="24"/>
                <w:szCs w:val="24"/>
              </w:rPr>
              <w:t>%</w:t>
            </w:r>
            <w:r w:rsidR="005A7A8F" w:rsidRPr="001F59DE">
              <w:rPr>
                <w:rFonts w:hint="eastAsia"/>
                <w:snapToGrid/>
                <w:kern w:val="0"/>
                <w:sz w:val="24"/>
                <w:szCs w:val="24"/>
              </w:rPr>
              <w:t>為原則</w:t>
            </w:r>
            <w:r w:rsidRPr="001F59DE">
              <w:rPr>
                <w:rFonts w:hint="eastAsia"/>
                <w:snapToGrid/>
                <w:kern w:val="0"/>
                <w:sz w:val="24"/>
                <w:szCs w:val="24"/>
              </w:rPr>
              <w:t>【預計增加</w:t>
            </w:r>
            <w:r w:rsidR="005A7A8F" w:rsidRPr="001F59DE">
              <w:rPr>
                <w:rFonts w:hint="eastAsia"/>
                <w:snapToGrid/>
                <w:kern w:val="0"/>
                <w:sz w:val="24"/>
                <w:szCs w:val="24"/>
              </w:rPr>
              <w:t>經費3.5億元</w:t>
            </w:r>
            <w:r w:rsidRPr="001F59DE">
              <w:rPr>
                <w:rFonts w:hint="eastAsia"/>
                <w:snapToGrid/>
                <w:kern w:val="0"/>
                <w:sz w:val="24"/>
                <w:szCs w:val="24"/>
              </w:rPr>
              <w:t>】</w:t>
            </w:r>
            <w:r w:rsidR="005A7A8F" w:rsidRPr="005A7A8F">
              <w:rPr>
                <w:rFonts w:hint="eastAsia"/>
                <w:snapToGrid/>
                <w:kern w:val="0"/>
                <w:sz w:val="24"/>
                <w:szCs w:val="24"/>
              </w:rPr>
              <w:t>。</w:t>
            </w:r>
          </w:p>
        </w:tc>
        <w:tc>
          <w:tcPr>
            <w:tcW w:w="1134" w:type="dxa"/>
            <w:vAlign w:val="center"/>
          </w:tcPr>
          <w:p w:rsidR="005A7A8F" w:rsidRPr="00FE7BB8" w:rsidRDefault="00A322E4" w:rsidP="008F47B0">
            <w:pPr>
              <w:widowControl/>
              <w:adjustRightInd w:val="0"/>
              <w:snapToGrid w:val="0"/>
              <w:spacing w:line="280" w:lineRule="exact"/>
              <w:ind w:leftChars="-26" w:left="-3" w:rightChars="-21" w:right="-59" w:hangingChars="29" w:hanging="71"/>
              <w:jc w:val="right"/>
              <w:rPr>
                <w:rFonts w:hAnsi="標楷體" w:hint="eastAsia"/>
                <w:sz w:val="24"/>
                <w:szCs w:val="24"/>
              </w:rPr>
            </w:pPr>
            <w:r>
              <w:rPr>
                <w:rFonts w:hAnsi="標楷體" w:hint="eastAsia"/>
                <w:sz w:val="24"/>
                <w:szCs w:val="24"/>
              </w:rPr>
              <w:t>1</w:t>
            </w:r>
            <w:r>
              <w:rPr>
                <w:rFonts w:hAnsi="標楷體"/>
                <w:sz w:val="24"/>
                <w:szCs w:val="24"/>
              </w:rPr>
              <w:t>0</w:t>
            </w:r>
            <w:r>
              <w:rPr>
                <w:rFonts w:hAnsi="標楷體" w:hint="eastAsia"/>
                <w:sz w:val="24"/>
                <w:szCs w:val="24"/>
              </w:rPr>
              <w:t>億元</w:t>
            </w:r>
          </w:p>
        </w:tc>
        <w:tc>
          <w:tcPr>
            <w:tcW w:w="1309" w:type="dxa"/>
            <w:vAlign w:val="center"/>
          </w:tcPr>
          <w:p w:rsidR="005A7A8F" w:rsidRPr="00FE7BB8" w:rsidRDefault="00BE4F83" w:rsidP="00AE6A54">
            <w:pPr>
              <w:spacing w:line="280" w:lineRule="exact"/>
              <w:ind w:leftChars="0" w:left="0" w:firstLineChars="0" w:firstLine="0"/>
              <w:rPr>
                <w:rFonts w:hAnsi="標楷體" w:hint="eastAsia"/>
                <w:sz w:val="24"/>
                <w:szCs w:val="24"/>
              </w:rPr>
            </w:pPr>
            <w:r w:rsidRPr="00BE4F83">
              <w:rPr>
                <w:rFonts w:hAnsi="標楷體" w:hint="eastAsia"/>
                <w:sz w:val="24"/>
                <w:szCs w:val="24"/>
              </w:rPr>
              <w:t>農損</w:t>
            </w:r>
            <w:r w:rsidRPr="00C5496D">
              <w:rPr>
                <w:rFonts w:hint="eastAsia"/>
                <w:snapToGrid/>
                <w:kern w:val="0"/>
                <w:sz w:val="24"/>
                <w:szCs w:val="24"/>
              </w:rPr>
              <w:t>基金</w:t>
            </w:r>
            <w:r w:rsidRPr="00BE4F83">
              <w:rPr>
                <w:rFonts w:hAnsi="標楷體" w:hint="eastAsia"/>
                <w:sz w:val="24"/>
                <w:szCs w:val="24"/>
              </w:rPr>
              <w:t>「綠色環境給付計畫」</w:t>
            </w:r>
          </w:p>
        </w:tc>
      </w:tr>
      <w:tr w:rsidR="001F59DE" w:rsidRPr="00E57521" w:rsidTr="004A4F17">
        <w:trPr>
          <w:trHeight w:val="703"/>
        </w:trPr>
        <w:tc>
          <w:tcPr>
            <w:tcW w:w="460" w:type="dxa"/>
            <w:shd w:val="clear" w:color="auto" w:fill="auto"/>
            <w:vAlign w:val="center"/>
          </w:tcPr>
          <w:p w:rsidR="001F59DE" w:rsidRPr="00C5496D" w:rsidRDefault="001F59DE" w:rsidP="008F47B0">
            <w:pPr>
              <w:widowControl/>
              <w:adjustRightInd w:val="0"/>
              <w:snapToGrid w:val="0"/>
              <w:spacing w:line="280" w:lineRule="exact"/>
              <w:ind w:leftChars="-26" w:left="-3" w:rightChars="-21" w:right="-59" w:hangingChars="29" w:hanging="71"/>
              <w:jc w:val="center"/>
              <w:rPr>
                <w:rFonts w:hint="eastAsia"/>
                <w:snapToGrid/>
                <w:kern w:val="0"/>
                <w:sz w:val="24"/>
                <w:szCs w:val="24"/>
              </w:rPr>
            </w:pPr>
            <w:r w:rsidRPr="00C5496D">
              <w:rPr>
                <w:rFonts w:hint="eastAsia"/>
                <w:snapToGrid/>
                <w:kern w:val="0"/>
                <w:sz w:val="24"/>
                <w:szCs w:val="24"/>
              </w:rPr>
              <w:t>6</w:t>
            </w:r>
          </w:p>
        </w:tc>
        <w:tc>
          <w:tcPr>
            <w:tcW w:w="1383" w:type="dxa"/>
            <w:vAlign w:val="center"/>
          </w:tcPr>
          <w:p w:rsidR="001F59DE" w:rsidRPr="00C5496D" w:rsidRDefault="001F59DE" w:rsidP="00B25949">
            <w:pPr>
              <w:spacing w:line="280" w:lineRule="exact"/>
              <w:ind w:leftChars="0" w:left="0" w:firstLineChars="0" w:firstLine="0"/>
              <w:rPr>
                <w:rFonts w:hAnsi="標楷體" w:hint="eastAsia"/>
                <w:sz w:val="24"/>
                <w:szCs w:val="24"/>
              </w:rPr>
            </w:pPr>
            <w:r w:rsidRPr="00C5496D">
              <w:rPr>
                <w:rFonts w:hAnsi="標楷體" w:hint="eastAsia"/>
                <w:sz w:val="24"/>
                <w:szCs w:val="24"/>
              </w:rPr>
              <w:t>「3加3」增加稻作優質加強型保險效益，提升消費拉力，減少市場稻穀流通量</w:t>
            </w:r>
          </w:p>
        </w:tc>
        <w:tc>
          <w:tcPr>
            <w:tcW w:w="4253" w:type="dxa"/>
            <w:vAlign w:val="center"/>
          </w:tcPr>
          <w:p w:rsidR="001F59DE" w:rsidRPr="00C5496D" w:rsidRDefault="001F59DE" w:rsidP="00CB42B4">
            <w:pPr>
              <w:widowControl/>
              <w:adjustRightInd w:val="0"/>
              <w:snapToGrid w:val="0"/>
              <w:spacing w:line="260" w:lineRule="exact"/>
              <w:ind w:leftChars="-27" w:left="337" w:rightChars="-21" w:right="-59" w:hangingChars="170" w:hanging="413"/>
              <w:rPr>
                <w:rFonts w:hint="eastAsia"/>
                <w:snapToGrid/>
                <w:kern w:val="0"/>
                <w:sz w:val="24"/>
                <w:szCs w:val="24"/>
              </w:rPr>
            </w:pPr>
            <w:r w:rsidRPr="00C5496D">
              <w:rPr>
                <w:rFonts w:hint="eastAsia"/>
                <w:snapToGrid/>
                <w:kern w:val="0"/>
                <w:sz w:val="24"/>
                <w:szCs w:val="24"/>
              </w:rPr>
              <w:t>(</w:t>
            </w:r>
            <w:r w:rsidRPr="00C5496D">
              <w:rPr>
                <w:snapToGrid/>
                <w:kern w:val="0"/>
                <w:sz w:val="24"/>
                <w:szCs w:val="24"/>
              </w:rPr>
              <w:t>1)</w:t>
            </w:r>
            <w:r w:rsidRPr="00C5496D">
              <w:rPr>
                <w:rFonts w:hint="eastAsia"/>
                <w:snapToGrid/>
                <w:kern w:val="0"/>
                <w:sz w:val="24"/>
                <w:szCs w:val="24"/>
              </w:rPr>
              <w:t>提高水稻收入保險「優質加強型」理賠保障【預計增加經費0.1億元】。</w:t>
            </w:r>
          </w:p>
          <w:p w:rsidR="001F59DE" w:rsidRPr="00C5496D" w:rsidRDefault="001F59DE" w:rsidP="00CB42B4">
            <w:pPr>
              <w:widowControl/>
              <w:adjustRightInd w:val="0"/>
              <w:snapToGrid w:val="0"/>
              <w:spacing w:line="260" w:lineRule="exact"/>
              <w:ind w:leftChars="-27" w:left="337" w:rightChars="-21" w:right="-59" w:hangingChars="170" w:hanging="413"/>
              <w:rPr>
                <w:rFonts w:hint="eastAsia"/>
                <w:snapToGrid/>
                <w:kern w:val="0"/>
                <w:sz w:val="24"/>
                <w:szCs w:val="24"/>
              </w:rPr>
            </w:pPr>
            <w:r w:rsidRPr="00C5496D">
              <w:rPr>
                <w:rFonts w:hint="eastAsia"/>
                <w:snapToGrid/>
                <w:kern w:val="0"/>
                <w:sz w:val="24"/>
                <w:szCs w:val="24"/>
              </w:rPr>
              <w:t>(</w:t>
            </w:r>
            <w:r w:rsidRPr="00C5496D">
              <w:rPr>
                <w:snapToGrid/>
                <w:kern w:val="0"/>
                <w:sz w:val="24"/>
                <w:szCs w:val="24"/>
              </w:rPr>
              <w:t>2)</w:t>
            </w:r>
            <w:r w:rsidRPr="00C5496D">
              <w:rPr>
                <w:rFonts w:hint="eastAsia"/>
                <w:snapToGrid/>
                <w:kern w:val="0"/>
                <w:sz w:val="24"/>
                <w:szCs w:val="24"/>
              </w:rPr>
              <w:t>提升消費力：食農教育，開發多元米糧加工品，強化行銷量能，增加食米量，加強米糧加工品外銷【預計增加經費0.8億元】。</w:t>
            </w:r>
          </w:p>
          <w:p w:rsidR="001F59DE" w:rsidRPr="00C5496D" w:rsidRDefault="001F59DE" w:rsidP="00CB42B4">
            <w:pPr>
              <w:widowControl/>
              <w:adjustRightInd w:val="0"/>
              <w:snapToGrid w:val="0"/>
              <w:spacing w:line="260" w:lineRule="exact"/>
              <w:ind w:leftChars="-27" w:left="337" w:rightChars="-21" w:right="-59" w:hangingChars="170" w:hanging="413"/>
              <w:rPr>
                <w:rFonts w:hint="eastAsia"/>
                <w:snapToGrid/>
                <w:kern w:val="0"/>
                <w:sz w:val="24"/>
                <w:szCs w:val="24"/>
              </w:rPr>
            </w:pPr>
            <w:r w:rsidRPr="00C5496D">
              <w:rPr>
                <w:rFonts w:hint="eastAsia"/>
                <w:snapToGrid/>
                <w:kern w:val="0"/>
                <w:sz w:val="24"/>
                <w:szCs w:val="24"/>
              </w:rPr>
              <w:t>(</w:t>
            </w:r>
            <w:r w:rsidRPr="00C5496D">
              <w:rPr>
                <w:snapToGrid/>
                <w:kern w:val="0"/>
                <w:sz w:val="24"/>
                <w:szCs w:val="24"/>
              </w:rPr>
              <w:t>3)</w:t>
            </w:r>
            <w:r w:rsidRPr="00C5496D">
              <w:rPr>
                <w:rFonts w:hint="eastAsia"/>
                <w:snapToGrid/>
                <w:kern w:val="0"/>
                <w:sz w:val="24"/>
                <w:szCs w:val="24"/>
              </w:rPr>
              <w:t>市場採購：視情況採購量由最高5萬公噸，提高至8萬公噸【預計增加經費8.7億元】。</w:t>
            </w:r>
          </w:p>
        </w:tc>
        <w:tc>
          <w:tcPr>
            <w:tcW w:w="1134" w:type="dxa"/>
            <w:vAlign w:val="center"/>
          </w:tcPr>
          <w:p w:rsidR="001F59DE" w:rsidRPr="00C5496D" w:rsidRDefault="001F59DE" w:rsidP="008F47B0">
            <w:pPr>
              <w:widowControl/>
              <w:adjustRightInd w:val="0"/>
              <w:snapToGrid w:val="0"/>
              <w:spacing w:line="280" w:lineRule="exact"/>
              <w:ind w:leftChars="-26" w:left="-3" w:rightChars="-21" w:right="-59" w:hangingChars="29" w:hanging="71"/>
              <w:jc w:val="right"/>
              <w:rPr>
                <w:rFonts w:hAnsi="標楷體" w:hint="eastAsia"/>
                <w:sz w:val="24"/>
                <w:szCs w:val="24"/>
              </w:rPr>
            </w:pPr>
            <w:r w:rsidRPr="00C5496D">
              <w:rPr>
                <w:rFonts w:hAnsi="標楷體" w:hint="eastAsia"/>
                <w:sz w:val="24"/>
                <w:szCs w:val="24"/>
              </w:rPr>
              <w:t>9.6億元</w:t>
            </w:r>
          </w:p>
        </w:tc>
        <w:tc>
          <w:tcPr>
            <w:tcW w:w="1309" w:type="dxa"/>
            <w:vAlign w:val="center"/>
          </w:tcPr>
          <w:p w:rsidR="001F59DE" w:rsidRPr="00C5496D" w:rsidRDefault="001F59DE" w:rsidP="00CB42B4">
            <w:pPr>
              <w:widowControl/>
              <w:adjustRightInd w:val="0"/>
              <w:snapToGrid w:val="0"/>
              <w:spacing w:line="240" w:lineRule="exact"/>
              <w:ind w:leftChars="-37" w:left="138" w:rightChars="-21" w:right="-59" w:hangingChars="100" w:hanging="243"/>
              <w:rPr>
                <w:rFonts w:hAnsi="標楷體"/>
                <w:sz w:val="24"/>
                <w:szCs w:val="24"/>
              </w:rPr>
            </w:pPr>
            <w:r w:rsidRPr="00C5496D">
              <w:rPr>
                <w:rFonts w:hAnsi="標楷體"/>
                <w:sz w:val="24"/>
                <w:szCs w:val="24"/>
              </w:rPr>
              <w:t>1.</w:t>
            </w:r>
            <w:r w:rsidRPr="00C5496D">
              <w:rPr>
                <w:rFonts w:hAnsi="標楷體" w:hint="eastAsia"/>
                <w:sz w:val="24"/>
                <w:szCs w:val="24"/>
              </w:rPr>
              <w:t>農發基金「農產業保險計畫」支應0</w:t>
            </w:r>
            <w:r w:rsidRPr="00C5496D">
              <w:rPr>
                <w:rFonts w:hAnsi="標楷體"/>
                <w:sz w:val="24"/>
                <w:szCs w:val="24"/>
              </w:rPr>
              <w:t>.1</w:t>
            </w:r>
            <w:r w:rsidRPr="00C5496D">
              <w:rPr>
                <w:rFonts w:hAnsi="標楷體" w:hint="eastAsia"/>
                <w:sz w:val="24"/>
                <w:szCs w:val="24"/>
              </w:rPr>
              <w:t>億元。</w:t>
            </w:r>
          </w:p>
          <w:p w:rsidR="001F59DE" w:rsidRPr="00C5496D" w:rsidRDefault="001F59DE" w:rsidP="00CB42B4">
            <w:pPr>
              <w:widowControl/>
              <w:adjustRightInd w:val="0"/>
              <w:snapToGrid w:val="0"/>
              <w:spacing w:line="240" w:lineRule="exact"/>
              <w:ind w:leftChars="-37" w:left="138" w:rightChars="-21" w:right="-59" w:hangingChars="100" w:hanging="243"/>
              <w:rPr>
                <w:rFonts w:hAnsi="標楷體" w:hint="eastAsia"/>
                <w:sz w:val="24"/>
                <w:szCs w:val="24"/>
              </w:rPr>
            </w:pPr>
            <w:r w:rsidRPr="00C5496D">
              <w:rPr>
                <w:rFonts w:hAnsi="標楷體" w:hint="eastAsia"/>
                <w:sz w:val="24"/>
                <w:szCs w:val="24"/>
              </w:rPr>
              <w:t>2</w:t>
            </w:r>
            <w:r w:rsidRPr="00C5496D">
              <w:rPr>
                <w:rFonts w:hAnsi="標楷體"/>
                <w:sz w:val="24"/>
                <w:szCs w:val="24"/>
              </w:rPr>
              <w:t>.</w:t>
            </w:r>
            <w:r w:rsidRPr="00C5496D">
              <w:rPr>
                <w:rFonts w:hAnsi="標楷體" w:hint="eastAsia"/>
                <w:sz w:val="24"/>
                <w:szCs w:val="24"/>
              </w:rPr>
              <w:t>農發基金「糧政業務計畫」支應9</w:t>
            </w:r>
            <w:r w:rsidRPr="00C5496D">
              <w:rPr>
                <w:rFonts w:hAnsi="標楷體"/>
                <w:sz w:val="24"/>
                <w:szCs w:val="24"/>
              </w:rPr>
              <w:t>.5</w:t>
            </w:r>
            <w:r w:rsidRPr="00C5496D">
              <w:rPr>
                <w:rFonts w:hAnsi="標楷體" w:hint="eastAsia"/>
                <w:sz w:val="24"/>
                <w:szCs w:val="24"/>
              </w:rPr>
              <w:t>億元</w:t>
            </w:r>
            <w:r w:rsidR="00C5496D">
              <w:rPr>
                <w:rFonts w:hAnsi="標楷體" w:hint="eastAsia"/>
                <w:sz w:val="24"/>
                <w:szCs w:val="24"/>
              </w:rPr>
              <w:t>。</w:t>
            </w:r>
          </w:p>
        </w:tc>
      </w:tr>
      <w:tr w:rsidR="00C5496D" w:rsidRPr="00E57521" w:rsidTr="00CB42B4">
        <w:trPr>
          <w:trHeight w:val="270"/>
        </w:trPr>
        <w:tc>
          <w:tcPr>
            <w:tcW w:w="6096" w:type="dxa"/>
            <w:gridSpan w:val="3"/>
            <w:shd w:val="clear" w:color="auto" w:fill="auto"/>
            <w:vAlign w:val="center"/>
          </w:tcPr>
          <w:p w:rsidR="00C5496D" w:rsidRPr="00C5496D" w:rsidRDefault="00C5496D" w:rsidP="00CB42B4">
            <w:pPr>
              <w:widowControl/>
              <w:adjustRightInd w:val="0"/>
              <w:snapToGrid w:val="0"/>
              <w:spacing w:line="300" w:lineRule="exact"/>
              <w:ind w:leftChars="-27" w:left="338" w:rightChars="-21" w:right="-59" w:hangingChars="170" w:hanging="414"/>
              <w:jc w:val="center"/>
              <w:rPr>
                <w:rFonts w:hint="eastAsia"/>
                <w:b/>
                <w:bCs/>
                <w:snapToGrid/>
                <w:kern w:val="0"/>
                <w:sz w:val="24"/>
                <w:szCs w:val="24"/>
              </w:rPr>
            </w:pPr>
            <w:r w:rsidRPr="00C5496D">
              <w:rPr>
                <w:rFonts w:hint="eastAsia"/>
                <w:b/>
                <w:bCs/>
                <w:snapToGrid/>
                <w:kern w:val="0"/>
                <w:sz w:val="24"/>
                <w:szCs w:val="24"/>
              </w:rPr>
              <w:t>合計</w:t>
            </w:r>
          </w:p>
        </w:tc>
        <w:tc>
          <w:tcPr>
            <w:tcW w:w="1134" w:type="dxa"/>
            <w:vAlign w:val="center"/>
          </w:tcPr>
          <w:p w:rsidR="00C5496D" w:rsidRPr="00C5496D" w:rsidRDefault="00C5496D" w:rsidP="00CB42B4">
            <w:pPr>
              <w:widowControl/>
              <w:adjustRightInd w:val="0"/>
              <w:snapToGrid w:val="0"/>
              <w:spacing w:line="300" w:lineRule="exact"/>
              <w:ind w:leftChars="-26" w:left="-3" w:rightChars="-21" w:right="-59" w:hangingChars="29" w:hanging="71"/>
              <w:jc w:val="right"/>
              <w:rPr>
                <w:rFonts w:hAnsi="標楷體" w:hint="eastAsia"/>
                <w:b/>
                <w:bCs/>
                <w:sz w:val="24"/>
                <w:szCs w:val="24"/>
              </w:rPr>
            </w:pPr>
            <w:r w:rsidRPr="00C5496D">
              <w:rPr>
                <w:rFonts w:hAnsi="標楷體" w:hint="eastAsia"/>
                <w:b/>
                <w:bCs/>
                <w:sz w:val="24"/>
                <w:szCs w:val="24"/>
              </w:rPr>
              <w:t>5</w:t>
            </w:r>
            <w:r w:rsidRPr="00C5496D">
              <w:rPr>
                <w:rFonts w:hAnsi="標楷體"/>
                <w:b/>
                <w:bCs/>
                <w:sz w:val="24"/>
                <w:szCs w:val="24"/>
              </w:rPr>
              <w:t>7.2</w:t>
            </w:r>
            <w:r w:rsidRPr="00C5496D">
              <w:rPr>
                <w:rFonts w:hAnsi="標楷體" w:hint="eastAsia"/>
                <w:b/>
                <w:bCs/>
                <w:sz w:val="24"/>
                <w:szCs w:val="24"/>
              </w:rPr>
              <w:t>億元</w:t>
            </w:r>
          </w:p>
        </w:tc>
        <w:tc>
          <w:tcPr>
            <w:tcW w:w="1309" w:type="dxa"/>
            <w:vAlign w:val="center"/>
          </w:tcPr>
          <w:p w:rsidR="00C5496D" w:rsidRPr="00BE4F83" w:rsidRDefault="00C5496D" w:rsidP="00CB42B4">
            <w:pPr>
              <w:widowControl/>
              <w:adjustRightInd w:val="0"/>
              <w:snapToGrid w:val="0"/>
              <w:spacing w:line="300" w:lineRule="exact"/>
              <w:ind w:leftChars="-37" w:left="-105" w:rightChars="-21" w:right="-59" w:firstLineChars="14" w:firstLine="34"/>
              <w:rPr>
                <w:rFonts w:hAnsi="標楷體" w:hint="eastAsia"/>
                <w:sz w:val="24"/>
                <w:szCs w:val="24"/>
              </w:rPr>
            </w:pPr>
          </w:p>
        </w:tc>
      </w:tr>
    </w:tbl>
    <w:p w:rsidR="00043CC4" w:rsidRDefault="00043CC4" w:rsidP="00043CC4">
      <w:pPr>
        <w:spacing w:line="280" w:lineRule="exact"/>
        <w:ind w:leftChars="0" w:left="1133" w:hangingChars="486" w:hanging="1133"/>
        <w:jc w:val="left"/>
        <w:rPr>
          <w:smallCaps/>
          <w:spacing w:val="-5"/>
          <w:kern w:val="0"/>
          <w:sz w:val="24"/>
          <w:szCs w:val="24"/>
        </w:rPr>
      </w:pPr>
      <w:r w:rsidRPr="0099468A">
        <w:rPr>
          <w:rFonts w:hint="eastAsia"/>
          <w:smallCaps/>
          <w:spacing w:val="-5"/>
          <w:kern w:val="0"/>
          <w:sz w:val="24"/>
          <w:szCs w:val="24"/>
        </w:rPr>
        <w:t>資料來源：</w:t>
      </w:r>
      <w:r>
        <w:rPr>
          <w:rFonts w:hint="eastAsia"/>
          <w:smallCaps/>
          <w:spacing w:val="-5"/>
          <w:kern w:val="0"/>
          <w:sz w:val="24"/>
          <w:szCs w:val="24"/>
        </w:rPr>
        <w:t>農業部提供</w:t>
      </w:r>
      <w:r w:rsidRPr="0099468A">
        <w:rPr>
          <w:rFonts w:hint="eastAsia"/>
          <w:smallCaps/>
          <w:spacing w:val="-5"/>
          <w:kern w:val="0"/>
          <w:sz w:val="24"/>
          <w:szCs w:val="24"/>
        </w:rPr>
        <w:t>。</w:t>
      </w:r>
    </w:p>
    <w:p w:rsidR="0049516B" w:rsidRPr="00FD7039" w:rsidRDefault="0049516B" w:rsidP="0049516B">
      <w:pPr>
        <w:pStyle w:val="ac"/>
        <w:ind w:left="849" w:hanging="283"/>
        <w:rPr>
          <w:rFonts w:hAnsi="標楷體" w:hint="eastAsia"/>
          <w:b/>
        </w:rPr>
      </w:pPr>
      <w:r w:rsidRPr="00FD7039">
        <w:rPr>
          <w:rFonts w:hAnsi="標楷體" w:hint="eastAsia"/>
          <w:b/>
        </w:rPr>
        <w:t>(</w:t>
      </w:r>
      <w:r w:rsidR="00A577AB">
        <w:rPr>
          <w:rFonts w:hAnsi="標楷體" w:hint="eastAsia"/>
          <w:b/>
        </w:rPr>
        <w:t>三</w:t>
      </w:r>
      <w:r w:rsidRPr="00FD7039">
        <w:rPr>
          <w:rFonts w:hAnsi="標楷體" w:hint="eastAsia"/>
          <w:b/>
        </w:rPr>
        <w:t>)</w:t>
      </w:r>
      <w:r w:rsidR="00F259ED">
        <w:rPr>
          <w:rFonts w:hAnsi="標楷體" w:hint="eastAsia"/>
          <w:b/>
        </w:rPr>
        <w:t>公糧</w:t>
      </w:r>
      <w:r>
        <w:rPr>
          <w:rFonts w:hAnsi="標楷體" w:hint="eastAsia"/>
          <w:b/>
        </w:rPr>
        <w:t>收購與綠色環境給付計畫</w:t>
      </w:r>
      <w:r w:rsidR="00892BF9">
        <w:rPr>
          <w:rFonts w:hAnsi="標楷體" w:hint="eastAsia"/>
          <w:b/>
        </w:rPr>
        <w:t>政策效果</w:t>
      </w:r>
      <w:r>
        <w:rPr>
          <w:rFonts w:hAnsi="標楷體" w:hint="eastAsia"/>
          <w:b/>
        </w:rPr>
        <w:t>競合，</w:t>
      </w:r>
      <w:r w:rsidR="00892BF9">
        <w:rPr>
          <w:rFonts w:hAnsi="標楷體" w:hint="eastAsia"/>
          <w:b/>
        </w:rPr>
        <w:t>且</w:t>
      </w:r>
      <w:r w:rsidR="008C145D">
        <w:rPr>
          <w:rFonts w:hAnsi="標楷體" w:hint="eastAsia"/>
          <w:b/>
        </w:rPr>
        <w:t>107至113</w:t>
      </w:r>
      <w:r>
        <w:rPr>
          <w:rFonts w:hAnsi="標楷體" w:hint="eastAsia"/>
          <w:b/>
        </w:rPr>
        <w:t>年</w:t>
      </w:r>
      <w:r w:rsidR="008C145D">
        <w:rPr>
          <w:rFonts w:hAnsi="標楷體" w:hint="eastAsia"/>
          <w:b/>
        </w:rPr>
        <w:t>度</w:t>
      </w:r>
      <w:r w:rsidR="00F259ED">
        <w:rPr>
          <w:rFonts w:hAnsi="標楷體" w:hint="eastAsia"/>
          <w:b/>
        </w:rPr>
        <w:t>累計支出高達1</w:t>
      </w:r>
      <w:r w:rsidR="00F259ED">
        <w:rPr>
          <w:rFonts w:hAnsi="標楷體"/>
          <w:b/>
        </w:rPr>
        <w:t>,423</w:t>
      </w:r>
      <w:r w:rsidR="00F259ED">
        <w:rPr>
          <w:rFonts w:hAnsi="標楷體" w:hint="eastAsia"/>
          <w:b/>
        </w:rPr>
        <w:t>億元</w:t>
      </w:r>
      <w:r w:rsidRPr="00FD7039">
        <w:rPr>
          <w:rFonts w:hAnsi="標楷體" w:hint="eastAsia"/>
          <w:b/>
        </w:rPr>
        <w:t xml:space="preserve"> </w:t>
      </w:r>
    </w:p>
    <w:p w:rsidR="00892BF9" w:rsidRPr="00901E33" w:rsidRDefault="00F259ED" w:rsidP="00901E33">
      <w:pPr>
        <w:pStyle w:val="21"/>
        <w:ind w:left="850" w:firstLine="566"/>
        <w:rPr>
          <w:rFonts w:hAnsi="標楷體" w:hint="eastAsia"/>
        </w:rPr>
      </w:pPr>
      <w:r>
        <w:rPr>
          <w:rFonts w:hAnsi="標楷體" w:hint="eastAsia"/>
        </w:rPr>
        <w:t>公糧</w:t>
      </w:r>
      <w:r w:rsidR="00901E33" w:rsidRPr="00901E33">
        <w:rPr>
          <w:rFonts w:hAnsi="標楷體" w:hint="eastAsia"/>
        </w:rPr>
        <w:t>保價收購具有</w:t>
      </w:r>
      <w:r w:rsidR="00901E33">
        <w:rPr>
          <w:rFonts w:hAnsi="標楷體" w:hint="eastAsia"/>
        </w:rPr>
        <w:t>價格支撐及保障稻農收益效果，</w:t>
      </w:r>
      <w:bookmarkStart w:id="8" w:name="_Hlk203384846"/>
      <w:r w:rsidR="00901E33">
        <w:rPr>
          <w:rFonts w:hAnsi="標楷體" w:hint="eastAsia"/>
        </w:rPr>
        <w:t>引導農民偏好種植稻作</w:t>
      </w:r>
      <w:bookmarkEnd w:id="8"/>
      <w:r w:rsidR="00901E33">
        <w:rPr>
          <w:rFonts w:hAnsi="標楷體" w:hint="eastAsia"/>
        </w:rPr>
        <w:t>及繳交公糧，自6</w:t>
      </w:r>
      <w:r w:rsidR="00901E33">
        <w:rPr>
          <w:rFonts w:hAnsi="標楷體"/>
        </w:rPr>
        <w:t>3</w:t>
      </w:r>
      <w:r w:rsidR="00901E33">
        <w:rPr>
          <w:rFonts w:hAnsi="標楷體" w:hint="eastAsia"/>
        </w:rPr>
        <w:t>年起實施</w:t>
      </w:r>
      <w:r>
        <w:rPr>
          <w:rFonts w:hAnsi="標楷體" w:hint="eastAsia"/>
        </w:rPr>
        <w:t>公糧</w:t>
      </w:r>
      <w:r w:rsidR="00901E33">
        <w:rPr>
          <w:rFonts w:hAnsi="標楷體" w:hint="eastAsia"/>
        </w:rPr>
        <w:t>保價收購政策</w:t>
      </w:r>
      <w:r w:rsidR="00901E33" w:rsidRPr="00901E33">
        <w:rPr>
          <w:rFonts w:hAnsi="標楷體" w:hint="eastAsia"/>
        </w:rPr>
        <w:t>迄今已逾50年</w:t>
      </w:r>
      <w:r w:rsidR="00901E33">
        <w:rPr>
          <w:rFonts w:hAnsi="標楷體" w:hint="eastAsia"/>
        </w:rPr>
        <w:t>，</w:t>
      </w:r>
      <w:r w:rsidR="00B72A1D">
        <w:rPr>
          <w:rFonts w:hAnsi="標楷體" w:hint="eastAsia"/>
        </w:rPr>
        <w:t>早</w:t>
      </w:r>
      <w:r w:rsidR="00901E33">
        <w:rPr>
          <w:rFonts w:hAnsi="標楷體" w:hint="eastAsia"/>
        </w:rPr>
        <w:t>已達成穩定糧食供應之政策目標，且隨</w:t>
      </w:r>
      <w:r w:rsidR="00901E33" w:rsidRPr="00901E33">
        <w:rPr>
          <w:rFonts w:hAnsi="標楷體" w:hint="eastAsia"/>
        </w:rPr>
        <w:t>食米量持續下降</w:t>
      </w:r>
      <w:r w:rsidR="00901E33">
        <w:rPr>
          <w:rFonts w:hAnsi="標楷體" w:hint="eastAsia"/>
        </w:rPr>
        <w:t>，</w:t>
      </w:r>
      <w:r w:rsidR="00B72A1D" w:rsidRPr="00B72A1D">
        <w:rPr>
          <w:rFonts w:hAnsi="標楷體" w:hint="eastAsia"/>
        </w:rPr>
        <w:t>稻米超產導致公糧收購量增加</w:t>
      </w:r>
      <w:r w:rsidR="00B72A1D">
        <w:rPr>
          <w:rFonts w:hAnsi="標楷體" w:hint="eastAsia"/>
        </w:rPr>
        <w:t>，又公糧銷售</w:t>
      </w:r>
      <w:r>
        <w:rPr>
          <w:rFonts w:hAnsi="標楷體" w:hint="eastAsia"/>
        </w:rPr>
        <w:t>情形</w:t>
      </w:r>
      <w:r w:rsidR="00B72A1D">
        <w:rPr>
          <w:rFonts w:hAnsi="標楷體" w:hint="eastAsia"/>
        </w:rPr>
        <w:t>未如預期，不僅</w:t>
      </w:r>
      <w:r w:rsidR="00E378E6">
        <w:rPr>
          <w:rFonts w:hAnsi="標楷體" w:hint="eastAsia"/>
        </w:rPr>
        <w:t>使</w:t>
      </w:r>
      <w:r>
        <w:rPr>
          <w:rFonts w:hAnsi="標楷體" w:hint="eastAsia"/>
        </w:rPr>
        <w:t>公糧庫存遠超逾安全存量，且</w:t>
      </w:r>
      <w:r w:rsidR="00521D8A">
        <w:rPr>
          <w:rFonts w:hAnsi="標楷體" w:hint="eastAsia"/>
        </w:rPr>
        <w:t>出售</w:t>
      </w:r>
      <w:r w:rsidRPr="00F259ED">
        <w:rPr>
          <w:rFonts w:hAnsi="標楷體" w:hint="eastAsia"/>
        </w:rPr>
        <w:t>價格遠低於成本致生鉅額短絀</w:t>
      </w:r>
      <w:r>
        <w:rPr>
          <w:rFonts w:hAnsi="標楷體" w:hint="eastAsia"/>
        </w:rPr>
        <w:t>；此外，</w:t>
      </w:r>
      <w:r w:rsidR="00521D8A" w:rsidRPr="00521D8A">
        <w:rPr>
          <w:rFonts w:hAnsi="標楷體" w:hint="eastAsia"/>
        </w:rPr>
        <w:t>為解決公糧保價收購後稻穀超產</w:t>
      </w:r>
      <w:r w:rsidR="00521D8A" w:rsidRPr="00521D8A">
        <w:rPr>
          <w:rFonts w:hAnsi="標楷體" w:hint="eastAsia"/>
        </w:rPr>
        <w:lastRenderedPageBreak/>
        <w:t>問題，政府自72年起推動</w:t>
      </w:r>
      <w:bookmarkStart w:id="9" w:name="_Hlk203402645"/>
      <w:r w:rsidR="00521D8A" w:rsidRPr="00521D8A">
        <w:rPr>
          <w:rFonts w:hAnsi="標楷體" w:hint="eastAsia"/>
        </w:rPr>
        <w:t>稻作產業結構調整措施</w:t>
      </w:r>
      <w:bookmarkEnd w:id="9"/>
      <w:r w:rsidR="000C1CEA">
        <w:rPr>
          <w:rFonts w:hAnsi="標楷體" w:hint="eastAsia"/>
        </w:rPr>
        <w:t>（</w:t>
      </w:r>
      <w:r w:rsidR="00E378E6">
        <w:rPr>
          <w:rFonts w:hAnsi="標楷體" w:hint="eastAsia"/>
        </w:rPr>
        <w:t>1</w:t>
      </w:r>
      <w:r w:rsidR="00E378E6">
        <w:rPr>
          <w:rFonts w:hAnsi="標楷體"/>
        </w:rPr>
        <w:t>07</w:t>
      </w:r>
      <w:r w:rsidR="00E378E6">
        <w:rPr>
          <w:rFonts w:hAnsi="標楷體" w:hint="eastAsia"/>
        </w:rPr>
        <w:t>至1</w:t>
      </w:r>
      <w:r w:rsidR="00E378E6">
        <w:rPr>
          <w:rFonts w:hAnsi="標楷體"/>
        </w:rPr>
        <w:t>14</w:t>
      </w:r>
      <w:r w:rsidR="00E378E6">
        <w:rPr>
          <w:rFonts w:hAnsi="標楷體" w:hint="eastAsia"/>
        </w:rPr>
        <w:t>年度</w:t>
      </w:r>
      <w:r w:rsidR="000C1CEA">
        <w:rPr>
          <w:rFonts w:hAnsi="標楷體" w:hint="eastAsia"/>
        </w:rPr>
        <w:t>推動</w:t>
      </w:r>
      <w:r w:rsidR="00E378E6">
        <w:rPr>
          <w:rFonts w:hAnsi="標楷體" w:hint="eastAsia"/>
        </w:rPr>
        <w:t>「</w:t>
      </w:r>
      <w:r w:rsidR="00E378E6" w:rsidRPr="00E378E6">
        <w:rPr>
          <w:rFonts w:hAnsi="標楷體" w:hint="eastAsia"/>
        </w:rPr>
        <w:t>對地綠色環境給付計畫</w:t>
      </w:r>
      <w:r w:rsidR="00E378E6">
        <w:rPr>
          <w:rFonts w:hAnsi="標楷體" w:hint="eastAsia"/>
        </w:rPr>
        <w:t>」及「綠色環境給付計畫」）</w:t>
      </w:r>
      <w:r w:rsidR="00892BF9">
        <w:rPr>
          <w:rFonts w:hAnsi="標楷體" w:hint="eastAsia"/>
        </w:rPr>
        <w:t>鼓勵稻田轉（契）作</w:t>
      </w:r>
      <w:r w:rsidR="00521D8A">
        <w:rPr>
          <w:rFonts w:hAnsi="標楷體" w:hint="eastAsia"/>
        </w:rPr>
        <w:t>，推動迄今稻作面積雖降低，惟稻農</w:t>
      </w:r>
      <w:r w:rsidR="00521D8A" w:rsidRPr="00521D8A">
        <w:rPr>
          <w:rFonts w:hAnsi="標楷體" w:hint="eastAsia"/>
        </w:rPr>
        <w:t>對公糧收購依賴程度仍高</w:t>
      </w:r>
      <w:r w:rsidR="000C1CEA">
        <w:rPr>
          <w:rFonts w:hAnsi="標楷體" w:hint="eastAsia"/>
        </w:rPr>
        <w:t>，雜糧自給率偏低</w:t>
      </w:r>
      <w:r w:rsidR="00D636D3">
        <w:rPr>
          <w:rFonts w:hAnsi="標楷體" w:hint="eastAsia"/>
        </w:rPr>
        <w:t>；</w:t>
      </w:r>
      <w:r w:rsidR="00521D8A">
        <w:rPr>
          <w:rFonts w:hAnsi="標楷體" w:hint="eastAsia"/>
        </w:rPr>
        <w:t>公糧收購</w:t>
      </w:r>
      <w:r w:rsidR="000C1CEA">
        <w:rPr>
          <w:rFonts w:hAnsi="標楷體" w:hint="eastAsia"/>
        </w:rPr>
        <w:t>與</w:t>
      </w:r>
      <w:r w:rsidR="00521D8A" w:rsidRPr="00521D8A">
        <w:rPr>
          <w:rFonts w:hAnsi="標楷體" w:hint="eastAsia"/>
        </w:rPr>
        <w:t>稻作產業結構調整措施</w:t>
      </w:r>
      <w:r w:rsidR="00BC1DBC">
        <w:rPr>
          <w:rFonts w:hAnsi="標楷體" w:hint="eastAsia"/>
        </w:rPr>
        <w:t>之政策</w:t>
      </w:r>
      <w:r w:rsidR="000C1CEA">
        <w:rPr>
          <w:rFonts w:hAnsi="標楷體" w:hint="eastAsia"/>
        </w:rPr>
        <w:t>效果競合</w:t>
      </w:r>
      <w:r w:rsidR="00892BF9">
        <w:rPr>
          <w:rFonts w:hAnsi="標楷體" w:hint="eastAsia"/>
        </w:rPr>
        <w:t>，1</w:t>
      </w:r>
      <w:r w:rsidR="00892BF9">
        <w:rPr>
          <w:rFonts w:hAnsi="標楷體"/>
        </w:rPr>
        <w:t>07</w:t>
      </w:r>
      <w:r w:rsidR="00892BF9">
        <w:rPr>
          <w:rFonts w:hAnsi="標楷體" w:hint="eastAsia"/>
        </w:rPr>
        <w:t>至1</w:t>
      </w:r>
      <w:r w:rsidR="00892BF9">
        <w:rPr>
          <w:rFonts w:hAnsi="標楷體"/>
        </w:rPr>
        <w:t>13</w:t>
      </w:r>
      <w:r w:rsidR="00892BF9">
        <w:rPr>
          <w:rFonts w:hAnsi="標楷體" w:hint="eastAsia"/>
        </w:rPr>
        <w:t>年度累計支出高達1</w:t>
      </w:r>
      <w:r w:rsidR="00892BF9">
        <w:rPr>
          <w:rFonts w:hAnsi="標楷體"/>
        </w:rPr>
        <w:t>,422.8</w:t>
      </w:r>
      <w:r w:rsidR="00892BF9">
        <w:rPr>
          <w:rFonts w:hAnsi="標楷體" w:hint="eastAsia"/>
        </w:rPr>
        <w:t>億元（詳表3</w:t>
      </w:r>
      <w:r w:rsidR="00892BF9">
        <w:rPr>
          <w:rFonts w:hAnsi="標楷體"/>
        </w:rPr>
        <w:t>-14</w:t>
      </w:r>
      <w:r w:rsidR="00892BF9">
        <w:rPr>
          <w:rFonts w:hAnsi="標楷體" w:hint="eastAsia"/>
        </w:rPr>
        <w:t>），若加計1</w:t>
      </w:r>
      <w:r w:rsidR="00892BF9">
        <w:rPr>
          <w:rFonts w:hAnsi="標楷體"/>
        </w:rPr>
        <w:t>14</w:t>
      </w:r>
      <w:r w:rsidR="00892BF9">
        <w:rPr>
          <w:rFonts w:hAnsi="標楷體" w:hint="eastAsia"/>
        </w:rPr>
        <w:t>年度預計支出2</w:t>
      </w:r>
      <w:r w:rsidR="00892BF9">
        <w:rPr>
          <w:rFonts w:hAnsi="標楷體"/>
        </w:rPr>
        <w:t>04.9</w:t>
      </w:r>
      <w:r w:rsidR="00892BF9">
        <w:rPr>
          <w:rFonts w:hAnsi="標楷體" w:hint="eastAsia"/>
        </w:rPr>
        <w:t>億元及</w:t>
      </w:r>
      <w:r w:rsidR="00D636D3">
        <w:rPr>
          <w:rFonts w:hAnsi="標楷體" w:hint="eastAsia"/>
        </w:rPr>
        <w:t>估計</w:t>
      </w:r>
      <w:r w:rsidR="00892BF9" w:rsidRPr="00892BF9">
        <w:rPr>
          <w:rFonts w:hAnsi="標楷體" w:hint="eastAsia"/>
        </w:rPr>
        <w:t>增加</w:t>
      </w:r>
      <w:r w:rsidR="00892BF9">
        <w:rPr>
          <w:rFonts w:hAnsi="標楷體" w:hint="eastAsia"/>
        </w:rPr>
        <w:t>5</w:t>
      </w:r>
      <w:r w:rsidR="00892BF9">
        <w:rPr>
          <w:rFonts w:hAnsi="標楷體"/>
        </w:rPr>
        <w:t>7.2</w:t>
      </w:r>
      <w:r w:rsidR="00892BF9">
        <w:rPr>
          <w:rFonts w:hAnsi="標楷體" w:hint="eastAsia"/>
        </w:rPr>
        <w:t>億元，合計1</w:t>
      </w:r>
      <w:r w:rsidR="00892BF9">
        <w:rPr>
          <w:rFonts w:hAnsi="標楷體"/>
        </w:rPr>
        <w:t>,684.9</w:t>
      </w:r>
      <w:r w:rsidR="00892BF9">
        <w:rPr>
          <w:rFonts w:hAnsi="標楷體" w:hint="eastAsia"/>
        </w:rPr>
        <w:t>億元</w:t>
      </w:r>
      <w:r w:rsidR="003B4394">
        <w:rPr>
          <w:rFonts w:hAnsi="標楷體" w:hint="eastAsia"/>
        </w:rPr>
        <w:t>，</w:t>
      </w:r>
      <w:r w:rsidR="00FE4F97">
        <w:rPr>
          <w:rFonts w:hAnsi="標楷體" w:hint="eastAsia"/>
        </w:rPr>
        <w:t>而</w:t>
      </w:r>
      <w:r w:rsidR="00B97029">
        <w:rPr>
          <w:rFonts w:hAnsi="標楷體" w:hint="eastAsia"/>
        </w:rPr>
        <w:t>支應公糧收購經費之</w:t>
      </w:r>
      <w:r w:rsidR="00D636D3">
        <w:rPr>
          <w:rFonts w:hAnsi="標楷體" w:hint="eastAsia"/>
        </w:rPr>
        <w:t>「糧政業務計畫」</w:t>
      </w:r>
      <w:r w:rsidR="00B97029">
        <w:rPr>
          <w:rFonts w:hAnsi="標楷體" w:hint="eastAsia"/>
        </w:rPr>
        <w:t>與</w:t>
      </w:r>
      <w:r w:rsidR="00D636D3">
        <w:rPr>
          <w:rFonts w:hAnsi="標楷體" w:hint="eastAsia"/>
        </w:rPr>
        <w:t>「</w:t>
      </w:r>
      <w:r w:rsidR="00D636D3" w:rsidRPr="000C1CEA">
        <w:rPr>
          <w:rFonts w:hAnsi="標楷體" w:hint="eastAsia"/>
        </w:rPr>
        <w:t>綠色環境給付計畫</w:t>
      </w:r>
      <w:r w:rsidR="00D636D3">
        <w:rPr>
          <w:rFonts w:hAnsi="標楷體" w:hint="eastAsia"/>
        </w:rPr>
        <w:t>」</w:t>
      </w:r>
      <w:r w:rsidR="00BC1DBC">
        <w:rPr>
          <w:rFonts w:hAnsi="標楷體" w:hint="eastAsia"/>
        </w:rPr>
        <w:t>2</w:t>
      </w:r>
      <w:r w:rsidR="003B4394">
        <w:rPr>
          <w:rFonts w:hAnsi="標楷體" w:hint="eastAsia"/>
        </w:rPr>
        <w:t>項計畫</w:t>
      </w:r>
      <w:r w:rsidR="00BC1DBC">
        <w:rPr>
          <w:rFonts w:hAnsi="標楷體" w:hint="eastAsia"/>
        </w:rPr>
        <w:t>每年</w:t>
      </w:r>
      <w:r w:rsidR="00FE4F97">
        <w:rPr>
          <w:rFonts w:hAnsi="標楷體" w:hint="eastAsia"/>
        </w:rPr>
        <w:t>須</w:t>
      </w:r>
      <w:r w:rsidR="00BC1DBC">
        <w:rPr>
          <w:rFonts w:hAnsi="標楷體" w:hint="eastAsia"/>
        </w:rPr>
        <w:t>由</w:t>
      </w:r>
      <w:r w:rsidR="003B4394">
        <w:rPr>
          <w:rFonts w:hAnsi="標楷體" w:hint="eastAsia"/>
        </w:rPr>
        <w:t>國庫撥充基金支應</w:t>
      </w:r>
      <w:r w:rsidR="00892BF9">
        <w:rPr>
          <w:rFonts w:hAnsi="標楷體" w:hint="eastAsia"/>
        </w:rPr>
        <w:t>，</w:t>
      </w:r>
      <w:r w:rsidR="00D636D3">
        <w:rPr>
          <w:rFonts w:hAnsi="標楷體" w:hint="eastAsia"/>
        </w:rPr>
        <w:t>鉅額支出</w:t>
      </w:r>
      <w:r w:rsidR="00CB42B4">
        <w:rPr>
          <w:rFonts w:hAnsi="標楷體" w:hint="eastAsia"/>
        </w:rPr>
        <w:t>恐影響政府農業資源之合理配置</w:t>
      </w:r>
      <w:r w:rsidR="00892BF9">
        <w:rPr>
          <w:rFonts w:hAnsi="標楷體" w:hint="eastAsia"/>
        </w:rPr>
        <w:t>。</w:t>
      </w:r>
    </w:p>
    <w:p w:rsidR="00C05E6B" w:rsidRPr="00405F28" w:rsidRDefault="00C05E6B" w:rsidP="00BE2536">
      <w:pPr>
        <w:pStyle w:val="200"/>
        <w:spacing w:beforeLines="20" w:before="100" w:line="360" w:lineRule="exact"/>
        <w:ind w:left="1276" w:hangingChars="450" w:hanging="1276"/>
        <w:jc w:val="both"/>
        <w:rPr>
          <w:rFonts w:hAnsi="標楷體" w:hint="eastAsia"/>
          <w:szCs w:val="24"/>
        </w:rPr>
      </w:pPr>
      <w:r w:rsidRPr="00B93E03">
        <w:rPr>
          <w:rFonts w:hint="eastAsia"/>
          <w:b/>
          <w:sz w:val="28"/>
        </w:rPr>
        <w:t>表</w:t>
      </w:r>
      <w:r>
        <w:rPr>
          <w:rFonts w:hint="eastAsia"/>
          <w:b/>
          <w:sz w:val="28"/>
        </w:rPr>
        <w:t>3-14</w:t>
      </w:r>
      <w:r w:rsidRPr="00B93E03">
        <w:rPr>
          <w:rFonts w:hint="eastAsia"/>
          <w:b/>
          <w:sz w:val="28"/>
        </w:rPr>
        <w:t xml:space="preserve">  </w:t>
      </w:r>
      <w:r>
        <w:rPr>
          <w:rFonts w:hAnsi="標楷體"/>
          <w:b/>
          <w:sz w:val="28"/>
        </w:rPr>
        <w:t>10</w:t>
      </w:r>
      <w:r w:rsidR="00B9451F">
        <w:rPr>
          <w:rFonts w:hAnsi="標楷體"/>
          <w:b/>
          <w:sz w:val="28"/>
        </w:rPr>
        <w:t>7</w:t>
      </w:r>
      <w:r w:rsidRPr="00B93E03">
        <w:rPr>
          <w:rFonts w:hAnsi="標楷體" w:hint="eastAsia"/>
          <w:b/>
          <w:sz w:val="28"/>
        </w:rPr>
        <w:t>至</w:t>
      </w:r>
      <w:r>
        <w:rPr>
          <w:rFonts w:hAnsi="標楷體" w:hint="eastAsia"/>
          <w:b/>
          <w:sz w:val="28"/>
        </w:rPr>
        <w:t>114</w:t>
      </w:r>
      <w:r w:rsidRPr="00B93E03">
        <w:rPr>
          <w:rFonts w:hAnsi="標楷體" w:hint="eastAsia"/>
          <w:b/>
          <w:sz w:val="28"/>
        </w:rPr>
        <w:t>年度公糧收購及</w:t>
      </w:r>
      <w:r>
        <w:rPr>
          <w:rFonts w:hAnsi="標楷體" w:hint="eastAsia"/>
          <w:b/>
          <w:sz w:val="28"/>
        </w:rPr>
        <w:t>綠色</w:t>
      </w:r>
      <w:r w:rsidR="00E378E6">
        <w:rPr>
          <w:rFonts w:hAnsi="標楷體" w:hint="eastAsia"/>
          <w:b/>
          <w:sz w:val="28"/>
        </w:rPr>
        <w:t>環境</w:t>
      </w:r>
      <w:r>
        <w:rPr>
          <w:rFonts w:hAnsi="標楷體" w:hint="eastAsia"/>
          <w:b/>
          <w:sz w:val="28"/>
        </w:rPr>
        <w:t>給付計畫</w:t>
      </w:r>
      <w:r w:rsidRPr="00B93E03">
        <w:rPr>
          <w:rFonts w:hAnsi="標楷體" w:hint="eastAsia"/>
          <w:b/>
          <w:sz w:val="28"/>
        </w:rPr>
        <w:t>經費預決算概況</w:t>
      </w:r>
      <w:r w:rsidRPr="00405F28">
        <w:rPr>
          <w:rFonts w:hAnsi="標楷體" w:hint="eastAsia"/>
          <w:b/>
          <w:sz w:val="28"/>
        </w:rPr>
        <w:t>表</w:t>
      </w:r>
      <w:r w:rsidRPr="00405F28">
        <w:rPr>
          <w:rFonts w:hAnsi="標楷體" w:hint="eastAsia"/>
          <w:b/>
          <w:szCs w:val="24"/>
        </w:rPr>
        <w:t xml:space="preserve">              </w:t>
      </w:r>
      <w:r w:rsidR="00E378E6">
        <w:rPr>
          <w:rFonts w:hAnsi="標楷體" w:hint="eastAsia"/>
          <w:b/>
          <w:szCs w:val="24"/>
        </w:rPr>
        <w:t xml:space="preserve">  </w:t>
      </w:r>
      <w:r w:rsidRPr="00405F28">
        <w:rPr>
          <w:rFonts w:hAnsi="標楷體" w:hint="eastAsia"/>
          <w:b/>
          <w:szCs w:val="24"/>
        </w:rPr>
        <w:t xml:space="preserve">               </w:t>
      </w:r>
      <w:r w:rsidRPr="00405F28">
        <w:rPr>
          <w:rFonts w:hAnsi="標楷體" w:hint="eastAsia"/>
          <w:szCs w:val="24"/>
        </w:rPr>
        <w:t>單位：公噸；%；新</w:t>
      </w:r>
      <w:r>
        <w:rPr>
          <w:rFonts w:hAnsi="標楷體" w:hint="eastAsia"/>
          <w:szCs w:val="24"/>
        </w:rPr>
        <w:t>臺</w:t>
      </w:r>
      <w:r w:rsidRPr="00405F28">
        <w:rPr>
          <w:rFonts w:hAnsi="標楷體" w:hint="eastAsia"/>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23"/>
        <w:gridCol w:w="1097"/>
        <w:gridCol w:w="1097"/>
        <w:gridCol w:w="1097"/>
        <w:gridCol w:w="823"/>
        <w:gridCol w:w="1097"/>
        <w:gridCol w:w="1136"/>
        <w:gridCol w:w="1023"/>
        <w:gridCol w:w="708"/>
      </w:tblGrid>
      <w:tr w:rsidR="00C05E6B" w:rsidRPr="00405F28" w:rsidTr="00CF6226">
        <w:trPr>
          <w:trHeight w:val="56"/>
          <w:tblHeader/>
        </w:trPr>
        <w:tc>
          <w:tcPr>
            <w:tcW w:w="523" w:type="dxa"/>
            <w:vMerge w:val="restart"/>
            <w:shd w:val="clear" w:color="auto" w:fill="auto"/>
            <w:vAlign w:val="center"/>
          </w:tcPr>
          <w:p w:rsidR="00A3407C" w:rsidRDefault="00C05E6B" w:rsidP="00CB42B4">
            <w:pPr>
              <w:pStyle w:val="200"/>
              <w:spacing w:line="320" w:lineRule="exact"/>
              <w:ind w:left="407" w:hanging="407"/>
              <w:jc w:val="center"/>
              <w:rPr>
                <w:rFonts w:hAnsi="標楷體"/>
                <w:b/>
                <w:spacing w:val="-20"/>
                <w:szCs w:val="24"/>
              </w:rPr>
            </w:pPr>
            <w:r w:rsidRPr="00405F28">
              <w:rPr>
                <w:rFonts w:hAnsi="標楷體" w:hint="eastAsia"/>
                <w:b/>
                <w:spacing w:val="-20"/>
                <w:szCs w:val="24"/>
              </w:rPr>
              <w:t>年</w:t>
            </w:r>
          </w:p>
          <w:p w:rsidR="00C05E6B" w:rsidRPr="00405F28" w:rsidRDefault="00C05E6B" w:rsidP="00CB42B4">
            <w:pPr>
              <w:pStyle w:val="200"/>
              <w:spacing w:line="320" w:lineRule="exact"/>
              <w:ind w:left="407" w:hanging="407"/>
              <w:jc w:val="center"/>
              <w:rPr>
                <w:rFonts w:hAnsi="標楷體" w:hint="eastAsia"/>
                <w:b/>
                <w:spacing w:val="-20"/>
                <w:szCs w:val="24"/>
              </w:rPr>
            </w:pPr>
            <w:r w:rsidRPr="00405F28">
              <w:rPr>
                <w:rFonts w:hAnsi="標楷體" w:hint="eastAsia"/>
                <w:b/>
                <w:spacing w:val="-20"/>
                <w:szCs w:val="24"/>
              </w:rPr>
              <w:t>度</w:t>
            </w:r>
          </w:p>
        </w:tc>
        <w:tc>
          <w:tcPr>
            <w:tcW w:w="4020" w:type="dxa"/>
            <w:gridSpan w:val="4"/>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r>
              <w:rPr>
                <w:rFonts w:hAnsi="標楷體" w:hint="eastAsia"/>
                <w:b/>
                <w:spacing w:val="-20"/>
                <w:szCs w:val="24"/>
              </w:rPr>
              <w:t>公糧</w:t>
            </w:r>
            <w:r w:rsidRPr="00405F28">
              <w:rPr>
                <w:rFonts w:hAnsi="標楷體" w:hint="eastAsia"/>
                <w:b/>
                <w:spacing w:val="-20"/>
                <w:szCs w:val="24"/>
              </w:rPr>
              <w:t>收購經費</w:t>
            </w:r>
          </w:p>
        </w:tc>
        <w:tc>
          <w:tcPr>
            <w:tcW w:w="3962" w:type="dxa"/>
            <w:gridSpan w:val="4"/>
            <w:shd w:val="clear" w:color="auto" w:fill="auto"/>
            <w:vAlign w:val="center"/>
          </w:tcPr>
          <w:p w:rsidR="00C05E6B" w:rsidRPr="00405F28" w:rsidRDefault="00CF6226" w:rsidP="00CB42B4">
            <w:pPr>
              <w:pStyle w:val="200"/>
              <w:spacing w:line="320" w:lineRule="exact"/>
              <w:ind w:left="407" w:hanging="407"/>
              <w:jc w:val="center"/>
              <w:rPr>
                <w:rFonts w:hAnsi="標楷體" w:hint="eastAsia"/>
                <w:b/>
                <w:spacing w:val="-20"/>
                <w:szCs w:val="24"/>
              </w:rPr>
            </w:pPr>
            <w:r>
              <w:rPr>
                <w:rFonts w:hAnsi="標楷體" w:hint="eastAsia"/>
                <w:b/>
                <w:spacing w:val="-20"/>
                <w:szCs w:val="24"/>
              </w:rPr>
              <w:t>綠色</w:t>
            </w:r>
            <w:r w:rsidR="00E378E6">
              <w:rPr>
                <w:rFonts w:hAnsi="標楷體" w:hint="eastAsia"/>
                <w:b/>
                <w:spacing w:val="-20"/>
                <w:szCs w:val="24"/>
              </w:rPr>
              <w:t>環境</w:t>
            </w:r>
            <w:r>
              <w:rPr>
                <w:rFonts w:hAnsi="標楷體" w:hint="eastAsia"/>
                <w:b/>
                <w:spacing w:val="-20"/>
                <w:szCs w:val="24"/>
              </w:rPr>
              <w:t>給付計畫</w:t>
            </w:r>
          </w:p>
        </w:tc>
      </w:tr>
      <w:tr w:rsidR="00C05E6B" w:rsidRPr="00405F28" w:rsidTr="00CF6226">
        <w:trPr>
          <w:trHeight w:val="248"/>
          <w:tblHeader/>
        </w:trPr>
        <w:tc>
          <w:tcPr>
            <w:tcW w:w="523"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007" w:type="dxa"/>
            <w:vMerge w:val="restart"/>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r w:rsidRPr="00405F28">
              <w:rPr>
                <w:rFonts w:hAnsi="標楷體" w:hint="eastAsia"/>
                <w:b/>
                <w:spacing w:val="-20"/>
                <w:szCs w:val="24"/>
              </w:rPr>
              <w:t>預算</w:t>
            </w:r>
            <w:r w:rsidR="00D636D3">
              <w:rPr>
                <w:rFonts w:hAnsi="標楷體" w:hint="eastAsia"/>
                <w:b/>
                <w:spacing w:val="-20"/>
                <w:szCs w:val="24"/>
              </w:rPr>
              <w:t>數</w:t>
            </w:r>
          </w:p>
        </w:tc>
        <w:tc>
          <w:tcPr>
            <w:tcW w:w="1095" w:type="dxa"/>
            <w:vMerge w:val="restart"/>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r w:rsidRPr="00405F28">
              <w:rPr>
                <w:rFonts w:hAnsi="標楷體" w:hint="eastAsia"/>
                <w:b/>
                <w:spacing w:val="-20"/>
                <w:szCs w:val="24"/>
              </w:rPr>
              <w:t>決算</w:t>
            </w:r>
            <w:r w:rsidR="00D636D3">
              <w:rPr>
                <w:rFonts w:hAnsi="標楷體" w:hint="eastAsia"/>
                <w:b/>
                <w:spacing w:val="-20"/>
                <w:szCs w:val="24"/>
              </w:rPr>
              <w:t>數</w:t>
            </w:r>
          </w:p>
        </w:tc>
        <w:tc>
          <w:tcPr>
            <w:tcW w:w="1918" w:type="dxa"/>
            <w:gridSpan w:val="2"/>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Pr>
                <w:rFonts w:hAnsi="標楷體" w:hint="eastAsia"/>
                <w:b/>
                <w:spacing w:val="-20"/>
                <w:szCs w:val="24"/>
              </w:rPr>
              <w:t>比較增減</w:t>
            </w:r>
          </w:p>
        </w:tc>
        <w:tc>
          <w:tcPr>
            <w:tcW w:w="1095" w:type="dxa"/>
            <w:vMerge w:val="restart"/>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r w:rsidRPr="00405F28">
              <w:rPr>
                <w:rFonts w:hAnsi="標楷體" w:hint="eastAsia"/>
                <w:b/>
                <w:spacing w:val="-20"/>
                <w:szCs w:val="24"/>
              </w:rPr>
              <w:t>預算</w:t>
            </w:r>
            <w:r w:rsidR="00D636D3">
              <w:rPr>
                <w:rFonts w:hAnsi="標楷體" w:hint="eastAsia"/>
                <w:b/>
                <w:spacing w:val="-20"/>
                <w:szCs w:val="24"/>
              </w:rPr>
              <w:t>數</w:t>
            </w:r>
          </w:p>
        </w:tc>
        <w:tc>
          <w:tcPr>
            <w:tcW w:w="1136" w:type="dxa"/>
            <w:vMerge w:val="restart"/>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r w:rsidRPr="00405F28">
              <w:rPr>
                <w:rFonts w:hAnsi="標楷體" w:hint="eastAsia"/>
                <w:b/>
                <w:spacing w:val="-20"/>
                <w:szCs w:val="24"/>
              </w:rPr>
              <w:t>決算</w:t>
            </w:r>
            <w:r w:rsidR="00D636D3">
              <w:rPr>
                <w:rFonts w:hAnsi="標楷體" w:hint="eastAsia"/>
                <w:b/>
                <w:spacing w:val="-20"/>
                <w:szCs w:val="24"/>
              </w:rPr>
              <w:t>數</w:t>
            </w:r>
          </w:p>
        </w:tc>
        <w:tc>
          <w:tcPr>
            <w:tcW w:w="1731" w:type="dxa"/>
            <w:gridSpan w:val="2"/>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Pr>
                <w:rFonts w:hAnsi="標楷體" w:hint="eastAsia"/>
                <w:b/>
                <w:spacing w:val="-20"/>
                <w:szCs w:val="24"/>
              </w:rPr>
              <w:t>比較增減</w:t>
            </w:r>
          </w:p>
        </w:tc>
      </w:tr>
      <w:tr w:rsidR="00CF6226" w:rsidRPr="00405F28" w:rsidTr="00CF6226">
        <w:trPr>
          <w:trHeight w:val="248"/>
          <w:tblHeader/>
        </w:trPr>
        <w:tc>
          <w:tcPr>
            <w:tcW w:w="523"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007"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095"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095" w:type="dxa"/>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Pr>
                <w:rFonts w:hAnsi="標楷體" w:hint="eastAsia"/>
                <w:b/>
                <w:spacing w:val="-20"/>
                <w:szCs w:val="24"/>
              </w:rPr>
              <w:t>數量</w:t>
            </w:r>
          </w:p>
        </w:tc>
        <w:tc>
          <w:tcPr>
            <w:tcW w:w="823" w:type="dxa"/>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sidRPr="00405F28">
              <w:rPr>
                <w:rFonts w:hAnsi="標楷體" w:hint="eastAsia"/>
                <w:b/>
                <w:spacing w:val="-20"/>
                <w:szCs w:val="24"/>
              </w:rPr>
              <w:t>比率</w:t>
            </w:r>
          </w:p>
        </w:tc>
        <w:tc>
          <w:tcPr>
            <w:tcW w:w="1095"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136" w:type="dxa"/>
            <w:vMerge/>
            <w:shd w:val="clear" w:color="auto" w:fill="auto"/>
            <w:vAlign w:val="center"/>
          </w:tcPr>
          <w:p w:rsidR="00C05E6B" w:rsidRPr="00405F28" w:rsidRDefault="00C05E6B" w:rsidP="00CB42B4">
            <w:pPr>
              <w:pStyle w:val="200"/>
              <w:spacing w:line="320" w:lineRule="exact"/>
              <w:ind w:left="407" w:hanging="407"/>
              <w:jc w:val="center"/>
              <w:rPr>
                <w:rFonts w:hAnsi="標楷體" w:hint="eastAsia"/>
                <w:b/>
                <w:spacing w:val="-20"/>
                <w:szCs w:val="24"/>
              </w:rPr>
            </w:pPr>
          </w:p>
        </w:tc>
        <w:tc>
          <w:tcPr>
            <w:tcW w:w="1023" w:type="dxa"/>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Pr>
                <w:rFonts w:hAnsi="標楷體" w:hint="eastAsia"/>
                <w:b/>
                <w:spacing w:val="-20"/>
                <w:szCs w:val="24"/>
              </w:rPr>
              <w:t>金額</w:t>
            </w:r>
          </w:p>
        </w:tc>
        <w:tc>
          <w:tcPr>
            <w:tcW w:w="708" w:type="dxa"/>
            <w:shd w:val="clear" w:color="auto" w:fill="auto"/>
            <w:vAlign w:val="center"/>
          </w:tcPr>
          <w:p w:rsidR="00C05E6B" w:rsidRPr="00405F28" w:rsidRDefault="00C05E6B" w:rsidP="00CB42B4">
            <w:pPr>
              <w:pStyle w:val="200"/>
              <w:spacing w:line="320" w:lineRule="exact"/>
              <w:ind w:leftChars="-27" w:left="331" w:rightChars="-34" w:right="-96" w:hanging="407"/>
              <w:jc w:val="center"/>
              <w:rPr>
                <w:rFonts w:hAnsi="標楷體" w:hint="eastAsia"/>
                <w:b/>
                <w:spacing w:val="-20"/>
                <w:szCs w:val="24"/>
              </w:rPr>
            </w:pPr>
            <w:r>
              <w:rPr>
                <w:rFonts w:hAnsi="標楷體" w:hint="eastAsia"/>
                <w:b/>
                <w:spacing w:val="-20"/>
                <w:szCs w:val="24"/>
              </w:rPr>
              <w:t>比率</w:t>
            </w:r>
          </w:p>
        </w:tc>
      </w:tr>
      <w:tr w:rsidR="00CF6226" w:rsidRPr="00405F28" w:rsidTr="00BE2536">
        <w:trPr>
          <w:trHeight w:val="330"/>
        </w:trPr>
        <w:tc>
          <w:tcPr>
            <w:tcW w:w="523" w:type="dxa"/>
            <w:shd w:val="clear" w:color="auto" w:fill="auto"/>
            <w:vAlign w:val="center"/>
          </w:tcPr>
          <w:p w:rsidR="00CF6226" w:rsidRPr="00405F28" w:rsidRDefault="00CF6226" w:rsidP="00CB42B4">
            <w:pPr>
              <w:pStyle w:val="200"/>
              <w:spacing w:line="320" w:lineRule="exact"/>
              <w:ind w:left="406" w:hanging="406"/>
              <w:jc w:val="center"/>
              <w:rPr>
                <w:rFonts w:hAnsi="標楷體" w:hint="eastAsia"/>
                <w:spacing w:val="-20"/>
                <w:szCs w:val="24"/>
              </w:rPr>
            </w:pPr>
            <w:r>
              <w:rPr>
                <w:rFonts w:hAnsi="標楷體" w:hint="eastAsia"/>
                <w:spacing w:val="-20"/>
                <w:szCs w:val="24"/>
              </w:rPr>
              <w:t>107</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4</w:t>
            </w:r>
            <w:r>
              <w:rPr>
                <w:rFonts w:hAnsi="標楷體"/>
                <w:spacing w:val="-20"/>
                <w:w w:val="90"/>
                <w:szCs w:val="24"/>
              </w:rPr>
              <w:t>,969</w:t>
            </w:r>
            <w:r>
              <w:rPr>
                <w:rFonts w:hAnsi="標楷體" w:hint="eastAsia"/>
                <w:spacing w:val="-20"/>
                <w:w w:val="90"/>
                <w:szCs w:val="24"/>
              </w:rPr>
              <w:t>,</w:t>
            </w:r>
            <w:r>
              <w:rPr>
                <w:rFonts w:hAnsi="標楷體"/>
                <w:spacing w:val="-20"/>
                <w:w w:val="90"/>
                <w:szCs w:val="24"/>
              </w:rPr>
              <w:t>580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12</w:t>
            </w:r>
            <w:r>
              <w:rPr>
                <w:rFonts w:hAnsi="標楷體"/>
                <w:spacing w:val="-20"/>
                <w:w w:val="90"/>
                <w:szCs w:val="24"/>
              </w:rPr>
              <w:t>,</w:t>
            </w:r>
            <w:r>
              <w:rPr>
                <w:rFonts w:hAnsi="標楷體" w:hint="eastAsia"/>
                <w:spacing w:val="-20"/>
                <w:w w:val="90"/>
                <w:szCs w:val="24"/>
              </w:rPr>
              <w:t>607,708</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,638,128</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53.70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spacing w:val="-20"/>
                <w:w w:val="90"/>
                <w:szCs w:val="24"/>
              </w:rPr>
              <w:t>8,631,651</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,449,333</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w:t>
            </w:r>
            <w:r w:rsidRPr="00CF6226">
              <w:rPr>
                <w:rFonts w:hAnsi="標楷體"/>
                <w:spacing w:val="-20"/>
                <w:w w:val="90"/>
                <w:szCs w:val="24"/>
              </w:rPr>
              <w:t>182,318</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w:t>
            </w:r>
            <w:r w:rsidRPr="00CF6226">
              <w:rPr>
                <w:rFonts w:hAnsi="標楷體"/>
                <w:spacing w:val="-20"/>
                <w:w w:val="90"/>
                <w:szCs w:val="24"/>
              </w:rPr>
              <w:t>2.11</w:t>
            </w:r>
          </w:p>
        </w:tc>
      </w:tr>
      <w:tr w:rsidR="00CF6226" w:rsidRPr="00405F28" w:rsidTr="00BE2536">
        <w:trPr>
          <w:trHeight w:val="330"/>
        </w:trPr>
        <w:tc>
          <w:tcPr>
            <w:tcW w:w="523" w:type="dxa"/>
            <w:shd w:val="clear" w:color="auto" w:fill="auto"/>
            <w:vAlign w:val="center"/>
          </w:tcPr>
          <w:p w:rsidR="00CF6226" w:rsidRPr="00405F28" w:rsidRDefault="00CF6226" w:rsidP="00CB42B4">
            <w:pPr>
              <w:pStyle w:val="200"/>
              <w:spacing w:line="320" w:lineRule="exact"/>
              <w:ind w:left="406" w:hanging="406"/>
              <w:jc w:val="center"/>
              <w:rPr>
                <w:rFonts w:hAnsi="標楷體" w:hint="eastAsia"/>
                <w:spacing w:val="-20"/>
                <w:szCs w:val="24"/>
              </w:rPr>
            </w:pPr>
            <w:r w:rsidRPr="00405F28">
              <w:rPr>
                <w:rFonts w:hAnsi="標楷體" w:hint="eastAsia"/>
                <w:spacing w:val="-20"/>
                <w:szCs w:val="24"/>
              </w:rPr>
              <w:t>108</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5,656,480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13,405,987</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7,749,507</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137.00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,711,760</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,706,403</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w:t>
            </w:r>
            <w:r w:rsidRPr="00CF6226">
              <w:rPr>
                <w:rFonts w:hAnsi="標楷體"/>
                <w:spacing w:val="-20"/>
                <w:w w:val="90"/>
                <w:szCs w:val="24"/>
              </w:rPr>
              <w:t>5,357</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spacing w:val="-20"/>
                <w:w w:val="90"/>
                <w:szCs w:val="24"/>
              </w:rPr>
              <w:t>-</w:t>
            </w:r>
            <w:r w:rsidRPr="00CF6226">
              <w:rPr>
                <w:rFonts w:hAnsi="標楷體" w:hint="eastAsia"/>
                <w:spacing w:val="-20"/>
                <w:w w:val="90"/>
                <w:szCs w:val="24"/>
              </w:rPr>
              <w:t>0</w:t>
            </w:r>
            <w:r w:rsidRPr="00CF6226">
              <w:rPr>
                <w:rFonts w:hAnsi="標楷體"/>
                <w:spacing w:val="-20"/>
                <w:w w:val="90"/>
                <w:szCs w:val="24"/>
              </w:rPr>
              <w:t>.06</w:t>
            </w:r>
          </w:p>
        </w:tc>
      </w:tr>
      <w:tr w:rsidR="00CF6226" w:rsidRPr="00405F28" w:rsidTr="00BE2536">
        <w:trPr>
          <w:trHeight w:val="330"/>
        </w:trPr>
        <w:tc>
          <w:tcPr>
            <w:tcW w:w="523" w:type="dxa"/>
            <w:shd w:val="clear" w:color="auto" w:fill="auto"/>
            <w:vAlign w:val="center"/>
          </w:tcPr>
          <w:p w:rsidR="00CF6226" w:rsidRPr="00405F28" w:rsidRDefault="00CF6226" w:rsidP="00CB42B4">
            <w:pPr>
              <w:pStyle w:val="200"/>
              <w:spacing w:line="320" w:lineRule="exact"/>
              <w:ind w:left="406" w:hanging="406"/>
              <w:jc w:val="center"/>
              <w:rPr>
                <w:rFonts w:hAnsi="標楷體" w:hint="eastAsia"/>
                <w:spacing w:val="-20"/>
                <w:szCs w:val="24"/>
              </w:rPr>
            </w:pPr>
            <w:r w:rsidRPr="00405F28">
              <w:rPr>
                <w:rFonts w:hAnsi="標楷體" w:hint="eastAsia"/>
                <w:spacing w:val="-20"/>
                <w:szCs w:val="24"/>
              </w:rPr>
              <w:t>109</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3,685,600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13,089,054</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9,403,454</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255.14</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,792,024</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0,684,373</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,892,349</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w:t>
            </w:r>
            <w:r w:rsidRPr="00CF6226">
              <w:rPr>
                <w:rFonts w:hAnsi="標楷體"/>
                <w:spacing w:val="-20"/>
                <w:w w:val="90"/>
                <w:szCs w:val="24"/>
              </w:rPr>
              <w:t>1.52</w:t>
            </w:r>
          </w:p>
        </w:tc>
      </w:tr>
      <w:tr w:rsidR="00CF6226" w:rsidRPr="00405F28" w:rsidTr="00BE2536">
        <w:trPr>
          <w:trHeight w:val="330"/>
        </w:trPr>
        <w:tc>
          <w:tcPr>
            <w:tcW w:w="523" w:type="dxa"/>
            <w:shd w:val="clear" w:color="auto" w:fill="auto"/>
            <w:vAlign w:val="center"/>
          </w:tcPr>
          <w:p w:rsidR="00CF6226" w:rsidRPr="00405F28" w:rsidRDefault="00CF6226" w:rsidP="00CB42B4">
            <w:pPr>
              <w:pStyle w:val="200"/>
              <w:spacing w:line="320" w:lineRule="exact"/>
              <w:ind w:left="406" w:hanging="406"/>
              <w:jc w:val="center"/>
              <w:rPr>
                <w:rFonts w:hAnsi="標楷體" w:hint="eastAsia"/>
                <w:spacing w:val="-20"/>
                <w:szCs w:val="24"/>
              </w:rPr>
            </w:pPr>
            <w:r w:rsidRPr="00405F28">
              <w:rPr>
                <w:rFonts w:hAnsi="標楷體" w:hint="eastAsia"/>
                <w:spacing w:val="-20"/>
                <w:szCs w:val="24"/>
              </w:rPr>
              <w:t>110</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3,688,752</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8,435,827</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4,747,075</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128.69</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,625,459</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1,140,516</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w:t>
            </w:r>
            <w:r w:rsidRPr="00CF6226">
              <w:rPr>
                <w:rFonts w:hAnsi="標楷體"/>
                <w:spacing w:val="-20"/>
                <w:w w:val="90"/>
                <w:szCs w:val="24"/>
              </w:rPr>
              <w:t>,515,057</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w:t>
            </w:r>
            <w:r w:rsidRPr="00CF6226">
              <w:rPr>
                <w:rFonts w:hAnsi="標楷體"/>
                <w:spacing w:val="-20"/>
                <w:w w:val="90"/>
                <w:szCs w:val="24"/>
              </w:rPr>
              <w:t>9.16</w:t>
            </w:r>
          </w:p>
        </w:tc>
      </w:tr>
      <w:tr w:rsidR="00CF6226" w:rsidRPr="00405F28" w:rsidTr="00BE2536">
        <w:trPr>
          <w:trHeight w:val="330"/>
        </w:trPr>
        <w:tc>
          <w:tcPr>
            <w:tcW w:w="523" w:type="dxa"/>
            <w:shd w:val="clear" w:color="auto" w:fill="auto"/>
            <w:vAlign w:val="center"/>
          </w:tcPr>
          <w:p w:rsidR="00CF6226" w:rsidRPr="00405F28" w:rsidRDefault="00CF6226" w:rsidP="00CB42B4">
            <w:pPr>
              <w:pStyle w:val="200"/>
              <w:spacing w:line="320" w:lineRule="exact"/>
              <w:ind w:left="406" w:hanging="406"/>
              <w:jc w:val="center"/>
              <w:rPr>
                <w:rFonts w:hAnsi="標楷體" w:hint="eastAsia"/>
                <w:spacing w:val="-20"/>
                <w:szCs w:val="24"/>
              </w:rPr>
            </w:pPr>
            <w:r>
              <w:rPr>
                <w:rFonts w:hAnsi="標楷體" w:hint="eastAsia"/>
                <w:spacing w:val="-20"/>
                <w:szCs w:val="24"/>
              </w:rPr>
              <w:t>111</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8,230,406</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,831,806</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601,400</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7.31</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9</w:t>
            </w:r>
            <w:r w:rsidRPr="00CF6226">
              <w:rPr>
                <w:rFonts w:hAnsi="標楷體"/>
                <w:spacing w:val="-20"/>
                <w:w w:val="90"/>
                <w:szCs w:val="24"/>
              </w:rPr>
              <w:t>,925,561</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0,045,542</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19,981</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.21</w:t>
            </w:r>
          </w:p>
        </w:tc>
      </w:tr>
      <w:tr w:rsidR="00CF6226" w:rsidRPr="00405F28" w:rsidTr="00BE2536">
        <w:trPr>
          <w:trHeight w:val="330"/>
        </w:trPr>
        <w:tc>
          <w:tcPr>
            <w:tcW w:w="523" w:type="dxa"/>
            <w:shd w:val="clear" w:color="auto" w:fill="auto"/>
            <w:vAlign w:val="center"/>
          </w:tcPr>
          <w:p w:rsidR="00CF6226" w:rsidRDefault="00CF6226" w:rsidP="00CB42B4">
            <w:pPr>
              <w:pStyle w:val="200"/>
              <w:spacing w:line="320" w:lineRule="exact"/>
              <w:ind w:left="406" w:hanging="406"/>
              <w:jc w:val="center"/>
              <w:rPr>
                <w:rFonts w:hAnsi="標楷體" w:hint="eastAsia"/>
                <w:spacing w:val="-20"/>
                <w:szCs w:val="24"/>
              </w:rPr>
            </w:pPr>
            <w:r>
              <w:rPr>
                <w:rFonts w:hAnsi="標楷體" w:hint="eastAsia"/>
                <w:spacing w:val="-20"/>
                <w:szCs w:val="24"/>
              </w:rPr>
              <w:t>112</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9,248,400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7</w:t>
            </w:r>
            <w:r w:rsidRPr="00CF6226">
              <w:rPr>
                <w:rFonts w:hAnsi="標楷體"/>
                <w:spacing w:val="-20"/>
                <w:w w:val="90"/>
                <w:szCs w:val="24"/>
              </w:rPr>
              <w:t>,018,140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-2,230,260</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-24.12</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0,509,716</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1,880,092</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,370,376</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spacing w:val="-20"/>
                <w:w w:val="90"/>
                <w:szCs w:val="24"/>
              </w:rPr>
              <w:t>13.04</w:t>
            </w:r>
          </w:p>
        </w:tc>
      </w:tr>
      <w:tr w:rsidR="00CF6226" w:rsidRPr="00405F28" w:rsidTr="00BE2536">
        <w:trPr>
          <w:trHeight w:val="330"/>
        </w:trPr>
        <w:tc>
          <w:tcPr>
            <w:tcW w:w="523" w:type="dxa"/>
            <w:shd w:val="clear" w:color="auto" w:fill="auto"/>
            <w:vAlign w:val="center"/>
          </w:tcPr>
          <w:p w:rsidR="00CF6226" w:rsidRDefault="00CF6226" w:rsidP="00CB42B4">
            <w:pPr>
              <w:pStyle w:val="200"/>
              <w:spacing w:line="320" w:lineRule="exact"/>
              <w:ind w:left="406" w:hanging="406"/>
              <w:jc w:val="center"/>
              <w:rPr>
                <w:rFonts w:hAnsi="標楷體" w:hint="eastAsia"/>
                <w:spacing w:val="-20"/>
                <w:szCs w:val="24"/>
              </w:rPr>
            </w:pPr>
            <w:r>
              <w:rPr>
                <w:rFonts w:hAnsi="標楷體" w:hint="eastAsia"/>
                <w:spacing w:val="-20"/>
                <w:szCs w:val="24"/>
              </w:rPr>
              <w:t>113</w:t>
            </w:r>
          </w:p>
        </w:tc>
        <w:tc>
          <w:tcPr>
            <w:tcW w:w="1007"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7</w:t>
            </w:r>
            <w:r w:rsidRPr="00CF6226">
              <w:rPr>
                <w:rFonts w:hAnsi="標楷體"/>
                <w:spacing w:val="-20"/>
                <w:w w:val="90"/>
                <w:szCs w:val="24"/>
              </w:rPr>
              <w:t>,547,200</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,552,611</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spacing w:val="-20"/>
                <w:w w:val="90"/>
                <w:szCs w:val="24"/>
              </w:rPr>
              <w:t>5</w:t>
            </w:r>
            <w:r w:rsidRPr="00CF6226">
              <w:rPr>
                <w:rFonts w:hAnsi="標楷體" w:hint="eastAsia"/>
                <w:spacing w:val="-20"/>
                <w:w w:val="90"/>
                <w:szCs w:val="24"/>
              </w:rPr>
              <w:t>,</w:t>
            </w:r>
            <w:r>
              <w:rPr>
                <w:rFonts w:hAnsi="標楷體"/>
                <w:spacing w:val="-20"/>
                <w:w w:val="90"/>
                <w:szCs w:val="24"/>
              </w:rPr>
              <w:t>411</w:t>
            </w:r>
          </w:p>
        </w:tc>
        <w:tc>
          <w:tcPr>
            <w:tcW w:w="8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.07</w:t>
            </w:r>
          </w:p>
        </w:tc>
        <w:tc>
          <w:tcPr>
            <w:tcW w:w="1095"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0,979,480</w:t>
            </w:r>
          </w:p>
        </w:tc>
        <w:tc>
          <w:tcPr>
            <w:tcW w:w="1136"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0,434,864</w:t>
            </w:r>
          </w:p>
        </w:tc>
        <w:tc>
          <w:tcPr>
            <w:tcW w:w="1023"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w:t>
            </w:r>
            <w:r w:rsidRPr="00CF6226">
              <w:rPr>
                <w:rFonts w:hAnsi="標楷體"/>
                <w:spacing w:val="-20"/>
                <w:w w:val="90"/>
                <w:szCs w:val="24"/>
              </w:rPr>
              <w:t>544,616</w:t>
            </w:r>
          </w:p>
        </w:tc>
        <w:tc>
          <w:tcPr>
            <w:tcW w:w="708" w:type="dxa"/>
            <w:shd w:val="clear" w:color="auto" w:fill="auto"/>
            <w:vAlign w:val="center"/>
          </w:tcPr>
          <w:p w:rsidR="00CF6226" w:rsidRPr="00CF6226" w:rsidRDefault="00CF6226" w:rsidP="00CB42B4">
            <w:pPr>
              <w:pStyle w:val="200"/>
              <w:spacing w:line="320" w:lineRule="exact"/>
              <w:ind w:left="406" w:hanging="406"/>
              <w:jc w:val="right"/>
              <w:rPr>
                <w:rFonts w:hAnsi="標楷體" w:hint="eastAsia"/>
                <w:spacing w:val="-20"/>
                <w:w w:val="90"/>
                <w:szCs w:val="24"/>
              </w:rPr>
            </w:pPr>
            <w:r w:rsidRPr="00CF6226">
              <w:rPr>
                <w:rFonts w:hAnsi="標楷體" w:hint="eastAsia"/>
                <w:spacing w:val="-20"/>
                <w:w w:val="90"/>
                <w:szCs w:val="24"/>
              </w:rPr>
              <w:t>-</w:t>
            </w:r>
            <w:r w:rsidRPr="00CF6226">
              <w:rPr>
                <w:rFonts w:hAnsi="標楷體"/>
                <w:spacing w:val="-20"/>
                <w:w w:val="90"/>
                <w:szCs w:val="24"/>
              </w:rPr>
              <w:t>4.96</w:t>
            </w:r>
          </w:p>
        </w:tc>
      </w:tr>
      <w:tr w:rsidR="00CB42B4" w:rsidRPr="00405F28" w:rsidTr="00BE2536">
        <w:trPr>
          <w:trHeight w:val="330"/>
        </w:trPr>
        <w:tc>
          <w:tcPr>
            <w:tcW w:w="523" w:type="dxa"/>
            <w:shd w:val="clear" w:color="auto" w:fill="auto"/>
            <w:vAlign w:val="center"/>
          </w:tcPr>
          <w:p w:rsidR="00CB42B4" w:rsidRPr="00DB0C7C" w:rsidRDefault="00CB42B4" w:rsidP="00CB42B4">
            <w:pPr>
              <w:spacing w:line="240" w:lineRule="exact"/>
              <w:ind w:leftChars="0" w:left="0" w:firstLineChars="0" w:firstLine="0"/>
              <w:jc w:val="center"/>
              <w:rPr>
                <w:rFonts w:hAnsi="標楷體" w:hint="eastAsia"/>
                <w:b/>
                <w:bCs/>
                <w:spacing w:val="-20"/>
                <w:sz w:val="24"/>
                <w:szCs w:val="24"/>
              </w:rPr>
            </w:pPr>
            <w:r w:rsidRPr="00DB0C7C">
              <w:rPr>
                <w:rFonts w:hAnsi="標楷體" w:hint="eastAsia"/>
                <w:b/>
                <w:bCs/>
                <w:spacing w:val="-20"/>
                <w:sz w:val="24"/>
                <w:szCs w:val="24"/>
              </w:rPr>
              <w:t>1</w:t>
            </w:r>
            <w:r w:rsidRPr="00DB0C7C">
              <w:rPr>
                <w:rFonts w:hAnsi="標楷體"/>
                <w:b/>
                <w:bCs/>
                <w:spacing w:val="-20"/>
                <w:sz w:val="24"/>
                <w:szCs w:val="24"/>
              </w:rPr>
              <w:t>07</w:t>
            </w:r>
            <w:r w:rsidRPr="00DB0C7C">
              <w:rPr>
                <w:rFonts w:hAnsi="標楷體" w:hint="eastAsia"/>
                <w:b/>
                <w:bCs/>
                <w:spacing w:val="-20"/>
                <w:sz w:val="24"/>
                <w:szCs w:val="24"/>
              </w:rPr>
              <w:t>至1</w:t>
            </w:r>
            <w:r w:rsidRPr="00DB0C7C">
              <w:rPr>
                <w:rFonts w:hAnsi="標楷體"/>
                <w:b/>
                <w:bCs/>
                <w:spacing w:val="-20"/>
                <w:sz w:val="24"/>
                <w:szCs w:val="24"/>
              </w:rPr>
              <w:t>13</w:t>
            </w:r>
            <w:r w:rsidRPr="00DB0C7C">
              <w:rPr>
                <w:rFonts w:hAnsi="標楷體" w:hint="eastAsia"/>
                <w:b/>
                <w:bCs/>
                <w:spacing w:val="-20"/>
                <w:sz w:val="24"/>
                <w:szCs w:val="24"/>
              </w:rPr>
              <w:t>合計</w:t>
            </w:r>
          </w:p>
        </w:tc>
        <w:tc>
          <w:tcPr>
            <w:tcW w:w="1007"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43,026,418</w:t>
            </w:r>
          </w:p>
        </w:tc>
        <w:tc>
          <w:tcPr>
            <w:tcW w:w="1095"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70,941,133</w:t>
            </w:r>
          </w:p>
        </w:tc>
        <w:tc>
          <w:tcPr>
            <w:tcW w:w="1095" w:type="dxa"/>
            <w:shd w:val="clear" w:color="auto" w:fill="auto"/>
            <w:vAlign w:val="center"/>
          </w:tcPr>
          <w:p w:rsidR="00CB42B4" w:rsidRPr="00DB0C7C" w:rsidRDefault="00CB42B4" w:rsidP="00CB42B4">
            <w:pPr>
              <w:pStyle w:val="200"/>
              <w:spacing w:line="320" w:lineRule="exact"/>
              <w:ind w:left="406" w:hanging="406"/>
              <w:jc w:val="right"/>
              <w:rPr>
                <w:rFonts w:hAnsi="標楷體"/>
                <w:b/>
                <w:bCs/>
                <w:spacing w:val="-20"/>
                <w:w w:val="90"/>
                <w:szCs w:val="24"/>
              </w:rPr>
            </w:pPr>
            <w:r w:rsidRPr="00DB0C7C">
              <w:rPr>
                <w:rFonts w:hAnsi="標楷體" w:hint="eastAsia"/>
                <w:b/>
                <w:bCs/>
                <w:spacing w:val="-20"/>
                <w:w w:val="90"/>
                <w:szCs w:val="24"/>
              </w:rPr>
              <w:t>27,914,715</w:t>
            </w:r>
          </w:p>
        </w:tc>
        <w:tc>
          <w:tcPr>
            <w:tcW w:w="823"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64.88</w:t>
            </w:r>
          </w:p>
        </w:tc>
        <w:tc>
          <w:tcPr>
            <w:tcW w:w="1095"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66,175,651</w:t>
            </w:r>
          </w:p>
        </w:tc>
        <w:tc>
          <w:tcPr>
            <w:tcW w:w="1136"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71,341,123</w:t>
            </w:r>
          </w:p>
        </w:tc>
        <w:tc>
          <w:tcPr>
            <w:tcW w:w="1023"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5,165,472</w:t>
            </w:r>
          </w:p>
        </w:tc>
        <w:tc>
          <w:tcPr>
            <w:tcW w:w="708" w:type="dxa"/>
            <w:shd w:val="clear" w:color="auto" w:fill="auto"/>
            <w:vAlign w:val="center"/>
          </w:tcPr>
          <w:p w:rsidR="00CB42B4" w:rsidRPr="00DB0C7C" w:rsidRDefault="00CB42B4" w:rsidP="00CB42B4">
            <w:pPr>
              <w:pStyle w:val="200"/>
              <w:spacing w:line="320" w:lineRule="exact"/>
              <w:ind w:left="406" w:hanging="406"/>
              <w:jc w:val="right"/>
              <w:rPr>
                <w:rFonts w:hAnsi="標楷體" w:hint="eastAsia"/>
                <w:b/>
                <w:bCs/>
                <w:spacing w:val="-20"/>
                <w:w w:val="90"/>
                <w:szCs w:val="24"/>
              </w:rPr>
            </w:pPr>
            <w:r w:rsidRPr="00DB0C7C">
              <w:rPr>
                <w:rFonts w:hAnsi="標楷體" w:hint="eastAsia"/>
                <w:b/>
                <w:bCs/>
                <w:spacing w:val="-20"/>
                <w:w w:val="90"/>
                <w:szCs w:val="24"/>
              </w:rPr>
              <w:t>7.81</w:t>
            </w:r>
          </w:p>
        </w:tc>
      </w:tr>
      <w:tr w:rsidR="00CF6226" w:rsidRPr="00405F28" w:rsidTr="00BE2536">
        <w:trPr>
          <w:trHeight w:val="330"/>
        </w:trPr>
        <w:tc>
          <w:tcPr>
            <w:tcW w:w="523" w:type="dxa"/>
            <w:shd w:val="clear" w:color="auto" w:fill="auto"/>
            <w:vAlign w:val="center"/>
          </w:tcPr>
          <w:p w:rsidR="00CF6226" w:rsidRDefault="00CF6226" w:rsidP="00CB42B4">
            <w:pPr>
              <w:pStyle w:val="200"/>
              <w:spacing w:line="320" w:lineRule="exact"/>
              <w:ind w:left="408" w:hanging="408"/>
              <w:jc w:val="center"/>
              <w:rPr>
                <w:rFonts w:hAnsi="標楷體" w:hint="eastAsia"/>
                <w:spacing w:val="-20"/>
                <w:szCs w:val="24"/>
              </w:rPr>
            </w:pPr>
            <w:r>
              <w:rPr>
                <w:rFonts w:hAnsi="標楷體" w:hint="eastAsia"/>
                <w:spacing w:val="-20"/>
                <w:szCs w:val="24"/>
              </w:rPr>
              <w:t>1</w:t>
            </w:r>
            <w:r>
              <w:rPr>
                <w:rFonts w:hAnsi="標楷體"/>
                <w:spacing w:val="-20"/>
                <w:szCs w:val="24"/>
              </w:rPr>
              <w:t>14</w:t>
            </w:r>
          </w:p>
        </w:tc>
        <w:tc>
          <w:tcPr>
            <w:tcW w:w="1007" w:type="dxa"/>
            <w:shd w:val="clear" w:color="auto" w:fill="auto"/>
            <w:vAlign w:val="center"/>
          </w:tcPr>
          <w:p w:rsidR="00CF6226" w:rsidRPr="00CF6226" w:rsidRDefault="00CF6226" w:rsidP="00CB42B4">
            <w:pPr>
              <w:pStyle w:val="200"/>
              <w:spacing w:line="320" w:lineRule="exact"/>
              <w:ind w:left="408" w:hanging="408"/>
              <w:jc w:val="right"/>
              <w:rPr>
                <w:rFonts w:hAnsi="標楷體" w:hint="eastAsia"/>
                <w:spacing w:val="-20"/>
                <w:w w:val="90"/>
                <w:szCs w:val="24"/>
              </w:rPr>
            </w:pPr>
            <w:r w:rsidRPr="00CF6226">
              <w:rPr>
                <w:rFonts w:hAnsi="標楷體" w:hint="eastAsia"/>
                <w:spacing w:val="-20"/>
                <w:w w:val="90"/>
                <w:szCs w:val="24"/>
              </w:rPr>
              <w:t>8</w:t>
            </w:r>
            <w:r w:rsidRPr="00CF6226">
              <w:rPr>
                <w:rFonts w:hAnsi="標楷體"/>
                <w:spacing w:val="-20"/>
                <w:w w:val="90"/>
                <w:szCs w:val="24"/>
              </w:rPr>
              <w:t>,650,000</w:t>
            </w:r>
          </w:p>
        </w:tc>
        <w:tc>
          <w:tcPr>
            <w:tcW w:w="1095"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c>
          <w:tcPr>
            <w:tcW w:w="1095"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c>
          <w:tcPr>
            <w:tcW w:w="823"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c>
          <w:tcPr>
            <w:tcW w:w="1095" w:type="dxa"/>
            <w:shd w:val="clear" w:color="auto" w:fill="auto"/>
            <w:vAlign w:val="center"/>
          </w:tcPr>
          <w:p w:rsidR="00CF6226" w:rsidRPr="00CF6226" w:rsidRDefault="00CF6226" w:rsidP="00CB42B4">
            <w:pPr>
              <w:pStyle w:val="200"/>
              <w:spacing w:line="320" w:lineRule="exact"/>
              <w:ind w:left="408" w:hanging="408"/>
              <w:jc w:val="right"/>
              <w:rPr>
                <w:rFonts w:hAnsi="標楷體" w:hint="eastAsia"/>
                <w:spacing w:val="-20"/>
                <w:w w:val="90"/>
                <w:szCs w:val="24"/>
              </w:rPr>
            </w:pPr>
            <w:r w:rsidRPr="00CF6226">
              <w:rPr>
                <w:rFonts w:hAnsi="標楷體" w:hint="eastAsia"/>
                <w:spacing w:val="-20"/>
                <w:w w:val="90"/>
                <w:szCs w:val="24"/>
              </w:rPr>
              <w:t>1</w:t>
            </w:r>
            <w:r w:rsidRPr="00CF6226">
              <w:rPr>
                <w:rFonts w:hAnsi="標楷體"/>
                <w:spacing w:val="-20"/>
                <w:w w:val="90"/>
                <w:szCs w:val="24"/>
              </w:rPr>
              <w:t>1,839,005</w:t>
            </w:r>
          </w:p>
        </w:tc>
        <w:tc>
          <w:tcPr>
            <w:tcW w:w="1136"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c>
          <w:tcPr>
            <w:tcW w:w="1023"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c>
          <w:tcPr>
            <w:tcW w:w="708" w:type="dxa"/>
            <w:shd w:val="clear" w:color="auto" w:fill="auto"/>
            <w:vAlign w:val="center"/>
          </w:tcPr>
          <w:p w:rsidR="00CF6226" w:rsidRPr="00CF6226" w:rsidRDefault="00CF6226" w:rsidP="00CB42B4">
            <w:pPr>
              <w:pStyle w:val="200"/>
              <w:spacing w:line="320" w:lineRule="exact"/>
              <w:ind w:left="408" w:hanging="408"/>
              <w:jc w:val="center"/>
              <w:rPr>
                <w:rFonts w:hAnsi="標楷體" w:hint="eastAsia"/>
                <w:spacing w:val="-20"/>
                <w:w w:val="90"/>
                <w:szCs w:val="24"/>
              </w:rPr>
            </w:pPr>
            <w:r w:rsidRPr="00CF6226">
              <w:rPr>
                <w:rFonts w:hAnsi="標楷體" w:hint="eastAsia"/>
                <w:spacing w:val="-20"/>
                <w:w w:val="90"/>
                <w:szCs w:val="24"/>
              </w:rPr>
              <w:t>-</w:t>
            </w:r>
          </w:p>
        </w:tc>
      </w:tr>
    </w:tbl>
    <w:p w:rsidR="00C05E6B" w:rsidRDefault="00C05E6B" w:rsidP="005B11FF">
      <w:pPr>
        <w:pStyle w:val="200"/>
        <w:spacing w:line="260" w:lineRule="exact"/>
        <w:ind w:left="1418" w:right="-1" w:hangingChars="583" w:hanging="1418"/>
        <w:jc w:val="both"/>
        <w:rPr>
          <w:rFonts w:hAnsi="標楷體"/>
          <w:szCs w:val="24"/>
        </w:rPr>
      </w:pPr>
      <w:r w:rsidRPr="00405F28">
        <w:rPr>
          <w:rFonts w:hAnsi="標楷體" w:hint="eastAsia"/>
          <w:szCs w:val="24"/>
        </w:rPr>
        <w:t>說    明：1.</w:t>
      </w:r>
      <w:r w:rsidR="00B9451F">
        <w:rPr>
          <w:rFonts w:hAnsi="標楷體" w:hint="eastAsia"/>
          <w:szCs w:val="24"/>
        </w:rPr>
        <w:t>公糧</w:t>
      </w:r>
      <w:r>
        <w:rPr>
          <w:rFonts w:hAnsi="標楷體" w:hint="eastAsia"/>
          <w:szCs w:val="24"/>
        </w:rPr>
        <w:t>收購經費包含計畫收購、輔導收購</w:t>
      </w:r>
      <w:r>
        <w:rPr>
          <w:rFonts w:hAnsi="標楷體"/>
          <w:szCs w:val="24"/>
        </w:rPr>
        <w:t>、餘糧收購及災害稻穀收購</w:t>
      </w:r>
      <w:r>
        <w:rPr>
          <w:rFonts w:hAnsi="標楷體" w:hint="eastAsia"/>
          <w:szCs w:val="24"/>
        </w:rPr>
        <w:t>，不包含試辦市場採購稻穀</w:t>
      </w:r>
      <w:r w:rsidR="00D12144">
        <w:rPr>
          <w:rFonts w:hAnsi="標楷體" w:hint="eastAsia"/>
          <w:szCs w:val="24"/>
        </w:rPr>
        <w:t>；1</w:t>
      </w:r>
      <w:r w:rsidR="00D12144">
        <w:rPr>
          <w:rFonts w:hAnsi="標楷體"/>
          <w:szCs w:val="24"/>
        </w:rPr>
        <w:t>12</w:t>
      </w:r>
      <w:r w:rsidR="00D12144">
        <w:rPr>
          <w:rFonts w:hAnsi="標楷體" w:hint="eastAsia"/>
          <w:szCs w:val="24"/>
        </w:rPr>
        <w:t>年度市場採購稻穀4</w:t>
      </w:r>
      <w:r w:rsidR="00D12144">
        <w:rPr>
          <w:rFonts w:hAnsi="標楷體"/>
          <w:szCs w:val="24"/>
        </w:rPr>
        <w:t>.14</w:t>
      </w:r>
      <w:r w:rsidR="00D12144">
        <w:rPr>
          <w:rFonts w:hAnsi="標楷體" w:hint="eastAsia"/>
          <w:szCs w:val="24"/>
        </w:rPr>
        <w:t>萬公噸、1</w:t>
      </w:r>
      <w:r w:rsidR="00D12144">
        <w:rPr>
          <w:rFonts w:hAnsi="標楷體"/>
          <w:szCs w:val="24"/>
        </w:rPr>
        <w:t>0</w:t>
      </w:r>
      <w:r w:rsidR="00D12144">
        <w:rPr>
          <w:rFonts w:hAnsi="標楷體" w:hint="eastAsia"/>
          <w:szCs w:val="24"/>
        </w:rPr>
        <w:t>億</w:t>
      </w:r>
      <w:r w:rsidR="00D12144">
        <w:rPr>
          <w:rFonts w:hAnsi="標楷體"/>
          <w:szCs w:val="24"/>
        </w:rPr>
        <w:t>3,933</w:t>
      </w:r>
      <w:r w:rsidR="00D12144">
        <w:rPr>
          <w:rFonts w:hAnsi="標楷體" w:hint="eastAsia"/>
          <w:szCs w:val="24"/>
        </w:rPr>
        <w:t>萬1千元，1</w:t>
      </w:r>
      <w:r w:rsidR="00D12144">
        <w:rPr>
          <w:rFonts w:hAnsi="標楷體"/>
          <w:szCs w:val="24"/>
        </w:rPr>
        <w:t>13</w:t>
      </w:r>
      <w:r w:rsidR="00D12144">
        <w:rPr>
          <w:rFonts w:hAnsi="標楷體" w:hint="eastAsia"/>
          <w:szCs w:val="24"/>
        </w:rPr>
        <w:t>年度市場採購稻穀3</w:t>
      </w:r>
      <w:r w:rsidR="00D12144">
        <w:rPr>
          <w:rFonts w:hAnsi="標楷體"/>
          <w:szCs w:val="24"/>
        </w:rPr>
        <w:t>.08</w:t>
      </w:r>
      <w:r w:rsidR="00D12144">
        <w:rPr>
          <w:rFonts w:hAnsi="標楷體" w:hint="eastAsia"/>
          <w:szCs w:val="24"/>
        </w:rPr>
        <w:t>萬公噸、7億7</w:t>
      </w:r>
      <w:r w:rsidR="00D12144">
        <w:rPr>
          <w:rFonts w:hAnsi="標楷體"/>
          <w:szCs w:val="24"/>
        </w:rPr>
        <w:t>,404</w:t>
      </w:r>
      <w:r w:rsidR="00D12144">
        <w:rPr>
          <w:rFonts w:hAnsi="標楷體" w:hint="eastAsia"/>
          <w:szCs w:val="24"/>
        </w:rPr>
        <w:t>萬4千元。</w:t>
      </w:r>
      <w:r>
        <w:rPr>
          <w:rFonts w:hAnsi="標楷體" w:hint="eastAsia"/>
          <w:szCs w:val="24"/>
        </w:rPr>
        <w:t xml:space="preserve">      </w:t>
      </w:r>
    </w:p>
    <w:p w:rsidR="00E378E6" w:rsidRDefault="00E378E6" w:rsidP="005B11FF">
      <w:pPr>
        <w:pStyle w:val="200"/>
        <w:spacing w:line="260" w:lineRule="exact"/>
        <w:ind w:leftChars="-1" w:left="1417" w:hangingChars="584" w:hanging="1420"/>
        <w:jc w:val="both"/>
        <w:rPr>
          <w:rFonts w:hAnsi="標楷體" w:hint="eastAsia"/>
          <w:szCs w:val="24"/>
        </w:rPr>
      </w:pPr>
      <w:r>
        <w:rPr>
          <w:rFonts w:hAnsi="標楷體" w:hint="eastAsia"/>
          <w:szCs w:val="24"/>
        </w:rPr>
        <w:t xml:space="preserve">          </w:t>
      </w:r>
      <w:r w:rsidR="00BE2536">
        <w:rPr>
          <w:rFonts w:hAnsi="標楷體" w:hint="eastAsia"/>
          <w:szCs w:val="24"/>
        </w:rPr>
        <w:t>2</w:t>
      </w:r>
      <w:r>
        <w:rPr>
          <w:rFonts w:hAnsi="標楷體"/>
          <w:szCs w:val="24"/>
        </w:rPr>
        <w:t>.</w:t>
      </w:r>
      <w:r w:rsidRPr="00E378E6">
        <w:rPr>
          <w:rFonts w:hAnsi="標楷體" w:hint="eastAsia"/>
          <w:szCs w:val="24"/>
        </w:rPr>
        <w:t>為加速與調整稻作產業結構、擴大鼓勵轉（契）作種植進口替代等重點作物，</w:t>
      </w:r>
      <w:r>
        <w:rPr>
          <w:rFonts w:hAnsi="標楷體" w:hint="eastAsia"/>
          <w:szCs w:val="24"/>
        </w:rPr>
        <w:t>農業部</w:t>
      </w:r>
      <w:r w:rsidRPr="00E378E6">
        <w:rPr>
          <w:rFonts w:hAnsi="標楷體" w:hint="eastAsia"/>
          <w:szCs w:val="24"/>
        </w:rPr>
        <w:t>107年起將稻穀保價收購和休耕政策調整為「對地綠色環境給付」，推動第</w:t>
      </w:r>
      <w:r>
        <w:rPr>
          <w:rFonts w:hAnsi="標楷體" w:hint="eastAsia"/>
          <w:szCs w:val="24"/>
        </w:rPr>
        <w:t>1</w:t>
      </w:r>
      <w:r w:rsidRPr="00E378E6">
        <w:rPr>
          <w:rFonts w:hAnsi="標楷體" w:hint="eastAsia"/>
          <w:szCs w:val="24"/>
        </w:rPr>
        <w:t>期「對地綠色環境給付計畫」（107至110年）</w:t>
      </w:r>
      <w:r>
        <w:rPr>
          <w:rFonts w:hAnsi="標楷體" w:hint="eastAsia"/>
          <w:szCs w:val="24"/>
        </w:rPr>
        <w:t>」，</w:t>
      </w:r>
      <w:r w:rsidRPr="00E378E6">
        <w:rPr>
          <w:rFonts w:hAnsi="標楷體" w:hint="eastAsia"/>
          <w:szCs w:val="24"/>
        </w:rPr>
        <w:t>111至114年</w:t>
      </w:r>
      <w:r>
        <w:rPr>
          <w:rFonts w:hAnsi="標楷體" w:hint="eastAsia"/>
          <w:szCs w:val="24"/>
        </w:rPr>
        <w:t>度又</w:t>
      </w:r>
      <w:r w:rsidRPr="00E378E6">
        <w:rPr>
          <w:rFonts w:hAnsi="標楷體" w:hint="eastAsia"/>
          <w:szCs w:val="24"/>
        </w:rPr>
        <w:t>續推第</w:t>
      </w:r>
      <w:r>
        <w:rPr>
          <w:rFonts w:hAnsi="標楷體" w:hint="eastAsia"/>
          <w:szCs w:val="24"/>
        </w:rPr>
        <w:t>2</w:t>
      </w:r>
      <w:r w:rsidRPr="00E378E6">
        <w:rPr>
          <w:rFonts w:hAnsi="標楷體" w:hint="eastAsia"/>
          <w:szCs w:val="24"/>
        </w:rPr>
        <w:t>期「綠色環境給付計畫」</w:t>
      </w:r>
      <w:r>
        <w:rPr>
          <w:rFonts w:hAnsi="標楷體" w:hint="eastAsia"/>
          <w:szCs w:val="24"/>
        </w:rPr>
        <w:t>。</w:t>
      </w:r>
    </w:p>
    <w:p w:rsidR="00C05E6B" w:rsidRPr="00405F28" w:rsidRDefault="00C05E6B" w:rsidP="007A7558">
      <w:pPr>
        <w:pStyle w:val="200"/>
        <w:spacing w:line="280" w:lineRule="exact"/>
        <w:ind w:left="1758" w:hangingChars="723" w:hanging="1758"/>
        <w:rPr>
          <w:rFonts w:hAnsi="標楷體" w:hint="eastAsia"/>
          <w:szCs w:val="24"/>
        </w:rPr>
      </w:pPr>
      <w:r w:rsidRPr="00405F28">
        <w:rPr>
          <w:rFonts w:hAnsi="標楷體" w:hint="eastAsia"/>
          <w:szCs w:val="24"/>
        </w:rPr>
        <w:t>資料來源：</w:t>
      </w:r>
      <w:r>
        <w:rPr>
          <w:rFonts w:hAnsi="標楷體" w:hint="eastAsia"/>
          <w:szCs w:val="24"/>
        </w:rPr>
        <w:t>農業部</w:t>
      </w:r>
      <w:r w:rsidRPr="00405F28">
        <w:rPr>
          <w:rFonts w:hAnsi="標楷體" w:hint="eastAsia"/>
          <w:szCs w:val="24"/>
        </w:rPr>
        <w:t>提供。</w:t>
      </w:r>
    </w:p>
    <w:p w:rsidR="00441641" w:rsidRPr="00FD7039" w:rsidRDefault="00441641" w:rsidP="00441641">
      <w:pPr>
        <w:pStyle w:val="ac"/>
        <w:ind w:left="849" w:hanging="283"/>
        <w:rPr>
          <w:rFonts w:hAnsi="標楷體" w:hint="eastAsia"/>
          <w:b/>
        </w:rPr>
      </w:pPr>
      <w:r w:rsidRPr="00FD7039">
        <w:rPr>
          <w:rFonts w:hAnsi="標楷體" w:hint="eastAsia"/>
          <w:b/>
        </w:rPr>
        <w:lastRenderedPageBreak/>
        <w:t>(</w:t>
      </w:r>
      <w:r w:rsidR="00D12144">
        <w:rPr>
          <w:rFonts w:hAnsi="標楷體" w:hint="eastAsia"/>
          <w:b/>
        </w:rPr>
        <w:t>四</w:t>
      </w:r>
      <w:r w:rsidRPr="00FD7039">
        <w:rPr>
          <w:rFonts w:hAnsi="標楷體" w:hint="eastAsia"/>
          <w:b/>
        </w:rPr>
        <w:t>)</w:t>
      </w:r>
      <w:r w:rsidR="003110A5">
        <w:rPr>
          <w:rFonts w:hAnsi="標楷體" w:hint="eastAsia"/>
          <w:b/>
        </w:rPr>
        <w:t>政府</w:t>
      </w:r>
      <w:r>
        <w:rPr>
          <w:rFonts w:hAnsi="標楷體" w:hint="eastAsia"/>
          <w:b/>
        </w:rPr>
        <w:t>對於水稻</w:t>
      </w:r>
      <w:r w:rsidR="003110A5">
        <w:rPr>
          <w:rFonts w:hAnsi="標楷體" w:hint="eastAsia"/>
          <w:b/>
        </w:rPr>
        <w:t>收入基本型</w:t>
      </w:r>
      <w:r>
        <w:rPr>
          <w:rFonts w:hAnsi="標楷體" w:hint="eastAsia"/>
          <w:b/>
        </w:rPr>
        <w:t>保險給予全額保費補助</w:t>
      </w:r>
      <w:r w:rsidR="002E57F3">
        <w:rPr>
          <w:rFonts w:hAnsi="標楷體" w:hint="eastAsia"/>
          <w:b/>
        </w:rPr>
        <w:t>，相較其他農產品為優</w:t>
      </w:r>
      <w:r>
        <w:rPr>
          <w:rFonts w:hAnsi="標楷體" w:hint="eastAsia"/>
          <w:b/>
        </w:rPr>
        <w:t>，</w:t>
      </w:r>
      <w:r w:rsidR="003110A5">
        <w:rPr>
          <w:rFonts w:hAnsi="標楷體" w:hint="eastAsia"/>
          <w:b/>
        </w:rPr>
        <w:t>又</w:t>
      </w:r>
      <w:r w:rsidR="002E57F3">
        <w:rPr>
          <w:rFonts w:hAnsi="標楷體" w:hint="eastAsia"/>
          <w:b/>
        </w:rPr>
        <w:t>放寬</w:t>
      </w:r>
      <w:r w:rsidR="003110A5">
        <w:rPr>
          <w:rFonts w:hAnsi="標楷體" w:hint="eastAsia"/>
          <w:b/>
        </w:rPr>
        <w:t>繳交</w:t>
      </w:r>
      <w:r w:rsidR="003110A5" w:rsidRPr="003110A5">
        <w:rPr>
          <w:rFonts w:hAnsi="標楷體" w:hint="eastAsia"/>
          <w:b/>
        </w:rPr>
        <w:t>公糧</w:t>
      </w:r>
      <w:r w:rsidR="003110A5">
        <w:rPr>
          <w:rFonts w:hAnsi="標楷體" w:hint="eastAsia"/>
          <w:b/>
        </w:rPr>
        <w:t>者</w:t>
      </w:r>
      <w:r w:rsidR="002E57F3">
        <w:rPr>
          <w:rFonts w:hAnsi="標楷體" w:hint="eastAsia"/>
          <w:b/>
        </w:rPr>
        <w:t>得</w:t>
      </w:r>
      <w:r w:rsidR="003110A5">
        <w:rPr>
          <w:rFonts w:hAnsi="標楷體" w:hint="eastAsia"/>
          <w:b/>
        </w:rPr>
        <w:t>加入</w:t>
      </w:r>
      <w:r w:rsidR="003110A5" w:rsidRPr="003110A5">
        <w:rPr>
          <w:rFonts w:hAnsi="標楷體" w:hint="eastAsia"/>
          <w:b/>
        </w:rPr>
        <w:t>水稻加強型收入保險</w:t>
      </w:r>
      <w:r w:rsidR="003110A5">
        <w:rPr>
          <w:rFonts w:hAnsi="標楷體" w:hint="eastAsia"/>
          <w:b/>
        </w:rPr>
        <w:t>，</w:t>
      </w:r>
      <w:r w:rsidR="0049516B">
        <w:rPr>
          <w:rFonts w:hAnsi="標楷體" w:hint="eastAsia"/>
          <w:b/>
        </w:rPr>
        <w:t>允宜</w:t>
      </w:r>
      <w:r w:rsidR="00B97029">
        <w:rPr>
          <w:rFonts w:hAnsi="標楷體" w:hint="eastAsia"/>
          <w:b/>
        </w:rPr>
        <w:t>檢視妥適性</w:t>
      </w:r>
      <w:r w:rsidRPr="00FD7039">
        <w:rPr>
          <w:rFonts w:hAnsi="標楷體" w:hint="eastAsia"/>
          <w:b/>
        </w:rPr>
        <w:t xml:space="preserve"> </w:t>
      </w:r>
    </w:p>
    <w:p w:rsidR="00441641" w:rsidRDefault="00EF0A0D" w:rsidP="00D433D4">
      <w:pPr>
        <w:pStyle w:val="21"/>
        <w:ind w:left="850" w:firstLine="566"/>
        <w:rPr>
          <w:rFonts w:hAnsi="標楷體"/>
        </w:rPr>
      </w:pPr>
      <w:r w:rsidRPr="00EF0A0D">
        <w:rPr>
          <w:rFonts w:hAnsi="標楷體" w:hint="eastAsia"/>
        </w:rPr>
        <w:t>為提高稻米產業競爭力，穩定</w:t>
      </w:r>
      <w:r w:rsidR="00D433D4">
        <w:rPr>
          <w:rFonts w:hAnsi="標楷體" w:hint="eastAsia"/>
        </w:rPr>
        <w:t>稻</w:t>
      </w:r>
      <w:r w:rsidRPr="00EF0A0D">
        <w:rPr>
          <w:rFonts w:hAnsi="標楷體" w:hint="eastAsia"/>
        </w:rPr>
        <w:t>農收入</w:t>
      </w:r>
      <w:r>
        <w:rPr>
          <w:rFonts w:hAnsi="標楷體" w:hint="eastAsia"/>
        </w:rPr>
        <w:t>，農業部</w:t>
      </w:r>
      <w:r w:rsidRPr="00EF0A0D">
        <w:rPr>
          <w:rFonts w:hAnsi="標楷體" w:hint="eastAsia"/>
        </w:rPr>
        <w:t>自111年1期作開辦水稻收入保險，保障範圍涵蓋天災、疫病及蟲害</w:t>
      </w:r>
      <w:r>
        <w:rPr>
          <w:rFonts w:hAnsi="標楷體" w:hint="eastAsia"/>
        </w:rPr>
        <w:t>等</w:t>
      </w:r>
      <w:r w:rsidR="00441641" w:rsidRPr="00C7071D">
        <w:rPr>
          <w:rFonts w:hAnsi="標楷體" w:hint="eastAsia"/>
        </w:rPr>
        <w:t>，保費</w:t>
      </w:r>
      <w:r w:rsidR="002E57F3">
        <w:rPr>
          <w:rFonts w:hAnsi="標楷體" w:hint="eastAsia"/>
        </w:rPr>
        <w:t>由</w:t>
      </w:r>
      <w:r w:rsidR="008A1D87">
        <w:rPr>
          <w:rFonts w:hAnsi="標楷體" w:hint="eastAsia"/>
        </w:rPr>
        <w:t>政府</w:t>
      </w:r>
      <w:r w:rsidR="00441641" w:rsidRPr="00C7071D">
        <w:rPr>
          <w:rFonts w:hAnsi="標楷體" w:hint="eastAsia"/>
        </w:rPr>
        <w:t>全額補助，</w:t>
      </w:r>
      <w:r>
        <w:rPr>
          <w:rFonts w:hAnsi="標楷體" w:hint="eastAsia"/>
        </w:rPr>
        <w:t>另</w:t>
      </w:r>
      <w:r w:rsidR="002F4B11">
        <w:rPr>
          <w:rFonts w:hAnsi="標楷體" w:hint="eastAsia"/>
        </w:rPr>
        <w:t>未交公糧</w:t>
      </w:r>
      <w:r w:rsidR="002E57F3">
        <w:rPr>
          <w:rFonts w:hAnsi="標楷體" w:hint="eastAsia"/>
        </w:rPr>
        <w:t>者</w:t>
      </w:r>
      <w:r w:rsidR="00441641" w:rsidRPr="00C7071D">
        <w:rPr>
          <w:rFonts w:hAnsi="標楷體" w:hint="eastAsia"/>
        </w:rPr>
        <w:t>可參加收入保障之加強險</w:t>
      </w:r>
      <w:r w:rsidR="002E57F3">
        <w:rPr>
          <w:rFonts w:hAnsi="標楷體" w:hint="eastAsia"/>
        </w:rPr>
        <w:t>(</w:t>
      </w:r>
      <w:r w:rsidR="00441641" w:rsidRPr="00C7071D">
        <w:rPr>
          <w:rFonts w:hAnsi="標楷體" w:hint="eastAsia"/>
        </w:rPr>
        <w:t>稻作減產越嚴重，理賠越多</w:t>
      </w:r>
      <w:r w:rsidR="002E57F3">
        <w:rPr>
          <w:rFonts w:hAnsi="標楷體" w:hint="eastAsia"/>
        </w:rPr>
        <w:t>)</w:t>
      </w:r>
      <w:r w:rsidR="00441641" w:rsidRPr="00C7071D">
        <w:rPr>
          <w:rFonts w:hAnsi="標楷體" w:hint="eastAsia"/>
        </w:rPr>
        <w:t>，</w:t>
      </w:r>
      <w:r w:rsidR="002F4B11">
        <w:rPr>
          <w:rFonts w:hAnsi="標楷體" w:hint="eastAsia"/>
        </w:rPr>
        <w:t>並</w:t>
      </w:r>
      <w:r w:rsidR="00441641" w:rsidRPr="00C7071D">
        <w:rPr>
          <w:rFonts w:hAnsi="標楷體" w:hint="eastAsia"/>
        </w:rPr>
        <w:t>由中央補助一半保費</w:t>
      </w:r>
      <w:r w:rsidR="002E57F3">
        <w:rPr>
          <w:rFonts w:hAnsi="標楷體" w:hint="eastAsia"/>
        </w:rPr>
        <w:t>；</w:t>
      </w:r>
      <w:r w:rsidR="002F4B11">
        <w:rPr>
          <w:rFonts w:hAnsi="標楷體" w:hint="eastAsia"/>
        </w:rPr>
        <w:t>1</w:t>
      </w:r>
      <w:r w:rsidR="002F4B11">
        <w:rPr>
          <w:rFonts w:hAnsi="標楷體"/>
        </w:rPr>
        <w:t>14</w:t>
      </w:r>
      <w:r w:rsidR="002F4B11">
        <w:rPr>
          <w:rFonts w:hAnsi="標楷體" w:hint="eastAsia"/>
        </w:rPr>
        <w:t>年度</w:t>
      </w:r>
      <w:r w:rsidR="008A1D87">
        <w:rPr>
          <w:rFonts w:hAnsi="標楷體" w:hint="eastAsia"/>
        </w:rPr>
        <w:t>「</w:t>
      </w:r>
      <w:r w:rsidR="008A1D87" w:rsidRPr="00204264">
        <w:rPr>
          <w:rFonts w:hint="eastAsia"/>
          <w:smallCaps/>
        </w:rPr>
        <w:t>糧食產業全面升級計畫</w:t>
      </w:r>
      <w:r w:rsidR="008A1D87">
        <w:rPr>
          <w:rFonts w:hint="eastAsia"/>
          <w:smallCaps/>
        </w:rPr>
        <w:t>」</w:t>
      </w:r>
      <w:r w:rsidR="002F4B11">
        <w:rPr>
          <w:rFonts w:hAnsi="標楷體" w:hint="eastAsia"/>
        </w:rPr>
        <w:t>新增</w:t>
      </w:r>
      <w:r w:rsidR="008A1D87">
        <w:rPr>
          <w:rFonts w:hAnsi="標楷體" w:hint="eastAsia"/>
        </w:rPr>
        <w:t>繳交</w:t>
      </w:r>
      <w:r w:rsidR="002F4B11" w:rsidRPr="002F4B11">
        <w:rPr>
          <w:rFonts w:hAnsi="標楷體" w:hint="eastAsia"/>
        </w:rPr>
        <w:t>公糧</w:t>
      </w:r>
      <w:r w:rsidR="008A1D87">
        <w:rPr>
          <w:rFonts w:hAnsi="標楷體" w:hint="eastAsia"/>
        </w:rPr>
        <w:t>者</w:t>
      </w:r>
      <w:r w:rsidR="002E57F3">
        <w:rPr>
          <w:rFonts w:hAnsi="標楷體" w:hint="eastAsia"/>
        </w:rPr>
        <w:t>納入</w:t>
      </w:r>
      <w:r w:rsidR="002F4B11" w:rsidRPr="002F4B11">
        <w:rPr>
          <w:rFonts w:hAnsi="標楷體" w:hint="eastAsia"/>
        </w:rPr>
        <w:t>水稻加強型收入保險</w:t>
      </w:r>
      <w:r w:rsidR="002F4B11">
        <w:rPr>
          <w:rFonts w:hAnsi="標楷體" w:hint="eastAsia"/>
        </w:rPr>
        <w:t>（比較詳</w:t>
      </w:r>
      <w:r w:rsidR="000F055B">
        <w:rPr>
          <w:rFonts w:hAnsi="標楷體" w:hint="eastAsia"/>
        </w:rPr>
        <w:t>表</w:t>
      </w:r>
      <w:r w:rsidR="002F4B11">
        <w:rPr>
          <w:rFonts w:hAnsi="標楷體" w:hint="eastAsia"/>
        </w:rPr>
        <w:t>3</w:t>
      </w:r>
      <w:r w:rsidR="002F4B11">
        <w:rPr>
          <w:rFonts w:hAnsi="標楷體"/>
        </w:rPr>
        <w:t>-15</w:t>
      </w:r>
      <w:r w:rsidR="002F4B11">
        <w:rPr>
          <w:rFonts w:hAnsi="標楷體" w:hint="eastAsia"/>
        </w:rPr>
        <w:t>）。</w:t>
      </w:r>
      <w:r w:rsidR="002E57F3">
        <w:rPr>
          <w:rFonts w:hAnsi="標楷體" w:hint="eastAsia"/>
        </w:rPr>
        <w:t>檢視</w:t>
      </w:r>
      <w:r w:rsidR="00441641">
        <w:rPr>
          <w:rFonts w:hAnsi="標楷體" w:hint="eastAsia"/>
        </w:rPr>
        <w:t>政府</w:t>
      </w:r>
      <w:r w:rsidR="00D433D4">
        <w:rPr>
          <w:rFonts w:hAnsi="標楷體" w:hint="eastAsia"/>
        </w:rPr>
        <w:t>1</w:t>
      </w:r>
      <w:r w:rsidR="00D433D4">
        <w:rPr>
          <w:rFonts w:hAnsi="標楷體"/>
        </w:rPr>
        <w:t>14</w:t>
      </w:r>
      <w:r>
        <w:rPr>
          <w:rFonts w:hAnsi="標楷體" w:hint="eastAsia"/>
        </w:rPr>
        <w:t>年</w:t>
      </w:r>
      <w:r w:rsidR="00D433D4">
        <w:rPr>
          <w:rFonts w:hAnsi="標楷體" w:hint="eastAsia"/>
        </w:rPr>
        <w:t>度</w:t>
      </w:r>
      <w:r>
        <w:rPr>
          <w:rFonts w:hAnsi="標楷體" w:hint="eastAsia"/>
        </w:rPr>
        <w:t>推動農業保險</w:t>
      </w:r>
      <w:r w:rsidR="000F055B">
        <w:rPr>
          <w:rFonts w:hAnsi="標楷體" w:hint="eastAsia"/>
        </w:rPr>
        <w:t>對其他農產</w:t>
      </w:r>
      <w:r w:rsidR="005627BF">
        <w:rPr>
          <w:rFonts w:hAnsi="標楷體" w:hint="eastAsia"/>
        </w:rPr>
        <w:t>品</w:t>
      </w:r>
      <w:r w:rsidR="000F055B">
        <w:rPr>
          <w:rFonts w:hAnsi="標楷體" w:hint="eastAsia"/>
        </w:rPr>
        <w:t>保費補助</w:t>
      </w:r>
      <w:r w:rsidR="002E57F3">
        <w:rPr>
          <w:rFonts w:hAnsi="標楷體" w:hint="eastAsia"/>
        </w:rPr>
        <w:t>均</w:t>
      </w:r>
      <w:r w:rsidR="000F055B">
        <w:rPr>
          <w:rFonts w:hAnsi="標楷體" w:hint="eastAsia"/>
        </w:rPr>
        <w:t>為保費2分之1</w:t>
      </w:r>
      <w:r w:rsidR="002E57F3">
        <w:rPr>
          <w:rFonts w:hAnsi="標楷體" w:hint="eastAsia"/>
        </w:rPr>
        <w:t>，且多設有補助上限</w:t>
      </w:r>
      <w:r w:rsidR="000F055B">
        <w:rPr>
          <w:rFonts w:hAnsi="標楷體" w:hint="eastAsia"/>
        </w:rPr>
        <w:t>，</w:t>
      </w:r>
      <w:r w:rsidR="002E57F3">
        <w:rPr>
          <w:rFonts w:hAnsi="標楷體" w:hint="eastAsia"/>
        </w:rPr>
        <w:t>相較之下，</w:t>
      </w:r>
      <w:r w:rsidR="000F055B">
        <w:rPr>
          <w:rFonts w:hAnsi="標楷體" w:hint="eastAsia"/>
        </w:rPr>
        <w:t>水稻收入基本型保</w:t>
      </w:r>
      <w:r w:rsidR="002E57F3">
        <w:rPr>
          <w:rFonts w:hAnsi="標楷體" w:hint="eastAsia"/>
        </w:rPr>
        <w:t>險</w:t>
      </w:r>
      <w:r w:rsidR="000F055B">
        <w:rPr>
          <w:rFonts w:hAnsi="標楷體" w:hint="eastAsia"/>
        </w:rPr>
        <w:t>保費卻全額補助</w:t>
      </w:r>
      <w:r w:rsidR="002E57F3">
        <w:rPr>
          <w:rFonts w:hAnsi="標楷體" w:hint="eastAsia"/>
        </w:rPr>
        <w:t>，</w:t>
      </w:r>
      <w:r w:rsidR="00417629">
        <w:rPr>
          <w:rFonts w:hAnsi="標楷體" w:hint="eastAsia"/>
        </w:rPr>
        <w:t>且</w:t>
      </w:r>
      <w:r>
        <w:rPr>
          <w:rFonts w:hAnsi="標楷體" w:hint="eastAsia"/>
        </w:rPr>
        <w:t>未設</w:t>
      </w:r>
      <w:r w:rsidR="002E57F3">
        <w:rPr>
          <w:rFonts w:hAnsi="標楷體" w:hint="eastAsia"/>
        </w:rPr>
        <w:t>上限</w:t>
      </w:r>
      <w:r w:rsidR="000F055B">
        <w:rPr>
          <w:rFonts w:hAnsi="標楷體" w:hint="eastAsia"/>
        </w:rPr>
        <w:t>(詳見表3-16)，</w:t>
      </w:r>
      <w:r w:rsidR="005627BF">
        <w:rPr>
          <w:rFonts w:hAnsi="標楷體" w:hint="eastAsia"/>
        </w:rPr>
        <w:t>顯</w:t>
      </w:r>
      <w:r w:rsidR="002A6E11">
        <w:rPr>
          <w:rFonts w:hAnsi="標楷體" w:hint="eastAsia"/>
        </w:rPr>
        <w:t>優於其他農</w:t>
      </w:r>
      <w:r w:rsidR="00DF66D9">
        <w:rPr>
          <w:rFonts w:hAnsi="標楷體" w:hint="eastAsia"/>
        </w:rPr>
        <w:t>產品</w:t>
      </w:r>
      <w:r w:rsidR="002A6E11">
        <w:rPr>
          <w:rFonts w:hAnsi="標楷體" w:hint="eastAsia"/>
        </w:rPr>
        <w:t>，</w:t>
      </w:r>
      <w:r>
        <w:rPr>
          <w:rFonts w:hAnsi="標楷體" w:hint="eastAsia"/>
        </w:rPr>
        <w:t>又</w:t>
      </w:r>
      <w:r w:rsidR="002A6E11">
        <w:rPr>
          <w:rFonts w:hAnsi="標楷體" w:hint="eastAsia"/>
        </w:rPr>
        <w:t>114年度</w:t>
      </w:r>
      <w:r w:rsidR="001968A5">
        <w:rPr>
          <w:rFonts w:hAnsi="標楷體" w:hint="eastAsia"/>
        </w:rPr>
        <w:t>提高基本型保險</w:t>
      </w:r>
      <w:r w:rsidR="00DF66D9">
        <w:rPr>
          <w:rFonts w:hAnsi="標楷體" w:hint="eastAsia"/>
        </w:rPr>
        <w:t>理賠</w:t>
      </w:r>
      <w:r w:rsidR="001968A5">
        <w:rPr>
          <w:rFonts w:hAnsi="標楷體" w:hint="eastAsia"/>
        </w:rPr>
        <w:t>額度</w:t>
      </w:r>
      <w:r w:rsidR="00DF66D9">
        <w:rPr>
          <w:rFonts w:hAnsi="標楷體" w:hint="eastAsia"/>
        </w:rPr>
        <w:t>及</w:t>
      </w:r>
      <w:r w:rsidR="002A6E11">
        <w:rPr>
          <w:rFonts w:hAnsi="標楷體" w:hint="eastAsia"/>
        </w:rPr>
        <w:t>放寬</w:t>
      </w:r>
      <w:r w:rsidR="000F055B">
        <w:rPr>
          <w:rFonts w:hAnsi="標楷體" w:hint="eastAsia"/>
        </w:rPr>
        <w:t>對繳交公糧者</w:t>
      </w:r>
      <w:r w:rsidR="002A6E11">
        <w:rPr>
          <w:rFonts w:hAnsi="標楷體" w:hint="eastAsia"/>
        </w:rPr>
        <w:t>加保</w:t>
      </w:r>
      <w:r w:rsidR="000F055B">
        <w:rPr>
          <w:rFonts w:hAnsi="標楷體" w:hint="eastAsia"/>
        </w:rPr>
        <w:t>限制，</w:t>
      </w:r>
      <w:r w:rsidR="00316B8D">
        <w:rPr>
          <w:rFonts w:hAnsi="標楷體" w:hint="eastAsia"/>
        </w:rPr>
        <w:t>雖更能保障</w:t>
      </w:r>
      <w:r w:rsidR="00316B8D" w:rsidRPr="00316B8D">
        <w:rPr>
          <w:rFonts w:hAnsi="標楷體" w:hint="eastAsia"/>
        </w:rPr>
        <w:t>稻農穩定收益</w:t>
      </w:r>
      <w:r w:rsidR="00316B8D">
        <w:rPr>
          <w:rFonts w:hAnsi="標楷體" w:hint="eastAsia"/>
        </w:rPr>
        <w:t>，</w:t>
      </w:r>
      <w:r w:rsidR="00CB42B4">
        <w:rPr>
          <w:rFonts w:hAnsi="標楷體" w:hint="eastAsia"/>
        </w:rPr>
        <w:t>是否促使</w:t>
      </w:r>
      <w:r w:rsidR="002A6E11" w:rsidRPr="002A6E11">
        <w:rPr>
          <w:rFonts w:hAnsi="標楷體" w:hint="eastAsia"/>
        </w:rPr>
        <w:t>農民</w:t>
      </w:r>
      <w:r w:rsidR="001968A5">
        <w:rPr>
          <w:rFonts w:hAnsi="標楷體" w:hint="eastAsia"/>
        </w:rPr>
        <w:t>更加</w:t>
      </w:r>
      <w:r w:rsidR="002A6E11" w:rsidRPr="002A6E11">
        <w:rPr>
          <w:rFonts w:hAnsi="標楷體" w:hint="eastAsia"/>
        </w:rPr>
        <w:t>偏好種植</w:t>
      </w:r>
      <w:r w:rsidR="00335080">
        <w:rPr>
          <w:rFonts w:hAnsi="標楷體" w:hint="eastAsia"/>
        </w:rPr>
        <w:t>稻</w:t>
      </w:r>
      <w:r w:rsidR="002A6E11" w:rsidRPr="002A6E11">
        <w:rPr>
          <w:rFonts w:hAnsi="標楷體" w:hint="eastAsia"/>
        </w:rPr>
        <w:t>作</w:t>
      </w:r>
      <w:r w:rsidR="00316B8D">
        <w:rPr>
          <w:rFonts w:hAnsi="標楷體" w:hint="eastAsia"/>
        </w:rPr>
        <w:t>，與原本</w:t>
      </w:r>
      <w:r>
        <w:rPr>
          <w:rFonts w:hAnsi="標楷體" w:hint="eastAsia"/>
        </w:rPr>
        <w:t>該部規劃</w:t>
      </w:r>
      <w:r w:rsidR="00316B8D" w:rsidRPr="00316B8D">
        <w:rPr>
          <w:rFonts w:hAnsi="標楷體" w:hint="eastAsia"/>
        </w:rPr>
        <w:t>輔導稻田轉作</w:t>
      </w:r>
      <w:r w:rsidR="00316B8D">
        <w:rPr>
          <w:rFonts w:hAnsi="標楷體" w:hint="eastAsia"/>
        </w:rPr>
        <w:t>、</w:t>
      </w:r>
      <w:r w:rsidR="00316B8D" w:rsidRPr="00316B8D">
        <w:rPr>
          <w:rFonts w:hAnsi="標楷體" w:hint="eastAsia"/>
        </w:rPr>
        <w:t>避免糧食產業過度集中</w:t>
      </w:r>
      <w:r w:rsidR="00316B8D">
        <w:rPr>
          <w:rFonts w:hAnsi="標楷體" w:hint="eastAsia"/>
        </w:rPr>
        <w:t>之目標</w:t>
      </w:r>
      <w:r w:rsidR="001968A5">
        <w:rPr>
          <w:rFonts w:hAnsi="標楷體" w:hint="eastAsia"/>
        </w:rPr>
        <w:t>產生</w:t>
      </w:r>
      <w:r w:rsidR="00316B8D" w:rsidRPr="00316B8D">
        <w:rPr>
          <w:rFonts w:hAnsi="標楷體" w:hint="eastAsia"/>
        </w:rPr>
        <w:t>扞格</w:t>
      </w:r>
      <w:r w:rsidR="001968A5">
        <w:rPr>
          <w:rFonts w:hAnsi="標楷體" w:hint="eastAsia"/>
        </w:rPr>
        <w:t>，允宜</w:t>
      </w:r>
      <w:r w:rsidR="005627BF">
        <w:rPr>
          <w:rFonts w:hAnsi="標楷體" w:hint="eastAsia"/>
        </w:rPr>
        <w:t>審酌</w:t>
      </w:r>
      <w:r w:rsidR="00CB42B4">
        <w:rPr>
          <w:rFonts w:hAnsi="標楷體" w:hint="eastAsia"/>
        </w:rPr>
        <w:t>辦理成果，滾動檢討評估其</w:t>
      </w:r>
      <w:r w:rsidR="00335080">
        <w:rPr>
          <w:rFonts w:hAnsi="標楷體" w:hint="eastAsia"/>
        </w:rPr>
        <w:t>公平性及</w:t>
      </w:r>
      <w:r>
        <w:rPr>
          <w:rFonts w:hAnsi="標楷體" w:hint="eastAsia"/>
        </w:rPr>
        <w:t>政策</w:t>
      </w:r>
      <w:r w:rsidR="001968A5">
        <w:rPr>
          <w:rFonts w:hAnsi="標楷體" w:hint="eastAsia"/>
        </w:rPr>
        <w:t>妥適性。</w:t>
      </w:r>
    </w:p>
    <w:bookmarkEnd w:id="2"/>
    <w:bookmarkEnd w:id="3"/>
    <w:bookmarkEnd w:id="4"/>
    <w:p w:rsidR="002F4B11" w:rsidRDefault="002F4B11" w:rsidP="00F04D60">
      <w:pPr>
        <w:pStyle w:val="200"/>
        <w:spacing w:beforeLines="20" w:before="100" w:line="360" w:lineRule="exact"/>
        <w:ind w:left="1276" w:hangingChars="450" w:hanging="1276"/>
        <w:jc w:val="both"/>
        <w:rPr>
          <w:rFonts w:hAnsi="標楷體"/>
          <w:szCs w:val="24"/>
        </w:rPr>
      </w:pPr>
      <w:r w:rsidRPr="00B93E03">
        <w:rPr>
          <w:rFonts w:hint="eastAsia"/>
          <w:b/>
          <w:sz w:val="28"/>
        </w:rPr>
        <w:t>表</w:t>
      </w:r>
      <w:r>
        <w:rPr>
          <w:rFonts w:hint="eastAsia"/>
          <w:b/>
          <w:sz w:val="28"/>
        </w:rPr>
        <w:t>3-1</w:t>
      </w:r>
      <w:r>
        <w:rPr>
          <w:b/>
          <w:sz w:val="28"/>
        </w:rPr>
        <w:t>5</w:t>
      </w:r>
      <w:r w:rsidRPr="00B93E03">
        <w:rPr>
          <w:rFonts w:hint="eastAsia"/>
          <w:b/>
          <w:sz w:val="28"/>
        </w:rPr>
        <w:t xml:space="preserve">  </w:t>
      </w:r>
      <w:r>
        <w:rPr>
          <w:rFonts w:hAnsi="標楷體" w:hint="eastAsia"/>
          <w:b/>
          <w:sz w:val="28"/>
        </w:rPr>
        <w:t>水稻收入保險</w:t>
      </w:r>
      <w:r w:rsidR="00617043">
        <w:rPr>
          <w:rFonts w:hAnsi="標楷體" w:hint="eastAsia"/>
          <w:b/>
          <w:sz w:val="28"/>
        </w:rPr>
        <w:t>1</w:t>
      </w:r>
      <w:r w:rsidR="00617043">
        <w:rPr>
          <w:rFonts w:hAnsi="標楷體"/>
          <w:b/>
          <w:sz w:val="28"/>
        </w:rPr>
        <w:t>14</w:t>
      </w:r>
      <w:r w:rsidR="00617043">
        <w:rPr>
          <w:rFonts w:hAnsi="標楷體" w:hint="eastAsia"/>
          <w:b/>
          <w:sz w:val="28"/>
        </w:rPr>
        <w:t>年度調整前後差異</w:t>
      </w:r>
      <w:r>
        <w:rPr>
          <w:rFonts w:hAnsi="標楷體" w:hint="eastAsia"/>
          <w:b/>
          <w:sz w:val="28"/>
        </w:rPr>
        <w:t>比較表</w:t>
      </w:r>
      <w:r w:rsidRPr="00405F28">
        <w:rPr>
          <w:rFonts w:hAnsi="標楷體" w:hint="eastAsia"/>
          <w:b/>
          <w:szCs w:val="24"/>
        </w:rPr>
        <w:t xml:space="preserve">       </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1"/>
        <w:gridCol w:w="567"/>
        <w:gridCol w:w="850"/>
        <w:gridCol w:w="851"/>
        <w:gridCol w:w="3827"/>
        <w:gridCol w:w="1559"/>
      </w:tblGrid>
      <w:tr w:rsidR="002F4B11" w:rsidRPr="002F4B11" w:rsidTr="00D433D4">
        <w:tblPrEx>
          <w:tblCellMar>
            <w:top w:w="0" w:type="dxa"/>
            <w:bottom w:w="0" w:type="dxa"/>
          </w:tblCellMar>
        </w:tblPrEx>
        <w:trPr>
          <w:trHeight w:val="165"/>
          <w:tblHeader/>
        </w:trPr>
        <w:tc>
          <w:tcPr>
            <w:tcW w:w="851" w:type="dxa"/>
            <w:vMerge w:val="restart"/>
            <w:vAlign w:val="center"/>
          </w:tcPr>
          <w:p w:rsidR="002F4B11" w:rsidRPr="002F4B11" w:rsidRDefault="002F4B11" w:rsidP="00D433D4">
            <w:pPr>
              <w:widowControl/>
              <w:spacing w:line="320" w:lineRule="exact"/>
              <w:ind w:leftChars="0" w:left="0" w:firstLineChars="0" w:firstLine="0"/>
              <w:jc w:val="center"/>
              <w:rPr>
                <w:rFonts w:hAnsi="標楷體" w:cs="Arial"/>
                <w:b/>
                <w:snapToGrid/>
                <w:spacing w:val="-5"/>
                <w:kern w:val="0"/>
                <w:sz w:val="24"/>
                <w:szCs w:val="24"/>
              </w:rPr>
            </w:pPr>
            <w:r w:rsidRPr="002F4B11">
              <w:rPr>
                <w:rFonts w:hAnsi="標楷體" w:cs="Arial" w:hint="eastAsia"/>
                <w:b/>
                <w:snapToGrid/>
                <w:spacing w:val="-5"/>
                <w:kern w:val="0"/>
                <w:sz w:val="24"/>
                <w:szCs w:val="24"/>
              </w:rPr>
              <w:t>項目</w:t>
            </w:r>
          </w:p>
        </w:tc>
        <w:tc>
          <w:tcPr>
            <w:tcW w:w="1417" w:type="dxa"/>
            <w:gridSpan w:val="2"/>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r w:rsidRPr="002F4B11">
              <w:rPr>
                <w:rFonts w:hAnsi="標楷體" w:cs="Arial" w:hint="eastAsia"/>
                <w:b/>
                <w:snapToGrid/>
                <w:spacing w:val="-5"/>
                <w:kern w:val="0"/>
                <w:sz w:val="24"/>
                <w:szCs w:val="24"/>
              </w:rPr>
              <w:t>政府提供</w:t>
            </w:r>
          </w:p>
        </w:tc>
        <w:tc>
          <w:tcPr>
            <w:tcW w:w="4678" w:type="dxa"/>
            <w:gridSpan w:val="2"/>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b/>
                <w:snapToGrid/>
                <w:spacing w:val="-5"/>
                <w:kern w:val="0"/>
                <w:sz w:val="24"/>
                <w:szCs w:val="24"/>
              </w:rPr>
            </w:pPr>
            <w:r>
              <w:rPr>
                <w:rFonts w:hAnsi="標楷體" w:cs="Arial" w:hint="eastAsia"/>
                <w:b/>
                <w:snapToGrid/>
                <w:spacing w:val="-5"/>
                <w:kern w:val="0"/>
                <w:sz w:val="24"/>
                <w:szCs w:val="24"/>
              </w:rPr>
              <w:t>1</w:t>
            </w:r>
            <w:r>
              <w:rPr>
                <w:rFonts w:hAnsi="標楷體" w:cs="Arial"/>
                <w:b/>
                <w:snapToGrid/>
                <w:spacing w:val="-5"/>
                <w:kern w:val="0"/>
                <w:sz w:val="24"/>
                <w:szCs w:val="24"/>
              </w:rPr>
              <w:t>14</w:t>
            </w:r>
            <w:r>
              <w:rPr>
                <w:rFonts w:hAnsi="標楷體" w:cs="Arial" w:hint="eastAsia"/>
                <w:b/>
                <w:snapToGrid/>
                <w:spacing w:val="-5"/>
                <w:kern w:val="0"/>
                <w:sz w:val="24"/>
                <w:szCs w:val="24"/>
              </w:rPr>
              <w:t>年度調整前後</w:t>
            </w:r>
            <w:r w:rsidRPr="002F4B11">
              <w:rPr>
                <w:rFonts w:hAnsi="標楷體" w:cs="Arial" w:hint="eastAsia"/>
                <w:b/>
                <w:snapToGrid/>
                <w:spacing w:val="-5"/>
                <w:kern w:val="0"/>
                <w:sz w:val="24"/>
                <w:szCs w:val="24"/>
              </w:rPr>
              <w:t>差異比較</w:t>
            </w:r>
          </w:p>
        </w:tc>
        <w:tc>
          <w:tcPr>
            <w:tcW w:w="1559" w:type="dxa"/>
            <w:vMerge w:val="restart"/>
            <w:shd w:val="clear" w:color="auto" w:fill="auto"/>
            <w:vAlign w:val="center"/>
          </w:tcPr>
          <w:p w:rsidR="00617043" w:rsidRDefault="002F4B11" w:rsidP="00D433D4">
            <w:pPr>
              <w:widowControl/>
              <w:spacing w:line="320" w:lineRule="exact"/>
              <w:ind w:leftChars="0" w:left="0" w:firstLineChars="0" w:firstLine="0"/>
              <w:jc w:val="center"/>
              <w:rPr>
                <w:rFonts w:hAnsi="標楷體" w:cs="Arial"/>
                <w:b/>
                <w:snapToGrid/>
                <w:spacing w:val="-10"/>
                <w:kern w:val="0"/>
                <w:sz w:val="24"/>
                <w:szCs w:val="24"/>
              </w:rPr>
            </w:pPr>
            <w:r w:rsidRPr="002F4B11">
              <w:rPr>
                <w:rFonts w:hAnsi="標楷體" w:cs="Arial" w:hint="eastAsia"/>
                <w:b/>
                <w:snapToGrid/>
                <w:spacing w:val="-10"/>
                <w:kern w:val="0"/>
                <w:sz w:val="24"/>
                <w:szCs w:val="24"/>
              </w:rPr>
              <w:t>預計推動</w:t>
            </w:r>
          </w:p>
          <w:p w:rsidR="002F4B11" w:rsidRPr="002F4B11" w:rsidRDefault="002F4B11" w:rsidP="00D433D4">
            <w:pPr>
              <w:widowControl/>
              <w:spacing w:line="320" w:lineRule="exact"/>
              <w:ind w:leftChars="0" w:left="0" w:firstLineChars="0" w:firstLine="0"/>
              <w:jc w:val="center"/>
              <w:rPr>
                <w:rFonts w:hAnsi="標楷體" w:cs="Arial"/>
                <w:b/>
                <w:snapToGrid/>
                <w:spacing w:val="-10"/>
                <w:kern w:val="0"/>
                <w:sz w:val="24"/>
                <w:szCs w:val="24"/>
              </w:rPr>
            </w:pPr>
            <w:r w:rsidRPr="002F4B11">
              <w:rPr>
                <w:rFonts w:hAnsi="標楷體" w:cs="Arial" w:hint="eastAsia"/>
                <w:b/>
                <w:snapToGrid/>
                <w:spacing w:val="-10"/>
                <w:kern w:val="0"/>
                <w:sz w:val="24"/>
                <w:szCs w:val="24"/>
              </w:rPr>
              <w:t>目標</w:t>
            </w:r>
          </w:p>
        </w:tc>
      </w:tr>
      <w:tr w:rsidR="002F4B11" w:rsidRPr="002F4B11" w:rsidTr="00D433D4">
        <w:tblPrEx>
          <w:tblCellMar>
            <w:top w:w="0" w:type="dxa"/>
            <w:bottom w:w="0" w:type="dxa"/>
          </w:tblCellMar>
        </w:tblPrEx>
        <w:trPr>
          <w:trHeight w:val="276"/>
          <w:tblHeader/>
        </w:trPr>
        <w:tc>
          <w:tcPr>
            <w:tcW w:w="851" w:type="dxa"/>
            <w:vMerge/>
            <w:vAlign w:val="center"/>
          </w:tcPr>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p>
        </w:tc>
        <w:tc>
          <w:tcPr>
            <w:tcW w:w="567" w:type="dxa"/>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b/>
                <w:snapToGrid/>
                <w:spacing w:val="-5"/>
                <w:kern w:val="0"/>
                <w:sz w:val="24"/>
                <w:szCs w:val="24"/>
              </w:rPr>
            </w:pPr>
            <w:r w:rsidRPr="002F4B11">
              <w:rPr>
                <w:rFonts w:hAnsi="標楷體" w:cs="Arial" w:hint="eastAsia"/>
                <w:b/>
                <w:snapToGrid/>
                <w:spacing w:val="-5"/>
                <w:kern w:val="0"/>
                <w:sz w:val="24"/>
                <w:szCs w:val="24"/>
              </w:rPr>
              <w:t>保費</w:t>
            </w:r>
          </w:p>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r w:rsidRPr="002F4B11">
              <w:rPr>
                <w:rFonts w:hAnsi="標楷體" w:cs="Arial" w:hint="eastAsia"/>
                <w:b/>
                <w:snapToGrid/>
                <w:spacing w:val="-5"/>
                <w:kern w:val="0"/>
                <w:sz w:val="24"/>
                <w:szCs w:val="24"/>
              </w:rPr>
              <w:t>補助</w:t>
            </w:r>
          </w:p>
        </w:tc>
        <w:tc>
          <w:tcPr>
            <w:tcW w:w="850" w:type="dxa"/>
            <w:shd w:val="clear" w:color="auto" w:fill="auto"/>
            <w:vAlign w:val="center"/>
          </w:tcPr>
          <w:p w:rsidR="002F4B11" w:rsidRDefault="002F4B11" w:rsidP="00D433D4">
            <w:pPr>
              <w:widowControl/>
              <w:spacing w:line="320" w:lineRule="exact"/>
              <w:ind w:leftChars="0" w:left="0" w:firstLineChars="0" w:firstLine="0"/>
              <w:jc w:val="center"/>
              <w:rPr>
                <w:rFonts w:hAnsi="標楷體" w:cs="Arial"/>
                <w:b/>
                <w:snapToGrid/>
                <w:spacing w:val="-5"/>
                <w:kern w:val="0"/>
                <w:sz w:val="24"/>
                <w:szCs w:val="24"/>
              </w:rPr>
            </w:pPr>
            <w:r w:rsidRPr="002F4B11">
              <w:rPr>
                <w:rFonts w:hAnsi="標楷體" w:cs="Arial" w:hint="eastAsia"/>
                <w:b/>
                <w:snapToGrid/>
                <w:spacing w:val="-5"/>
                <w:kern w:val="0"/>
                <w:sz w:val="24"/>
                <w:szCs w:val="24"/>
              </w:rPr>
              <w:t>補助</w:t>
            </w:r>
          </w:p>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r w:rsidRPr="002F4B11">
              <w:rPr>
                <w:rFonts w:hAnsi="標楷體" w:cs="Arial" w:hint="eastAsia"/>
                <w:b/>
                <w:snapToGrid/>
                <w:spacing w:val="-5"/>
                <w:kern w:val="0"/>
                <w:sz w:val="24"/>
                <w:szCs w:val="24"/>
              </w:rPr>
              <w:t>額度</w:t>
            </w:r>
          </w:p>
        </w:tc>
        <w:tc>
          <w:tcPr>
            <w:tcW w:w="851" w:type="dxa"/>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r w:rsidRPr="002F4B11">
              <w:rPr>
                <w:rFonts w:hAnsi="標楷體" w:cs="Arial" w:hint="eastAsia"/>
                <w:b/>
                <w:snapToGrid/>
                <w:spacing w:val="-5"/>
                <w:kern w:val="0"/>
                <w:sz w:val="24"/>
                <w:szCs w:val="24"/>
              </w:rPr>
              <w:t>調整前</w:t>
            </w:r>
          </w:p>
        </w:tc>
        <w:tc>
          <w:tcPr>
            <w:tcW w:w="3827" w:type="dxa"/>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hint="eastAsia"/>
                <w:b/>
                <w:snapToGrid/>
                <w:spacing w:val="-5"/>
                <w:kern w:val="0"/>
                <w:sz w:val="24"/>
                <w:szCs w:val="24"/>
              </w:rPr>
            </w:pPr>
            <w:r w:rsidRPr="002F4B11">
              <w:rPr>
                <w:rFonts w:hAnsi="標楷體" w:cs="Arial" w:hint="eastAsia"/>
                <w:b/>
                <w:snapToGrid/>
                <w:spacing w:val="-5"/>
                <w:kern w:val="0"/>
                <w:sz w:val="24"/>
                <w:szCs w:val="24"/>
              </w:rPr>
              <w:t>調整後</w:t>
            </w:r>
          </w:p>
        </w:tc>
        <w:tc>
          <w:tcPr>
            <w:tcW w:w="1559" w:type="dxa"/>
            <w:vMerge/>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hint="eastAsia"/>
                <w:b/>
                <w:snapToGrid/>
                <w:spacing w:val="-10"/>
                <w:kern w:val="0"/>
                <w:sz w:val="24"/>
                <w:szCs w:val="24"/>
              </w:rPr>
            </w:pPr>
          </w:p>
        </w:tc>
      </w:tr>
      <w:tr w:rsidR="002F4B11" w:rsidRPr="002F4B11" w:rsidTr="00617043">
        <w:tblPrEx>
          <w:tblCellMar>
            <w:top w:w="0" w:type="dxa"/>
            <w:bottom w:w="0" w:type="dxa"/>
          </w:tblCellMar>
        </w:tblPrEx>
        <w:trPr>
          <w:trHeight w:val="403"/>
        </w:trPr>
        <w:tc>
          <w:tcPr>
            <w:tcW w:w="851" w:type="dxa"/>
            <w:vAlign w:val="center"/>
          </w:tcPr>
          <w:p w:rsidR="002F4B11" w:rsidRPr="00617043" w:rsidRDefault="002F4B11" w:rsidP="00D433D4">
            <w:pPr>
              <w:widowControl/>
              <w:spacing w:line="320" w:lineRule="exact"/>
              <w:ind w:leftChars="0" w:left="0" w:firstLineChars="0" w:firstLine="0"/>
              <w:rPr>
                <w:rFonts w:hAnsi="標楷體"/>
                <w:sz w:val="24"/>
                <w:szCs w:val="24"/>
              </w:rPr>
            </w:pPr>
            <w:r w:rsidRPr="002F4B11">
              <w:rPr>
                <w:rFonts w:hAnsi="標楷體" w:hint="eastAsia"/>
                <w:sz w:val="24"/>
                <w:szCs w:val="24"/>
              </w:rPr>
              <w:t>水稻收入基本型保險</w:t>
            </w:r>
          </w:p>
          <w:p w:rsidR="002F4B11" w:rsidRPr="002F4B11" w:rsidRDefault="00617043" w:rsidP="00D433D4">
            <w:pPr>
              <w:widowControl/>
              <w:spacing w:line="320" w:lineRule="exact"/>
              <w:ind w:leftChars="0" w:left="0" w:firstLineChars="0" w:firstLine="0"/>
              <w:rPr>
                <w:rFonts w:hAnsi="標楷體" w:hint="eastAsia"/>
                <w:sz w:val="24"/>
                <w:szCs w:val="24"/>
              </w:rPr>
            </w:pPr>
            <w:r>
              <w:rPr>
                <w:rFonts w:hAnsi="標楷體"/>
                <w:sz w:val="24"/>
                <w:szCs w:val="24"/>
              </w:rPr>
              <w:t>(</w:t>
            </w:r>
            <w:r w:rsidR="002F4B11" w:rsidRPr="00617043">
              <w:rPr>
                <w:rFonts w:hAnsi="標楷體" w:hint="eastAsia"/>
                <w:sz w:val="24"/>
                <w:szCs w:val="24"/>
              </w:rPr>
              <w:t>強制性保險</w:t>
            </w:r>
            <w:r>
              <w:rPr>
                <w:rFonts w:hAnsi="標楷體" w:hint="eastAsia"/>
                <w:sz w:val="24"/>
                <w:szCs w:val="24"/>
              </w:rPr>
              <w:t>)</w:t>
            </w:r>
          </w:p>
        </w:tc>
        <w:tc>
          <w:tcPr>
            <w:tcW w:w="567" w:type="dxa"/>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hint="eastAsia"/>
                <w:snapToGrid/>
                <w:spacing w:val="-14"/>
                <w:kern w:val="0"/>
                <w:sz w:val="24"/>
                <w:szCs w:val="24"/>
              </w:rPr>
            </w:pPr>
            <w:r w:rsidRPr="002F4B11">
              <w:rPr>
                <w:rFonts w:hAnsi="標楷體" w:cs="Arial" w:hint="eastAsia"/>
                <w:snapToGrid/>
                <w:spacing w:val="-14"/>
                <w:kern w:val="0"/>
                <w:sz w:val="24"/>
                <w:szCs w:val="24"/>
              </w:rPr>
              <w:t>V</w:t>
            </w:r>
          </w:p>
        </w:tc>
        <w:tc>
          <w:tcPr>
            <w:tcW w:w="850" w:type="dxa"/>
            <w:shd w:val="clear" w:color="auto" w:fill="auto"/>
            <w:vAlign w:val="center"/>
          </w:tcPr>
          <w:p w:rsidR="002F4B11" w:rsidRPr="002F4B11" w:rsidRDefault="002F4B11" w:rsidP="00D433D4">
            <w:pPr>
              <w:widowControl/>
              <w:spacing w:line="320" w:lineRule="exact"/>
              <w:ind w:leftChars="0" w:left="0" w:firstLineChars="0" w:firstLine="0"/>
              <w:jc w:val="left"/>
              <w:rPr>
                <w:rFonts w:hAnsi="標楷體" w:cs="Arial" w:hint="eastAsia"/>
                <w:snapToGrid/>
                <w:spacing w:val="-14"/>
                <w:kern w:val="0"/>
                <w:sz w:val="24"/>
                <w:szCs w:val="24"/>
              </w:rPr>
            </w:pPr>
            <w:r w:rsidRPr="00617043">
              <w:rPr>
                <w:rFonts w:hAnsi="標楷體" w:cs="Arial" w:hint="eastAsia"/>
                <w:snapToGrid/>
                <w:spacing w:val="-14"/>
                <w:kern w:val="0"/>
                <w:sz w:val="24"/>
                <w:szCs w:val="24"/>
              </w:rPr>
              <w:t>農業</w:t>
            </w:r>
            <w:r w:rsidRPr="002F4B11">
              <w:rPr>
                <w:rFonts w:hAnsi="標楷體" w:cs="Arial" w:hint="eastAsia"/>
                <w:snapToGrid/>
                <w:spacing w:val="-14"/>
                <w:kern w:val="0"/>
                <w:sz w:val="24"/>
                <w:szCs w:val="24"/>
              </w:rPr>
              <w:t>部全額補助</w:t>
            </w:r>
          </w:p>
        </w:tc>
        <w:tc>
          <w:tcPr>
            <w:tcW w:w="851" w:type="dxa"/>
            <w:shd w:val="clear" w:color="auto" w:fill="auto"/>
            <w:vAlign w:val="center"/>
          </w:tcPr>
          <w:p w:rsidR="002F4B11" w:rsidRPr="002F4B11" w:rsidRDefault="002F4B11" w:rsidP="00D433D4">
            <w:pPr>
              <w:widowControl/>
              <w:spacing w:line="320" w:lineRule="exact"/>
              <w:ind w:leftChars="0" w:left="0" w:rightChars="40" w:right="113" w:firstLineChars="0" w:firstLine="0"/>
              <w:rPr>
                <w:rFonts w:hAnsi="標楷體" w:cs="Arial" w:hint="eastAsia"/>
                <w:snapToGrid/>
                <w:spacing w:val="-14"/>
                <w:kern w:val="0"/>
                <w:sz w:val="24"/>
                <w:szCs w:val="24"/>
              </w:rPr>
            </w:pPr>
            <w:r w:rsidRPr="002F4B11">
              <w:rPr>
                <w:rFonts w:hAnsi="標楷體" w:cs="Arial" w:hint="eastAsia"/>
                <w:snapToGrid/>
                <w:spacing w:val="-14"/>
                <w:kern w:val="0"/>
                <w:sz w:val="24"/>
                <w:szCs w:val="24"/>
              </w:rPr>
              <w:t>每公頃理賠金額為1.8萬元。</w:t>
            </w:r>
          </w:p>
        </w:tc>
        <w:tc>
          <w:tcPr>
            <w:tcW w:w="3827" w:type="dxa"/>
            <w:shd w:val="clear" w:color="auto" w:fill="auto"/>
            <w:vAlign w:val="center"/>
          </w:tcPr>
          <w:p w:rsidR="002F4B11" w:rsidRPr="002F4B11" w:rsidRDefault="002F4B11" w:rsidP="00D433D4">
            <w:pPr>
              <w:widowControl/>
              <w:numPr>
                <w:ilvl w:val="0"/>
                <w:numId w:val="34"/>
              </w:numPr>
              <w:tabs>
                <w:tab w:val="num" w:pos="360"/>
              </w:tabs>
              <w:spacing w:line="320" w:lineRule="exact"/>
              <w:ind w:leftChars="0" w:left="215" w:rightChars="40" w:right="113" w:hangingChars="100" w:hanging="215"/>
              <w:rPr>
                <w:rFonts w:hAnsi="標楷體" w:cs="Arial"/>
                <w:bCs/>
                <w:snapToGrid/>
                <w:spacing w:val="-14"/>
                <w:kern w:val="0"/>
                <w:sz w:val="24"/>
                <w:szCs w:val="24"/>
              </w:rPr>
            </w:pPr>
            <w:r w:rsidRPr="002F4B11">
              <w:rPr>
                <w:rFonts w:hAnsi="標楷體" w:cs="Arial" w:hint="eastAsia"/>
                <w:bCs/>
                <w:snapToGrid/>
                <w:spacing w:val="-14"/>
                <w:kern w:val="0"/>
                <w:sz w:val="24"/>
                <w:szCs w:val="24"/>
              </w:rPr>
              <w:t>配合農業天然災害救助辦法調整稻米救助額度，114年度起每公頃理賠金額提高為2萬元。</w:t>
            </w:r>
          </w:p>
          <w:p w:rsidR="002F4B11" w:rsidRPr="002F4B11" w:rsidRDefault="002F4B11" w:rsidP="00D433D4">
            <w:pPr>
              <w:widowControl/>
              <w:spacing w:line="320" w:lineRule="exact"/>
              <w:ind w:leftChars="0" w:left="215" w:rightChars="40" w:right="113" w:hangingChars="100" w:hanging="215"/>
              <w:rPr>
                <w:rFonts w:hAnsi="標楷體" w:cs="Arial" w:hint="eastAsia"/>
                <w:snapToGrid/>
                <w:spacing w:val="-14"/>
                <w:kern w:val="0"/>
                <w:sz w:val="24"/>
                <w:szCs w:val="24"/>
              </w:rPr>
            </w:pPr>
            <w:r w:rsidRPr="002F4B11">
              <w:rPr>
                <w:rFonts w:hAnsi="標楷體" w:cs="Arial" w:hint="eastAsia"/>
                <w:bCs/>
                <w:snapToGrid/>
                <w:spacing w:val="-14"/>
                <w:kern w:val="0"/>
                <w:sz w:val="24"/>
                <w:szCs w:val="24"/>
              </w:rPr>
              <w:t>2</w:t>
            </w:r>
            <w:r w:rsidRPr="002F4B11">
              <w:rPr>
                <w:rFonts w:hAnsi="標楷體" w:cs="Arial"/>
                <w:bCs/>
                <w:snapToGrid/>
                <w:spacing w:val="-14"/>
                <w:kern w:val="0"/>
                <w:sz w:val="24"/>
                <w:szCs w:val="24"/>
              </w:rPr>
              <w:t>.</w:t>
            </w:r>
            <w:r w:rsidRPr="002F4B11">
              <w:rPr>
                <w:rFonts w:hAnsi="標楷體" w:cs="Arial" w:hint="eastAsia"/>
                <w:bCs/>
                <w:snapToGrid/>
                <w:spacing w:val="-14"/>
                <w:kern w:val="0"/>
                <w:sz w:val="24"/>
                <w:szCs w:val="24"/>
              </w:rPr>
              <w:t>另為簡化</w:t>
            </w:r>
            <w:r w:rsidRPr="002F4B11">
              <w:rPr>
                <w:rFonts w:hAnsi="標楷體" w:cs="Arial" w:hint="eastAsia"/>
                <w:snapToGrid/>
                <w:spacing w:val="-14"/>
                <w:kern w:val="0"/>
                <w:sz w:val="24"/>
                <w:szCs w:val="24"/>
              </w:rPr>
              <w:t>投保</w:t>
            </w:r>
            <w:r w:rsidRPr="002F4B11">
              <w:rPr>
                <w:rFonts w:hAnsi="標楷體" w:cs="Arial" w:hint="eastAsia"/>
                <w:bCs/>
                <w:snapToGrid/>
                <w:spacing w:val="-14"/>
                <w:kern w:val="0"/>
                <w:sz w:val="24"/>
                <w:szCs w:val="24"/>
              </w:rPr>
              <w:t>作業，自114年度起，農民得結合申報種稻書表投保基本型保險(無須另行填報要保書)。</w:t>
            </w:r>
          </w:p>
        </w:tc>
        <w:tc>
          <w:tcPr>
            <w:tcW w:w="1559" w:type="dxa"/>
            <w:shd w:val="clear" w:color="auto" w:fill="auto"/>
            <w:vAlign w:val="center"/>
          </w:tcPr>
          <w:p w:rsidR="002F4B11" w:rsidRPr="002F4B11" w:rsidRDefault="002F4B11" w:rsidP="00D433D4">
            <w:pPr>
              <w:widowControl/>
              <w:spacing w:line="320" w:lineRule="exact"/>
              <w:ind w:leftChars="0" w:left="0" w:rightChars="40" w:right="113" w:firstLineChars="0" w:firstLine="0"/>
              <w:rPr>
                <w:rFonts w:hAnsi="標楷體" w:cs="Arial" w:hint="eastAsia"/>
                <w:snapToGrid/>
                <w:spacing w:val="-14"/>
                <w:kern w:val="0"/>
                <w:sz w:val="24"/>
                <w:szCs w:val="24"/>
              </w:rPr>
            </w:pPr>
            <w:r w:rsidRPr="002F4B11">
              <w:rPr>
                <w:rFonts w:hAnsi="標楷體" w:cs="Arial" w:hint="eastAsia"/>
                <w:snapToGrid/>
                <w:spacing w:val="-14"/>
                <w:kern w:val="0"/>
                <w:sz w:val="24"/>
                <w:szCs w:val="24"/>
              </w:rPr>
              <w:t>所有申報種稻農民全數納保</w:t>
            </w:r>
          </w:p>
        </w:tc>
      </w:tr>
      <w:tr w:rsidR="002F4B11" w:rsidRPr="002F4B11" w:rsidTr="00617043">
        <w:tblPrEx>
          <w:tblCellMar>
            <w:top w:w="0" w:type="dxa"/>
            <w:bottom w:w="0" w:type="dxa"/>
          </w:tblCellMar>
        </w:tblPrEx>
        <w:trPr>
          <w:trHeight w:val="403"/>
        </w:trPr>
        <w:tc>
          <w:tcPr>
            <w:tcW w:w="851" w:type="dxa"/>
            <w:vAlign w:val="center"/>
          </w:tcPr>
          <w:p w:rsidR="002F4B11" w:rsidRPr="00617043" w:rsidRDefault="002F4B11" w:rsidP="00D433D4">
            <w:pPr>
              <w:widowControl/>
              <w:spacing w:line="320" w:lineRule="exact"/>
              <w:ind w:leftChars="0" w:left="0" w:firstLineChars="0" w:firstLine="0"/>
              <w:rPr>
                <w:rFonts w:hAnsi="標楷體"/>
                <w:sz w:val="24"/>
                <w:szCs w:val="24"/>
              </w:rPr>
            </w:pPr>
            <w:r w:rsidRPr="002F4B11">
              <w:rPr>
                <w:rFonts w:hAnsi="標楷體" w:hint="eastAsia"/>
                <w:sz w:val="24"/>
                <w:szCs w:val="24"/>
              </w:rPr>
              <w:t>水稻收入加強型保險</w:t>
            </w:r>
          </w:p>
          <w:p w:rsidR="002F4B11" w:rsidRPr="002F4B11" w:rsidRDefault="00617043" w:rsidP="00D433D4">
            <w:pPr>
              <w:widowControl/>
              <w:spacing w:line="320" w:lineRule="exact"/>
              <w:ind w:leftChars="0" w:left="0" w:firstLineChars="0" w:firstLine="0"/>
              <w:rPr>
                <w:rFonts w:hAnsi="標楷體" w:hint="eastAsia"/>
                <w:sz w:val="24"/>
                <w:szCs w:val="24"/>
              </w:rPr>
            </w:pPr>
            <w:r>
              <w:rPr>
                <w:rFonts w:hAnsi="標楷體" w:hint="eastAsia"/>
                <w:sz w:val="24"/>
                <w:szCs w:val="24"/>
              </w:rPr>
              <w:t>(</w:t>
            </w:r>
            <w:r w:rsidR="002F4B11" w:rsidRPr="00617043">
              <w:rPr>
                <w:rFonts w:hAnsi="標楷體" w:hint="eastAsia"/>
                <w:sz w:val="24"/>
                <w:szCs w:val="24"/>
              </w:rPr>
              <w:t>非強制性保險）</w:t>
            </w:r>
          </w:p>
        </w:tc>
        <w:tc>
          <w:tcPr>
            <w:tcW w:w="567" w:type="dxa"/>
            <w:shd w:val="clear" w:color="auto" w:fill="auto"/>
            <w:vAlign w:val="center"/>
          </w:tcPr>
          <w:p w:rsidR="002F4B11" w:rsidRPr="002F4B11" w:rsidRDefault="002F4B11" w:rsidP="00D433D4">
            <w:pPr>
              <w:widowControl/>
              <w:spacing w:line="320" w:lineRule="exact"/>
              <w:ind w:leftChars="0" w:left="0" w:firstLineChars="0" w:firstLine="0"/>
              <w:jc w:val="center"/>
              <w:rPr>
                <w:rFonts w:hAnsi="標楷體" w:cs="Arial"/>
                <w:snapToGrid/>
                <w:spacing w:val="-14"/>
                <w:kern w:val="0"/>
                <w:sz w:val="24"/>
                <w:szCs w:val="24"/>
              </w:rPr>
            </w:pPr>
            <w:r w:rsidRPr="002F4B11">
              <w:rPr>
                <w:rFonts w:hAnsi="標楷體" w:cs="Arial" w:hint="eastAsia"/>
                <w:snapToGrid/>
                <w:spacing w:val="-14"/>
                <w:kern w:val="0"/>
                <w:sz w:val="24"/>
                <w:szCs w:val="24"/>
              </w:rPr>
              <w:t>V</w:t>
            </w:r>
          </w:p>
        </w:tc>
        <w:tc>
          <w:tcPr>
            <w:tcW w:w="850" w:type="dxa"/>
            <w:shd w:val="clear" w:color="auto" w:fill="auto"/>
            <w:vAlign w:val="center"/>
          </w:tcPr>
          <w:p w:rsidR="002F4B11" w:rsidRPr="002F4B11" w:rsidRDefault="002F4B11" w:rsidP="00D433D4">
            <w:pPr>
              <w:widowControl/>
              <w:spacing w:line="320" w:lineRule="exact"/>
              <w:ind w:leftChars="0" w:left="0" w:firstLineChars="0" w:firstLine="0"/>
              <w:jc w:val="left"/>
              <w:rPr>
                <w:rFonts w:hAnsi="標楷體" w:cs="Arial"/>
                <w:snapToGrid/>
                <w:spacing w:val="-14"/>
                <w:kern w:val="0"/>
                <w:sz w:val="24"/>
                <w:szCs w:val="24"/>
              </w:rPr>
            </w:pPr>
            <w:r w:rsidRPr="00617043">
              <w:rPr>
                <w:rFonts w:hAnsi="標楷體" w:cs="Arial" w:hint="eastAsia"/>
                <w:snapToGrid/>
                <w:spacing w:val="-14"/>
                <w:kern w:val="0"/>
                <w:sz w:val="24"/>
                <w:szCs w:val="24"/>
              </w:rPr>
              <w:t>農業部</w:t>
            </w:r>
            <w:r w:rsidRPr="002F4B11">
              <w:rPr>
                <w:rFonts w:hAnsi="標楷體" w:cs="Arial" w:hint="eastAsia"/>
                <w:snapToGrid/>
                <w:spacing w:val="-14"/>
                <w:kern w:val="0"/>
                <w:sz w:val="24"/>
                <w:szCs w:val="24"/>
              </w:rPr>
              <w:t>補助50%</w:t>
            </w:r>
          </w:p>
        </w:tc>
        <w:tc>
          <w:tcPr>
            <w:tcW w:w="851" w:type="dxa"/>
            <w:shd w:val="clear" w:color="auto" w:fill="auto"/>
            <w:vAlign w:val="center"/>
          </w:tcPr>
          <w:p w:rsidR="002F4B11" w:rsidRPr="002F4B11" w:rsidRDefault="002F4B11" w:rsidP="00D433D4">
            <w:pPr>
              <w:widowControl/>
              <w:spacing w:line="320" w:lineRule="exact"/>
              <w:ind w:leftChars="0" w:left="0" w:rightChars="40" w:right="113" w:firstLineChars="0" w:firstLine="0"/>
              <w:rPr>
                <w:rFonts w:hAnsi="標楷體" w:cs="Arial"/>
                <w:snapToGrid/>
                <w:spacing w:val="-14"/>
                <w:kern w:val="0"/>
                <w:sz w:val="24"/>
                <w:szCs w:val="24"/>
              </w:rPr>
            </w:pPr>
            <w:r w:rsidRPr="002F4B11">
              <w:rPr>
                <w:rFonts w:hAnsi="標楷體" w:cs="Arial" w:hint="eastAsia"/>
                <w:snapToGrid/>
                <w:spacing w:val="-14"/>
                <w:kern w:val="0"/>
                <w:sz w:val="24"/>
                <w:szCs w:val="24"/>
              </w:rPr>
              <w:t>農民選擇申報繳公糧，不可投保加強型</w:t>
            </w:r>
            <w:r w:rsidRPr="002F4B11">
              <w:rPr>
                <w:rFonts w:hAnsi="標楷體" w:cs="Arial" w:hint="eastAsia"/>
                <w:snapToGrid/>
                <w:spacing w:val="-14"/>
                <w:kern w:val="0"/>
                <w:sz w:val="24"/>
                <w:szCs w:val="24"/>
              </w:rPr>
              <w:lastRenderedPageBreak/>
              <w:t>保險。</w:t>
            </w:r>
          </w:p>
        </w:tc>
        <w:tc>
          <w:tcPr>
            <w:tcW w:w="3827" w:type="dxa"/>
            <w:shd w:val="clear" w:color="auto" w:fill="auto"/>
            <w:vAlign w:val="center"/>
          </w:tcPr>
          <w:p w:rsidR="002F4B11" w:rsidRPr="002F4B11" w:rsidRDefault="002F4B11" w:rsidP="00D433D4">
            <w:pPr>
              <w:widowControl/>
              <w:numPr>
                <w:ilvl w:val="0"/>
                <w:numId w:val="35"/>
              </w:numPr>
              <w:spacing w:line="320" w:lineRule="exact"/>
              <w:ind w:leftChars="0" w:left="215" w:rightChars="40" w:right="113" w:hangingChars="100" w:hanging="215"/>
              <w:rPr>
                <w:rFonts w:hAnsi="標楷體" w:cs="Arial"/>
                <w:snapToGrid/>
                <w:spacing w:val="-14"/>
                <w:kern w:val="0"/>
                <w:sz w:val="24"/>
                <w:szCs w:val="24"/>
              </w:rPr>
            </w:pPr>
            <w:r w:rsidRPr="002F4B11">
              <w:rPr>
                <w:rFonts w:hAnsi="標楷體" w:cs="Arial" w:hint="eastAsia"/>
                <w:snapToGrid/>
                <w:spacing w:val="-14"/>
                <w:kern w:val="0"/>
                <w:sz w:val="24"/>
                <w:szCs w:val="24"/>
              </w:rPr>
              <w:lastRenderedPageBreak/>
              <w:t>自114年度起農民如選擇申報公糧，可投保加強型保險</w:t>
            </w:r>
            <w:r w:rsidR="00DB153A">
              <w:rPr>
                <w:rFonts w:hAnsi="標楷體" w:cs="Arial" w:hint="eastAsia"/>
                <w:snapToGrid/>
                <w:spacing w:val="-14"/>
                <w:kern w:val="0"/>
                <w:sz w:val="24"/>
                <w:szCs w:val="24"/>
              </w:rPr>
              <w:t>(一般加強型)</w:t>
            </w:r>
            <w:r w:rsidRPr="002F4B11">
              <w:rPr>
                <w:rFonts w:hAnsi="標楷體" w:cs="Arial" w:hint="eastAsia"/>
                <w:snapToGrid/>
                <w:spacing w:val="-14"/>
                <w:kern w:val="0"/>
                <w:sz w:val="24"/>
                <w:szCs w:val="24"/>
              </w:rPr>
              <w:t>。</w:t>
            </w:r>
          </w:p>
          <w:p w:rsidR="002F4B11" w:rsidRPr="002F4B11" w:rsidRDefault="002F4B11" w:rsidP="00D433D4">
            <w:pPr>
              <w:widowControl/>
              <w:spacing w:line="320" w:lineRule="exact"/>
              <w:ind w:leftChars="0" w:left="215" w:rightChars="40" w:right="113" w:hangingChars="100" w:hanging="215"/>
              <w:rPr>
                <w:rFonts w:hAnsi="標楷體" w:cs="Arial"/>
                <w:snapToGrid/>
                <w:spacing w:val="-14"/>
                <w:kern w:val="0"/>
                <w:sz w:val="24"/>
                <w:szCs w:val="24"/>
              </w:rPr>
            </w:pPr>
            <w:r w:rsidRPr="002F4B11">
              <w:rPr>
                <w:rFonts w:hAnsi="標楷體" w:cs="Arial" w:hint="eastAsia"/>
                <w:snapToGrid/>
                <w:spacing w:val="-14"/>
                <w:kern w:val="0"/>
                <w:sz w:val="24"/>
                <w:szCs w:val="24"/>
              </w:rPr>
              <w:t>2</w:t>
            </w:r>
            <w:r w:rsidRPr="002F4B11">
              <w:rPr>
                <w:rFonts w:hAnsi="標楷體" w:cs="Arial"/>
                <w:snapToGrid/>
                <w:spacing w:val="-14"/>
                <w:kern w:val="0"/>
                <w:sz w:val="24"/>
                <w:szCs w:val="24"/>
              </w:rPr>
              <w:t>.</w:t>
            </w:r>
            <w:r w:rsidRPr="002F4B11">
              <w:rPr>
                <w:rFonts w:hAnsi="標楷體" w:cs="Arial" w:hint="eastAsia"/>
                <w:snapToGrid/>
                <w:spacing w:val="-14"/>
                <w:kern w:val="0"/>
                <w:sz w:val="24"/>
                <w:szCs w:val="24"/>
              </w:rPr>
              <w:t>對於參加集團產區，或符合有機驗證工作、友善環境耕作或產銷履歷驗證耕作資格，可投保保障程度更高「優質加強型保險」。114年起提高優質</w:t>
            </w:r>
            <w:r w:rsidRPr="002F4B11">
              <w:rPr>
                <w:rFonts w:hAnsi="標楷體" w:cs="Arial" w:hint="eastAsia"/>
                <w:snapToGrid/>
                <w:spacing w:val="-14"/>
                <w:kern w:val="0"/>
                <w:sz w:val="24"/>
                <w:szCs w:val="24"/>
              </w:rPr>
              <w:lastRenderedPageBreak/>
              <w:t>加強型保險目標價格，較113年度同期作每公斤提高3元。</w:t>
            </w:r>
          </w:p>
        </w:tc>
        <w:tc>
          <w:tcPr>
            <w:tcW w:w="1559" w:type="dxa"/>
            <w:shd w:val="clear" w:color="auto" w:fill="auto"/>
            <w:vAlign w:val="center"/>
          </w:tcPr>
          <w:p w:rsidR="002F4B11" w:rsidRPr="002F4B11" w:rsidRDefault="002F4B11" w:rsidP="00D433D4">
            <w:pPr>
              <w:widowControl/>
              <w:spacing w:line="320" w:lineRule="exact"/>
              <w:ind w:leftChars="0" w:left="0" w:rightChars="40" w:right="113" w:firstLineChars="0" w:firstLine="0"/>
              <w:rPr>
                <w:rFonts w:hAnsi="標楷體" w:cs="Arial"/>
                <w:snapToGrid/>
                <w:spacing w:val="-14"/>
                <w:kern w:val="0"/>
                <w:sz w:val="24"/>
                <w:szCs w:val="24"/>
              </w:rPr>
            </w:pPr>
            <w:r w:rsidRPr="002F4B11">
              <w:rPr>
                <w:rFonts w:hAnsi="標楷體" w:cs="Arial" w:hint="eastAsia"/>
                <w:snapToGrid/>
                <w:spacing w:val="-14"/>
                <w:kern w:val="0"/>
                <w:sz w:val="24"/>
                <w:szCs w:val="24"/>
              </w:rPr>
              <w:lastRenderedPageBreak/>
              <w:t>鼓勵農民參加集團產區，及選擇有機水稻、友善耕作或產銷履歷方式，提高農民</w:t>
            </w:r>
            <w:r w:rsidRPr="002F4B11">
              <w:rPr>
                <w:rFonts w:hAnsi="標楷體" w:cs="Arial" w:hint="eastAsia"/>
                <w:snapToGrid/>
                <w:spacing w:val="-14"/>
                <w:kern w:val="0"/>
                <w:sz w:val="24"/>
                <w:szCs w:val="24"/>
              </w:rPr>
              <w:lastRenderedPageBreak/>
              <w:t>種植優質稻米意願</w:t>
            </w:r>
          </w:p>
        </w:tc>
      </w:tr>
    </w:tbl>
    <w:p w:rsidR="00DB153A" w:rsidRDefault="00DB153A" w:rsidP="00DB153A">
      <w:pPr>
        <w:spacing w:line="280" w:lineRule="exact"/>
        <w:ind w:leftChars="0" w:left="1133" w:hangingChars="486" w:hanging="1133"/>
        <w:jc w:val="left"/>
        <w:rPr>
          <w:smallCaps/>
          <w:spacing w:val="-5"/>
          <w:kern w:val="0"/>
          <w:sz w:val="24"/>
          <w:szCs w:val="24"/>
        </w:rPr>
      </w:pPr>
      <w:r>
        <w:rPr>
          <w:rFonts w:hint="eastAsia"/>
          <w:smallCaps/>
          <w:spacing w:val="-5"/>
          <w:kern w:val="0"/>
          <w:sz w:val="24"/>
          <w:szCs w:val="24"/>
        </w:rPr>
        <w:lastRenderedPageBreak/>
        <w:t>說    明</w:t>
      </w:r>
      <w:r w:rsidRPr="0099468A">
        <w:rPr>
          <w:rFonts w:hint="eastAsia"/>
          <w:smallCaps/>
          <w:spacing w:val="-5"/>
          <w:kern w:val="0"/>
          <w:sz w:val="24"/>
          <w:szCs w:val="24"/>
        </w:rPr>
        <w:t>：</w:t>
      </w:r>
      <w:r w:rsidRPr="00DB153A">
        <w:rPr>
          <w:rFonts w:hint="eastAsia"/>
          <w:smallCaps/>
          <w:spacing w:val="-5"/>
          <w:kern w:val="0"/>
          <w:sz w:val="24"/>
          <w:szCs w:val="24"/>
        </w:rPr>
        <w:t>水稻收入加強型保險</w:t>
      </w:r>
      <w:r>
        <w:rPr>
          <w:rFonts w:hint="eastAsia"/>
          <w:smallCaps/>
          <w:spacing w:val="-5"/>
          <w:kern w:val="0"/>
          <w:sz w:val="24"/>
          <w:szCs w:val="24"/>
        </w:rPr>
        <w:t>區分為一般加強型及優質加強型</w:t>
      </w:r>
      <w:r w:rsidRPr="0099468A">
        <w:rPr>
          <w:rFonts w:hint="eastAsia"/>
          <w:smallCaps/>
          <w:spacing w:val="-5"/>
          <w:kern w:val="0"/>
          <w:sz w:val="24"/>
          <w:szCs w:val="24"/>
        </w:rPr>
        <w:t>。</w:t>
      </w:r>
    </w:p>
    <w:p w:rsidR="00617043" w:rsidRPr="00405F28" w:rsidRDefault="00617043" w:rsidP="00617043">
      <w:pPr>
        <w:pStyle w:val="200"/>
        <w:spacing w:line="280" w:lineRule="exact"/>
        <w:ind w:left="1758" w:hangingChars="723" w:hanging="1758"/>
        <w:rPr>
          <w:rFonts w:hAnsi="標楷體" w:hint="eastAsia"/>
          <w:szCs w:val="24"/>
        </w:rPr>
      </w:pPr>
      <w:r w:rsidRPr="00405F28">
        <w:rPr>
          <w:rFonts w:hAnsi="標楷體" w:hint="eastAsia"/>
          <w:szCs w:val="24"/>
        </w:rPr>
        <w:t>資料來源：</w:t>
      </w:r>
      <w:r>
        <w:rPr>
          <w:rFonts w:hAnsi="標楷體" w:hint="eastAsia"/>
          <w:szCs w:val="24"/>
        </w:rPr>
        <w:t>農業部</w:t>
      </w:r>
      <w:r w:rsidRPr="00405F28">
        <w:rPr>
          <w:rFonts w:hAnsi="標楷體" w:hint="eastAsia"/>
          <w:szCs w:val="24"/>
        </w:rPr>
        <w:t>提供。</w:t>
      </w:r>
    </w:p>
    <w:p w:rsidR="00335080" w:rsidRDefault="00F04D60" w:rsidP="00F04D60">
      <w:pPr>
        <w:pStyle w:val="200"/>
        <w:spacing w:beforeLines="20" w:before="100" w:line="360" w:lineRule="exact"/>
        <w:ind w:left="1276" w:hangingChars="450" w:hanging="1276"/>
        <w:jc w:val="both"/>
        <w:rPr>
          <w:rFonts w:hAnsi="標楷體"/>
          <w:b/>
          <w:sz w:val="28"/>
        </w:rPr>
      </w:pPr>
      <w:r w:rsidRPr="00B93E03">
        <w:rPr>
          <w:rFonts w:hint="eastAsia"/>
          <w:b/>
          <w:sz w:val="28"/>
        </w:rPr>
        <w:t>表</w:t>
      </w:r>
      <w:r>
        <w:rPr>
          <w:rFonts w:hint="eastAsia"/>
          <w:b/>
          <w:sz w:val="28"/>
        </w:rPr>
        <w:t>3-1</w:t>
      </w:r>
      <w:r w:rsidR="00D433D4">
        <w:rPr>
          <w:b/>
          <w:sz w:val="28"/>
        </w:rPr>
        <w:t>6</w:t>
      </w:r>
      <w:r w:rsidRPr="00B93E03">
        <w:rPr>
          <w:rFonts w:hint="eastAsia"/>
          <w:b/>
          <w:sz w:val="28"/>
        </w:rPr>
        <w:t xml:space="preserve">  </w:t>
      </w:r>
      <w:r>
        <w:rPr>
          <w:rFonts w:hAnsi="標楷體" w:hint="eastAsia"/>
          <w:b/>
          <w:sz w:val="28"/>
        </w:rPr>
        <w:t>1</w:t>
      </w:r>
      <w:r>
        <w:rPr>
          <w:rFonts w:hAnsi="標楷體"/>
          <w:b/>
          <w:sz w:val="28"/>
        </w:rPr>
        <w:t>14</w:t>
      </w:r>
      <w:r>
        <w:rPr>
          <w:rFonts w:hAnsi="標楷體" w:hint="eastAsia"/>
          <w:b/>
          <w:sz w:val="28"/>
        </w:rPr>
        <w:t>年度</w:t>
      </w:r>
      <w:r w:rsidR="00335080" w:rsidRPr="00335080">
        <w:rPr>
          <w:rFonts w:hAnsi="標楷體" w:hint="eastAsia"/>
          <w:b/>
          <w:sz w:val="28"/>
        </w:rPr>
        <w:t>農業部補助農民投保</w:t>
      </w:r>
      <w:r w:rsidR="00C047EC">
        <w:rPr>
          <w:rFonts w:hAnsi="標楷體" w:hint="eastAsia"/>
          <w:b/>
          <w:sz w:val="28"/>
        </w:rPr>
        <w:t>農產業</w:t>
      </w:r>
      <w:r w:rsidR="00335080" w:rsidRPr="00335080">
        <w:rPr>
          <w:rFonts w:hAnsi="標楷體" w:hint="eastAsia"/>
          <w:b/>
          <w:sz w:val="28"/>
        </w:rPr>
        <w:t>品項及</w:t>
      </w:r>
      <w:r w:rsidR="00C047EC">
        <w:rPr>
          <w:rFonts w:hAnsi="標楷體" w:hint="eastAsia"/>
          <w:b/>
          <w:sz w:val="28"/>
        </w:rPr>
        <w:t>補助</w:t>
      </w:r>
      <w:r w:rsidR="00335080" w:rsidRPr="00335080">
        <w:rPr>
          <w:rFonts w:hAnsi="標楷體" w:hint="eastAsia"/>
          <w:b/>
          <w:sz w:val="28"/>
        </w:rPr>
        <w:t>比率</w:t>
      </w:r>
      <w:r w:rsidR="00335080">
        <w:rPr>
          <w:rFonts w:hAnsi="標楷體" w:hint="eastAsia"/>
          <w:b/>
          <w:sz w:val="28"/>
        </w:rPr>
        <w:t>明細表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02"/>
        <w:gridCol w:w="3402"/>
        <w:gridCol w:w="1701"/>
      </w:tblGrid>
      <w:tr w:rsidR="00335080" w:rsidRPr="00BA5B8E" w:rsidTr="004820EB">
        <w:trPr>
          <w:trHeight w:val="394"/>
          <w:tblHeader/>
        </w:trPr>
        <w:tc>
          <w:tcPr>
            <w:tcW w:w="3402" w:type="dxa"/>
            <w:shd w:val="clear" w:color="auto" w:fill="auto"/>
            <w:vAlign w:val="center"/>
          </w:tcPr>
          <w:p w:rsidR="00335080" w:rsidRPr="00BA5B8E" w:rsidRDefault="00335080" w:rsidP="00B91B96">
            <w:pPr>
              <w:spacing w:line="300" w:lineRule="exact"/>
              <w:ind w:leftChars="0" w:left="0" w:firstLineChars="0" w:firstLine="0"/>
              <w:jc w:val="center"/>
              <w:rPr>
                <w:rFonts w:hAnsi="標楷體"/>
                <w:b/>
                <w:bCs/>
                <w:snapToGrid/>
                <w:kern w:val="0"/>
                <w:sz w:val="24"/>
                <w:szCs w:val="24"/>
              </w:rPr>
            </w:pPr>
            <w:r>
              <w:rPr>
                <w:rFonts w:hAnsi="標楷體" w:hint="eastAsia"/>
                <w:b/>
                <w:bCs/>
                <w:snapToGrid/>
                <w:kern w:val="0"/>
                <w:sz w:val="24"/>
                <w:szCs w:val="24"/>
              </w:rPr>
              <w:t>品項</w:t>
            </w:r>
          </w:p>
        </w:tc>
        <w:tc>
          <w:tcPr>
            <w:tcW w:w="3402" w:type="dxa"/>
            <w:shd w:val="clear" w:color="auto" w:fill="auto"/>
            <w:vAlign w:val="center"/>
          </w:tcPr>
          <w:p w:rsidR="00335080" w:rsidRPr="00BA5B8E" w:rsidRDefault="00335080" w:rsidP="00B91B96">
            <w:pPr>
              <w:spacing w:line="300" w:lineRule="exact"/>
              <w:ind w:leftChars="0" w:left="0" w:firstLineChars="0" w:firstLine="0"/>
              <w:jc w:val="center"/>
              <w:rPr>
                <w:rFonts w:hAnsi="標楷體" w:hint="eastAsia"/>
                <w:b/>
                <w:bCs/>
                <w:snapToGrid/>
                <w:kern w:val="0"/>
                <w:sz w:val="24"/>
                <w:szCs w:val="24"/>
              </w:rPr>
            </w:pPr>
            <w:r>
              <w:rPr>
                <w:rFonts w:hAnsi="標楷體" w:hint="eastAsia"/>
                <w:b/>
                <w:bCs/>
                <w:snapToGrid/>
                <w:kern w:val="0"/>
                <w:sz w:val="24"/>
                <w:szCs w:val="24"/>
              </w:rPr>
              <w:t>補助額度</w:t>
            </w:r>
          </w:p>
        </w:tc>
        <w:tc>
          <w:tcPr>
            <w:tcW w:w="1701" w:type="dxa"/>
            <w:shd w:val="clear" w:color="auto" w:fill="auto"/>
            <w:vAlign w:val="center"/>
          </w:tcPr>
          <w:p w:rsidR="00335080" w:rsidRPr="00BA5B8E" w:rsidRDefault="00335080" w:rsidP="00B91B96">
            <w:pPr>
              <w:spacing w:line="300" w:lineRule="exact"/>
              <w:ind w:leftChars="0" w:left="0" w:firstLineChars="0" w:firstLine="0"/>
              <w:jc w:val="center"/>
              <w:rPr>
                <w:rFonts w:hAnsi="標楷體" w:hint="eastAsia"/>
                <w:b/>
                <w:bCs/>
                <w:snapToGrid/>
                <w:kern w:val="0"/>
                <w:sz w:val="24"/>
                <w:szCs w:val="24"/>
              </w:rPr>
            </w:pPr>
            <w:r>
              <w:rPr>
                <w:rFonts w:hAnsi="標楷體" w:hint="eastAsia"/>
                <w:b/>
                <w:bCs/>
                <w:snapToGrid/>
                <w:kern w:val="0"/>
                <w:sz w:val="24"/>
                <w:szCs w:val="24"/>
              </w:rPr>
              <w:t>補助上限</w:t>
            </w:r>
          </w:p>
        </w:tc>
      </w:tr>
      <w:tr w:rsidR="00C047EC" w:rsidRPr="00BA5B8E" w:rsidTr="004820EB">
        <w:trPr>
          <w:trHeight w:val="394"/>
        </w:trPr>
        <w:tc>
          <w:tcPr>
            <w:tcW w:w="3402" w:type="dxa"/>
            <w:shd w:val="clear" w:color="auto" w:fill="auto"/>
            <w:vAlign w:val="center"/>
          </w:tcPr>
          <w:p w:rsidR="00C047EC" w:rsidRPr="00BA5B8E" w:rsidRDefault="00C047EC" w:rsidP="00C047EC">
            <w:pPr>
              <w:widowControl/>
              <w:spacing w:line="300" w:lineRule="exact"/>
              <w:ind w:leftChars="0" w:left="0" w:firstLineChars="0" w:firstLine="0"/>
              <w:rPr>
                <w:rFonts w:hAnsi="標楷體"/>
                <w:snapToGrid/>
                <w:kern w:val="0"/>
                <w:sz w:val="24"/>
                <w:szCs w:val="24"/>
              </w:rPr>
            </w:pPr>
            <w:r w:rsidRPr="00DB153A">
              <w:rPr>
                <w:rFonts w:hAnsi="標楷體" w:hint="eastAsia"/>
                <w:snapToGrid/>
                <w:kern w:val="0"/>
                <w:sz w:val="24"/>
                <w:szCs w:val="24"/>
              </w:rPr>
              <w:t>水稻收入</w:t>
            </w:r>
          </w:p>
        </w:tc>
        <w:tc>
          <w:tcPr>
            <w:tcW w:w="3402" w:type="dxa"/>
            <w:shd w:val="clear" w:color="auto" w:fill="auto"/>
            <w:vAlign w:val="center"/>
          </w:tcPr>
          <w:p w:rsidR="00C047EC" w:rsidRPr="00DB153A" w:rsidRDefault="00C047EC" w:rsidP="00B97029">
            <w:pPr>
              <w:widowControl/>
              <w:spacing w:line="300" w:lineRule="exact"/>
              <w:ind w:leftChars="0" w:left="319" w:hangingChars="131" w:hanging="319"/>
              <w:rPr>
                <w:rFonts w:hAnsi="標楷體" w:hint="eastAsia"/>
                <w:snapToGrid/>
                <w:kern w:val="0"/>
                <w:sz w:val="24"/>
                <w:szCs w:val="24"/>
              </w:rPr>
            </w:pPr>
            <w:r>
              <w:rPr>
                <w:rFonts w:hAnsi="標楷體" w:hint="eastAsia"/>
                <w:snapToGrid/>
                <w:kern w:val="0"/>
                <w:sz w:val="24"/>
                <w:szCs w:val="24"/>
              </w:rPr>
              <w:t>1</w:t>
            </w:r>
            <w:r>
              <w:rPr>
                <w:rFonts w:hAnsi="標楷體"/>
                <w:snapToGrid/>
                <w:kern w:val="0"/>
                <w:sz w:val="24"/>
                <w:szCs w:val="24"/>
              </w:rPr>
              <w:t>.</w:t>
            </w:r>
            <w:r w:rsidRPr="00DB153A">
              <w:rPr>
                <w:rFonts w:hAnsi="標楷體" w:hint="eastAsia"/>
                <w:snapToGrid/>
                <w:kern w:val="0"/>
                <w:sz w:val="24"/>
                <w:szCs w:val="24"/>
              </w:rPr>
              <w:t>基本型保險</w:t>
            </w:r>
            <w:r w:rsidR="00B97029">
              <w:rPr>
                <w:rFonts w:hAnsi="標楷體" w:hint="eastAsia"/>
                <w:snapToGrid/>
                <w:kern w:val="0"/>
                <w:sz w:val="24"/>
                <w:szCs w:val="24"/>
              </w:rPr>
              <w:t>(強制性保險)</w:t>
            </w:r>
            <w:r w:rsidRPr="00DB153A">
              <w:rPr>
                <w:rFonts w:hAnsi="標楷體" w:hint="eastAsia"/>
                <w:snapToGrid/>
                <w:kern w:val="0"/>
                <w:sz w:val="24"/>
                <w:szCs w:val="24"/>
              </w:rPr>
              <w:t>：全額補助。</w:t>
            </w:r>
          </w:p>
          <w:p w:rsidR="00C047EC" w:rsidRPr="00335080" w:rsidRDefault="00C047EC" w:rsidP="00C047EC">
            <w:pPr>
              <w:widowControl/>
              <w:spacing w:line="300" w:lineRule="exact"/>
              <w:ind w:leftChars="0" w:left="243" w:hangingChars="100" w:hanging="243"/>
              <w:rPr>
                <w:rFonts w:hAnsi="標楷體"/>
                <w:snapToGrid/>
                <w:color w:val="0D0D0D"/>
                <w:spacing w:val="-5"/>
                <w:kern w:val="0"/>
                <w:sz w:val="24"/>
                <w:szCs w:val="24"/>
              </w:rPr>
            </w:pPr>
            <w:r>
              <w:rPr>
                <w:rFonts w:hAnsi="標楷體" w:hint="eastAsia"/>
                <w:snapToGrid/>
                <w:kern w:val="0"/>
                <w:sz w:val="24"/>
                <w:szCs w:val="24"/>
              </w:rPr>
              <w:t>2</w:t>
            </w:r>
            <w:r>
              <w:rPr>
                <w:rFonts w:hAnsi="標楷體"/>
                <w:snapToGrid/>
                <w:kern w:val="0"/>
                <w:sz w:val="24"/>
                <w:szCs w:val="24"/>
              </w:rPr>
              <w:t>.</w:t>
            </w:r>
            <w:r w:rsidRPr="00DB153A">
              <w:rPr>
                <w:rFonts w:hAnsi="標楷體" w:hint="eastAsia"/>
                <w:snapToGrid/>
                <w:kern w:val="0"/>
                <w:sz w:val="24"/>
                <w:szCs w:val="24"/>
              </w:rPr>
              <w:t>加強型保險：補助全額保險費</w:t>
            </w:r>
            <w:r w:rsidRPr="00C047EC">
              <w:rPr>
                <w:rFonts w:hAnsi="標楷體" w:hint="eastAsia"/>
                <w:snapToGrid/>
                <w:color w:val="0D0D0D"/>
                <w:spacing w:val="-5"/>
                <w:kern w:val="0"/>
                <w:sz w:val="24"/>
                <w:szCs w:val="24"/>
              </w:rPr>
              <w:t>二分之一</w:t>
            </w:r>
          </w:p>
        </w:tc>
        <w:tc>
          <w:tcPr>
            <w:tcW w:w="1701" w:type="dxa"/>
            <w:shd w:val="clear" w:color="auto" w:fill="auto"/>
            <w:vAlign w:val="center"/>
          </w:tcPr>
          <w:p w:rsidR="00C047EC" w:rsidRPr="00BA5B8E" w:rsidRDefault="00C047EC" w:rsidP="00C047EC">
            <w:pPr>
              <w:spacing w:line="300" w:lineRule="exact"/>
              <w:ind w:leftChars="0" w:left="0" w:firstLineChars="0" w:firstLine="0"/>
              <w:jc w:val="center"/>
              <w:rPr>
                <w:rFonts w:hAnsi="標楷體"/>
                <w:snapToGrid/>
                <w:kern w:val="0"/>
                <w:sz w:val="24"/>
                <w:szCs w:val="24"/>
              </w:rPr>
            </w:pPr>
            <w:r>
              <w:rPr>
                <w:rFonts w:hAnsi="標楷體" w:hint="eastAsia"/>
                <w:snapToGrid/>
                <w:kern w:val="0"/>
                <w:sz w:val="24"/>
                <w:szCs w:val="24"/>
              </w:rPr>
              <w:t>-</w:t>
            </w:r>
          </w:p>
        </w:tc>
      </w:tr>
      <w:tr w:rsidR="00C047EC" w:rsidRPr="00BA5B8E" w:rsidTr="004820EB">
        <w:trPr>
          <w:trHeight w:val="394"/>
        </w:trPr>
        <w:tc>
          <w:tcPr>
            <w:tcW w:w="3402" w:type="dxa"/>
            <w:shd w:val="clear" w:color="auto" w:fill="auto"/>
            <w:vAlign w:val="center"/>
          </w:tcPr>
          <w:p w:rsidR="00C047EC" w:rsidRPr="00335080" w:rsidRDefault="00C047EC" w:rsidP="00C047EC">
            <w:pPr>
              <w:widowControl/>
              <w:spacing w:line="300" w:lineRule="exact"/>
              <w:ind w:leftChars="0" w:left="0" w:firstLineChars="0" w:firstLine="0"/>
              <w:rPr>
                <w:rFonts w:hAnsi="標楷體" w:hint="eastAsia"/>
                <w:snapToGrid/>
                <w:color w:val="0D0D0D"/>
                <w:spacing w:val="-5"/>
                <w:kern w:val="0"/>
                <w:sz w:val="24"/>
                <w:szCs w:val="24"/>
              </w:rPr>
            </w:pPr>
            <w:r w:rsidRPr="00335080">
              <w:rPr>
                <w:rFonts w:hAnsi="標楷體" w:hint="eastAsia"/>
                <w:snapToGrid/>
                <w:color w:val="0D0D0D"/>
                <w:spacing w:val="-5"/>
                <w:kern w:val="0"/>
                <w:sz w:val="24"/>
                <w:szCs w:val="24"/>
              </w:rPr>
              <w:t>梨、芒果、蓮霧、木瓜、香蕉、柚、甜柿、番石榴、荔枝、棗、柑橘、西瓜、高粱、紅豆、水芋</w:t>
            </w:r>
          </w:p>
        </w:tc>
        <w:tc>
          <w:tcPr>
            <w:tcW w:w="3402" w:type="dxa"/>
            <w:shd w:val="clear" w:color="auto" w:fill="auto"/>
            <w:vAlign w:val="center"/>
          </w:tcPr>
          <w:p w:rsidR="00C047EC" w:rsidRPr="00335080" w:rsidRDefault="00C047EC" w:rsidP="00C047EC">
            <w:pPr>
              <w:widowControl/>
              <w:spacing w:line="300" w:lineRule="exact"/>
              <w:ind w:leftChars="0" w:left="0" w:firstLineChars="0" w:firstLine="0"/>
              <w:rPr>
                <w:rFonts w:hAnsi="標楷體" w:hint="eastAsia"/>
                <w:snapToGrid/>
                <w:color w:val="0D0D0D"/>
                <w:spacing w:val="-5"/>
                <w:kern w:val="0"/>
                <w:sz w:val="24"/>
                <w:szCs w:val="24"/>
              </w:rPr>
            </w:pPr>
            <w:r w:rsidRPr="00335080">
              <w:rPr>
                <w:rFonts w:hAnsi="標楷體" w:hint="eastAsia"/>
                <w:snapToGrid/>
                <w:color w:val="0D0D0D"/>
                <w:spacing w:val="-5"/>
                <w:kern w:val="0"/>
                <w:sz w:val="24"/>
                <w:szCs w:val="24"/>
              </w:rPr>
              <w:t>補助二分之一</w:t>
            </w:r>
            <w:r w:rsidRPr="00335080">
              <w:rPr>
                <w:rFonts w:hAnsi="標楷體"/>
                <w:snapToGrid/>
                <w:color w:val="0D0D0D"/>
                <w:spacing w:val="-5"/>
                <w:kern w:val="0"/>
                <w:sz w:val="24"/>
                <w:szCs w:val="24"/>
              </w:rPr>
              <w:t xml:space="preserve"> </w:t>
            </w:r>
          </w:p>
        </w:tc>
        <w:tc>
          <w:tcPr>
            <w:tcW w:w="1701" w:type="dxa"/>
            <w:shd w:val="clear" w:color="auto" w:fill="auto"/>
            <w:vAlign w:val="center"/>
          </w:tcPr>
          <w:p w:rsidR="00C047EC" w:rsidRPr="00335080" w:rsidRDefault="00C047EC" w:rsidP="00C047EC">
            <w:pPr>
              <w:spacing w:line="300" w:lineRule="exact"/>
              <w:ind w:leftChars="0" w:left="0" w:firstLineChars="0" w:firstLine="0"/>
              <w:rPr>
                <w:rFonts w:hAnsi="標楷體" w:hint="eastAsia"/>
                <w:snapToGrid/>
                <w:color w:val="0D0D0D"/>
                <w:spacing w:val="-5"/>
                <w:kern w:val="0"/>
                <w:sz w:val="24"/>
                <w:szCs w:val="24"/>
              </w:rPr>
            </w:pPr>
            <w:r w:rsidRPr="00335080">
              <w:rPr>
                <w:rFonts w:hAnsi="標楷體" w:hint="eastAsia"/>
                <w:snapToGrid/>
                <w:color w:val="0D0D0D"/>
                <w:spacing w:val="-5"/>
                <w:kern w:val="0"/>
                <w:sz w:val="24"/>
                <w:szCs w:val="24"/>
              </w:rPr>
              <w:t>金額上限為每公頃</w:t>
            </w:r>
            <w:r>
              <w:rPr>
                <w:rFonts w:hAnsi="標楷體" w:hint="eastAsia"/>
                <w:snapToGrid/>
                <w:color w:val="0D0D0D"/>
                <w:spacing w:val="-5"/>
                <w:kern w:val="0"/>
                <w:sz w:val="24"/>
                <w:szCs w:val="24"/>
              </w:rPr>
              <w:t>3</w:t>
            </w:r>
            <w:r w:rsidRPr="00335080">
              <w:rPr>
                <w:rFonts w:hAnsi="標楷體" w:hint="eastAsia"/>
                <w:snapToGrid/>
                <w:color w:val="0D0D0D"/>
                <w:spacing w:val="-5"/>
                <w:kern w:val="0"/>
                <w:sz w:val="24"/>
                <w:szCs w:val="24"/>
              </w:rPr>
              <w:t>萬元</w:t>
            </w:r>
          </w:p>
        </w:tc>
      </w:tr>
      <w:tr w:rsidR="00C047EC" w:rsidRPr="00BA5B8E" w:rsidTr="004820EB">
        <w:trPr>
          <w:trHeight w:val="394"/>
        </w:trPr>
        <w:tc>
          <w:tcPr>
            <w:tcW w:w="3402" w:type="dxa"/>
            <w:shd w:val="clear" w:color="auto" w:fill="auto"/>
            <w:vAlign w:val="center"/>
          </w:tcPr>
          <w:p w:rsidR="00C047EC" w:rsidRPr="00BA5B8E" w:rsidRDefault="00C047EC" w:rsidP="00C047EC">
            <w:pPr>
              <w:widowControl/>
              <w:spacing w:line="300" w:lineRule="exact"/>
              <w:ind w:leftChars="0" w:left="0" w:firstLineChars="0" w:firstLine="0"/>
              <w:rPr>
                <w:rFonts w:hAnsi="標楷體"/>
                <w:snapToGrid/>
                <w:kern w:val="0"/>
                <w:sz w:val="24"/>
                <w:szCs w:val="24"/>
              </w:rPr>
            </w:pPr>
            <w:r w:rsidRPr="00335080">
              <w:rPr>
                <w:rFonts w:hAnsi="標楷體" w:hint="eastAsia"/>
                <w:snapToGrid/>
                <w:kern w:val="0"/>
                <w:sz w:val="24"/>
                <w:szCs w:val="24"/>
              </w:rPr>
              <w:t>鳳梨</w:t>
            </w:r>
          </w:p>
        </w:tc>
        <w:tc>
          <w:tcPr>
            <w:tcW w:w="3402" w:type="dxa"/>
            <w:shd w:val="clear" w:color="auto" w:fill="auto"/>
            <w:vAlign w:val="center"/>
          </w:tcPr>
          <w:p w:rsidR="00C047EC" w:rsidRDefault="00C047EC" w:rsidP="00C047EC">
            <w:pPr>
              <w:widowControl/>
              <w:spacing w:line="300" w:lineRule="exact"/>
              <w:ind w:leftChars="0" w:left="233" w:hangingChars="100" w:hanging="233"/>
              <w:rPr>
                <w:rFonts w:hAnsi="標楷體"/>
                <w:snapToGrid/>
                <w:color w:val="0D0D0D"/>
                <w:spacing w:val="-5"/>
                <w:kern w:val="0"/>
                <w:sz w:val="24"/>
                <w:szCs w:val="24"/>
              </w:rPr>
            </w:pPr>
            <w:r>
              <w:rPr>
                <w:rFonts w:hAnsi="標楷體" w:hint="eastAsia"/>
                <w:snapToGrid/>
                <w:color w:val="0D0D0D"/>
                <w:spacing w:val="-5"/>
                <w:kern w:val="0"/>
                <w:sz w:val="24"/>
                <w:szCs w:val="24"/>
              </w:rPr>
              <w:t>1.</w:t>
            </w:r>
            <w:r w:rsidRPr="004820EB">
              <w:rPr>
                <w:rFonts w:hAnsi="標楷體" w:hint="eastAsia"/>
                <w:snapToGrid/>
                <w:color w:val="0D0D0D"/>
                <w:spacing w:val="-5"/>
                <w:kern w:val="0"/>
                <w:sz w:val="24"/>
                <w:szCs w:val="24"/>
              </w:rPr>
              <w:t>農民自付保險契約投保比例達十分之一以上，始予補助</w:t>
            </w:r>
          </w:p>
          <w:p w:rsidR="00C047EC" w:rsidRPr="00335080" w:rsidRDefault="00C047EC" w:rsidP="00C047EC">
            <w:pPr>
              <w:widowControl/>
              <w:spacing w:line="300" w:lineRule="exact"/>
              <w:ind w:leftChars="0" w:left="233" w:hangingChars="100" w:hanging="233"/>
              <w:rPr>
                <w:rFonts w:hAnsi="標楷體"/>
                <w:snapToGrid/>
                <w:color w:val="0D0D0D"/>
                <w:spacing w:val="-5"/>
                <w:kern w:val="0"/>
                <w:sz w:val="24"/>
                <w:szCs w:val="24"/>
              </w:rPr>
            </w:pPr>
            <w:r>
              <w:rPr>
                <w:rFonts w:hAnsi="標楷體" w:hint="eastAsia"/>
                <w:snapToGrid/>
                <w:color w:val="0D0D0D"/>
                <w:spacing w:val="-5"/>
                <w:kern w:val="0"/>
                <w:sz w:val="24"/>
                <w:szCs w:val="24"/>
              </w:rPr>
              <w:t>2.</w:t>
            </w:r>
            <w:r w:rsidRPr="004820EB">
              <w:rPr>
                <w:rFonts w:hAnsi="標楷體" w:hint="eastAsia"/>
                <w:snapToGrid/>
                <w:color w:val="0D0D0D"/>
                <w:spacing w:val="-5"/>
                <w:kern w:val="0"/>
                <w:sz w:val="24"/>
                <w:szCs w:val="24"/>
              </w:rPr>
              <w:t>以保險契約投保比例為</w:t>
            </w:r>
            <w:r>
              <w:rPr>
                <w:rFonts w:hAnsi="標楷體" w:hint="eastAsia"/>
                <w:snapToGrid/>
                <w:color w:val="0D0D0D"/>
                <w:spacing w:val="-5"/>
                <w:kern w:val="0"/>
                <w:sz w:val="24"/>
                <w:szCs w:val="24"/>
              </w:rPr>
              <w:t>100</w:t>
            </w:r>
            <w:r>
              <w:rPr>
                <w:rFonts w:hAnsi="標楷體"/>
                <w:snapToGrid/>
                <w:color w:val="0D0D0D"/>
                <w:spacing w:val="-5"/>
                <w:kern w:val="0"/>
                <w:sz w:val="24"/>
                <w:szCs w:val="24"/>
              </w:rPr>
              <w:t>%</w:t>
            </w:r>
            <w:r w:rsidRPr="004820EB">
              <w:rPr>
                <w:rFonts w:hAnsi="標楷體" w:hint="eastAsia"/>
                <w:snapToGrid/>
                <w:color w:val="0D0D0D"/>
                <w:spacing w:val="-5"/>
                <w:kern w:val="0"/>
                <w:sz w:val="24"/>
                <w:szCs w:val="24"/>
              </w:rPr>
              <w:t>計算之保險費，補助二分之一</w:t>
            </w:r>
          </w:p>
        </w:tc>
        <w:tc>
          <w:tcPr>
            <w:tcW w:w="1701" w:type="dxa"/>
            <w:shd w:val="clear" w:color="auto" w:fill="auto"/>
            <w:vAlign w:val="center"/>
          </w:tcPr>
          <w:p w:rsidR="00C047EC" w:rsidRPr="00BA5B8E" w:rsidRDefault="00C047EC" w:rsidP="00C047EC">
            <w:pPr>
              <w:spacing w:line="300" w:lineRule="exact"/>
              <w:ind w:leftChars="0" w:left="0" w:firstLineChars="0" w:firstLine="0"/>
              <w:rPr>
                <w:rFonts w:hAnsi="標楷體"/>
                <w:snapToGrid/>
                <w:kern w:val="0"/>
                <w:sz w:val="24"/>
                <w:szCs w:val="24"/>
              </w:rPr>
            </w:pPr>
            <w:r w:rsidRPr="004820EB">
              <w:rPr>
                <w:rFonts w:hAnsi="標楷體" w:hint="eastAsia"/>
                <w:snapToGrid/>
                <w:color w:val="0D0D0D"/>
                <w:spacing w:val="-5"/>
                <w:kern w:val="0"/>
                <w:sz w:val="24"/>
                <w:szCs w:val="24"/>
              </w:rPr>
              <w:t>金額上限為每公頃</w:t>
            </w:r>
            <w:r>
              <w:rPr>
                <w:rFonts w:hAnsi="標楷體" w:hint="eastAsia"/>
                <w:snapToGrid/>
                <w:color w:val="0D0D0D"/>
                <w:spacing w:val="-5"/>
                <w:kern w:val="0"/>
                <w:sz w:val="24"/>
                <w:szCs w:val="24"/>
              </w:rPr>
              <w:t>3</w:t>
            </w:r>
            <w:r w:rsidRPr="004820EB">
              <w:rPr>
                <w:rFonts w:hAnsi="標楷體" w:hint="eastAsia"/>
                <w:snapToGrid/>
                <w:color w:val="0D0D0D"/>
                <w:spacing w:val="-5"/>
                <w:kern w:val="0"/>
                <w:sz w:val="24"/>
                <w:szCs w:val="24"/>
              </w:rPr>
              <w:t>萬元</w:t>
            </w:r>
          </w:p>
        </w:tc>
      </w:tr>
      <w:tr w:rsidR="00C047EC" w:rsidRPr="00BA5B8E" w:rsidTr="004820EB">
        <w:trPr>
          <w:trHeight w:val="394"/>
        </w:trPr>
        <w:tc>
          <w:tcPr>
            <w:tcW w:w="3402" w:type="dxa"/>
            <w:shd w:val="clear" w:color="auto" w:fill="auto"/>
            <w:vAlign w:val="center"/>
          </w:tcPr>
          <w:p w:rsidR="00C047EC" w:rsidRDefault="00C047EC" w:rsidP="00C047EC">
            <w:pPr>
              <w:widowControl/>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水稻</w:t>
            </w:r>
          </w:p>
          <w:p w:rsidR="00C047EC" w:rsidRPr="004820EB" w:rsidRDefault="00C047EC" w:rsidP="00C047EC">
            <w:pPr>
              <w:widowControl/>
              <w:spacing w:line="300" w:lineRule="exact"/>
              <w:ind w:leftChars="0" w:left="0" w:firstLineChars="0" w:firstLine="0"/>
              <w:rPr>
                <w:rFonts w:hAnsi="標楷體"/>
                <w:snapToGrid/>
                <w:kern w:val="0"/>
                <w:sz w:val="24"/>
                <w:szCs w:val="24"/>
              </w:rPr>
            </w:pPr>
            <w:r>
              <w:rPr>
                <w:rFonts w:hAnsi="標楷體" w:hint="eastAsia"/>
                <w:snapToGrid/>
                <w:kern w:val="0"/>
                <w:sz w:val="24"/>
                <w:szCs w:val="24"/>
              </w:rPr>
              <w:t>(</w:t>
            </w:r>
            <w:r w:rsidRPr="00C047EC">
              <w:rPr>
                <w:rFonts w:hAnsi="標楷體" w:hint="eastAsia"/>
                <w:snapToGrid/>
                <w:kern w:val="0"/>
                <w:sz w:val="24"/>
                <w:szCs w:val="24"/>
              </w:rPr>
              <w:t>區域收穫型</w:t>
            </w:r>
            <w:r>
              <w:rPr>
                <w:rFonts w:hAnsi="標楷體" w:hint="eastAsia"/>
                <w:snapToGrid/>
                <w:kern w:val="0"/>
                <w:sz w:val="24"/>
                <w:szCs w:val="24"/>
              </w:rPr>
              <w:t>-商業保險)</w:t>
            </w:r>
          </w:p>
        </w:tc>
        <w:tc>
          <w:tcPr>
            <w:tcW w:w="3402" w:type="dxa"/>
            <w:shd w:val="clear" w:color="auto" w:fill="auto"/>
            <w:vAlign w:val="center"/>
          </w:tcPr>
          <w:p w:rsidR="00C047EC" w:rsidRPr="004820EB" w:rsidRDefault="00C047EC" w:rsidP="00C047EC">
            <w:pPr>
              <w:widowControl/>
              <w:spacing w:line="300" w:lineRule="exact"/>
              <w:ind w:leftChars="0" w:left="233" w:hangingChars="100" w:hanging="233"/>
              <w:rPr>
                <w:rFonts w:hAnsi="標楷體" w:hint="eastAsia"/>
                <w:snapToGrid/>
                <w:color w:val="0D0D0D"/>
                <w:spacing w:val="-5"/>
                <w:kern w:val="0"/>
                <w:sz w:val="24"/>
                <w:szCs w:val="24"/>
              </w:rPr>
            </w:pPr>
            <w:r>
              <w:rPr>
                <w:rFonts w:hAnsi="標楷體" w:hint="eastAsia"/>
                <w:snapToGrid/>
                <w:color w:val="0D0D0D"/>
                <w:spacing w:val="-5"/>
                <w:kern w:val="0"/>
                <w:sz w:val="24"/>
                <w:szCs w:val="24"/>
              </w:rPr>
              <w:t>1.</w:t>
            </w:r>
            <w:r w:rsidRPr="004820EB">
              <w:rPr>
                <w:rFonts w:hAnsi="標楷體" w:hint="eastAsia"/>
                <w:snapToGrid/>
                <w:color w:val="0D0D0D"/>
                <w:spacing w:val="-5"/>
                <w:kern w:val="0"/>
                <w:sz w:val="24"/>
                <w:szCs w:val="24"/>
              </w:rPr>
              <w:t>農民自付保險契約投保比例達十分之一以上，始予補助</w:t>
            </w:r>
          </w:p>
          <w:p w:rsidR="00C047EC" w:rsidRPr="00335080" w:rsidRDefault="00C047EC" w:rsidP="00C047EC">
            <w:pPr>
              <w:widowControl/>
              <w:spacing w:line="300" w:lineRule="exact"/>
              <w:ind w:leftChars="0" w:left="233" w:hangingChars="100" w:hanging="233"/>
              <w:rPr>
                <w:rFonts w:hAnsi="標楷體"/>
                <w:snapToGrid/>
                <w:color w:val="0D0D0D"/>
                <w:spacing w:val="-5"/>
                <w:kern w:val="0"/>
                <w:sz w:val="24"/>
                <w:szCs w:val="24"/>
              </w:rPr>
            </w:pPr>
            <w:r>
              <w:rPr>
                <w:rFonts w:hAnsi="標楷體" w:hint="eastAsia"/>
                <w:snapToGrid/>
                <w:color w:val="0D0D0D"/>
                <w:spacing w:val="-5"/>
                <w:kern w:val="0"/>
                <w:sz w:val="24"/>
                <w:szCs w:val="24"/>
              </w:rPr>
              <w:t>2.</w:t>
            </w:r>
            <w:r w:rsidRPr="004820EB">
              <w:rPr>
                <w:rFonts w:hAnsi="標楷體" w:hint="eastAsia"/>
                <w:snapToGrid/>
                <w:color w:val="0D0D0D"/>
                <w:spacing w:val="-5"/>
                <w:kern w:val="0"/>
                <w:sz w:val="24"/>
                <w:szCs w:val="24"/>
              </w:rPr>
              <w:t>以保險契約投保比例為</w:t>
            </w:r>
            <w:r>
              <w:rPr>
                <w:rFonts w:hAnsi="標楷體" w:hint="eastAsia"/>
                <w:snapToGrid/>
                <w:color w:val="0D0D0D"/>
                <w:spacing w:val="-5"/>
                <w:kern w:val="0"/>
                <w:sz w:val="24"/>
                <w:szCs w:val="24"/>
              </w:rPr>
              <w:t>100</w:t>
            </w:r>
            <w:r>
              <w:rPr>
                <w:rFonts w:hAnsi="標楷體"/>
                <w:snapToGrid/>
                <w:color w:val="0D0D0D"/>
                <w:spacing w:val="-5"/>
                <w:kern w:val="0"/>
                <w:sz w:val="24"/>
                <w:szCs w:val="24"/>
              </w:rPr>
              <w:t>%</w:t>
            </w:r>
            <w:r w:rsidRPr="004820EB">
              <w:rPr>
                <w:rFonts w:hAnsi="標楷體" w:hint="eastAsia"/>
                <w:snapToGrid/>
                <w:color w:val="0D0D0D"/>
                <w:spacing w:val="-5"/>
                <w:kern w:val="0"/>
                <w:sz w:val="24"/>
                <w:szCs w:val="24"/>
              </w:rPr>
              <w:t>計算之保險費，補助二分之一</w:t>
            </w:r>
          </w:p>
        </w:tc>
        <w:tc>
          <w:tcPr>
            <w:tcW w:w="1701" w:type="dxa"/>
            <w:shd w:val="clear" w:color="auto" w:fill="auto"/>
            <w:vAlign w:val="center"/>
          </w:tcPr>
          <w:p w:rsidR="00C047EC" w:rsidRPr="00BA5B8E" w:rsidRDefault="00C047EC" w:rsidP="00C047EC">
            <w:pPr>
              <w:spacing w:line="300" w:lineRule="exact"/>
              <w:ind w:leftChars="0" w:left="0" w:firstLineChars="0" w:firstLine="0"/>
              <w:rPr>
                <w:rFonts w:hAnsi="標楷體"/>
                <w:snapToGrid/>
                <w:kern w:val="0"/>
                <w:sz w:val="24"/>
                <w:szCs w:val="24"/>
              </w:rPr>
            </w:pPr>
          </w:p>
        </w:tc>
      </w:tr>
      <w:tr w:rsidR="00C047EC" w:rsidRPr="00BA5B8E" w:rsidTr="004820EB">
        <w:trPr>
          <w:trHeight w:val="394"/>
        </w:trPr>
        <w:tc>
          <w:tcPr>
            <w:tcW w:w="3402" w:type="dxa"/>
            <w:shd w:val="clear" w:color="auto" w:fill="auto"/>
            <w:vAlign w:val="center"/>
          </w:tcPr>
          <w:p w:rsidR="00C047EC" w:rsidRPr="00BA5B8E" w:rsidRDefault="00C047EC" w:rsidP="00C047EC">
            <w:pPr>
              <w:widowControl/>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農業設施</w:t>
            </w:r>
          </w:p>
        </w:tc>
        <w:tc>
          <w:tcPr>
            <w:tcW w:w="3402" w:type="dxa"/>
            <w:shd w:val="clear" w:color="auto" w:fill="auto"/>
            <w:vAlign w:val="center"/>
          </w:tcPr>
          <w:p w:rsidR="00C047EC" w:rsidRPr="00335080" w:rsidRDefault="00C047EC" w:rsidP="00C047EC">
            <w:pPr>
              <w:widowControl/>
              <w:spacing w:line="300" w:lineRule="exact"/>
              <w:ind w:leftChars="0" w:left="0" w:firstLineChars="0" w:firstLine="0"/>
              <w:rPr>
                <w:rFonts w:hAnsi="標楷體"/>
                <w:snapToGrid/>
                <w:color w:val="0D0D0D"/>
                <w:spacing w:val="-5"/>
                <w:kern w:val="0"/>
                <w:sz w:val="24"/>
                <w:szCs w:val="24"/>
              </w:rPr>
            </w:pPr>
            <w:r w:rsidRPr="004820EB">
              <w:rPr>
                <w:rFonts w:hAnsi="標楷體" w:hint="eastAsia"/>
                <w:snapToGrid/>
                <w:kern w:val="0"/>
                <w:sz w:val="24"/>
                <w:szCs w:val="24"/>
              </w:rPr>
              <w:t>設施結構體補助二分之一</w:t>
            </w:r>
          </w:p>
        </w:tc>
        <w:tc>
          <w:tcPr>
            <w:tcW w:w="1701" w:type="dxa"/>
            <w:shd w:val="clear" w:color="auto" w:fill="auto"/>
            <w:vAlign w:val="center"/>
          </w:tcPr>
          <w:p w:rsidR="00C047EC" w:rsidRPr="00BA5B8E" w:rsidRDefault="00C047EC" w:rsidP="00C047EC">
            <w:pPr>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金額上限為每公頃</w:t>
            </w:r>
            <w:r>
              <w:rPr>
                <w:rFonts w:hAnsi="標楷體" w:hint="eastAsia"/>
                <w:snapToGrid/>
                <w:kern w:val="0"/>
                <w:sz w:val="24"/>
                <w:szCs w:val="24"/>
              </w:rPr>
              <w:t>5</w:t>
            </w:r>
            <w:r w:rsidRPr="004820EB">
              <w:rPr>
                <w:rFonts w:hAnsi="標楷體" w:hint="eastAsia"/>
                <w:snapToGrid/>
                <w:kern w:val="0"/>
                <w:sz w:val="24"/>
                <w:szCs w:val="24"/>
              </w:rPr>
              <w:t>萬元</w:t>
            </w:r>
          </w:p>
        </w:tc>
      </w:tr>
      <w:tr w:rsidR="00C047EC" w:rsidRPr="00BA5B8E" w:rsidTr="004820EB">
        <w:trPr>
          <w:trHeight w:val="394"/>
        </w:trPr>
        <w:tc>
          <w:tcPr>
            <w:tcW w:w="3402" w:type="dxa"/>
            <w:shd w:val="clear" w:color="auto" w:fill="auto"/>
            <w:vAlign w:val="center"/>
          </w:tcPr>
          <w:p w:rsidR="00C047EC" w:rsidRPr="004820EB" w:rsidRDefault="00C047EC" w:rsidP="00C047EC">
            <w:pPr>
              <w:widowControl/>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養蜂</w:t>
            </w:r>
          </w:p>
        </w:tc>
        <w:tc>
          <w:tcPr>
            <w:tcW w:w="3402" w:type="dxa"/>
            <w:shd w:val="clear" w:color="auto" w:fill="auto"/>
            <w:vAlign w:val="center"/>
          </w:tcPr>
          <w:p w:rsidR="00C047EC" w:rsidRPr="00335080" w:rsidRDefault="00C047EC" w:rsidP="00C047EC">
            <w:pPr>
              <w:widowControl/>
              <w:spacing w:line="300" w:lineRule="exact"/>
              <w:ind w:leftChars="0" w:left="0" w:firstLineChars="0" w:firstLine="0"/>
              <w:rPr>
                <w:rFonts w:hAnsi="標楷體"/>
                <w:snapToGrid/>
                <w:color w:val="0D0D0D"/>
                <w:spacing w:val="-5"/>
                <w:kern w:val="0"/>
                <w:sz w:val="24"/>
                <w:szCs w:val="24"/>
              </w:rPr>
            </w:pPr>
            <w:r w:rsidRPr="004820EB">
              <w:rPr>
                <w:rFonts w:hAnsi="標楷體" w:hint="eastAsia"/>
                <w:snapToGrid/>
                <w:kern w:val="0"/>
                <w:sz w:val="24"/>
                <w:szCs w:val="24"/>
              </w:rPr>
              <w:t>補助每蜂箱（含蜂群）保險費二分之一</w:t>
            </w:r>
          </w:p>
        </w:tc>
        <w:tc>
          <w:tcPr>
            <w:tcW w:w="1701" w:type="dxa"/>
            <w:shd w:val="clear" w:color="auto" w:fill="auto"/>
            <w:vAlign w:val="center"/>
          </w:tcPr>
          <w:p w:rsidR="00C047EC" w:rsidRPr="00BA5B8E" w:rsidRDefault="00C047EC" w:rsidP="00C047EC">
            <w:pPr>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每戶補助上限為</w:t>
            </w:r>
            <w:r>
              <w:rPr>
                <w:rFonts w:hAnsi="標楷體" w:hint="eastAsia"/>
                <w:snapToGrid/>
                <w:kern w:val="0"/>
                <w:sz w:val="24"/>
                <w:szCs w:val="24"/>
              </w:rPr>
              <w:t>2</w:t>
            </w:r>
            <w:r>
              <w:rPr>
                <w:rFonts w:hAnsi="標楷體"/>
                <w:snapToGrid/>
                <w:kern w:val="0"/>
                <w:sz w:val="24"/>
                <w:szCs w:val="24"/>
              </w:rPr>
              <w:t>30</w:t>
            </w:r>
            <w:r w:rsidRPr="004820EB">
              <w:rPr>
                <w:rFonts w:hAnsi="標楷體" w:hint="eastAsia"/>
                <w:snapToGrid/>
                <w:kern w:val="0"/>
                <w:sz w:val="24"/>
                <w:szCs w:val="24"/>
              </w:rPr>
              <w:t>箱</w:t>
            </w:r>
          </w:p>
        </w:tc>
      </w:tr>
      <w:tr w:rsidR="00C047EC" w:rsidRPr="00BA5B8E" w:rsidTr="004820EB">
        <w:trPr>
          <w:trHeight w:val="394"/>
        </w:trPr>
        <w:tc>
          <w:tcPr>
            <w:tcW w:w="3402" w:type="dxa"/>
            <w:shd w:val="clear" w:color="auto" w:fill="auto"/>
            <w:vAlign w:val="center"/>
          </w:tcPr>
          <w:p w:rsidR="00C047EC" w:rsidRPr="00BA5B8E" w:rsidRDefault="00C047EC" w:rsidP="00C047EC">
            <w:pPr>
              <w:widowControl/>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釋迦</w:t>
            </w:r>
          </w:p>
        </w:tc>
        <w:tc>
          <w:tcPr>
            <w:tcW w:w="3402" w:type="dxa"/>
            <w:shd w:val="clear" w:color="auto" w:fill="auto"/>
            <w:vAlign w:val="center"/>
          </w:tcPr>
          <w:p w:rsidR="00C047EC" w:rsidRDefault="00C047EC" w:rsidP="00C047EC">
            <w:pPr>
              <w:widowControl/>
              <w:spacing w:line="300" w:lineRule="exact"/>
              <w:ind w:leftChars="0" w:left="0" w:firstLineChars="0" w:firstLine="0"/>
              <w:rPr>
                <w:rFonts w:hAnsi="標楷體"/>
                <w:snapToGrid/>
                <w:kern w:val="0"/>
                <w:sz w:val="24"/>
                <w:szCs w:val="24"/>
              </w:rPr>
            </w:pPr>
            <w:r>
              <w:rPr>
                <w:rFonts w:hAnsi="標楷體" w:hint="eastAsia"/>
                <w:snapToGrid/>
                <w:kern w:val="0"/>
                <w:sz w:val="24"/>
                <w:szCs w:val="24"/>
              </w:rPr>
              <w:t>1</w:t>
            </w:r>
            <w:r>
              <w:rPr>
                <w:rFonts w:hAnsi="標楷體"/>
                <w:snapToGrid/>
                <w:kern w:val="0"/>
                <w:sz w:val="24"/>
                <w:szCs w:val="24"/>
              </w:rPr>
              <w:t>.</w:t>
            </w:r>
            <w:r w:rsidRPr="004820EB">
              <w:rPr>
                <w:rFonts w:hAnsi="標楷體" w:hint="eastAsia"/>
                <w:snapToGrid/>
                <w:kern w:val="0"/>
                <w:sz w:val="24"/>
                <w:szCs w:val="24"/>
              </w:rPr>
              <w:t>補助二分之一</w:t>
            </w:r>
          </w:p>
          <w:p w:rsidR="00C047EC" w:rsidRPr="00335080" w:rsidRDefault="00C047EC" w:rsidP="00C047EC">
            <w:pPr>
              <w:widowControl/>
              <w:spacing w:line="300" w:lineRule="exact"/>
              <w:ind w:leftChars="0" w:left="175" w:hangingChars="72" w:hanging="175"/>
              <w:rPr>
                <w:rFonts w:hAnsi="標楷體" w:hint="eastAsia"/>
                <w:snapToGrid/>
                <w:color w:val="0D0D0D"/>
                <w:spacing w:val="-5"/>
                <w:kern w:val="0"/>
                <w:sz w:val="24"/>
                <w:szCs w:val="24"/>
              </w:rPr>
            </w:pPr>
            <w:r>
              <w:rPr>
                <w:rFonts w:hAnsi="標楷體" w:hint="eastAsia"/>
                <w:snapToGrid/>
                <w:kern w:val="0"/>
                <w:sz w:val="24"/>
                <w:szCs w:val="24"/>
              </w:rPr>
              <w:t>2</w:t>
            </w:r>
            <w:r>
              <w:rPr>
                <w:rFonts w:hAnsi="標楷體"/>
                <w:snapToGrid/>
                <w:kern w:val="0"/>
                <w:sz w:val="24"/>
                <w:szCs w:val="24"/>
              </w:rPr>
              <w:t>.</w:t>
            </w:r>
            <w:r w:rsidRPr="004820EB">
              <w:rPr>
                <w:rFonts w:hAnsi="標楷體" w:hint="eastAsia"/>
                <w:snapToGrid/>
                <w:kern w:val="0"/>
                <w:sz w:val="24"/>
                <w:szCs w:val="24"/>
              </w:rPr>
              <w:t>投保鳳梨釋迦保險保障程度</w:t>
            </w:r>
            <w:r>
              <w:rPr>
                <w:rFonts w:hAnsi="標楷體" w:hint="eastAsia"/>
                <w:snapToGrid/>
                <w:kern w:val="0"/>
                <w:sz w:val="24"/>
                <w:szCs w:val="24"/>
              </w:rPr>
              <w:t>7</w:t>
            </w:r>
            <w:r>
              <w:rPr>
                <w:rFonts w:hAnsi="標楷體"/>
                <w:snapToGrid/>
                <w:kern w:val="0"/>
                <w:sz w:val="24"/>
                <w:szCs w:val="24"/>
              </w:rPr>
              <w:t>0</w:t>
            </w:r>
            <w:r>
              <w:rPr>
                <w:rFonts w:hAnsi="標楷體" w:hint="eastAsia"/>
                <w:snapToGrid/>
                <w:kern w:val="0"/>
                <w:sz w:val="24"/>
                <w:szCs w:val="24"/>
              </w:rPr>
              <w:t>%</w:t>
            </w:r>
            <w:r w:rsidRPr="004820EB">
              <w:rPr>
                <w:rFonts w:hAnsi="標楷體" w:hint="eastAsia"/>
                <w:snapToGrid/>
                <w:kern w:val="0"/>
                <w:sz w:val="24"/>
                <w:szCs w:val="24"/>
              </w:rPr>
              <w:t>者，得補助保險費</w:t>
            </w:r>
            <w:r>
              <w:rPr>
                <w:rFonts w:hAnsi="標楷體" w:hint="eastAsia"/>
                <w:snapToGrid/>
                <w:kern w:val="0"/>
                <w:sz w:val="24"/>
                <w:szCs w:val="24"/>
              </w:rPr>
              <w:t>70%</w:t>
            </w:r>
          </w:p>
        </w:tc>
        <w:tc>
          <w:tcPr>
            <w:tcW w:w="1701" w:type="dxa"/>
            <w:shd w:val="clear" w:color="auto" w:fill="auto"/>
            <w:vAlign w:val="center"/>
          </w:tcPr>
          <w:p w:rsidR="00C047EC" w:rsidRPr="00BA5B8E" w:rsidRDefault="00C047EC" w:rsidP="00C047EC">
            <w:pPr>
              <w:spacing w:line="300" w:lineRule="exact"/>
              <w:ind w:leftChars="0" w:left="0" w:firstLineChars="0" w:firstLine="0"/>
              <w:rPr>
                <w:rFonts w:hAnsi="標楷體"/>
                <w:snapToGrid/>
                <w:kern w:val="0"/>
                <w:sz w:val="24"/>
                <w:szCs w:val="24"/>
              </w:rPr>
            </w:pPr>
            <w:r w:rsidRPr="004820EB">
              <w:rPr>
                <w:rFonts w:hAnsi="標楷體" w:hint="eastAsia"/>
                <w:snapToGrid/>
                <w:kern w:val="0"/>
                <w:sz w:val="24"/>
                <w:szCs w:val="24"/>
              </w:rPr>
              <w:t>金額上限為每公頃</w:t>
            </w:r>
            <w:r>
              <w:rPr>
                <w:rFonts w:hAnsi="標楷體" w:hint="eastAsia"/>
                <w:snapToGrid/>
                <w:kern w:val="0"/>
                <w:sz w:val="24"/>
                <w:szCs w:val="24"/>
              </w:rPr>
              <w:t>3</w:t>
            </w:r>
            <w:r w:rsidRPr="004820EB">
              <w:rPr>
                <w:rFonts w:hAnsi="標楷體" w:hint="eastAsia"/>
                <w:snapToGrid/>
                <w:kern w:val="0"/>
                <w:sz w:val="24"/>
                <w:szCs w:val="24"/>
              </w:rPr>
              <w:t>萬元</w:t>
            </w:r>
          </w:p>
        </w:tc>
      </w:tr>
      <w:tr w:rsidR="00C047EC" w:rsidRPr="00BA5B8E" w:rsidTr="004820EB">
        <w:trPr>
          <w:trHeight w:val="394"/>
        </w:trPr>
        <w:tc>
          <w:tcPr>
            <w:tcW w:w="3402" w:type="dxa"/>
            <w:shd w:val="clear" w:color="auto" w:fill="auto"/>
            <w:vAlign w:val="center"/>
          </w:tcPr>
          <w:p w:rsidR="00C047EC" w:rsidRPr="004820EB" w:rsidRDefault="00C047EC" w:rsidP="00C047EC">
            <w:pPr>
              <w:widowControl/>
              <w:spacing w:line="300" w:lineRule="exact"/>
              <w:ind w:leftChars="0" w:left="0" w:firstLineChars="0" w:firstLine="0"/>
              <w:rPr>
                <w:rFonts w:hAnsi="標楷體" w:hint="eastAsia"/>
                <w:snapToGrid/>
                <w:kern w:val="0"/>
                <w:sz w:val="24"/>
                <w:szCs w:val="24"/>
              </w:rPr>
            </w:pPr>
            <w:r w:rsidRPr="00DB153A">
              <w:rPr>
                <w:rFonts w:hAnsi="標楷體" w:hint="eastAsia"/>
                <w:snapToGrid/>
                <w:kern w:val="0"/>
                <w:sz w:val="24"/>
                <w:szCs w:val="24"/>
              </w:rPr>
              <w:t>香蕉收入</w:t>
            </w:r>
          </w:p>
        </w:tc>
        <w:tc>
          <w:tcPr>
            <w:tcW w:w="3402" w:type="dxa"/>
            <w:shd w:val="clear" w:color="auto" w:fill="auto"/>
            <w:vAlign w:val="center"/>
          </w:tcPr>
          <w:p w:rsidR="00C047EC" w:rsidRDefault="00C047EC" w:rsidP="00C047EC">
            <w:pPr>
              <w:widowControl/>
              <w:spacing w:line="300" w:lineRule="exact"/>
              <w:ind w:leftChars="0" w:left="0" w:firstLineChars="0" w:firstLine="0"/>
              <w:rPr>
                <w:rFonts w:hAnsi="標楷體"/>
                <w:snapToGrid/>
                <w:kern w:val="0"/>
                <w:sz w:val="24"/>
                <w:szCs w:val="24"/>
              </w:rPr>
            </w:pPr>
            <w:r>
              <w:rPr>
                <w:rFonts w:hAnsi="標楷體" w:hint="eastAsia"/>
                <w:snapToGrid/>
                <w:kern w:val="0"/>
                <w:sz w:val="24"/>
                <w:szCs w:val="24"/>
              </w:rPr>
              <w:t>1.</w:t>
            </w:r>
            <w:r w:rsidRPr="00DB153A">
              <w:rPr>
                <w:rFonts w:hAnsi="標楷體" w:hint="eastAsia"/>
                <w:snapToGrid/>
                <w:kern w:val="0"/>
                <w:sz w:val="24"/>
                <w:szCs w:val="24"/>
              </w:rPr>
              <w:t>補助二分之一</w:t>
            </w:r>
          </w:p>
          <w:p w:rsidR="00C047EC" w:rsidRDefault="00C047EC" w:rsidP="00C047EC">
            <w:pPr>
              <w:widowControl/>
              <w:spacing w:line="300" w:lineRule="exact"/>
              <w:ind w:leftChars="0" w:left="175" w:hangingChars="72" w:hanging="175"/>
              <w:rPr>
                <w:rFonts w:hAnsi="標楷體" w:hint="eastAsia"/>
                <w:snapToGrid/>
                <w:kern w:val="0"/>
                <w:sz w:val="24"/>
                <w:szCs w:val="24"/>
              </w:rPr>
            </w:pPr>
            <w:r>
              <w:rPr>
                <w:rFonts w:hAnsi="標楷體" w:hint="eastAsia"/>
                <w:snapToGrid/>
                <w:kern w:val="0"/>
                <w:sz w:val="24"/>
                <w:szCs w:val="24"/>
              </w:rPr>
              <w:t>2.</w:t>
            </w:r>
            <w:r w:rsidRPr="00DB153A">
              <w:rPr>
                <w:rFonts w:hAnsi="標楷體" w:hint="eastAsia"/>
                <w:snapToGrid/>
                <w:kern w:val="0"/>
                <w:sz w:val="24"/>
                <w:szCs w:val="24"/>
              </w:rPr>
              <w:t>投保香蕉田區通過有機</w:t>
            </w:r>
            <w:r>
              <w:rPr>
                <w:rFonts w:hAnsi="標楷體" w:hint="eastAsia"/>
                <w:snapToGrid/>
                <w:kern w:val="0"/>
                <w:sz w:val="24"/>
                <w:szCs w:val="24"/>
              </w:rPr>
              <w:t>(</w:t>
            </w:r>
            <w:r w:rsidRPr="00DB153A">
              <w:rPr>
                <w:rFonts w:hAnsi="標楷體" w:hint="eastAsia"/>
                <w:snapToGrid/>
                <w:kern w:val="0"/>
                <w:sz w:val="24"/>
                <w:szCs w:val="24"/>
              </w:rPr>
              <w:t>含轉型期</w:t>
            </w:r>
            <w:r>
              <w:rPr>
                <w:rFonts w:hAnsi="標楷體" w:hint="eastAsia"/>
                <w:snapToGrid/>
                <w:kern w:val="0"/>
                <w:sz w:val="24"/>
                <w:szCs w:val="24"/>
              </w:rPr>
              <w:t>)</w:t>
            </w:r>
            <w:r w:rsidRPr="00DB153A">
              <w:rPr>
                <w:rFonts w:hAnsi="標楷體" w:hint="eastAsia"/>
                <w:snapToGrid/>
                <w:kern w:val="0"/>
                <w:sz w:val="24"/>
                <w:szCs w:val="24"/>
              </w:rPr>
              <w:t>農產品驗證、產銷履歷農產品驗證，或同一要保人總投保面積達</w:t>
            </w:r>
            <w:r>
              <w:rPr>
                <w:rFonts w:hAnsi="標楷體" w:hint="eastAsia"/>
                <w:snapToGrid/>
                <w:kern w:val="0"/>
                <w:sz w:val="24"/>
                <w:szCs w:val="24"/>
              </w:rPr>
              <w:t>3</w:t>
            </w:r>
            <w:r w:rsidRPr="00DB153A">
              <w:rPr>
                <w:rFonts w:hAnsi="標楷體" w:hint="eastAsia"/>
                <w:snapToGrid/>
                <w:kern w:val="0"/>
                <w:sz w:val="24"/>
                <w:szCs w:val="24"/>
              </w:rPr>
              <w:t>公頃以上者，得補助保險費</w:t>
            </w:r>
            <w:r>
              <w:rPr>
                <w:rFonts w:hAnsi="標楷體" w:hint="eastAsia"/>
                <w:snapToGrid/>
                <w:kern w:val="0"/>
                <w:sz w:val="24"/>
                <w:szCs w:val="24"/>
              </w:rPr>
              <w:t>60%</w:t>
            </w:r>
            <w:r w:rsidRPr="00DB153A">
              <w:rPr>
                <w:rFonts w:hAnsi="標楷體" w:hint="eastAsia"/>
                <w:snapToGrid/>
                <w:kern w:val="0"/>
                <w:sz w:val="24"/>
                <w:szCs w:val="24"/>
              </w:rPr>
              <w:t>。</w:t>
            </w:r>
          </w:p>
        </w:tc>
        <w:tc>
          <w:tcPr>
            <w:tcW w:w="1701" w:type="dxa"/>
            <w:shd w:val="clear" w:color="auto" w:fill="auto"/>
            <w:vAlign w:val="center"/>
          </w:tcPr>
          <w:p w:rsidR="00C047EC" w:rsidRPr="004820EB" w:rsidRDefault="00C047EC" w:rsidP="00C047EC">
            <w:pPr>
              <w:spacing w:line="300" w:lineRule="exact"/>
              <w:ind w:leftChars="0" w:left="0" w:firstLineChars="0" w:firstLine="0"/>
              <w:rPr>
                <w:rFonts w:hAnsi="標楷體" w:hint="eastAsia"/>
                <w:snapToGrid/>
                <w:kern w:val="0"/>
                <w:sz w:val="24"/>
                <w:szCs w:val="24"/>
              </w:rPr>
            </w:pPr>
            <w:r>
              <w:rPr>
                <w:rFonts w:hAnsi="標楷體" w:hint="eastAsia"/>
                <w:snapToGrid/>
                <w:kern w:val="0"/>
                <w:sz w:val="24"/>
                <w:szCs w:val="24"/>
              </w:rPr>
              <w:t>金額</w:t>
            </w:r>
            <w:r w:rsidRPr="00DB153A">
              <w:rPr>
                <w:rFonts w:hAnsi="標楷體" w:hint="eastAsia"/>
                <w:snapToGrid/>
                <w:kern w:val="0"/>
                <w:sz w:val="24"/>
                <w:szCs w:val="24"/>
              </w:rPr>
              <w:t>上限為每公頃</w:t>
            </w:r>
            <w:r>
              <w:rPr>
                <w:rFonts w:hAnsi="標楷體" w:hint="eastAsia"/>
                <w:snapToGrid/>
                <w:kern w:val="0"/>
                <w:sz w:val="24"/>
                <w:szCs w:val="24"/>
              </w:rPr>
              <w:t>3</w:t>
            </w:r>
            <w:r w:rsidRPr="00DB153A">
              <w:rPr>
                <w:rFonts w:hAnsi="標楷體" w:hint="eastAsia"/>
                <w:snapToGrid/>
                <w:kern w:val="0"/>
                <w:sz w:val="24"/>
                <w:szCs w:val="24"/>
              </w:rPr>
              <w:t>萬元</w:t>
            </w:r>
          </w:p>
        </w:tc>
      </w:tr>
    </w:tbl>
    <w:p w:rsidR="00C047EC" w:rsidRPr="00405F28" w:rsidRDefault="00C047EC" w:rsidP="00C047EC">
      <w:pPr>
        <w:pStyle w:val="200"/>
        <w:spacing w:line="280" w:lineRule="exact"/>
        <w:ind w:left="1277" w:hangingChars="525" w:hanging="1277"/>
        <w:rPr>
          <w:rFonts w:hAnsi="標楷體" w:hint="eastAsia"/>
          <w:szCs w:val="24"/>
        </w:rPr>
      </w:pPr>
      <w:r w:rsidRPr="00405F28">
        <w:rPr>
          <w:rFonts w:hAnsi="標楷體" w:hint="eastAsia"/>
          <w:szCs w:val="24"/>
        </w:rPr>
        <w:t>資料來源：</w:t>
      </w:r>
      <w:r>
        <w:rPr>
          <w:rFonts w:hAnsi="標楷體" w:hint="eastAsia"/>
          <w:szCs w:val="24"/>
        </w:rPr>
        <w:t>農糧署網頁(</w:t>
      </w:r>
      <w:r w:rsidRPr="00C047EC">
        <w:rPr>
          <w:rFonts w:hAnsi="標楷體"/>
          <w:spacing w:val="-14"/>
          <w:szCs w:val="24"/>
        </w:rPr>
        <w:t>https://www.afa.gov.tw/cht/index.php?code=list&amp;ids=277</w:t>
      </w:r>
      <w:r>
        <w:rPr>
          <w:rFonts w:hAnsi="標楷體"/>
          <w:szCs w:val="24"/>
        </w:rPr>
        <w:t>)</w:t>
      </w:r>
      <w:r>
        <w:rPr>
          <w:rFonts w:hAnsi="標楷體" w:hint="eastAsia"/>
          <w:szCs w:val="24"/>
        </w:rPr>
        <w:t xml:space="preserve"> (最後瀏覽日:114年7月14日)</w:t>
      </w:r>
      <w:r w:rsidRPr="00405F28">
        <w:rPr>
          <w:rFonts w:hAnsi="標楷體" w:hint="eastAsia"/>
          <w:szCs w:val="24"/>
        </w:rPr>
        <w:t>。</w:t>
      </w:r>
    </w:p>
    <w:bookmarkEnd w:id="1"/>
    <w:sectPr w:rsidR="00C047EC" w:rsidRPr="00405F28" w:rsidSect="007D58E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66"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64D" w:rsidRDefault="0084764D" w:rsidP="00A6169B">
      <w:pPr>
        <w:ind w:left="560" w:firstLine="560"/>
      </w:pPr>
    </w:p>
    <w:p w:rsidR="0084764D" w:rsidRDefault="0084764D">
      <w:pPr>
        <w:ind w:left="560" w:firstLine="560"/>
      </w:pPr>
      <w:r>
        <w:separator/>
      </w:r>
    </w:p>
  </w:endnote>
  <w:endnote w:type="continuationSeparator" w:id="0">
    <w:p w:rsidR="0084764D" w:rsidRDefault="0084764D" w:rsidP="00A6169B">
      <w:pPr>
        <w:ind w:left="560" w:firstLine="560"/>
      </w:pPr>
    </w:p>
    <w:p w:rsidR="0084764D" w:rsidRDefault="008476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Light">
    <w:panose1 w:val="020B0304030504040204"/>
    <w:charset w:val="88"/>
    <w:family w:val="swiss"/>
    <w:pitch w:val="variable"/>
    <w:sig w:usb0="8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華康楷書體W5(P)">
    <w:panose1 w:val="03000500000000000000"/>
    <w:charset w:val="88"/>
    <w:family w:val="script"/>
    <w:pitch w:val="variable"/>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7779E3">
    <w:pPr>
      <w:ind w:left="560" w:firstLine="560"/>
    </w:pPr>
  </w:p>
  <w:p w:rsidR="00406757" w:rsidRDefault="00406757" w:rsidP="00A6169B">
    <w:pPr>
      <w:ind w:left="560" w:firstLine="560"/>
    </w:pPr>
  </w:p>
  <w:p w:rsidR="00406757" w:rsidRDefault="00406757" w:rsidP="00A6169B">
    <w:pPr>
      <w:ind w:left="560" w:firstLine="560"/>
    </w:pPr>
    <w:r>
      <w:continuationSeparator/>
    </w:r>
  </w:p>
  <w:p w:rsidR="00406757" w:rsidRDefault="00406757" w:rsidP="00A6169B">
    <w:pPr>
      <w:ind w:left="560" w:firstLine="560"/>
    </w:pPr>
  </w:p>
  <w:p w:rsidR="00406757" w:rsidRDefault="00406757" w:rsidP="00A6169B">
    <w:pPr>
      <w:ind w:left="560" w:firstLine="560"/>
    </w:pPr>
    <w:r>
      <w:separator/>
    </w:r>
  </w:p>
  <w:p w:rsidR="00406757" w:rsidRDefault="00406757" w:rsidP="00A6169B">
    <w:pPr>
      <w:ind w:left="560" w:firstLine="560"/>
    </w:pPr>
  </w:p>
  <w:p w:rsidR="00406757" w:rsidRDefault="00406757" w:rsidP="00A6169B">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EE2A80">
    <w:pPr>
      <w:pStyle w:val="aff1"/>
      <w:ind w:left="560" w:firstLine="400"/>
      <w:jc w:val="center"/>
    </w:pPr>
    <w:r>
      <w:fldChar w:fldCharType="begin"/>
    </w:r>
    <w:r>
      <w:instrText>PAGE   \* MERGEFORMAT</w:instrText>
    </w:r>
    <w:r>
      <w:fldChar w:fldCharType="separate"/>
    </w:r>
    <w:r w:rsidR="00D95C73" w:rsidRPr="00D95C73">
      <w:rPr>
        <w:noProof/>
        <w:lang w:val="zh-TW"/>
      </w:rPr>
      <w:t>2</w:t>
    </w:r>
    <w:r>
      <w:fldChar w:fldCharType="end"/>
    </w:r>
  </w:p>
  <w:p w:rsidR="00406757" w:rsidRDefault="00406757" w:rsidP="00464F93">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64D" w:rsidRDefault="00406757">
    <w:pPr>
      <w:ind w:left="560" w:firstLine="560"/>
    </w:pPr>
    <w:r>
      <w:rPr>
        <w:rStyle w:val="aff9"/>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64D" w:rsidRDefault="0084764D" w:rsidP="00464F93">
      <w:pPr>
        <w:ind w:left="560" w:firstLine="560"/>
      </w:pPr>
      <w:r>
        <w:separator/>
      </w:r>
    </w:p>
  </w:footnote>
  <w:footnote w:type="continuationSeparator" w:id="0">
    <w:p w:rsidR="0084764D" w:rsidRDefault="0084764D" w:rsidP="00A6169B">
      <w:pPr>
        <w:ind w:left="560" w:firstLine="560"/>
      </w:pPr>
    </w:p>
    <w:p w:rsidR="0084764D" w:rsidRDefault="0084764D" w:rsidP="00A6169B">
      <w:pPr>
        <w:ind w:left="560" w:firstLine="560"/>
      </w:pPr>
    </w:p>
  </w:footnote>
  <w:footnote w:id="1">
    <w:p w:rsidR="00C92A11" w:rsidRPr="008B5E5F" w:rsidRDefault="00C92A11" w:rsidP="00C92A11">
      <w:pPr>
        <w:pStyle w:val="afa"/>
        <w:spacing w:line="280" w:lineRule="exact"/>
        <w:ind w:leftChars="1" w:left="142" w:hangingChars="57" w:hanging="139"/>
        <w:jc w:val="both"/>
        <w:rPr>
          <w:rFonts w:hint="eastAsia"/>
          <w:sz w:val="24"/>
          <w:szCs w:val="24"/>
        </w:rPr>
      </w:pPr>
      <w:r w:rsidRPr="0075384D">
        <w:rPr>
          <w:rStyle w:val="afc"/>
          <w:spacing w:val="-20"/>
          <w:sz w:val="24"/>
          <w:szCs w:val="24"/>
        </w:rPr>
        <w:footnoteRef/>
      </w:r>
      <w:r w:rsidR="00AA1252">
        <w:rPr>
          <w:rFonts w:hint="eastAsia"/>
          <w:sz w:val="24"/>
          <w:szCs w:val="24"/>
        </w:rPr>
        <w:t>本院</w:t>
      </w:r>
      <w:r w:rsidR="00AA1252" w:rsidRPr="00AA1252">
        <w:rPr>
          <w:rFonts w:hint="eastAsia"/>
          <w:sz w:val="24"/>
          <w:szCs w:val="24"/>
        </w:rPr>
        <w:t>公報第113卷第71期院會紀錄</w:t>
      </w:r>
      <w:r w:rsidR="005A473D">
        <w:rPr>
          <w:rFonts w:hint="eastAsia"/>
          <w:sz w:val="24"/>
          <w:szCs w:val="24"/>
        </w:rPr>
        <w:t>（5</w:t>
      </w:r>
      <w:r w:rsidR="005A473D">
        <w:rPr>
          <w:sz w:val="24"/>
          <w:szCs w:val="24"/>
        </w:rPr>
        <w:t>253</w:t>
      </w:r>
      <w:r w:rsidR="005A473D">
        <w:rPr>
          <w:rFonts w:hint="eastAsia"/>
          <w:sz w:val="24"/>
          <w:szCs w:val="24"/>
        </w:rPr>
        <w:t>）</w:t>
      </w:r>
      <w:r w:rsidRPr="00753912">
        <w:rPr>
          <w:sz w:val="24"/>
          <w:szCs w:val="24"/>
        </w:rPr>
        <w:t>（</w:t>
      </w:r>
      <w:r w:rsidR="00AA1252">
        <w:rPr>
          <w:rFonts w:hint="eastAsia"/>
          <w:sz w:val="24"/>
          <w:szCs w:val="24"/>
        </w:rPr>
        <w:t>會議日期：</w:t>
      </w:r>
      <w:r w:rsidRPr="00753912">
        <w:rPr>
          <w:sz w:val="24"/>
          <w:szCs w:val="24"/>
        </w:rPr>
        <w:t>113年</w:t>
      </w:r>
      <w:r w:rsidR="00AA1252">
        <w:rPr>
          <w:sz w:val="24"/>
          <w:szCs w:val="24"/>
        </w:rPr>
        <w:t>7</w:t>
      </w:r>
      <w:r w:rsidRPr="00753912">
        <w:rPr>
          <w:sz w:val="24"/>
          <w:szCs w:val="24"/>
        </w:rPr>
        <w:t>月</w:t>
      </w:r>
      <w:r w:rsidR="00AA1252">
        <w:rPr>
          <w:sz w:val="24"/>
          <w:szCs w:val="24"/>
        </w:rPr>
        <w:t>15</w:t>
      </w:r>
      <w:r w:rsidRPr="00753912">
        <w:rPr>
          <w:sz w:val="24"/>
          <w:szCs w:val="24"/>
        </w:rPr>
        <w:t>日）</w:t>
      </w:r>
      <w:r w:rsidR="00677BBF">
        <w:rPr>
          <w:rFonts w:hint="eastAsia"/>
          <w:sz w:val="24"/>
          <w:szCs w:val="24"/>
        </w:rPr>
        <w:t>第112頁「…現在作以下決議：</w:t>
      </w:r>
      <w:r>
        <w:rPr>
          <w:rFonts w:hint="eastAsia"/>
          <w:sz w:val="24"/>
          <w:szCs w:val="24"/>
        </w:rPr>
        <w:t>…三、</w:t>
      </w:r>
      <w:r w:rsidRPr="00C92A11">
        <w:rPr>
          <w:rFonts w:hint="eastAsia"/>
          <w:sz w:val="24"/>
          <w:szCs w:val="24"/>
        </w:rPr>
        <w:t>本院要求農業部應綜合考量各項成本，包括</w:t>
      </w:r>
      <w:bookmarkStart w:id="6" w:name="_Hlk202884877"/>
      <w:r w:rsidRPr="00C92A11">
        <w:rPr>
          <w:rFonts w:hint="eastAsia"/>
          <w:sz w:val="24"/>
          <w:szCs w:val="24"/>
        </w:rPr>
        <w:t>人工、肥料及物價指數</w:t>
      </w:r>
      <w:bookmarkEnd w:id="6"/>
      <w:r w:rsidRPr="00C92A11">
        <w:rPr>
          <w:rFonts w:hint="eastAsia"/>
          <w:sz w:val="24"/>
          <w:szCs w:val="24"/>
        </w:rPr>
        <w:t>，將公糧收購價格自每公斤26元調升5元以上，並加速提升整體雜糧種植面積之計畫，以因應近年來物價劇烈波動導致務農成本提高、體恤基層農民之政策。四、農業部應綜合考量各項成本及物價指數調整公糧收購價格，由每公斤26元調整至每公斤31元，提高農民基本利潤，以因應近年物價劇烈波動導致務農成本增加，落實照顧農民之政策，同時加速推廣國產雜糧種植，保障糧食安全，並積極建構永續韌性的臺灣農業，降低氣候變遷帶來的衝擊</w:t>
      </w:r>
      <w:r>
        <w:rPr>
          <w:rFonts w:hint="eastAsia"/>
          <w:sz w:val="24"/>
          <w:szCs w:val="24"/>
        </w:rPr>
        <w:t>。」</w:t>
      </w:r>
    </w:p>
  </w:footnote>
  <w:footnote w:id="2">
    <w:p w:rsidR="00983EDB" w:rsidRPr="008B5E5F" w:rsidRDefault="00983EDB" w:rsidP="00983EDB">
      <w:pPr>
        <w:pStyle w:val="afa"/>
        <w:spacing w:line="280" w:lineRule="exact"/>
        <w:ind w:leftChars="1" w:left="142" w:hangingChars="57" w:hanging="139"/>
        <w:jc w:val="both"/>
        <w:rPr>
          <w:rFonts w:hint="eastAsia"/>
          <w:sz w:val="24"/>
          <w:szCs w:val="24"/>
        </w:rPr>
      </w:pPr>
      <w:r w:rsidRPr="0075384D">
        <w:rPr>
          <w:rStyle w:val="afc"/>
          <w:spacing w:val="-20"/>
          <w:sz w:val="24"/>
          <w:szCs w:val="24"/>
        </w:rPr>
        <w:footnoteRef/>
      </w:r>
      <w:r>
        <w:rPr>
          <w:rFonts w:hint="eastAsia"/>
          <w:sz w:val="24"/>
          <w:szCs w:val="24"/>
        </w:rPr>
        <w:t>據農業部說明略以，</w:t>
      </w:r>
      <w:r w:rsidRPr="00983EDB">
        <w:rPr>
          <w:rFonts w:hint="eastAsia"/>
          <w:sz w:val="24"/>
          <w:szCs w:val="24"/>
        </w:rPr>
        <w:t>「糧食產業全面升級計畫」係指為確保全體糧食生產農民之收益，於兼顧糧食產業均衡發展、適時反映生產成本，及強化風險韌性下，整合相關產業輔導計畫(包含公糧收購調整方案、綠色環境給付、水稻收入保險及稻米產銷契作集團產區等)之策略方針，</w:t>
      </w:r>
      <w:r>
        <w:rPr>
          <w:rFonts w:hint="eastAsia"/>
          <w:sz w:val="24"/>
          <w:szCs w:val="24"/>
        </w:rPr>
        <w:t>並</w:t>
      </w:r>
      <w:r w:rsidRPr="00983EDB">
        <w:rPr>
          <w:rFonts w:hint="eastAsia"/>
          <w:sz w:val="24"/>
          <w:szCs w:val="24"/>
        </w:rPr>
        <w:t>非個案計畫</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464F9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2B301B"/>
    <w:multiLevelType w:val="hybridMultilevel"/>
    <w:tmpl w:val="081EA156"/>
    <w:lvl w:ilvl="0" w:tplc="B172ED5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1EB4E7E"/>
    <w:multiLevelType w:val="hybridMultilevel"/>
    <w:tmpl w:val="C68A1AE0"/>
    <w:lvl w:ilvl="0" w:tplc="7FCC2C88">
      <w:start w:val="1"/>
      <w:numFmt w:val="bullet"/>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3" w15:restartNumberingAfterBreak="0">
    <w:nsid w:val="04015BA3"/>
    <w:multiLevelType w:val="hybridMultilevel"/>
    <w:tmpl w:val="7A9638F2"/>
    <w:lvl w:ilvl="0" w:tplc="79E272B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6A40323"/>
    <w:multiLevelType w:val="hybridMultilevel"/>
    <w:tmpl w:val="548AC824"/>
    <w:lvl w:ilvl="0" w:tplc="2BAAA0FC">
      <w:start w:val="1"/>
      <w:numFmt w:val="decimalEnclosedCircle"/>
      <w:lvlText w:val="%1"/>
      <w:lvlJc w:val="left"/>
      <w:pPr>
        <w:ind w:left="360" w:hanging="360"/>
      </w:pPr>
      <w:rPr>
        <w:rFonts w:ascii="微軟正黑體 Light" w:eastAsia="微軟正黑體 Light" w:hAnsi="微軟正黑體 Light" w:cs="新細明體" w:hint="default"/>
        <w:w w:val="1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F21C09"/>
    <w:multiLevelType w:val="hybridMultilevel"/>
    <w:tmpl w:val="E00E012C"/>
    <w:lvl w:ilvl="0" w:tplc="BF385524">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9A81A67"/>
    <w:multiLevelType w:val="hybridMultilevel"/>
    <w:tmpl w:val="ADE6D56A"/>
    <w:lvl w:ilvl="0" w:tplc="1DD2855E">
      <w:start w:val="1"/>
      <w:numFmt w:val="decimal"/>
      <w:lvlText w:val="%1."/>
      <w:lvlJc w:val="left"/>
      <w:pPr>
        <w:ind w:left="8724" w:hanging="360"/>
      </w:pPr>
      <w:rPr>
        <w:rFonts w:hAnsi="標楷體" w:hint="default"/>
      </w:rPr>
    </w:lvl>
    <w:lvl w:ilvl="1" w:tplc="CBBCA200">
      <w:start w:val="2"/>
      <w:numFmt w:val="decimalFullWidth"/>
      <w:lvlText w:val="%2．"/>
      <w:lvlJc w:val="left"/>
      <w:pPr>
        <w:ind w:left="9706" w:hanging="720"/>
      </w:pPr>
      <w:rPr>
        <w:rFonts w:hAnsi="Times New Roman" w:hint="default"/>
      </w:rPr>
    </w:lvl>
    <w:lvl w:ilvl="2" w:tplc="0409001B" w:tentative="1">
      <w:start w:val="1"/>
      <w:numFmt w:val="lowerRoman"/>
      <w:lvlText w:val="%3."/>
      <w:lvlJc w:val="right"/>
      <w:pPr>
        <w:ind w:left="9946" w:hanging="480"/>
      </w:pPr>
    </w:lvl>
    <w:lvl w:ilvl="3" w:tplc="0409000F" w:tentative="1">
      <w:start w:val="1"/>
      <w:numFmt w:val="decimal"/>
      <w:lvlText w:val="%4."/>
      <w:lvlJc w:val="left"/>
      <w:pPr>
        <w:ind w:left="10426" w:hanging="480"/>
      </w:pPr>
    </w:lvl>
    <w:lvl w:ilvl="4" w:tplc="04090019" w:tentative="1">
      <w:start w:val="1"/>
      <w:numFmt w:val="ideographTraditional"/>
      <w:lvlText w:val="%5、"/>
      <w:lvlJc w:val="left"/>
      <w:pPr>
        <w:ind w:left="10906" w:hanging="480"/>
      </w:pPr>
    </w:lvl>
    <w:lvl w:ilvl="5" w:tplc="0409001B" w:tentative="1">
      <w:start w:val="1"/>
      <w:numFmt w:val="lowerRoman"/>
      <w:lvlText w:val="%6."/>
      <w:lvlJc w:val="right"/>
      <w:pPr>
        <w:ind w:left="11386" w:hanging="480"/>
      </w:pPr>
    </w:lvl>
    <w:lvl w:ilvl="6" w:tplc="0409000F" w:tentative="1">
      <w:start w:val="1"/>
      <w:numFmt w:val="decimal"/>
      <w:lvlText w:val="%7."/>
      <w:lvlJc w:val="left"/>
      <w:pPr>
        <w:ind w:left="11866" w:hanging="480"/>
      </w:pPr>
    </w:lvl>
    <w:lvl w:ilvl="7" w:tplc="04090019" w:tentative="1">
      <w:start w:val="1"/>
      <w:numFmt w:val="ideographTraditional"/>
      <w:lvlText w:val="%8、"/>
      <w:lvlJc w:val="left"/>
      <w:pPr>
        <w:ind w:left="12346" w:hanging="480"/>
      </w:pPr>
    </w:lvl>
    <w:lvl w:ilvl="8" w:tplc="0409001B" w:tentative="1">
      <w:start w:val="1"/>
      <w:numFmt w:val="lowerRoman"/>
      <w:lvlText w:val="%9."/>
      <w:lvlJc w:val="right"/>
      <w:pPr>
        <w:ind w:left="12826" w:hanging="480"/>
      </w:pPr>
    </w:lvl>
  </w:abstractNum>
  <w:abstractNum w:abstractNumId="7"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29348B4"/>
    <w:multiLevelType w:val="hybridMultilevel"/>
    <w:tmpl w:val="C6985BD2"/>
    <w:lvl w:ilvl="0" w:tplc="04090001">
      <w:start w:val="1"/>
      <w:numFmt w:val="bullet"/>
      <w:lvlText w:val=""/>
      <w:lvlJc w:val="left"/>
      <w:pPr>
        <w:ind w:left="744" w:hanging="744"/>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6FD11BB"/>
    <w:multiLevelType w:val="hybridMultilevel"/>
    <w:tmpl w:val="C95EA002"/>
    <w:lvl w:ilvl="0" w:tplc="185AAED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9701042"/>
    <w:multiLevelType w:val="hybridMultilevel"/>
    <w:tmpl w:val="BC2C6E96"/>
    <w:lvl w:ilvl="0" w:tplc="7ED8899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2" w15:restartNumberingAfterBreak="0">
    <w:nsid w:val="1C477E3D"/>
    <w:multiLevelType w:val="hybridMultilevel"/>
    <w:tmpl w:val="14789C5A"/>
    <w:lvl w:ilvl="0" w:tplc="A0C2BF5E">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13" w15:restartNumberingAfterBreak="0">
    <w:nsid w:val="250733A0"/>
    <w:multiLevelType w:val="hybridMultilevel"/>
    <w:tmpl w:val="8F0A0200"/>
    <w:lvl w:ilvl="0" w:tplc="FFFFFFFF">
      <w:start w:val="1"/>
      <w:numFmt w:val="decimal"/>
      <w:suff w:val="nothing"/>
      <w:lvlText w:val="%1."/>
      <w:lvlJc w:val="left"/>
      <w:pPr>
        <w:ind w:left="1350" w:hanging="360"/>
      </w:pPr>
      <w:rPr>
        <w:rFonts w:hint="eastAsia"/>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5" w15:restartNumberingAfterBreak="0">
    <w:nsid w:val="36244814"/>
    <w:multiLevelType w:val="hybridMultilevel"/>
    <w:tmpl w:val="1B7A88D0"/>
    <w:lvl w:ilvl="0" w:tplc="7F9266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433E2A"/>
    <w:multiLevelType w:val="hybridMultilevel"/>
    <w:tmpl w:val="2BA83978"/>
    <w:lvl w:ilvl="0" w:tplc="782E02B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693FC2"/>
    <w:multiLevelType w:val="hybridMultilevel"/>
    <w:tmpl w:val="12EC25A0"/>
    <w:lvl w:ilvl="0" w:tplc="E34ECF60">
      <w:start w:val="1"/>
      <w:numFmt w:val="decimal"/>
      <w:lvlText w:val="%1."/>
      <w:lvlJc w:val="left"/>
      <w:pPr>
        <w:ind w:left="2268" w:hanging="85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3CFE143F"/>
    <w:multiLevelType w:val="hybridMultilevel"/>
    <w:tmpl w:val="A95CCEAA"/>
    <w:lvl w:ilvl="0" w:tplc="C980B3EC">
      <w:start w:val="1"/>
      <w:numFmt w:val="decimal"/>
      <w:pStyle w:val="a2"/>
      <w:lvlText w:val="圖%1　"/>
      <w:lvlJc w:val="left"/>
      <w:pPr>
        <w:ind w:left="480" w:hanging="480"/>
      </w:pPr>
      <w:rPr>
        <w:rFonts w:ascii="Times New Roman" w:eastAsia="標楷體"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720DE1"/>
    <w:multiLevelType w:val="hybridMultilevel"/>
    <w:tmpl w:val="DA7A3DD6"/>
    <w:lvl w:ilvl="0" w:tplc="A544989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FF6AAD"/>
    <w:multiLevelType w:val="hybridMultilevel"/>
    <w:tmpl w:val="54C47896"/>
    <w:lvl w:ilvl="0" w:tplc="96EA34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414233"/>
    <w:multiLevelType w:val="hybridMultilevel"/>
    <w:tmpl w:val="59AC9044"/>
    <w:lvl w:ilvl="0" w:tplc="130612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A5F5684"/>
    <w:multiLevelType w:val="hybridMultilevel"/>
    <w:tmpl w:val="648E3B7A"/>
    <w:lvl w:ilvl="0" w:tplc="DC985714">
      <w:start w:val="1"/>
      <w:numFmt w:val="decimal"/>
      <w:pStyle w:val="1"/>
      <w:lvlText w:val="表%1　"/>
      <w:lvlJc w:val="left"/>
      <w:pPr>
        <w:ind w:left="480" w:hanging="480"/>
      </w:pPr>
      <w:rPr>
        <w:rFonts w:ascii="Times New Roman" w:eastAsia="標楷體" w:hAnsi="Times New Roman" w:cs="Times New Roman" w:hint="default"/>
        <w:b/>
        <w:i w:val="0"/>
        <w:sz w:val="28"/>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B512354"/>
    <w:multiLevelType w:val="hybridMultilevel"/>
    <w:tmpl w:val="EE5853D4"/>
    <w:lvl w:ilvl="0" w:tplc="4C1A0EBA">
      <w:start w:val="1"/>
      <w:numFmt w:val="bullet"/>
      <w:lvlText w:val=""/>
      <w:lvlJc w:val="left"/>
      <w:pPr>
        <w:tabs>
          <w:tab w:val="num" w:pos="720"/>
        </w:tabs>
        <w:ind w:left="720" w:hanging="360"/>
      </w:pPr>
      <w:rPr>
        <w:rFonts w:ascii="Wingdings" w:hAnsi="Wingdings" w:hint="default"/>
      </w:rPr>
    </w:lvl>
    <w:lvl w:ilvl="1" w:tplc="70EEE0F6" w:tentative="1">
      <w:start w:val="1"/>
      <w:numFmt w:val="bullet"/>
      <w:lvlText w:val=""/>
      <w:lvlJc w:val="left"/>
      <w:pPr>
        <w:tabs>
          <w:tab w:val="num" w:pos="1440"/>
        </w:tabs>
        <w:ind w:left="1440" w:hanging="360"/>
      </w:pPr>
      <w:rPr>
        <w:rFonts w:ascii="Wingdings" w:hAnsi="Wingdings" w:hint="default"/>
      </w:rPr>
    </w:lvl>
    <w:lvl w:ilvl="2" w:tplc="DB781B42" w:tentative="1">
      <w:start w:val="1"/>
      <w:numFmt w:val="bullet"/>
      <w:lvlText w:val=""/>
      <w:lvlJc w:val="left"/>
      <w:pPr>
        <w:tabs>
          <w:tab w:val="num" w:pos="2160"/>
        </w:tabs>
        <w:ind w:left="2160" w:hanging="360"/>
      </w:pPr>
      <w:rPr>
        <w:rFonts w:ascii="Wingdings" w:hAnsi="Wingdings" w:hint="default"/>
      </w:rPr>
    </w:lvl>
    <w:lvl w:ilvl="3" w:tplc="05F0492E" w:tentative="1">
      <w:start w:val="1"/>
      <w:numFmt w:val="bullet"/>
      <w:lvlText w:val=""/>
      <w:lvlJc w:val="left"/>
      <w:pPr>
        <w:tabs>
          <w:tab w:val="num" w:pos="2880"/>
        </w:tabs>
        <w:ind w:left="2880" w:hanging="360"/>
      </w:pPr>
      <w:rPr>
        <w:rFonts w:ascii="Wingdings" w:hAnsi="Wingdings" w:hint="default"/>
      </w:rPr>
    </w:lvl>
    <w:lvl w:ilvl="4" w:tplc="BAC499A2" w:tentative="1">
      <w:start w:val="1"/>
      <w:numFmt w:val="bullet"/>
      <w:lvlText w:val=""/>
      <w:lvlJc w:val="left"/>
      <w:pPr>
        <w:tabs>
          <w:tab w:val="num" w:pos="3600"/>
        </w:tabs>
        <w:ind w:left="3600" w:hanging="360"/>
      </w:pPr>
      <w:rPr>
        <w:rFonts w:ascii="Wingdings" w:hAnsi="Wingdings" w:hint="default"/>
      </w:rPr>
    </w:lvl>
    <w:lvl w:ilvl="5" w:tplc="80F49EFC" w:tentative="1">
      <w:start w:val="1"/>
      <w:numFmt w:val="bullet"/>
      <w:lvlText w:val=""/>
      <w:lvlJc w:val="left"/>
      <w:pPr>
        <w:tabs>
          <w:tab w:val="num" w:pos="4320"/>
        </w:tabs>
        <w:ind w:left="4320" w:hanging="360"/>
      </w:pPr>
      <w:rPr>
        <w:rFonts w:ascii="Wingdings" w:hAnsi="Wingdings" w:hint="default"/>
      </w:rPr>
    </w:lvl>
    <w:lvl w:ilvl="6" w:tplc="D76ABDCE" w:tentative="1">
      <w:start w:val="1"/>
      <w:numFmt w:val="bullet"/>
      <w:lvlText w:val=""/>
      <w:lvlJc w:val="left"/>
      <w:pPr>
        <w:tabs>
          <w:tab w:val="num" w:pos="5040"/>
        </w:tabs>
        <w:ind w:left="5040" w:hanging="360"/>
      </w:pPr>
      <w:rPr>
        <w:rFonts w:ascii="Wingdings" w:hAnsi="Wingdings" w:hint="default"/>
      </w:rPr>
    </w:lvl>
    <w:lvl w:ilvl="7" w:tplc="3A48339C" w:tentative="1">
      <w:start w:val="1"/>
      <w:numFmt w:val="bullet"/>
      <w:lvlText w:val=""/>
      <w:lvlJc w:val="left"/>
      <w:pPr>
        <w:tabs>
          <w:tab w:val="num" w:pos="5760"/>
        </w:tabs>
        <w:ind w:left="5760" w:hanging="360"/>
      </w:pPr>
      <w:rPr>
        <w:rFonts w:ascii="Wingdings" w:hAnsi="Wingdings" w:hint="default"/>
      </w:rPr>
    </w:lvl>
    <w:lvl w:ilvl="8" w:tplc="779C2D4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832A70"/>
    <w:multiLevelType w:val="hybridMultilevel"/>
    <w:tmpl w:val="6E2E39B8"/>
    <w:lvl w:ilvl="0" w:tplc="D022444A">
      <w:start w:val="1"/>
      <w:numFmt w:val="bullet"/>
      <w:lvlText w:val=""/>
      <w:lvlJc w:val="left"/>
      <w:pPr>
        <w:tabs>
          <w:tab w:val="num" w:pos="720"/>
        </w:tabs>
        <w:ind w:left="720" w:hanging="360"/>
      </w:pPr>
      <w:rPr>
        <w:rFonts w:ascii="Wingdings" w:hAnsi="Wingdings" w:hint="default"/>
      </w:rPr>
    </w:lvl>
    <w:lvl w:ilvl="1" w:tplc="424A6730" w:tentative="1">
      <w:start w:val="1"/>
      <w:numFmt w:val="bullet"/>
      <w:lvlText w:val=""/>
      <w:lvlJc w:val="left"/>
      <w:pPr>
        <w:tabs>
          <w:tab w:val="num" w:pos="1440"/>
        </w:tabs>
        <w:ind w:left="1440" w:hanging="360"/>
      </w:pPr>
      <w:rPr>
        <w:rFonts w:ascii="Wingdings" w:hAnsi="Wingdings" w:hint="default"/>
      </w:rPr>
    </w:lvl>
    <w:lvl w:ilvl="2" w:tplc="229887FA" w:tentative="1">
      <w:start w:val="1"/>
      <w:numFmt w:val="bullet"/>
      <w:lvlText w:val=""/>
      <w:lvlJc w:val="left"/>
      <w:pPr>
        <w:tabs>
          <w:tab w:val="num" w:pos="2160"/>
        </w:tabs>
        <w:ind w:left="2160" w:hanging="360"/>
      </w:pPr>
      <w:rPr>
        <w:rFonts w:ascii="Wingdings" w:hAnsi="Wingdings" w:hint="default"/>
      </w:rPr>
    </w:lvl>
    <w:lvl w:ilvl="3" w:tplc="F104A5C8" w:tentative="1">
      <w:start w:val="1"/>
      <w:numFmt w:val="bullet"/>
      <w:lvlText w:val=""/>
      <w:lvlJc w:val="left"/>
      <w:pPr>
        <w:tabs>
          <w:tab w:val="num" w:pos="2880"/>
        </w:tabs>
        <w:ind w:left="2880" w:hanging="360"/>
      </w:pPr>
      <w:rPr>
        <w:rFonts w:ascii="Wingdings" w:hAnsi="Wingdings" w:hint="default"/>
      </w:rPr>
    </w:lvl>
    <w:lvl w:ilvl="4" w:tplc="9DB47D92" w:tentative="1">
      <w:start w:val="1"/>
      <w:numFmt w:val="bullet"/>
      <w:lvlText w:val=""/>
      <w:lvlJc w:val="left"/>
      <w:pPr>
        <w:tabs>
          <w:tab w:val="num" w:pos="3600"/>
        </w:tabs>
        <w:ind w:left="3600" w:hanging="360"/>
      </w:pPr>
      <w:rPr>
        <w:rFonts w:ascii="Wingdings" w:hAnsi="Wingdings" w:hint="default"/>
      </w:rPr>
    </w:lvl>
    <w:lvl w:ilvl="5" w:tplc="E2F80186" w:tentative="1">
      <w:start w:val="1"/>
      <w:numFmt w:val="bullet"/>
      <w:lvlText w:val=""/>
      <w:lvlJc w:val="left"/>
      <w:pPr>
        <w:tabs>
          <w:tab w:val="num" w:pos="4320"/>
        </w:tabs>
        <w:ind w:left="4320" w:hanging="360"/>
      </w:pPr>
      <w:rPr>
        <w:rFonts w:ascii="Wingdings" w:hAnsi="Wingdings" w:hint="default"/>
      </w:rPr>
    </w:lvl>
    <w:lvl w:ilvl="6" w:tplc="CC6E3F06" w:tentative="1">
      <w:start w:val="1"/>
      <w:numFmt w:val="bullet"/>
      <w:lvlText w:val=""/>
      <w:lvlJc w:val="left"/>
      <w:pPr>
        <w:tabs>
          <w:tab w:val="num" w:pos="5040"/>
        </w:tabs>
        <w:ind w:left="5040" w:hanging="360"/>
      </w:pPr>
      <w:rPr>
        <w:rFonts w:ascii="Wingdings" w:hAnsi="Wingdings" w:hint="default"/>
      </w:rPr>
    </w:lvl>
    <w:lvl w:ilvl="7" w:tplc="4672076A" w:tentative="1">
      <w:start w:val="1"/>
      <w:numFmt w:val="bullet"/>
      <w:lvlText w:val=""/>
      <w:lvlJc w:val="left"/>
      <w:pPr>
        <w:tabs>
          <w:tab w:val="num" w:pos="5760"/>
        </w:tabs>
        <w:ind w:left="5760" w:hanging="360"/>
      </w:pPr>
      <w:rPr>
        <w:rFonts w:ascii="Wingdings" w:hAnsi="Wingdings" w:hint="default"/>
      </w:rPr>
    </w:lvl>
    <w:lvl w:ilvl="8" w:tplc="E832694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C83E0E"/>
    <w:multiLevelType w:val="singleLevel"/>
    <w:tmpl w:val="601ECBB0"/>
    <w:lvl w:ilvl="0">
      <w:start w:val="1"/>
      <w:numFmt w:val="taiwaneseCountingThousand"/>
      <w:pStyle w:val="a3"/>
      <w:lvlText w:val="（%1）"/>
      <w:lvlJc w:val="left"/>
      <w:pPr>
        <w:tabs>
          <w:tab w:val="num" w:pos="1763"/>
        </w:tabs>
        <w:ind w:left="1763" w:hanging="1095"/>
      </w:pPr>
      <w:rPr>
        <w:rFonts w:ascii="標楷體" w:eastAsia="標楷體" w:hint="eastAsia"/>
        <w:b w:val="0"/>
        <w:i w:val="0"/>
        <w:spacing w:val="-30"/>
        <w:position w:val="0"/>
        <w:sz w:val="32"/>
      </w:rPr>
    </w:lvl>
  </w:abstractNum>
  <w:abstractNum w:abstractNumId="26" w15:restartNumberingAfterBreak="0">
    <w:nsid w:val="551A1E1D"/>
    <w:multiLevelType w:val="hybridMultilevel"/>
    <w:tmpl w:val="B07E73F0"/>
    <w:lvl w:ilvl="0" w:tplc="30CC8FF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5F97551"/>
    <w:multiLevelType w:val="hybridMultilevel"/>
    <w:tmpl w:val="087E1060"/>
    <w:lvl w:ilvl="0" w:tplc="BD18E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847606D"/>
    <w:multiLevelType w:val="multilevel"/>
    <w:tmpl w:val="4824D95E"/>
    <w:lvl w:ilvl="0">
      <w:start w:val="1"/>
      <w:numFmt w:val="taiwaneseCountingThousand"/>
      <w:pStyle w:val="a4"/>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9" w15:restartNumberingAfterBreak="0">
    <w:nsid w:val="5B3E146C"/>
    <w:multiLevelType w:val="hybridMultilevel"/>
    <w:tmpl w:val="5B8222B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0" w15:restartNumberingAfterBreak="0">
    <w:nsid w:val="67D76AE8"/>
    <w:multiLevelType w:val="hybridMultilevel"/>
    <w:tmpl w:val="92D0C444"/>
    <w:lvl w:ilvl="0" w:tplc="9BAE125C">
      <w:start w:val="1"/>
      <w:numFmt w:val="decimalEnclosedCircle"/>
      <w:lvlText w:val="%1"/>
      <w:lvlJc w:val="left"/>
      <w:pPr>
        <w:ind w:left="360" w:hanging="360"/>
      </w:pPr>
      <w:rPr>
        <w:rFonts w:ascii="微軟正黑體 Light" w:eastAsia="微軟正黑體 Light" w:hAnsi="微軟正黑體 Light" w:cs="新細明體" w:hint="default"/>
        <w:w w:val="1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4C45D7"/>
    <w:multiLevelType w:val="singleLevel"/>
    <w:tmpl w:val="FD96EC78"/>
    <w:lvl w:ilvl="0">
      <w:start w:val="1"/>
      <w:numFmt w:val="decimal"/>
      <w:lvlText w:val="%1."/>
      <w:lvlJc w:val="left"/>
      <w:pPr>
        <w:tabs>
          <w:tab w:val="num" w:pos="495"/>
        </w:tabs>
        <w:ind w:left="495" w:hanging="210"/>
      </w:pPr>
      <w:rPr>
        <w:rFonts w:hint="eastAsia"/>
      </w:rPr>
    </w:lvl>
  </w:abstractNum>
  <w:abstractNum w:abstractNumId="32" w15:restartNumberingAfterBreak="0">
    <w:nsid w:val="6AA501C8"/>
    <w:multiLevelType w:val="hybridMultilevel"/>
    <w:tmpl w:val="FD82F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ABB43CD"/>
    <w:multiLevelType w:val="hybridMultilevel"/>
    <w:tmpl w:val="8F0A0200"/>
    <w:lvl w:ilvl="0" w:tplc="FFFFFFFF">
      <w:start w:val="1"/>
      <w:numFmt w:val="decimal"/>
      <w:suff w:val="nothing"/>
      <w:lvlText w:val="%1."/>
      <w:lvlJc w:val="left"/>
      <w:pPr>
        <w:ind w:left="1350" w:hanging="360"/>
      </w:pPr>
      <w:rPr>
        <w:rFonts w:hint="eastAsia"/>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4"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7BC47B8"/>
    <w:multiLevelType w:val="singleLevel"/>
    <w:tmpl w:val="A936E824"/>
    <w:lvl w:ilvl="0">
      <w:start w:val="1"/>
      <w:numFmt w:val="decimal"/>
      <w:pStyle w:val="a5"/>
      <w:lvlText w:val="%1."/>
      <w:lvlJc w:val="left"/>
      <w:pPr>
        <w:tabs>
          <w:tab w:val="num" w:pos="618"/>
        </w:tabs>
        <w:ind w:left="618" w:hanging="240"/>
      </w:pPr>
      <w:rPr>
        <w:rFonts w:hint="eastAsia"/>
      </w:rPr>
    </w:lvl>
  </w:abstractNum>
  <w:num w:numId="1">
    <w:abstractNumId w:val="21"/>
  </w:num>
  <w:num w:numId="2">
    <w:abstractNumId w:val="11"/>
  </w:num>
  <w:num w:numId="3">
    <w:abstractNumId w:val="20"/>
  </w:num>
  <w:num w:numId="4">
    <w:abstractNumId w:val="29"/>
  </w:num>
  <w:num w:numId="5">
    <w:abstractNumId w:val="32"/>
  </w:num>
  <w:num w:numId="6">
    <w:abstractNumId w:val="2"/>
  </w:num>
  <w:num w:numId="7">
    <w:abstractNumId w:val="0"/>
  </w:num>
  <w:num w:numId="8">
    <w:abstractNumId w:val="5"/>
  </w:num>
  <w:num w:numId="9">
    <w:abstractNumId w:val="8"/>
  </w:num>
  <w:num w:numId="10">
    <w:abstractNumId w:val="19"/>
  </w:num>
  <w:num w:numId="11">
    <w:abstractNumId w:val="27"/>
  </w:num>
  <w:num w:numId="12">
    <w:abstractNumId w:val="23"/>
  </w:num>
  <w:num w:numId="13">
    <w:abstractNumId w:val="24"/>
  </w:num>
  <w:num w:numId="14">
    <w:abstractNumId w:val="1"/>
  </w:num>
  <w:num w:numId="15">
    <w:abstractNumId w:val="12"/>
  </w:num>
  <w:num w:numId="16">
    <w:abstractNumId w:val="26"/>
  </w:num>
  <w:num w:numId="17">
    <w:abstractNumId w:val="15"/>
  </w:num>
  <w:num w:numId="18">
    <w:abstractNumId w:val="17"/>
  </w:num>
  <w:num w:numId="19">
    <w:abstractNumId w:val="34"/>
  </w:num>
  <w:num w:numId="20">
    <w:abstractNumId w:val="28"/>
  </w:num>
  <w:num w:numId="21">
    <w:abstractNumId w:val="10"/>
  </w:num>
  <w:num w:numId="22">
    <w:abstractNumId w:val="6"/>
  </w:num>
  <w:num w:numId="23">
    <w:abstractNumId w:val="31"/>
  </w:num>
  <w:num w:numId="24">
    <w:abstractNumId w:val="14"/>
  </w:num>
  <w:num w:numId="25">
    <w:abstractNumId w:val="25"/>
  </w:num>
  <w:num w:numId="26">
    <w:abstractNumId w:val="35"/>
  </w:num>
  <w:num w:numId="27">
    <w:abstractNumId w:val="7"/>
  </w:num>
  <w:num w:numId="28">
    <w:abstractNumId w:val="9"/>
  </w:num>
  <w:num w:numId="29">
    <w:abstractNumId w:val="22"/>
  </w:num>
  <w:num w:numId="30">
    <w:abstractNumId w:val="18"/>
  </w:num>
  <w:num w:numId="31">
    <w:abstractNumId w:val="4"/>
  </w:num>
  <w:num w:numId="32">
    <w:abstractNumId w:val="30"/>
  </w:num>
  <w:num w:numId="33">
    <w:abstractNumId w:val="3"/>
  </w:num>
  <w:num w:numId="34">
    <w:abstractNumId w:val="13"/>
  </w:num>
  <w:num w:numId="35">
    <w:abstractNumId w:val="33"/>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2E"/>
    <w:rsid w:val="00000DC8"/>
    <w:rsid w:val="00000E1D"/>
    <w:rsid w:val="00000FA5"/>
    <w:rsid w:val="0000101D"/>
    <w:rsid w:val="000010F6"/>
    <w:rsid w:val="0000133C"/>
    <w:rsid w:val="00001636"/>
    <w:rsid w:val="00001C0F"/>
    <w:rsid w:val="00001C51"/>
    <w:rsid w:val="00001E63"/>
    <w:rsid w:val="000026E6"/>
    <w:rsid w:val="000027CA"/>
    <w:rsid w:val="00002AEC"/>
    <w:rsid w:val="00002B47"/>
    <w:rsid w:val="00002C67"/>
    <w:rsid w:val="00002D1A"/>
    <w:rsid w:val="00002DCD"/>
    <w:rsid w:val="00003367"/>
    <w:rsid w:val="00003407"/>
    <w:rsid w:val="000034CC"/>
    <w:rsid w:val="0000372D"/>
    <w:rsid w:val="00003740"/>
    <w:rsid w:val="000038D5"/>
    <w:rsid w:val="00003B33"/>
    <w:rsid w:val="00003B9B"/>
    <w:rsid w:val="00003F6B"/>
    <w:rsid w:val="000042CB"/>
    <w:rsid w:val="000048A7"/>
    <w:rsid w:val="00004A69"/>
    <w:rsid w:val="00004A83"/>
    <w:rsid w:val="00004C69"/>
    <w:rsid w:val="00004DCF"/>
    <w:rsid w:val="00004E31"/>
    <w:rsid w:val="00004E35"/>
    <w:rsid w:val="0000551D"/>
    <w:rsid w:val="000055D6"/>
    <w:rsid w:val="00005779"/>
    <w:rsid w:val="00005996"/>
    <w:rsid w:val="000059C6"/>
    <w:rsid w:val="00005EAF"/>
    <w:rsid w:val="000068D5"/>
    <w:rsid w:val="00006D32"/>
    <w:rsid w:val="0000710A"/>
    <w:rsid w:val="0000776E"/>
    <w:rsid w:val="00007872"/>
    <w:rsid w:val="0000789D"/>
    <w:rsid w:val="000078A6"/>
    <w:rsid w:val="00007A2E"/>
    <w:rsid w:val="00007B1C"/>
    <w:rsid w:val="00010CDE"/>
    <w:rsid w:val="00010EEF"/>
    <w:rsid w:val="000117DF"/>
    <w:rsid w:val="00011C54"/>
    <w:rsid w:val="00011C89"/>
    <w:rsid w:val="00012108"/>
    <w:rsid w:val="00012233"/>
    <w:rsid w:val="000122F0"/>
    <w:rsid w:val="0001272E"/>
    <w:rsid w:val="000127AE"/>
    <w:rsid w:val="00012956"/>
    <w:rsid w:val="00012B0C"/>
    <w:rsid w:val="00012D08"/>
    <w:rsid w:val="00012FA4"/>
    <w:rsid w:val="000130BC"/>
    <w:rsid w:val="0001314D"/>
    <w:rsid w:val="00013218"/>
    <w:rsid w:val="0001327A"/>
    <w:rsid w:val="000132F6"/>
    <w:rsid w:val="0001365D"/>
    <w:rsid w:val="0001382F"/>
    <w:rsid w:val="00013A06"/>
    <w:rsid w:val="00013C68"/>
    <w:rsid w:val="00013FBF"/>
    <w:rsid w:val="00013FDA"/>
    <w:rsid w:val="00014196"/>
    <w:rsid w:val="000141CB"/>
    <w:rsid w:val="000143A3"/>
    <w:rsid w:val="000147F2"/>
    <w:rsid w:val="00014D08"/>
    <w:rsid w:val="00014F6D"/>
    <w:rsid w:val="00014F73"/>
    <w:rsid w:val="00015411"/>
    <w:rsid w:val="0001543F"/>
    <w:rsid w:val="00015731"/>
    <w:rsid w:val="00015760"/>
    <w:rsid w:val="00015A1B"/>
    <w:rsid w:val="00015B46"/>
    <w:rsid w:val="00015B96"/>
    <w:rsid w:val="00015D03"/>
    <w:rsid w:val="0001636E"/>
    <w:rsid w:val="000163C9"/>
    <w:rsid w:val="000165E5"/>
    <w:rsid w:val="00016AF0"/>
    <w:rsid w:val="00016C03"/>
    <w:rsid w:val="00016F83"/>
    <w:rsid w:val="00017095"/>
    <w:rsid w:val="0001725D"/>
    <w:rsid w:val="000172CD"/>
    <w:rsid w:val="0001752A"/>
    <w:rsid w:val="00017649"/>
    <w:rsid w:val="0001774B"/>
    <w:rsid w:val="00017C10"/>
    <w:rsid w:val="00017E43"/>
    <w:rsid w:val="00017EA5"/>
    <w:rsid w:val="0002026E"/>
    <w:rsid w:val="00020374"/>
    <w:rsid w:val="00020569"/>
    <w:rsid w:val="0002085D"/>
    <w:rsid w:val="000209BC"/>
    <w:rsid w:val="00020D4D"/>
    <w:rsid w:val="00020E9B"/>
    <w:rsid w:val="00020FE1"/>
    <w:rsid w:val="00021071"/>
    <w:rsid w:val="000211FA"/>
    <w:rsid w:val="0002125B"/>
    <w:rsid w:val="000212F8"/>
    <w:rsid w:val="000213DE"/>
    <w:rsid w:val="00021478"/>
    <w:rsid w:val="000215BA"/>
    <w:rsid w:val="00021C43"/>
    <w:rsid w:val="00021F53"/>
    <w:rsid w:val="000220C0"/>
    <w:rsid w:val="0002221B"/>
    <w:rsid w:val="0002225F"/>
    <w:rsid w:val="00022428"/>
    <w:rsid w:val="0002274B"/>
    <w:rsid w:val="00022E6B"/>
    <w:rsid w:val="00022FC0"/>
    <w:rsid w:val="00023195"/>
    <w:rsid w:val="000231C3"/>
    <w:rsid w:val="0002327A"/>
    <w:rsid w:val="000233C0"/>
    <w:rsid w:val="000234C3"/>
    <w:rsid w:val="000238C4"/>
    <w:rsid w:val="00023A5A"/>
    <w:rsid w:val="00023A6D"/>
    <w:rsid w:val="00023C0C"/>
    <w:rsid w:val="00023E72"/>
    <w:rsid w:val="00024010"/>
    <w:rsid w:val="0002406D"/>
    <w:rsid w:val="00024073"/>
    <w:rsid w:val="00024336"/>
    <w:rsid w:val="000243A6"/>
    <w:rsid w:val="000243A9"/>
    <w:rsid w:val="00024406"/>
    <w:rsid w:val="0002449B"/>
    <w:rsid w:val="000248A2"/>
    <w:rsid w:val="00024F81"/>
    <w:rsid w:val="00025469"/>
    <w:rsid w:val="000259C3"/>
    <w:rsid w:val="00026096"/>
    <w:rsid w:val="00026149"/>
    <w:rsid w:val="0002674B"/>
    <w:rsid w:val="000267A4"/>
    <w:rsid w:val="00026C8F"/>
    <w:rsid w:val="00026D07"/>
    <w:rsid w:val="00026F9C"/>
    <w:rsid w:val="000270D6"/>
    <w:rsid w:val="00027200"/>
    <w:rsid w:val="00027434"/>
    <w:rsid w:val="00027702"/>
    <w:rsid w:val="00027C1C"/>
    <w:rsid w:val="00027C30"/>
    <w:rsid w:val="00027DEE"/>
    <w:rsid w:val="00027E53"/>
    <w:rsid w:val="00027FA4"/>
    <w:rsid w:val="0003000D"/>
    <w:rsid w:val="0003004A"/>
    <w:rsid w:val="00030065"/>
    <w:rsid w:val="0003011F"/>
    <w:rsid w:val="000301DF"/>
    <w:rsid w:val="0003027D"/>
    <w:rsid w:val="00030289"/>
    <w:rsid w:val="000302E1"/>
    <w:rsid w:val="00030313"/>
    <w:rsid w:val="0003032C"/>
    <w:rsid w:val="0003069C"/>
    <w:rsid w:val="00030794"/>
    <w:rsid w:val="000308B1"/>
    <w:rsid w:val="00030A20"/>
    <w:rsid w:val="00030AA4"/>
    <w:rsid w:val="00030CCA"/>
    <w:rsid w:val="00030E29"/>
    <w:rsid w:val="0003139F"/>
    <w:rsid w:val="000315B4"/>
    <w:rsid w:val="00031810"/>
    <w:rsid w:val="0003189F"/>
    <w:rsid w:val="00031CF8"/>
    <w:rsid w:val="00031D09"/>
    <w:rsid w:val="00031E70"/>
    <w:rsid w:val="000320C4"/>
    <w:rsid w:val="00032FA3"/>
    <w:rsid w:val="0003333D"/>
    <w:rsid w:val="0003344A"/>
    <w:rsid w:val="0003348F"/>
    <w:rsid w:val="000336DA"/>
    <w:rsid w:val="000337C8"/>
    <w:rsid w:val="00033AC9"/>
    <w:rsid w:val="00033DCE"/>
    <w:rsid w:val="0003469A"/>
    <w:rsid w:val="00034AAF"/>
    <w:rsid w:val="00034B16"/>
    <w:rsid w:val="00034EDE"/>
    <w:rsid w:val="00035086"/>
    <w:rsid w:val="0003519D"/>
    <w:rsid w:val="00035312"/>
    <w:rsid w:val="00035374"/>
    <w:rsid w:val="00035AF2"/>
    <w:rsid w:val="00035B39"/>
    <w:rsid w:val="00035DB1"/>
    <w:rsid w:val="00035FAE"/>
    <w:rsid w:val="00035FBF"/>
    <w:rsid w:val="000360EB"/>
    <w:rsid w:val="00036300"/>
    <w:rsid w:val="000364A5"/>
    <w:rsid w:val="0003660D"/>
    <w:rsid w:val="0003675A"/>
    <w:rsid w:val="00036770"/>
    <w:rsid w:val="0003680B"/>
    <w:rsid w:val="00036842"/>
    <w:rsid w:val="000371B5"/>
    <w:rsid w:val="00037569"/>
    <w:rsid w:val="00037C39"/>
    <w:rsid w:val="00037C4D"/>
    <w:rsid w:val="00037DFD"/>
    <w:rsid w:val="00040137"/>
    <w:rsid w:val="00040361"/>
    <w:rsid w:val="00040689"/>
    <w:rsid w:val="0004079D"/>
    <w:rsid w:val="00040AC3"/>
    <w:rsid w:val="00040AF2"/>
    <w:rsid w:val="00040B70"/>
    <w:rsid w:val="00040C1B"/>
    <w:rsid w:val="00041151"/>
    <w:rsid w:val="00041163"/>
    <w:rsid w:val="0004131F"/>
    <w:rsid w:val="00041626"/>
    <w:rsid w:val="00041B64"/>
    <w:rsid w:val="00041BE6"/>
    <w:rsid w:val="00041F77"/>
    <w:rsid w:val="00041FD8"/>
    <w:rsid w:val="00042027"/>
    <w:rsid w:val="000420B1"/>
    <w:rsid w:val="00042197"/>
    <w:rsid w:val="0004224E"/>
    <w:rsid w:val="00042262"/>
    <w:rsid w:val="000422C3"/>
    <w:rsid w:val="0004235C"/>
    <w:rsid w:val="000423AC"/>
    <w:rsid w:val="00042CD7"/>
    <w:rsid w:val="000430A2"/>
    <w:rsid w:val="0004316B"/>
    <w:rsid w:val="00043239"/>
    <w:rsid w:val="0004369B"/>
    <w:rsid w:val="0004372D"/>
    <w:rsid w:val="00043CC4"/>
    <w:rsid w:val="00043EFA"/>
    <w:rsid w:val="00044023"/>
    <w:rsid w:val="00044318"/>
    <w:rsid w:val="00044414"/>
    <w:rsid w:val="000446C0"/>
    <w:rsid w:val="0004476F"/>
    <w:rsid w:val="000448E5"/>
    <w:rsid w:val="00044AD1"/>
    <w:rsid w:val="00044C09"/>
    <w:rsid w:val="00044D26"/>
    <w:rsid w:val="00044E23"/>
    <w:rsid w:val="000450BF"/>
    <w:rsid w:val="000450E0"/>
    <w:rsid w:val="000455A3"/>
    <w:rsid w:val="00046542"/>
    <w:rsid w:val="000469AE"/>
    <w:rsid w:val="00046B00"/>
    <w:rsid w:val="000470D1"/>
    <w:rsid w:val="00047222"/>
    <w:rsid w:val="000473D1"/>
    <w:rsid w:val="00047693"/>
    <w:rsid w:val="0004771D"/>
    <w:rsid w:val="000478E9"/>
    <w:rsid w:val="00047CAE"/>
    <w:rsid w:val="00047D50"/>
    <w:rsid w:val="00047ED8"/>
    <w:rsid w:val="00050708"/>
    <w:rsid w:val="00050883"/>
    <w:rsid w:val="000508E8"/>
    <w:rsid w:val="00050984"/>
    <w:rsid w:val="00050C54"/>
    <w:rsid w:val="000511D6"/>
    <w:rsid w:val="000511EB"/>
    <w:rsid w:val="0005185B"/>
    <w:rsid w:val="00051A28"/>
    <w:rsid w:val="00051D91"/>
    <w:rsid w:val="00052286"/>
    <w:rsid w:val="00052424"/>
    <w:rsid w:val="00052C8C"/>
    <w:rsid w:val="00052E7F"/>
    <w:rsid w:val="00052ED0"/>
    <w:rsid w:val="00052F36"/>
    <w:rsid w:val="00052F59"/>
    <w:rsid w:val="00052FD9"/>
    <w:rsid w:val="000533F5"/>
    <w:rsid w:val="0005372B"/>
    <w:rsid w:val="00053785"/>
    <w:rsid w:val="00053923"/>
    <w:rsid w:val="0005399D"/>
    <w:rsid w:val="00053C7E"/>
    <w:rsid w:val="00053D5C"/>
    <w:rsid w:val="00053F2D"/>
    <w:rsid w:val="00053F72"/>
    <w:rsid w:val="00053F79"/>
    <w:rsid w:val="000544F6"/>
    <w:rsid w:val="000545A8"/>
    <w:rsid w:val="0005469A"/>
    <w:rsid w:val="00054E5C"/>
    <w:rsid w:val="00054FFC"/>
    <w:rsid w:val="00055255"/>
    <w:rsid w:val="000556BA"/>
    <w:rsid w:val="00055709"/>
    <w:rsid w:val="0005581E"/>
    <w:rsid w:val="00055A6C"/>
    <w:rsid w:val="00055EEC"/>
    <w:rsid w:val="00055F10"/>
    <w:rsid w:val="00056074"/>
    <w:rsid w:val="000561C7"/>
    <w:rsid w:val="00056369"/>
    <w:rsid w:val="000564F7"/>
    <w:rsid w:val="00056DCF"/>
    <w:rsid w:val="00056DF1"/>
    <w:rsid w:val="00057803"/>
    <w:rsid w:val="00057849"/>
    <w:rsid w:val="0005790B"/>
    <w:rsid w:val="000579BF"/>
    <w:rsid w:val="000579D1"/>
    <w:rsid w:val="00057AFF"/>
    <w:rsid w:val="0006017E"/>
    <w:rsid w:val="000601C7"/>
    <w:rsid w:val="000604F8"/>
    <w:rsid w:val="00060A29"/>
    <w:rsid w:val="00060A8C"/>
    <w:rsid w:val="00060E78"/>
    <w:rsid w:val="00060F38"/>
    <w:rsid w:val="00060F4B"/>
    <w:rsid w:val="0006100B"/>
    <w:rsid w:val="000613A8"/>
    <w:rsid w:val="00061571"/>
    <w:rsid w:val="00061667"/>
    <w:rsid w:val="000618F1"/>
    <w:rsid w:val="00061A60"/>
    <w:rsid w:val="00061BCF"/>
    <w:rsid w:val="00061DCB"/>
    <w:rsid w:val="000621B6"/>
    <w:rsid w:val="000628BD"/>
    <w:rsid w:val="0006291B"/>
    <w:rsid w:val="0006291D"/>
    <w:rsid w:val="00062CC3"/>
    <w:rsid w:val="00062F6F"/>
    <w:rsid w:val="0006312A"/>
    <w:rsid w:val="00063209"/>
    <w:rsid w:val="00063734"/>
    <w:rsid w:val="000637CE"/>
    <w:rsid w:val="000639AD"/>
    <w:rsid w:val="00063A9E"/>
    <w:rsid w:val="00063AF2"/>
    <w:rsid w:val="00063D78"/>
    <w:rsid w:val="00063D80"/>
    <w:rsid w:val="000642C1"/>
    <w:rsid w:val="000642C5"/>
    <w:rsid w:val="00064482"/>
    <w:rsid w:val="00064775"/>
    <w:rsid w:val="000648DD"/>
    <w:rsid w:val="00064981"/>
    <w:rsid w:val="00064F38"/>
    <w:rsid w:val="00065119"/>
    <w:rsid w:val="0006512C"/>
    <w:rsid w:val="00065166"/>
    <w:rsid w:val="000651F4"/>
    <w:rsid w:val="0006525A"/>
    <w:rsid w:val="00065289"/>
    <w:rsid w:val="0006560D"/>
    <w:rsid w:val="0006567E"/>
    <w:rsid w:val="0006575F"/>
    <w:rsid w:val="000657EB"/>
    <w:rsid w:val="00065C71"/>
    <w:rsid w:val="00065EEF"/>
    <w:rsid w:val="00066081"/>
    <w:rsid w:val="00066084"/>
    <w:rsid w:val="00066349"/>
    <w:rsid w:val="000669BA"/>
    <w:rsid w:val="00066C70"/>
    <w:rsid w:val="00066CE6"/>
    <w:rsid w:val="00066D80"/>
    <w:rsid w:val="00066E99"/>
    <w:rsid w:val="00066F17"/>
    <w:rsid w:val="00067041"/>
    <w:rsid w:val="00067128"/>
    <w:rsid w:val="000671E4"/>
    <w:rsid w:val="00067535"/>
    <w:rsid w:val="0006756C"/>
    <w:rsid w:val="00067603"/>
    <w:rsid w:val="000677A3"/>
    <w:rsid w:val="00067BD4"/>
    <w:rsid w:val="00067CA1"/>
    <w:rsid w:val="00067CB5"/>
    <w:rsid w:val="00070217"/>
    <w:rsid w:val="000705D4"/>
    <w:rsid w:val="0007079A"/>
    <w:rsid w:val="00070908"/>
    <w:rsid w:val="00070D8C"/>
    <w:rsid w:val="00070F91"/>
    <w:rsid w:val="00070FEF"/>
    <w:rsid w:val="000711DA"/>
    <w:rsid w:val="00071277"/>
    <w:rsid w:val="000716A4"/>
    <w:rsid w:val="00071E38"/>
    <w:rsid w:val="00071E73"/>
    <w:rsid w:val="0007205B"/>
    <w:rsid w:val="000722DA"/>
    <w:rsid w:val="0007233C"/>
    <w:rsid w:val="000726C7"/>
    <w:rsid w:val="000727AC"/>
    <w:rsid w:val="000728E7"/>
    <w:rsid w:val="00072D16"/>
    <w:rsid w:val="000730A3"/>
    <w:rsid w:val="00073232"/>
    <w:rsid w:val="000732F0"/>
    <w:rsid w:val="0007340B"/>
    <w:rsid w:val="0007358A"/>
    <w:rsid w:val="00073604"/>
    <w:rsid w:val="00073BA8"/>
    <w:rsid w:val="00073CF4"/>
    <w:rsid w:val="00073DE6"/>
    <w:rsid w:val="000744B4"/>
    <w:rsid w:val="00074ADA"/>
    <w:rsid w:val="00074BCB"/>
    <w:rsid w:val="00074F39"/>
    <w:rsid w:val="00074FDF"/>
    <w:rsid w:val="0007501E"/>
    <w:rsid w:val="000750A3"/>
    <w:rsid w:val="00075177"/>
    <w:rsid w:val="00075528"/>
    <w:rsid w:val="000755A1"/>
    <w:rsid w:val="0007579D"/>
    <w:rsid w:val="000757E6"/>
    <w:rsid w:val="0007597B"/>
    <w:rsid w:val="00075A85"/>
    <w:rsid w:val="00075EE7"/>
    <w:rsid w:val="00075FE5"/>
    <w:rsid w:val="00076157"/>
    <w:rsid w:val="00076358"/>
    <w:rsid w:val="00076753"/>
    <w:rsid w:val="000771D8"/>
    <w:rsid w:val="0007752D"/>
    <w:rsid w:val="00077726"/>
    <w:rsid w:val="000800A8"/>
    <w:rsid w:val="00080242"/>
    <w:rsid w:val="0008045F"/>
    <w:rsid w:val="00080A4F"/>
    <w:rsid w:val="00080B7B"/>
    <w:rsid w:val="00080C23"/>
    <w:rsid w:val="00080D7E"/>
    <w:rsid w:val="00080F3C"/>
    <w:rsid w:val="00081057"/>
    <w:rsid w:val="00081342"/>
    <w:rsid w:val="000815C0"/>
    <w:rsid w:val="000815F1"/>
    <w:rsid w:val="000818D7"/>
    <w:rsid w:val="0008190E"/>
    <w:rsid w:val="00081D6F"/>
    <w:rsid w:val="00081F56"/>
    <w:rsid w:val="0008227F"/>
    <w:rsid w:val="00082465"/>
    <w:rsid w:val="000824DD"/>
    <w:rsid w:val="00082651"/>
    <w:rsid w:val="000826ED"/>
    <w:rsid w:val="0008295A"/>
    <w:rsid w:val="000829A0"/>
    <w:rsid w:val="000829C0"/>
    <w:rsid w:val="00082DA9"/>
    <w:rsid w:val="00082FB5"/>
    <w:rsid w:val="0008323E"/>
    <w:rsid w:val="000834EB"/>
    <w:rsid w:val="000835DF"/>
    <w:rsid w:val="00083999"/>
    <w:rsid w:val="00083BA4"/>
    <w:rsid w:val="00083BB6"/>
    <w:rsid w:val="00083BBB"/>
    <w:rsid w:val="00083DA5"/>
    <w:rsid w:val="00083EDB"/>
    <w:rsid w:val="00083F9C"/>
    <w:rsid w:val="000841E5"/>
    <w:rsid w:val="000842C0"/>
    <w:rsid w:val="000843DE"/>
    <w:rsid w:val="000843DF"/>
    <w:rsid w:val="00084577"/>
    <w:rsid w:val="000847D9"/>
    <w:rsid w:val="000849A1"/>
    <w:rsid w:val="00084AFB"/>
    <w:rsid w:val="0008506F"/>
    <w:rsid w:val="00085122"/>
    <w:rsid w:val="000851DF"/>
    <w:rsid w:val="0008522B"/>
    <w:rsid w:val="00085406"/>
    <w:rsid w:val="0008540B"/>
    <w:rsid w:val="000858E7"/>
    <w:rsid w:val="0008591B"/>
    <w:rsid w:val="00085BA0"/>
    <w:rsid w:val="00085BF0"/>
    <w:rsid w:val="00085FC7"/>
    <w:rsid w:val="00085FF4"/>
    <w:rsid w:val="000860CB"/>
    <w:rsid w:val="00086555"/>
    <w:rsid w:val="000868E6"/>
    <w:rsid w:val="00086933"/>
    <w:rsid w:val="00086A47"/>
    <w:rsid w:val="00086A6F"/>
    <w:rsid w:val="00086D2B"/>
    <w:rsid w:val="00086F6D"/>
    <w:rsid w:val="00087069"/>
    <w:rsid w:val="00087091"/>
    <w:rsid w:val="00087092"/>
    <w:rsid w:val="000871CB"/>
    <w:rsid w:val="000873CE"/>
    <w:rsid w:val="000873D9"/>
    <w:rsid w:val="00087422"/>
    <w:rsid w:val="000875C9"/>
    <w:rsid w:val="00087845"/>
    <w:rsid w:val="000878AC"/>
    <w:rsid w:val="00087A3A"/>
    <w:rsid w:val="00087F65"/>
    <w:rsid w:val="00090052"/>
    <w:rsid w:val="000900EC"/>
    <w:rsid w:val="00090132"/>
    <w:rsid w:val="0009028B"/>
    <w:rsid w:val="000905B0"/>
    <w:rsid w:val="000905F0"/>
    <w:rsid w:val="00090600"/>
    <w:rsid w:val="00090872"/>
    <w:rsid w:val="00090E77"/>
    <w:rsid w:val="00091126"/>
    <w:rsid w:val="000915AF"/>
    <w:rsid w:val="00091822"/>
    <w:rsid w:val="0009188B"/>
    <w:rsid w:val="00091A50"/>
    <w:rsid w:val="00091BB2"/>
    <w:rsid w:val="00091CD4"/>
    <w:rsid w:val="00091EF8"/>
    <w:rsid w:val="00092233"/>
    <w:rsid w:val="0009228B"/>
    <w:rsid w:val="000924AE"/>
    <w:rsid w:val="0009255A"/>
    <w:rsid w:val="000926D7"/>
    <w:rsid w:val="000928D7"/>
    <w:rsid w:val="00092CE3"/>
    <w:rsid w:val="00092EA6"/>
    <w:rsid w:val="00092EDD"/>
    <w:rsid w:val="0009318F"/>
    <w:rsid w:val="00093256"/>
    <w:rsid w:val="0009355E"/>
    <w:rsid w:val="00093676"/>
    <w:rsid w:val="00093C31"/>
    <w:rsid w:val="00093C92"/>
    <w:rsid w:val="00093D2D"/>
    <w:rsid w:val="00094009"/>
    <w:rsid w:val="000946A7"/>
    <w:rsid w:val="0009479F"/>
    <w:rsid w:val="00094952"/>
    <w:rsid w:val="000949C3"/>
    <w:rsid w:val="000949C8"/>
    <w:rsid w:val="00094CA2"/>
    <w:rsid w:val="00094D34"/>
    <w:rsid w:val="00094D40"/>
    <w:rsid w:val="00094E9D"/>
    <w:rsid w:val="00094ED2"/>
    <w:rsid w:val="00095168"/>
    <w:rsid w:val="0009523E"/>
    <w:rsid w:val="000958CD"/>
    <w:rsid w:val="0009591E"/>
    <w:rsid w:val="00095B41"/>
    <w:rsid w:val="00095B45"/>
    <w:rsid w:val="00095B59"/>
    <w:rsid w:val="00096198"/>
    <w:rsid w:val="000962EE"/>
    <w:rsid w:val="000963F9"/>
    <w:rsid w:val="00096462"/>
    <w:rsid w:val="00096552"/>
    <w:rsid w:val="00096682"/>
    <w:rsid w:val="00096AAF"/>
    <w:rsid w:val="00096B89"/>
    <w:rsid w:val="00097134"/>
    <w:rsid w:val="00097368"/>
    <w:rsid w:val="000974DC"/>
    <w:rsid w:val="00097859"/>
    <w:rsid w:val="0009790D"/>
    <w:rsid w:val="000A00C9"/>
    <w:rsid w:val="000A019C"/>
    <w:rsid w:val="000A02AD"/>
    <w:rsid w:val="000A03C8"/>
    <w:rsid w:val="000A0451"/>
    <w:rsid w:val="000A0533"/>
    <w:rsid w:val="000A05F6"/>
    <w:rsid w:val="000A06B5"/>
    <w:rsid w:val="000A07AC"/>
    <w:rsid w:val="000A09FF"/>
    <w:rsid w:val="000A0A99"/>
    <w:rsid w:val="000A0AA3"/>
    <w:rsid w:val="000A1068"/>
    <w:rsid w:val="000A10F3"/>
    <w:rsid w:val="000A1166"/>
    <w:rsid w:val="000A12AC"/>
    <w:rsid w:val="000A1614"/>
    <w:rsid w:val="000A1765"/>
    <w:rsid w:val="000A17DC"/>
    <w:rsid w:val="000A1933"/>
    <w:rsid w:val="000A1A9D"/>
    <w:rsid w:val="000A1B43"/>
    <w:rsid w:val="000A1D48"/>
    <w:rsid w:val="000A1D81"/>
    <w:rsid w:val="000A2540"/>
    <w:rsid w:val="000A2920"/>
    <w:rsid w:val="000A2D7A"/>
    <w:rsid w:val="000A2F03"/>
    <w:rsid w:val="000A3281"/>
    <w:rsid w:val="000A354B"/>
    <w:rsid w:val="000A369B"/>
    <w:rsid w:val="000A3977"/>
    <w:rsid w:val="000A3A88"/>
    <w:rsid w:val="000A3E62"/>
    <w:rsid w:val="000A3FA7"/>
    <w:rsid w:val="000A4B5E"/>
    <w:rsid w:val="000A4BB8"/>
    <w:rsid w:val="000A5273"/>
    <w:rsid w:val="000A5528"/>
    <w:rsid w:val="000A5BC6"/>
    <w:rsid w:val="000A5EFC"/>
    <w:rsid w:val="000A60E6"/>
    <w:rsid w:val="000A6245"/>
    <w:rsid w:val="000A633B"/>
    <w:rsid w:val="000A67D8"/>
    <w:rsid w:val="000A6C1C"/>
    <w:rsid w:val="000A7A5C"/>
    <w:rsid w:val="000A7C56"/>
    <w:rsid w:val="000A7D71"/>
    <w:rsid w:val="000A7E14"/>
    <w:rsid w:val="000B00BC"/>
    <w:rsid w:val="000B01C0"/>
    <w:rsid w:val="000B0569"/>
    <w:rsid w:val="000B06CA"/>
    <w:rsid w:val="000B09B7"/>
    <w:rsid w:val="000B0A03"/>
    <w:rsid w:val="000B0CD6"/>
    <w:rsid w:val="000B1103"/>
    <w:rsid w:val="000B12AE"/>
    <w:rsid w:val="000B14F2"/>
    <w:rsid w:val="000B1964"/>
    <w:rsid w:val="000B1E60"/>
    <w:rsid w:val="000B20F1"/>
    <w:rsid w:val="000B2205"/>
    <w:rsid w:val="000B22C4"/>
    <w:rsid w:val="000B22D2"/>
    <w:rsid w:val="000B2568"/>
    <w:rsid w:val="000B2792"/>
    <w:rsid w:val="000B291B"/>
    <w:rsid w:val="000B2AAB"/>
    <w:rsid w:val="000B2B21"/>
    <w:rsid w:val="000B2D11"/>
    <w:rsid w:val="000B3054"/>
    <w:rsid w:val="000B309B"/>
    <w:rsid w:val="000B3279"/>
    <w:rsid w:val="000B3578"/>
    <w:rsid w:val="000B38A2"/>
    <w:rsid w:val="000B393B"/>
    <w:rsid w:val="000B4005"/>
    <w:rsid w:val="000B41DE"/>
    <w:rsid w:val="000B452F"/>
    <w:rsid w:val="000B47E1"/>
    <w:rsid w:val="000B4867"/>
    <w:rsid w:val="000B48C4"/>
    <w:rsid w:val="000B4A6C"/>
    <w:rsid w:val="000B4AE6"/>
    <w:rsid w:val="000B4D38"/>
    <w:rsid w:val="000B4E14"/>
    <w:rsid w:val="000B4F1F"/>
    <w:rsid w:val="000B4F4C"/>
    <w:rsid w:val="000B5169"/>
    <w:rsid w:val="000B5233"/>
    <w:rsid w:val="000B5658"/>
    <w:rsid w:val="000B5C33"/>
    <w:rsid w:val="000B5CE0"/>
    <w:rsid w:val="000B5EA8"/>
    <w:rsid w:val="000B6248"/>
    <w:rsid w:val="000B626D"/>
    <w:rsid w:val="000B64EA"/>
    <w:rsid w:val="000B690D"/>
    <w:rsid w:val="000B69A3"/>
    <w:rsid w:val="000B71F6"/>
    <w:rsid w:val="000B7302"/>
    <w:rsid w:val="000B75ED"/>
    <w:rsid w:val="000B78A9"/>
    <w:rsid w:val="000B7CF2"/>
    <w:rsid w:val="000B7D02"/>
    <w:rsid w:val="000B7DB9"/>
    <w:rsid w:val="000C00DF"/>
    <w:rsid w:val="000C0129"/>
    <w:rsid w:val="000C023D"/>
    <w:rsid w:val="000C03A2"/>
    <w:rsid w:val="000C06D0"/>
    <w:rsid w:val="000C0777"/>
    <w:rsid w:val="000C0799"/>
    <w:rsid w:val="000C08F5"/>
    <w:rsid w:val="000C0AEC"/>
    <w:rsid w:val="000C0CBD"/>
    <w:rsid w:val="000C0DA1"/>
    <w:rsid w:val="000C1033"/>
    <w:rsid w:val="000C168B"/>
    <w:rsid w:val="000C17CA"/>
    <w:rsid w:val="000C1CEA"/>
    <w:rsid w:val="000C1D67"/>
    <w:rsid w:val="000C1E27"/>
    <w:rsid w:val="000C1FA3"/>
    <w:rsid w:val="000C22A7"/>
    <w:rsid w:val="000C23CE"/>
    <w:rsid w:val="000C2590"/>
    <w:rsid w:val="000C2B92"/>
    <w:rsid w:val="000C2E20"/>
    <w:rsid w:val="000C3445"/>
    <w:rsid w:val="000C37EF"/>
    <w:rsid w:val="000C3811"/>
    <w:rsid w:val="000C3C70"/>
    <w:rsid w:val="000C4127"/>
    <w:rsid w:val="000C45A5"/>
    <w:rsid w:val="000C46D2"/>
    <w:rsid w:val="000C5221"/>
    <w:rsid w:val="000C53CE"/>
    <w:rsid w:val="000C55F5"/>
    <w:rsid w:val="000C57AE"/>
    <w:rsid w:val="000C5F39"/>
    <w:rsid w:val="000C602F"/>
    <w:rsid w:val="000C6152"/>
    <w:rsid w:val="000C6516"/>
    <w:rsid w:val="000C6590"/>
    <w:rsid w:val="000C6A45"/>
    <w:rsid w:val="000C6AEE"/>
    <w:rsid w:val="000C6C8D"/>
    <w:rsid w:val="000C6F65"/>
    <w:rsid w:val="000C7583"/>
    <w:rsid w:val="000C7862"/>
    <w:rsid w:val="000C7A4A"/>
    <w:rsid w:val="000C7D40"/>
    <w:rsid w:val="000D046B"/>
    <w:rsid w:val="000D0847"/>
    <w:rsid w:val="000D088D"/>
    <w:rsid w:val="000D099A"/>
    <w:rsid w:val="000D0E8E"/>
    <w:rsid w:val="000D0F4D"/>
    <w:rsid w:val="000D10D2"/>
    <w:rsid w:val="000D1115"/>
    <w:rsid w:val="000D13E6"/>
    <w:rsid w:val="000D1602"/>
    <w:rsid w:val="000D166E"/>
    <w:rsid w:val="000D17BA"/>
    <w:rsid w:val="000D1A5D"/>
    <w:rsid w:val="000D1B11"/>
    <w:rsid w:val="000D1CCB"/>
    <w:rsid w:val="000D1D35"/>
    <w:rsid w:val="000D20B5"/>
    <w:rsid w:val="000D244D"/>
    <w:rsid w:val="000D2795"/>
    <w:rsid w:val="000D297B"/>
    <w:rsid w:val="000D2D68"/>
    <w:rsid w:val="000D2D89"/>
    <w:rsid w:val="000D385F"/>
    <w:rsid w:val="000D3919"/>
    <w:rsid w:val="000D3961"/>
    <w:rsid w:val="000D3971"/>
    <w:rsid w:val="000D3994"/>
    <w:rsid w:val="000D3C09"/>
    <w:rsid w:val="000D4004"/>
    <w:rsid w:val="000D42E1"/>
    <w:rsid w:val="000D467B"/>
    <w:rsid w:val="000D4A52"/>
    <w:rsid w:val="000D4F36"/>
    <w:rsid w:val="000D4F4E"/>
    <w:rsid w:val="000D501A"/>
    <w:rsid w:val="000D5131"/>
    <w:rsid w:val="000D5631"/>
    <w:rsid w:val="000D595A"/>
    <w:rsid w:val="000D63BD"/>
    <w:rsid w:val="000D64F9"/>
    <w:rsid w:val="000D6674"/>
    <w:rsid w:val="000D6756"/>
    <w:rsid w:val="000D6AE4"/>
    <w:rsid w:val="000D6E80"/>
    <w:rsid w:val="000D6FCB"/>
    <w:rsid w:val="000D7853"/>
    <w:rsid w:val="000D7C27"/>
    <w:rsid w:val="000D7F58"/>
    <w:rsid w:val="000D7FCF"/>
    <w:rsid w:val="000E0156"/>
    <w:rsid w:val="000E01E2"/>
    <w:rsid w:val="000E0285"/>
    <w:rsid w:val="000E05E6"/>
    <w:rsid w:val="000E0664"/>
    <w:rsid w:val="000E0F15"/>
    <w:rsid w:val="000E0F1C"/>
    <w:rsid w:val="000E1063"/>
    <w:rsid w:val="000E14FD"/>
    <w:rsid w:val="000E15A3"/>
    <w:rsid w:val="000E176E"/>
    <w:rsid w:val="000E17A9"/>
    <w:rsid w:val="000E1A5D"/>
    <w:rsid w:val="000E2075"/>
    <w:rsid w:val="000E20A8"/>
    <w:rsid w:val="000E22BD"/>
    <w:rsid w:val="000E23A0"/>
    <w:rsid w:val="000E26ED"/>
    <w:rsid w:val="000E28BB"/>
    <w:rsid w:val="000E28D3"/>
    <w:rsid w:val="000E2910"/>
    <w:rsid w:val="000E2A07"/>
    <w:rsid w:val="000E2C12"/>
    <w:rsid w:val="000E3041"/>
    <w:rsid w:val="000E3103"/>
    <w:rsid w:val="000E33AD"/>
    <w:rsid w:val="000E3506"/>
    <w:rsid w:val="000E3708"/>
    <w:rsid w:val="000E37EA"/>
    <w:rsid w:val="000E3CCC"/>
    <w:rsid w:val="000E4407"/>
    <w:rsid w:val="000E440A"/>
    <w:rsid w:val="000E4430"/>
    <w:rsid w:val="000E46EE"/>
    <w:rsid w:val="000E4774"/>
    <w:rsid w:val="000E4B8D"/>
    <w:rsid w:val="000E4C01"/>
    <w:rsid w:val="000E4C56"/>
    <w:rsid w:val="000E4CE1"/>
    <w:rsid w:val="000E5032"/>
    <w:rsid w:val="000E5104"/>
    <w:rsid w:val="000E5353"/>
    <w:rsid w:val="000E581D"/>
    <w:rsid w:val="000E5BA8"/>
    <w:rsid w:val="000E5C86"/>
    <w:rsid w:val="000E5D38"/>
    <w:rsid w:val="000E5EDC"/>
    <w:rsid w:val="000E5F04"/>
    <w:rsid w:val="000E610F"/>
    <w:rsid w:val="000E6408"/>
    <w:rsid w:val="000E6AA6"/>
    <w:rsid w:val="000E75CB"/>
    <w:rsid w:val="000E772D"/>
    <w:rsid w:val="000E779E"/>
    <w:rsid w:val="000E79FA"/>
    <w:rsid w:val="000E7DE3"/>
    <w:rsid w:val="000E7EBB"/>
    <w:rsid w:val="000F00D5"/>
    <w:rsid w:val="000F055B"/>
    <w:rsid w:val="000F101D"/>
    <w:rsid w:val="000F1277"/>
    <w:rsid w:val="000F1301"/>
    <w:rsid w:val="000F13FB"/>
    <w:rsid w:val="000F17E4"/>
    <w:rsid w:val="000F1802"/>
    <w:rsid w:val="000F18C3"/>
    <w:rsid w:val="000F1934"/>
    <w:rsid w:val="000F26B6"/>
    <w:rsid w:val="000F273E"/>
    <w:rsid w:val="000F28BE"/>
    <w:rsid w:val="000F29CB"/>
    <w:rsid w:val="000F2A97"/>
    <w:rsid w:val="000F2B05"/>
    <w:rsid w:val="000F2C09"/>
    <w:rsid w:val="000F2E8B"/>
    <w:rsid w:val="000F2F46"/>
    <w:rsid w:val="000F307E"/>
    <w:rsid w:val="000F3938"/>
    <w:rsid w:val="000F39C1"/>
    <w:rsid w:val="000F3AC5"/>
    <w:rsid w:val="000F3C7B"/>
    <w:rsid w:val="000F3D75"/>
    <w:rsid w:val="000F3DFE"/>
    <w:rsid w:val="000F400B"/>
    <w:rsid w:val="000F4153"/>
    <w:rsid w:val="000F4288"/>
    <w:rsid w:val="000F4349"/>
    <w:rsid w:val="000F43D6"/>
    <w:rsid w:val="000F4776"/>
    <w:rsid w:val="000F4A65"/>
    <w:rsid w:val="000F4D2D"/>
    <w:rsid w:val="000F4DE9"/>
    <w:rsid w:val="000F5339"/>
    <w:rsid w:val="000F53B4"/>
    <w:rsid w:val="000F592A"/>
    <w:rsid w:val="000F59D3"/>
    <w:rsid w:val="000F5FFC"/>
    <w:rsid w:val="000F6293"/>
    <w:rsid w:val="000F6325"/>
    <w:rsid w:val="000F63DB"/>
    <w:rsid w:val="000F6432"/>
    <w:rsid w:val="000F643C"/>
    <w:rsid w:val="000F6795"/>
    <w:rsid w:val="000F67CE"/>
    <w:rsid w:val="000F680F"/>
    <w:rsid w:val="000F684C"/>
    <w:rsid w:val="000F68A5"/>
    <w:rsid w:val="000F68C1"/>
    <w:rsid w:val="000F694D"/>
    <w:rsid w:val="000F6A3D"/>
    <w:rsid w:val="000F6B50"/>
    <w:rsid w:val="000F6BDC"/>
    <w:rsid w:val="000F6D49"/>
    <w:rsid w:val="000F6FC3"/>
    <w:rsid w:val="000F75EB"/>
    <w:rsid w:val="000F76F2"/>
    <w:rsid w:val="000F78C3"/>
    <w:rsid w:val="000F7F97"/>
    <w:rsid w:val="0010018C"/>
    <w:rsid w:val="001003B4"/>
    <w:rsid w:val="00100536"/>
    <w:rsid w:val="00100CFF"/>
    <w:rsid w:val="00100E57"/>
    <w:rsid w:val="00100F64"/>
    <w:rsid w:val="0010117C"/>
    <w:rsid w:val="00101284"/>
    <w:rsid w:val="0010130C"/>
    <w:rsid w:val="00101624"/>
    <w:rsid w:val="00101715"/>
    <w:rsid w:val="001017AF"/>
    <w:rsid w:val="001019D2"/>
    <w:rsid w:val="00101A9F"/>
    <w:rsid w:val="00101C00"/>
    <w:rsid w:val="00101FEE"/>
    <w:rsid w:val="001023F0"/>
    <w:rsid w:val="001024C2"/>
    <w:rsid w:val="00102540"/>
    <w:rsid w:val="00102B92"/>
    <w:rsid w:val="00102CB5"/>
    <w:rsid w:val="00102D17"/>
    <w:rsid w:val="00102EA4"/>
    <w:rsid w:val="00102EAC"/>
    <w:rsid w:val="00102F37"/>
    <w:rsid w:val="00103415"/>
    <w:rsid w:val="00103A52"/>
    <w:rsid w:val="00103D99"/>
    <w:rsid w:val="00103F0C"/>
    <w:rsid w:val="00103F2E"/>
    <w:rsid w:val="00103F3E"/>
    <w:rsid w:val="0010413B"/>
    <w:rsid w:val="00104349"/>
    <w:rsid w:val="001044C9"/>
    <w:rsid w:val="0010486F"/>
    <w:rsid w:val="001049AF"/>
    <w:rsid w:val="00104AB6"/>
    <w:rsid w:val="00104ED9"/>
    <w:rsid w:val="0010527A"/>
    <w:rsid w:val="001054A8"/>
    <w:rsid w:val="0010555D"/>
    <w:rsid w:val="001059F6"/>
    <w:rsid w:val="00105FC8"/>
    <w:rsid w:val="00106222"/>
    <w:rsid w:val="001063F4"/>
    <w:rsid w:val="0010650F"/>
    <w:rsid w:val="0010660C"/>
    <w:rsid w:val="0010675A"/>
    <w:rsid w:val="00106991"/>
    <w:rsid w:val="00106CBC"/>
    <w:rsid w:val="00106EDA"/>
    <w:rsid w:val="00107207"/>
    <w:rsid w:val="00107762"/>
    <w:rsid w:val="001077D8"/>
    <w:rsid w:val="001077DB"/>
    <w:rsid w:val="00107999"/>
    <w:rsid w:val="00107A35"/>
    <w:rsid w:val="00107B94"/>
    <w:rsid w:val="00107CD8"/>
    <w:rsid w:val="00107ECC"/>
    <w:rsid w:val="00110006"/>
    <w:rsid w:val="00110140"/>
    <w:rsid w:val="0011049E"/>
    <w:rsid w:val="001106FB"/>
    <w:rsid w:val="00110C2E"/>
    <w:rsid w:val="00110C36"/>
    <w:rsid w:val="00110C6B"/>
    <w:rsid w:val="00110D27"/>
    <w:rsid w:val="00110D35"/>
    <w:rsid w:val="00110EB9"/>
    <w:rsid w:val="001110C7"/>
    <w:rsid w:val="00111132"/>
    <w:rsid w:val="001112E8"/>
    <w:rsid w:val="00111618"/>
    <w:rsid w:val="00111A88"/>
    <w:rsid w:val="00111A8B"/>
    <w:rsid w:val="00111D48"/>
    <w:rsid w:val="00111DB4"/>
    <w:rsid w:val="00111E98"/>
    <w:rsid w:val="00111F90"/>
    <w:rsid w:val="001120DA"/>
    <w:rsid w:val="001120E3"/>
    <w:rsid w:val="0011226D"/>
    <w:rsid w:val="0011226F"/>
    <w:rsid w:val="0011252F"/>
    <w:rsid w:val="001126DC"/>
    <w:rsid w:val="00112833"/>
    <w:rsid w:val="0011297F"/>
    <w:rsid w:val="00112B26"/>
    <w:rsid w:val="00112E39"/>
    <w:rsid w:val="00112E4B"/>
    <w:rsid w:val="001130B9"/>
    <w:rsid w:val="0011323B"/>
    <w:rsid w:val="001134B6"/>
    <w:rsid w:val="00113840"/>
    <w:rsid w:val="001139B0"/>
    <w:rsid w:val="00113A1A"/>
    <w:rsid w:val="00113FFF"/>
    <w:rsid w:val="00114402"/>
    <w:rsid w:val="0011461E"/>
    <w:rsid w:val="0011469D"/>
    <w:rsid w:val="00114747"/>
    <w:rsid w:val="001148C9"/>
    <w:rsid w:val="00114A12"/>
    <w:rsid w:val="00114ABB"/>
    <w:rsid w:val="00114C55"/>
    <w:rsid w:val="0011599B"/>
    <w:rsid w:val="001159EE"/>
    <w:rsid w:val="00115B48"/>
    <w:rsid w:val="00115D4B"/>
    <w:rsid w:val="00115F69"/>
    <w:rsid w:val="00115F83"/>
    <w:rsid w:val="001160B3"/>
    <w:rsid w:val="00116283"/>
    <w:rsid w:val="00116530"/>
    <w:rsid w:val="00116911"/>
    <w:rsid w:val="001169D9"/>
    <w:rsid w:val="00116FB7"/>
    <w:rsid w:val="00117220"/>
    <w:rsid w:val="001174C1"/>
    <w:rsid w:val="00117707"/>
    <w:rsid w:val="00117B15"/>
    <w:rsid w:val="00117DB3"/>
    <w:rsid w:val="00117DF6"/>
    <w:rsid w:val="00117E87"/>
    <w:rsid w:val="00117F7D"/>
    <w:rsid w:val="001200A7"/>
    <w:rsid w:val="00120122"/>
    <w:rsid w:val="00120171"/>
    <w:rsid w:val="001201D2"/>
    <w:rsid w:val="001201D7"/>
    <w:rsid w:val="001204C6"/>
    <w:rsid w:val="00120584"/>
    <w:rsid w:val="001209E6"/>
    <w:rsid w:val="00120C96"/>
    <w:rsid w:val="00120D44"/>
    <w:rsid w:val="001218C2"/>
    <w:rsid w:val="001219CC"/>
    <w:rsid w:val="00121A2D"/>
    <w:rsid w:val="00121AB5"/>
    <w:rsid w:val="00121E0B"/>
    <w:rsid w:val="00121E48"/>
    <w:rsid w:val="00122579"/>
    <w:rsid w:val="001225F5"/>
    <w:rsid w:val="0012266A"/>
    <w:rsid w:val="0012298C"/>
    <w:rsid w:val="00122A18"/>
    <w:rsid w:val="00122F98"/>
    <w:rsid w:val="001234F0"/>
    <w:rsid w:val="0012356F"/>
    <w:rsid w:val="00123611"/>
    <w:rsid w:val="00123AD9"/>
    <w:rsid w:val="00123B0A"/>
    <w:rsid w:val="00123BEE"/>
    <w:rsid w:val="00123C54"/>
    <w:rsid w:val="00123F39"/>
    <w:rsid w:val="0012428A"/>
    <w:rsid w:val="001242E3"/>
    <w:rsid w:val="0012494D"/>
    <w:rsid w:val="00124F94"/>
    <w:rsid w:val="001252A1"/>
    <w:rsid w:val="00125346"/>
    <w:rsid w:val="0012551A"/>
    <w:rsid w:val="00125586"/>
    <w:rsid w:val="001256C2"/>
    <w:rsid w:val="00125E38"/>
    <w:rsid w:val="001260F8"/>
    <w:rsid w:val="00126323"/>
    <w:rsid w:val="00126482"/>
    <w:rsid w:val="0012654F"/>
    <w:rsid w:val="00126705"/>
    <w:rsid w:val="00126A37"/>
    <w:rsid w:val="00126A4E"/>
    <w:rsid w:val="00126C09"/>
    <w:rsid w:val="00127439"/>
    <w:rsid w:val="00127807"/>
    <w:rsid w:val="0012799D"/>
    <w:rsid w:val="00127C3C"/>
    <w:rsid w:val="00127DB2"/>
    <w:rsid w:val="00130097"/>
    <w:rsid w:val="0013012E"/>
    <w:rsid w:val="001302B1"/>
    <w:rsid w:val="00130380"/>
    <w:rsid w:val="001303B8"/>
    <w:rsid w:val="001305C8"/>
    <w:rsid w:val="0013087A"/>
    <w:rsid w:val="00130BFE"/>
    <w:rsid w:val="00130D93"/>
    <w:rsid w:val="00130E2B"/>
    <w:rsid w:val="00130F5E"/>
    <w:rsid w:val="001319B9"/>
    <w:rsid w:val="00131BF0"/>
    <w:rsid w:val="00131CAA"/>
    <w:rsid w:val="00131F23"/>
    <w:rsid w:val="00132293"/>
    <w:rsid w:val="0013246D"/>
    <w:rsid w:val="0013283A"/>
    <w:rsid w:val="0013286B"/>
    <w:rsid w:val="00132B73"/>
    <w:rsid w:val="00132F3A"/>
    <w:rsid w:val="00132F5E"/>
    <w:rsid w:val="001334C0"/>
    <w:rsid w:val="0013359E"/>
    <w:rsid w:val="00133605"/>
    <w:rsid w:val="001336F8"/>
    <w:rsid w:val="00133B13"/>
    <w:rsid w:val="00133FF0"/>
    <w:rsid w:val="0013440D"/>
    <w:rsid w:val="00134654"/>
    <w:rsid w:val="00134826"/>
    <w:rsid w:val="0013499F"/>
    <w:rsid w:val="00134B98"/>
    <w:rsid w:val="00135344"/>
    <w:rsid w:val="00135494"/>
    <w:rsid w:val="001356EF"/>
    <w:rsid w:val="0013575D"/>
    <w:rsid w:val="00135BAF"/>
    <w:rsid w:val="00135D92"/>
    <w:rsid w:val="00135F1E"/>
    <w:rsid w:val="00135FB2"/>
    <w:rsid w:val="00135FD4"/>
    <w:rsid w:val="0013606C"/>
    <w:rsid w:val="0013621D"/>
    <w:rsid w:val="00136235"/>
    <w:rsid w:val="00136260"/>
    <w:rsid w:val="001363C4"/>
    <w:rsid w:val="0013653E"/>
    <w:rsid w:val="00136643"/>
    <w:rsid w:val="00136A99"/>
    <w:rsid w:val="0013740B"/>
    <w:rsid w:val="0013753D"/>
    <w:rsid w:val="0013754D"/>
    <w:rsid w:val="00137767"/>
    <w:rsid w:val="0013779A"/>
    <w:rsid w:val="00137803"/>
    <w:rsid w:val="00137D76"/>
    <w:rsid w:val="00137D7C"/>
    <w:rsid w:val="0014075C"/>
    <w:rsid w:val="00140791"/>
    <w:rsid w:val="00140963"/>
    <w:rsid w:val="00140D8E"/>
    <w:rsid w:val="00140F57"/>
    <w:rsid w:val="00140FCF"/>
    <w:rsid w:val="00141395"/>
    <w:rsid w:val="00141642"/>
    <w:rsid w:val="001416D2"/>
    <w:rsid w:val="00141836"/>
    <w:rsid w:val="00141A85"/>
    <w:rsid w:val="00141B1D"/>
    <w:rsid w:val="00141B56"/>
    <w:rsid w:val="00141EB3"/>
    <w:rsid w:val="00141F9E"/>
    <w:rsid w:val="00142045"/>
    <w:rsid w:val="001421A6"/>
    <w:rsid w:val="001421FC"/>
    <w:rsid w:val="0014234F"/>
    <w:rsid w:val="001424DF"/>
    <w:rsid w:val="00142726"/>
    <w:rsid w:val="00142770"/>
    <w:rsid w:val="00142A81"/>
    <w:rsid w:val="00142B27"/>
    <w:rsid w:val="00142C92"/>
    <w:rsid w:val="00142EAE"/>
    <w:rsid w:val="00143103"/>
    <w:rsid w:val="00143234"/>
    <w:rsid w:val="001434B0"/>
    <w:rsid w:val="001434BB"/>
    <w:rsid w:val="001435CE"/>
    <w:rsid w:val="0014363D"/>
    <w:rsid w:val="00143758"/>
    <w:rsid w:val="001438DD"/>
    <w:rsid w:val="001439BE"/>
    <w:rsid w:val="001439E0"/>
    <w:rsid w:val="00143AC6"/>
    <w:rsid w:val="0014443C"/>
    <w:rsid w:val="001445B8"/>
    <w:rsid w:val="00144653"/>
    <w:rsid w:val="00144975"/>
    <w:rsid w:val="00144ACE"/>
    <w:rsid w:val="00144E4A"/>
    <w:rsid w:val="001452BF"/>
    <w:rsid w:val="0014548F"/>
    <w:rsid w:val="00145D78"/>
    <w:rsid w:val="0014631A"/>
    <w:rsid w:val="001464B3"/>
    <w:rsid w:val="00146661"/>
    <w:rsid w:val="001467E5"/>
    <w:rsid w:val="00146895"/>
    <w:rsid w:val="00146F98"/>
    <w:rsid w:val="001474E9"/>
    <w:rsid w:val="0014754A"/>
    <w:rsid w:val="00147908"/>
    <w:rsid w:val="00147A34"/>
    <w:rsid w:val="00147B03"/>
    <w:rsid w:val="00147C38"/>
    <w:rsid w:val="00147C67"/>
    <w:rsid w:val="00147D3C"/>
    <w:rsid w:val="00147F24"/>
    <w:rsid w:val="00147FA1"/>
    <w:rsid w:val="0015001B"/>
    <w:rsid w:val="00150171"/>
    <w:rsid w:val="001504AF"/>
    <w:rsid w:val="00150520"/>
    <w:rsid w:val="001508C1"/>
    <w:rsid w:val="00150BD5"/>
    <w:rsid w:val="00150C74"/>
    <w:rsid w:val="00150D92"/>
    <w:rsid w:val="0015119D"/>
    <w:rsid w:val="001514E7"/>
    <w:rsid w:val="001515AB"/>
    <w:rsid w:val="00151784"/>
    <w:rsid w:val="001518BB"/>
    <w:rsid w:val="00151947"/>
    <w:rsid w:val="00151B90"/>
    <w:rsid w:val="00151BBE"/>
    <w:rsid w:val="00151E63"/>
    <w:rsid w:val="00152080"/>
    <w:rsid w:val="00152639"/>
    <w:rsid w:val="001526D8"/>
    <w:rsid w:val="00152BBE"/>
    <w:rsid w:val="00152BD1"/>
    <w:rsid w:val="0015339E"/>
    <w:rsid w:val="001534E9"/>
    <w:rsid w:val="001537E3"/>
    <w:rsid w:val="0015387A"/>
    <w:rsid w:val="00153A94"/>
    <w:rsid w:val="00153DAF"/>
    <w:rsid w:val="00153F64"/>
    <w:rsid w:val="001540BA"/>
    <w:rsid w:val="0015439E"/>
    <w:rsid w:val="001543ED"/>
    <w:rsid w:val="00154509"/>
    <w:rsid w:val="001548E1"/>
    <w:rsid w:val="00154A4A"/>
    <w:rsid w:val="00154C39"/>
    <w:rsid w:val="00154E55"/>
    <w:rsid w:val="00154EAF"/>
    <w:rsid w:val="00154FF5"/>
    <w:rsid w:val="00155191"/>
    <w:rsid w:val="00155295"/>
    <w:rsid w:val="00155331"/>
    <w:rsid w:val="00155636"/>
    <w:rsid w:val="0015596C"/>
    <w:rsid w:val="00155A6F"/>
    <w:rsid w:val="00155A96"/>
    <w:rsid w:val="00155E2F"/>
    <w:rsid w:val="0015613D"/>
    <w:rsid w:val="0015653F"/>
    <w:rsid w:val="0015675C"/>
    <w:rsid w:val="001568CC"/>
    <w:rsid w:val="001569BA"/>
    <w:rsid w:val="00156ACA"/>
    <w:rsid w:val="00156DC4"/>
    <w:rsid w:val="00156EEF"/>
    <w:rsid w:val="00157182"/>
    <w:rsid w:val="00157501"/>
    <w:rsid w:val="00157595"/>
    <w:rsid w:val="00157900"/>
    <w:rsid w:val="00157A94"/>
    <w:rsid w:val="00157BD0"/>
    <w:rsid w:val="00157DA9"/>
    <w:rsid w:val="001604FF"/>
    <w:rsid w:val="001607D2"/>
    <w:rsid w:val="00160961"/>
    <w:rsid w:val="00160ACF"/>
    <w:rsid w:val="00160B76"/>
    <w:rsid w:val="00160BED"/>
    <w:rsid w:val="00160DFC"/>
    <w:rsid w:val="00161148"/>
    <w:rsid w:val="0016116E"/>
    <w:rsid w:val="0016145D"/>
    <w:rsid w:val="00161671"/>
    <w:rsid w:val="001617AD"/>
    <w:rsid w:val="00161815"/>
    <w:rsid w:val="001618E2"/>
    <w:rsid w:val="00161A62"/>
    <w:rsid w:val="00161BFA"/>
    <w:rsid w:val="00161C3E"/>
    <w:rsid w:val="001620D6"/>
    <w:rsid w:val="00162325"/>
    <w:rsid w:val="0016285A"/>
    <w:rsid w:val="001628E4"/>
    <w:rsid w:val="00162A0C"/>
    <w:rsid w:val="00162BE5"/>
    <w:rsid w:val="00162BFF"/>
    <w:rsid w:val="00162D78"/>
    <w:rsid w:val="0016308F"/>
    <w:rsid w:val="001630A8"/>
    <w:rsid w:val="0016326B"/>
    <w:rsid w:val="00164020"/>
    <w:rsid w:val="0016402E"/>
    <w:rsid w:val="00164187"/>
    <w:rsid w:val="00164244"/>
    <w:rsid w:val="001643CC"/>
    <w:rsid w:val="00164532"/>
    <w:rsid w:val="0016453A"/>
    <w:rsid w:val="00164824"/>
    <w:rsid w:val="00164974"/>
    <w:rsid w:val="00164ABC"/>
    <w:rsid w:val="00164B03"/>
    <w:rsid w:val="00164BBB"/>
    <w:rsid w:val="00164D07"/>
    <w:rsid w:val="00164F04"/>
    <w:rsid w:val="00164F50"/>
    <w:rsid w:val="00165175"/>
    <w:rsid w:val="001651B0"/>
    <w:rsid w:val="001651BF"/>
    <w:rsid w:val="0016553A"/>
    <w:rsid w:val="00165654"/>
    <w:rsid w:val="00165A46"/>
    <w:rsid w:val="00165DEB"/>
    <w:rsid w:val="00165EEF"/>
    <w:rsid w:val="00166197"/>
    <w:rsid w:val="00166234"/>
    <w:rsid w:val="0016626A"/>
    <w:rsid w:val="00166327"/>
    <w:rsid w:val="00166443"/>
    <w:rsid w:val="00166694"/>
    <w:rsid w:val="00166899"/>
    <w:rsid w:val="001671D3"/>
    <w:rsid w:val="00167270"/>
    <w:rsid w:val="00167C29"/>
    <w:rsid w:val="00170323"/>
    <w:rsid w:val="00170813"/>
    <w:rsid w:val="00170C3D"/>
    <w:rsid w:val="00170C44"/>
    <w:rsid w:val="00170C89"/>
    <w:rsid w:val="00170D20"/>
    <w:rsid w:val="00171461"/>
    <w:rsid w:val="001714AB"/>
    <w:rsid w:val="0017156E"/>
    <w:rsid w:val="0017182C"/>
    <w:rsid w:val="00171A4D"/>
    <w:rsid w:val="00171F77"/>
    <w:rsid w:val="00172493"/>
    <w:rsid w:val="00172BA1"/>
    <w:rsid w:val="00172C40"/>
    <w:rsid w:val="00172CB9"/>
    <w:rsid w:val="00172D24"/>
    <w:rsid w:val="00172F51"/>
    <w:rsid w:val="001730E4"/>
    <w:rsid w:val="00173249"/>
    <w:rsid w:val="001732F9"/>
    <w:rsid w:val="00173736"/>
    <w:rsid w:val="00173940"/>
    <w:rsid w:val="0017399C"/>
    <w:rsid w:val="00173A6A"/>
    <w:rsid w:val="00173B08"/>
    <w:rsid w:val="00173B77"/>
    <w:rsid w:val="00173C74"/>
    <w:rsid w:val="00173E08"/>
    <w:rsid w:val="001741CE"/>
    <w:rsid w:val="001742C5"/>
    <w:rsid w:val="00174389"/>
    <w:rsid w:val="0017446D"/>
    <w:rsid w:val="00174D4E"/>
    <w:rsid w:val="00174DDA"/>
    <w:rsid w:val="00175233"/>
    <w:rsid w:val="001754C4"/>
    <w:rsid w:val="00175B41"/>
    <w:rsid w:val="001767C5"/>
    <w:rsid w:val="00176992"/>
    <w:rsid w:val="001770B0"/>
    <w:rsid w:val="0017727E"/>
    <w:rsid w:val="00177594"/>
    <w:rsid w:val="00177679"/>
    <w:rsid w:val="00177BE7"/>
    <w:rsid w:val="00177D49"/>
    <w:rsid w:val="00177E2F"/>
    <w:rsid w:val="00177EBF"/>
    <w:rsid w:val="00177FE9"/>
    <w:rsid w:val="001802F7"/>
    <w:rsid w:val="00180473"/>
    <w:rsid w:val="00180618"/>
    <w:rsid w:val="00180A21"/>
    <w:rsid w:val="00180B37"/>
    <w:rsid w:val="00180CDE"/>
    <w:rsid w:val="00180F52"/>
    <w:rsid w:val="001810ED"/>
    <w:rsid w:val="0018135F"/>
    <w:rsid w:val="00181705"/>
    <w:rsid w:val="0018186B"/>
    <w:rsid w:val="00181CC6"/>
    <w:rsid w:val="00181ED7"/>
    <w:rsid w:val="001820E1"/>
    <w:rsid w:val="00182195"/>
    <w:rsid w:val="00182741"/>
    <w:rsid w:val="00182979"/>
    <w:rsid w:val="00182BD9"/>
    <w:rsid w:val="00182CB7"/>
    <w:rsid w:val="001831A1"/>
    <w:rsid w:val="001832E0"/>
    <w:rsid w:val="00183561"/>
    <w:rsid w:val="0018362F"/>
    <w:rsid w:val="00183671"/>
    <w:rsid w:val="001837C2"/>
    <w:rsid w:val="00183821"/>
    <w:rsid w:val="00183A25"/>
    <w:rsid w:val="00183C14"/>
    <w:rsid w:val="00183C41"/>
    <w:rsid w:val="00183CAF"/>
    <w:rsid w:val="00184402"/>
    <w:rsid w:val="00184525"/>
    <w:rsid w:val="00184732"/>
    <w:rsid w:val="00184AD1"/>
    <w:rsid w:val="00184AF7"/>
    <w:rsid w:val="00184B23"/>
    <w:rsid w:val="00184CC2"/>
    <w:rsid w:val="0018539A"/>
    <w:rsid w:val="001854A1"/>
    <w:rsid w:val="001857A3"/>
    <w:rsid w:val="001857F7"/>
    <w:rsid w:val="00185CAD"/>
    <w:rsid w:val="00186282"/>
    <w:rsid w:val="001865A6"/>
    <w:rsid w:val="001865AF"/>
    <w:rsid w:val="001868D4"/>
    <w:rsid w:val="00186B8E"/>
    <w:rsid w:val="00187415"/>
    <w:rsid w:val="0018761B"/>
    <w:rsid w:val="00187D1C"/>
    <w:rsid w:val="0019056A"/>
    <w:rsid w:val="0019068A"/>
    <w:rsid w:val="001906BD"/>
    <w:rsid w:val="00190806"/>
    <w:rsid w:val="00190861"/>
    <w:rsid w:val="0019093E"/>
    <w:rsid w:val="00190959"/>
    <w:rsid w:val="00190B97"/>
    <w:rsid w:val="00190CDC"/>
    <w:rsid w:val="00190D7F"/>
    <w:rsid w:val="00191021"/>
    <w:rsid w:val="0019113F"/>
    <w:rsid w:val="0019163F"/>
    <w:rsid w:val="001917E4"/>
    <w:rsid w:val="001918D9"/>
    <w:rsid w:val="00191A01"/>
    <w:rsid w:val="00191A7E"/>
    <w:rsid w:val="00191C41"/>
    <w:rsid w:val="0019211D"/>
    <w:rsid w:val="00192545"/>
    <w:rsid w:val="0019283B"/>
    <w:rsid w:val="001929EB"/>
    <w:rsid w:val="00192B08"/>
    <w:rsid w:val="00192DEC"/>
    <w:rsid w:val="001932EC"/>
    <w:rsid w:val="001939CD"/>
    <w:rsid w:val="00193B64"/>
    <w:rsid w:val="00193E6D"/>
    <w:rsid w:val="0019433F"/>
    <w:rsid w:val="00194726"/>
    <w:rsid w:val="001947DF"/>
    <w:rsid w:val="001948BC"/>
    <w:rsid w:val="00195146"/>
    <w:rsid w:val="00195A97"/>
    <w:rsid w:val="00195CA2"/>
    <w:rsid w:val="00195D80"/>
    <w:rsid w:val="00195DD4"/>
    <w:rsid w:val="0019637E"/>
    <w:rsid w:val="001963CA"/>
    <w:rsid w:val="001965C3"/>
    <w:rsid w:val="0019681C"/>
    <w:rsid w:val="001968A5"/>
    <w:rsid w:val="00196A8A"/>
    <w:rsid w:val="00196C3C"/>
    <w:rsid w:val="00196CE2"/>
    <w:rsid w:val="001970D4"/>
    <w:rsid w:val="001971C4"/>
    <w:rsid w:val="00197288"/>
    <w:rsid w:val="00197421"/>
    <w:rsid w:val="00197455"/>
    <w:rsid w:val="00197B80"/>
    <w:rsid w:val="00197ED0"/>
    <w:rsid w:val="001A008C"/>
    <w:rsid w:val="001A0246"/>
    <w:rsid w:val="001A0249"/>
    <w:rsid w:val="001A0270"/>
    <w:rsid w:val="001A0348"/>
    <w:rsid w:val="001A04A7"/>
    <w:rsid w:val="001A05BC"/>
    <w:rsid w:val="001A07E9"/>
    <w:rsid w:val="001A08B3"/>
    <w:rsid w:val="001A15AC"/>
    <w:rsid w:val="001A2128"/>
    <w:rsid w:val="001A23C0"/>
    <w:rsid w:val="001A2620"/>
    <w:rsid w:val="001A277B"/>
    <w:rsid w:val="001A2A56"/>
    <w:rsid w:val="001A2BA6"/>
    <w:rsid w:val="001A2BD0"/>
    <w:rsid w:val="001A2DDB"/>
    <w:rsid w:val="001A302E"/>
    <w:rsid w:val="001A30E8"/>
    <w:rsid w:val="001A334C"/>
    <w:rsid w:val="001A3469"/>
    <w:rsid w:val="001A37DD"/>
    <w:rsid w:val="001A3B91"/>
    <w:rsid w:val="001A3CFF"/>
    <w:rsid w:val="001A3E7F"/>
    <w:rsid w:val="001A4215"/>
    <w:rsid w:val="001A42CE"/>
    <w:rsid w:val="001A49F9"/>
    <w:rsid w:val="001A4A29"/>
    <w:rsid w:val="001A4C80"/>
    <w:rsid w:val="001A4CAC"/>
    <w:rsid w:val="001A4D3F"/>
    <w:rsid w:val="001A4DD8"/>
    <w:rsid w:val="001A4E82"/>
    <w:rsid w:val="001A53E9"/>
    <w:rsid w:val="001A5BF8"/>
    <w:rsid w:val="001A64D0"/>
    <w:rsid w:val="001A6616"/>
    <w:rsid w:val="001A68E1"/>
    <w:rsid w:val="001A6BC2"/>
    <w:rsid w:val="001A6ED8"/>
    <w:rsid w:val="001A711F"/>
    <w:rsid w:val="001A7156"/>
    <w:rsid w:val="001A7AB9"/>
    <w:rsid w:val="001A7C1A"/>
    <w:rsid w:val="001A7C99"/>
    <w:rsid w:val="001A7E0E"/>
    <w:rsid w:val="001B02EC"/>
    <w:rsid w:val="001B0741"/>
    <w:rsid w:val="001B0A29"/>
    <w:rsid w:val="001B0A80"/>
    <w:rsid w:val="001B0CAA"/>
    <w:rsid w:val="001B1023"/>
    <w:rsid w:val="001B1110"/>
    <w:rsid w:val="001B14F3"/>
    <w:rsid w:val="001B151E"/>
    <w:rsid w:val="001B15CF"/>
    <w:rsid w:val="001B16B3"/>
    <w:rsid w:val="001B17E5"/>
    <w:rsid w:val="001B1AAD"/>
    <w:rsid w:val="001B1CB1"/>
    <w:rsid w:val="001B2140"/>
    <w:rsid w:val="001B2176"/>
    <w:rsid w:val="001B22F7"/>
    <w:rsid w:val="001B2322"/>
    <w:rsid w:val="001B25B9"/>
    <w:rsid w:val="001B27D8"/>
    <w:rsid w:val="001B27DE"/>
    <w:rsid w:val="001B2983"/>
    <w:rsid w:val="001B2F11"/>
    <w:rsid w:val="001B302C"/>
    <w:rsid w:val="001B352C"/>
    <w:rsid w:val="001B3B9D"/>
    <w:rsid w:val="001B3E7C"/>
    <w:rsid w:val="001B4377"/>
    <w:rsid w:val="001B44F7"/>
    <w:rsid w:val="001B469B"/>
    <w:rsid w:val="001B46C1"/>
    <w:rsid w:val="001B4AE8"/>
    <w:rsid w:val="001B4F10"/>
    <w:rsid w:val="001B5283"/>
    <w:rsid w:val="001B55F4"/>
    <w:rsid w:val="001B5603"/>
    <w:rsid w:val="001B5641"/>
    <w:rsid w:val="001B56CD"/>
    <w:rsid w:val="001B57A4"/>
    <w:rsid w:val="001B58AA"/>
    <w:rsid w:val="001B5A11"/>
    <w:rsid w:val="001B5CDE"/>
    <w:rsid w:val="001B5FE4"/>
    <w:rsid w:val="001B6053"/>
    <w:rsid w:val="001B64C4"/>
    <w:rsid w:val="001B663A"/>
    <w:rsid w:val="001B669A"/>
    <w:rsid w:val="001B6A9B"/>
    <w:rsid w:val="001B6BBA"/>
    <w:rsid w:val="001B6D05"/>
    <w:rsid w:val="001B6EFE"/>
    <w:rsid w:val="001B7256"/>
    <w:rsid w:val="001B738D"/>
    <w:rsid w:val="001B7523"/>
    <w:rsid w:val="001B76E9"/>
    <w:rsid w:val="001B7B75"/>
    <w:rsid w:val="001B7E72"/>
    <w:rsid w:val="001B7ED0"/>
    <w:rsid w:val="001B7EE5"/>
    <w:rsid w:val="001C007C"/>
    <w:rsid w:val="001C0329"/>
    <w:rsid w:val="001C064F"/>
    <w:rsid w:val="001C08B0"/>
    <w:rsid w:val="001C0A3F"/>
    <w:rsid w:val="001C0C87"/>
    <w:rsid w:val="001C0EA9"/>
    <w:rsid w:val="001C1929"/>
    <w:rsid w:val="001C1A88"/>
    <w:rsid w:val="001C1C32"/>
    <w:rsid w:val="001C1DDB"/>
    <w:rsid w:val="001C1FD9"/>
    <w:rsid w:val="001C2163"/>
    <w:rsid w:val="001C2521"/>
    <w:rsid w:val="001C25E5"/>
    <w:rsid w:val="001C293C"/>
    <w:rsid w:val="001C29FD"/>
    <w:rsid w:val="001C2AA3"/>
    <w:rsid w:val="001C2B17"/>
    <w:rsid w:val="001C2BE4"/>
    <w:rsid w:val="001C3B6A"/>
    <w:rsid w:val="001C3C68"/>
    <w:rsid w:val="001C3D0B"/>
    <w:rsid w:val="001C3E00"/>
    <w:rsid w:val="001C3E07"/>
    <w:rsid w:val="001C42FB"/>
    <w:rsid w:val="001C463E"/>
    <w:rsid w:val="001C4809"/>
    <w:rsid w:val="001C4863"/>
    <w:rsid w:val="001C48DC"/>
    <w:rsid w:val="001C493F"/>
    <w:rsid w:val="001C4970"/>
    <w:rsid w:val="001C4C02"/>
    <w:rsid w:val="001C4D0C"/>
    <w:rsid w:val="001C4DC4"/>
    <w:rsid w:val="001C5818"/>
    <w:rsid w:val="001C5C19"/>
    <w:rsid w:val="001C5DB3"/>
    <w:rsid w:val="001C6016"/>
    <w:rsid w:val="001C6034"/>
    <w:rsid w:val="001C6265"/>
    <w:rsid w:val="001C649D"/>
    <w:rsid w:val="001C66E9"/>
    <w:rsid w:val="001C6A4F"/>
    <w:rsid w:val="001C6AA2"/>
    <w:rsid w:val="001C6CF8"/>
    <w:rsid w:val="001C6D24"/>
    <w:rsid w:val="001C6D2A"/>
    <w:rsid w:val="001C6E4E"/>
    <w:rsid w:val="001C6F01"/>
    <w:rsid w:val="001C701B"/>
    <w:rsid w:val="001C78EE"/>
    <w:rsid w:val="001C79BE"/>
    <w:rsid w:val="001C7D61"/>
    <w:rsid w:val="001C7D8D"/>
    <w:rsid w:val="001D0006"/>
    <w:rsid w:val="001D0114"/>
    <w:rsid w:val="001D0213"/>
    <w:rsid w:val="001D052C"/>
    <w:rsid w:val="001D0C54"/>
    <w:rsid w:val="001D0DDC"/>
    <w:rsid w:val="001D123F"/>
    <w:rsid w:val="001D1761"/>
    <w:rsid w:val="001D1B56"/>
    <w:rsid w:val="001D1BE9"/>
    <w:rsid w:val="001D1D33"/>
    <w:rsid w:val="001D22E6"/>
    <w:rsid w:val="001D22E8"/>
    <w:rsid w:val="001D26AB"/>
    <w:rsid w:val="001D29CD"/>
    <w:rsid w:val="001D2A82"/>
    <w:rsid w:val="001D2A90"/>
    <w:rsid w:val="001D2F60"/>
    <w:rsid w:val="001D2FA5"/>
    <w:rsid w:val="001D31D1"/>
    <w:rsid w:val="001D33BB"/>
    <w:rsid w:val="001D3705"/>
    <w:rsid w:val="001D3804"/>
    <w:rsid w:val="001D3DE4"/>
    <w:rsid w:val="001D3E6B"/>
    <w:rsid w:val="001D418B"/>
    <w:rsid w:val="001D44D3"/>
    <w:rsid w:val="001D45B9"/>
    <w:rsid w:val="001D4B4E"/>
    <w:rsid w:val="001D4D3E"/>
    <w:rsid w:val="001D510C"/>
    <w:rsid w:val="001D5165"/>
    <w:rsid w:val="001D59A0"/>
    <w:rsid w:val="001D5B68"/>
    <w:rsid w:val="001D5C23"/>
    <w:rsid w:val="001D5E0B"/>
    <w:rsid w:val="001D61EC"/>
    <w:rsid w:val="001D62D1"/>
    <w:rsid w:val="001D66A5"/>
    <w:rsid w:val="001D6736"/>
    <w:rsid w:val="001D6752"/>
    <w:rsid w:val="001D6C7F"/>
    <w:rsid w:val="001D6E34"/>
    <w:rsid w:val="001D6F17"/>
    <w:rsid w:val="001D72FA"/>
    <w:rsid w:val="001D77CB"/>
    <w:rsid w:val="001D7A70"/>
    <w:rsid w:val="001D7F23"/>
    <w:rsid w:val="001D7F96"/>
    <w:rsid w:val="001E0093"/>
    <w:rsid w:val="001E06C5"/>
    <w:rsid w:val="001E09AB"/>
    <w:rsid w:val="001E0FD9"/>
    <w:rsid w:val="001E10F2"/>
    <w:rsid w:val="001E118B"/>
    <w:rsid w:val="001E12B2"/>
    <w:rsid w:val="001E13D3"/>
    <w:rsid w:val="001E1580"/>
    <w:rsid w:val="001E169B"/>
    <w:rsid w:val="001E1862"/>
    <w:rsid w:val="001E18CA"/>
    <w:rsid w:val="001E1B3A"/>
    <w:rsid w:val="001E1C88"/>
    <w:rsid w:val="001E1D02"/>
    <w:rsid w:val="001E2315"/>
    <w:rsid w:val="001E2A85"/>
    <w:rsid w:val="001E2AE1"/>
    <w:rsid w:val="001E2C7F"/>
    <w:rsid w:val="001E2E9F"/>
    <w:rsid w:val="001E2FE2"/>
    <w:rsid w:val="001E344B"/>
    <w:rsid w:val="001E3AF1"/>
    <w:rsid w:val="001E3B41"/>
    <w:rsid w:val="001E3E0C"/>
    <w:rsid w:val="001E3FC8"/>
    <w:rsid w:val="001E4060"/>
    <w:rsid w:val="001E4076"/>
    <w:rsid w:val="001E40D1"/>
    <w:rsid w:val="001E40DA"/>
    <w:rsid w:val="001E4301"/>
    <w:rsid w:val="001E4371"/>
    <w:rsid w:val="001E45AB"/>
    <w:rsid w:val="001E482F"/>
    <w:rsid w:val="001E492C"/>
    <w:rsid w:val="001E4962"/>
    <w:rsid w:val="001E4DC9"/>
    <w:rsid w:val="001E4DD8"/>
    <w:rsid w:val="001E4ECD"/>
    <w:rsid w:val="001E4F9D"/>
    <w:rsid w:val="001E5166"/>
    <w:rsid w:val="001E56D9"/>
    <w:rsid w:val="001E58EE"/>
    <w:rsid w:val="001E5BB4"/>
    <w:rsid w:val="001E627A"/>
    <w:rsid w:val="001E6358"/>
    <w:rsid w:val="001E6374"/>
    <w:rsid w:val="001E66D1"/>
    <w:rsid w:val="001E6914"/>
    <w:rsid w:val="001E6957"/>
    <w:rsid w:val="001E6DB7"/>
    <w:rsid w:val="001E7388"/>
    <w:rsid w:val="001E7869"/>
    <w:rsid w:val="001E7915"/>
    <w:rsid w:val="001E7EEA"/>
    <w:rsid w:val="001E7F07"/>
    <w:rsid w:val="001F002C"/>
    <w:rsid w:val="001F009F"/>
    <w:rsid w:val="001F01C2"/>
    <w:rsid w:val="001F0223"/>
    <w:rsid w:val="001F04A5"/>
    <w:rsid w:val="001F082A"/>
    <w:rsid w:val="001F0A98"/>
    <w:rsid w:val="001F0AC5"/>
    <w:rsid w:val="001F0BFE"/>
    <w:rsid w:val="001F0D51"/>
    <w:rsid w:val="001F1619"/>
    <w:rsid w:val="001F17FF"/>
    <w:rsid w:val="001F18F2"/>
    <w:rsid w:val="001F1985"/>
    <w:rsid w:val="001F1C43"/>
    <w:rsid w:val="001F1F2C"/>
    <w:rsid w:val="001F2130"/>
    <w:rsid w:val="001F23EC"/>
    <w:rsid w:val="001F2628"/>
    <w:rsid w:val="001F2E25"/>
    <w:rsid w:val="001F3286"/>
    <w:rsid w:val="001F32A0"/>
    <w:rsid w:val="001F3524"/>
    <w:rsid w:val="001F3882"/>
    <w:rsid w:val="001F39C3"/>
    <w:rsid w:val="001F3A05"/>
    <w:rsid w:val="001F3A12"/>
    <w:rsid w:val="001F3B3F"/>
    <w:rsid w:val="001F3BD6"/>
    <w:rsid w:val="001F3BE2"/>
    <w:rsid w:val="001F3C8D"/>
    <w:rsid w:val="001F425E"/>
    <w:rsid w:val="001F43D1"/>
    <w:rsid w:val="001F4404"/>
    <w:rsid w:val="001F4447"/>
    <w:rsid w:val="001F44E3"/>
    <w:rsid w:val="001F4624"/>
    <w:rsid w:val="001F4707"/>
    <w:rsid w:val="001F47B5"/>
    <w:rsid w:val="001F482C"/>
    <w:rsid w:val="001F5350"/>
    <w:rsid w:val="001F57E9"/>
    <w:rsid w:val="001F5835"/>
    <w:rsid w:val="001F59DE"/>
    <w:rsid w:val="001F5BB7"/>
    <w:rsid w:val="001F5C28"/>
    <w:rsid w:val="001F6009"/>
    <w:rsid w:val="001F6B23"/>
    <w:rsid w:val="001F6E3B"/>
    <w:rsid w:val="001F7360"/>
    <w:rsid w:val="001F750E"/>
    <w:rsid w:val="001F7EE3"/>
    <w:rsid w:val="00200052"/>
    <w:rsid w:val="0020037A"/>
    <w:rsid w:val="002006A0"/>
    <w:rsid w:val="002007B7"/>
    <w:rsid w:val="002007D4"/>
    <w:rsid w:val="0020084C"/>
    <w:rsid w:val="00200A3D"/>
    <w:rsid w:val="00200B26"/>
    <w:rsid w:val="00200C22"/>
    <w:rsid w:val="00200FED"/>
    <w:rsid w:val="002010C5"/>
    <w:rsid w:val="00201649"/>
    <w:rsid w:val="0020199C"/>
    <w:rsid w:val="00201BAF"/>
    <w:rsid w:val="00201CA3"/>
    <w:rsid w:val="00201CFC"/>
    <w:rsid w:val="00201E06"/>
    <w:rsid w:val="00201E4E"/>
    <w:rsid w:val="00202007"/>
    <w:rsid w:val="00202303"/>
    <w:rsid w:val="002026A8"/>
    <w:rsid w:val="002028A7"/>
    <w:rsid w:val="00202B62"/>
    <w:rsid w:val="00202BA6"/>
    <w:rsid w:val="00202E81"/>
    <w:rsid w:val="00202F5B"/>
    <w:rsid w:val="0020313D"/>
    <w:rsid w:val="00203551"/>
    <w:rsid w:val="00203D84"/>
    <w:rsid w:val="00204233"/>
    <w:rsid w:val="00204264"/>
    <w:rsid w:val="00204391"/>
    <w:rsid w:val="002048AE"/>
    <w:rsid w:val="002048F7"/>
    <w:rsid w:val="002049BA"/>
    <w:rsid w:val="00204C72"/>
    <w:rsid w:val="00204DF0"/>
    <w:rsid w:val="00204E77"/>
    <w:rsid w:val="00204EB1"/>
    <w:rsid w:val="00205083"/>
    <w:rsid w:val="002054C4"/>
    <w:rsid w:val="002056AD"/>
    <w:rsid w:val="00205758"/>
    <w:rsid w:val="002058E9"/>
    <w:rsid w:val="00205C39"/>
    <w:rsid w:val="00205D46"/>
    <w:rsid w:val="00205D7E"/>
    <w:rsid w:val="00206022"/>
    <w:rsid w:val="0020638A"/>
    <w:rsid w:val="00206947"/>
    <w:rsid w:val="00206D6F"/>
    <w:rsid w:val="00206F6C"/>
    <w:rsid w:val="00207150"/>
    <w:rsid w:val="0020726F"/>
    <w:rsid w:val="002072E6"/>
    <w:rsid w:val="0020779B"/>
    <w:rsid w:val="00207BFF"/>
    <w:rsid w:val="00207DD7"/>
    <w:rsid w:val="00207E1A"/>
    <w:rsid w:val="00207E24"/>
    <w:rsid w:val="00207E49"/>
    <w:rsid w:val="00207E55"/>
    <w:rsid w:val="002103BA"/>
    <w:rsid w:val="002105CB"/>
    <w:rsid w:val="002106ED"/>
    <w:rsid w:val="0021083B"/>
    <w:rsid w:val="002108DC"/>
    <w:rsid w:val="00210BC9"/>
    <w:rsid w:val="00210E6F"/>
    <w:rsid w:val="00210E7A"/>
    <w:rsid w:val="002116C9"/>
    <w:rsid w:val="00211AA6"/>
    <w:rsid w:val="00211AB1"/>
    <w:rsid w:val="00211B62"/>
    <w:rsid w:val="00211BF0"/>
    <w:rsid w:val="00211DE3"/>
    <w:rsid w:val="00212081"/>
    <w:rsid w:val="00212157"/>
    <w:rsid w:val="002128DA"/>
    <w:rsid w:val="00212DD7"/>
    <w:rsid w:val="00212F2D"/>
    <w:rsid w:val="002130E9"/>
    <w:rsid w:val="002133A1"/>
    <w:rsid w:val="002134DE"/>
    <w:rsid w:val="00213C2A"/>
    <w:rsid w:val="00213CE0"/>
    <w:rsid w:val="00213CEE"/>
    <w:rsid w:val="00213DE9"/>
    <w:rsid w:val="002141E8"/>
    <w:rsid w:val="002142D1"/>
    <w:rsid w:val="00214987"/>
    <w:rsid w:val="00214BA7"/>
    <w:rsid w:val="00214F3B"/>
    <w:rsid w:val="0021508F"/>
    <w:rsid w:val="00215345"/>
    <w:rsid w:val="002153F8"/>
    <w:rsid w:val="00215609"/>
    <w:rsid w:val="00215647"/>
    <w:rsid w:val="002158E1"/>
    <w:rsid w:val="00215DFB"/>
    <w:rsid w:val="00216508"/>
    <w:rsid w:val="0021651D"/>
    <w:rsid w:val="00216525"/>
    <w:rsid w:val="00216785"/>
    <w:rsid w:val="00216CE7"/>
    <w:rsid w:val="00216F59"/>
    <w:rsid w:val="0021706A"/>
    <w:rsid w:val="0021718E"/>
    <w:rsid w:val="0021748D"/>
    <w:rsid w:val="002175BB"/>
    <w:rsid w:val="002176ED"/>
    <w:rsid w:val="00217B38"/>
    <w:rsid w:val="00217E1E"/>
    <w:rsid w:val="00217EF3"/>
    <w:rsid w:val="0022018D"/>
    <w:rsid w:val="002203A7"/>
    <w:rsid w:val="0022070C"/>
    <w:rsid w:val="002208F8"/>
    <w:rsid w:val="00220B64"/>
    <w:rsid w:val="00220D4A"/>
    <w:rsid w:val="00220E09"/>
    <w:rsid w:val="00220FF1"/>
    <w:rsid w:val="002210BA"/>
    <w:rsid w:val="002210F2"/>
    <w:rsid w:val="00221709"/>
    <w:rsid w:val="00221760"/>
    <w:rsid w:val="0022238B"/>
    <w:rsid w:val="002224D1"/>
    <w:rsid w:val="00222523"/>
    <w:rsid w:val="00222714"/>
    <w:rsid w:val="002227CA"/>
    <w:rsid w:val="002228DE"/>
    <w:rsid w:val="00222B1B"/>
    <w:rsid w:val="00222B65"/>
    <w:rsid w:val="00223057"/>
    <w:rsid w:val="002233E0"/>
    <w:rsid w:val="0022340C"/>
    <w:rsid w:val="0022367A"/>
    <w:rsid w:val="0022373D"/>
    <w:rsid w:val="00223E7C"/>
    <w:rsid w:val="00224549"/>
    <w:rsid w:val="00224C16"/>
    <w:rsid w:val="00224E8C"/>
    <w:rsid w:val="00224F5B"/>
    <w:rsid w:val="00224FC8"/>
    <w:rsid w:val="002255BB"/>
    <w:rsid w:val="0022598F"/>
    <w:rsid w:val="002259E5"/>
    <w:rsid w:val="00225B29"/>
    <w:rsid w:val="00225BDF"/>
    <w:rsid w:val="00225CFB"/>
    <w:rsid w:val="00225ECA"/>
    <w:rsid w:val="00225F06"/>
    <w:rsid w:val="002262F5"/>
    <w:rsid w:val="002264B8"/>
    <w:rsid w:val="00226514"/>
    <w:rsid w:val="00226750"/>
    <w:rsid w:val="0022683A"/>
    <w:rsid w:val="002269FF"/>
    <w:rsid w:val="00226B4E"/>
    <w:rsid w:val="00226E14"/>
    <w:rsid w:val="002270E7"/>
    <w:rsid w:val="00227133"/>
    <w:rsid w:val="002271F6"/>
    <w:rsid w:val="002273B2"/>
    <w:rsid w:val="00227602"/>
    <w:rsid w:val="00227614"/>
    <w:rsid w:val="0022785B"/>
    <w:rsid w:val="0022795B"/>
    <w:rsid w:val="00227B5F"/>
    <w:rsid w:val="00227D1B"/>
    <w:rsid w:val="00227EB7"/>
    <w:rsid w:val="002300DA"/>
    <w:rsid w:val="00230229"/>
    <w:rsid w:val="002303FC"/>
    <w:rsid w:val="00230640"/>
    <w:rsid w:val="002306CD"/>
    <w:rsid w:val="00230783"/>
    <w:rsid w:val="00230CD4"/>
    <w:rsid w:val="00231474"/>
    <w:rsid w:val="00231475"/>
    <w:rsid w:val="00231753"/>
    <w:rsid w:val="002318B5"/>
    <w:rsid w:val="00231998"/>
    <w:rsid w:val="002320A1"/>
    <w:rsid w:val="0023232B"/>
    <w:rsid w:val="00232377"/>
    <w:rsid w:val="0023262C"/>
    <w:rsid w:val="002329DE"/>
    <w:rsid w:val="00232A1D"/>
    <w:rsid w:val="00232E9A"/>
    <w:rsid w:val="00232F25"/>
    <w:rsid w:val="002331E2"/>
    <w:rsid w:val="002333C9"/>
    <w:rsid w:val="00233678"/>
    <w:rsid w:val="00233D67"/>
    <w:rsid w:val="00233DB4"/>
    <w:rsid w:val="0023411E"/>
    <w:rsid w:val="00234770"/>
    <w:rsid w:val="002348FD"/>
    <w:rsid w:val="00234B5C"/>
    <w:rsid w:val="00234B65"/>
    <w:rsid w:val="00234B7B"/>
    <w:rsid w:val="00234DB5"/>
    <w:rsid w:val="00234F60"/>
    <w:rsid w:val="00234FF2"/>
    <w:rsid w:val="002355AA"/>
    <w:rsid w:val="0023572F"/>
    <w:rsid w:val="00235783"/>
    <w:rsid w:val="002357E5"/>
    <w:rsid w:val="0023586D"/>
    <w:rsid w:val="0023598A"/>
    <w:rsid w:val="00235B53"/>
    <w:rsid w:val="00236029"/>
    <w:rsid w:val="0023603C"/>
    <w:rsid w:val="002361C0"/>
    <w:rsid w:val="0023674A"/>
    <w:rsid w:val="00236B77"/>
    <w:rsid w:val="00236B87"/>
    <w:rsid w:val="00236FB6"/>
    <w:rsid w:val="00237024"/>
    <w:rsid w:val="002373FA"/>
    <w:rsid w:val="0023750B"/>
    <w:rsid w:val="00237531"/>
    <w:rsid w:val="00237577"/>
    <w:rsid w:val="0023764C"/>
    <w:rsid w:val="00237802"/>
    <w:rsid w:val="00237A01"/>
    <w:rsid w:val="00237BC1"/>
    <w:rsid w:val="00237E97"/>
    <w:rsid w:val="00237F13"/>
    <w:rsid w:val="00237F40"/>
    <w:rsid w:val="00237F8E"/>
    <w:rsid w:val="00240148"/>
    <w:rsid w:val="00240163"/>
    <w:rsid w:val="002403E7"/>
    <w:rsid w:val="00240493"/>
    <w:rsid w:val="002407D3"/>
    <w:rsid w:val="00240976"/>
    <w:rsid w:val="00240D1B"/>
    <w:rsid w:val="00240DDF"/>
    <w:rsid w:val="0024105B"/>
    <w:rsid w:val="00241274"/>
    <w:rsid w:val="0024145E"/>
    <w:rsid w:val="0024179E"/>
    <w:rsid w:val="00241BF6"/>
    <w:rsid w:val="00241E63"/>
    <w:rsid w:val="00242452"/>
    <w:rsid w:val="0024262F"/>
    <w:rsid w:val="002426F0"/>
    <w:rsid w:val="00242C06"/>
    <w:rsid w:val="00242DE5"/>
    <w:rsid w:val="00242E59"/>
    <w:rsid w:val="0024310C"/>
    <w:rsid w:val="00243654"/>
    <w:rsid w:val="0024374C"/>
    <w:rsid w:val="002437C9"/>
    <w:rsid w:val="00243B4E"/>
    <w:rsid w:val="00243B74"/>
    <w:rsid w:val="00243E18"/>
    <w:rsid w:val="00243E19"/>
    <w:rsid w:val="00243FD7"/>
    <w:rsid w:val="00244002"/>
    <w:rsid w:val="002440C1"/>
    <w:rsid w:val="0024421B"/>
    <w:rsid w:val="00244254"/>
    <w:rsid w:val="002443FB"/>
    <w:rsid w:val="002444C4"/>
    <w:rsid w:val="002447EB"/>
    <w:rsid w:val="00244BD5"/>
    <w:rsid w:val="00245995"/>
    <w:rsid w:val="00245C26"/>
    <w:rsid w:val="00245D38"/>
    <w:rsid w:val="00245D9B"/>
    <w:rsid w:val="00245E18"/>
    <w:rsid w:val="0024600A"/>
    <w:rsid w:val="0024604E"/>
    <w:rsid w:val="00246700"/>
    <w:rsid w:val="0024686D"/>
    <w:rsid w:val="00246931"/>
    <w:rsid w:val="00246994"/>
    <w:rsid w:val="002469E3"/>
    <w:rsid w:val="00246CC5"/>
    <w:rsid w:val="00247258"/>
    <w:rsid w:val="002472A1"/>
    <w:rsid w:val="002474B5"/>
    <w:rsid w:val="00247584"/>
    <w:rsid w:val="0024765F"/>
    <w:rsid w:val="002478D3"/>
    <w:rsid w:val="00247C02"/>
    <w:rsid w:val="00247DF8"/>
    <w:rsid w:val="00247E8B"/>
    <w:rsid w:val="00250172"/>
    <w:rsid w:val="002505D5"/>
    <w:rsid w:val="002505D9"/>
    <w:rsid w:val="0025083B"/>
    <w:rsid w:val="002508EA"/>
    <w:rsid w:val="00250975"/>
    <w:rsid w:val="00250A23"/>
    <w:rsid w:val="00250BF2"/>
    <w:rsid w:val="00250D2F"/>
    <w:rsid w:val="00250E63"/>
    <w:rsid w:val="0025132B"/>
    <w:rsid w:val="00251820"/>
    <w:rsid w:val="0025193D"/>
    <w:rsid w:val="00251ABC"/>
    <w:rsid w:val="00251B91"/>
    <w:rsid w:val="00251C58"/>
    <w:rsid w:val="00252135"/>
    <w:rsid w:val="002521AA"/>
    <w:rsid w:val="002521AF"/>
    <w:rsid w:val="002522C2"/>
    <w:rsid w:val="002523AC"/>
    <w:rsid w:val="00252951"/>
    <w:rsid w:val="00252954"/>
    <w:rsid w:val="00252EBB"/>
    <w:rsid w:val="0025318C"/>
    <w:rsid w:val="002531E5"/>
    <w:rsid w:val="00253519"/>
    <w:rsid w:val="002537DF"/>
    <w:rsid w:val="0025394D"/>
    <w:rsid w:val="00253B2E"/>
    <w:rsid w:val="00253BAD"/>
    <w:rsid w:val="00253F08"/>
    <w:rsid w:val="00254338"/>
    <w:rsid w:val="00254D42"/>
    <w:rsid w:val="00254DA6"/>
    <w:rsid w:val="00254DDF"/>
    <w:rsid w:val="00255168"/>
    <w:rsid w:val="002553B5"/>
    <w:rsid w:val="00255601"/>
    <w:rsid w:val="002558F8"/>
    <w:rsid w:val="00255C3D"/>
    <w:rsid w:val="00255F16"/>
    <w:rsid w:val="00255FE7"/>
    <w:rsid w:val="00256028"/>
    <w:rsid w:val="002567B9"/>
    <w:rsid w:val="002568C2"/>
    <w:rsid w:val="00256D87"/>
    <w:rsid w:val="00257637"/>
    <w:rsid w:val="00257815"/>
    <w:rsid w:val="0025797C"/>
    <w:rsid w:val="00257A2F"/>
    <w:rsid w:val="00257AB4"/>
    <w:rsid w:val="00257B8A"/>
    <w:rsid w:val="00257C97"/>
    <w:rsid w:val="00257CA6"/>
    <w:rsid w:val="00257CAA"/>
    <w:rsid w:val="00257E32"/>
    <w:rsid w:val="00260281"/>
    <w:rsid w:val="002605D6"/>
    <w:rsid w:val="0026066B"/>
    <w:rsid w:val="002608D1"/>
    <w:rsid w:val="00260A76"/>
    <w:rsid w:val="00260DD2"/>
    <w:rsid w:val="00260F78"/>
    <w:rsid w:val="00260F92"/>
    <w:rsid w:val="0026127E"/>
    <w:rsid w:val="00261B3C"/>
    <w:rsid w:val="00261BA0"/>
    <w:rsid w:val="00261BBC"/>
    <w:rsid w:val="00261E4C"/>
    <w:rsid w:val="00261EF9"/>
    <w:rsid w:val="00261F2A"/>
    <w:rsid w:val="00261FD4"/>
    <w:rsid w:val="00262043"/>
    <w:rsid w:val="00262068"/>
    <w:rsid w:val="002623A5"/>
    <w:rsid w:val="002623F3"/>
    <w:rsid w:val="0026240D"/>
    <w:rsid w:val="00262663"/>
    <w:rsid w:val="002628B6"/>
    <w:rsid w:val="002628DF"/>
    <w:rsid w:val="0026295A"/>
    <w:rsid w:val="0026295B"/>
    <w:rsid w:val="00262A55"/>
    <w:rsid w:val="00262A5F"/>
    <w:rsid w:val="00262B6C"/>
    <w:rsid w:val="00262C40"/>
    <w:rsid w:val="00262D6C"/>
    <w:rsid w:val="00262E6B"/>
    <w:rsid w:val="0026359B"/>
    <w:rsid w:val="002635AA"/>
    <w:rsid w:val="00263626"/>
    <w:rsid w:val="00263C48"/>
    <w:rsid w:val="00263CA2"/>
    <w:rsid w:val="00263D48"/>
    <w:rsid w:val="00263F19"/>
    <w:rsid w:val="002644D0"/>
    <w:rsid w:val="00264C46"/>
    <w:rsid w:val="00264DF8"/>
    <w:rsid w:val="00264F04"/>
    <w:rsid w:val="0026586D"/>
    <w:rsid w:val="00265CEC"/>
    <w:rsid w:val="00265DE0"/>
    <w:rsid w:val="00265ED0"/>
    <w:rsid w:val="00266648"/>
    <w:rsid w:val="00266889"/>
    <w:rsid w:val="00266D12"/>
    <w:rsid w:val="00266D80"/>
    <w:rsid w:val="00266DC7"/>
    <w:rsid w:val="00266DFB"/>
    <w:rsid w:val="00267973"/>
    <w:rsid w:val="00267BEF"/>
    <w:rsid w:val="00267C38"/>
    <w:rsid w:val="00267FA3"/>
    <w:rsid w:val="0027008F"/>
    <w:rsid w:val="002706E5"/>
    <w:rsid w:val="00270722"/>
    <w:rsid w:val="0027094B"/>
    <w:rsid w:val="00270BE1"/>
    <w:rsid w:val="00270C74"/>
    <w:rsid w:val="00270DA4"/>
    <w:rsid w:val="002712C1"/>
    <w:rsid w:val="00271716"/>
    <w:rsid w:val="00271758"/>
    <w:rsid w:val="00271777"/>
    <w:rsid w:val="0027179A"/>
    <w:rsid w:val="00271A8E"/>
    <w:rsid w:val="00271B6A"/>
    <w:rsid w:val="00271CFE"/>
    <w:rsid w:val="00271D98"/>
    <w:rsid w:val="00271F28"/>
    <w:rsid w:val="002721A2"/>
    <w:rsid w:val="0027220B"/>
    <w:rsid w:val="0027272A"/>
    <w:rsid w:val="00272CF5"/>
    <w:rsid w:val="002730DE"/>
    <w:rsid w:val="00273180"/>
    <w:rsid w:val="00273276"/>
    <w:rsid w:val="002732C7"/>
    <w:rsid w:val="00273845"/>
    <w:rsid w:val="00273E81"/>
    <w:rsid w:val="0027417A"/>
    <w:rsid w:val="00274357"/>
    <w:rsid w:val="002744C9"/>
    <w:rsid w:val="00274528"/>
    <w:rsid w:val="002746F1"/>
    <w:rsid w:val="00274778"/>
    <w:rsid w:val="00274827"/>
    <w:rsid w:val="00274A38"/>
    <w:rsid w:val="00274B0C"/>
    <w:rsid w:val="002750C7"/>
    <w:rsid w:val="0027530A"/>
    <w:rsid w:val="002753E0"/>
    <w:rsid w:val="002757A8"/>
    <w:rsid w:val="002757BA"/>
    <w:rsid w:val="00275A21"/>
    <w:rsid w:val="00275AB2"/>
    <w:rsid w:val="00275B40"/>
    <w:rsid w:val="00275DC7"/>
    <w:rsid w:val="00275F58"/>
    <w:rsid w:val="00275F62"/>
    <w:rsid w:val="00276033"/>
    <w:rsid w:val="00276131"/>
    <w:rsid w:val="00276422"/>
    <w:rsid w:val="00276775"/>
    <w:rsid w:val="00276E34"/>
    <w:rsid w:val="002770DD"/>
    <w:rsid w:val="002771CB"/>
    <w:rsid w:val="00277672"/>
    <w:rsid w:val="002776A8"/>
    <w:rsid w:val="002778D9"/>
    <w:rsid w:val="002779F1"/>
    <w:rsid w:val="00277B78"/>
    <w:rsid w:val="00277CB4"/>
    <w:rsid w:val="00277F33"/>
    <w:rsid w:val="00280042"/>
    <w:rsid w:val="002802EB"/>
    <w:rsid w:val="0028052C"/>
    <w:rsid w:val="002808CF"/>
    <w:rsid w:val="00280BDB"/>
    <w:rsid w:val="00280D66"/>
    <w:rsid w:val="00280DFE"/>
    <w:rsid w:val="00280E00"/>
    <w:rsid w:val="00280E8D"/>
    <w:rsid w:val="00280F79"/>
    <w:rsid w:val="00281682"/>
    <w:rsid w:val="0028173F"/>
    <w:rsid w:val="00281900"/>
    <w:rsid w:val="00281A24"/>
    <w:rsid w:val="00281B00"/>
    <w:rsid w:val="00281B39"/>
    <w:rsid w:val="002823C4"/>
    <w:rsid w:val="00282447"/>
    <w:rsid w:val="0028273A"/>
    <w:rsid w:val="00282D00"/>
    <w:rsid w:val="00282D1D"/>
    <w:rsid w:val="002830D0"/>
    <w:rsid w:val="0028384D"/>
    <w:rsid w:val="002838A8"/>
    <w:rsid w:val="00283D3A"/>
    <w:rsid w:val="00284136"/>
    <w:rsid w:val="002843BB"/>
    <w:rsid w:val="00284405"/>
    <w:rsid w:val="002847D3"/>
    <w:rsid w:val="00284D64"/>
    <w:rsid w:val="00284DF2"/>
    <w:rsid w:val="00284F19"/>
    <w:rsid w:val="002851ED"/>
    <w:rsid w:val="00285218"/>
    <w:rsid w:val="00285250"/>
    <w:rsid w:val="002852A4"/>
    <w:rsid w:val="002853AD"/>
    <w:rsid w:val="0028546B"/>
    <w:rsid w:val="00285519"/>
    <w:rsid w:val="00285553"/>
    <w:rsid w:val="00285605"/>
    <w:rsid w:val="002859A9"/>
    <w:rsid w:val="00285A17"/>
    <w:rsid w:val="00285B3F"/>
    <w:rsid w:val="00285DC9"/>
    <w:rsid w:val="002860BB"/>
    <w:rsid w:val="00286285"/>
    <w:rsid w:val="0028631F"/>
    <w:rsid w:val="0028660C"/>
    <w:rsid w:val="00286672"/>
    <w:rsid w:val="00286D9B"/>
    <w:rsid w:val="002877C4"/>
    <w:rsid w:val="00290075"/>
    <w:rsid w:val="0029017C"/>
    <w:rsid w:val="002901D4"/>
    <w:rsid w:val="00290460"/>
    <w:rsid w:val="002905B8"/>
    <w:rsid w:val="00290970"/>
    <w:rsid w:val="00290B6D"/>
    <w:rsid w:val="00290C73"/>
    <w:rsid w:val="00290D4D"/>
    <w:rsid w:val="00291092"/>
    <w:rsid w:val="002912F5"/>
    <w:rsid w:val="00291372"/>
    <w:rsid w:val="002913B3"/>
    <w:rsid w:val="002918F1"/>
    <w:rsid w:val="00291A4E"/>
    <w:rsid w:val="00291F0A"/>
    <w:rsid w:val="0029221A"/>
    <w:rsid w:val="002926A2"/>
    <w:rsid w:val="0029274B"/>
    <w:rsid w:val="0029292E"/>
    <w:rsid w:val="00292A0C"/>
    <w:rsid w:val="00292C4D"/>
    <w:rsid w:val="00292C76"/>
    <w:rsid w:val="00292DCE"/>
    <w:rsid w:val="00292E73"/>
    <w:rsid w:val="0029307D"/>
    <w:rsid w:val="00293081"/>
    <w:rsid w:val="002936D5"/>
    <w:rsid w:val="002937B7"/>
    <w:rsid w:val="00293DC6"/>
    <w:rsid w:val="0029474D"/>
    <w:rsid w:val="00294816"/>
    <w:rsid w:val="00294B91"/>
    <w:rsid w:val="00294CB3"/>
    <w:rsid w:val="0029502F"/>
    <w:rsid w:val="0029511D"/>
    <w:rsid w:val="00295319"/>
    <w:rsid w:val="0029539C"/>
    <w:rsid w:val="00295441"/>
    <w:rsid w:val="00295742"/>
    <w:rsid w:val="00295B45"/>
    <w:rsid w:val="00295D29"/>
    <w:rsid w:val="0029603E"/>
    <w:rsid w:val="00296116"/>
    <w:rsid w:val="002961D9"/>
    <w:rsid w:val="0029626A"/>
    <w:rsid w:val="002965A4"/>
    <w:rsid w:val="00296A0A"/>
    <w:rsid w:val="00296BF2"/>
    <w:rsid w:val="00296C1D"/>
    <w:rsid w:val="00296D1B"/>
    <w:rsid w:val="00296E30"/>
    <w:rsid w:val="00297097"/>
    <w:rsid w:val="00297266"/>
    <w:rsid w:val="0029734B"/>
    <w:rsid w:val="002973E2"/>
    <w:rsid w:val="00297592"/>
    <w:rsid w:val="00297D7D"/>
    <w:rsid w:val="00297D8B"/>
    <w:rsid w:val="00297F57"/>
    <w:rsid w:val="002A02EC"/>
    <w:rsid w:val="002A0894"/>
    <w:rsid w:val="002A0A0E"/>
    <w:rsid w:val="002A0E33"/>
    <w:rsid w:val="002A1121"/>
    <w:rsid w:val="002A1135"/>
    <w:rsid w:val="002A185F"/>
    <w:rsid w:val="002A1A54"/>
    <w:rsid w:val="002A1B1A"/>
    <w:rsid w:val="002A1C1F"/>
    <w:rsid w:val="002A1CAA"/>
    <w:rsid w:val="002A1F34"/>
    <w:rsid w:val="002A1FB1"/>
    <w:rsid w:val="002A205E"/>
    <w:rsid w:val="002A2328"/>
    <w:rsid w:val="002A2741"/>
    <w:rsid w:val="002A284B"/>
    <w:rsid w:val="002A285F"/>
    <w:rsid w:val="002A2A3C"/>
    <w:rsid w:val="002A2E86"/>
    <w:rsid w:val="002A30DA"/>
    <w:rsid w:val="002A3110"/>
    <w:rsid w:val="002A31C1"/>
    <w:rsid w:val="002A358D"/>
    <w:rsid w:val="002A379D"/>
    <w:rsid w:val="002A3921"/>
    <w:rsid w:val="002A426E"/>
    <w:rsid w:val="002A45CC"/>
    <w:rsid w:val="002A49F7"/>
    <w:rsid w:val="002A4B86"/>
    <w:rsid w:val="002A4BEC"/>
    <w:rsid w:val="002A4D67"/>
    <w:rsid w:val="002A53E6"/>
    <w:rsid w:val="002A5831"/>
    <w:rsid w:val="002A5A36"/>
    <w:rsid w:val="002A5FDC"/>
    <w:rsid w:val="002A63B3"/>
    <w:rsid w:val="002A6A48"/>
    <w:rsid w:val="002A6C42"/>
    <w:rsid w:val="002A6E11"/>
    <w:rsid w:val="002A6E26"/>
    <w:rsid w:val="002A6FCD"/>
    <w:rsid w:val="002A7444"/>
    <w:rsid w:val="002A7770"/>
    <w:rsid w:val="002A7917"/>
    <w:rsid w:val="002A7F3E"/>
    <w:rsid w:val="002B044A"/>
    <w:rsid w:val="002B0568"/>
    <w:rsid w:val="002B0E4C"/>
    <w:rsid w:val="002B0EBD"/>
    <w:rsid w:val="002B0ED4"/>
    <w:rsid w:val="002B0F1A"/>
    <w:rsid w:val="002B0F45"/>
    <w:rsid w:val="002B0F6A"/>
    <w:rsid w:val="002B1068"/>
    <w:rsid w:val="002B1183"/>
    <w:rsid w:val="002B1663"/>
    <w:rsid w:val="002B17BF"/>
    <w:rsid w:val="002B1A48"/>
    <w:rsid w:val="002B1A5A"/>
    <w:rsid w:val="002B1B4C"/>
    <w:rsid w:val="002B23D4"/>
    <w:rsid w:val="002B242D"/>
    <w:rsid w:val="002B247C"/>
    <w:rsid w:val="002B252B"/>
    <w:rsid w:val="002B25A9"/>
    <w:rsid w:val="002B2866"/>
    <w:rsid w:val="002B2C32"/>
    <w:rsid w:val="002B2CC6"/>
    <w:rsid w:val="002B3277"/>
    <w:rsid w:val="002B33E5"/>
    <w:rsid w:val="002B353F"/>
    <w:rsid w:val="002B3689"/>
    <w:rsid w:val="002B3909"/>
    <w:rsid w:val="002B3ADF"/>
    <w:rsid w:val="002B3B56"/>
    <w:rsid w:val="002B3B85"/>
    <w:rsid w:val="002B3E4D"/>
    <w:rsid w:val="002B431A"/>
    <w:rsid w:val="002B44B8"/>
    <w:rsid w:val="002B44ED"/>
    <w:rsid w:val="002B45A0"/>
    <w:rsid w:val="002B4619"/>
    <w:rsid w:val="002B4652"/>
    <w:rsid w:val="002B47FB"/>
    <w:rsid w:val="002B4861"/>
    <w:rsid w:val="002B4C09"/>
    <w:rsid w:val="002B4D50"/>
    <w:rsid w:val="002B4DA8"/>
    <w:rsid w:val="002B511B"/>
    <w:rsid w:val="002B5529"/>
    <w:rsid w:val="002B5808"/>
    <w:rsid w:val="002B5D51"/>
    <w:rsid w:val="002B5D6C"/>
    <w:rsid w:val="002B5D7B"/>
    <w:rsid w:val="002B608C"/>
    <w:rsid w:val="002B60DE"/>
    <w:rsid w:val="002B618A"/>
    <w:rsid w:val="002B62A6"/>
    <w:rsid w:val="002B62D0"/>
    <w:rsid w:val="002B656F"/>
    <w:rsid w:val="002B6C1A"/>
    <w:rsid w:val="002B6EA0"/>
    <w:rsid w:val="002B6F7A"/>
    <w:rsid w:val="002B70A4"/>
    <w:rsid w:val="002B7241"/>
    <w:rsid w:val="002B769A"/>
    <w:rsid w:val="002B790E"/>
    <w:rsid w:val="002B79CD"/>
    <w:rsid w:val="002B7AD8"/>
    <w:rsid w:val="002B7CCA"/>
    <w:rsid w:val="002B7E2E"/>
    <w:rsid w:val="002B7F7A"/>
    <w:rsid w:val="002B7FCD"/>
    <w:rsid w:val="002C01C1"/>
    <w:rsid w:val="002C032C"/>
    <w:rsid w:val="002C068C"/>
    <w:rsid w:val="002C0D81"/>
    <w:rsid w:val="002C0FE5"/>
    <w:rsid w:val="002C115C"/>
    <w:rsid w:val="002C131C"/>
    <w:rsid w:val="002C1361"/>
    <w:rsid w:val="002C17DD"/>
    <w:rsid w:val="002C1887"/>
    <w:rsid w:val="002C1B24"/>
    <w:rsid w:val="002C1B5E"/>
    <w:rsid w:val="002C1CB3"/>
    <w:rsid w:val="002C1FC7"/>
    <w:rsid w:val="002C2D1B"/>
    <w:rsid w:val="002C2D22"/>
    <w:rsid w:val="002C309C"/>
    <w:rsid w:val="002C30EA"/>
    <w:rsid w:val="002C3224"/>
    <w:rsid w:val="002C325A"/>
    <w:rsid w:val="002C327B"/>
    <w:rsid w:val="002C3631"/>
    <w:rsid w:val="002C3750"/>
    <w:rsid w:val="002C4018"/>
    <w:rsid w:val="002C40E2"/>
    <w:rsid w:val="002C4101"/>
    <w:rsid w:val="002C4229"/>
    <w:rsid w:val="002C4294"/>
    <w:rsid w:val="002C437E"/>
    <w:rsid w:val="002C43EB"/>
    <w:rsid w:val="002C45E5"/>
    <w:rsid w:val="002C478B"/>
    <w:rsid w:val="002C48B3"/>
    <w:rsid w:val="002C49C4"/>
    <w:rsid w:val="002C4C48"/>
    <w:rsid w:val="002C4CE9"/>
    <w:rsid w:val="002C4DC7"/>
    <w:rsid w:val="002C5445"/>
    <w:rsid w:val="002C5618"/>
    <w:rsid w:val="002C569D"/>
    <w:rsid w:val="002C59CB"/>
    <w:rsid w:val="002C5A45"/>
    <w:rsid w:val="002C5AE1"/>
    <w:rsid w:val="002C5C5A"/>
    <w:rsid w:val="002C5CFA"/>
    <w:rsid w:val="002C604B"/>
    <w:rsid w:val="002C6238"/>
    <w:rsid w:val="002C674D"/>
    <w:rsid w:val="002C6D42"/>
    <w:rsid w:val="002C79B8"/>
    <w:rsid w:val="002C7A06"/>
    <w:rsid w:val="002D01D7"/>
    <w:rsid w:val="002D02FB"/>
    <w:rsid w:val="002D06CC"/>
    <w:rsid w:val="002D06E2"/>
    <w:rsid w:val="002D077C"/>
    <w:rsid w:val="002D0A0A"/>
    <w:rsid w:val="002D0BDF"/>
    <w:rsid w:val="002D0C1F"/>
    <w:rsid w:val="002D1080"/>
    <w:rsid w:val="002D1237"/>
    <w:rsid w:val="002D1253"/>
    <w:rsid w:val="002D13BD"/>
    <w:rsid w:val="002D1487"/>
    <w:rsid w:val="002D1719"/>
    <w:rsid w:val="002D18FA"/>
    <w:rsid w:val="002D1DE4"/>
    <w:rsid w:val="002D20D7"/>
    <w:rsid w:val="002D2575"/>
    <w:rsid w:val="002D2859"/>
    <w:rsid w:val="002D2B45"/>
    <w:rsid w:val="002D2C33"/>
    <w:rsid w:val="002D2C54"/>
    <w:rsid w:val="002D2D09"/>
    <w:rsid w:val="002D2DB4"/>
    <w:rsid w:val="002D2E77"/>
    <w:rsid w:val="002D3658"/>
    <w:rsid w:val="002D382E"/>
    <w:rsid w:val="002D3B6A"/>
    <w:rsid w:val="002D3F40"/>
    <w:rsid w:val="002D4151"/>
    <w:rsid w:val="002D445A"/>
    <w:rsid w:val="002D45B4"/>
    <w:rsid w:val="002D460F"/>
    <w:rsid w:val="002D4782"/>
    <w:rsid w:val="002D49E3"/>
    <w:rsid w:val="002D4B26"/>
    <w:rsid w:val="002D4CBF"/>
    <w:rsid w:val="002D4F6E"/>
    <w:rsid w:val="002D506F"/>
    <w:rsid w:val="002D53F3"/>
    <w:rsid w:val="002D549B"/>
    <w:rsid w:val="002D56B7"/>
    <w:rsid w:val="002D5818"/>
    <w:rsid w:val="002D58CE"/>
    <w:rsid w:val="002D5989"/>
    <w:rsid w:val="002D5C1D"/>
    <w:rsid w:val="002D639B"/>
    <w:rsid w:val="002D63B4"/>
    <w:rsid w:val="002D65A0"/>
    <w:rsid w:val="002D6828"/>
    <w:rsid w:val="002D6E40"/>
    <w:rsid w:val="002D6EE4"/>
    <w:rsid w:val="002D7477"/>
    <w:rsid w:val="002D76C4"/>
    <w:rsid w:val="002D77DF"/>
    <w:rsid w:val="002D7909"/>
    <w:rsid w:val="002D7A55"/>
    <w:rsid w:val="002D7F2F"/>
    <w:rsid w:val="002E04D4"/>
    <w:rsid w:val="002E07CB"/>
    <w:rsid w:val="002E08DE"/>
    <w:rsid w:val="002E0AFE"/>
    <w:rsid w:val="002E0C97"/>
    <w:rsid w:val="002E123B"/>
    <w:rsid w:val="002E130E"/>
    <w:rsid w:val="002E1E0B"/>
    <w:rsid w:val="002E2108"/>
    <w:rsid w:val="002E27B8"/>
    <w:rsid w:val="002E2A2C"/>
    <w:rsid w:val="002E2B2B"/>
    <w:rsid w:val="002E2B8E"/>
    <w:rsid w:val="002E2E8B"/>
    <w:rsid w:val="002E3095"/>
    <w:rsid w:val="002E3170"/>
    <w:rsid w:val="002E38EC"/>
    <w:rsid w:val="002E39E1"/>
    <w:rsid w:val="002E3BB3"/>
    <w:rsid w:val="002E3BBC"/>
    <w:rsid w:val="002E3D4C"/>
    <w:rsid w:val="002E3D5A"/>
    <w:rsid w:val="002E3DAE"/>
    <w:rsid w:val="002E3F88"/>
    <w:rsid w:val="002E4089"/>
    <w:rsid w:val="002E4106"/>
    <w:rsid w:val="002E4389"/>
    <w:rsid w:val="002E44A4"/>
    <w:rsid w:val="002E47AD"/>
    <w:rsid w:val="002E4853"/>
    <w:rsid w:val="002E4942"/>
    <w:rsid w:val="002E49EF"/>
    <w:rsid w:val="002E4A28"/>
    <w:rsid w:val="002E4EBA"/>
    <w:rsid w:val="002E5041"/>
    <w:rsid w:val="002E558C"/>
    <w:rsid w:val="002E57F3"/>
    <w:rsid w:val="002E59B4"/>
    <w:rsid w:val="002E5D77"/>
    <w:rsid w:val="002E6B9E"/>
    <w:rsid w:val="002E6CBD"/>
    <w:rsid w:val="002E6E38"/>
    <w:rsid w:val="002E6E4D"/>
    <w:rsid w:val="002E7255"/>
    <w:rsid w:val="002E72B9"/>
    <w:rsid w:val="002E7530"/>
    <w:rsid w:val="002E77BD"/>
    <w:rsid w:val="002E7883"/>
    <w:rsid w:val="002E7AAD"/>
    <w:rsid w:val="002E7B82"/>
    <w:rsid w:val="002E7C93"/>
    <w:rsid w:val="002E7DE7"/>
    <w:rsid w:val="002F05D1"/>
    <w:rsid w:val="002F06EF"/>
    <w:rsid w:val="002F075C"/>
    <w:rsid w:val="002F0829"/>
    <w:rsid w:val="002F09AC"/>
    <w:rsid w:val="002F0A40"/>
    <w:rsid w:val="002F0EFC"/>
    <w:rsid w:val="002F0F7B"/>
    <w:rsid w:val="002F102B"/>
    <w:rsid w:val="002F1424"/>
    <w:rsid w:val="002F1691"/>
    <w:rsid w:val="002F1B58"/>
    <w:rsid w:val="002F1D76"/>
    <w:rsid w:val="002F1EE0"/>
    <w:rsid w:val="002F1F6B"/>
    <w:rsid w:val="002F21B9"/>
    <w:rsid w:val="002F2319"/>
    <w:rsid w:val="002F2480"/>
    <w:rsid w:val="002F252E"/>
    <w:rsid w:val="002F2566"/>
    <w:rsid w:val="002F25BF"/>
    <w:rsid w:val="002F2778"/>
    <w:rsid w:val="002F29FB"/>
    <w:rsid w:val="002F2C32"/>
    <w:rsid w:val="002F317E"/>
    <w:rsid w:val="002F3298"/>
    <w:rsid w:val="002F3B0D"/>
    <w:rsid w:val="002F4555"/>
    <w:rsid w:val="002F45BE"/>
    <w:rsid w:val="002F4928"/>
    <w:rsid w:val="002F4B11"/>
    <w:rsid w:val="002F4B71"/>
    <w:rsid w:val="002F4FF7"/>
    <w:rsid w:val="002F5198"/>
    <w:rsid w:val="002F5241"/>
    <w:rsid w:val="002F5437"/>
    <w:rsid w:val="002F548A"/>
    <w:rsid w:val="002F597F"/>
    <w:rsid w:val="002F5D39"/>
    <w:rsid w:val="002F5D96"/>
    <w:rsid w:val="002F5EAA"/>
    <w:rsid w:val="002F5EB0"/>
    <w:rsid w:val="002F5F3F"/>
    <w:rsid w:val="002F614E"/>
    <w:rsid w:val="002F691B"/>
    <w:rsid w:val="002F6A05"/>
    <w:rsid w:val="002F6A58"/>
    <w:rsid w:val="002F6F2E"/>
    <w:rsid w:val="002F7302"/>
    <w:rsid w:val="002F7847"/>
    <w:rsid w:val="002F7BCB"/>
    <w:rsid w:val="002F7BE6"/>
    <w:rsid w:val="002F7C29"/>
    <w:rsid w:val="002F7FD8"/>
    <w:rsid w:val="00300214"/>
    <w:rsid w:val="003002A8"/>
    <w:rsid w:val="003008B4"/>
    <w:rsid w:val="00300A21"/>
    <w:rsid w:val="00300A84"/>
    <w:rsid w:val="00300AD5"/>
    <w:rsid w:val="00300B18"/>
    <w:rsid w:val="00300C79"/>
    <w:rsid w:val="00300F8B"/>
    <w:rsid w:val="003010B9"/>
    <w:rsid w:val="003012FA"/>
    <w:rsid w:val="003016AB"/>
    <w:rsid w:val="0030178B"/>
    <w:rsid w:val="00301806"/>
    <w:rsid w:val="00301AA2"/>
    <w:rsid w:val="00301AB5"/>
    <w:rsid w:val="003021E6"/>
    <w:rsid w:val="0030244E"/>
    <w:rsid w:val="003025B8"/>
    <w:rsid w:val="003029BB"/>
    <w:rsid w:val="00302A9A"/>
    <w:rsid w:val="00303064"/>
    <w:rsid w:val="00303122"/>
    <w:rsid w:val="0030334C"/>
    <w:rsid w:val="00303465"/>
    <w:rsid w:val="00303C7F"/>
    <w:rsid w:val="00303EBF"/>
    <w:rsid w:val="00303EE6"/>
    <w:rsid w:val="00303FF7"/>
    <w:rsid w:val="00304493"/>
    <w:rsid w:val="0030461F"/>
    <w:rsid w:val="00304B2F"/>
    <w:rsid w:val="00304D2C"/>
    <w:rsid w:val="00304E5E"/>
    <w:rsid w:val="00305007"/>
    <w:rsid w:val="00305044"/>
    <w:rsid w:val="003052D4"/>
    <w:rsid w:val="003054FA"/>
    <w:rsid w:val="003055F0"/>
    <w:rsid w:val="003056ED"/>
    <w:rsid w:val="003057D6"/>
    <w:rsid w:val="00305A40"/>
    <w:rsid w:val="00305A45"/>
    <w:rsid w:val="00305A9C"/>
    <w:rsid w:val="00305D7E"/>
    <w:rsid w:val="00305F7B"/>
    <w:rsid w:val="00305F91"/>
    <w:rsid w:val="0030638A"/>
    <w:rsid w:val="00306472"/>
    <w:rsid w:val="0030666A"/>
    <w:rsid w:val="00306909"/>
    <w:rsid w:val="00306C7D"/>
    <w:rsid w:val="00306E0E"/>
    <w:rsid w:val="00306E5C"/>
    <w:rsid w:val="00306ED2"/>
    <w:rsid w:val="00306F49"/>
    <w:rsid w:val="003071B7"/>
    <w:rsid w:val="0030740B"/>
    <w:rsid w:val="00307A11"/>
    <w:rsid w:val="00307A2A"/>
    <w:rsid w:val="00307A98"/>
    <w:rsid w:val="00307CEF"/>
    <w:rsid w:val="00307E8E"/>
    <w:rsid w:val="00307EF4"/>
    <w:rsid w:val="00310250"/>
    <w:rsid w:val="00310640"/>
    <w:rsid w:val="00310C86"/>
    <w:rsid w:val="00310E19"/>
    <w:rsid w:val="003110A5"/>
    <w:rsid w:val="003110F8"/>
    <w:rsid w:val="00311B30"/>
    <w:rsid w:val="00311FA5"/>
    <w:rsid w:val="00312153"/>
    <w:rsid w:val="00312226"/>
    <w:rsid w:val="00312274"/>
    <w:rsid w:val="003122B1"/>
    <w:rsid w:val="00312984"/>
    <w:rsid w:val="00313130"/>
    <w:rsid w:val="00313340"/>
    <w:rsid w:val="00313463"/>
    <w:rsid w:val="003137C2"/>
    <w:rsid w:val="003137F5"/>
    <w:rsid w:val="0031420C"/>
    <w:rsid w:val="00314537"/>
    <w:rsid w:val="003146E2"/>
    <w:rsid w:val="00314A53"/>
    <w:rsid w:val="00314F16"/>
    <w:rsid w:val="00315315"/>
    <w:rsid w:val="003158FF"/>
    <w:rsid w:val="00315D69"/>
    <w:rsid w:val="00315F94"/>
    <w:rsid w:val="00316297"/>
    <w:rsid w:val="0031636E"/>
    <w:rsid w:val="003167F6"/>
    <w:rsid w:val="00316B8D"/>
    <w:rsid w:val="00316BF1"/>
    <w:rsid w:val="00316C5D"/>
    <w:rsid w:val="00317479"/>
    <w:rsid w:val="00317543"/>
    <w:rsid w:val="0031763D"/>
    <w:rsid w:val="003176DF"/>
    <w:rsid w:val="00317819"/>
    <w:rsid w:val="00317962"/>
    <w:rsid w:val="00317AF9"/>
    <w:rsid w:val="00317CB9"/>
    <w:rsid w:val="00317EF1"/>
    <w:rsid w:val="0032036C"/>
    <w:rsid w:val="0032044A"/>
    <w:rsid w:val="00320845"/>
    <w:rsid w:val="0032095F"/>
    <w:rsid w:val="00320A85"/>
    <w:rsid w:val="0032110A"/>
    <w:rsid w:val="00321313"/>
    <w:rsid w:val="00321798"/>
    <w:rsid w:val="003217D2"/>
    <w:rsid w:val="0032192D"/>
    <w:rsid w:val="00321B3C"/>
    <w:rsid w:val="00321C9B"/>
    <w:rsid w:val="00321D8A"/>
    <w:rsid w:val="00321DA4"/>
    <w:rsid w:val="00321DB1"/>
    <w:rsid w:val="00322218"/>
    <w:rsid w:val="003223E0"/>
    <w:rsid w:val="00322407"/>
    <w:rsid w:val="003224D6"/>
    <w:rsid w:val="003224FA"/>
    <w:rsid w:val="00322502"/>
    <w:rsid w:val="003225B1"/>
    <w:rsid w:val="00322640"/>
    <w:rsid w:val="003226D1"/>
    <w:rsid w:val="0032291F"/>
    <w:rsid w:val="0032294D"/>
    <w:rsid w:val="00322B6A"/>
    <w:rsid w:val="00322B9E"/>
    <w:rsid w:val="0032305A"/>
    <w:rsid w:val="0032307C"/>
    <w:rsid w:val="00323851"/>
    <w:rsid w:val="00323A85"/>
    <w:rsid w:val="00323D48"/>
    <w:rsid w:val="00323DBD"/>
    <w:rsid w:val="00324067"/>
    <w:rsid w:val="003242CC"/>
    <w:rsid w:val="00324908"/>
    <w:rsid w:val="00324BCB"/>
    <w:rsid w:val="00324FD6"/>
    <w:rsid w:val="0032512F"/>
    <w:rsid w:val="00325381"/>
    <w:rsid w:val="00325396"/>
    <w:rsid w:val="003253C0"/>
    <w:rsid w:val="003254E5"/>
    <w:rsid w:val="003255FB"/>
    <w:rsid w:val="00325634"/>
    <w:rsid w:val="003258ED"/>
    <w:rsid w:val="00325A43"/>
    <w:rsid w:val="00325ADF"/>
    <w:rsid w:val="00325C73"/>
    <w:rsid w:val="00325EF8"/>
    <w:rsid w:val="00326352"/>
    <w:rsid w:val="0032639F"/>
    <w:rsid w:val="0032642F"/>
    <w:rsid w:val="00326516"/>
    <w:rsid w:val="003267DB"/>
    <w:rsid w:val="00326866"/>
    <w:rsid w:val="00326989"/>
    <w:rsid w:val="00326A8E"/>
    <w:rsid w:val="00326AB0"/>
    <w:rsid w:val="00326B16"/>
    <w:rsid w:val="00326BD2"/>
    <w:rsid w:val="00326CC7"/>
    <w:rsid w:val="00326D0F"/>
    <w:rsid w:val="00326E3B"/>
    <w:rsid w:val="00326EBE"/>
    <w:rsid w:val="00326F9C"/>
    <w:rsid w:val="00327392"/>
    <w:rsid w:val="00327736"/>
    <w:rsid w:val="00327789"/>
    <w:rsid w:val="003278AE"/>
    <w:rsid w:val="003278EE"/>
    <w:rsid w:val="00327AE8"/>
    <w:rsid w:val="00327F70"/>
    <w:rsid w:val="00327FDF"/>
    <w:rsid w:val="0033031F"/>
    <w:rsid w:val="00330387"/>
    <w:rsid w:val="0033068B"/>
    <w:rsid w:val="003307F3"/>
    <w:rsid w:val="00330889"/>
    <w:rsid w:val="0033089F"/>
    <w:rsid w:val="003309DF"/>
    <w:rsid w:val="00330B2A"/>
    <w:rsid w:val="00330C8D"/>
    <w:rsid w:val="003313DD"/>
    <w:rsid w:val="00331522"/>
    <w:rsid w:val="00331A7D"/>
    <w:rsid w:val="00331A86"/>
    <w:rsid w:val="00331C75"/>
    <w:rsid w:val="00331D4D"/>
    <w:rsid w:val="00331F85"/>
    <w:rsid w:val="00331FDD"/>
    <w:rsid w:val="003321C1"/>
    <w:rsid w:val="00332220"/>
    <w:rsid w:val="003325B5"/>
    <w:rsid w:val="003325DB"/>
    <w:rsid w:val="003326DC"/>
    <w:rsid w:val="00332AD3"/>
    <w:rsid w:val="00332AF2"/>
    <w:rsid w:val="00332B33"/>
    <w:rsid w:val="00332BE4"/>
    <w:rsid w:val="00332EC2"/>
    <w:rsid w:val="00333008"/>
    <w:rsid w:val="00333434"/>
    <w:rsid w:val="003335D8"/>
    <w:rsid w:val="003335E4"/>
    <w:rsid w:val="00333616"/>
    <w:rsid w:val="003337EF"/>
    <w:rsid w:val="00333C3E"/>
    <w:rsid w:val="00333CD9"/>
    <w:rsid w:val="00333EEB"/>
    <w:rsid w:val="00333EF8"/>
    <w:rsid w:val="003341B8"/>
    <w:rsid w:val="0033430F"/>
    <w:rsid w:val="0033456C"/>
    <w:rsid w:val="00334767"/>
    <w:rsid w:val="00334B28"/>
    <w:rsid w:val="00334ED2"/>
    <w:rsid w:val="00335080"/>
    <w:rsid w:val="003352BA"/>
    <w:rsid w:val="003352ED"/>
    <w:rsid w:val="0033530D"/>
    <w:rsid w:val="003356D9"/>
    <w:rsid w:val="003358D7"/>
    <w:rsid w:val="00335AE6"/>
    <w:rsid w:val="00335B08"/>
    <w:rsid w:val="00336322"/>
    <w:rsid w:val="003363B4"/>
    <w:rsid w:val="003365C0"/>
    <w:rsid w:val="003365D1"/>
    <w:rsid w:val="003366CF"/>
    <w:rsid w:val="00336724"/>
    <w:rsid w:val="00336B1E"/>
    <w:rsid w:val="00336B70"/>
    <w:rsid w:val="00336F8C"/>
    <w:rsid w:val="0033710D"/>
    <w:rsid w:val="00337192"/>
    <w:rsid w:val="003372BB"/>
    <w:rsid w:val="003374D0"/>
    <w:rsid w:val="00337670"/>
    <w:rsid w:val="003376AA"/>
    <w:rsid w:val="0033781E"/>
    <w:rsid w:val="00337ABB"/>
    <w:rsid w:val="00337B47"/>
    <w:rsid w:val="00337BF3"/>
    <w:rsid w:val="00337C39"/>
    <w:rsid w:val="00337CF9"/>
    <w:rsid w:val="00340128"/>
    <w:rsid w:val="00340152"/>
    <w:rsid w:val="00340154"/>
    <w:rsid w:val="003401EC"/>
    <w:rsid w:val="00340208"/>
    <w:rsid w:val="00340443"/>
    <w:rsid w:val="00340479"/>
    <w:rsid w:val="003404E1"/>
    <w:rsid w:val="003408A6"/>
    <w:rsid w:val="003408BB"/>
    <w:rsid w:val="003408CA"/>
    <w:rsid w:val="00340D89"/>
    <w:rsid w:val="00340E0D"/>
    <w:rsid w:val="00341512"/>
    <w:rsid w:val="003419C2"/>
    <w:rsid w:val="003420B7"/>
    <w:rsid w:val="003421DC"/>
    <w:rsid w:val="00342314"/>
    <w:rsid w:val="00342392"/>
    <w:rsid w:val="0034249C"/>
    <w:rsid w:val="00342530"/>
    <w:rsid w:val="00342889"/>
    <w:rsid w:val="00342C47"/>
    <w:rsid w:val="00342C6C"/>
    <w:rsid w:val="00342DD9"/>
    <w:rsid w:val="00342E88"/>
    <w:rsid w:val="00342F82"/>
    <w:rsid w:val="00342FA8"/>
    <w:rsid w:val="00342FF2"/>
    <w:rsid w:val="0034309B"/>
    <w:rsid w:val="00343158"/>
    <w:rsid w:val="00343399"/>
    <w:rsid w:val="0034353E"/>
    <w:rsid w:val="0034386D"/>
    <w:rsid w:val="003439B9"/>
    <w:rsid w:val="00343B33"/>
    <w:rsid w:val="00343C76"/>
    <w:rsid w:val="00343EE2"/>
    <w:rsid w:val="00344123"/>
    <w:rsid w:val="0034433D"/>
    <w:rsid w:val="003443E4"/>
    <w:rsid w:val="003444EA"/>
    <w:rsid w:val="0034460D"/>
    <w:rsid w:val="003447E1"/>
    <w:rsid w:val="003449BB"/>
    <w:rsid w:val="00344C14"/>
    <w:rsid w:val="00344CC3"/>
    <w:rsid w:val="00344F50"/>
    <w:rsid w:val="003451E5"/>
    <w:rsid w:val="0034535C"/>
    <w:rsid w:val="00345377"/>
    <w:rsid w:val="0034547F"/>
    <w:rsid w:val="003457DC"/>
    <w:rsid w:val="00345978"/>
    <w:rsid w:val="00345C08"/>
    <w:rsid w:val="00345D80"/>
    <w:rsid w:val="00345DDC"/>
    <w:rsid w:val="0034611B"/>
    <w:rsid w:val="003463E0"/>
    <w:rsid w:val="00346657"/>
    <w:rsid w:val="00346BCA"/>
    <w:rsid w:val="00346F13"/>
    <w:rsid w:val="0034727E"/>
    <w:rsid w:val="003472CA"/>
    <w:rsid w:val="0034771E"/>
    <w:rsid w:val="00347919"/>
    <w:rsid w:val="00347C65"/>
    <w:rsid w:val="0035039A"/>
    <w:rsid w:val="00350634"/>
    <w:rsid w:val="00350746"/>
    <w:rsid w:val="0035086E"/>
    <w:rsid w:val="003509A8"/>
    <w:rsid w:val="00350BFF"/>
    <w:rsid w:val="00350C60"/>
    <w:rsid w:val="00350D8B"/>
    <w:rsid w:val="00350DA0"/>
    <w:rsid w:val="00350ECA"/>
    <w:rsid w:val="00350FFD"/>
    <w:rsid w:val="003511B3"/>
    <w:rsid w:val="003520D1"/>
    <w:rsid w:val="003522C7"/>
    <w:rsid w:val="00352312"/>
    <w:rsid w:val="0035239A"/>
    <w:rsid w:val="003526EF"/>
    <w:rsid w:val="00352895"/>
    <w:rsid w:val="003529CB"/>
    <w:rsid w:val="00353196"/>
    <w:rsid w:val="00353462"/>
    <w:rsid w:val="003539B1"/>
    <w:rsid w:val="00353A7D"/>
    <w:rsid w:val="00353AF9"/>
    <w:rsid w:val="0035474B"/>
    <w:rsid w:val="00354B2E"/>
    <w:rsid w:val="00354B61"/>
    <w:rsid w:val="00354D61"/>
    <w:rsid w:val="00354FE6"/>
    <w:rsid w:val="0035561B"/>
    <w:rsid w:val="003556F0"/>
    <w:rsid w:val="0035578E"/>
    <w:rsid w:val="003557F0"/>
    <w:rsid w:val="00355961"/>
    <w:rsid w:val="00355A77"/>
    <w:rsid w:val="00355B2D"/>
    <w:rsid w:val="00355C16"/>
    <w:rsid w:val="00355ECD"/>
    <w:rsid w:val="00355F56"/>
    <w:rsid w:val="003563B6"/>
    <w:rsid w:val="003566B0"/>
    <w:rsid w:val="00356722"/>
    <w:rsid w:val="0035685D"/>
    <w:rsid w:val="003568CB"/>
    <w:rsid w:val="003569FF"/>
    <w:rsid w:val="00356C8F"/>
    <w:rsid w:val="00356DCD"/>
    <w:rsid w:val="00357152"/>
    <w:rsid w:val="00357692"/>
    <w:rsid w:val="003579DF"/>
    <w:rsid w:val="00357DB3"/>
    <w:rsid w:val="00357DD5"/>
    <w:rsid w:val="00357DFB"/>
    <w:rsid w:val="00357E3F"/>
    <w:rsid w:val="0036044D"/>
    <w:rsid w:val="003604F9"/>
    <w:rsid w:val="003608BE"/>
    <w:rsid w:val="003609FA"/>
    <w:rsid w:val="00360B49"/>
    <w:rsid w:val="00360BCF"/>
    <w:rsid w:val="00360D65"/>
    <w:rsid w:val="00360E16"/>
    <w:rsid w:val="00360EA6"/>
    <w:rsid w:val="0036114D"/>
    <w:rsid w:val="00361A53"/>
    <w:rsid w:val="00361C15"/>
    <w:rsid w:val="00361D50"/>
    <w:rsid w:val="0036235A"/>
    <w:rsid w:val="003628ED"/>
    <w:rsid w:val="00362A6C"/>
    <w:rsid w:val="00363183"/>
    <w:rsid w:val="0036324D"/>
    <w:rsid w:val="003633B3"/>
    <w:rsid w:val="0036370D"/>
    <w:rsid w:val="00363903"/>
    <w:rsid w:val="00363948"/>
    <w:rsid w:val="00363C9D"/>
    <w:rsid w:val="00363CCA"/>
    <w:rsid w:val="0036426B"/>
    <w:rsid w:val="003642BD"/>
    <w:rsid w:val="003643A7"/>
    <w:rsid w:val="003646F1"/>
    <w:rsid w:val="0036539A"/>
    <w:rsid w:val="0036580D"/>
    <w:rsid w:val="003659DA"/>
    <w:rsid w:val="00365DC0"/>
    <w:rsid w:val="00365EAD"/>
    <w:rsid w:val="00365EBA"/>
    <w:rsid w:val="00365F0E"/>
    <w:rsid w:val="00365F45"/>
    <w:rsid w:val="0036602E"/>
    <w:rsid w:val="0036684B"/>
    <w:rsid w:val="00366915"/>
    <w:rsid w:val="00366CCF"/>
    <w:rsid w:val="00366CE3"/>
    <w:rsid w:val="00366D5D"/>
    <w:rsid w:val="00366E82"/>
    <w:rsid w:val="00367113"/>
    <w:rsid w:val="003671B0"/>
    <w:rsid w:val="0036729D"/>
    <w:rsid w:val="00367585"/>
    <w:rsid w:val="00367A4F"/>
    <w:rsid w:val="00367AAD"/>
    <w:rsid w:val="00367BB0"/>
    <w:rsid w:val="00367C7D"/>
    <w:rsid w:val="00370015"/>
    <w:rsid w:val="00370036"/>
    <w:rsid w:val="00370073"/>
    <w:rsid w:val="003700D0"/>
    <w:rsid w:val="003702F7"/>
    <w:rsid w:val="003708BF"/>
    <w:rsid w:val="0037093E"/>
    <w:rsid w:val="00370D99"/>
    <w:rsid w:val="00370F53"/>
    <w:rsid w:val="003711BF"/>
    <w:rsid w:val="0037132A"/>
    <w:rsid w:val="00371438"/>
    <w:rsid w:val="0037173C"/>
    <w:rsid w:val="00371B8A"/>
    <w:rsid w:val="00371BDC"/>
    <w:rsid w:val="00371DFA"/>
    <w:rsid w:val="00371EC3"/>
    <w:rsid w:val="003723CA"/>
    <w:rsid w:val="00372B3D"/>
    <w:rsid w:val="00372B53"/>
    <w:rsid w:val="00372C30"/>
    <w:rsid w:val="0037306F"/>
    <w:rsid w:val="0037322A"/>
    <w:rsid w:val="003736B0"/>
    <w:rsid w:val="00373A5C"/>
    <w:rsid w:val="00373D25"/>
    <w:rsid w:val="00374071"/>
    <w:rsid w:val="00374265"/>
    <w:rsid w:val="0037460B"/>
    <w:rsid w:val="00374974"/>
    <w:rsid w:val="00374FED"/>
    <w:rsid w:val="0037523A"/>
    <w:rsid w:val="003753C5"/>
    <w:rsid w:val="0037564A"/>
    <w:rsid w:val="0037574F"/>
    <w:rsid w:val="003757DB"/>
    <w:rsid w:val="00375C99"/>
    <w:rsid w:val="00375E02"/>
    <w:rsid w:val="00376689"/>
    <w:rsid w:val="0037674F"/>
    <w:rsid w:val="003768BA"/>
    <w:rsid w:val="00376CA0"/>
    <w:rsid w:val="00376EC1"/>
    <w:rsid w:val="0037793F"/>
    <w:rsid w:val="00377994"/>
    <w:rsid w:val="003779DC"/>
    <w:rsid w:val="00377CA8"/>
    <w:rsid w:val="00377F48"/>
    <w:rsid w:val="00380083"/>
    <w:rsid w:val="0038013F"/>
    <w:rsid w:val="00380340"/>
    <w:rsid w:val="003804A1"/>
    <w:rsid w:val="00380B4A"/>
    <w:rsid w:val="00380C0F"/>
    <w:rsid w:val="00380E9C"/>
    <w:rsid w:val="00381110"/>
    <w:rsid w:val="00381808"/>
    <w:rsid w:val="0038183D"/>
    <w:rsid w:val="00381B49"/>
    <w:rsid w:val="00381CF2"/>
    <w:rsid w:val="00381D39"/>
    <w:rsid w:val="00381E1D"/>
    <w:rsid w:val="00382424"/>
    <w:rsid w:val="003826C1"/>
    <w:rsid w:val="00382746"/>
    <w:rsid w:val="0038283D"/>
    <w:rsid w:val="00382ADD"/>
    <w:rsid w:val="00382D3D"/>
    <w:rsid w:val="00383418"/>
    <w:rsid w:val="00383442"/>
    <w:rsid w:val="00383560"/>
    <w:rsid w:val="00383719"/>
    <w:rsid w:val="0038375A"/>
    <w:rsid w:val="003837AE"/>
    <w:rsid w:val="0038381B"/>
    <w:rsid w:val="003839F2"/>
    <w:rsid w:val="00383A30"/>
    <w:rsid w:val="00383A56"/>
    <w:rsid w:val="00383BD1"/>
    <w:rsid w:val="00383D6A"/>
    <w:rsid w:val="00383EAD"/>
    <w:rsid w:val="0038449A"/>
    <w:rsid w:val="003844A9"/>
    <w:rsid w:val="00384548"/>
    <w:rsid w:val="003845E3"/>
    <w:rsid w:val="00384DEA"/>
    <w:rsid w:val="0038507A"/>
    <w:rsid w:val="003851F1"/>
    <w:rsid w:val="003852F6"/>
    <w:rsid w:val="0038546E"/>
    <w:rsid w:val="00385626"/>
    <w:rsid w:val="00385720"/>
    <w:rsid w:val="00385EB0"/>
    <w:rsid w:val="00386154"/>
    <w:rsid w:val="0038624D"/>
    <w:rsid w:val="003869F3"/>
    <w:rsid w:val="00386C84"/>
    <w:rsid w:val="00386F68"/>
    <w:rsid w:val="00386F71"/>
    <w:rsid w:val="0038701B"/>
    <w:rsid w:val="003871FB"/>
    <w:rsid w:val="00387925"/>
    <w:rsid w:val="00387A0C"/>
    <w:rsid w:val="00387B03"/>
    <w:rsid w:val="00387DAF"/>
    <w:rsid w:val="00387E3D"/>
    <w:rsid w:val="00387E9F"/>
    <w:rsid w:val="00390456"/>
    <w:rsid w:val="00390730"/>
    <w:rsid w:val="00390F3A"/>
    <w:rsid w:val="0039115B"/>
    <w:rsid w:val="0039155C"/>
    <w:rsid w:val="003919F1"/>
    <w:rsid w:val="00391A01"/>
    <w:rsid w:val="00391CFB"/>
    <w:rsid w:val="00391DC9"/>
    <w:rsid w:val="00391EA1"/>
    <w:rsid w:val="00391F0A"/>
    <w:rsid w:val="00392023"/>
    <w:rsid w:val="003923E5"/>
    <w:rsid w:val="0039243E"/>
    <w:rsid w:val="00392447"/>
    <w:rsid w:val="003928E3"/>
    <w:rsid w:val="00392938"/>
    <w:rsid w:val="00392C47"/>
    <w:rsid w:val="00392C8C"/>
    <w:rsid w:val="00392D33"/>
    <w:rsid w:val="00392DB7"/>
    <w:rsid w:val="003930D7"/>
    <w:rsid w:val="00393109"/>
    <w:rsid w:val="003932F1"/>
    <w:rsid w:val="003934FF"/>
    <w:rsid w:val="0039366A"/>
    <w:rsid w:val="00393888"/>
    <w:rsid w:val="003941F1"/>
    <w:rsid w:val="003941FE"/>
    <w:rsid w:val="003942F4"/>
    <w:rsid w:val="003943F0"/>
    <w:rsid w:val="003947E0"/>
    <w:rsid w:val="00394825"/>
    <w:rsid w:val="003948D2"/>
    <w:rsid w:val="00394DB0"/>
    <w:rsid w:val="00394FAC"/>
    <w:rsid w:val="00395129"/>
    <w:rsid w:val="00395735"/>
    <w:rsid w:val="00395863"/>
    <w:rsid w:val="00395A42"/>
    <w:rsid w:val="00395A91"/>
    <w:rsid w:val="00395BC1"/>
    <w:rsid w:val="00395D55"/>
    <w:rsid w:val="00395D9E"/>
    <w:rsid w:val="0039622B"/>
    <w:rsid w:val="00396496"/>
    <w:rsid w:val="00396814"/>
    <w:rsid w:val="0039688E"/>
    <w:rsid w:val="0039727A"/>
    <w:rsid w:val="0039742E"/>
    <w:rsid w:val="003979FA"/>
    <w:rsid w:val="00397C63"/>
    <w:rsid w:val="003A09DC"/>
    <w:rsid w:val="003A0F81"/>
    <w:rsid w:val="003A0FEB"/>
    <w:rsid w:val="003A1021"/>
    <w:rsid w:val="003A12F6"/>
    <w:rsid w:val="003A1302"/>
    <w:rsid w:val="003A1329"/>
    <w:rsid w:val="003A142A"/>
    <w:rsid w:val="003A147D"/>
    <w:rsid w:val="003A14B1"/>
    <w:rsid w:val="003A1708"/>
    <w:rsid w:val="003A18B7"/>
    <w:rsid w:val="003A191F"/>
    <w:rsid w:val="003A1958"/>
    <w:rsid w:val="003A1BF9"/>
    <w:rsid w:val="003A1CA0"/>
    <w:rsid w:val="003A2046"/>
    <w:rsid w:val="003A204E"/>
    <w:rsid w:val="003A2260"/>
    <w:rsid w:val="003A2872"/>
    <w:rsid w:val="003A28D3"/>
    <w:rsid w:val="003A2A12"/>
    <w:rsid w:val="003A2BF5"/>
    <w:rsid w:val="003A2BF8"/>
    <w:rsid w:val="003A2C4C"/>
    <w:rsid w:val="003A2CCC"/>
    <w:rsid w:val="003A3093"/>
    <w:rsid w:val="003A30A1"/>
    <w:rsid w:val="003A3663"/>
    <w:rsid w:val="003A3683"/>
    <w:rsid w:val="003A3B4B"/>
    <w:rsid w:val="003A3B5C"/>
    <w:rsid w:val="003A3D16"/>
    <w:rsid w:val="003A3F36"/>
    <w:rsid w:val="003A4101"/>
    <w:rsid w:val="003A4203"/>
    <w:rsid w:val="003A45F1"/>
    <w:rsid w:val="003A46B2"/>
    <w:rsid w:val="003A46C8"/>
    <w:rsid w:val="003A4B0C"/>
    <w:rsid w:val="003A4F4A"/>
    <w:rsid w:val="003A4FBB"/>
    <w:rsid w:val="003A50D9"/>
    <w:rsid w:val="003A516C"/>
    <w:rsid w:val="003A5263"/>
    <w:rsid w:val="003A541F"/>
    <w:rsid w:val="003A55DD"/>
    <w:rsid w:val="003A5B23"/>
    <w:rsid w:val="003A5B2C"/>
    <w:rsid w:val="003A5D23"/>
    <w:rsid w:val="003A6073"/>
    <w:rsid w:val="003A6291"/>
    <w:rsid w:val="003A62AF"/>
    <w:rsid w:val="003A6349"/>
    <w:rsid w:val="003A688B"/>
    <w:rsid w:val="003A6A81"/>
    <w:rsid w:val="003A6B34"/>
    <w:rsid w:val="003A6DEF"/>
    <w:rsid w:val="003A6DF0"/>
    <w:rsid w:val="003A79B6"/>
    <w:rsid w:val="003A7DF2"/>
    <w:rsid w:val="003B0137"/>
    <w:rsid w:val="003B0225"/>
    <w:rsid w:val="003B056D"/>
    <w:rsid w:val="003B0706"/>
    <w:rsid w:val="003B0A31"/>
    <w:rsid w:val="003B0C46"/>
    <w:rsid w:val="003B0DC1"/>
    <w:rsid w:val="003B0EB8"/>
    <w:rsid w:val="003B111B"/>
    <w:rsid w:val="003B12E8"/>
    <w:rsid w:val="003B141C"/>
    <w:rsid w:val="003B1546"/>
    <w:rsid w:val="003B1903"/>
    <w:rsid w:val="003B1CD8"/>
    <w:rsid w:val="003B1D9E"/>
    <w:rsid w:val="003B2144"/>
    <w:rsid w:val="003B2358"/>
    <w:rsid w:val="003B2B4D"/>
    <w:rsid w:val="003B34CA"/>
    <w:rsid w:val="003B387C"/>
    <w:rsid w:val="003B39C7"/>
    <w:rsid w:val="003B39DF"/>
    <w:rsid w:val="003B3A87"/>
    <w:rsid w:val="003B3B93"/>
    <w:rsid w:val="003B3C89"/>
    <w:rsid w:val="003B3F64"/>
    <w:rsid w:val="003B419F"/>
    <w:rsid w:val="003B41DD"/>
    <w:rsid w:val="003B4256"/>
    <w:rsid w:val="003B42EC"/>
    <w:rsid w:val="003B4394"/>
    <w:rsid w:val="003B4626"/>
    <w:rsid w:val="003B4984"/>
    <w:rsid w:val="003B4A50"/>
    <w:rsid w:val="003B4E58"/>
    <w:rsid w:val="003B4F34"/>
    <w:rsid w:val="003B52C4"/>
    <w:rsid w:val="003B532E"/>
    <w:rsid w:val="003B543C"/>
    <w:rsid w:val="003B56C8"/>
    <w:rsid w:val="003B58B5"/>
    <w:rsid w:val="003B5A80"/>
    <w:rsid w:val="003B5FE1"/>
    <w:rsid w:val="003B61AB"/>
    <w:rsid w:val="003B6485"/>
    <w:rsid w:val="003B6486"/>
    <w:rsid w:val="003B6536"/>
    <w:rsid w:val="003B6ADF"/>
    <w:rsid w:val="003B6BC4"/>
    <w:rsid w:val="003B729A"/>
    <w:rsid w:val="003B7700"/>
    <w:rsid w:val="003B770B"/>
    <w:rsid w:val="003B7A0E"/>
    <w:rsid w:val="003C04DD"/>
    <w:rsid w:val="003C0606"/>
    <w:rsid w:val="003C063D"/>
    <w:rsid w:val="003C07CC"/>
    <w:rsid w:val="003C10CF"/>
    <w:rsid w:val="003C10FE"/>
    <w:rsid w:val="003C12D7"/>
    <w:rsid w:val="003C1643"/>
    <w:rsid w:val="003C181A"/>
    <w:rsid w:val="003C1D46"/>
    <w:rsid w:val="003C2138"/>
    <w:rsid w:val="003C2268"/>
    <w:rsid w:val="003C228C"/>
    <w:rsid w:val="003C2377"/>
    <w:rsid w:val="003C243B"/>
    <w:rsid w:val="003C2A07"/>
    <w:rsid w:val="003C2DE1"/>
    <w:rsid w:val="003C2F70"/>
    <w:rsid w:val="003C2FD7"/>
    <w:rsid w:val="003C32BB"/>
    <w:rsid w:val="003C32DF"/>
    <w:rsid w:val="003C354C"/>
    <w:rsid w:val="003C36FE"/>
    <w:rsid w:val="003C3973"/>
    <w:rsid w:val="003C3A3B"/>
    <w:rsid w:val="003C3E89"/>
    <w:rsid w:val="003C3EA1"/>
    <w:rsid w:val="003C3F44"/>
    <w:rsid w:val="003C3F55"/>
    <w:rsid w:val="003C415B"/>
    <w:rsid w:val="003C42A1"/>
    <w:rsid w:val="003C4418"/>
    <w:rsid w:val="003C447D"/>
    <w:rsid w:val="003C4566"/>
    <w:rsid w:val="003C4B79"/>
    <w:rsid w:val="003C4D6C"/>
    <w:rsid w:val="003C5038"/>
    <w:rsid w:val="003C52B2"/>
    <w:rsid w:val="003C55F4"/>
    <w:rsid w:val="003C5AF9"/>
    <w:rsid w:val="003C5ECF"/>
    <w:rsid w:val="003C64F3"/>
    <w:rsid w:val="003C6656"/>
    <w:rsid w:val="003C69B6"/>
    <w:rsid w:val="003C6A8D"/>
    <w:rsid w:val="003C6B44"/>
    <w:rsid w:val="003C6BA7"/>
    <w:rsid w:val="003C6C10"/>
    <w:rsid w:val="003C6E06"/>
    <w:rsid w:val="003C6EB3"/>
    <w:rsid w:val="003C6F25"/>
    <w:rsid w:val="003C7052"/>
    <w:rsid w:val="003C707F"/>
    <w:rsid w:val="003C74A7"/>
    <w:rsid w:val="003C7646"/>
    <w:rsid w:val="003C7C3D"/>
    <w:rsid w:val="003C7CA8"/>
    <w:rsid w:val="003C7DC3"/>
    <w:rsid w:val="003D0056"/>
    <w:rsid w:val="003D0661"/>
    <w:rsid w:val="003D0723"/>
    <w:rsid w:val="003D0ABD"/>
    <w:rsid w:val="003D0F54"/>
    <w:rsid w:val="003D1089"/>
    <w:rsid w:val="003D1439"/>
    <w:rsid w:val="003D1D0F"/>
    <w:rsid w:val="003D1D2E"/>
    <w:rsid w:val="003D1EE1"/>
    <w:rsid w:val="003D1FD7"/>
    <w:rsid w:val="003D200B"/>
    <w:rsid w:val="003D2091"/>
    <w:rsid w:val="003D2260"/>
    <w:rsid w:val="003D23BC"/>
    <w:rsid w:val="003D249D"/>
    <w:rsid w:val="003D2549"/>
    <w:rsid w:val="003D2C1B"/>
    <w:rsid w:val="003D2E66"/>
    <w:rsid w:val="003D3109"/>
    <w:rsid w:val="003D313C"/>
    <w:rsid w:val="003D31E5"/>
    <w:rsid w:val="003D3423"/>
    <w:rsid w:val="003D3461"/>
    <w:rsid w:val="003D39CC"/>
    <w:rsid w:val="003D3B78"/>
    <w:rsid w:val="003D3C84"/>
    <w:rsid w:val="003D43E8"/>
    <w:rsid w:val="003D46B8"/>
    <w:rsid w:val="003D46DE"/>
    <w:rsid w:val="003D50E0"/>
    <w:rsid w:val="003D50E4"/>
    <w:rsid w:val="003D568C"/>
    <w:rsid w:val="003D57DE"/>
    <w:rsid w:val="003D5AE1"/>
    <w:rsid w:val="003D5BED"/>
    <w:rsid w:val="003D6255"/>
    <w:rsid w:val="003D6324"/>
    <w:rsid w:val="003D63C3"/>
    <w:rsid w:val="003D6AC7"/>
    <w:rsid w:val="003D6E9E"/>
    <w:rsid w:val="003D6ED1"/>
    <w:rsid w:val="003D703D"/>
    <w:rsid w:val="003D731C"/>
    <w:rsid w:val="003D741A"/>
    <w:rsid w:val="003D75D0"/>
    <w:rsid w:val="003D7717"/>
    <w:rsid w:val="003D7A26"/>
    <w:rsid w:val="003D7F16"/>
    <w:rsid w:val="003E0184"/>
    <w:rsid w:val="003E041E"/>
    <w:rsid w:val="003E048D"/>
    <w:rsid w:val="003E0C9A"/>
    <w:rsid w:val="003E0CB5"/>
    <w:rsid w:val="003E0DC9"/>
    <w:rsid w:val="003E0E1F"/>
    <w:rsid w:val="003E0F37"/>
    <w:rsid w:val="003E12BB"/>
    <w:rsid w:val="003E1417"/>
    <w:rsid w:val="003E14FC"/>
    <w:rsid w:val="003E1954"/>
    <w:rsid w:val="003E19F0"/>
    <w:rsid w:val="003E1C84"/>
    <w:rsid w:val="003E2043"/>
    <w:rsid w:val="003E215D"/>
    <w:rsid w:val="003E22F9"/>
    <w:rsid w:val="003E241F"/>
    <w:rsid w:val="003E279C"/>
    <w:rsid w:val="003E29B1"/>
    <w:rsid w:val="003E2B00"/>
    <w:rsid w:val="003E33BB"/>
    <w:rsid w:val="003E3CC0"/>
    <w:rsid w:val="003E3E5E"/>
    <w:rsid w:val="003E4265"/>
    <w:rsid w:val="003E44AD"/>
    <w:rsid w:val="003E4658"/>
    <w:rsid w:val="003E46EC"/>
    <w:rsid w:val="003E49CB"/>
    <w:rsid w:val="003E4A00"/>
    <w:rsid w:val="003E4B3A"/>
    <w:rsid w:val="003E4C0C"/>
    <w:rsid w:val="003E4E07"/>
    <w:rsid w:val="003E4EFA"/>
    <w:rsid w:val="003E4F6A"/>
    <w:rsid w:val="003E5037"/>
    <w:rsid w:val="003E5099"/>
    <w:rsid w:val="003E512E"/>
    <w:rsid w:val="003E515F"/>
    <w:rsid w:val="003E568A"/>
    <w:rsid w:val="003E5F85"/>
    <w:rsid w:val="003E6492"/>
    <w:rsid w:val="003E64F3"/>
    <w:rsid w:val="003E6B30"/>
    <w:rsid w:val="003E72DD"/>
    <w:rsid w:val="003E73CD"/>
    <w:rsid w:val="003E7436"/>
    <w:rsid w:val="003E7B49"/>
    <w:rsid w:val="003E7B90"/>
    <w:rsid w:val="003F00CB"/>
    <w:rsid w:val="003F031D"/>
    <w:rsid w:val="003F074B"/>
    <w:rsid w:val="003F08D4"/>
    <w:rsid w:val="003F092B"/>
    <w:rsid w:val="003F0CEF"/>
    <w:rsid w:val="003F0E24"/>
    <w:rsid w:val="003F0F34"/>
    <w:rsid w:val="003F13E6"/>
    <w:rsid w:val="003F14F5"/>
    <w:rsid w:val="003F186B"/>
    <w:rsid w:val="003F1A47"/>
    <w:rsid w:val="003F1B08"/>
    <w:rsid w:val="003F1C0A"/>
    <w:rsid w:val="003F1CD5"/>
    <w:rsid w:val="003F2357"/>
    <w:rsid w:val="003F2557"/>
    <w:rsid w:val="003F261E"/>
    <w:rsid w:val="003F2829"/>
    <w:rsid w:val="003F2D06"/>
    <w:rsid w:val="003F2E59"/>
    <w:rsid w:val="003F2EA1"/>
    <w:rsid w:val="003F3082"/>
    <w:rsid w:val="003F30B8"/>
    <w:rsid w:val="003F31C9"/>
    <w:rsid w:val="003F371A"/>
    <w:rsid w:val="003F3821"/>
    <w:rsid w:val="003F38ED"/>
    <w:rsid w:val="003F3931"/>
    <w:rsid w:val="003F3972"/>
    <w:rsid w:val="003F3A65"/>
    <w:rsid w:val="003F3D58"/>
    <w:rsid w:val="003F467E"/>
    <w:rsid w:val="003F4834"/>
    <w:rsid w:val="003F4A41"/>
    <w:rsid w:val="003F4B22"/>
    <w:rsid w:val="003F4F98"/>
    <w:rsid w:val="003F4FEE"/>
    <w:rsid w:val="003F51B4"/>
    <w:rsid w:val="003F562C"/>
    <w:rsid w:val="003F5757"/>
    <w:rsid w:val="003F57E0"/>
    <w:rsid w:val="003F5C1E"/>
    <w:rsid w:val="003F5C6C"/>
    <w:rsid w:val="003F5CA4"/>
    <w:rsid w:val="003F5D5B"/>
    <w:rsid w:val="003F5E0B"/>
    <w:rsid w:val="003F5ED8"/>
    <w:rsid w:val="003F6166"/>
    <w:rsid w:val="003F636C"/>
    <w:rsid w:val="003F66A3"/>
    <w:rsid w:val="003F6735"/>
    <w:rsid w:val="003F690B"/>
    <w:rsid w:val="003F6924"/>
    <w:rsid w:val="003F6C17"/>
    <w:rsid w:val="003F6D9A"/>
    <w:rsid w:val="003F7235"/>
    <w:rsid w:val="003F753F"/>
    <w:rsid w:val="003F7641"/>
    <w:rsid w:val="003F7794"/>
    <w:rsid w:val="003F79B2"/>
    <w:rsid w:val="003F7DF3"/>
    <w:rsid w:val="003F7E15"/>
    <w:rsid w:val="003F7E56"/>
    <w:rsid w:val="003F7F90"/>
    <w:rsid w:val="0040001A"/>
    <w:rsid w:val="004003AA"/>
    <w:rsid w:val="004008F3"/>
    <w:rsid w:val="00400C98"/>
    <w:rsid w:val="00401082"/>
    <w:rsid w:val="0040126C"/>
    <w:rsid w:val="00401524"/>
    <w:rsid w:val="00401784"/>
    <w:rsid w:val="004019CA"/>
    <w:rsid w:val="00401A8A"/>
    <w:rsid w:val="00401FE9"/>
    <w:rsid w:val="0040237A"/>
    <w:rsid w:val="004026B8"/>
    <w:rsid w:val="0040277C"/>
    <w:rsid w:val="00402828"/>
    <w:rsid w:val="00402867"/>
    <w:rsid w:val="0040305E"/>
    <w:rsid w:val="00403222"/>
    <w:rsid w:val="00403302"/>
    <w:rsid w:val="004033A6"/>
    <w:rsid w:val="00403634"/>
    <w:rsid w:val="004036F4"/>
    <w:rsid w:val="00403730"/>
    <w:rsid w:val="00403B20"/>
    <w:rsid w:val="00403E87"/>
    <w:rsid w:val="00403F1F"/>
    <w:rsid w:val="0040486A"/>
    <w:rsid w:val="00404872"/>
    <w:rsid w:val="004049C2"/>
    <w:rsid w:val="0040532A"/>
    <w:rsid w:val="00405363"/>
    <w:rsid w:val="00405AB8"/>
    <w:rsid w:val="00405B38"/>
    <w:rsid w:val="00405B6C"/>
    <w:rsid w:val="00405D3A"/>
    <w:rsid w:val="0040614D"/>
    <w:rsid w:val="0040617F"/>
    <w:rsid w:val="00406353"/>
    <w:rsid w:val="004065A2"/>
    <w:rsid w:val="004065B2"/>
    <w:rsid w:val="00406757"/>
    <w:rsid w:val="00406BB4"/>
    <w:rsid w:val="00406CDF"/>
    <w:rsid w:val="00406D7B"/>
    <w:rsid w:val="00406E53"/>
    <w:rsid w:val="00406F58"/>
    <w:rsid w:val="00406F61"/>
    <w:rsid w:val="004070EA"/>
    <w:rsid w:val="00407593"/>
    <w:rsid w:val="004077C0"/>
    <w:rsid w:val="004078FB"/>
    <w:rsid w:val="00407F6E"/>
    <w:rsid w:val="00410063"/>
    <w:rsid w:val="004100FF"/>
    <w:rsid w:val="0041016E"/>
    <w:rsid w:val="004101AD"/>
    <w:rsid w:val="004102B7"/>
    <w:rsid w:val="0041102C"/>
    <w:rsid w:val="004110A5"/>
    <w:rsid w:val="00411111"/>
    <w:rsid w:val="00411139"/>
    <w:rsid w:val="004111FC"/>
    <w:rsid w:val="0041128D"/>
    <w:rsid w:val="004113F9"/>
    <w:rsid w:val="004115F7"/>
    <w:rsid w:val="0041176B"/>
    <w:rsid w:val="004117F2"/>
    <w:rsid w:val="00411D67"/>
    <w:rsid w:val="00412052"/>
    <w:rsid w:val="004121A9"/>
    <w:rsid w:val="004123A3"/>
    <w:rsid w:val="004123AD"/>
    <w:rsid w:val="0041263E"/>
    <w:rsid w:val="004128E2"/>
    <w:rsid w:val="00412D7B"/>
    <w:rsid w:val="00412DB1"/>
    <w:rsid w:val="00412E10"/>
    <w:rsid w:val="00412EA0"/>
    <w:rsid w:val="00413196"/>
    <w:rsid w:val="00413383"/>
    <w:rsid w:val="00413496"/>
    <w:rsid w:val="00413CE2"/>
    <w:rsid w:val="00413D6D"/>
    <w:rsid w:val="00413E25"/>
    <w:rsid w:val="00414125"/>
    <w:rsid w:val="0041422F"/>
    <w:rsid w:val="004142AD"/>
    <w:rsid w:val="004142BA"/>
    <w:rsid w:val="00414325"/>
    <w:rsid w:val="00414477"/>
    <w:rsid w:val="004144EC"/>
    <w:rsid w:val="00414643"/>
    <w:rsid w:val="00414648"/>
    <w:rsid w:val="00414A3F"/>
    <w:rsid w:val="00414AD0"/>
    <w:rsid w:val="00414CDD"/>
    <w:rsid w:val="00414EF8"/>
    <w:rsid w:val="004151E0"/>
    <w:rsid w:val="0041529E"/>
    <w:rsid w:val="004156DC"/>
    <w:rsid w:val="00415A29"/>
    <w:rsid w:val="004164DC"/>
    <w:rsid w:val="0041683E"/>
    <w:rsid w:val="0041699D"/>
    <w:rsid w:val="00416BE7"/>
    <w:rsid w:val="004171AF"/>
    <w:rsid w:val="00417265"/>
    <w:rsid w:val="00417380"/>
    <w:rsid w:val="00417458"/>
    <w:rsid w:val="00417629"/>
    <w:rsid w:val="00417E33"/>
    <w:rsid w:val="00420311"/>
    <w:rsid w:val="004204E3"/>
    <w:rsid w:val="00420532"/>
    <w:rsid w:val="004206C8"/>
    <w:rsid w:val="00420AF8"/>
    <w:rsid w:val="00420BB6"/>
    <w:rsid w:val="00420F3E"/>
    <w:rsid w:val="00421420"/>
    <w:rsid w:val="00421464"/>
    <w:rsid w:val="0042146F"/>
    <w:rsid w:val="00421576"/>
    <w:rsid w:val="00421BDE"/>
    <w:rsid w:val="00421EE2"/>
    <w:rsid w:val="00421F62"/>
    <w:rsid w:val="004221D3"/>
    <w:rsid w:val="00422297"/>
    <w:rsid w:val="00422441"/>
    <w:rsid w:val="004224A7"/>
    <w:rsid w:val="0042254A"/>
    <w:rsid w:val="0042262A"/>
    <w:rsid w:val="004226EC"/>
    <w:rsid w:val="0042283C"/>
    <w:rsid w:val="00423233"/>
    <w:rsid w:val="00423344"/>
    <w:rsid w:val="0042345B"/>
    <w:rsid w:val="004234DB"/>
    <w:rsid w:val="00423E18"/>
    <w:rsid w:val="00423E98"/>
    <w:rsid w:val="00424082"/>
    <w:rsid w:val="00424214"/>
    <w:rsid w:val="0042425F"/>
    <w:rsid w:val="00424743"/>
    <w:rsid w:val="00424762"/>
    <w:rsid w:val="0042489D"/>
    <w:rsid w:val="00424A5B"/>
    <w:rsid w:val="00424E02"/>
    <w:rsid w:val="00424E1B"/>
    <w:rsid w:val="00424F8F"/>
    <w:rsid w:val="004250AD"/>
    <w:rsid w:val="00425341"/>
    <w:rsid w:val="004253EA"/>
    <w:rsid w:val="00425750"/>
    <w:rsid w:val="0042597B"/>
    <w:rsid w:val="00425A8C"/>
    <w:rsid w:val="00425B05"/>
    <w:rsid w:val="00425EE2"/>
    <w:rsid w:val="004263E7"/>
    <w:rsid w:val="0042647F"/>
    <w:rsid w:val="004264C2"/>
    <w:rsid w:val="00426739"/>
    <w:rsid w:val="00426CA8"/>
    <w:rsid w:val="004273A4"/>
    <w:rsid w:val="00427407"/>
    <w:rsid w:val="0042770A"/>
    <w:rsid w:val="004278BA"/>
    <w:rsid w:val="00427AED"/>
    <w:rsid w:val="00427D34"/>
    <w:rsid w:val="0043000A"/>
    <w:rsid w:val="00430016"/>
    <w:rsid w:val="004300CC"/>
    <w:rsid w:val="004306B4"/>
    <w:rsid w:val="00430834"/>
    <w:rsid w:val="00430E96"/>
    <w:rsid w:val="00431104"/>
    <w:rsid w:val="004311E7"/>
    <w:rsid w:val="0043146E"/>
    <w:rsid w:val="00431533"/>
    <w:rsid w:val="004317C2"/>
    <w:rsid w:val="00431CB6"/>
    <w:rsid w:val="00431ECA"/>
    <w:rsid w:val="00431F54"/>
    <w:rsid w:val="00431FDA"/>
    <w:rsid w:val="00432250"/>
    <w:rsid w:val="0043227E"/>
    <w:rsid w:val="004328B7"/>
    <w:rsid w:val="0043291E"/>
    <w:rsid w:val="00432A11"/>
    <w:rsid w:val="00432B73"/>
    <w:rsid w:val="00432D89"/>
    <w:rsid w:val="00432E45"/>
    <w:rsid w:val="00432E8B"/>
    <w:rsid w:val="004337E0"/>
    <w:rsid w:val="0043397D"/>
    <w:rsid w:val="00433C44"/>
    <w:rsid w:val="00434003"/>
    <w:rsid w:val="00434499"/>
    <w:rsid w:val="004344C4"/>
    <w:rsid w:val="004346F6"/>
    <w:rsid w:val="004347D4"/>
    <w:rsid w:val="00434A50"/>
    <w:rsid w:val="00434AAB"/>
    <w:rsid w:val="00434B4C"/>
    <w:rsid w:val="00434FD1"/>
    <w:rsid w:val="00435583"/>
    <w:rsid w:val="004357D0"/>
    <w:rsid w:val="00435DEC"/>
    <w:rsid w:val="00436E15"/>
    <w:rsid w:val="0043707B"/>
    <w:rsid w:val="00437093"/>
    <w:rsid w:val="004372EA"/>
    <w:rsid w:val="00437359"/>
    <w:rsid w:val="0043735C"/>
    <w:rsid w:val="00437574"/>
    <w:rsid w:val="0043765F"/>
    <w:rsid w:val="00437858"/>
    <w:rsid w:val="00437BD6"/>
    <w:rsid w:val="00437CA9"/>
    <w:rsid w:val="00437F5D"/>
    <w:rsid w:val="0044020F"/>
    <w:rsid w:val="004403EA"/>
    <w:rsid w:val="0044041F"/>
    <w:rsid w:val="00440827"/>
    <w:rsid w:val="00440968"/>
    <w:rsid w:val="00440A53"/>
    <w:rsid w:val="00440B1C"/>
    <w:rsid w:val="00440D74"/>
    <w:rsid w:val="00441641"/>
    <w:rsid w:val="004417AF"/>
    <w:rsid w:val="00441829"/>
    <w:rsid w:val="00441A28"/>
    <w:rsid w:val="00441BFE"/>
    <w:rsid w:val="00441CEC"/>
    <w:rsid w:val="00441DCD"/>
    <w:rsid w:val="00441F6A"/>
    <w:rsid w:val="004421F7"/>
    <w:rsid w:val="004422AE"/>
    <w:rsid w:val="004422AF"/>
    <w:rsid w:val="004428DA"/>
    <w:rsid w:val="004428EE"/>
    <w:rsid w:val="00442A94"/>
    <w:rsid w:val="00442C89"/>
    <w:rsid w:val="00442E83"/>
    <w:rsid w:val="00442F6C"/>
    <w:rsid w:val="00442F72"/>
    <w:rsid w:val="00442F95"/>
    <w:rsid w:val="004431EC"/>
    <w:rsid w:val="00443330"/>
    <w:rsid w:val="0044334B"/>
    <w:rsid w:val="0044344E"/>
    <w:rsid w:val="0044361C"/>
    <w:rsid w:val="00443871"/>
    <w:rsid w:val="004438CB"/>
    <w:rsid w:val="004439BE"/>
    <w:rsid w:val="00443B9A"/>
    <w:rsid w:val="00443CCD"/>
    <w:rsid w:val="00443E55"/>
    <w:rsid w:val="00444024"/>
    <w:rsid w:val="00444533"/>
    <w:rsid w:val="00444AB1"/>
    <w:rsid w:val="00444D10"/>
    <w:rsid w:val="00444D88"/>
    <w:rsid w:val="00444EEF"/>
    <w:rsid w:val="00444F52"/>
    <w:rsid w:val="00444FAC"/>
    <w:rsid w:val="00445001"/>
    <w:rsid w:val="00445208"/>
    <w:rsid w:val="004452B0"/>
    <w:rsid w:val="0044581B"/>
    <w:rsid w:val="0044599A"/>
    <w:rsid w:val="004459CE"/>
    <w:rsid w:val="00445BEC"/>
    <w:rsid w:val="00445CDF"/>
    <w:rsid w:val="00445CEE"/>
    <w:rsid w:val="004468E9"/>
    <w:rsid w:val="00446F01"/>
    <w:rsid w:val="00447523"/>
    <w:rsid w:val="00447544"/>
    <w:rsid w:val="00447567"/>
    <w:rsid w:val="004478F2"/>
    <w:rsid w:val="00447A5A"/>
    <w:rsid w:val="00450013"/>
    <w:rsid w:val="0045017A"/>
    <w:rsid w:val="004501FE"/>
    <w:rsid w:val="00450289"/>
    <w:rsid w:val="0045053B"/>
    <w:rsid w:val="00450606"/>
    <w:rsid w:val="00450883"/>
    <w:rsid w:val="00450A99"/>
    <w:rsid w:val="00450C10"/>
    <w:rsid w:val="00450CE3"/>
    <w:rsid w:val="00450E99"/>
    <w:rsid w:val="004516DF"/>
    <w:rsid w:val="0045176E"/>
    <w:rsid w:val="00451852"/>
    <w:rsid w:val="0045189B"/>
    <w:rsid w:val="004519A5"/>
    <w:rsid w:val="00452464"/>
    <w:rsid w:val="0045290A"/>
    <w:rsid w:val="00452938"/>
    <w:rsid w:val="00452C22"/>
    <w:rsid w:val="00452D31"/>
    <w:rsid w:val="00452E3F"/>
    <w:rsid w:val="00452ECE"/>
    <w:rsid w:val="00452EF8"/>
    <w:rsid w:val="004534AE"/>
    <w:rsid w:val="00453511"/>
    <w:rsid w:val="00453803"/>
    <w:rsid w:val="0045381E"/>
    <w:rsid w:val="00453C88"/>
    <w:rsid w:val="00453E9C"/>
    <w:rsid w:val="00453EDC"/>
    <w:rsid w:val="00453FE5"/>
    <w:rsid w:val="004545F3"/>
    <w:rsid w:val="00454C8D"/>
    <w:rsid w:val="00454DA9"/>
    <w:rsid w:val="00454EA3"/>
    <w:rsid w:val="004554B1"/>
    <w:rsid w:val="004555F2"/>
    <w:rsid w:val="00455DCB"/>
    <w:rsid w:val="0045654F"/>
    <w:rsid w:val="00456681"/>
    <w:rsid w:val="00456754"/>
    <w:rsid w:val="0045687F"/>
    <w:rsid w:val="00456C4E"/>
    <w:rsid w:val="00456E4D"/>
    <w:rsid w:val="0045703F"/>
    <w:rsid w:val="004575E8"/>
    <w:rsid w:val="004576AF"/>
    <w:rsid w:val="0045783C"/>
    <w:rsid w:val="00457D4A"/>
    <w:rsid w:val="00457E66"/>
    <w:rsid w:val="00457EB6"/>
    <w:rsid w:val="00460205"/>
    <w:rsid w:val="00460822"/>
    <w:rsid w:val="00460879"/>
    <w:rsid w:val="00460A52"/>
    <w:rsid w:val="00460B02"/>
    <w:rsid w:val="00460C6B"/>
    <w:rsid w:val="00460F40"/>
    <w:rsid w:val="00461133"/>
    <w:rsid w:val="0046113A"/>
    <w:rsid w:val="00461445"/>
    <w:rsid w:val="004616CC"/>
    <w:rsid w:val="00461992"/>
    <w:rsid w:val="004622BC"/>
    <w:rsid w:val="004622E7"/>
    <w:rsid w:val="004623FC"/>
    <w:rsid w:val="00463589"/>
    <w:rsid w:val="00463697"/>
    <w:rsid w:val="00463888"/>
    <w:rsid w:val="0046390B"/>
    <w:rsid w:val="00463960"/>
    <w:rsid w:val="004639D0"/>
    <w:rsid w:val="00463E5B"/>
    <w:rsid w:val="00463E65"/>
    <w:rsid w:val="00463E90"/>
    <w:rsid w:val="00463F75"/>
    <w:rsid w:val="00463FA1"/>
    <w:rsid w:val="00464020"/>
    <w:rsid w:val="0046454C"/>
    <w:rsid w:val="004646E6"/>
    <w:rsid w:val="00464A8A"/>
    <w:rsid w:val="00464B07"/>
    <w:rsid w:val="00464B10"/>
    <w:rsid w:val="00464C05"/>
    <w:rsid w:val="00464E7D"/>
    <w:rsid w:val="00464F93"/>
    <w:rsid w:val="004654B1"/>
    <w:rsid w:val="00465799"/>
    <w:rsid w:val="004657F4"/>
    <w:rsid w:val="004658C9"/>
    <w:rsid w:val="00465EA5"/>
    <w:rsid w:val="00465FFF"/>
    <w:rsid w:val="0046601C"/>
    <w:rsid w:val="00466382"/>
    <w:rsid w:val="00466A92"/>
    <w:rsid w:val="00466C10"/>
    <w:rsid w:val="00466C3C"/>
    <w:rsid w:val="00466D1A"/>
    <w:rsid w:val="00467529"/>
    <w:rsid w:val="004675DA"/>
    <w:rsid w:val="00467797"/>
    <w:rsid w:val="00467887"/>
    <w:rsid w:val="00467AC0"/>
    <w:rsid w:val="00467B5C"/>
    <w:rsid w:val="00467C8D"/>
    <w:rsid w:val="00467E22"/>
    <w:rsid w:val="00467E39"/>
    <w:rsid w:val="00470366"/>
    <w:rsid w:val="0047054D"/>
    <w:rsid w:val="004709A9"/>
    <w:rsid w:val="00470BAC"/>
    <w:rsid w:val="00470CC2"/>
    <w:rsid w:val="00470D46"/>
    <w:rsid w:val="00470E13"/>
    <w:rsid w:val="004711B7"/>
    <w:rsid w:val="004713CD"/>
    <w:rsid w:val="00471821"/>
    <w:rsid w:val="004718AE"/>
    <w:rsid w:val="00471BF2"/>
    <w:rsid w:val="00471D3E"/>
    <w:rsid w:val="004720EC"/>
    <w:rsid w:val="00472182"/>
    <w:rsid w:val="0047285C"/>
    <w:rsid w:val="004728AE"/>
    <w:rsid w:val="00473168"/>
    <w:rsid w:val="0047343C"/>
    <w:rsid w:val="0047359A"/>
    <w:rsid w:val="0047389B"/>
    <w:rsid w:val="00473968"/>
    <w:rsid w:val="00473A2F"/>
    <w:rsid w:val="00473BEF"/>
    <w:rsid w:val="00473CFE"/>
    <w:rsid w:val="00473DAD"/>
    <w:rsid w:val="00474068"/>
    <w:rsid w:val="004740BC"/>
    <w:rsid w:val="0047429F"/>
    <w:rsid w:val="00474342"/>
    <w:rsid w:val="0047457D"/>
    <w:rsid w:val="004748F1"/>
    <w:rsid w:val="00474C59"/>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4E2"/>
    <w:rsid w:val="00477727"/>
    <w:rsid w:val="00477750"/>
    <w:rsid w:val="00477C0D"/>
    <w:rsid w:val="00477E54"/>
    <w:rsid w:val="00477EFC"/>
    <w:rsid w:val="00480441"/>
    <w:rsid w:val="00480492"/>
    <w:rsid w:val="0048083A"/>
    <w:rsid w:val="00480A76"/>
    <w:rsid w:val="00480AC3"/>
    <w:rsid w:val="00480D0F"/>
    <w:rsid w:val="00480D67"/>
    <w:rsid w:val="00481328"/>
    <w:rsid w:val="00481384"/>
    <w:rsid w:val="00481531"/>
    <w:rsid w:val="00481CBE"/>
    <w:rsid w:val="00481EBC"/>
    <w:rsid w:val="004820EB"/>
    <w:rsid w:val="00482224"/>
    <w:rsid w:val="00482272"/>
    <w:rsid w:val="004823E1"/>
    <w:rsid w:val="00482A45"/>
    <w:rsid w:val="00482D67"/>
    <w:rsid w:val="00482E0D"/>
    <w:rsid w:val="00483600"/>
    <w:rsid w:val="00483763"/>
    <w:rsid w:val="00483B01"/>
    <w:rsid w:val="00483CDA"/>
    <w:rsid w:val="00483D87"/>
    <w:rsid w:val="00484067"/>
    <w:rsid w:val="00484410"/>
    <w:rsid w:val="00484B25"/>
    <w:rsid w:val="00484B83"/>
    <w:rsid w:val="00484F88"/>
    <w:rsid w:val="0048502A"/>
    <w:rsid w:val="0048502F"/>
    <w:rsid w:val="00485075"/>
    <w:rsid w:val="00485248"/>
    <w:rsid w:val="00485AFD"/>
    <w:rsid w:val="00485FEB"/>
    <w:rsid w:val="00486330"/>
    <w:rsid w:val="004863C8"/>
    <w:rsid w:val="004864DB"/>
    <w:rsid w:val="00486629"/>
    <w:rsid w:val="0048670A"/>
    <w:rsid w:val="00486A47"/>
    <w:rsid w:val="00486E6C"/>
    <w:rsid w:val="0048714A"/>
    <w:rsid w:val="004871E7"/>
    <w:rsid w:val="0048723D"/>
    <w:rsid w:val="004874BD"/>
    <w:rsid w:val="00487615"/>
    <w:rsid w:val="00487BCB"/>
    <w:rsid w:val="00487DAC"/>
    <w:rsid w:val="004908DB"/>
    <w:rsid w:val="00491025"/>
    <w:rsid w:val="0049109D"/>
    <w:rsid w:val="0049112D"/>
    <w:rsid w:val="00491393"/>
    <w:rsid w:val="004918BC"/>
    <w:rsid w:val="00491D7D"/>
    <w:rsid w:val="00491F2B"/>
    <w:rsid w:val="0049250D"/>
    <w:rsid w:val="00492AE2"/>
    <w:rsid w:val="00492E20"/>
    <w:rsid w:val="00492EEE"/>
    <w:rsid w:val="0049313A"/>
    <w:rsid w:val="004931D4"/>
    <w:rsid w:val="004935C3"/>
    <w:rsid w:val="0049379C"/>
    <w:rsid w:val="004938DC"/>
    <w:rsid w:val="00493A0E"/>
    <w:rsid w:val="00493E06"/>
    <w:rsid w:val="00494249"/>
    <w:rsid w:val="004944E4"/>
    <w:rsid w:val="0049460C"/>
    <w:rsid w:val="004946EF"/>
    <w:rsid w:val="004948D8"/>
    <w:rsid w:val="0049497A"/>
    <w:rsid w:val="00494A05"/>
    <w:rsid w:val="00494B3F"/>
    <w:rsid w:val="00494E60"/>
    <w:rsid w:val="0049516B"/>
    <w:rsid w:val="004951B8"/>
    <w:rsid w:val="004953DA"/>
    <w:rsid w:val="004954C3"/>
    <w:rsid w:val="00495A4A"/>
    <w:rsid w:val="00495B91"/>
    <w:rsid w:val="00495FF6"/>
    <w:rsid w:val="00496036"/>
    <w:rsid w:val="00496098"/>
    <w:rsid w:val="00496260"/>
    <w:rsid w:val="0049647D"/>
    <w:rsid w:val="00496686"/>
    <w:rsid w:val="004967D8"/>
    <w:rsid w:val="00496810"/>
    <w:rsid w:val="00496BE9"/>
    <w:rsid w:val="004971BE"/>
    <w:rsid w:val="00497501"/>
    <w:rsid w:val="004975BF"/>
    <w:rsid w:val="00497849"/>
    <w:rsid w:val="0049790C"/>
    <w:rsid w:val="00497B38"/>
    <w:rsid w:val="00497DFC"/>
    <w:rsid w:val="00497E8D"/>
    <w:rsid w:val="004A00C7"/>
    <w:rsid w:val="004A0384"/>
    <w:rsid w:val="004A042C"/>
    <w:rsid w:val="004A0605"/>
    <w:rsid w:val="004A08D6"/>
    <w:rsid w:val="004A08EB"/>
    <w:rsid w:val="004A09E7"/>
    <w:rsid w:val="004A0EED"/>
    <w:rsid w:val="004A1147"/>
    <w:rsid w:val="004A1365"/>
    <w:rsid w:val="004A178A"/>
    <w:rsid w:val="004A18E6"/>
    <w:rsid w:val="004A2000"/>
    <w:rsid w:val="004A20CC"/>
    <w:rsid w:val="004A220E"/>
    <w:rsid w:val="004A2251"/>
    <w:rsid w:val="004A22B1"/>
    <w:rsid w:val="004A24D8"/>
    <w:rsid w:val="004A29CD"/>
    <w:rsid w:val="004A2AD0"/>
    <w:rsid w:val="004A2DEA"/>
    <w:rsid w:val="004A323F"/>
    <w:rsid w:val="004A32B4"/>
    <w:rsid w:val="004A32CA"/>
    <w:rsid w:val="004A3570"/>
    <w:rsid w:val="004A35A6"/>
    <w:rsid w:val="004A380E"/>
    <w:rsid w:val="004A38FF"/>
    <w:rsid w:val="004A3A8C"/>
    <w:rsid w:val="004A3C82"/>
    <w:rsid w:val="004A3D87"/>
    <w:rsid w:val="004A44C5"/>
    <w:rsid w:val="004A453D"/>
    <w:rsid w:val="004A475B"/>
    <w:rsid w:val="004A4A9E"/>
    <w:rsid w:val="004A4E0A"/>
    <w:rsid w:val="004A4F17"/>
    <w:rsid w:val="004A4F8B"/>
    <w:rsid w:val="004A502A"/>
    <w:rsid w:val="004A51D1"/>
    <w:rsid w:val="004A51E1"/>
    <w:rsid w:val="004A60D9"/>
    <w:rsid w:val="004A6141"/>
    <w:rsid w:val="004A63FF"/>
    <w:rsid w:val="004A6494"/>
    <w:rsid w:val="004A669F"/>
    <w:rsid w:val="004A6992"/>
    <w:rsid w:val="004A69DF"/>
    <w:rsid w:val="004A6B81"/>
    <w:rsid w:val="004A6D31"/>
    <w:rsid w:val="004A7016"/>
    <w:rsid w:val="004A732F"/>
    <w:rsid w:val="004A7447"/>
    <w:rsid w:val="004A76B7"/>
    <w:rsid w:val="004A79E7"/>
    <w:rsid w:val="004A7A82"/>
    <w:rsid w:val="004A7EAD"/>
    <w:rsid w:val="004A7EE3"/>
    <w:rsid w:val="004B013F"/>
    <w:rsid w:val="004B07F9"/>
    <w:rsid w:val="004B0BFD"/>
    <w:rsid w:val="004B0D52"/>
    <w:rsid w:val="004B0EA6"/>
    <w:rsid w:val="004B132C"/>
    <w:rsid w:val="004B177E"/>
    <w:rsid w:val="004B1B50"/>
    <w:rsid w:val="004B1E92"/>
    <w:rsid w:val="004B209D"/>
    <w:rsid w:val="004B216F"/>
    <w:rsid w:val="004B25D2"/>
    <w:rsid w:val="004B283F"/>
    <w:rsid w:val="004B29A6"/>
    <w:rsid w:val="004B29FF"/>
    <w:rsid w:val="004B2A5C"/>
    <w:rsid w:val="004B2E1B"/>
    <w:rsid w:val="004B3308"/>
    <w:rsid w:val="004B339F"/>
    <w:rsid w:val="004B34AC"/>
    <w:rsid w:val="004B3524"/>
    <w:rsid w:val="004B3631"/>
    <w:rsid w:val="004B3930"/>
    <w:rsid w:val="004B3BEB"/>
    <w:rsid w:val="004B3C00"/>
    <w:rsid w:val="004B3E86"/>
    <w:rsid w:val="004B3FA3"/>
    <w:rsid w:val="004B408D"/>
    <w:rsid w:val="004B427E"/>
    <w:rsid w:val="004B4296"/>
    <w:rsid w:val="004B446A"/>
    <w:rsid w:val="004B4610"/>
    <w:rsid w:val="004B4943"/>
    <w:rsid w:val="004B496E"/>
    <w:rsid w:val="004B4B54"/>
    <w:rsid w:val="004B4CE9"/>
    <w:rsid w:val="004B5179"/>
    <w:rsid w:val="004B537A"/>
    <w:rsid w:val="004B55E7"/>
    <w:rsid w:val="004B5689"/>
    <w:rsid w:val="004B5865"/>
    <w:rsid w:val="004B58BE"/>
    <w:rsid w:val="004B5E53"/>
    <w:rsid w:val="004B5F56"/>
    <w:rsid w:val="004B6456"/>
    <w:rsid w:val="004B6497"/>
    <w:rsid w:val="004B650E"/>
    <w:rsid w:val="004B68BA"/>
    <w:rsid w:val="004B6A3B"/>
    <w:rsid w:val="004B6FDD"/>
    <w:rsid w:val="004B705B"/>
    <w:rsid w:val="004B726B"/>
    <w:rsid w:val="004B7414"/>
    <w:rsid w:val="004B7B72"/>
    <w:rsid w:val="004B7D09"/>
    <w:rsid w:val="004B7F7D"/>
    <w:rsid w:val="004C023B"/>
    <w:rsid w:val="004C0259"/>
    <w:rsid w:val="004C0311"/>
    <w:rsid w:val="004C071F"/>
    <w:rsid w:val="004C0778"/>
    <w:rsid w:val="004C0972"/>
    <w:rsid w:val="004C0973"/>
    <w:rsid w:val="004C09D6"/>
    <w:rsid w:val="004C0A0F"/>
    <w:rsid w:val="004C0A5F"/>
    <w:rsid w:val="004C1091"/>
    <w:rsid w:val="004C146A"/>
    <w:rsid w:val="004C14C3"/>
    <w:rsid w:val="004C18B7"/>
    <w:rsid w:val="004C1A76"/>
    <w:rsid w:val="004C1C6F"/>
    <w:rsid w:val="004C1E6E"/>
    <w:rsid w:val="004C1FC3"/>
    <w:rsid w:val="004C1FD7"/>
    <w:rsid w:val="004C2273"/>
    <w:rsid w:val="004C24F4"/>
    <w:rsid w:val="004C2742"/>
    <w:rsid w:val="004C27C8"/>
    <w:rsid w:val="004C2AA3"/>
    <w:rsid w:val="004C3153"/>
    <w:rsid w:val="004C31E7"/>
    <w:rsid w:val="004C3673"/>
    <w:rsid w:val="004C37E2"/>
    <w:rsid w:val="004C37FF"/>
    <w:rsid w:val="004C393E"/>
    <w:rsid w:val="004C4195"/>
    <w:rsid w:val="004C460E"/>
    <w:rsid w:val="004C4815"/>
    <w:rsid w:val="004C48EA"/>
    <w:rsid w:val="004C49C0"/>
    <w:rsid w:val="004C49FE"/>
    <w:rsid w:val="004C4C27"/>
    <w:rsid w:val="004C4CC1"/>
    <w:rsid w:val="004C4D18"/>
    <w:rsid w:val="004C4F12"/>
    <w:rsid w:val="004C506A"/>
    <w:rsid w:val="004C50DB"/>
    <w:rsid w:val="004C5410"/>
    <w:rsid w:val="004C58DC"/>
    <w:rsid w:val="004C5EA2"/>
    <w:rsid w:val="004C6006"/>
    <w:rsid w:val="004C6328"/>
    <w:rsid w:val="004C6A93"/>
    <w:rsid w:val="004C6BB3"/>
    <w:rsid w:val="004C6C57"/>
    <w:rsid w:val="004C6CD9"/>
    <w:rsid w:val="004C6CF7"/>
    <w:rsid w:val="004C6D28"/>
    <w:rsid w:val="004C6DF5"/>
    <w:rsid w:val="004C6E67"/>
    <w:rsid w:val="004C6EDE"/>
    <w:rsid w:val="004C70B7"/>
    <w:rsid w:val="004C71E1"/>
    <w:rsid w:val="004C74ED"/>
    <w:rsid w:val="004C7BC2"/>
    <w:rsid w:val="004C7F8F"/>
    <w:rsid w:val="004D0001"/>
    <w:rsid w:val="004D0339"/>
    <w:rsid w:val="004D09B6"/>
    <w:rsid w:val="004D0A1A"/>
    <w:rsid w:val="004D0C6B"/>
    <w:rsid w:val="004D0FA2"/>
    <w:rsid w:val="004D1141"/>
    <w:rsid w:val="004D145D"/>
    <w:rsid w:val="004D14D1"/>
    <w:rsid w:val="004D1574"/>
    <w:rsid w:val="004D15C7"/>
    <w:rsid w:val="004D1762"/>
    <w:rsid w:val="004D2242"/>
    <w:rsid w:val="004D259C"/>
    <w:rsid w:val="004D25CF"/>
    <w:rsid w:val="004D27F9"/>
    <w:rsid w:val="004D285F"/>
    <w:rsid w:val="004D2A32"/>
    <w:rsid w:val="004D2B6C"/>
    <w:rsid w:val="004D2D00"/>
    <w:rsid w:val="004D2D26"/>
    <w:rsid w:val="004D30FB"/>
    <w:rsid w:val="004D36BE"/>
    <w:rsid w:val="004D3B3D"/>
    <w:rsid w:val="004D3E32"/>
    <w:rsid w:val="004D4168"/>
    <w:rsid w:val="004D42C4"/>
    <w:rsid w:val="004D45F1"/>
    <w:rsid w:val="004D46FA"/>
    <w:rsid w:val="004D495F"/>
    <w:rsid w:val="004D51C6"/>
    <w:rsid w:val="004D5423"/>
    <w:rsid w:val="004D54F8"/>
    <w:rsid w:val="004D5545"/>
    <w:rsid w:val="004D5557"/>
    <w:rsid w:val="004D5697"/>
    <w:rsid w:val="004D57F7"/>
    <w:rsid w:val="004D5A40"/>
    <w:rsid w:val="004D5D5B"/>
    <w:rsid w:val="004D60FB"/>
    <w:rsid w:val="004D6252"/>
    <w:rsid w:val="004D66CE"/>
    <w:rsid w:val="004D6950"/>
    <w:rsid w:val="004D6D86"/>
    <w:rsid w:val="004D6E67"/>
    <w:rsid w:val="004D6F5F"/>
    <w:rsid w:val="004D7166"/>
    <w:rsid w:val="004D7360"/>
    <w:rsid w:val="004D7729"/>
    <w:rsid w:val="004D77E1"/>
    <w:rsid w:val="004D7857"/>
    <w:rsid w:val="004D7EF3"/>
    <w:rsid w:val="004E00D8"/>
    <w:rsid w:val="004E03DA"/>
    <w:rsid w:val="004E0440"/>
    <w:rsid w:val="004E084F"/>
    <w:rsid w:val="004E0C43"/>
    <w:rsid w:val="004E0C5E"/>
    <w:rsid w:val="004E0E17"/>
    <w:rsid w:val="004E1316"/>
    <w:rsid w:val="004E1356"/>
    <w:rsid w:val="004E148F"/>
    <w:rsid w:val="004E16DE"/>
    <w:rsid w:val="004E1ADF"/>
    <w:rsid w:val="004E1AF8"/>
    <w:rsid w:val="004E1B3A"/>
    <w:rsid w:val="004E1BC5"/>
    <w:rsid w:val="004E1BFE"/>
    <w:rsid w:val="004E1CA7"/>
    <w:rsid w:val="004E1D22"/>
    <w:rsid w:val="004E1D90"/>
    <w:rsid w:val="004E1F85"/>
    <w:rsid w:val="004E2050"/>
    <w:rsid w:val="004E2355"/>
    <w:rsid w:val="004E249D"/>
    <w:rsid w:val="004E2F21"/>
    <w:rsid w:val="004E2F3D"/>
    <w:rsid w:val="004E337F"/>
    <w:rsid w:val="004E342D"/>
    <w:rsid w:val="004E3550"/>
    <w:rsid w:val="004E370C"/>
    <w:rsid w:val="004E381E"/>
    <w:rsid w:val="004E3C7C"/>
    <w:rsid w:val="004E3C90"/>
    <w:rsid w:val="004E3D26"/>
    <w:rsid w:val="004E3F15"/>
    <w:rsid w:val="004E3F65"/>
    <w:rsid w:val="004E3F94"/>
    <w:rsid w:val="004E410E"/>
    <w:rsid w:val="004E447B"/>
    <w:rsid w:val="004E4563"/>
    <w:rsid w:val="004E4752"/>
    <w:rsid w:val="004E495C"/>
    <w:rsid w:val="004E4B03"/>
    <w:rsid w:val="004E4B6C"/>
    <w:rsid w:val="004E4C79"/>
    <w:rsid w:val="004E560B"/>
    <w:rsid w:val="004E5796"/>
    <w:rsid w:val="004E5860"/>
    <w:rsid w:val="004E594A"/>
    <w:rsid w:val="004E5CA8"/>
    <w:rsid w:val="004E6080"/>
    <w:rsid w:val="004E640A"/>
    <w:rsid w:val="004E64CC"/>
    <w:rsid w:val="004E6671"/>
    <w:rsid w:val="004E67D1"/>
    <w:rsid w:val="004E6AD5"/>
    <w:rsid w:val="004E6BC7"/>
    <w:rsid w:val="004E70CC"/>
    <w:rsid w:val="004E7193"/>
    <w:rsid w:val="004E73F1"/>
    <w:rsid w:val="004E74DB"/>
    <w:rsid w:val="004E7558"/>
    <w:rsid w:val="004E7650"/>
    <w:rsid w:val="004E77B1"/>
    <w:rsid w:val="004E7823"/>
    <w:rsid w:val="004E7A15"/>
    <w:rsid w:val="004E7B4E"/>
    <w:rsid w:val="004E7D9A"/>
    <w:rsid w:val="004F01E6"/>
    <w:rsid w:val="004F01EB"/>
    <w:rsid w:val="004F085E"/>
    <w:rsid w:val="004F0E47"/>
    <w:rsid w:val="004F0E8A"/>
    <w:rsid w:val="004F0EFC"/>
    <w:rsid w:val="004F10E8"/>
    <w:rsid w:val="004F1241"/>
    <w:rsid w:val="004F1283"/>
    <w:rsid w:val="004F14AE"/>
    <w:rsid w:val="004F14E9"/>
    <w:rsid w:val="004F1500"/>
    <w:rsid w:val="004F1506"/>
    <w:rsid w:val="004F151E"/>
    <w:rsid w:val="004F1A88"/>
    <w:rsid w:val="004F1B33"/>
    <w:rsid w:val="004F1B9A"/>
    <w:rsid w:val="004F1BF2"/>
    <w:rsid w:val="004F1C1D"/>
    <w:rsid w:val="004F1C5D"/>
    <w:rsid w:val="004F2160"/>
    <w:rsid w:val="004F23E1"/>
    <w:rsid w:val="004F2530"/>
    <w:rsid w:val="004F27E7"/>
    <w:rsid w:val="004F2DA3"/>
    <w:rsid w:val="004F2F22"/>
    <w:rsid w:val="004F3212"/>
    <w:rsid w:val="004F333E"/>
    <w:rsid w:val="004F33CC"/>
    <w:rsid w:val="004F3774"/>
    <w:rsid w:val="004F37DE"/>
    <w:rsid w:val="004F3AA2"/>
    <w:rsid w:val="004F3C11"/>
    <w:rsid w:val="004F3C23"/>
    <w:rsid w:val="004F4449"/>
    <w:rsid w:val="004F4851"/>
    <w:rsid w:val="004F4A28"/>
    <w:rsid w:val="004F50E8"/>
    <w:rsid w:val="004F5241"/>
    <w:rsid w:val="004F54C0"/>
    <w:rsid w:val="004F57DB"/>
    <w:rsid w:val="004F582B"/>
    <w:rsid w:val="004F5883"/>
    <w:rsid w:val="004F58BC"/>
    <w:rsid w:val="004F5969"/>
    <w:rsid w:val="004F61A7"/>
    <w:rsid w:val="004F649E"/>
    <w:rsid w:val="004F6517"/>
    <w:rsid w:val="004F68DA"/>
    <w:rsid w:val="004F6D83"/>
    <w:rsid w:val="004F6E1A"/>
    <w:rsid w:val="004F6EB5"/>
    <w:rsid w:val="004F709D"/>
    <w:rsid w:val="004F72E3"/>
    <w:rsid w:val="004F7379"/>
    <w:rsid w:val="004F7466"/>
    <w:rsid w:val="004F74D2"/>
    <w:rsid w:val="004F7A86"/>
    <w:rsid w:val="004F7AA0"/>
    <w:rsid w:val="004F7C04"/>
    <w:rsid w:val="004F7C28"/>
    <w:rsid w:val="004F7FA2"/>
    <w:rsid w:val="004F7FDA"/>
    <w:rsid w:val="00500044"/>
    <w:rsid w:val="00500266"/>
    <w:rsid w:val="00500C01"/>
    <w:rsid w:val="00500CD3"/>
    <w:rsid w:val="00500F22"/>
    <w:rsid w:val="00501004"/>
    <w:rsid w:val="005017FA"/>
    <w:rsid w:val="0050229E"/>
    <w:rsid w:val="0050241D"/>
    <w:rsid w:val="0050278F"/>
    <w:rsid w:val="005027CE"/>
    <w:rsid w:val="00502A76"/>
    <w:rsid w:val="00502B17"/>
    <w:rsid w:val="00502BFC"/>
    <w:rsid w:val="00502D45"/>
    <w:rsid w:val="00503182"/>
    <w:rsid w:val="00503255"/>
    <w:rsid w:val="005035C2"/>
    <w:rsid w:val="005037EF"/>
    <w:rsid w:val="0050391C"/>
    <w:rsid w:val="00503C50"/>
    <w:rsid w:val="00504206"/>
    <w:rsid w:val="0050439F"/>
    <w:rsid w:val="00504425"/>
    <w:rsid w:val="005045A3"/>
    <w:rsid w:val="005049FF"/>
    <w:rsid w:val="00504ADE"/>
    <w:rsid w:val="00504B48"/>
    <w:rsid w:val="00504C25"/>
    <w:rsid w:val="00505066"/>
    <w:rsid w:val="00505069"/>
    <w:rsid w:val="00505263"/>
    <w:rsid w:val="005052ED"/>
    <w:rsid w:val="005058A5"/>
    <w:rsid w:val="00505DFD"/>
    <w:rsid w:val="00505EBF"/>
    <w:rsid w:val="00505EC0"/>
    <w:rsid w:val="00506020"/>
    <w:rsid w:val="005060AF"/>
    <w:rsid w:val="0050616B"/>
    <w:rsid w:val="0050624F"/>
    <w:rsid w:val="0050639B"/>
    <w:rsid w:val="00506514"/>
    <w:rsid w:val="00506550"/>
    <w:rsid w:val="00506577"/>
    <w:rsid w:val="00506585"/>
    <w:rsid w:val="0050664E"/>
    <w:rsid w:val="005066D1"/>
    <w:rsid w:val="005068AC"/>
    <w:rsid w:val="00506C4D"/>
    <w:rsid w:val="00507553"/>
    <w:rsid w:val="005076AA"/>
    <w:rsid w:val="00507796"/>
    <w:rsid w:val="005077B4"/>
    <w:rsid w:val="0050786C"/>
    <w:rsid w:val="005079CC"/>
    <w:rsid w:val="0051025D"/>
    <w:rsid w:val="0051087B"/>
    <w:rsid w:val="005108A6"/>
    <w:rsid w:val="005109F4"/>
    <w:rsid w:val="00510A9B"/>
    <w:rsid w:val="00510BC2"/>
    <w:rsid w:val="00510BF3"/>
    <w:rsid w:val="00510C35"/>
    <w:rsid w:val="00510D48"/>
    <w:rsid w:val="0051151B"/>
    <w:rsid w:val="005115AC"/>
    <w:rsid w:val="00511761"/>
    <w:rsid w:val="0051176B"/>
    <w:rsid w:val="00511835"/>
    <w:rsid w:val="005119AE"/>
    <w:rsid w:val="00511A99"/>
    <w:rsid w:val="00511B3E"/>
    <w:rsid w:val="00511C00"/>
    <w:rsid w:val="00511D83"/>
    <w:rsid w:val="00511E2F"/>
    <w:rsid w:val="00511F95"/>
    <w:rsid w:val="005122B6"/>
    <w:rsid w:val="0051246A"/>
    <w:rsid w:val="00512CAC"/>
    <w:rsid w:val="00512EB6"/>
    <w:rsid w:val="00513789"/>
    <w:rsid w:val="005137DA"/>
    <w:rsid w:val="005138D7"/>
    <w:rsid w:val="00513C02"/>
    <w:rsid w:val="00513E44"/>
    <w:rsid w:val="00513EFE"/>
    <w:rsid w:val="00513F64"/>
    <w:rsid w:val="00514AC3"/>
    <w:rsid w:val="00514CC7"/>
    <w:rsid w:val="00514EAF"/>
    <w:rsid w:val="00514EB1"/>
    <w:rsid w:val="00514F8C"/>
    <w:rsid w:val="005151C7"/>
    <w:rsid w:val="00515494"/>
    <w:rsid w:val="005154D3"/>
    <w:rsid w:val="005154D9"/>
    <w:rsid w:val="00515680"/>
    <w:rsid w:val="00515790"/>
    <w:rsid w:val="00515974"/>
    <w:rsid w:val="00515A8B"/>
    <w:rsid w:val="00515C13"/>
    <w:rsid w:val="00515C7F"/>
    <w:rsid w:val="00515DF2"/>
    <w:rsid w:val="00516434"/>
    <w:rsid w:val="0051644E"/>
    <w:rsid w:val="005165B5"/>
    <w:rsid w:val="00516898"/>
    <w:rsid w:val="005168A2"/>
    <w:rsid w:val="00516B12"/>
    <w:rsid w:val="00516F9E"/>
    <w:rsid w:val="00517136"/>
    <w:rsid w:val="005172EE"/>
    <w:rsid w:val="00517680"/>
    <w:rsid w:val="0051787E"/>
    <w:rsid w:val="00517A38"/>
    <w:rsid w:val="00517F38"/>
    <w:rsid w:val="00520126"/>
    <w:rsid w:val="00520239"/>
    <w:rsid w:val="005203D7"/>
    <w:rsid w:val="00520450"/>
    <w:rsid w:val="005205AF"/>
    <w:rsid w:val="00520850"/>
    <w:rsid w:val="005209D7"/>
    <w:rsid w:val="00520D29"/>
    <w:rsid w:val="005212EA"/>
    <w:rsid w:val="0052144B"/>
    <w:rsid w:val="005216C3"/>
    <w:rsid w:val="00521B6A"/>
    <w:rsid w:val="00521C70"/>
    <w:rsid w:val="00521D8A"/>
    <w:rsid w:val="00521EF9"/>
    <w:rsid w:val="00522252"/>
    <w:rsid w:val="0052232B"/>
    <w:rsid w:val="00522552"/>
    <w:rsid w:val="00522571"/>
    <w:rsid w:val="005225D1"/>
    <w:rsid w:val="00522FDC"/>
    <w:rsid w:val="0052397B"/>
    <w:rsid w:val="00523A20"/>
    <w:rsid w:val="00523E86"/>
    <w:rsid w:val="00523EB8"/>
    <w:rsid w:val="00523EF8"/>
    <w:rsid w:val="00523F61"/>
    <w:rsid w:val="0052408A"/>
    <w:rsid w:val="005240EA"/>
    <w:rsid w:val="00524140"/>
    <w:rsid w:val="0052433E"/>
    <w:rsid w:val="00524419"/>
    <w:rsid w:val="00524810"/>
    <w:rsid w:val="00524D32"/>
    <w:rsid w:val="00524DB9"/>
    <w:rsid w:val="00525016"/>
    <w:rsid w:val="005251DD"/>
    <w:rsid w:val="00525216"/>
    <w:rsid w:val="00525497"/>
    <w:rsid w:val="00525933"/>
    <w:rsid w:val="00525B27"/>
    <w:rsid w:val="00525B6D"/>
    <w:rsid w:val="00525BD6"/>
    <w:rsid w:val="00525DB7"/>
    <w:rsid w:val="00526415"/>
    <w:rsid w:val="00526688"/>
    <w:rsid w:val="0052683D"/>
    <w:rsid w:val="0052697E"/>
    <w:rsid w:val="00526A04"/>
    <w:rsid w:val="00526ADB"/>
    <w:rsid w:val="00526D1F"/>
    <w:rsid w:val="00526F26"/>
    <w:rsid w:val="00526F27"/>
    <w:rsid w:val="005271C4"/>
    <w:rsid w:val="0052737D"/>
    <w:rsid w:val="0052785A"/>
    <w:rsid w:val="00527A09"/>
    <w:rsid w:val="00527FBC"/>
    <w:rsid w:val="00530075"/>
    <w:rsid w:val="00530B5B"/>
    <w:rsid w:val="00530F7E"/>
    <w:rsid w:val="00530FE4"/>
    <w:rsid w:val="005312F0"/>
    <w:rsid w:val="005313FE"/>
    <w:rsid w:val="00531483"/>
    <w:rsid w:val="0053148F"/>
    <w:rsid w:val="00531B90"/>
    <w:rsid w:val="00531BBD"/>
    <w:rsid w:val="00531C01"/>
    <w:rsid w:val="00531EAD"/>
    <w:rsid w:val="00531EE8"/>
    <w:rsid w:val="00532824"/>
    <w:rsid w:val="00532947"/>
    <w:rsid w:val="00532A01"/>
    <w:rsid w:val="00532A59"/>
    <w:rsid w:val="00532A5B"/>
    <w:rsid w:val="00532E99"/>
    <w:rsid w:val="00532ED2"/>
    <w:rsid w:val="00533128"/>
    <w:rsid w:val="005332E4"/>
    <w:rsid w:val="005332F3"/>
    <w:rsid w:val="00533351"/>
    <w:rsid w:val="005333F7"/>
    <w:rsid w:val="0053361C"/>
    <w:rsid w:val="00533BE4"/>
    <w:rsid w:val="00534155"/>
    <w:rsid w:val="005347E9"/>
    <w:rsid w:val="00534CE9"/>
    <w:rsid w:val="00534D17"/>
    <w:rsid w:val="00534E4D"/>
    <w:rsid w:val="00535018"/>
    <w:rsid w:val="00535029"/>
    <w:rsid w:val="005351F3"/>
    <w:rsid w:val="00535928"/>
    <w:rsid w:val="005359CC"/>
    <w:rsid w:val="00535D6A"/>
    <w:rsid w:val="00535E6A"/>
    <w:rsid w:val="00535FC3"/>
    <w:rsid w:val="0053623C"/>
    <w:rsid w:val="0053627E"/>
    <w:rsid w:val="005366FD"/>
    <w:rsid w:val="00536B26"/>
    <w:rsid w:val="00536BFE"/>
    <w:rsid w:val="00536DD8"/>
    <w:rsid w:val="0053719C"/>
    <w:rsid w:val="005371E8"/>
    <w:rsid w:val="00537231"/>
    <w:rsid w:val="005377AA"/>
    <w:rsid w:val="00537949"/>
    <w:rsid w:val="00537C04"/>
    <w:rsid w:val="00537CC4"/>
    <w:rsid w:val="00537CE1"/>
    <w:rsid w:val="005401A2"/>
    <w:rsid w:val="005401E0"/>
    <w:rsid w:val="005407D4"/>
    <w:rsid w:val="00540836"/>
    <w:rsid w:val="00540888"/>
    <w:rsid w:val="00540B15"/>
    <w:rsid w:val="00540B2A"/>
    <w:rsid w:val="00540BB0"/>
    <w:rsid w:val="00540D22"/>
    <w:rsid w:val="00541090"/>
    <w:rsid w:val="005410D5"/>
    <w:rsid w:val="005411BA"/>
    <w:rsid w:val="00541299"/>
    <w:rsid w:val="005412E7"/>
    <w:rsid w:val="00541498"/>
    <w:rsid w:val="00541870"/>
    <w:rsid w:val="00541A32"/>
    <w:rsid w:val="00541AD8"/>
    <w:rsid w:val="00541D2F"/>
    <w:rsid w:val="00541F07"/>
    <w:rsid w:val="005421E9"/>
    <w:rsid w:val="005423BC"/>
    <w:rsid w:val="00542759"/>
    <w:rsid w:val="005429D0"/>
    <w:rsid w:val="00542A00"/>
    <w:rsid w:val="00542A02"/>
    <w:rsid w:val="00542C55"/>
    <w:rsid w:val="00542C5A"/>
    <w:rsid w:val="005431EC"/>
    <w:rsid w:val="0054367C"/>
    <w:rsid w:val="0054372B"/>
    <w:rsid w:val="005437F2"/>
    <w:rsid w:val="00543BAF"/>
    <w:rsid w:val="00543BD5"/>
    <w:rsid w:val="00543CDE"/>
    <w:rsid w:val="00543D67"/>
    <w:rsid w:val="00543F53"/>
    <w:rsid w:val="005440FB"/>
    <w:rsid w:val="005441A1"/>
    <w:rsid w:val="00544373"/>
    <w:rsid w:val="005444E8"/>
    <w:rsid w:val="00544701"/>
    <w:rsid w:val="00544741"/>
    <w:rsid w:val="005449C9"/>
    <w:rsid w:val="00544C85"/>
    <w:rsid w:val="0054505F"/>
    <w:rsid w:val="0054544C"/>
    <w:rsid w:val="00545906"/>
    <w:rsid w:val="0054599C"/>
    <w:rsid w:val="00545A6D"/>
    <w:rsid w:val="00545A86"/>
    <w:rsid w:val="00545B4B"/>
    <w:rsid w:val="00545CFC"/>
    <w:rsid w:val="0054605D"/>
    <w:rsid w:val="005460DF"/>
    <w:rsid w:val="0054622C"/>
    <w:rsid w:val="00546414"/>
    <w:rsid w:val="0054647F"/>
    <w:rsid w:val="00546F3A"/>
    <w:rsid w:val="00547074"/>
    <w:rsid w:val="005475A3"/>
    <w:rsid w:val="005475FC"/>
    <w:rsid w:val="00547F5F"/>
    <w:rsid w:val="0055049B"/>
    <w:rsid w:val="00550510"/>
    <w:rsid w:val="00550844"/>
    <w:rsid w:val="00550D38"/>
    <w:rsid w:val="00550D6B"/>
    <w:rsid w:val="00551663"/>
    <w:rsid w:val="0055171D"/>
    <w:rsid w:val="00551767"/>
    <w:rsid w:val="005519EC"/>
    <w:rsid w:val="00551F8F"/>
    <w:rsid w:val="00552622"/>
    <w:rsid w:val="00552658"/>
    <w:rsid w:val="005526F3"/>
    <w:rsid w:val="005529DD"/>
    <w:rsid w:val="00552CEA"/>
    <w:rsid w:val="00553504"/>
    <w:rsid w:val="0055374C"/>
    <w:rsid w:val="00553816"/>
    <w:rsid w:val="00554198"/>
    <w:rsid w:val="005541F3"/>
    <w:rsid w:val="00554702"/>
    <w:rsid w:val="00554AF5"/>
    <w:rsid w:val="00554BAE"/>
    <w:rsid w:val="00554D57"/>
    <w:rsid w:val="00554E1B"/>
    <w:rsid w:val="0055514C"/>
    <w:rsid w:val="00555416"/>
    <w:rsid w:val="00555536"/>
    <w:rsid w:val="0055569A"/>
    <w:rsid w:val="0055587D"/>
    <w:rsid w:val="00555902"/>
    <w:rsid w:val="00555BB0"/>
    <w:rsid w:val="00555BB6"/>
    <w:rsid w:val="00555F06"/>
    <w:rsid w:val="00556253"/>
    <w:rsid w:val="0055630E"/>
    <w:rsid w:val="0055655B"/>
    <w:rsid w:val="00556B18"/>
    <w:rsid w:val="00556CA6"/>
    <w:rsid w:val="00556D44"/>
    <w:rsid w:val="00556DDE"/>
    <w:rsid w:val="00556FDC"/>
    <w:rsid w:val="005570AF"/>
    <w:rsid w:val="005575D0"/>
    <w:rsid w:val="0055779D"/>
    <w:rsid w:val="0055786E"/>
    <w:rsid w:val="00557884"/>
    <w:rsid w:val="00557DF4"/>
    <w:rsid w:val="00557FD0"/>
    <w:rsid w:val="005601F8"/>
    <w:rsid w:val="00560390"/>
    <w:rsid w:val="005605A2"/>
    <w:rsid w:val="005605A8"/>
    <w:rsid w:val="0056093F"/>
    <w:rsid w:val="00560993"/>
    <w:rsid w:val="00560BC1"/>
    <w:rsid w:val="00560C37"/>
    <w:rsid w:val="00561070"/>
    <w:rsid w:val="0056109D"/>
    <w:rsid w:val="0056158A"/>
    <w:rsid w:val="00561C01"/>
    <w:rsid w:val="00561E16"/>
    <w:rsid w:val="00562369"/>
    <w:rsid w:val="0056262F"/>
    <w:rsid w:val="005627BF"/>
    <w:rsid w:val="00563004"/>
    <w:rsid w:val="005630DD"/>
    <w:rsid w:val="0056318E"/>
    <w:rsid w:val="0056335D"/>
    <w:rsid w:val="005637D1"/>
    <w:rsid w:val="005639D9"/>
    <w:rsid w:val="00563AFA"/>
    <w:rsid w:val="00563B9F"/>
    <w:rsid w:val="00563DE3"/>
    <w:rsid w:val="00563ECD"/>
    <w:rsid w:val="00564275"/>
    <w:rsid w:val="00564372"/>
    <w:rsid w:val="005644A4"/>
    <w:rsid w:val="005644B5"/>
    <w:rsid w:val="005645BE"/>
    <w:rsid w:val="00564624"/>
    <w:rsid w:val="00564657"/>
    <w:rsid w:val="00564DB4"/>
    <w:rsid w:val="005651E6"/>
    <w:rsid w:val="005656A8"/>
    <w:rsid w:val="005658B4"/>
    <w:rsid w:val="00565F29"/>
    <w:rsid w:val="005663F6"/>
    <w:rsid w:val="0056656D"/>
    <w:rsid w:val="005665E7"/>
    <w:rsid w:val="005665E9"/>
    <w:rsid w:val="0056677A"/>
    <w:rsid w:val="005667F1"/>
    <w:rsid w:val="005668C7"/>
    <w:rsid w:val="00566912"/>
    <w:rsid w:val="005669B5"/>
    <w:rsid w:val="00566A98"/>
    <w:rsid w:val="00566CE5"/>
    <w:rsid w:val="00566D11"/>
    <w:rsid w:val="00566E00"/>
    <w:rsid w:val="0056759D"/>
    <w:rsid w:val="005675E1"/>
    <w:rsid w:val="005679AC"/>
    <w:rsid w:val="005679B0"/>
    <w:rsid w:val="00567A58"/>
    <w:rsid w:val="00567BA6"/>
    <w:rsid w:val="00567C08"/>
    <w:rsid w:val="00567F7A"/>
    <w:rsid w:val="00570248"/>
    <w:rsid w:val="00570FBE"/>
    <w:rsid w:val="005713DB"/>
    <w:rsid w:val="005718DD"/>
    <w:rsid w:val="00571A63"/>
    <w:rsid w:val="00571C71"/>
    <w:rsid w:val="00571FC6"/>
    <w:rsid w:val="005720A7"/>
    <w:rsid w:val="0057258A"/>
    <w:rsid w:val="005729C2"/>
    <w:rsid w:val="00572D74"/>
    <w:rsid w:val="00572E72"/>
    <w:rsid w:val="00572FE1"/>
    <w:rsid w:val="005733B7"/>
    <w:rsid w:val="00573450"/>
    <w:rsid w:val="0057362D"/>
    <w:rsid w:val="00573F02"/>
    <w:rsid w:val="00574446"/>
    <w:rsid w:val="0057451E"/>
    <w:rsid w:val="00574B8A"/>
    <w:rsid w:val="00574CA1"/>
    <w:rsid w:val="00574DA5"/>
    <w:rsid w:val="00575187"/>
    <w:rsid w:val="005753F2"/>
    <w:rsid w:val="00575407"/>
    <w:rsid w:val="00575447"/>
    <w:rsid w:val="00575FD0"/>
    <w:rsid w:val="00576173"/>
    <w:rsid w:val="0057641E"/>
    <w:rsid w:val="0057645A"/>
    <w:rsid w:val="005766C2"/>
    <w:rsid w:val="005768F9"/>
    <w:rsid w:val="00576CDB"/>
    <w:rsid w:val="00576DE4"/>
    <w:rsid w:val="00576EC0"/>
    <w:rsid w:val="00577BB0"/>
    <w:rsid w:val="00577EB2"/>
    <w:rsid w:val="00577F23"/>
    <w:rsid w:val="00580065"/>
    <w:rsid w:val="005801B3"/>
    <w:rsid w:val="0058052B"/>
    <w:rsid w:val="0058081E"/>
    <w:rsid w:val="005809D0"/>
    <w:rsid w:val="00580B0A"/>
    <w:rsid w:val="00580E58"/>
    <w:rsid w:val="00580E9C"/>
    <w:rsid w:val="00580F86"/>
    <w:rsid w:val="00581165"/>
    <w:rsid w:val="0058122D"/>
    <w:rsid w:val="0058154C"/>
    <w:rsid w:val="005816D8"/>
    <w:rsid w:val="005818F6"/>
    <w:rsid w:val="00581A5A"/>
    <w:rsid w:val="00581ABF"/>
    <w:rsid w:val="00581BCC"/>
    <w:rsid w:val="00581FBE"/>
    <w:rsid w:val="00582215"/>
    <w:rsid w:val="005825E1"/>
    <w:rsid w:val="00582B61"/>
    <w:rsid w:val="00582C09"/>
    <w:rsid w:val="00583155"/>
    <w:rsid w:val="00583278"/>
    <w:rsid w:val="00583389"/>
    <w:rsid w:val="00583418"/>
    <w:rsid w:val="005835D4"/>
    <w:rsid w:val="00583631"/>
    <w:rsid w:val="00583D36"/>
    <w:rsid w:val="0058415E"/>
    <w:rsid w:val="00584226"/>
    <w:rsid w:val="00584470"/>
    <w:rsid w:val="00584842"/>
    <w:rsid w:val="00584B72"/>
    <w:rsid w:val="00584B89"/>
    <w:rsid w:val="00584CDA"/>
    <w:rsid w:val="00584DF1"/>
    <w:rsid w:val="00584F11"/>
    <w:rsid w:val="00585015"/>
    <w:rsid w:val="00585239"/>
    <w:rsid w:val="00585C81"/>
    <w:rsid w:val="00585F7D"/>
    <w:rsid w:val="00585F8B"/>
    <w:rsid w:val="0058618F"/>
    <w:rsid w:val="005863CE"/>
    <w:rsid w:val="00586462"/>
    <w:rsid w:val="005867A1"/>
    <w:rsid w:val="00586F53"/>
    <w:rsid w:val="005871B6"/>
    <w:rsid w:val="00587660"/>
    <w:rsid w:val="005876F7"/>
    <w:rsid w:val="00587832"/>
    <w:rsid w:val="00587BE4"/>
    <w:rsid w:val="00587FE8"/>
    <w:rsid w:val="00590042"/>
    <w:rsid w:val="00590205"/>
    <w:rsid w:val="005906F9"/>
    <w:rsid w:val="00590F64"/>
    <w:rsid w:val="00591002"/>
    <w:rsid w:val="0059159B"/>
    <w:rsid w:val="00591932"/>
    <w:rsid w:val="0059201C"/>
    <w:rsid w:val="005921E5"/>
    <w:rsid w:val="0059230B"/>
    <w:rsid w:val="00592495"/>
    <w:rsid w:val="005925DE"/>
    <w:rsid w:val="0059262F"/>
    <w:rsid w:val="00592872"/>
    <w:rsid w:val="00592CB3"/>
    <w:rsid w:val="00592FFD"/>
    <w:rsid w:val="00593318"/>
    <w:rsid w:val="00593931"/>
    <w:rsid w:val="00593D22"/>
    <w:rsid w:val="00593D81"/>
    <w:rsid w:val="00593DEE"/>
    <w:rsid w:val="00593DFB"/>
    <w:rsid w:val="00594456"/>
    <w:rsid w:val="005949B7"/>
    <w:rsid w:val="00594A71"/>
    <w:rsid w:val="00594EAB"/>
    <w:rsid w:val="00594FCF"/>
    <w:rsid w:val="00594FF6"/>
    <w:rsid w:val="00595016"/>
    <w:rsid w:val="005951AE"/>
    <w:rsid w:val="00595A20"/>
    <w:rsid w:val="00595C17"/>
    <w:rsid w:val="00595E98"/>
    <w:rsid w:val="00595FBE"/>
    <w:rsid w:val="005962B8"/>
    <w:rsid w:val="0059636B"/>
    <w:rsid w:val="005964AA"/>
    <w:rsid w:val="0059656F"/>
    <w:rsid w:val="00596585"/>
    <w:rsid w:val="005965A5"/>
    <w:rsid w:val="00596B17"/>
    <w:rsid w:val="00596D11"/>
    <w:rsid w:val="00596F10"/>
    <w:rsid w:val="0059711C"/>
    <w:rsid w:val="00597270"/>
    <w:rsid w:val="0059755C"/>
    <w:rsid w:val="0059756D"/>
    <w:rsid w:val="005976F9"/>
    <w:rsid w:val="0059779D"/>
    <w:rsid w:val="00597C5B"/>
    <w:rsid w:val="005A03A8"/>
    <w:rsid w:val="005A0642"/>
    <w:rsid w:val="005A0CAD"/>
    <w:rsid w:val="005A1137"/>
    <w:rsid w:val="005A12D6"/>
    <w:rsid w:val="005A148A"/>
    <w:rsid w:val="005A1514"/>
    <w:rsid w:val="005A19A8"/>
    <w:rsid w:val="005A1AB6"/>
    <w:rsid w:val="005A1AF0"/>
    <w:rsid w:val="005A1B2A"/>
    <w:rsid w:val="005A1BA2"/>
    <w:rsid w:val="005A1BA8"/>
    <w:rsid w:val="005A1E24"/>
    <w:rsid w:val="005A2061"/>
    <w:rsid w:val="005A2083"/>
    <w:rsid w:val="005A2167"/>
    <w:rsid w:val="005A22B6"/>
    <w:rsid w:val="005A2370"/>
    <w:rsid w:val="005A2674"/>
    <w:rsid w:val="005A282B"/>
    <w:rsid w:val="005A2A3A"/>
    <w:rsid w:val="005A2EA0"/>
    <w:rsid w:val="005A2EA5"/>
    <w:rsid w:val="005A2F98"/>
    <w:rsid w:val="005A314E"/>
    <w:rsid w:val="005A3345"/>
    <w:rsid w:val="005A36CB"/>
    <w:rsid w:val="005A39A1"/>
    <w:rsid w:val="005A3BD2"/>
    <w:rsid w:val="005A3FCC"/>
    <w:rsid w:val="005A432F"/>
    <w:rsid w:val="005A46F4"/>
    <w:rsid w:val="005A46FF"/>
    <w:rsid w:val="005A473D"/>
    <w:rsid w:val="005A4F01"/>
    <w:rsid w:val="005A5CD6"/>
    <w:rsid w:val="005A5D25"/>
    <w:rsid w:val="005A64B4"/>
    <w:rsid w:val="005A659F"/>
    <w:rsid w:val="005A6704"/>
    <w:rsid w:val="005A6B0A"/>
    <w:rsid w:val="005A6F0D"/>
    <w:rsid w:val="005A7600"/>
    <w:rsid w:val="005A76EA"/>
    <w:rsid w:val="005A7875"/>
    <w:rsid w:val="005A7930"/>
    <w:rsid w:val="005A7A8F"/>
    <w:rsid w:val="005B0040"/>
    <w:rsid w:val="005B01A0"/>
    <w:rsid w:val="005B058E"/>
    <w:rsid w:val="005B08E2"/>
    <w:rsid w:val="005B09BF"/>
    <w:rsid w:val="005B0A49"/>
    <w:rsid w:val="005B0E74"/>
    <w:rsid w:val="005B0F14"/>
    <w:rsid w:val="005B10D7"/>
    <w:rsid w:val="005B1184"/>
    <w:rsid w:val="005B11FF"/>
    <w:rsid w:val="005B1320"/>
    <w:rsid w:val="005B161C"/>
    <w:rsid w:val="005B1797"/>
    <w:rsid w:val="005B18BD"/>
    <w:rsid w:val="005B191C"/>
    <w:rsid w:val="005B1B3A"/>
    <w:rsid w:val="005B1C3D"/>
    <w:rsid w:val="005B1C48"/>
    <w:rsid w:val="005B1D7B"/>
    <w:rsid w:val="005B1D91"/>
    <w:rsid w:val="005B1E54"/>
    <w:rsid w:val="005B2021"/>
    <w:rsid w:val="005B2170"/>
    <w:rsid w:val="005B2310"/>
    <w:rsid w:val="005B2378"/>
    <w:rsid w:val="005B23AD"/>
    <w:rsid w:val="005B2829"/>
    <w:rsid w:val="005B2939"/>
    <w:rsid w:val="005B2B65"/>
    <w:rsid w:val="005B2DFB"/>
    <w:rsid w:val="005B309A"/>
    <w:rsid w:val="005B312D"/>
    <w:rsid w:val="005B3358"/>
    <w:rsid w:val="005B34EA"/>
    <w:rsid w:val="005B361E"/>
    <w:rsid w:val="005B367E"/>
    <w:rsid w:val="005B392B"/>
    <w:rsid w:val="005B3E3E"/>
    <w:rsid w:val="005B3ED0"/>
    <w:rsid w:val="005B420D"/>
    <w:rsid w:val="005B4252"/>
    <w:rsid w:val="005B42B6"/>
    <w:rsid w:val="005B4383"/>
    <w:rsid w:val="005B4542"/>
    <w:rsid w:val="005B4A26"/>
    <w:rsid w:val="005B4CCE"/>
    <w:rsid w:val="005B4ED6"/>
    <w:rsid w:val="005B4F2A"/>
    <w:rsid w:val="005B5337"/>
    <w:rsid w:val="005B53D9"/>
    <w:rsid w:val="005B5590"/>
    <w:rsid w:val="005B586C"/>
    <w:rsid w:val="005B59FC"/>
    <w:rsid w:val="005B5B4C"/>
    <w:rsid w:val="005B5CF9"/>
    <w:rsid w:val="005B5E1C"/>
    <w:rsid w:val="005B5F11"/>
    <w:rsid w:val="005B62C5"/>
    <w:rsid w:val="005B644A"/>
    <w:rsid w:val="005B665E"/>
    <w:rsid w:val="005B692F"/>
    <w:rsid w:val="005B6AE1"/>
    <w:rsid w:val="005B6FDA"/>
    <w:rsid w:val="005B7082"/>
    <w:rsid w:val="005B7128"/>
    <w:rsid w:val="005B739D"/>
    <w:rsid w:val="005B766F"/>
    <w:rsid w:val="005B789E"/>
    <w:rsid w:val="005B78E1"/>
    <w:rsid w:val="005B7EDF"/>
    <w:rsid w:val="005C00D0"/>
    <w:rsid w:val="005C00DE"/>
    <w:rsid w:val="005C044F"/>
    <w:rsid w:val="005C08D2"/>
    <w:rsid w:val="005C0A97"/>
    <w:rsid w:val="005C11B8"/>
    <w:rsid w:val="005C17E1"/>
    <w:rsid w:val="005C1E7E"/>
    <w:rsid w:val="005C21F0"/>
    <w:rsid w:val="005C2705"/>
    <w:rsid w:val="005C28FF"/>
    <w:rsid w:val="005C2A02"/>
    <w:rsid w:val="005C3543"/>
    <w:rsid w:val="005C35F0"/>
    <w:rsid w:val="005C36A2"/>
    <w:rsid w:val="005C3AC8"/>
    <w:rsid w:val="005C401D"/>
    <w:rsid w:val="005C4A80"/>
    <w:rsid w:val="005C4B4A"/>
    <w:rsid w:val="005C4B9B"/>
    <w:rsid w:val="005C4D8C"/>
    <w:rsid w:val="005C4EA4"/>
    <w:rsid w:val="005C508B"/>
    <w:rsid w:val="005C50AF"/>
    <w:rsid w:val="005C514F"/>
    <w:rsid w:val="005C548C"/>
    <w:rsid w:val="005C569F"/>
    <w:rsid w:val="005C57B4"/>
    <w:rsid w:val="005C59A9"/>
    <w:rsid w:val="005C5B7B"/>
    <w:rsid w:val="005C5BE5"/>
    <w:rsid w:val="005C605A"/>
    <w:rsid w:val="005C61A7"/>
    <w:rsid w:val="005C61B6"/>
    <w:rsid w:val="005C623E"/>
    <w:rsid w:val="005C6661"/>
    <w:rsid w:val="005C6AF6"/>
    <w:rsid w:val="005C6B08"/>
    <w:rsid w:val="005C6BFA"/>
    <w:rsid w:val="005C6E1F"/>
    <w:rsid w:val="005C70DA"/>
    <w:rsid w:val="005C7105"/>
    <w:rsid w:val="005C7217"/>
    <w:rsid w:val="005C74D2"/>
    <w:rsid w:val="005C74EB"/>
    <w:rsid w:val="005C7711"/>
    <w:rsid w:val="005C78E5"/>
    <w:rsid w:val="005C790E"/>
    <w:rsid w:val="005C79F9"/>
    <w:rsid w:val="005C7F27"/>
    <w:rsid w:val="005D05B8"/>
    <w:rsid w:val="005D08C9"/>
    <w:rsid w:val="005D0AE7"/>
    <w:rsid w:val="005D0CD2"/>
    <w:rsid w:val="005D0D66"/>
    <w:rsid w:val="005D0E0D"/>
    <w:rsid w:val="005D143D"/>
    <w:rsid w:val="005D14F7"/>
    <w:rsid w:val="005D159B"/>
    <w:rsid w:val="005D15BF"/>
    <w:rsid w:val="005D17CD"/>
    <w:rsid w:val="005D185E"/>
    <w:rsid w:val="005D195B"/>
    <w:rsid w:val="005D1B6B"/>
    <w:rsid w:val="005D1DC9"/>
    <w:rsid w:val="005D1F0C"/>
    <w:rsid w:val="005D202E"/>
    <w:rsid w:val="005D24CA"/>
    <w:rsid w:val="005D267F"/>
    <w:rsid w:val="005D2833"/>
    <w:rsid w:val="005D299C"/>
    <w:rsid w:val="005D2A6F"/>
    <w:rsid w:val="005D2B73"/>
    <w:rsid w:val="005D304E"/>
    <w:rsid w:val="005D3076"/>
    <w:rsid w:val="005D393A"/>
    <w:rsid w:val="005D3C78"/>
    <w:rsid w:val="005D3E20"/>
    <w:rsid w:val="005D4595"/>
    <w:rsid w:val="005D45F1"/>
    <w:rsid w:val="005D46DC"/>
    <w:rsid w:val="005D4872"/>
    <w:rsid w:val="005D493B"/>
    <w:rsid w:val="005D49FE"/>
    <w:rsid w:val="005D4A6D"/>
    <w:rsid w:val="005D4B9F"/>
    <w:rsid w:val="005D4D06"/>
    <w:rsid w:val="005D5392"/>
    <w:rsid w:val="005D54B6"/>
    <w:rsid w:val="005D5845"/>
    <w:rsid w:val="005D5C29"/>
    <w:rsid w:val="005D5EC0"/>
    <w:rsid w:val="005D61D6"/>
    <w:rsid w:val="005D631A"/>
    <w:rsid w:val="005D6561"/>
    <w:rsid w:val="005D68B6"/>
    <w:rsid w:val="005D6972"/>
    <w:rsid w:val="005D6D1D"/>
    <w:rsid w:val="005D6E32"/>
    <w:rsid w:val="005D6E38"/>
    <w:rsid w:val="005D6F94"/>
    <w:rsid w:val="005D77BE"/>
    <w:rsid w:val="005D787A"/>
    <w:rsid w:val="005D7A01"/>
    <w:rsid w:val="005D7B4A"/>
    <w:rsid w:val="005D7F89"/>
    <w:rsid w:val="005E0069"/>
    <w:rsid w:val="005E0176"/>
    <w:rsid w:val="005E071C"/>
    <w:rsid w:val="005E0B9E"/>
    <w:rsid w:val="005E0EE8"/>
    <w:rsid w:val="005E0FAB"/>
    <w:rsid w:val="005E1375"/>
    <w:rsid w:val="005E16CB"/>
    <w:rsid w:val="005E1A61"/>
    <w:rsid w:val="005E1BBC"/>
    <w:rsid w:val="005E1CE0"/>
    <w:rsid w:val="005E1D45"/>
    <w:rsid w:val="005E2099"/>
    <w:rsid w:val="005E2112"/>
    <w:rsid w:val="005E2190"/>
    <w:rsid w:val="005E230A"/>
    <w:rsid w:val="005E239D"/>
    <w:rsid w:val="005E29E9"/>
    <w:rsid w:val="005E2B0C"/>
    <w:rsid w:val="005E2F8C"/>
    <w:rsid w:val="005E317D"/>
    <w:rsid w:val="005E3284"/>
    <w:rsid w:val="005E38D7"/>
    <w:rsid w:val="005E41BC"/>
    <w:rsid w:val="005E43CD"/>
    <w:rsid w:val="005E4495"/>
    <w:rsid w:val="005E48A9"/>
    <w:rsid w:val="005E5236"/>
    <w:rsid w:val="005E59D5"/>
    <w:rsid w:val="005E5ADC"/>
    <w:rsid w:val="005E5B7F"/>
    <w:rsid w:val="005E5BC1"/>
    <w:rsid w:val="005E602B"/>
    <w:rsid w:val="005E6048"/>
    <w:rsid w:val="005E6392"/>
    <w:rsid w:val="005E63D7"/>
    <w:rsid w:val="005E6424"/>
    <w:rsid w:val="005E6AD2"/>
    <w:rsid w:val="005E6C50"/>
    <w:rsid w:val="005E6D02"/>
    <w:rsid w:val="005E6FA4"/>
    <w:rsid w:val="005E70FB"/>
    <w:rsid w:val="005E71A7"/>
    <w:rsid w:val="005E7238"/>
    <w:rsid w:val="005E782B"/>
    <w:rsid w:val="005E7A3E"/>
    <w:rsid w:val="005E7B28"/>
    <w:rsid w:val="005E7C38"/>
    <w:rsid w:val="005E7C4E"/>
    <w:rsid w:val="005E7C85"/>
    <w:rsid w:val="005E7C9B"/>
    <w:rsid w:val="005F0005"/>
    <w:rsid w:val="005F0389"/>
    <w:rsid w:val="005F03BE"/>
    <w:rsid w:val="005F04E4"/>
    <w:rsid w:val="005F05A7"/>
    <w:rsid w:val="005F070D"/>
    <w:rsid w:val="005F0868"/>
    <w:rsid w:val="005F0BB5"/>
    <w:rsid w:val="005F0F14"/>
    <w:rsid w:val="005F0F8E"/>
    <w:rsid w:val="005F114C"/>
    <w:rsid w:val="005F158E"/>
    <w:rsid w:val="005F1796"/>
    <w:rsid w:val="005F1B09"/>
    <w:rsid w:val="005F1DE5"/>
    <w:rsid w:val="005F2219"/>
    <w:rsid w:val="005F2319"/>
    <w:rsid w:val="005F243D"/>
    <w:rsid w:val="005F25D8"/>
    <w:rsid w:val="005F2C25"/>
    <w:rsid w:val="005F2C6B"/>
    <w:rsid w:val="005F3087"/>
    <w:rsid w:val="005F38E3"/>
    <w:rsid w:val="005F3932"/>
    <w:rsid w:val="005F3FAF"/>
    <w:rsid w:val="005F3FEF"/>
    <w:rsid w:val="005F4694"/>
    <w:rsid w:val="005F4A56"/>
    <w:rsid w:val="005F4F30"/>
    <w:rsid w:val="005F50F1"/>
    <w:rsid w:val="005F5177"/>
    <w:rsid w:val="005F539A"/>
    <w:rsid w:val="005F53C3"/>
    <w:rsid w:val="005F53E1"/>
    <w:rsid w:val="005F555C"/>
    <w:rsid w:val="005F5EF7"/>
    <w:rsid w:val="005F5F11"/>
    <w:rsid w:val="005F5F7A"/>
    <w:rsid w:val="005F6278"/>
    <w:rsid w:val="005F643F"/>
    <w:rsid w:val="005F655F"/>
    <w:rsid w:val="005F6A6D"/>
    <w:rsid w:val="005F6BC3"/>
    <w:rsid w:val="005F6CF1"/>
    <w:rsid w:val="005F6E42"/>
    <w:rsid w:val="005F6F13"/>
    <w:rsid w:val="005F7158"/>
    <w:rsid w:val="005F734E"/>
    <w:rsid w:val="005F7D76"/>
    <w:rsid w:val="0060025C"/>
    <w:rsid w:val="00600401"/>
    <w:rsid w:val="0060066F"/>
    <w:rsid w:val="006008FE"/>
    <w:rsid w:val="00600DAE"/>
    <w:rsid w:val="00600DFA"/>
    <w:rsid w:val="0060110B"/>
    <w:rsid w:val="006014AA"/>
    <w:rsid w:val="00601547"/>
    <w:rsid w:val="006017F6"/>
    <w:rsid w:val="0060207B"/>
    <w:rsid w:val="00602437"/>
    <w:rsid w:val="00602571"/>
    <w:rsid w:val="00602795"/>
    <w:rsid w:val="00602BB7"/>
    <w:rsid w:val="00602C36"/>
    <w:rsid w:val="00603956"/>
    <w:rsid w:val="00603B3B"/>
    <w:rsid w:val="00603EA7"/>
    <w:rsid w:val="00603EED"/>
    <w:rsid w:val="00603F78"/>
    <w:rsid w:val="006040C0"/>
    <w:rsid w:val="006041F4"/>
    <w:rsid w:val="00604634"/>
    <w:rsid w:val="00604F83"/>
    <w:rsid w:val="00605090"/>
    <w:rsid w:val="0060515E"/>
    <w:rsid w:val="00605341"/>
    <w:rsid w:val="00605406"/>
    <w:rsid w:val="00605804"/>
    <w:rsid w:val="00605D8F"/>
    <w:rsid w:val="00605E1C"/>
    <w:rsid w:val="0060647E"/>
    <w:rsid w:val="00606A50"/>
    <w:rsid w:val="00606ACB"/>
    <w:rsid w:val="00606BE1"/>
    <w:rsid w:val="00606E12"/>
    <w:rsid w:val="00606EBE"/>
    <w:rsid w:val="00606F80"/>
    <w:rsid w:val="00607076"/>
    <w:rsid w:val="006072CC"/>
    <w:rsid w:val="006072DA"/>
    <w:rsid w:val="00607310"/>
    <w:rsid w:val="00607601"/>
    <w:rsid w:val="00607A6A"/>
    <w:rsid w:val="00607B5E"/>
    <w:rsid w:val="006101BA"/>
    <w:rsid w:val="0061028C"/>
    <w:rsid w:val="0061041B"/>
    <w:rsid w:val="006104E8"/>
    <w:rsid w:val="006105CA"/>
    <w:rsid w:val="0061063E"/>
    <w:rsid w:val="0061111E"/>
    <w:rsid w:val="00611381"/>
    <w:rsid w:val="006115B7"/>
    <w:rsid w:val="00611641"/>
    <w:rsid w:val="006117FC"/>
    <w:rsid w:val="0061188D"/>
    <w:rsid w:val="00611AD2"/>
    <w:rsid w:val="00611B27"/>
    <w:rsid w:val="00612512"/>
    <w:rsid w:val="00612EDF"/>
    <w:rsid w:val="00612F97"/>
    <w:rsid w:val="00612FEC"/>
    <w:rsid w:val="006130F5"/>
    <w:rsid w:val="00613205"/>
    <w:rsid w:val="006138CB"/>
    <w:rsid w:val="00613991"/>
    <w:rsid w:val="00613E4E"/>
    <w:rsid w:val="00614761"/>
    <w:rsid w:val="006148DA"/>
    <w:rsid w:val="00614956"/>
    <w:rsid w:val="00614B6F"/>
    <w:rsid w:val="00614BD5"/>
    <w:rsid w:val="00614D06"/>
    <w:rsid w:val="00614DB6"/>
    <w:rsid w:val="00614DE1"/>
    <w:rsid w:val="00614DFF"/>
    <w:rsid w:val="00614F0A"/>
    <w:rsid w:val="00614FCB"/>
    <w:rsid w:val="00615167"/>
    <w:rsid w:val="0061546D"/>
    <w:rsid w:val="006154A4"/>
    <w:rsid w:val="006159A7"/>
    <w:rsid w:val="00615BE0"/>
    <w:rsid w:val="006162F1"/>
    <w:rsid w:val="00616679"/>
    <w:rsid w:val="006166C2"/>
    <w:rsid w:val="006166E6"/>
    <w:rsid w:val="0061683A"/>
    <w:rsid w:val="00616B16"/>
    <w:rsid w:val="00616B20"/>
    <w:rsid w:val="00616BC0"/>
    <w:rsid w:val="00616CC6"/>
    <w:rsid w:val="00617043"/>
    <w:rsid w:val="0061718A"/>
    <w:rsid w:val="00617291"/>
    <w:rsid w:val="006175CC"/>
    <w:rsid w:val="006175EC"/>
    <w:rsid w:val="006178A7"/>
    <w:rsid w:val="00617B8A"/>
    <w:rsid w:val="00617E62"/>
    <w:rsid w:val="00617EB4"/>
    <w:rsid w:val="00620074"/>
    <w:rsid w:val="00620231"/>
    <w:rsid w:val="006202D3"/>
    <w:rsid w:val="00620527"/>
    <w:rsid w:val="00620B2F"/>
    <w:rsid w:val="00620B4D"/>
    <w:rsid w:val="00620D82"/>
    <w:rsid w:val="0062163A"/>
    <w:rsid w:val="00621676"/>
    <w:rsid w:val="00621ECF"/>
    <w:rsid w:val="00621EF2"/>
    <w:rsid w:val="00622142"/>
    <w:rsid w:val="006227F1"/>
    <w:rsid w:val="00623068"/>
    <w:rsid w:val="00623372"/>
    <w:rsid w:val="006236F7"/>
    <w:rsid w:val="00623753"/>
    <w:rsid w:val="00623E5B"/>
    <w:rsid w:val="0062418C"/>
    <w:rsid w:val="00624580"/>
    <w:rsid w:val="00624B32"/>
    <w:rsid w:val="00624E5E"/>
    <w:rsid w:val="006251C6"/>
    <w:rsid w:val="0062590D"/>
    <w:rsid w:val="00625B6E"/>
    <w:rsid w:val="00625C7C"/>
    <w:rsid w:val="00625DF6"/>
    <w:rsid w:val="00626126"/>
    <w:rsid w:val="0062617B"/>
    <w:rsid w:val="0062654A"/>
    <w:rsid w:val="00626588"/>
    <w:rsid w:val="00626652"/>
    <w:rsid w:val="00626676"/>
    <w:rsid w:val="0062685D"/>
    <w:rsid w:val="0062687A"/>
    <w:rsid w:val="00626BB9"/>
    <w:rsid w:val="00626C2D"/>
    <w:rsid w:val="00626C85"/>
    <w:rsid w:val="00627033"/>
    <w:rsid w:val="006272F1"/>
    <w:rsid w:val="00627446"/>
    <w:rsid w:val="00627812"/>
    <w:rsid w:val="006279FE"/>
    <w:rsid w:val="00627B89"/>
    <w:rsid w:val="00627BB6"/>
    <w:rsid w:val="00627D5D"/>
    <w:rsid w:val="00630277"/>
    <w:rsid w:val="0063054F"/>
    <w:rsid w:val="00630A3F"/>
    <w:rsid w:val="00630E4F"/>
    <w:rsid w:val="00630F65"/>
    <w:rsid w:val="00630F89"/>
    <w:rsid w:val="00630FE7"/>
    <w:rsid w:val="00631162"/>
    <w:rsid w:val="00631524"/>
    <w:rsid w:val="00631B33"/>
    <w:rsid w:val="00631BDB"/>
    <w:rsid w:val="00631CB2"/>
    <w:rsid w:val="00631D41"/>
    <w:rsid w:val="00632301"/>
    <w:rsid w:val="00632428"/>
    <w:rsid w:val="006324B5"/>
    <w:rsid w:val="00632D95"/>
    <w:rsid w:val="00632E48"/>
    <w:rsid w:val="00632F5C"/>
    <w:rsid w:val="00633068"/>
    <w:rsid w:val="006332FD"/>
    <w:rsid w:val="006332FF"/>
    <w:rsid w:val="00633388"/>
    <w:rsid w:val="00633474"/>
    <w:rsid w:val="00633AE9"/>
    <w:rsid w:val="00633BBF"/>
    <w:rsid w:val="00633FD4"/>
    <w:rsid w:val="006344B5"/>
    <w:rsid w:val="006348C9"/>
    <w:rsid w:val="00634B99"/>
    <w:rsid w:val="00634F0C"/>
    <w:rsid w:val="00634F1E"/>
    <w:rsid w:val="00635522"/>
    <w:rsid w:val="00635772"/>
    <w:rsid w:val="006357B7"/>
    <w:rsid w:val="006358AC"/>
    <w:rsid w:val="00635AFC"/>
    <w:rsid w:val="00635B1F"/>
    <w:rsid w:val="00635D88"/>
    <w:rsid w:val="00635F18"/>
    <w:rsid w:val="00635F9B"/>
    <w:rsid w:val="00636157"/>
    <w:rsid w:val="006362F3"/>
    <w:rsid w:val="00636424"/>
    <w:rsid w:val="0063686E"/>
    <w:rsid w:val="00636A4D"/>
    <w:rsid w:val="00636E66"/>
    <w:rsid w:val="0063716C"/>
    <w:rsid w:val="0063721A"/>
    <w:rsid w:val="00637690"/>
    <w:rsid w:val="00637865"/>
    <w:rsid w:val="00637D91"/>
    <w:rsid w:val="00640028"/>
    <w:rsid w:val="006404F5"/>
    <w:rsid w:val="00640523"/>
    <w:rsid w:val="006410EA"/>
    <w:rsid w:val="00641115"/>
    <w:rsid w:val="006415C1"/>
    <w:rsid w:val="006415F1"/>
    <w:rsid w:val="006416F2"/>
    <w:rsid w:val="00641895"/>
    <w:rsid w:val="00641C5D"/>
    <w:rsid w:val="00641D46"/>
    <w:rsid w:val="00641DEE"/>
    <w:rsid w:val="00641E96"/>
    <w:rsid w:val="00641F50"/>
    <w:rsid w:val="00642121"/>
    <w:rsid w:val="00642353"/>
    <w:rsid w:val="006424D8"/>
    <w:rsid w:val="006427B2"/>
    <w:rsid w:val="00642D42"/>
    <w:rsid w:val="00642DDC"/>
    <w:rsid w:val="00643012"/>
    <w:rsid w:val="00643013"/>
    <w:rsid w:val="00643127"/>
    <w:rsid w:val="0064317D"/>
    <w:rsid w:val="0064321E"/>
    <w:rsid w:val="006434F7"/>
    <w:rsid w:val="00643671"/>
    <w:rsid w:val="006437B0"/>
    <w:rsid w:val="006437B7"/>
    <w:rsid w:val="006437F0"/>
    <w:rsid w:val="006439DA"/>
    <w:rsid w:val="00643B6D"/>
    <w:rsid w:val="00643C38"/>
    <w:rsid w:val="00643C68"/>
    <w:rsid w:val="00644071"/>
    <w:rsid w:val="006448ED"/>
    <w:rsid w:val="00644B66"/>
    <w:rsid w:val="00644D32"/>
    <w:rsid w:val="006452D0"/>
    <w:rsid w:val="006454A1"/>
    <w:rsid w:val="00645521"/>
    <w:rsid w:val="0064560A"/>
    <w:rsid w:val="006456D1"/>
    <w:rsid w:val="00645B7D"/>
    <w:rsid w:val="00645C4E"/>
    <w:rsid w:val="00645C52"/>
    <w:rsid w:val="00645CB3"/>
    <w:rsid w:val="00645F41"/>
    <w:rsid w:val="00645FE0"/>
    <w:rsid w:val="006461C5"/>
    <w:rsid w:val="00646973"/>
    <w:rsid w:val="00646E8F"/>
    <w:rsid w:val="00647281"/>
    <w:rsid w:val="006475FA"/>
    <w:rsid w:val="0064772D"/>
    <w:rsid w:val="00647929"/>
    <w:rsid w:val="006479F5"/>
    <w:rsid w:val="00647C49"/>
    <w:rsid w:val="00647F31"/>
    <w:rsid w:val="00650011"/>
    <w:rsid w:val="0065016B"/>
    <w:rsid w:val="0065029B"/>
    <w:rsid w:val="00650849"/>
    <w:rsid w:val="0065090F"/>
    <w:rsid w:val="00650A30"/>
    <w:rsid w:val="00650B53"/>
    <w:rsid w:val="00650B63"/>
    <w:rsid w:val="00650C42"/>
    <w:rsid w:val="0065152B"/>
    <w:rsid w:val="006516CE"/>
    <w:rsid w:val="00651787"/>
    <w:rsid w:val="006518CC"/>
    <w:rsid w:val="006519B8"/>
    <w:rsid w:val="00651ADB"/>
    <w:rsid w:val="00651B2C"/>
    <w:rsid w:val="00651E7F"/>
    <w:rsid w:val="00651EBA"/>
    <w:rsid w:val="00651F6F"/>
    <w:rsid w:val="00652603"/>
    <w:rsid w:val="006527A6"/>
    <w:rsid w:val="00652DD7"/>
    <w:rsid w:val="00652F6F"/>
    <w:rsid w:val="006530B9"/>
    <w:rsid w:val="006531FC"/>
    <w:rsid w:val="006532EA"/>
    <w:rsid w:val="006539DE"/>
    <w:rsid w:val="006539E9"/>
    <w:rsid w:val="00653B64"/>
    <w:rsid w:val="00653BB5"/>
    <w:rsid w:val="00653D58"/>
    <w:rsid w:val="00653DA4"/>
    <w:rsid w:val="00654228"/>
    <w:rsid w:val="006542CB"/>
    <w:rsid w:val="0065436C"/>
    <w:rsid w:val="00654494"/>
    <w:rsid w:val="00654C7E"/>
    <w:rsid w:val="00654DD8"/>
    <w:rsid w:val="00655251"/>
    <w:rsid w:val="006553ED"/>
    <w:rsid w:val="00655611"/>
    <w:rsid w:val="0065571C"/>
    <w:rsid w:val="006558EB"/>
    <w:rsid w:val="00655925"/>
    <w:rsid w:val="0065595F"/>
    <w:rsid w:val="0065610B"/>
    <w:rsid w:val="006565E1"/>
    <w:rsid w:val="00656683"/>
    <w:rsid w:val="00656885"/>
    <w:rsid w:val="00657181"/>
    <w:rsid w:val="00657193"/>
    <w:rsid w:val="006574E4"/>
    <w:rsid w:val="00657720"/>
    <w:rsid w:val="00657879"/>
    <w:rsid w:val="006578BC"/>
    <w:rsid w:val="00657A53"/>
    <w:rsid w:val="00657D75"/>
    <w:rsid w:val="00657EBE"/>
    <w:rsid w:val="00657F58"/>
    <w:rsid w:val="006607CB"/>
    <w:rsid w:val="006609AA"/>
    <w:rsid w:val="00660BBD"/>
    <w:rsid w:val="00660C0C"/>
    <w:rsid w:val="00661340"/>
    <w:rsid w:val="0066154B"/>
    <w:rsid w:val="00661780"/>
    <w:rsid w:val="006618DB"/>
    <w:rsid w:val="00661DDA"/>
    <w:rsid w:val="00661FC5"/>
    <w:rsid w:val="006629B9"/>
    <w:rsid w:val="00662A5F"/>
    <w:rsid w:val="00662A67"/>
    <w:rsid w:val="00662AFE"/>
    <w:rsid w:val="00662C3F"/>
    <w:rsid w:val="00662DA5"/>
    <w:rsid w:val="00663384"/>
    <w:rsid w:val="00663413"/>
    <w:rsid w:val="0066349C"/>
    <w:rsid w:val="0066396E"/>
    <w:rsid w:val="00663AE3"/>
    <w:rsid w:val="00663B39"/>
    <w:rsid w:val="00663D94"/>
    <w:rsid w:val="00663F73"/>
    <w:rsid w:val="00664180"/>
    <w:rsid w:val="006641C0"/>
    <w:rsid w:val="0066430E"/>
    <w:rsid w:val="006643D9"/>
    <w:rsid w:val="006647E4"/>
    <w:rsid w:val="006649EA"/>
    <w:rsid w:val="00664D9C"/>
    <w:rsid w:val="00664F9B"/>
    <w:rsid w:val="006655CE"/>
    <w:rsid w:val="00665938"/>
    <w:rsid w:val="00665CC5"/>
    <w:rsid w:val="00665DA0"/>
    <w:rsid w:val="00665E24"/>
    <w:rsid w:val="00665E5B"/>
    <w:rsid w:val="006663EB"/>
    <w:rsid w:val="00666459"/>
    <w:rsid w:val="006668B5"/>
    <w:rsid w:val="00666B92"/>
    <w:rsid w:val="00666C33"/>
    <w:rsid w:val="00666F88"/>
    <w:rsid w:val="006670C5"/>
    <w:rsid w:val="00667347"/>
    <w:rsid w:val="00667352"/>
    <w:rsid w:val="00667591"/>
    <w:rsid w:val="00667D92"/>
    <w:rsid w:val="00667D9A"/>
    <w:rsid w:val="00667DFA"/>
    <w:rsid w:val="00667EF6"/>
    <w:rsid w:val="00670272"/>
    <w:rsid w:val="006704A3"/>
    <w:rsid w:val="0067050A"/>
    <w:rsid w:val="00670740"/>
    <w:rsid w:val="00670871"/>
    <w:rsid w:val="00670C59"/>
    <w:rsid w:val="0067119F"/>
    <w:rsid w:val="006711B0"/>
    <w:rsid w:val="006711B1"/>
    <w:rsid w:val="006712C3"/>
    <w:rsid w:val="006712F7"/>
    <w:rsid w:val="00671723"/>
    <w:rsid w:val="00671BD4"/>
    <w:rsid w:val="00671D03"/>
    <w:rsid w:val="00671DCF"/>
    <w:rsid w:val="00671F0A"/>
    <w:rsid w:val="00672303"/>
    <w:rsid w:val="00672EF0"/>
    <w:rsid w:val="00672F30"/>
    <w:rsid w:val="00673108"/>
    <w:rsid w:val="006733D4"/>
    <w:rsid w:val="0067363A"/>
    <w:rsid w:val="006738F5"/>
    <w:rsid w:val="00673904"/>
    <w:rsid w:val="0067413F"/>
    <w:rsid w:val="006743E7"/>
    <w:rsid w:val="0067463A"/>
    <w:rsid w:val="00674F4A"/>
    <w:rsid w:val="0067506E"/>
    <w:rsid w:val="00675378"/>
    <w:rsid w:val="0067544E"/>
    <w:rsid w:val="00675DEC"/>
    <w:rsid w:val="00675F1B"/>
    <w:rsid w:val="00676702"/>
    <w:rsid w:val="006768BC"/>
    <w:rsid w:val="006769AA"/>
    <w:rsid w:val="00676A5F"/>
    <w:rsid w:val="00676B37"/>
    <w:rsid w:val="00676BA8"/>
    <w:rsid w:val="006770E0"/>
    <w:rsid w:val="006776BD"/>
    <w:rsid w:val="006777D6"/>
    <w:rsid w:val="006777D8"/>
    <w:rsid w:val="00677BBF"/>
    <w:rsid w:val="00677EE4"/>
    <w:rsid w:val="00680269"/>
    <w:rsid w:val="006806F5"/>
    <w:rsid w:val="0068082C"/>
    <w:rsid w:val="00680929"/>
    <w:rsid w:val="006809A3"/>
    <w:rsid w:val="00680B50"/>
    <w:rsid w:val="006810CD"/>
    <w:rsid w:val="006811BD"/>
    <w:rsid w:val="006812B6"/>
    <w:rsid w:val="00681483"/>
    <w:rsid w:val="00681587"/>
    <w:rsid w:val="006816D1"/>
    <w:rsid w:val="006816E8"/>
    <w:rsid w:val="0068186B"/>
    <w:rsid w:val="00681BAB"/>
    <w:rsid w:val="00681D38"/>
    <w:rsid w:val="00681DFF"/>
    <w:rsid w:val="00681FA5"/>
    <w:rsid w:val="0068265F"/>
    <w:rsid w:val="006827A8"/>
    <w:rsid w:val="0068288C"/>
    <w:rsid w:val="006829D8"/>
    <w:rsid w:val="00682B4B"/>
    <w:rsid w:val="00682C48"/>
    <w:rsid w:val="00682EC0"/>
    <w:rsid w:val="00682F7D"/>
    <w:rsid w:val="00683140"/>
    <w:rsid w:val="0068323C"/>
    <w:rsid w:val="00683CB5"/>
    <w:rsid w:val="00684008"/>
    <w:rsid w:val="00684010"/>
    <w:rsid w:val="006840A6"/>
    <w:rsid w:val="006842EA"/>
    <w:rsid w:val="006846E9"/>
    <w:rsid w:val="006847E9"/>
    <w:rsid w:val="00684DF0"/>
    <w:rsid w:val="00684E10"/>
    <w:rsid w:val="006850DB"/>
    <w:rsid w:val="0068544A"/>
    <w:rsid w:val="00685504"/>
    <w:rsid w:val="00685614"/>
    <w:rsid w:val="00685A46"/>
    <w:rsid w:val="00685BA3"/>
    <w:rsid w:val="00685DA8"/>
    <w:rsid w:val="00685EA5"/>
    <w:rsid w:val="006867AB"/>
    <w:rsid w:val="006867BD"/>
    <w:rsid w:val="00686897"/>
    <w:rsid w:val="0068689B"/>
    <w:rsid w:val="00686ABE"/>
    <w:rsid w:val="00686D85"/>
    <w:rsid w:val="00686D97"/>
    <w:rsid w:val="00686FEE"/>
    <w:rsid w:val="0068702C"/>
    <w:rsid w:val="006873A7"/>
    <w:rsid w:val="00687415"/>
    <w:rsid w:val="00687498"/>
    <w:rsid w:val="006876AC"/>
    <w:rsid w:val="006878F0"/>
    <w:rsid w:val="00687E60"/>
    <w:rsid w:val="00687EED"/>
    <w:rsid w:val="00687F01"/>
    <w:rsid w:val="006900C1"/>
    <w:rsid w:val="0069010D"/>
    <w:rsid w:val="0069053A"/>
    <w:rsid w:val="006906F4"/>
    <w:rsid w:val="00690E33"/>
    <w:rsid w:val="00690E89"/>
    <w:rsid w:val="00690F38"/>
    <w:rsid w:val="00690FE6"/>
    <w:rsid w:val="0069118D"/>
    <w:rsid w:val="00691218"/>
    <w:rsid w:val="006914D8"/>
    <w:rsid w:val="006915DA"/>
    <w:rsid w:val="006916CD"/>
    <w:rsid w:val="00691722"/>
    <w:rsid w:val="0069188E"/>
    <w:rsid w:val="00691DEB"/>
    <w:rsid w:val="00691E91"/>
    <w:rsid w:val="00692112"/>
    <w:rsid w:val="006926EC"/>
    <w:rsid w:val="006927A2"/>
    <w:rsid w:val="006928D1"/>
    <w:rsid w:val="00692ACA"/>
    <w:rsid w:val="00692BED"/>
    <w:rsid w:val="00693510"/>
    <w:rsid w:val="00693610"/>
    <w:rsid w:val="0069370E"/>
    <w:rsid w:val="0069391B"/>
    <w:rsid w:val="00693AD7"/>
    <w:rsid w:val="00693B5A"/>
    <w:rsid w:val="0069425E"/>
    <w:rsid w:val="006943D0"/>
    <w:rsid w:val="006946C3"/>
    <w:rsid w:val="00694814"/>
    <w:rsid w:val="0069493E"/>
    <w:rsid w:val="0069497D"/>
    <w:rsid w:val="0069497F"/>
    <w:rsid w:val="00694C0F"/>
    <w:rsid w:val="00694C41"/>
    <w:rsid w:val="00694DA4"/>
    <w:rsid w:val="0069511A"/>
    <w:rsid w:val="00695299"/>
    <w:rsid w:val="00695437"/>
    <w:rsid w:val="00695AE7"/>
    <w:rsid w:val="00695CA2"/>
    <w:rsid w:val="00695F4B"/>
    <w:rsid w:val="00695F7F"/>
    <w:rsid w:val="00696506"/>
    <w:rsid w:val="00696976"/>
    <w:rsid w:val="00697057"/>
    <w:rsid w:val="0069725E"/>
    <w:rsid w:val="0069725F"/>
    <w:rsid w:val="00697592"/>
    <w:rsid w:val="006977F1"/>
    <w:rsid w:val="006978C2"/>
    <w:rsid w:val="006979E6"/>
    <w:rsid w:val="00697A4C"/>
    <w:rsid w:val="00697A99"/>
    <w:rsid w:val="00697C95"/>
    <w:rsid w:val="00697D11"/>
    <w:rsid w:val="006A0787"/>
    <w:rsid w:val="006A08DB"/>
    <w:rsid w:val="006A0C12"/>
    <w:rsid w:val="006A0D9D"/>
    <w:rsid w:val="006A0DCF"/>
    <w:rsid w:val="006A1018"/>
    <w:rsid w:val="006A143B"/>
    <w:rsid w:val="006A1678"/>
    <w:rsid w:val="006A16A3"/>
    <w:rsid w:val="006A17FD"/>
    <w:rsid w:val="006A19F7"/>
    <w:rsid w:val="006A1BB0"/>
    <w:rsid w:val="006A200D"/>
    <w:rsid w:val="006A2238"/>
    <w:rsid w:val="006A235F"/>
    <w:rsid w:val="006A27E5"/>
    <w:rsid w:val="006A2887"/>
    <w:rsid w:val="006A2A27"/>
    <w:rsid w:val="006A2C9F"/>
    <w:rsid w:val="006A2E56"/>
    <w:rsid w:val="006A3011"/>
    <w:rsid w:val="006A32CE"/>
    <w:rsid w:val="006A355C"/>
    <w:rsid w:val="006A3B3E"/>
    <w:rsid w:val="006A3D4B"/>
    <w:rsid w:val="006A3F6F"/>
    <w:rsid w:val="006A3FB6"/>
    <w:rsid w:val="006A3FD7"/>
    <w:rsid w:val="006A4052"/>
    <w:rsid w:val="006A421F"/>
    <w:rsid w:val="006A450E"/>
    <w:rsid w:val="006A4ABC"/>
    <w:rsid w:val="006A4DD4"/>
    <w:rsid w:val="006A5259"/>
    <w:rsid w:val="006A5365"/>
    <w:rsid w:val="006A538C"/>
    <w:rsid w:val="006A5456"/>
    <w:rsid w:val="006A590A"/>
    <w:rsid w:val="006A5D5F"/>
    <w:rsid w:val="006A5D90"/>
    <w:rsid w:val="006A5E61"/>
    <w:rsid w:val="006A5EFD"/>
    <w:rsid w:val="006A5FC0"/>
    <w:rsid w:val="006A60FD"/>
    <w:rsid w:val="006A6337"/>
    <w:rsid w:val="006A6355"/>
    <w:rsid w:val="006A665F"/>
    <w:rsid w:val="006A66B2"/>
    <w:rsid w:val="006A6B9C"/>
    <w:rsid w:val="006A6D68"/>
    <w:rsid w:val="006A6F77"/>
    <w:rsid w:val="006A73A1"/>
    <w:rsid w:val="006A7802"/>
    <w:rsid w:val="006A7899"/>
    <w:rsid w:val="006A7B79"/>
    <w:rsid w:val="006A7DFE"/>
    <w:rsid w:val="006A7FA8"/>
    <w:rsid w:val="006B002E"/>
    <w:rsid w:val="006B04F6"/>
    <w:rsid w:val="006B0A31"/>
    <w:rsid w:val="006B0C44"/>
    <w:rsid w:val="006B0E5C"/>
    <w:rsid w:val="006B1594"/>
    <w:rsid w:val="006B1E6F"/>
    <w:rsid w:val="006B200F"/>
    <w:rsid w:val="006B2091"/>
    <w:rsid w:val="006B2267"/>
    <w:rsid w:val="006B2328"/>
    <w:rsid w:val="006B24C3"/>
    <w:rsid w:val="006B254E"/>
    <w:rsid w:val="006B25AA"/>
    <w:rsid w:val="006B285F"/>
    <w:rsid w:val="006B2ABE"/>
    <w:rsid w:val="006B2B1B"/>
    <w:rsid w:val="006B2C51"/>
    <w:rsid w:val="006B2EC3"/>
    <w:rsid w:val="006B3471"/>
    <w:rsid w:val="006B3993"/>
    <w:rsid w:val="006B3A9D"/>
    <w:rsid w:val="006B3FF7"/>
    <w:rsid w:val="006B4683"/>
    <w:rsid w:val="006B4A29"/>
    <w:rsid w:val="006B4E8A"/>
    <w:rsid w:val="006B4EFD"/>
    <w:rsid w:val="006B570A"/>
    <w:rsid w:val="006B597A"/>
    <w:rsid w:val="006B59CB"/>
    <w:rsid w:val="006B5B6A"/>
    <w:rsid w:val="006B5D5F"/>
    <w:rsid w:val="006B6171"/>
    <w:rsid w:val="006B653B"/>
    <w:rsid w:val="006B6A1D"/>
    <w:rsid w:val="006B6B7C"/>
    <w:rsid w:val="006B6CD5"/>
    <w:rsid w:val="006B6F01"/>
    <w:rsid w:val="006B7147"/>
    <w:rsid w:val="006B73B3"/>
    <w:rsid w:val="006B74D0"/>
    <w:rsid w:val="006B7CC0"/>
    <w:rsid w:val="006B7E7F"/>
    <w:rsid w:val="006C0524"/>
    <w:rsid w:val="006C05C2"/>
    <w:rsid w:val="006C06C2"/>
    <w:rsid w:val="006C0737"/>
    <w:rsid w:val="006C075F"/>
    <w:rsid w:val="006C078A"/>
    <w:rsid w:val="006C0B5B"/>
    <w:rsid w:val="006C0DAD"/>
    <w:rsid w:val="006C0EAF"/>
    <w:rsid w:val="006C0ED4"/>
    <w:rsid w:val="006C1331"/>
    <w:rsid w:val="006C170E"/>
    <w:rsid w:val="006C1769"/>
    <w:rsid w:val="006C18CB"/>
    <w:rsid w:val="006C1A77"/>
    <w:rsid w:val="006C1C70"/>
    <w:rsid w:val="006C1F2D"/>
    <w:rsid w:val="006C1F46"/>
    <w:rsid w:val="006C1F56"/>
    <w:rsid w:val="006C210D"/>
    <w:rsid w:val="006C21EE"/>
    <w:rsid w:val="006C2200"/>
    <w:rsid w:val="006C245F"/>
    <w:rsid w:val="006C2558"/>
    <w:rsid w:val="006C28F1"/>
    <w:rsid w:val="006C2B0E"/>
    <w:rsid w:val="006C2BAC"/>
    <w:rsid w:val="006C2C30"/>
    <w:rsid w:val="006C2E19"/>
    <w:rsid w:val="006C2E4D"/>
    <w:rsid w:val="006C3393"/>
    <w:rsid w:val="006C3432"/>
    <w:rsid w:val="006C3AAC"/>
    <w:rsid w:val="006C4631"/>
    <w:rsid w:val="006C4947"/>
    <w:rsid w:val="006C4BBF"/>
    <w:rsid w:val="006C500D"/>
    <w:rsid w:val="006C53C5"/>
    <w:rsid w:val="006C5432"/>
    <w:rsid w:val="006C575F"/>
    <w:rsid w:val="006C5843"/>
    <w:rsid w:val="006C58DF"/>
    <w:rsid w:val="006C59C3"/>
    <w:rsid w:val="006C62A6"/>
    <w:rsid w:val="006C62F0"/>
    <w:rsid w:val="006C63B6"/>
    <w:rsid w:val="006C65AB"/>
    <w:rsid w:val="006C66AE"/>
    <w:rsid w:val="006C6856"/>
    <w:rsid w:val="006C6B8C"/>
    <w:rsid w:val="006C6E35"/>
    <w:rsid w:val="006C740D"/>
    <w:rsid w:val="006C7419"/>
    <w:rsid w:val="006C74D2"/>
    <w:rsid w:val="006C75CA"/>
    <w:rsid w:val="006C78AC"/>
    <w:rsid w:val="006C7D26"/>
    <w:rsid w:val="006C7F02"/>
    <w:rsid w:val="006D023C"/>
    <w:rsid w:val="006D0401"/>
    <w:rsid w:val="006D04CE"/>
    <w:rsid w:val="006D0B67"/>
    <w:rsid w:val="006D0D61"/>
    <w:rsid w:val="006D1021"/>
    <w:rsid w:val="006D1184"/>
    <w:rsid w:val="006D12D0"/>
    <w:rsid w:val="006D14CC"/>
    <w:rsid w:val="006D1509"/>
    <w:rsid w:val="006D1564"/>
    <w:rsid w:val="006D163C"/>
    <w:rsid w:val="006D1925"/>
    <w:rsid w:val="006D1BBB"/>
    <w:rsid w:val="006D1C05"/>
    <w:rsid w:val="006D1E18"/>
    <w:rsid w:val="006D1F4F"/>
    <w:rsid w:val="006D1F53"/>
    <w:rsid w:val="006D2031"/>
    <w:rsid w:val="006D2439"/>
    <w:rsid w:val="006D2798"/>
    <w:rsid w:val="006D299C"/>
    <w:rsid w:val="006D29E5"/>
    <w:rsid w:val="006D2DA9"/>
    <w:rsid w:val="006D306B"/>
    <w:rsid w:val="006D318B"/>
    <w:rsid w:val="006D369B"/>
    <w:rsid w:val="006D380F"/>
    <w:rsid w:val="006D39F7"/>
    <w:rsid w:val="006D3D94"/>
    <w:rsid w:val="006D3DA7"/>
    <w:rsid w:val="006D3EA3"/>
    <w:rsid w:val="006D420D"/>
    <w:rsid w:val="006D42F4"/>
    <w:rsid w:val="006D4564"/>
    <w:rsid w:val="006D465E"/>
    <w:rsid w:val="006D4AED"/>
    <w:rsid w:val="006D4FCA"/>
    <w:rsid w:val="006D52DE"/>
    <w:rsid w:val="006D5664"/>
    <w:rsid w:val="006D579D"/>
    <w:rsid w:val="006D5F35"/>
    <w:rsid w:val="006D5F62"/>
    <w:rsid w:val="006D683B"/>
    <w:rsid w:val="006D6864"/>
    <w:rsid w:val="006D68FC"/>
    <w:rsid w:val="006D6B7B"/>
    <w:rsid w:val="006D6C5D"/>
    <w:rsid w:val="006D6CDC"/>
    <w:rsid w:val="006D71B9"/>
    <w:rsid w:val="006D720A"/>
    <w:rsid w:val="006D7242"/>
    <w:rsid w:val="006D73DE"/>
    <w:rsid w:val="006D740B"/>
    <w:rsid w:val="006D74C5"/>
    <w:rsid w:val="006D7D57"/>
    <w:rsid w:val="006D7E08"/>
    <w:rsid w:val="006E070B"/>
    <w:rsid w:val="006E0973"/>
    <w:rsid w:val="006E0D39"/>
    <w:rsid w:val="006E0EF7"/>
    <w:rsid w:val="006E173A"/>
    <w:rsid w:val="006E18A0"/>
    <w:rsid w:val="006E1A5B"/>
    <w:rsid w:val="006E1EE4"/>
    <w:rsid w:val="006E1FB2"/>
    <w:rsid w:val="006E20D2"/>
    <w:rsid w:val="006E211F"/>
    <w:rsid w:val="006E21E8"/>
    <w:rsid w:val="006E2706"/>
    <w:rsid w:val="006E27D2"/>
    <w:rsid w:val="006E2E83"/>
    <w:rsid w:val="006E3376"/>
    <w:rsid w:val="006E38C3"/>
    <w:rsid w:val="006E3923"/>
    <w:rsid w:val="006E3A12"/>
    <w:rsid w:val="006E3C70"/>
    <w:rsid w:val="006E44E4"/>
    <w:rsid w:val="006E4530"/>
    <w:rsid w:val="006E466B"/>
    <w:rsid w:val="006E4683"/>
    <w:rsid w:val="006E46BB"/>
    <w:rsid w:val="006E47A3"/>
    <w:rsid w:val="006E4929"/>
    <w:rsid w:val="006E49A7"/>
    <w:rsid w:val="006E4A06"/>
    <w:rsid w:val="006E4CA2"/>
    <w:rsid w:val="006E4CD6"/>
    <w:rsid w:val="006E4D66"/>
    <w:rsid w:val="006E508A"/>
    <w:rsid w:val="006E52A3"/>
    <w:rsid w:val="006E5415"/>
    <w:rsid w:val="006E54CC"/>
    <w:rsid w:val="006E5513"/>
    <w:rsid w:val="006E5704"/>
    <w:rsid w:val="006E596D"/>
    <w:rsid w:val="006E5A9A"/>
    <w:rsid w:val="006E5DC3"/>
    <w:rsid w:val="006E5E85"/>
    <w:rsid w:val="006E5F02"/>
    <w:rsid w:val="006E5F32"/>
    <w:rsid w:val="006E6291"/>
    <w:rsid w:val="006E672A"/>
    <w:rsid w:val="006E674E"/>
    <w:rsid w:val="006E6A04"/>
    <w:rsid w:val="006E6B33"/>
    <w:rsid w:val="006E6B50"/>
    <w:rsid w:val="006E6B5A"/>
    <w:rsid w:val="006E6D2E"/>
    <w:rsid w:val="006E6DA7"/>
    <w:rsid w:val="006E6E44"/>
    <w:rsid w:val="006E7247"/>
    <w:rsid w:val="006E7596"/>
    <w:rsid w:val="006E7775"/>
    <w:rsid w:val="006E7792"/>
    <w:rsid w:val="006E7EDF"/>
    <w:rsid w:val="006F09A4"/>
    <w:rsid w:val="006F0F31"/>
    <w:rsid w:val="006F1002"/>
    <w:rsid w:val="006F1366"/>
    <w:rsid w:val="006F13B2"/>
    <w:rsid w:val="006F17B1"/>
    <w:rsid w:val="006F17DE"/>
    <w:rsid w:val="006F189E"/>
    <w:rsid w:val="006F1B55"/>
    <w:rsid w:val="006F1C94"/>
    <w:rsid w:val="006F1EEE"/>
    <w:rsid w:val="006F2123"/>
    <w:rsid w:val="006F281A"/>
    <w:rsid w:val="006F2D29"/>
    <w:rsid w:val="006F2EA3"/>
    <w:rsid w:val="006F31C7"/>
    <w:rsid w:val="006F35B3"/>
    <w:rsid w:val="006F368A"/>
    <w:rsid w:val="006F38DB"/>
    <w:rsid w:val="006F3911"/>
    <w:rsid w:val="006F3A69"/>
    <w:rsid w:val="006F3CDD"/>
    <w:rsid w:val="006F417F"/>
    <w:rsid w:val="006F4232"/>
    <w:rsid w:val="006F4376"/>
    <w:rsid w:val="006F45DB"/>
    <w:rsid w:val="006F4993"/>
    <w:rsid w:val="006F4EAB"/>
    <w:rsid w:val="006F54B1"/>
    <w:rsid w:val="006F5677"/>
    <w:rsid w:val="006F56CD"/>
    <w:rsid w:val="006F57E4"/>
    <w:rsid w:val="006F589C"/>
    <w:rsid w:val="006F6211"/>
    <w:rsid w:val="006F62A5"/>
    <w:rsid w:val="006F63B6"/>
    <w:rsid w:val="006F63BB"/>
    <w:rsid w:val="006F663B"/>
    <w:rsid w:val="006F6692"/>
    <w:rsid w:val="006F66B3"/>
    <w:rsid w:val="006F66BF"/>
    <w:rsid w:val="006F6EF0"/>
    <w:rsid w:val="006F6F1A"/>
    <w:rsid w:val="006F6FC9"/>
    <w:rsid w:val="006F72F8"/>
    <w:rsid w:val="006F74A2"/>
    <w:rsid w:val="006F7D0F"/>
    <w:rsid w:val="00700781"/>
    <w:rsid w:val="007007A5"/>
    <w:rsid w:val="00700C61"/>
    <w:rsid w:val="00700E85"/>
    <w:rsid w:val="0070126F"/>
    <w:rsid w:val="007015A1"/>
    <w:rsid w:val="00701878"/>
    <w:rsid w:val="00701922"/>
    <w:rsid w:val="007019ED"/>
    <w:rsid w:val="00701A6D"/>
    <w:rsid w:val="00701B3C"/>
    <w:rsid w:val="00701E00"/>
    <w:rsid w:val="00701E8B"/>
    <w:rsid w:val="00702079"/>
    <w:rsid w:val="007023DD"/>
    <w:rsid w:val="007027ED"/>
    <w:rsid w:val="00702ADC"/>
    <w:rsid w:val="00702D03"/>
    <w:rsid w:val="00702E15"/>
    <w:rsid w:val="00702FAC"/>
    <w:rsid w:val="00703444"/>
    <w:rsid w:val="00703453"/>
    <w:rsid w:val="00703939"/>
    <w:rsid w:val="00703B21"/>
    <w:rsid w:val="00703DD6"/>
    <w:rsid w:val="00703F5E"/>
    <w:rsid w:val="007041AF"/>
    <w:rsid w:val="00704692"/>
    <w:rsid w:val="00704ED8"/>
    <w:rsid w:val="00704EF6"/>
    <w:rsid w:val="00704FE1"/>
    <w:rsid w:val="007050D8"/>
    <w:rsid w:val="007051ED"/>
    <w:rsid w:val="0070524E"/>
    <w:rsid w:val="007058EE"/>
    <w:rsid w:val="00705ED3"/>
    <w:rsid w:val="00706051"/>
    <w:rsid w:val="007061EF"/>
    <w:rsid w:val="007061F9"/>
    <w:rsid w:val="007069C3"/>
    <w:rsid w:val="00706E69"/>
    <w:rsid w:val="00707260"/>
    <w:rsid w:val="00707291"/>
    <w:rsid w:val="007074AA"/>
    <w:rsid w:val="007074D5"/>
    <w:rsid w:val="00707788"/>
    <w:rsid w:val="00707E65"/>
    <w:rsid w:val="00707E98"/>
    <w:rsid w:val="00707F6E"/>
    <w:rsid w:val="007105BC"/>
    <w:rsid w:val="0071060A"/>
    <w:rsid w:val="00710691"/>
    <w:rsid w:val="00710823"/>
    <w:rsid w:val="00710A76"/>
    <w:rsid w:val="007110CA"/>
    <w:rsid w:val="00711227"/>
    <w:rsid w:val="00711272"/>
    <w:rsid w:val="007114E0"/>
    <w:rsid w:val="00711AFE"/>
    <w:rsid w:val="00711D08"/>
    <w:rsid w:val="00711D2E"/>
    <w:rsid w:val="00711D3B"/>
    <w:rsid w:val="007125D2"/>
    <w:rsid w:val="0071273E"/>
    <w:rsid w:val="0071276F"/>
    <w:rsid w:val="00712853"/>
    <w:rsid w:val="007128DE"/>
    <w:rsid w:val="00712EE3"/>
    <w:rsid w:val="00712F73"/>
    <w:rsid w:val="007130DF"/>
    <w:rsid w:val="00713575"/>
    <w:rsid w:val="0071385B"/>
    <w:rsid w:val="00713873"/>
    <w:rsid w:val="007138B0"/>
    <w:rsid w:val="007142A5"/>
    <w:rsid w:val="00714533"/>
    <w:rsid w:val="00714B53"/>
    <w:rsid w:val="00714DA4"/>
    <w:rsid w:val="007152AE"/>
    <w:rsid w:val="0071555C"/>
    <w:rsid w:val="00715720"/>
    <w:rsid w:val="00715BDA"/>
    <w:rsid w:val="00715C69"/>
    <w:rsid w:val="00715DFD"/>
    <w:rsid w:val="00715F2A"/>
    <w:rsid w:val="00715F61"/>
    <w:rsid w:val="00716AF4"/>
    <w:rsid w:val="00716CA7"/>
    <w:rsid w:val="00716DFD"/>
    <w:rsid w:val="0071709B"/>
    <w:rsid w:val="007171C9"/>
    <w:rsid w:val="007177F3"/>
    <w:rsid w:val="00717917"/>
    <w:rsid w:val="00717C49"/>
    <w:rsid w:val="00717CEA"/>
    <w:rsid w:val="00720161"/>
    <w:rsid w:val="00720314"/>
    <w:rsid w:val="00720351"/>
    <w:rsid w:val="007205C2"/>
    <w:rsid w:val="00720750"/>
    <w:rsid w:val="0072083A"/>
    <w:rsid w:val="007209B8"/>
    <w:rsid w:val="00720C15"/>
    <w:rsid w:val="00720CBF"/>
    <w:rsid w:val="00720ECF"/>
    <w:rsid w:val="007210F5"/>
    <w:rsid w:val="0072137E"/>
    <w:rsid w:val="00721497"/>
    <w:rsid w:val="00721765"/>
    <w:rsid w:val="00721981"/>
    <w:rsid w:val="00721C68"/>
    <w:rsid w:val="00722016"/>
    <w:rsid w:val="007220E2"/>
    <w:rsid w:val="007221F1"/>
    <w:rsid w:val="0072244B"/>
    <w:rsid w:val="007224C8"/>
    <w:rsid w:val="007227C7"/>
    <w:rsid w:val="007230BB"/>
    <w:rsid w:val="007231E2"/>
    <w:rsid w:val="007234A0"/>
    <w:rsid w:val="00723B80"/>
    <w:rsid w:val="0072402C"/>
    <w:rsid w:val="007248C8"/>
    <w:rsid w:val="00724AF1"/>
    <w:rsid w:val="00724EA2"/>
    <w:rsid w:val="007251E8"/>
    <w:rsid w:val="007253A0"/>
    <w:rsid w:val="0072551E"/>
    <w:rsid w:val="007255DE"/>
    <w:rsid w:val="0072569E"/>
    <w:rsid w:val="00725EF5"/>
    <w:rsid w:val="00725F0A"/>
    <w:rsid w:val="00725F2E"/>
    <w:rsid w:val="00725F31"/>
    <w:rsid w:val="00725F4B"/>
    <w:rsid w:val="007262A3"/>
    <w:rsid w:val="00726391"/>
    <w:rsid w:val="007265BF"/>
    <w:rsid w:val="00726AD8"/>
    <w:rsid w:val="00726B4E"/>
    <w:rsid w:val="00726CB3"/>
    <w:rsid w:val="00727171"/>
    <w:rsid w:val="00727492"/>
    <w:rsid w:val="00727515"/>
    <w:rsid w:val="007275B7"/>
    <w:rsid w:val="007275F3"/>
    <w:rsid w:val="00727694"/>
    <w:rsid w:val="0072787B"/>
    <w:rsid w:val="00727CF1"/>
    <w:rsid w:val="00727EBB"/>
    <w:rsid w:val="00727F1E"/>
    <w:rsid w:val="00730008"/>
    <w:rsid w:val="007301DE"/>
    <w:rsid w:val="007301E7"/>
    <w:rsid w:val="0073030D"/>
    <w:rsid w:val="007308B0"/>
    <w:rsid w:val="00730957"/>
    <w:rsid w:val="00730974"/>
    <w:rsid w:val="00730C0F"/>
    <w:rsid w:val="00730D01"/>
    <w:rsid w:val="00730F6F"/>
    <w:rsid w:val="00731352"/>
    <w:rsid w:val="007313AA"/>
    <w:rsid w:val="00731582"/>
    <w:rsid w:val="0073173F"/>
    <w:rsid w:val="007318D2"/>
    <w:rsid w:val="00731DCC"/>
    <w:rsid w:val="0073204A"/>
    <w:rsid w:val="00732212"/>
    <w:rsid w:val="00732429"/>
    <w:rsid w:val="0073256F"/>
    <w:rsid w:val="00732962"/>
    <w:rsid w:val="00732D90"/>
    <w:rsid w:val="00733092"/>
    <w:rsid w:val="00733618"/>
    <w:rsid w:val="007336AB"/>
    <w:rsid w:val="00733776"/>
    <w:rsid w:val="007339EC"/>
    <w:rsid w:val="00733D9E"/>
    <w:rsid w:val="00734284"/>
    <w:rsid w:val="007342BE"/>
    <w:rsid w:val="00734517"/>
    <w:rsid w:val="007351A3"/>
    <w:rsid w:val="007353B1"/>
    <w:rsid w:val="007356C3"/>
    <w:rsid w:val="00735803"/>
    <w:rsid w:val="00735E06"/>
    <w:rsid w:val="00735EF3"/>
    <w:rsid w:val="00736070"/>
    <w:rsid w:val="007362ED"/>
    <w:rsid w:val="00736591"/>
    <w:rsid w:val="00736780"/>
    <w:rsid w:val="007368D9"/>
    <w:rsid w:val="00736A01"/>
    <w:rsid w:val="00736A5F"/>
    <w:rsid w:val="00736FC7"/>
    <w:rsid w:val="007371C0"/>
    <w:rsid w:val="00737230"/>
    <w:rsid w:val="00737544"/>
    <w:rsid w:val="00737994"/>
    <w:rsid w:val="007379D8"/>
    <w:rsid w:val="00737AE1"/>
    <w:rsid w:val="00737E33"/>
    <w:rsid w:val="00737E43"/>
    <w:rsid w:val="00737F58"/>
    <w:rsid w:val="00737FC8"/>
    <w:rsid w:val="00740018"/>
    <w:rsid w:val="00740058"/>
    <w:rsid w:val="00740119"/>
    <w:rsid w:val="007403F4"/>
    <w:rsid w:val="0074047A"/>
    <w:rsid w:val="007406CA"/>
    <w:rsid w:val="00740DB8"/>
    <w:rsid w:val="0074102E"/>
    <w:rsid w:val="007413B3"/>
    <w:rsid w:val="00741718"/>
    <w:rsid w:val="007418EE"/>
    <w:rsid w:val="00741B4E"/>
    <w:rsid w:val="00741BAA"/>
    <w:rsid w:val="00741E8E"/>
    <w:rsid w:val="00741EDF"/>
    <w:rsid w:val="00741F28"/>
    <w:rsid w:val="0074229F"/>
    <w:rsid w:val="007423CB"/>
    <w:rsid w:val="0074257B"/>
    <w:rsid w:val="007425E1"/>
    <w:rsid w:val="00742AC5"/>
    <w:rsid w:val="00742BA8"/>
    <w:rsid w:val="00742BE3"/>
    <w:rsid w:val="00742C05"/>
    <w:rsid w:val="00742C8A"/>
    <w:rsid w:val="00742D7C"/>
    <w:rsid w:val="0074314F"/>
    <w:rsid w:val="00743403"/>
    <w:rsid w:val="00743560"/>
    <w:rsid w:val="00743618"/>
    <w:rsid w:val="00743638"/>
    <w:rsid w:val="007438BD"/>
    <w:rsid w:val="00743D3C"/>
    <w:rsid w:val="00743DCA"/>
    <w:rsid w:val="00743EE8"/>
    <w:rsid w:val="00743F37"/>
    <w:rsid w:val="00744045"/>
    <w:rsid w:val="00744360"/>
    <w:rsid w:val="00744408"/>
    <w:rsid w:val="00744457"/>
    <w:rsid w:val="007447D4"/>
    <w:rsid w:val="007450CF"/>
    <w:rsid w:val="00745464"/>
    <w:rsid w:val="0074579A"/>
    <w:rsid w:val="007458EF"/>
    <w:rsid w:val="007459E2"/>
    <w:rsid w:val="00745DEC"/>
    <w:rsid w:val="00745ECE"/>
    <w:rsid w:val="0074609C"/>
    <w:rsid w:val="007461D3"/>
    <w:rsid w:val="0074656F"/>
    <w:rsid w:val="00746B45"/>
    <w:rsid w:val="00746C13"/>
    <w:rsid w:val="00746F81"/>
    <w:rsid w:val="00747055"/>
    <w:rsid w:val="00747881"/>
    <w:rsid w:val="007479DA"/>
    <w:rsid w:val="00747B4C"/>
    <w:rsid w:val="00747C08"/>
    <w:rsid w:val="00747CDB"/>
    <w:rsid w:val="00747D78"/>
    <w:rsid w:val="00750009"/>
    <w:rsid w:val="0075007B"/>
    <w:rsid w:val="007500C6"/>
    <w:rsid w:val="00750138"/>
    <w:rsid w:val="00750189"/>
    <w:rsid w:val="00750547"/>
    <w:rsid w:val="007508B2"/>
    <w:rsid w:val="00750BA7"/>
    <w:rsid w:val="00750C42"/>
    <w:rsid w:val="00751020"/>
    <w:rsid w:val="0075127D"/>
    <w:rsid w:val="00751622"/>
    <w:rsid w:val="007516AB"/>
    <w:rsid w:val="007517E1"/>
    <w:rsid w:val="00751B1C"/>
    <w:rsid w:val="00751D81"/>
    <w:rsid w:val="00751E89"/>
    <w:rsid w:val="00751F9C"/>
    <w:rsid w:val="0075249F"/>
    <w:rsid w:val="007524B2"/>
    <w:rsid w:val="00752700"/>
    <w:rsid w:val="00752891"/>
    <w:rsid w:val="00752970"/>
    <w:rsid w:val="007529BB"/>
    <w:rsid w:val="00752CEF"/>
    <w:rsid w:val="00753061"/>
    <w:rsid w:val="00753143"/>
    <w:rsid w:val="0075340D"/>
    <w:rsid w:val="00753762"/>
    <w:rsid w:val="00753BCC"/>
    <w:rsid w:val="00753E53"/>
    <w:rsid w:val="007542D3"/>
    <w:rsid w:val="00754566"/>
    <w:rsid w:val="00754612"/>
    <w:rsid w:val="0075465F"/>
    <w:rsid w:val="0075467C"/>
    <w:rsid w:val="0075481A"/>
    <w:rsid w:val="0075492A"/>
    <w:rsid w:val="00754A39"/>
    <w:rsid w:val="00754AAB"/>
    <w:rsid w:val="00754C19"/>
    <w:rsid w:val="00754E7B"/>
    <w:rsid w:val="00755148"/>
    <w:rsid w:val="007555C1"/>
    <w:rsid w:val="0075563A"/>
    <w:rsid w:val="007557D1"/>
    <w:rsid w:val="00755B85"/>
    <w:rsid w:val="00755EBF"/>
    <w:rsid w:val="00755F1E"/>
    <w:rsid w:val="00756122"/>
    <w:rsid w:val="007561B8"/>
    <w:rsid w:val="007561E2"/>
    <w:rsid w:val="00756245"/>
    <w:rsid w:val="00756599"/>
    <w:rsid w:val="00756E98"/>
    <w:rsid w:val="00756F08"/>
    <w:rsid w:val="007572F1"/>
    <w:rsid w:val="007573A2"/>
    <w:rsid w:val="00757B8C"/>
    <w:rsid w:val="007600DD"/>
    <w:rsid w:val="00760158"/>
    <w:rsid w:val="00760460"/>
    <w:rsid w:val="007604C0"/>
    <w:rsid w:val="0076059A"/>
    <w:rsid w:val="00760B02"/>
    <w:rsid w:val="00760D17"/>
    <w:rsid w:val="00760D4D"/>
    <w:rsid w:val="0076100F"/>
    <w:rsid w:val="00761427"/>
    <w:rsid w:val="0076193E"/>
    <w:rsid w:val="00761E88"/>
    <w:rsid w:val="007626C0"/>
    <w:rsid w:val="007629C7"/>
    <w:rsid w:val="00762A33"/>
    <w:rsid w:val="00762BCB"/>
    <w:rsid w:val="00762C39"/>
    <w:rsid w:val="00762C8B"/>
    <w:rsid w:val="00762DED"/>
    <w:rsid w:val="00762DF8"/>
    <w:rsid w:val="00762EDD"/>
    <w:rsid w:val="0076309D"/>
    <w:rsid w:val="0076315F"/>
    <w:rsid w:val="007632B0"/>
    <w:rsid w:val="00763397"/>
    <w:rsid w:val="00763563"/>
    <w:rsid w:val="00763623"/>
    <w:rsid w:val="00763842"/>
    <w:rsid w:val="0076387F"/>
    <w:rsid w:val="00763A3C"/>
    <w:rsid w:val="00763C2D"/>
    <w:rsid w:val="00764123"/>
    <w:rsid w:val="007643F0"/>
    <w:rsid w:val="007649AE"/>
    <w:rsid w:val="00764A43"/>
    <w:rsid w:val="00764CE3"/>
    <w:rsid w:val="00764CF9"/>
    <w:rsid w:val="00764D12"/>
    <w:rsid w:val="00764F06"/>
    <w:rsid w:val="007650A7"/>
    <w:rsid w:val="00765100"/>
    <w:rsid w:val="0076542C"/>
    <w:rsid w:val="0076560C"/>
    <w:rsid w:val="007657C3"/>
    <w:rsid w:val="0076590C"/>
    <w:rsid w:val="00765DC0"/>
    <w:rsid w:val="00765E80"/>
    <w:rsid w:val="007662F8"/>
    <w:rsid w:val="007665B5"/>
    <w:rsid w:val="00766814"/>
    <w:rsid w:val="00766918"/>
    <w:rsid w:val="007673C5"/>
    <w:rsid w:val="0076745D"/>
    <w:rsid w:val="00767529"/>
    <w:rsid w:val="007677C0"/>
    <w:rsid w:val="00767C54"/>
    <w:rsid w:val="00767FAA"/>
    <w:rsid w:val="0077031A"/>
    <w:rsid w:val="0077036B"/>
    <w:rsid w:val="00770416"/>
    <w:rsid w:val="007704D3"/>
    <w:rsid w:val="00770916"/>
    <w:rsid w:val="00770A0A"/>
    <w:rsid w:val="00770C77"/>
    <w:rsid w:val="00770D3E"/>
    <w:rsid w:val="00770E0E"/>
    <w:rsid w:val="00770FCA"/>
    <w:rsid w:val="00771198"/>
    <w:rsid w:val="00771520"/>
    <w:rsid w:val="00771660"/>
    <w:rsid w:val="00771760"/>
    <w:rsid w:val="00771790"/>
    <w:rsid w:val="007718BE"/>
    <w:rsid w:val="0077197F"/>
    <w:rsid w:val="00771C15"/>
    <w:rsid w:val="007720EF"/>
    <w:rsid w:val="00772172"/>
    <w:rsid w:val="007722F1"/>
    <w:rsid w:val="0077262F"/>
    <w:rsid w:val="007727C8"/>
    <w:rsid w:val="00772C12"/>
    <w:rsid w:val="00773051"/>
    <w:rsid w:val="007732AE"/>
    <w:rsid w:val="007735EB"/>
    <w:rsid w:val="007738B9"/>
    <w:rsid w:val="00773AC9"/>
    <w:rsid w:val="00773C2C"/>
    <w:rsid w:val="00773C88"/>
    <w:rsid w:val="00773D8F"/>
    <w:rsid w:val="00773E83"/>
    <w:rsid w:val="0077402C"/>
    <w:rsid w:val="0077409E"/>
    <w:rsid w:val="007741EF"/>
    <w:rsid w:val="00774257"/>
    <w:rsid w:val="007749AA"/>
    <w:rsid w:val="00774B70"/>
    <w:rsid w:val="00774CCF"/>
    <w:rsid w:val="007750D1"/>
    <w:rsid w:val="007751A7"/>
    <w:rsid w:val="007751B3"/>
    <w:rsid w:val="007751E3"/>
    <w:rsid w:val="0077543F"/>
    <w:rsid w:val="0077551C"/>
    <w:rsid w:val="00775E78"/>
    <w:rsid w:val="0077618C"/>
    <w:rsid w:val="00776493"/>
    <w:rsid w:val="007765E8"/>
    <w:rsid w:val="00776826"/>
    <w:rsid w:val="00776BF5"/>
    <w:rsid w:val="00776E79"/>
    <w:rsid w:val="00776F07"/>
    <w:rsid w:val="007773B8"/>
    <w:rsid w:val="0077740A"/>
    <w:rsid w:val="0077752E"/>
    <w:rsid w:val="00777708"/>
    <w:rsid w:val="007779E3"/>
    <w:rsid w:val="007779F3"/>
    <w:rsid w:val="00777A7B"/>
    <w:rsid w:val="00777DD8"/>
    <w:rsid w:val="00780059"/>
    <w:rsid w:val="0078006B"/>
    <w:rsid w:val="00780219"/>
    <w:rsid w:val="007803A2"/>
    <w:rsid w:val="007803FA"/>
    <w:rsid w:val="007805F8"/>
    <w:rsid w:val="007808F6"/>
    <w:rsid w:val="00780D4B"/>
    <w:rsid w:val="00780E79"/>
    <w:rsid w:val="0078137A"/>
    <w:rsid w:val="00781518"/>
    <w:rsid w:val="00781737"/>
    <w:rsid w:val="0078178B"/>
    <w:rsid w:val="007817B4"/>
    <w:rsid w:val="00781B4D"/>
    <w:rsid w:val="0078235C"/>
    <w:rsid w:val="00782835"/>
    <w:rsid w:val="00782F40"/>
    <w:rsid w:val="00782F77"/>
    <w:rsid w:val="007831CB"/>
    <w:rsid w:val="007832A5"/>
    <w:rsid w:val="0078331E"/>
    <w:rsid w:val="00783439"/>
    <w:rsid w:val="00783741"/>
    <w:rsid w:val="00783950"/>
    <w:rsid w:val="00783977"/>
    <w:rsid w:val="00783ABA"/>
    <w:rsid w:val="00783C8D"/>
    <w:rsid w:val="007848DF"/>
    <w:rsid w:val="00784A0A"/>
    <w:rsid w:val="00784A7A"/>
    <w:rsid w:val="00785245"/>
    <w:rsid w:val="0078527F"/>
    <w:rsid w:val="0078549E"/>
    <w:rsid w:val="00785775"/>
    <w:rsid w:val="00785A34"/>
    <w:rsid w:val="00785A4E"/>
    <w:rsid w:val="00785BD3"/>
    <w:rsid w:val="00785EA6"/>
    <w:rsid w:val="00785FCC"/>
    <w:rsid w:val="0078606B"/>
    <w:rsid w:val="0078615A"/>
    <w:rsid w:val="00786648"/>
    <w:rsid w:val="0078673D"/>
    <w:rsid w:val="00786E00"/>
    <w:rsid w:val="0078704D"/>
    <w:rsid w:val="0078720A"/>
    <w:rsid w:val="0078720F"/>
    <w:rsid w:val="0078732B"/>
    <w:rsid w:val="007877CD"/>
    <w:rsid w:val="007877DE"/>
    <w:rsid w:val="0078786A"/>
    <w:rsid w:val="00787AD0"/>
    <w:rsid w:val="00787CE6"/>
    <w:rsid w:val="00787D22"/>
    <w:rsid w:val="00787DDC"/>
    <w:rsid w:val="00787E37"/>
    <w:rsid w:val="00790382"/>
    <w:rsid w:val="007903BD"/>
    <w:rsid w:val="0079077E"/>
    <w:rsid w:val="00790969"/>
    <w:rsid w:val="00790A13"/>
    <w:rsid w:val="00790D51"/>
    <w:rsid w:val="00790E05"/>
    <w:rsid w:val="007910D1"/>
    <w:rsid w:val="007912A0"/>
    <w:rsid w:val="0079130D"/>
    <w:rsid w:val="00791407"/>
    <w:rsid w:val="0079182C"/>
    <w:rsid w:val="00791A04"/>
    <w:rsid w:val="00791AFC"/>
    <w:rsid w:val="00791B45"/>
    <w:rsid w:val="00791D83"/>
    <w:rsid w:val="00791FD7"/>
    <w:rsid w:val="007920BC"/>
    <w:rsid w:val="0079210A"/>
    <w:rsid w:val="00792298"/>
    <w:rsid w:val="0079236C"/>
    <w:rsid w:val="00792492"/>
    <w:rsid w:val="007925A0"/>
    <w:rsid w:val="0079273F"/>
    <w:rsid w:val="007927B9"/>
    <w:rsid w:val="00792850"/>
    <w:rsid w:val="00792AF5"/>
    <w:rsid w:val="00792C74"/>
    <w:rsid w:val="00792ED8"/>
    <w:rsid w:val="00792F36"/>
    <w:rsid w:val="007930E2"/>
    <w:rsid w:val="00793342"/>
    <w:rsid w:val="007934A1"/>
    <w:rsid w:val="00793945"/>
    <w:rsid w:val="0079398E"/>
    <w:rsid w:val="00793B8D"/>
    <w:rsid w:val="007940A2"/>
    <w:rsid w:val="0079429A"/>
    <w:rsid w:val="0079445E"/>
    <w:rsid w:val="00794638"/>
    <w:rsid w:val="00794C5F"/>
    <w:rsid w:val="00795000"/>
    <w:rsid w:val="007952F3"/>
    <w:rsid w:val="007953BF"/>
    <w:rsid w:val="00795557"/>
    <w:rsid w:val="00795594"/>
    <w:rsid w:val="0079591A"/>
    <w:rsid w:val="0079592F"/>
    <w:rsid w:val="007959F7"/>
    <w:rsid w:val="00795C7D"/>
    <w:rsid w:val="00795F85"/>
    <w:rsid w:val="00796028"/>
    <w:rsid w:val="00796072"/>
    <w:rsid w:val="007966F9"/>
    <w:rsid w:val="00796765"/>
    <w:rsid w:val="00796867"/>
    <w:rsid w:val="007968DF"/>
    <w:rsid w:val="00796CCE"/>
    <w:rsid w:val="00796D8E"/>
    <w:rsid w:val="00796F47"/>
    <w:rsid w:val="0079716C"/>
    <w:rsid w:val="00797199"/>
    <w:rsid w:val="0079777D"/>
    <w:rsid w:val="00797BE5"/>
    <w:rsid w:val="00797C3B"/>
    <w:rsid w:val="00797FC3"/>
    <w:rsid w:val="007A0069"/>
    <w:rsid w:val="007A00A2"/>
    <w:rsid w:val="007A01C2"/>
    <w:rsid w:val="007A01F3"/>
    <w:rsid w:val="007A024C"/>
    <w:rsid w:val="007A03BD"/>
    <w:rsid w:val="007A03C0"/>
    <w:rsid w:val="007A0A65"/>
    <w:rsid w:val="007A0C15"/>
    <w:rsid w:val="007A0D1A"/>
    <w:rsid w:val="007A13FD"/>
    <w:rsid w:val="007A14E8"/>
    <w:rsid w:val="007A16E9"/>
    <w:rsid w:val="007A1816"/>
    <w:rsid w:val="007A1AEA"/>
    <w:rsid w:val="007A1BFE"/>
    <w:rsid w:val="007A1D8A"/>
    <w:rsid w:val="007A23CA"/>
    <w:rsid w:val="007A2492"/>
    <w:rsid w:val="007A2513"/>
    <w:rsid w:val="007A383C"/>
    <w:rsid w:val="007A3B6B"/>
    <w:rsid w:val="007A3DBA"/>
    <w:rsid w:val="007A4067"/>
    <w:rsid w:val="007A4508"/>
    <w:rsid w:val="007A450D"/>
    <w:rsid w:val="007A4911"/>
    <w:rsid w:val="007A4ABE"/>
    <w:rsid w:val="007A4CF1"/>
    <w:rsid w:val="007A5019"/>
    <w:rsid w:val="007A5129"/>
    <w:rsid w:val="007A52E1"/>
    <w:rsid w:val="007A573E"/>
    <w:rsid w:val="007A57F3"/>
    <w:rsid w:val="007A58FD"/>
    <w:rsid w:val="007A59BD"/>
    <w:rsid w:val="007A5A2B"/>
    <w:rsid w:val="007A5A7F"/>
    <w:rsid w:val="007A5B0B"/>
    <w:rsid w:val="007A5CC7"/>
    <w:rsid w:val="007A5D8F"/>
    <w:rsid w:val="007A5F78"/>
    <w:rsid w:val="007A68B7"/>
    <w:rsid w:val="007A6A36"/>
    <w:rsid w:val="007A6C1E"/>
    <w:rsid w:val="007A6D67"/>
    <w:rsid w:val="007A735C"/>
    <w:rsid w:val="007A7474"/>
    <w:rsid w:val="007A7558"/>
    <w:rsid w:val="007A75D0"/>
    <w:rsid w:val="007A76BD"/>
    <w:rsid w:val="007A7A76"/>
    <w:rsid w:val="007B0119"/>
    <w:rsid w:val="007B0123"/>
    <w:rsid w:val="007B03FA"/>
    <w:rsid w:val="007B0675"/>
    <w:rsid w:val="007B0735"/>
    <w:rsid w:val="007B0B7B"/>
    <w:rsid w:val="007B1175"/>
    <w:rsid w:val="007B186B"/>
    <w:rsid w:val="007B19E3"/>
    <w:rsid w:val="007B1CB2"/>
    <w:rsid w:val="007B1E85"/>
    <w:rsid w:val="007B20FA"/>
    <w:rsid w:val="007B24E9"/>
    <w:rsid w:val="007B253E"/>
    <w:rsid w:val="007B26EE"/>
    <w:rsid w:val="007B2AFC"/>
    <w:rsid w:val="007B2D89"/>
    <w:rsid w:val="007B2FAF"/>
    <w:rsid w:val="007B341A"/>
    <w:rsid w:val="007B3503"/>
    <w:rsid w:val="007B370D"/>
    <w:rsid w:val="007B3737"/>
    <w:rsid w:val="007B37EC"/>
    <w:rsid w:val="007B3AB1"/>
    <w:rsid w:val="007B3E67"/>
    <w:rsid w:val="007B4028"/>
    <w:rsid w:val="007B41E4"/>
    <w:rsid w:val="007B42FF"/>
    <w:rsid w:val="007B447B"/>
    <w:rsid w:val="007B472F"/>
    <w:rsid w:val="007B4947"/>
    <w:rsid w:val="007B49F9"/>
    <w:rsid w:val="007B4AEC"/>
    <w:rsid w:val="007B4B10"/>
    <w:rsid w:val="007B4B8B"/>
    <w:rsid w:val="007B4DAA"/>
    <w:rsid w:val="007B502A"/>
    <w:rsid w:val="007B521E"/>
    <w:rsid w:val="007B52F5"/>
    <w:rsid w:val="007B5416"/>
    <w:rsid w:val="007B5C3E"/>
    <w:rsid w:val="007B5D9F"/>
    <w:rsid w:val="007B5E4C"/>
    <w:rsid w:val="007B629E"/>
    <w:rsid w:val="007B6490"/>
    <w:rsid w:val="007B64DE"/>
    <w:rsid w:val="007B65A5"/>
    <w:rsid w:val="007B6734"/>
    <w:rsid w:val="007B6AAE"/>
    <w:rsid w:val="007B6FAF"/>
    <w:rsid w:val="007B7025"/>
    <w:rsid w:val="007B70F1"/>
    <w:rsid w:val="007B71F6"/>
    <w:rsid w:val="007B754D"/>
    <w:rsid w:val="007B7598"/>
    <w:rsid w:val="007B7618"/>
    <w:rsid w:val="007B77B6"/>
    <w:rsid w:val="007B795A"/>
    <w:rsid w:val="007B7D4A"/>
    <w:rsid w:val="007B7E9A"/>
    <w:rsid w:val="007B7EFA"/>
    <w:rsid w:val="007B7FF2"/>
    <w:rsid w:val="007C014F"/>
    <w:rsid w:val="007C0747"/>
    <w:rsid w:val="007C0B82"/>
    <w:rsid w:val="007C10C3"/>
    <w:rsid w:val="007C14BD"/>
    <w:rsid w:val="007C17F9"/>
    <w:rsid w:val="007C186B"/>
    <w:rsid w:val="007C1B9A"/>
    <w:rsid w:val="007C1ED5"/>
    <w:rsid w:val="007C2056"/>
    <w:rsid w:val="007C21AC"/>
    <w:rsid w:val="007C2831"/>
    <w:rsid w:val="007C28D5"/>
    <w:rsid w:val="007C2975"/>
    <w:rsid w:val="007C29A4"/>
    <w:rsid w:val="007C2D0E"/>
    <w:rsid w:val="007C310E"/>
    <w:rsid w:val="007C321D"/>
    <w:rsid w:val="007C37AA"/>
    <w:rsid w:val="007C3B15"/>
    <w:rsid w:val="007C3DC3"/>
    <w:rsid w:val="007C3E6F"/>
    <w:rsid w:val="007C4A76"/>
    <w:rsid w:val="007C4B7C"/>
    <w:rsid w:val="007C4D9B"/>
    <w:rsid w:val="007C4F6E"/>
    <w:rsid w:val="007C5002"/>
    <w:rsid w:val="007C5272"/>
    <w:rsid w:val="007C5340"/>
    <w:rsid w:val="007C539E"/>
    <w:rsid w:val="007C558A"/>
    <w:rsid w:val="007C559C"/>
    <w:rsid w:val="007C575C"/>
    <w:rsid w:val="007C5823"/>
    <w:rsid w:val="007C58D6"/>
    <w:rsid w:val="007C5AE7"/>
    <w:rsid w:val="007C5D2B"/>
    <w:rsid w:val="007C5F3D"/>
    <w:rsid w:val="007C62FC"/>
    <w:rsid w:val="007C63D6"/>
    <w:rsid w:val="007C6A73"/>
    <w:rsid w:val="007C6B19"/>
    <w:rsid w:val="007C6D06"/>
    <w:rsid w:val="007C6D35"/>
    <w:rsid w:val="007C6EEC"/>
    <w:rsid w:val="007C705B"/>
    <w:rsid w:val="007C7531"/>
    <w:rsid w:val="007C76DD"/>
    <w:rsid w:val="007C7886"/>
    <w:rsid w:val="007C7BE7"/>
    <w:rsid w:val="007C7C25"/>
    <w:rsid w:val="007C7CD4"/>
    <w:rsid w:val="007C7CE2"/>
    <w:rsid w:val="007D0344"/>
    <w:rsid w:val="007D0437"/>
    <w:rsid w:val="007D047F"/>
    <w:rsid w:val="007D0870"/>
    <w:rsid w:val="007D0A55"/>
    <w:rsid w:val="007D0BE2"/>
    <w:rsid w:val="007D0CE1"/>
    <w:rsid w:val="007D0D34"/>
    <w:rsid w:val="007D0D86"/>
    <w:rsid w:val="007D0E55"/>
    <w:rsid w:val="007D1063"/>
    <w:rsid w:val="007D11B5"/>
    <w:rsid w:val="007D11C6"/>
    <w:rsid w:val="007D13A5"/>
    <w:rsid w:val="007D14C1"/>
    <w:rsid w:val="007D1512"/>
    <w:rsid w:val="007D160F"/>
    <w:rsid w:val="007D1B82"/>
    <w:rsid w:val="007D1D57"/>
    <w:rsid w:val="007D1D96"/>
    <w:rsid w:val="007D1DEE"/>
    <w:rsid w:val="007D1DF0"/>
    <w:rsid w:val="007D20E2"/>
    <w:rsid w:val="007D215F"/>
    <w:rsid w:val="007D21C1"/>
    <w:rsid w:val="007D257F"/>
    <w:rsid w:val="007D2A6F"/>
    <w:rsid w:val="007D2C82"/>
    <w:rsid w:val="007D2DA0"/>
    <w:rsid w:val="007D312F"/>
    <w:rsid w:val="007D32E1"/>
    <w:rsid w:val="007D3861"/>
    <w:rsid w:val="007D3D5A"/>
    <w:rsid w:val="007D3E6E"/>
    <w:rsid w:val="007D401E"/>
    <w:rsid w:val="007D412B"/>
    <w:rsid w:val="007D423D"/>
    <w:rsid w:val="007D4453"/>
    <w:rsid w:val="007D47BB"/>
    <w:rsid w:val="007D488B"/>
    <w:rsid w:val="007D48D6"/>
    <w:rsid w:val="007D4A23"/>
    <w:rsid w:val="007D4DBD"/>
    <w:rsid w:val="007D4DEB"/>
    <w:rsid w:val="007D4E09"/>
    <w:rsid w:val="007D501F"/>
    <w:rsid w:val="007D51F8"/>
    <w:rsid w:val="007D5382"/>
    <w:rsid w:val="007D54DC"/>
    <w:rsid w:val="007D58E5"/>
    <w:rsid w:val="007D5AB9"/>
    <w:rsid w:val="007D5AD7"/>
    <w:rsid w:val="007D5F28"/>
    <w:rsid w:val="007D60AE"/>
    <w:rsid w:val="007D61C1"/>
    <w:rsid w:val="007D67D4"/>
    <w:rsid w:val="007D6A39"/>
    <w:rsid w:val="007D6A65"/>
    <w:rsid w:val="007D6A6D"/>
    <w:rsid w:val="007D6CA4"/>
    <w:rsid w:val="007D7016"/>
    <w:rsid w:val="007D7417"/>
    <w:rsid w:val="007D75D5"/>
    <w:rsid w:val="007D7627"/>
    <w:rsid w:val="007D76CA"/>
    <w:rsid w:val="007D799C"/>
    <w:rsid w:val="007D7B5D"/>
    <w:rsid w:val="007D7BA5"/>
    <w:rsid w:val="007E000F"/>
    <w:rsid w:val="007E06B7"/>
    <w:rsid w:val="007E07C6"/>
    <w:rsid w:val="007E0831"/>
    <w:rsid w:val="007E0B9A"/>
    <w:rsid w:val="007E0D14"/>
    <w:rsid w:val="007E0F7F"/>
    <w:rsid w:val="007E120C"/>
    <w:rsid w:val="007E1499"/>
    <w:rsid w:val="007E14F3"/>
    <w:rsid w:val="007E1869"/>
    <w:rsid w:val="007E1A7F"/>
    <w:rsid w:val="007E1BC4"/>
    <w:rsid w:val="007E1C08"/>
    <w:rsid w:val="007E1FF5"/>
    <w:rsid w:val="007E2018"/>
    <w:rsid w:val="007E2239"/>
    <w:rsid w:val="007E23C3"/>
    <w:rsid w:val="007E2422"/>
    <w:rsid w:val="007E244F"/>
    <w:rsid w:val="007E2493"/>
    <w:rsid w:val="007E262A"/>
    <w:rsid w:val="007E283B"/>
    <w:rsid w:val="007E2943"/>
    <w:rsid w:val="007E2B19"/>
    <w:rsid w:val="007E2C64"/>
    <w:rsid w:val="007E2E46"/>
    <w:rsid w:val="007E2E93"/>
    <w:rsid w:val="007E3172"/>
    <w:rsid w:val="007E3331"/>
    <w:rsid w:val="007E34E5"/>
    <w:rsid w:val="007E3844"/>
    <w:rsid w:val="007E3B17"/>
    <w:rsid w:val="007E3BDE"/>
    <w:rsid w:val="007E46EE"/>
    <w:rsid w:val="007E4915"/>
    <w:rsid w:val="007E4A3C"/>
    <w:rsid w:val="007E4B18"/>
    <w:rsid w:val="007E4C6A"/>
    <w:rsid w:val="007E4FED"/>
    <w:rsid w:val="007E5163"/>
    <w:rsid w:val="007E52D9"/>
    <w:rsid w:val="007E5C6D"/>
    <w:rsid w:val="007E62CD"/>
    <w:rsid w:val="007E6535"/>
    <w:rsid w:val="007E69B7"/>
    <w:rsid w:val="007E6C0E"/>
    <w:rsid w:val="007E6D23"/>
    <w:rsid w:val="007E71D5"/>
    <w:rsid w:val="007E72BC"/>
    <w:rsid w:val="007E7808"/>
    <w:rsid w:val="007E788D"/>
    <w:rsid w:val="007E796C"/>
    <w:rsid w:val="007E79F1"/>
    <w:rsid w:val="007E7BFA"/>
    <w:rsid w:val="007E7EE0"/>
    <w:rsid w:val="007F001B"/>
    <w:rsid w:val="007F0206"/>
    <w:rsid w:val="007F04CB"/>
    <w:rsid w:val="007F050E"/>
    <w:rsid w:val="007F06FD"/>
    <w:rsid w:val="007F0937"/>
    <w:rsid w:val="007F0AC7"/>
    <w:rsid w:val="007F1013"/>
    <w:rsid w:val="007F1046"/>
    <w:rsid w:val="007F13A5"/>
    <w:rsid w:val="007F14AD"/>
    <w:rsid w:val="007F1978"/>
    <w:rsid w:val="007F2466"/>
    <w:rsid w:val="007F294E"/>
    <w:rsid w:val="007F29B5"/>
    <w:rsid w:val="007F2B88"/>
    <w:rsid w:val="007F2CAE"/>
    <w:rsid w:val="007F3547"/>
    <w:rsid w:val="007F35FC"/>
    <w:rsid w:val="007F36A6"/>
    <w:rsid w:val="007F3710"/>
    <w:rsid w:val="007F3880"/>
    <w:rsid w:val="007F3A7C"/>
    <w:rsid w:val="007F3B22"/>
    <w:rsid w:val="007F3C11"/>
    <w:rsid w:val="007F3C43"/>
    <w:rsid w:val="007F3F64"/>
    <w:rsid w:val="007F402A"/>
    <w:rsid w:val="007F40BD"/>
    <w:rsid w:val="007F420B"/>
    <w:rsid w:val="007F426B"/>
    <w:rsid w:val="007F42C8"/>
    <w:rsid w:val="007F445D"/>
    <w:rsid w:val="007F45A9"/>
    <w:rsid w:val="007F4721"/>
    <w:rsid w:val="007F4DF7"/>
    <w:rsid w:val="007F4E70"/>
    <w:rsid w:val="007F4F0D"/>
    <w:rsid w:val="007F504F"/>
    <w:rsid w:val="007F53DD"/>
    <w:rsid w:val="007F542B"/>
    <w:rsid w:val="007F5497"/>
    <w:rsid w:val="007F5642"/>
    <w:rsid w:val="007F5B12"/>
    <w:rsid w:val="007F5C77"/>
    <w:rsid w:val="007F5CE9"/>
    <w:rsid w:val="007F5CED"/>
    <w:rsid w:val="007F5F94"/>
    <w:rsid w:val="007F6020"/>
    <w:rsid w:val="007F60B8"/>
    <w:rsid w:val="007F610A"/>
    <w:rsid w:val="007F611E"/>
    <w:rsid w:val="007F62AB"/>
    <w:rsid w:val="007F65FE"/>
    <w:rsid w:val="007F67E5"/>
    <w:rsid w:val="007F68A2"/>
    <w:rsid w:val="007F7224"/>
    <w:rsid w:val="007F72C4"/>
    <w:rsid w:val="007F7438"/>
    <w:rsid w:val="007F75E8"/>
    <w:rsid w:val="007F76E0"/>
    <w:rsid w:val="007F7770"/>
    <w:rsid w:val="007F7A71"/>
    <w:rsid w:val="007F7BDA"/>
    <w:rsid w:val="0080047E"/>
    <w:rsid w:val="0080054F"/>
    <w:rsid w:val="00800579"/>
    <w:rsid w:val="008008B4"/>
    <w:rsid w:val="008009F3"/>
    <w:rsid w:val="00800A91"/>
    <w:rsid w:val="00800F03"/>
    <w:rsid w:val="00800F42"/>
    <w:rsid w:val="00800FF7"/>
    <w:rsid w:val="00801072"/>
    <w:rsid w:val="00801317"/>
    <w:rsid w:val="00801324"/>
    <w:rsid w:val="008013BE"/>
    <w:rsid w:val="008013FF"/>
    <w:rsid w:val="00801920"/>
    <w:rsid w:val="008019F4"/>
    <w:rsid w:val="00801C9D"/>
    <w:rsid w:val="00801DA3"/>
    <w:rsid w:val="0080247F"/>
    <w:rsid w:val="00802717"/>
    <w:rsid w:val="008030B1"/>
    <w:rsid w:val="00803202"/>
    <w:rsid w:val="00803AE4"/>
    <w:rsid w:val="00803B15"/>
    <w:rsid w:val="00803D7C"/>
    <w:rsid w:val="0080419C"/>
    <w:rsid w:val="0080458F"/>
    <w:rsid w:val="00804693"/>
    <w:rsid w:val="008048FB"/>
    <w:rsid w:val="008049FD"/>
    <w:rsid w:val="00804C3C"/>
    <w:rsid w:val="00804C63"/>
    <w:rsid w:val="00804C73"/>
    <w:rsid w:val="00804CAC"/>
    <w:rsid w:val="00804E73"/>
    <w:rsid w:val="00805065"/>
    <w:rsid w:val="00805218"/>
    <w:rsid w:val="00805BA2"/>
    <w:rsid w:val="00805CDC"/>
    <w:rsid w:val="008061D2"/>
    <w:rsid w:val="0080631B"/>
    <w:rsid w:val="0080634A"/>
    <w:rsid w:val="0080652E"/>
    <w:rsid w:val="008065CA"/>
    <w:rsid w:val="00806744"/>
    <w:rsid w:val="0080693D"/>
    <w:rsid w:val="00806B63"/>
    <w:rsid w:val="00806C36"/>
    <w:rsid w:val="00806D07"/>
    <w:rsid w:val="00806F0B"/>
    <w:rsid w:val="0080703F"/>
    <w:rsid w:val="00807224"/>
    <w:rsid w:val="0080739A"/>
    <w:rsid w:val="0080746C"/>
    <w:rsid w:val="00807511"/>
    <w:rsid w:val="0080782E"/>
    <w:rsid w:val="00807A15"/>
    <w:rsid w:val="00807A5C"/>
    <w:rsid w:val="00807BE5"/>
    <w:rsid w:val="00807BF4"/>
    <w:rsid w:val="00807D89"/>
    <w:rsid w:val="00810160"/>
    <w:rsid w:val="008106F1"/>
    <w:rsid w:val="008109C3"/>
    <w:rsid w:val="00810C06"/>
    <w:rsid w:val="00810DE0"/>
    <w:rsid w:val="00810F20"/>
    <w:rsid w:val="00811237"/>
    <w:rsid w:val="00811348"/>
    <w:rsid w:val="008118A6"/>
    <w:rsid w:val="00811AE3"/>
    <w:rsid w:val="00811F8B"/>
    <w:rsid w:val="00811F8D"/>
    <w:rsid w:val="008120E9"/>
    <w:rsid w:val="00812223"/>
    <w:rsid w:val="00812472"/>
    <w:rsid w:val="00812FCA"/>
    <w:rsid w:val="008130BB"/>
    <w:rsid w:val="0081336E"/>
    <w:rsid w:val="00813971"/>
    <w:rsid w:val="00813E69"/>
    <w:rsid w:val="00814895"/>
    <w:rsid w:val="00814B21"/>
    <w:rsid w:val="00814BA3"/>
    <w:rsid w:val="00814E0F"/>
    <w:rsid w:val="00814E64"/>
    <w:rsid w:val="00815248"/>
    <w:rsid w:val="008159AA"/>
    <w:rsid w:val="00815C3E"/>
    <w:rsid w:val="00815D11"/>
    <w:rsid w:val="00815D52"/>
    <w:rsid w:val="00815F4A"/>
    <w:rsid w:val="008160A9"/>
    <w:rsid w:val="00816458"/>
    <w:rsid w:val="00816537"/>
    <w:rsid w:val="008167EB"/>
    <w:rsid w:val="00816840"/>
    <w:rsid w:val="00816B43"/>
    <w:rsid w:val="0081732F"/>
    <w:rsid w:val="00817638"/>
    <w:rsid w:val="0081797F"/>
    <w:rsid w:val="00817A2C"/>
    <w:rsid w:val="00817E1A"/>
    <w:rsid w:val="00817EB8"/>
    <w:rsid w:val="00817F4E"/>
    <w:rsid w:val="00820215"/>
    <w:rsid w:val="008202B3"/>
    <w:rsid w:val="008203AE"/>
    <w:rsid w:val="00820594"/>
    <w:rsid w:val="00820B3E"/>
    <w:rsid w:val="00820D42"/>
    <w:rsid w:val="00820F3B"/>
    <w:rsid w:val="00821211"/>
    <w:rsid w:val="0082148E"/>
    <w:rsid w:val="00821552"/>
    <w:rsid w:val="00821673"/>
    <w:rsid w:val="00821784"/>
    <w:rsid w:val="00821ABB"/>
    <w:rsid w:val="00821D1E"/>
    <w:rsid w:val="00821D58"/>
    <w:rsid w:val="00821DDF"/>
    <w:rsid w:val="0082203B"/>
    <w:rsid w:val="008221B4"/>
    <w:rsid w:val="0082242A"/>
    <w:rsid w:val="008224CF"/>
    <w:rsid w:val="00822C2E"/>
    <w:rsid w:val="00822E7C"/>
    <w:rsid w:val="00822EF1"/>
    <w:rsid w:val="00822FB6"/>
    <w:rsid w:val="0082321B"/>
    <w:rsid w:val="008232DA"/>
    <w:rsid w:val="0082334D"/>
    <w:rsid w:val="008236C3"/>
    <w:rsid w:val="008236DD"/>
    <w:rsid w:val="00823738"/>
    <w:rsid w:val="0082390A"/>
    <w:rsid w:val="00823963"/>
    <w:rsid w:val="00823A5C"/>
    <w:rsid w:val="00823CD9"/>
    <w:rsid w:val="00823CE0"/>
    <w:rsid w:val="00823E30"/>
    <w:rsid w:val="0082417F"/>
    <w:rsid w:val="0082455D"/>
    <w:rsid w:val="00824602"/>
    <w:rsid w:val="0082498B"/>
    <w:rsid w:val="008249E8"/>
    <w:rsid w:val="00824CB1"/>
    <w:rsid w:val="00824E5A"/>
    <w:rsid w:val="0082533D"/>
    <w:rsid w:val="00825508"/>
    <w:rsid w:val="008256D0"/>
    <w:rsid w:val="008256E2"/>
    <w:rsid w:val="00825706"/>
    <w:rsid w:val="0082575C"/>
    <w:rsid w:val="0082590A"/>
    <w:rsid w:val="0082596D"/>
    <w:rsid w:val="00826333"/>
    <w:rsid w:val="00826525"/>
    <w:rsid w:val="00826577"/>
    <w:rsid w:val="008269AF"/>
    <w:rsid w:val="008269C3"/>
    <w:rsid w:val="00826A2E"/>
    <w:rsid w:val="00826B74"/>
    <w:rsid w:val="00826BE0"/>
    <w:rsid w:val="00826D1C"/>
    <w:rsid w:val="00826DCE"/>
    <w:rsid w:val="00826F17"/>
    <w:rsid w:val="00826FD4"/>
    <w:rsid w:val="0082708D"/>
    <w:rsid w:val="0082713D"/>
    <w:rsid w:val="008275D3"/>
    <w:rsid w:val="008275EA"/>
    <w:rsid w:val="00827B7A"/>
    <w:rsid w:val="00827E78"/>
    <w:rsid w:val="00827F3B"/>
    <w:rsid w:val="0083017E"/>
    <w:rsid w:val="008302B6"/>
    <w:rsid w:val="008303D8"/>
    <w:rsid w:val="00830670"/>
    <w:rsid w:val="008309E3"/>
    <w:rsid w:val="00830F1D"/>
    <w:rsid w:val="0083110C"/>
    <w:rsid w:val="008315C9"/>
    <w:rsid w:val="00831CE1"/>
    <w:rsid w:val="00831E79"/>
    <w:rsid w:val="00831FA4"/>
    <w:rsid w:val="00832BA6"/>
    <w:rsid w:val="00832E51"/>
    <w:rsid w:val="00832F10"/>
    <w:rsid w:val="00833185"/>
    <w:rsid w:val="008332A8"/>
    <w:rsid w:val="0083330B"/>
    <w:rsid w:val="0083358D"/>
    <w:rsid w:val="0083376A"/>
    <w:rsid w:val="00833A1B"/>
    <w:rsid w:val="00833B41"/>
    <w:rsid w:val="00833CCA"/>
    <w:rsid w:val="00833E6A"/>
    <w:rsid w:val="00833FE3"/>
    <w:rsid w:val="0083418B"/>
    <w:rsid w:val="008341D3"/>
    <w:rsid w:val="008343E5"/>
    <w:rsid w:val="008344A5"/>
    <w:rsid w:val="0083458C"/>
    <w:rsid w:val="00834ABC"/>
    <w:rsid w:val="00834CC8"/>
    <w:rsid w:val="00834FD9"/>
    <w:rsid w:val="008351E8"/>
    <w:rsid w:val="008351FD"/>
    <w:rsid w:val="0083541E"/>
    <w:rsid w:val="00835635"/>
    <w:rsid w:val="00835C42"/>
    <w:rsid w:val="00835F77"/>
    <w:rsid w:val="00836359"/>
    <w:rsid w:val="008365C7"/>
    <w:rsid w:val="008365CE"/>
    <w:rsid w:val="008365F4"/>
    <w:rsid w:val="0083681B"/>
    <w:rsid w:val="00836854"/>
    <w:rsid w:val="00836A24"/>
    <w:rsid w:val="00836D4B"/>
    <w:rsid w:val="00837057"/>
    <w:rsid w:val="008370C8"/>
    <w:rsid w:val="008375D0"/>
    <w:rsid w:val="0083786D"/>
    <w:rsid w:val="00837DBC"/>
    <w:rsid w:val="00840051"/>
    <w:rsid w:val="0084025F"/>
    <w:rsid w:val="0084031F"/>
    <w:rsid w:val="00840477"/>
    <w:rsid w:val="0084060C"/>
    <w:rsid w:val="00840BE4"/>
    <w:rsid w:val="00841367"/>
    <w:rsid w:val="008413A1"/>
    <w:rsid w:val="00841635"/>
    <w:rsid w:val="00841D4F"/>
    <w:rsid w:val="00841DF8"/>
    <w:rsid w:val="00841F88"/>
    <w:rsid w:val="0084235D"/>
    <w:rsid w:val="00842691"/>
    <w:rsid w:val="00842976"/>
    <w:rsid w:val="00842C93"/>
    <w:rsid w:val="00843035"/>
    <w:rsid w:val="008430EB"/>
    <w:rsid w:val="008430F1"/>
    <w:rsid w:val="0084334B"/>
    <w:rsid w:val="0084343F"/>
    <w:rsid w:val="00843517"/>
    <w:rsid w:val="008436B7"/>
    <w:rsid w:val="008438B1"/>
    <w:rsid w:val="008439C2"/>
    <w:rsid w:val="00844332"/>
    <w:rsid w:val="008447A6"/>
    <w:rsid w:val="008448BF"/>
    <w:rsid w:val="00844C5F"/>
    <w:rsid w:val="00844D3B"/>
    <w:rsid w:val="00844EAB"/>
    <w:rsid w:val="0084504D"/>
    <w:rsid w:val="00845300"/>
    <w:rsid w:val="00845339"/>
    <w:rsid w:val="00845587"/>
    <w:rsid w:val="0084558D"/>
    <w:rsid w:val="00845969"/>
    <w:rsid w:val="00845CD3"/>
    <w:rsid w:val="00845EA5"/>
    <w:rsid w:val="0084609F"/>
    <w:rsid w:val="0084625B"/>
    <w:rsid w:val="008462E2"/>
    <w:rsid w:val="0084657E"/>
    <w:rsid w:val="008466B7"/>
    <w:rsid w:val="008466C8"/>
    <w:rsid w:val="008468B2"/>
    <w:rsid w:val="00846D13"/>
    <w:rsid w:val="00846F9C"/>
    <w:rsid w:val="0084703E"/>
    <w:rsid w:val="00847056"/>
    <w:rsid w:val="00847203"/>
    <w:rsid w:val="00847508"/>
    <w:rsid w:val="0084764D"/>
    <w:rsid w:val="00847B73"/>
    <w:rsid w:val="00847D47"/>
    <w:rsid w:val="00850052"/>
    <w:rsid w:val="008500D4"/>
    <w:rsid w:val="0085034C"/>
    <w:rsid w:val="008503D5"/>
    <w:rsid w:val="00850545"/>
    <w:rsid w:val="008506EC"/>
    <w:rsid w:val="0085083E"/>
    <w:rsid w:val="008510B2"/>
    <w:rsid w:val="008510E5"/>
    <w:rsid w:val="00851237"/>
    <w:rsid w:val="00851505"/>
    <w:rsid w:val="008515E5"/>
    <w:rsid w:val="00851CE5"/>
    <w:rsid w:val="00851D14"/>
    <w:rsid w:val="00851FC9"/>
    <w:rsid w:val="00851FED"/>
    <w:rsid w:val="00852A8D"/>
    <w:rsid w:val="00852CDC"/>
    <w:rsid w:val="00852D3C"/>
    <w:rsid w:val="00852E9B"/>
    <w:rsid w:val="008531CC"/>
    <w:rsid w:val="0085350C"/>
    <w:rsid w:val="00853643"/>
    <w:rsid w:val="0085373E"/>
    <w:rsid w:val="008537C3"/>
    <w:rsid w:val="00853AC9"/>
    <w:rsid w:val="00853ADA"/>
    <w:rsid w:val="00853D1D"/>
    <w:rsid w:val="00854108"/>
    <w:rsid w:val="008541DE"/>
    <w:rsid w:val="008544EA"/>
    <w:rsid w:val="008545CA"/>
    <w:rsid w:val="00854F98"/>
    <w:rsid w:val="008552E5"/>
    <w:rsid w:val="008552F2"/>
    <w:rsid w:val="00855516"/>
    <w:rsid w:val="0085571B"/>
    <w:rsid w:val="008557A2"/>
    <w:rsid w:val="00855B5E"/>
    <w:rsid w:val="00856044"/>
    <w:rsid w:val="0085607F"/>
    <w:rsid w:val="008563D3"/>
    <w:rsid w:val="008565A5"/>
    <w:rsid w:val="008566D3"/>
    <w:rsid w:val="00856703"/>
    <w:rsid w:val="00856742"/>
    <w:rsid w:val="0085676F"/>
    <w:rsid w:val="0085682B"/>
    <w:rsid w:val="00856A95"/>
    <w:rsid w:val="00856DDE"/>
    <w:rsid w:val="00856F5D"/>
    <w:rsid w:val="00857193"/>
    <w:rsid w:val="008571AB"/>
    <w:rsid w:val="008571E9"/>
    <w:rsid w:val="0085735A"/>
    <w:rsid w:val="00857629"/>
    <w:rsid w:val="00857765"/>
    <w:rsid w:val="008578C1"/>
    <w:rsid w:val="00860063"/>
    <w:rsid w:val="008606DA"/>
    <w:rsid w:val="00860707"/>
    <w:rsid w:val="008610B3"/>
    <w:rsid w:val="008611E1"/>
    <w:rsid w:val="008612D8"/>
    <w:rsid w:val="008613AA"/>
    <w:rsid w:val="008613E9"/>
    <w:rsid w:val="0086141A"/>
    <w:rsid w:val="00861478"/>
    <w:rsid w:val="0086180E"/>
    <w:rsid w:val="00861826"/>
    <w:rsid w:val="00861C1A"/>
    <w:rsid w:val="00861DF2"/>
    <w:rsid w:val="00861F9B"/>
    <w:rsid w:val="00861FAE"/>
    <w:rsid w:val="00862088"/>
    <w:rsid w:val="00862344"/>
    <w:rsid w:val="0086257F"/>
    <w:rsid w:val="00862CAB"/>
    <w:rsid w:val="0086308E"/>
    <w:rsid w:val="008630A7"/>
    <w:rsid w:val="00863110"/>
    <w:rsid w:val="008634E1"/>
    <w:rsid w:val="008637AE"/>
    <w:rsid w:val="00863A91"/>
    <w:rsid w:val="00863B4C"/>
    <w:rsid w:val="00863EDE"/>
    <w:rsid w:val="00864296"/>
    <w:rsid w:val="0086432E"/>
    <w:rsid w:val="00864410"/>
    <w:rsid w:val="0086494A"/>
    <w:rsid w:val="00864983"/>
    <w:rsid w:val="00864EBF"/>
    <w:rsid w:val="00865072"/>
    <w:rsid w:val="008651CA"/>
    <w:rsid w:val="00865299"/>
    <w:rsid w:val="0086564E"/>
    <w:rsid w:val="00865C11"/>
    <w:rsid w:val="00865D21"/>
    <w:rsid w:val="00865E0F"/>
    <w:rsid w:val="00865E16"/>
    <w:rsid w:val="00866280"/>
    <w:rsid w:val="008662BB"/>
    <w:rsid w:val="0086632B"/>
    <w:rsid w:val="00866BC0"/>
    <w:rsid w:val="00866D28"/>
    <w:rsid w:val="00866D39"/>
    <w:rsid w:val="00866E2E"/>
    <w:rsid w:val="00866EE3"/>
    <w:rsid w:val="008670D8"/>
    <w:rsid w:val="00867572"/>
    <w:rsid w:val="00867638"/>
    <w:rsid w:val="00867646"/>
    <w:rsid w:val="008676F0"/>
    <w:rsid w:val="0086777F"/>
    <w:rsid w:val="008678FB"/>
    <w:rsid w:val="0086795D"/>
    <w:rsid w:val="008679CD"/>
    <w:rsid w:val="00867B1E"/>
    <w:rsid w:val="00867B9A"/>
    <w:rsid w:val="00867D7E"/>
    <w:rsid w:val="00867F39"/>
    <w:rsid w:val="008701BF"/>
    <w:rsid w:val="008705EC"/>
    <w:rsid w:val="00870689"/>
    <w:rsid w:val="00870A1C"/>
    <w:rsid w:val="00871002"/>
    <w:rsid w:val="008713AA"/>
    <w:rsid w:val="00871748"/>
    <w:rsid w:val="00871772"/>
    <w:rsid w:val="0087179B"/>
    <w:rsid w:val="00871B0B"/>
    <w:rsid w:val="00871B80"/>
    <w:rsid w:val="00871D22"/>
    <w:rsid w:val="00871EB9"/>
    <w:rsid w:val="0087244A"/>
    <w:rsid w:val="00872A96"/>
    <w:rsid w:val="00872D68"/>
    <w:rsid w:val="00873210"/>
    <w:rsid w:val="00873406"/>
    <w:rsid w:val="008735A3"/>
    <w:rsid w:val="008735AE"/>
    <w:rsid w:val="008736E9"/>
    <w:rsid w:val="008738F4"/>
    <w:rsid w:val="00873ACB"/>
    <w:rsid w:val="00873AFF"/>
    <w:rsid w:val="00873DD9"/>
    <w:rsid w:val="00873EB3"/>
    <w:rsid w:val="00873EF3"/>
    <w:rsid w:val="00873FCE"/>
    <w:rsid w:val="00874468"/>
    <w:rsid w:val="0087446B"/>
    <w:rsid w:val="00874519"/>
    <w:rsid w:val="008746B9"/>
    <w:rsid w:val="00874A05"/>
    <w:rsid w:val="00874AB9"/>
    <w:rsid w:val="00874CCE"/>
    <w:rsid w:val="00874D96"/>
    <w:rsid w:val="00874DC0"/>
    <w:rsid w:val="00874E13"/>
    <w:rsid w:val="00874E41"/>
    <w:rsid w:val="00874E7E"/>
    <w:rsid w:val="00874EDC"/>
    <w:rsid w:val="00875A50"/>
    <w:rsid w:val="00875F39"/>
    <w:rsid w:val="00876160"/>
    <w:rsid w:val="008763D0"/>
    <w:rsid w:val="0087663A"/>
    <w:rsid w:val="0087696B"/>
    <w:rsid w:val="00876B92"/>
    <w:rsid w:val="00876D8A"/>
    <w:rsid w:val="00876D8B"/>
    <w:rsid w:val="00876DC4"/>
    <w:rsid w:val="00876EEB"/>
    <w:rsid w:val="0087702B"/>
    <w:rsid w:val="008772E0"/>
    <w:rsid w:val="00877713"/>
    <w:rsid w:val="00877D88"/>
    <w:rsid w:val="00877EC1"/>
    <w:rsid w:val="00880508"/>
    <w:rsid w:val="008805B9"/>
    <w:rsid w:val="00880905"/>
    <w:rsid w:val="0088094F"/>
    <w:rsid w:val="00880B4D"/>
    <w:rsid w:val="00880BC6"/>
    <w:rsid w:val="00881286"/>
    <w:rsid w:val="0088134F"/>
    <w:rsid w:val="00881601"/>
    <w:rsid w:val="008816B2"/>
    <w:rsid w:val="00881A11"/>
    <w:rsid w:val="00881BCB"/>
    <w:rsid w:val="00881DE0"/>
    <w:rsid w:val="00881E1A"/>
    <w:rsid w:val="00881EC0"/>
    <w:rsid w:val="008821B8"/>
    <w:rsid w:val="00882334"/>
    <w:rsid w:val="008823F5"/>
    <w:rsid w:val="00882551"/>
    <w:rsid w:val="0088279E"/>
    <w:rsid w:val="00882B36"/>
    <w:rsid w:val="00882C08"/>
    <w:rsid w:val="00883742"/>
    <w:rsid w:val="008837D4"/>
    <w:rsid w:val="00883850"/>
    <w:rsid w:val="00883A0E"/>
    <w:rsid w:val="00883ADB"/>
    <w:rsid w:val="0088417A"/>
    <w:rsid w:val="008842D1"/>
    <w:rsid w:val="008844F4"/>
    <w:rsid w:val="00884665"/>
    <w:rsid w:val="008846AD"/>
    <w:rsid w:val="0088486D"/>
    <w:rsid w:val="00884ACF"/>
    <w:rsid w:val="00884AFC"/>
    <w:rsid w:val="00884C90"/>
    <w:rsid w:val="008852FB"/>
    <w:rsid w:val="008854A4"/>
    <w:rsid w:val="00885767"/>
    <w:rsid w:val="00885CF0"/>
    <w:rsid w:val="00885DF1"/>
    <w:rsid w:val="00885FF4"/>
    <w:rsid w:val="00886783"/>
    <w:rsid w:val="0088710E"/>
    <w:rsid w:val="008871E8"/>
    <w:rsid w:val="0088762E"/>
    <w:rsid w:val="00887C5D"/>
    <w:rsid w:val="00887FC9"/>
    <w:rsid w:val="0089008A"/>
    <w:rsid w:val="0089015B"/>
    <w:rsid w:val="00890346"/>
    <w:rsid w:val="008904C4"/>
    <w:rsid w:val="008904EA"/>
    <w:rsid w:val="00890568"/>
    <w:rsid w:val="0089074B"/>
    <w:rsid w:val="00890ADC"/>
    <w:rsid w:val="00891000"/>
    <w:rsid w:val="00891666"/>
    <w:rsid w:val="0089181E"/>
    <w:rsid w:val="008920E4"/>
    <w:rsid w:val="00892768"/>
    <w:rsid w:val="008928EA"/>
    <w:rsid w:val="00892A29"/>
    <w:rsid w:val="00892BF9"/>
    <w:rsid w:val="00892E97"/>
    <w:rsid w:val="00893192"/>
    <w:rsid w:val="008931A9"/>
    <w:rsid w:val="00893214"/>
    <w:rsid w:val="00893296"/>
    <w:rsid w:val="00893444"/>
    <w:rsid w:val="0089384D"/>
    <w:rsid w:val="008939DE"/>
    <w:rsid w:val="00893B73"/>
    <w:rsid w:val="00893E1B"/>
    <w:rsid w:val="0089416D"/>
    <w:rsid w:val="0089435D"/>
    <w:rsid w:val="00894752"/>
    <w:rsid w:val="008948D1"/>
    <w:rsid w:val="008949AD"/>
    <w:rsid w:val="00894F6F"/>
    <w:rsid w:val="0089526A"/>
    <w:rsid w:val="00895298"/>
    <w:rsid w:val="008952FA"/>
    <w:rsid w:val="00895373"/>
    <w:rsid w:val="008954AB"/>
    <w:rsid w:val="008954E3"/>
    <w:rsid w:val="0089556E"/>
    <w:rsid w:val="00895623"/>
    <w:rsid w:val="008957B8"/>
    <w:rsid w:val="00895999"/>
    <w:rsid w:val="00895FE6"/>
    <w:rsid w:val="0089663E"/>
    <w:rsid w:val="008966DE"/>
    <w:rsid w:val="00896987"/>
    <w:rsid w:val="00896C31"/>
    <w:rsid w:val="00896D88"/>
    <w:rsid w:val="00896FE4"/>
    <w:rsid w:val="00897073"/>
    <w:rsid w:val="0089707B"/>
    <w:rsid w:val="00897774"/>
    <w:rsid w:val="00897882"/>
    <w:rsid w:val="00897951"/>
    <w:rsid w:val="00897ADC"/>
    <w:rsid w:val="00897D02"/>
    <w:rsid w:val="008A009A"/>
    <w:rsid w:val="008A07B8"/>
    <w:rsid w:val="008A14BB"/>
    <w:rsid w:val="008A159B"/>
    <w:rsid w:val="008A1705"/>
    <w:rsid w:val="008A1983"/>
    <w:rsid w:val="008A1D15"/>
    <w:rsid w:val="008A1D87"/>
    <w:rsid w:val="008A1FCF"/>
    <w:rsid w:val="008A2427"/>
    <w:rsid w:val="008A2616"/>
    <w:rsid w:val="008A265C"/>
    <w:rsid w:val="008A2874"/>
    <w:rsid w:val="008A2B03"/>
    <w:rsid w:val="008A2BB9"/>
    <w:rsid w:val="008A2E03"/>
    <w:rsid w:val="008A2E63"/>
    <w:rsid w:val="008A2F64"/>
    <w:rsid w:val="008A3161"/>
    <w:rsid w:val="008A33D6"/>
    <w:rsid w:val="008A3AA4"/>
    <w:rsid w:val="008A3AF4"/>
    <w:rsid w:val="008A3C3B"/>
    <w:rsid w:val="008A3CAE"/>
    <w:rsid w:val="008A3F7C"/>
    <w:rsid w:val="008A42F4"/>
    <w:rsid w:val="008A4569"/>
    <w:rsid w:val="008A467F"/>
    <w:rsid w:val="008A46EA"/>
    <w:rsid w:val="008A484D"/>
    <w:rsid w:val="008A492E"/>
    <w:rsid w:val="008A494D"/>
    <w:rsid w:val="008A4AAB"/>
    <w:rsid w:val="008A4B8F"/>
    <w:rsid w:val="008A4DA7"/>
    <w:rsid w:val="008A546A"/>
    <w:rsid w:val="008A5F38"/>
    <w:rsid w:val="008A60D3"/>
    <w:rsid w:val="008A62D7"/>
    <w:rsid w:val="008A64AA"/>
    <w:rsid w:val="008A6711"/>
    <w:rsid w:val="008A684B"/>
    <w:rsid w:val="008A6A49"/>
    <w:rsid w:val="008A6B26"/>
    <w:rsid w:val="008A6E0E"/>
    <w:rsid w:val="008A700C"/>
    <w:rsid w:val="008A7291"/>
    <w:rsid w:val="008A786C"/>
    <w:rsid w:val="008A7907"/>
    <w:rsid w:val="008A790A"/>
    <w:rsid w:val="008A7955"/>
    <w:rsid w:val="008A7AC4"/>
    <w:rsid w:val="008A7BA5"/>
    <w:rsid w:val="008A7F35"/>
    <w:rsid w:val="008B0147"/>
    <w:rsid w:val="008B0165"/>
    <w:rsid w:val="008B031C"/>
    <w:rsid w:val="008B03D1"/>
    <w:rsid w:val="008B055A"/>
    <w:rsid w:val="008B07A9"/>
    <w:rsid w:val="008B07CE"/>
    <w:rsid w:val="008B0941"/>
    <w:rsid w:val="008B0C09"/>
    <w:rsid w:val="008B0CC7"/>
    <w:rsid w:val="008B101B"/>
    <w:rsid w:val="008B1620"/>
    <w:rsid w:val="008B1A47"/>
    <w:rsid w:val="008B1B35"/>
    <w:rsid w:val="008B1B80"/>
    <w:rsid w:val="008B21F9"/>
    <w:rsid w:val="008B2797"/>
    <w:rsid w:val="008B285D"/>
    <w:rsid w:val="008B29C2"/>
    <w:rsid w:val="008B2BE0"/>
    <w:rsid w:val="008B2BEC"/>
    <w:rsid w:val="008B2C2C"/>
    <w:rsid w:val="008B2DD1"/>
    <w:rsid w:val="008B2EE3"/>
    <w:rsid w:val="008B2F50"/>
    <w:rsid w:val="008B3083"/>
    <w:rsid w:val="008B32AE"/>
    <w:rsid w:val="008B3614"/>
    <w:rsid w:val="008B3BDA"/>
    <w:rsid w:val="008B4021"/>
    <w:rsid w:val="008B410F"/>
    <w:rsid w:val="008B42A2"/>
    <w:rsid w:val="008B4403"/>
    <w:rsid w:val="008B45E4"/>
    <w:rsid w:val="008B4B98"/>
    <w:rsid w:val="008B5061"/>
    <w:rsid w:val="008B5068"/>
    <w:rsid w:val="008B50C7"/>
    <w:rsid w:val="008B5284"/>
    <w:rsid w:val="008B5559"/>
    <w:rsid w:val="008B5943"/>
    <w:rsid w:val="008B5B37"/>
    <w:rsid w:val="008B5B76"/>
    <w:rsid w:val="008B5E35"/>
    <w:rsid w:val="008B5EB4"/>
    <w:rsid w:val="008B613D"/>
    <w:rsid w:val="008B62E2"/>
    <w:rsid w:val="008B633E"/>
    <w:rsid w:val="008B67FC"/>
    <w:rsid w:val="008B6DFE"/>
    <w:rsid w:val="008B6E15"/>
    <w:rsid w:val="008B720A"/>
    <w:rsid w:val="008B7239"/>
    <w:rsid w:val="008B7409"/>
    <w:rsid w:val="008B74D9"/>
    <w:rsid w:val="008B75F3"/>
    <w:rsid w:val="008B778C"/>
    <w:rsid w:val="008B7A96"/>
    <w:rsid w:val="008B7B51"/>
    <w:rsid w:val="008B7CBA"/>
    <w:rsid w:val="008B7CC7"/>
    <w:rsid w:val="008B7E17"/>
    <w:rsid w:val="008B7E18"/>
    <w:rsid w:val="008C0096"/>
    <w:rsid w:val="008C020A"/>
    <w:rsid w:val="008C056B"/>
    <w:rsid w:val="008C08F9"/>
    <w:rsid w:val="008C0A32"/>
    <w:rsid w:val="008C100E"/>
    <w:rsid w:val="008C1182"/>
    <w:rsid w:val="008C11C9"/>
    <w:rsid w:val="008C12F7"/>
    <w:rsid w:val="008C145D"/>
    <w:rsid w:val="008C168A"/>
    <w:rsid w:val="008C198A"/>
    <w:rsid w:val="008C1C2C"/>
    <w:rsid w:val="008C1C6B"/>
    <w:rsid w:val="008C2176"/>
    <w:rsid w:val="008C24E9"/>
    <w:rsid w:val="008C255C"/>
    <w:rsid w:val="008C277B"/>
    <w:rsid w:val="008C2B89"/>
    <w:rsid w:val="008C2BF4"/>
    <w:rsid w:val="008C2F61"/>
    <w:rsid w:val="008C3027"/>
    <w:rsid w:val="008C3411"/>
    <w:rsid w:val="008C343A"/>
    <w:rsid w:val="008C3563"/>
    <w:rsid w:val="008C367C"/>
    <w:rsid w:val="008C3E33"/>
    <w:rsid w:val="008C4027"/>
    <w:rsid w:val="008C4059"/>
    <w:rsid w:val="008C455E"/>
    <w:rsid w:val="008C46B0"/>
    <w:rsid w:val="008C4AB6"/>
    <w:rsid w:val="008C4B7D"/>
    <w:rsid w:val="008C4F08"/>
    <w:rsid w:val="008C4FC1"/>
    <w:rsid w:val="008C51D8"/>
    <w:rsid w:val="008C55BA"/>
    <w:rsid w:val="008C560A"/>
    <w:rsid w:val="008C59C6"/>
    <w:rsid w:val="008C5A5D"/>
    <w:rsid w:val="008C618C"/>
    <w:rsid w:val="008C643F"/>
    <w:rsid w:val="008C7012"/>
    <w:rsid w:val="008C7480"/>
    <w:rsid w:val="008C7581"/>
    <w:rsid w:val="008C7628"/>
    <w:rsid w:val="008C783F"/>
    <w:rsid w:val="008C7951"/>
    <w:rsid w:val="008C79A7"/>
    <w:rsid w:val="008C7E66"/>
    <w:rsid w:val="008D010F"/>
    <w:rsid w:val="008D0151"/>
    <w:rsid w:val="008D03DA"/>
    <w:rsid w:val="008D04DB"/>
    <w:rsid w:val="008D0896"/>
    <w:rsid w:val="008D0A20"/>
    <w:rsid w:val="008D0AE3"/>
    <w:rsid w:val="008D0BAA"/>
    <w:rsid w:val="008D0C4D"/>
    <w:rsid w:val="008D0D9F"/>
    <w:rsid w:val="008D0E3A"/>
    <w:rsid w:val="008D1697"/>
    <w:rsid w:val="008D1D57"/>
    <w:rsid w:val="008D20EB"/>
    <w:rsid w:val="008D2392"/>
    <w:rsid w:val="008D23C6"/>
    <w:rsid w:val="008D24B9"/>
    <w:rsid w:val="008D2550"/>
    <w:rsid w:val="008D2636"/>
    <w:rsid w:val="008D2673"/>
    <w:rsid w:val="008D2691"/>
    <w:rsid w:val="008D26BD"/>
    <w:rsid w:val="008D2937"/>
    <w:rsid w:val="008D2C34"/>
    <w:rsid w:val="008D2E2A"/>
    <w:rsid w:val="008D2E61"/>
    <w:rsid w:val="008D2FF3"/>
    <w:rsid w:val="008D31B5"/>
    <w:rsid w:val="008D31E9"/>
    <w:rsid w:val="008D3390"/>
    <w:rsid w:val="008D34E6"/>
    <w:rsid w:val="008D35D5"/>
    <w:rsid w:val="008D374A"/>
    <w:rsid w:val="008D37DC"/>
    <w:rsid w:val="008D412C"/>
    <w:rsid w:val="008D4152"/>
    <w:rsid w:val="008D416F"/>
    <w:rsid w:val="008D4845"/>
    <w:rsid w:val="008D4D7F"/>
    <w:rsid w:val="008D5103"/>
    <w:rsid w:val="008D51DB"/>
    <w:rsid w:val="008D577F"/>
    <w:rsid w:val="008D57BD"/>
    <w:rsid w:val="008D586A"/>
    <w:rsid w:val="008D5B8F"/>
    <w:rsid w:val="008D5C8F"/>
    <w:rsid w:val="008D5EA8"/>
    <w:rsid w:val="008D5F9D"/>
    <w:rsid w:val="008D5FE9"/>
    <w:rsid w:val="008D6429"/>
    <w:rsid w:val="008D65DA"/>
    <w:rsid w:val="008D6A99"/>
    <w:rsid w:val="008D6EBB"/>
    <w:rsid w:val="008D7064"/>
    <w:rsid w:val="008D713E"/>
    <w:rsid w:val="008D724D"/>
    <w:rsid w:val="008D7503"/>
    <w:rsid w:val="008D76CB"/>
    <w:rsid w:val="008D7B26"/>
    <w:rsid w:val="008D7B77"/>
    <w:rsid w:val="008D7E85"/>
    <w:rsid w:val="008E0201"/>
    <w:rsid w:val="008E0232"/>
    <w:rsid w:val="008E03F1"/>
    <w:rsid w:val="008E0D03"/>
    <w:rsid w:val="008E0D52"/>
    <w:rsid w:val="008E0F66"/>
    <w:rsid w:val="008E114F"/>
    <w:rsid w:val="008E12A9"/>
    <w:rsid w:val="008E1329"/>
    <w:rsid w:val="008E1F89"/>
    <w:rsid w:val="008E2056"/>
    <w:rsid w:val="008E20B5"/>
    <w:rsid w:val="008E2251"/>
    <w:rsid w:val="008E2258"/>
    <w:rsid w:val="008E2300"/>
    <w:rsid w:val="008E231B"/>
    <w:rsid w:val="008E2398"/>
    <w:rsid w:val="008E2B01"/>
    <w:rsid w:val="008E2DBE"/>
    <w:rsid w:val="008E30BB"/>
    <w:rsid w:val="008E3329"/>
    <w:rsid w:val="008E3334"/>
    <w:rsid w:val="008E35C7"/>
    <w:rsid w:val="008E372F"/>
    <w:rsid w:val="008E3952"/>
    <w:rsid w:val="008E39E7"/>
    <w:rsid w:val="008E40BB"/>
    <w:rsid w:val="008E418B"/>
    <w:rsid w:val="008E43B5"/>
    <w:rsid w:val="008E448C"/>
    <w:rsid w:val="008E4722"/>
    <w:rsid w:val="008E4CFF"/>
    <w:rsid w:val="008E5353"/>
    <w:rsid w:val="008E57CA"/>
    <w:rsid w:val="008E585F"/>
    <w:rsid w:val="008E58A1"/>
    <w:rsid w:val="008E5C0B"/>
    <w:rsid w:val="008E5CFA"/>
    <w:rsid w:val="008E62C5"/>
    <w:rsid w:val="008E6CF3"/>
    <w:rsid w:val="008E7032"/>
    <w:rsid w:val="008E705A"/>
    <w:rsid w:val="008E78CE"/>
    <w:rsid w:val="008E7915"/>
    <w:rsid w:val="008E7B29"/>
    <w:rsid w:val="008E7B9D"/>
    <w:rsid w:val="008E7CAC"/>
    <w:rsid w:val="008F0160"/>
    <w:rsid w:val="008F0398"/>
    <w:rsid w:val="008F06A5"/>
    <w:rsid w:val="008F09DF"/>
    <w:rsid w:val="008F0A95"/>
    <w:rsid w:val="008F0D4F"/>
    <w:rsid w:val="008F12AD"/>
    <w:rsid w:val="008F14DE"/>
    <w:rsid w:val="008F1751"/>
    <w:rsid w:val="008F1881"/>
    <w:rsid w:val="008F1A50"/>
    <w:rsid w:val="008F1F84"/>
    <w:rsid w:val="008F204D"/>
    <w:rsid w:val="008F232F"/>
    <w:rsid w:val="008F26CC"/>
    <w:rsid w:val="008F2B1F"/>
    <w:rsid w:val="008F2F98"/>
    <w:rsid w:val="008F3002"/>
    <w:rsid w:val="008F30E7"/>
    <w:rsid w:val="008F3115"/>
    <w:rsid w:val="008F326C"/>
    <w:rsid w:val="008F3340"/>
    <w:rsid w:val="008F3351"/>
    <w:rsid w:val="008F36B9"/>
    <w:rsid w:val="008F3ABF"/>
    <w:rsid w:val="008F3D78"/>
    <w:rsid w:val="008F402F"/>
    <w:rsid w:val="008F41BA"/>
    <w:rsid w:val="008F44C0"/>
    <w:rsid w:val="008F47B0"/>
    <w:rsid w:val="008F4AA9"/>
    <w:rsid w:val="008F4E7C"/>
    <w:rsid w:val="008F4F1A"/>
    <w:rsid w:val="008F4F2F"/>
    <w:rsid w:val="008F54AD"/>
    <w:rsid w:val="008F55A9"/>
    <w:rsid w:val="008F5943"/>
    <w:rsid w:val="008F5AE7"/>
    <w:rsid w:val="008F5B9B"/>
    <w:rsid w:val="008F5D87"/>
    <w:rsid w:val="008F63C2"/>
    <w:rsid w:val="008F6573"/>
    <w:rsid w:val="008F674E"/>
    <w:rsid w:val="008F6A33"/>
    <w:rsid w:val="008F6BB7"/>
    <w:rsid w:val="008F6F62"/>
    <w:rsid w:val="008F6FC9"/>
    <w:rsid w:val="008F720A"/>
    <w:rsid w:val="008F74B2"/>
    <w:rsid w:val="008F7551"/>
    <w:rsid w:val="008F75F7"/>
    <w:rsid w:val="008F7BB4"/>
    <w:rsid w:val="008F7D44"/>
    <w:rsid w:val="008F7D4D"/>
    <w:rsid w:val="009001F5"/>
    <w:rsid w:val="009002A0"/>
    <w:rsid w:val="009003E8"/>
    <w:rsid w:val="009006C9"/>
    <w:rsid w:val="00900D41"/>
    <w:rsid w:val="00900E24"/>
    <w:rsid w:val="00900E2A"/>
    <w:rsid w:val="00900F85"/>
    <w:rsid w:val="0090114B"/>
    <w:rsid w:val="0090155B"/>
    <w:rsid w:val="00901606"/>
    <w:rsid w:val="009017A4"/>
    <w:rsid w:val="00901E33"/>
    <w:rsid w:val="00902393"/>
    <w:rsid w:val="00902C12"/>
    <w:rsid w:val="00902E1E"/>
    <w:rsid w:val="00902E36"/>
    <w:rsid w:val="00903974"/>
    <w:rsid w:val="00903ADE"/>
    <w:rsid w:val="00903C1A"/>
    <w:rsid w:val="00903C53"/>
    <w:rsid w:val="00904041"/>
    <w:rsid w:val="00904404"/>
    <w:rsid w:val="00904F13"/>
    <w:rsid w:val="0090505B"/>
    <w:rsid w:val="009052E9"/>
    <w:rsid w:val="009052F3"/>
    <w:rsid w:val="009054B7"/>
    <w:rsid w:val="0090556E"/>
    <w:rsid w:val="00905685"/>
    <w:rsid w:val="00905953"/>
    <w:rsid w:val="00905A2F"/>
    <w:rsid w:val="00905ABE"/>
    <w:rsid w:val="00905BA0"/>
    <w:rsid w:val="00905CD8"/>
    <w:rsid w:val="00905F25"/>
    <w:rsid w:val="009060A8"/>
    <w:rsid w:val="009060E7"/>
    <w:rsid w:val="00906634"/>
    <w:rsid w:val="0090693A"/>
    <w:rsid w:val="00906B38"/>
    <w:rsid w:val="00906FB0"/>
    <w:rsid w:val="0090785B"/>
    <w:rsid w:val="00907B2B"/>
    <w:rsid w:val="00907C4B"/>
    <w:rsid w:val="00907C93"/>
    <w:rsid w:val="00907D35"/>
    <w:rsid w:val="00907EB7"/>
    <w:rsid w:val="00907F4B"/>
    <w:rsid w:val="00907F55"/>
    <w:rsid w:val="0091028E"/>
    <w:rsid w:val="00910296"/>
    <w:rsid w:val="00910761"/>
    <w:rsid w:val="009108D6"/>
    <w:rsid w:val="00910AA0"/>
    <w:rsid w:val="00910AA1"/>
    <w:rsid w:val="00910ABE"/>
    <w:rsid w:val="00910DC3"/>
    <w:rsid w:val="00910EDD"/>
    <w:rsid w:val="00911000"/>
    <w:rsid w:val="00911166"/>
    <w:rsid w:val="00911469"/>
    <w:rsid w:val="00911A88"/>
    <w:rsid w:val="00911AF8"/>
    <w:rsid w:val="00911D7B"/>
    <w:rsid w:val="00911E79"/>
    <w:rsid w:val="009120DF"/>
    <w:rsid w:val="009122E5"/>
    <w:rsid w:val="00912342"/>
    <w:rsid w:val="009126BC"/>
    <w:rsid w:val="00912777"/>
    <w:rsid w:val="009128AE"/>
    <w:rsid w:val="00912C4E"/>
    <w:rsid w:val="00912DD3"/>
    <w:rsid w:val="009138D8"/>
    <w:rsid w:val="00913FC9"/>
    <w:rsid w:val="00913FF7"/>
    <w:rsid w:val="00914F64"/>
    <w:rsid w:val="0091520E"/>
    <w:rsid w:val="009155AB"/>
    <w:rsid w:val="00915D19"/>
    <w:rsid w:val="00916466"/>
    <w:rsid w:val="00916DFD"/>
    <w:rsid w:val="00916E6C"/>
    <w:rsid w:val="00916F9E"/>
    <w:rsid w:val="00916FB7"/>
    <w:rsid w:val="009178CF"/>
    <w:rsid w:val="0091793F"/>
    <w:rsid w:val="00917A83"/>
    <w:rsid w:val="00917F70"/>
    <w:rsid w:val="009200C3"/>
    <w:rsid w:val="009201FA"/>
    <w:rsid w:val="00920C4C"/>
    <w:rsid w:val="00920F87"/>
    <w:rsid w:val="009210BC"/>
    <w:rsid w:val="00921284"/>
    <w:rsid w:val="009214EE"/>
    <w:rsid w:val="00921615"/>
    <w:rsid w:val="009216C5"/>
    <w:rsid w:val="00921CAF"/>
    <w:rsid w:val="00921EFD"/>
    <w:rsid w:val="009221BA"/>
    <w:rsid w:val="0092235E"/>
    <w:rsid w:val="009228A1"/>
    <w:rsid w:val="00922BB9"/>
    <w:rsid w:val="00922CB2"/>
    <w:rsid w:val="00922E55"/>
    <w:rsid w:val="00922F50"/>
    <w:rsid w:val="00923074"/>
    <w:rsid w:val="009230A8"/>
    <w:rsid w:val="00923154"/>
    <w:rsid w:val="009233E1"/>
    <w:rsid w:val="0092341C"/>
    <w:rsid w:val="00923F27"/>
    <w:rsid w:val="0092424A"/>
    <w:rsid w:val="00924494"/>
    <w:rsid w:val="009248EA"/>
    <w:rsid w:val="00924E1A"/>
    <w:rsid w:val="00924FD8"/>
    <w:rsid w:val="009252DC"/>
    <w:rsid w:val="0092586F"/>
    <w:rsid w:val="00925924"/>
    <w:rsid w:val="00925CBF"/>
    <w:rsid w:val="00926604"/>
    <w:rsid w:val="0092679A"/>
    <w:rsid w:val="009267B9"/>
    <w:rsid w:val="00926A1D"/>
    <w:rsid w:val="00926A84"/>
    <w:rsid w:val="00926B34"/>
    <w:rsid w:val="00926B82"/>
    <w:rsid w:val="00926CD6"/>
    <w:rsid w:val="00926D88"/>
    <w:rsid w:val="00926DCA"/>
    <w:rsid w:val="00926E68"/>
    <w:rsid w:val="009273A2"/>
    <w:rsid w:val="009275B0"/>
    <w:rsid w:val="0092798F"/>
    <w:rsid w:val="00927AB9"/>
    <w:rsid w:val="00927F03"/>
    <w:rsid w:val="0093011B"/>
    <w:rsid w:val="0093032F"/>
    <w:rsid w:val="009304C7"/>
    <w:rsid w:val="00930591"/>
    <w:rsid w:val="00930674"/>
    <w:rsid w:val="009309A1"/>
    <w:rsid w:val="00930C81"/>
    <w:rsid w:val="00930D6B"/>
    <w:rsid w:val="0093101B"/>
    <w:rsid w:val="00931079"/>
    <w:rsid w:val="0093132B"/>
    <w:rsid w:val="009313F7"/>
    <w:rsid w:val="00931750"/>
    <w:rsid w:val="0093186C"/>
    <w:rsid w:val="0093189E"/>
    <w:rsid w:val="00931C32"/>
    <w:rsid w:val="009320AC"/>
    <w:rsid w:val="009320EC"/>
    <w:rsid w:val="009320EF"/>
    <w:rsid w:val="00932881"/>
    <w:rsid w:val="00932AA6"/>
    <w:rsid w:val="00932D60"/>
    <w:rsid w:val="00932EC1"/>
    <w:rsid w:val="00932F82"/>
    <w:rsid w:val="009330BE"/>
    <w:rsid w:val="009330FD"/>
    <w:rsid w:val="009336EE"/>
    <w:rsid w:val="00933749"/>
    <w:rsid w:val="00933AFD"/>
    <w:rsid w:val="00933F30"/>
    <w:rsid w:val="00934699"/>
    <w:rsid w:val="00934914"/>
    <w:rsid w:val="00934A5E"/>
    <w:rsid w:val="00934D2B"/>
    <w:rsid w:val="00934DCF"/>
    <w:rsid w:val="00935321"/>
    <w:rsid w:val="009359B4"/>
    <w:rsid w:val="00935CFC"/>
    <w:rsid w:val="00935F3B"/>
    <w:rsid w:val="00935F67"/>
    <w:rsid w:val="009360A8"/>
    <w:rsid w:val="009361CC"/>
    <w:rsid w:val="009363E4"/>
    <w:rsid w:val="00936435"/>
    <w:rsid w:val="0093653E"/>
    <w:rsid w:val="009369C4"/>
    <w:rsid w:val="00936B70"/>
    <w:rsid w:val="00936BA2"/>
    <w:rsid w:val="00936DE7"/>
    <w:rsid w:val="0093735E"/>
    <w:rsid w:val="00937AE0"/>
    <w:rsid w:val="00937EDE"/>
    <w:rsid w:val="00940331"/>
    <w:rsid w:val="00940AFB"/>
    <w:rsid w:val="00940BAC"/>
    <w:rsid w:val="00940C30"/>
    <w:rsid w:val="00941319"/>
    <w:rsid w:val="0094178B"/>
    <w:rsid w:val="00941A87"/>
    <w:rsid w:val="00941BD5"/>
    <w:rsid w:val="00942340"/>
    <w:rsid w:val="00942B2C"/>
    <w:rsid w:val="00942C05"/>
    <w:rsid w:val="00942F21"/>
    <w:rsid w:val="0094318F"/>
    <w:rsid w:val="00943228"/>
    <w:rsid w:val="00943311"/>
    <w:rsid w:val="00943851"/>
    <w:rsid w:val="00943908"/>
    <w:rsid w:val="00943A1E"/>
    <w:rsid w:val="00943A34"/>
    <w:rsid w:val="00943BB8"/>
    <w:rsid w:val="00943F41"/>
    <w:rsid w:val="00944256"/>
    <w:rsid w:val="00944261"/>
    <w:rsid w:val="009443F2"/>
    <w:rsid w:val="009444E3"/>
    <w:rsid w:val="009446E7"/>
    <w:rsid w:val="00944909"/>
    <w:rsid w:val="00944939"/>
    <w:rsid w:val="00944AEF"/>
    <w:rsid w:val="009453BE"/>
    <w:rsid w:val="009458E6"/>
    <w:rsid w:val="0094598F"/>
    <w:rsid w:val="00945DBE"/>
    <w:rsid w:val="00945F8D"/>
    <w:rsid w:val="00945FBD"/>
    <w:rsid w:val="00946063"/>
    <w:rsid w:val="009461CB"/>
    <w:rsid w:val="00946499"/>
    <w:rsid w:val="00946608"/>
    <w:rsid w:val="00946805"/>
    <w:rsid w:val="00946964"/>
    <w:rsid w:val="00946C38"/>
    <w:rsid w:val="00947184"/>
    <w:rsid w:val="0094725A"/>
    <w:rsid w:val="0094757F"/>
    <w:rsid w:val="00947850"/>
    <w:rsid w:val="00947893"/>
    <w:rsid w:val="00947A93"/>
    <w:rsid w:val="0095022F"/>
    <w:rsid w:val="00950369"/>
    <w:rsid w:val="009503A3"/>
    <w:rsid w:val="009503F9"/>
    <w:rsid w:val="0095065D"/>
    <w:rsid w:val="0095076F"/>
    <w:rsid w:val="009507CD"/>
    <w:rsid w:val="00950807"/>
    <w:rsid w:val="0095089E"/>
    <w:rsid w:val="00950D35"/>
    <w:rsid w:val="00951105"/>
    <w:rsid w:val="0095186A"/>
    <w:rsid w:val="00951A82"/>
    <w:rsid w:val="00951AAB"/>
    <w:rsid w:val="00951F9A"/>
    <w:rsid w:val="00952628"/>
    <w:rsid w:val="0095290B"/>
    <w:rsid w:val="009530B8"/>
    <w:rsid w:val="00953286"/>
    <w:rsid w:val="0095345D"/>
    <w:rsid w:val="0095371D"/>
    <w:rsid w:val="009537B8"/>
    <w:rsid w:val="0095392A"/>
    <w:rsid w:val="00953BC0"/>
    <w:rsid w:val="00953C6E"/>
    <w:rsid w:val="00953E05"/>
    <w:rsid w:val="00953E17"/>
    <w:rsid w:val="009544BC"/>
    <w:rsid w:val="009545EB"/>
    <w:rsid w:val="009547F5"/>
    <w:rsid w:val="0095483C"/>
    <w:rsid w:val="009548CF"/>
    <w:rsid w:val="0095521C"/>
    <w:rsid w:val="009552A5"/>
    <w:rsid w:val="009555BD"/>
    <w:rsid w:val="00955A07"/>
    <w:rsid w:val="00955EB4"/>
    <w:rsid w:val="00955F64"/>
    <w:rsid w:val="0095619A"/>
    <w:rsid w:val="009562E1"/>
    <w:rsid w:val="009564A8"/>
    <w:rsid w:val="00956619"/>
    <w:rsid w:val="00956653"/>
    <w:rsid w:val="00956CC6"/>
    <w:rsid w:val="0095715D"/>
    <w:rsid w:val="00957355"/>
    <w:rsid w:val="00957A71"/>
    <w:rsid w:val="00957F44"/>
    <w:rsid w:val="00960088"/>
    <w:rsid w:val="0096038B"/>
    <w:rsid w:val="009604BE"/>
    <w:rsid w:val="009604FA"/>
    <w:rsid w:val="00960B75"/>
    <w:rsid w:val="00960C40"/>
    <w:rsid w:val="00960CE9"/>
    <w:rsid w:val="00960E47"/>
    <w:rsid w:val="009614A0"/>
    <w:rsid w:val="00961553"/>
    <w:rsid w:val="0096184E"/>
    <w:rsid w:val="009618B3"/>
    <w:rsid w:val="00961CD1"/>
    <w:rsid w:val="00961CF9"/>
    <w:rsid w:val="0096231B"/>
    <w:rsid w:val="00962681"/>
    <w:rsid w:val="0096276B"/>
    <w:rsid w:val="0096294A"/>
    <w:rsid w:val="00962BF0"/>
    <w:rsid w:val="00962C8F"/>
    <w:rsid w:val="00962CE0"/>
    <w:rsid w:val="00962FAF"/>
    <w:rsid w:val="0096308A"/>
    <w:rsid w:val="009634EC"/>
    <w:rsid w:val="0096359E"/>
    <w:rsid w:val="009637A2"/>
    <w:rsid w:val="0096386F"/>
    <w:rsid w:val="00963A8D"/>
    <w:rsid w:val="00963AF2"/>
    <w:rsid w:val="00963B13"/>
    <w:rsid w:val="00963D67"/>
    <w:rsid w:val="00963EA8"/>
    <w:rsid w:val="0096427A"/>
    <w:rsid w:val="00964A52"/>
    <w:rsid w:val="00964B02"/>
    <w:rsid w:val="00964B5A"/>
    <w:rsid w:val="00964BA7"/>
    <w:rsid w:val="0096503B"/>
    <w:rsid w:val="009653D3"/>
    <w:rsid w:val="00965528"/>
    <w:rsid w:val="009656E7"/>
    <w:rsid w:val="009657A1"/>
    <w:rsid w:val="0096586F"/>
    <w:rsid w:val="009659E7"/>
    <w:rsid w:val="00965A90"/>
    <w:rsid w:val="00965B8F"/>
    <w:rsid w:val="00965FAE"/>
    <w:rsid w:val="009660D0"/>
    <w:rsid w:val="0096647E"/>
    <w:rsid w:val="009664B6"/>
    <w:rsid w:val="00966540"/>
    <w:rsid w:val="0096670D"/>
    <w:rsid w:val="00966BD3"/>
    <w:rsid w:val="00966BF0"/>
    <w:rsid w:val="00966CDF"/>
    <w:rsid w:val="00967453"/>
    <w:rsid w:val="009675A1"/>
    <w:rsid w:val="00970097"/>
    <w:rsid w:val="009704B5"/>
    <w:rsid w:val="009706C8"/>
    <w:rsid w:val="00970DB1"/>
    <w:rsid w:val="00971045"/>
    <w:rsid w:val="009710EB"/>
    <w:rsid w:val="00971355"/>
    <w:rsid w:val="00971545"/>
    <w:rsid w:val="009715FF"/>
    <w:rsid w:val="0097173E"/>
    <w:rsid w:val="00971943"/>
    <w:rsid w:val="00971B7A"/>
    <w:rsid w:val="00971F56"/>
    <w:rsid w:val="009721DD"/>
    <w:rsid w:val="0097230D"/>
    <w:rsid w:val="00972414"/>
    <w:rsid w:val="00972561"/>
    <w:rsid w:val="00972614"/>
    <w:rsid w:val="009728F1"/>
    <w:rsid w:val="009729C6"/>
    <w:rsid w:val="00972BA0"/>
    <w:rsid w:val="00972D2B"/>
    <w:rsid w:val="00972FA5"/>
    <w:rsid w:val="0097336F"/>
    <w:rsid w:val="009734B1"/>
    <w:rsid w:val="00973A8B"/>
    <w:rsid w:val="00973B18"/>
    <w:rsid w:val="00973E8D"/>
    <w:rsid w:val="009741BF"/>
    <w:rsid w:val="00974652"/>
    <w:rsid w:val="00974BFC"/>
    <w:rsid w:val="009750CC"/>
    <w:rsid w:val="00975215"/>
    <w:rsid w:val="00975319"/>
    <w:rsid w:val="00975478"/>
    <w:rsid w:val="009756D3"/>
    <w:rsid w:val="009759AD"/>
    <w:rsid w:val="00975A9C"/>
    <w:rsid w:val="00975C5F"/>
    <w:rsid w:val="00976246"/>
    <w:rsid w:val="009766E2"/>
    <w:rsid w:val="009767C5"/>
    <w:rsid w:val="00976ACE"/>
    <w:rsid w:val="00976F65"/>
    <w:rsid w:val="0097753C"/>
    <w:rsid w:val="009775C1"/>
    <w:rsid w:val="009775D8"/>
    <w:rsid w:val="00977807"/>
    <w:rsid w:val="0098021B"/>
    <w:rsid w:val="00980368"/>
    <w:rsid w:val="009805F4"/>
    <w:rsid w:val="009806C2"/>
    <w:rsid w:val="00980964"/>
    <w:rsid w:val="00980AC7"/>
    <w:rsid w:val="00980B3A"/>
    <w:rsid w:val="00980DF9"/>
    <w:rsid w:val="00981043"/>
    <w:rsid w:val="00981191"/>
    <w:rsid w:val="00981235"/>
    <w:rsid w:val="00981901"/>
    <w:rsid w:val="00981D59"/>
    <w:rsid w:val="00981E70"/>
    <w:rsid w:val="00982007"/>
    <w:rsid w:val="00982123"/>
    <w:rsid w:val="0098216E"/>
    <w:rsid w:val="00982335"/>
    <w:rsid w:val="0098233A"/>
    <w:rsid w:val="009823A9"/>
    <w:rsid w:val="0098245A"/>
    <w:rsid w:val="009824C6"/>
    <w:rsid w:val="00982CCE"/>
    <w:rsid w:val="00982E99"/>
    <w:rsid w:val="00982F10"/>
    <w:rsid w:val="00982F85"/>
    <w:rsid w:val="00982FA1"/>
    <w:rsid w:val="00983010"/>
    <w:rsid w:val="009831C9"/>
    <w:rsid w:val="009833E8"/>
    <w:rsid w:val="00983437"/>
    <w:rsid w:val="009834F8"/>
    <w:rsid w:val="00983E4F"/>
    <w:rsid w:val="00983E70"/>
    <w:rsid w:val="00983E93"/>
    <w:rsid w:val="00983EDB"/>
    <w:rsid w:val="009840ED"/>
    <w:rsid w:val="009848E7"/>
    <w:rsid w:val="00984D3A"/>
    <w:rsid w:val="00984F67"/>
    <w:rsid w:val="009856E3"/>
    <w:rsid w:val="00985959"/>
    <w:rsid w:val="00985ABE"/>
    <w:rsid w:val="00985B5E"/>
    <w:rsid w:val="00985BFC"/>
    <w:rsid w:val="00985FC6"/>
    <w:rsid w:val="0098641B"/>
    <w:rsid w:val="00986513"/>
    <w:rsid w:val="009866B0"/>
    <w:rsid w:val="00986818"/>
    <w:rsid w:val="0098699C"/>
    <w:rsid w:val="00986D71"/>
    <w:rsid w:val="00986DED"/>
    <w:rsid w:val="00986DF1"/>
    <w:rsid w:val="00986E34"/>
    <w:rsid w:val="0098713F"/>
    <w:rsid w:val="00987485"/>
    <w:rsid w:val="009876BB"/>
    <w:rsid w:val="00987940"/>
    <w:rsid w:val="009879BB"/>
    <w:rsid w:val="00987AC8"/>
    <w:rsid w:val="00990446"/>
    <w:rsid w:val="00990638"/>
    <w:rsid w:val="009907E0"/>
    <w:rsid w:val="009908BB"/>
    <w:rsid w:val="00990AE2"/>
    <w:rsid w:val="00990AEB"/>
    <w:rsid w:val="009917DE"/>
    <w:rsid w:val="00991843"/>
    <w:rsid w:val="00991A34"/>
    <w:rsid w:val="00991BB5"/>
    <w:rsid w:val="00992372"/>
    <w:rsid w:val="00992803"/>
    <w:rsid w:val="0099282B"/>
    <w:rsid w:val="00992C5B"/>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D18"/>
    <w:rsid w:val="00996112"/>
    <w:rsid w:val="009963AB"/>
    <w:rsid w:val="0099650A"/>
    <w:rsid w:val="00996874"/>
    <w:rsid w:val="00996A0F"/>
    <w:rsid w:val="00996C05"/>
    <w:rsid w:val="00997200"/>
    <w:rsid w:val="009973EF"/>
    <w:rsid w:val="00997469"/>
    <w:rsid w:val="00997751"/>
    <w:rsid w:val="009977AD"/>
    <w:rsid w:val="009A00C2"/>
    <w:rsid w:val="009A04B2"/>
    <w:rsid w:val="009A055B"/>
    <w:rsid w:val="009A0995"/>
    <w:rsid w:val="009A0A8A"/>
    <w:rsid w:val="009A0C33"/>
    <w:rsid w:val="009A0CD6"/>
    <w:rsid w:val="009A0DF9"/>
    <w:rsid w:val="009A0FD4"/>
    <w:rsid w:val="009A1011"/>
    <w:rsid w:val="009A1143"/>
    <w:rsid w:val="009A11FB"/>
    <w:rsid w:val="009A13A0"/>
    <w:rsid w:val="009A1422"/>
    <w:rsid w:val="009A1461"/>
    <w:rsid w:val="009A17CE"/>
    <w:rsid w:val="009A1822"/>
    <w:rsid w:val="009A1974"/>
    <w:rsid w:val="009A1D5A"/>
    <w:rsid w:val="009A1E81"/>
    <w:rsid w:val="009A2090"/>
    <w:rsid w:val="009A20EF"/>
    <w:rsid w:val="009A2527"/>
    <w:rsid w:val="009A2616"/>
    <w:rsid w:val="009A2656"/>
    <w:rsid w:val="009A288B"/>
    <w:rsid w:val="009A292F"/>
    <w:rsid w:val="009A2A24"/>
    <w:rsid w:val="009A2C16"/>
    <w:rsid w:val="009A30F3"/>
    <w:rsid w:val="009A3291"/>
    <w:rsid w:val="009A33F1"/>
    <w:rsid w:val="009A36C0"/>
    <w:rsid w:val="009A3E6A"/>
    <w:rsid w:val="009A3F94"/>
    <w:rsid w:val="009A3FAE"/>
    <w:rsid w:val="009A42BC"/>
    <w:rsid w:val="009A452F"/>
    <w:rsid w:val="009A49BC"/>
    <w:rsid w:val="009A4AD9"/>
    <w:rsid w:val="009A4B42"/>
    <w:rsid w:val="009A50CE"/>
    <w:rsid w:val="009A541E"/>
    <w:rsid w:val="009A54EB"/>
    <w:rsid w:val="009A577C"/>
    <w:rsid w:val="009A58D9"/>
    <w:rsid w:val="009A5978"/>
    <w:rsid w:val="009A5BE1"/>
    <w:rsid w:val="009A5D3D"/>
    <w:rsid w:val="009A6332"/>
    <w:rsid w:val="009A634D"/>
    <w:rsid w:val="009A6369"/>
    <w:rsid w:val="009A66ED"/>
    <w:rsid w:val="009A693E"/>
    <w:rsid w:val="009A6C39"/>
    <w:rsid w:val="009A6E5A"/>
    <w:rsid w:val="009A71A8"/>
    <w:rsid w:val="009A77B3"/>
    <w:rsid w:val="009A77C3"/>
    <w:rsid w:val="009A7A56"/>
    <w:rsid w:val="009A7BC9"/>
    <w:rsid w:val="009A7EBA"/>
    <w:rsid w:val="009B04EA"/>
    <w:rsid w:val="009B0566"/>
    <w:rsid w:val="009B0741"/>
    <w:rsid w:val="009B0865"/>
    <w:rsid w:val="009B0A46"/>
    <w:rsid w:val="009B0C00"/>
    <w:rsid w:val="009B0D11"/>
    <w:rsid w:val="009B107D"/>
    <w:rsid w:val="009B13DF"/>
    <w:rsid w:val="009B13FA"/>
    <w:rsid w:val="009B1429"/>
    <w:rsid w:val="009B15B8"/>
    <w:rsid w:val="009B1780"/>
    <w:rsid w:val="009B1D34"/>
    <w:rsid w:val="009B20F3"/>
    <w:rsid w:val="009B2246"/>
    <w:rsid w:val="009B2328"/>
    <w:rsid w:val="009B2429"/>
    <w:rsid w:val="009B26BC"/>
    <w:rsid w:val="009B2879"/>
    <w:rsid w:val="009B299F"/>
    <w:rsid w:val="009B2D74"/>
    <w:rsid w:val="009B2E71"/>
    <w:rsid w:val="009B306A"/>
    <w:rsid w:val="009B31C2"/>
    <w:rsid w:val="009B3292"/>
    <w:rsid w:val="009B343B"/>
    <w:rsid w:val="009B3633"/>
    <w:rsid w:val="009B3715"/>
    <w:rsid w:val="009B3897"/>
    <w:rsid w:val="009B3B28"/>
    <w:rsid w:val="009B3EE7"/>
    <w:rsid w:val="009B40F3"/>
    <w:rsid w:val="009B4365"/>
    <w:rsid w:val="009B453F"/>
    <w:rsid w:val="009B4804"/>
    <w:rsid w:val="009B4914"/>
    <w:rsid w:val="009B4B8F"/>
    <w:rsid w:val="009B4C41"/>
    <w:rsid w:val="009B4D3A"/>
    <w:rsid w:val="009B516A"/>
    <w:rsid w:val="009B536C"/>
    <w:rsid w:val="009B55BA"/>
    <w:rsid w:val="009B56E4"/>
    <w:rsid w:val="009B57C8"/>
    <w:rsid w:val="009B5807"/>
    <w:rsid w:val="009B58A3"/>
    <w:rsid w:val="009B5917"/>
    <w:rsid w:val="009B5C45"/>
    <w:rsid w:val="009B5F73"/>
    <w:rsid w:val="009B62AF"/>
    <w:rsid w:val="009B62C9"/>
    <w:rsid w:val="009B63E2"/>
    <w:rsid w:val="009B6F91"/>
    <w:rsid w:val="009B6FD5"/>
    <w:rsid w:val="009B71E3"/>
    <w:rsid w:val="009B7238"/>
    <w:rsid w:val="009B751A"/>
    <w:rsid w:val="009B75AC"/>
    <w:rsid w:val="009B7608"/>
    <w:rsid w:val="009B7816"/>
    <w:rsid w:val="009B7852"/>
    <w:rsid w:val="009B785E"/>
    <w:rsid w:val="009B7E0A"/>
    <w:rsid w:val="009B7F51"/>
    <w:rsid w:val="009B7FAA"/>
    <w:rsid w:val="009C003C"/>
    <w:rsid w:val="009C0766"/>
    <w:rsid w:val="009C0835"/>
    <w:rsid w:val="009C08CB"/>
    <w:rsid w:val="009C0AE8"/>
    <w:rsid w:val="009C0FDF"/>
    <w:rsid w:val="009C112C"/>
    <w:rsid w:val="009C115F"/>
    <w:rsid w:val="009C1191"/>
    <w:rsid w:val="009C1514"/>
    <w:rsid w:val="009C174F"/>
    <w:rsid w:val="009C1DF0"/>
    <w:rsid w:val="009C1E35"/>
    <w:rsid w:val="009C1EA8"/>
    <w:rsid w:val="009C1F4E"/>
    <w:rsid w:val="009C2050"/>
    <w:rsid w:val="009C21A4"/>
    <w:rsid w:val="009C236B"/>
    <w:rsid w:val="009C24ED"/>
    <w:rsid w:val="009C2512"/>
    <w:rsid w:val="009C26CA"/>
    <w:rsid w:val="009C2729"/>
    <w:rsid w:val="009C30DB"/>
    <w:rsid w:val="009C369F"/>
    <w:rsid w:val="009C39FC"/>
    <w:rsid w:val="009C3B20"/>
    <w:rsid w:val="009C3C8D"/>
    <w:rsid w:val="009C3CDC"/>
    <w:rsid w:val="009C4200"/>
    <w:rsid w:val="009C4287"/>
    <w:rsid w:val="009C42B3"/>
    <w:rsid w:val="009C4646"/>
    <w:rsid w:val="009C4945"/>
    <w:rsid w:val="009C4996"/>
    <w:rsid w:val="009C4A22"/>
    <w:rsid w:val="009C4B4D"/>
    <w:rsid w:val="009C4E63"/>
    <w:rsid w:val="009C4F88"/>
    <w:rsid w:val="009C5191"/>
    <w:rsid w:val="009C551D"/>
    <w:rsid w:val="009C553C"/>
    <w:rsid w:val="009C6373"/>
    <w:rsid w:val="009C6593"/>
    <w:rsid w:val="009C6654"/>
    <w:rsid w:val="009C683B"/>
    <w:rsid w:val="009C6A15"/>
    <w:rsid w:val="009C6B01"/>
    <w:rsid w:val="009C6BCB"/>
    <w:rsid w:val="009C6C4A"/>
    <w:rsid w:val="009C6F55"/>
    <w:rsid w:val="009C6F7A"/>
    <w:rsid w:val="009C74F4"/>
    <w:rsid w:val="009C75A3"/>
    <w:rsid w:val="009C7F14"/>
    <w:rsid w:val="009D00C6"/>
    <w:rsid w:val="009D01C6"/>
    <w:rsid w:val="009D0217"/>
    <w:rsid w:val="009D02BA"/>
    <w:rsid w:val="009D02EF"/>
    <w:rsid w:val="009D0378"/>
    <w:rsid w:val="009D068E"/>
    <w:rsid w:val="009D092F"/>
    <w:rsid w:val="009D0AA7"/>
    <w:rsid w:val="009D0B2C"/>
    <w:rsid w:val="009D1357"/>
    <w:rsid w:val="009D178F"/>
    <w:rsid w:val="009D1B71"/>
    <w:rsid w:val="009D1DA3"/>
    <w:rsid w:val="009D1FE0"/>
    <w:rsid w:val="009D20F3"/>
    <w:rsid w:val="009D2283"/>
    <w:rsid w:val="009D228F"/>
    <w:rsid w:val="009D22F6"/>
    <w:rsid w:val="009D231A"/>
    <w:rsid w:val="009D2676"/>
    <w:rsid w:val="009D27CD"/>
    <w:rsid w:val="009D2A36"/>
    <w:rsid w:val="009D2C95"/>
    <w:rsid w:val="009D2F88"/>
    <w:rsid w:val="009D307F"/>
    <w:rsid w:val="009D3348"/>
    <w:rsid w:val="009D35B6"/>
    <w:rsid w:val="009D35D4"/>
    <w:rsid w:val="009D35EC"/>
    <w:rsid w:val="009D3692"/>
    <w:rsid w:val="009D386D"/>
    <w:rsid w:val="009D3DF0"/>
    <w:rsid w:val="009D3E84"/>
    <w:rsid w:val="009D456E"/>
    <w:rsid w:val="009D45FD"/>
    <w:rsid w:val="009D4A66"/>
    <w:rsid w:val="009D50DD"/>
    <w:rsid w:val="009D51EE"/>
    <w:rsid w:val="009D5221"/>
    <w:rsid w:val="009D5325"/>
    <w:rsid w:val="009D55A9"/>
    <w:rsid w:val="009D5B55"/>
    <w:rsid w:val="009D5D99"/>
    <w:rsid w:val="009D5DA5"/>
    <w:rsid w:val="009D5EB2"/>
    <w:rsid w:val="009D5FC7"/>
    <w:rsid w:val="009D64CB"/>
    <w:rsid w:val="009D655B"/>
    <w:rsid w:val="009D65BE"/>
    <w:rsid w:val="009D6930"/>
    <w:rsid w:val="009D6991"/>
    <w:rsid w:val="009D6B7E"/>
    <w:rsid w:val="009D6BDE"/>
    <w:rsid w:val="009D6DC2"/>
    <w:rsid w:val="009D6E08"/>
    <w:rsid w:val="009D6EF6"/>
    <w:rsid w:val="009D6F33"/>
    <w:rsid w:val="009D6F55"/>
    <w:rsid w:val="009D710B"/>
    <w:rsid w:val="009D73DE"/>
    <w:rsid w:val="009D7708"/>
    <w:rsid w:val="009D7B1D"/>
    <w:rsid w:val="009D7BF4"/>
    <w:rsid w:val="009E0298"/>
    <w:rsid w:val="009E0468"/>
    <w:rsid w:val="009E05FB"/>
    <w:rsid w:val="009E079A"/>
    <w:rsid w:val="009E097A"/>
    <w:rsid w:val="009E09D0"/>
    <w:rsid w:val="009E0B20"/>
    <w:rsid w:val="009E0BFA"/>
    <w:rsid w:val="009E0C10"/>
    <w:rsid w:val="009E1112"/>
    <w:rsid w:val="009E1285"/>
    <w:rsid w:val="009E1514"/>
    <w:rsid w:val="009E15A1"/>
    <w:rsid w:val="009E1A96"/>
    <w:rsid w:val="009E1D42"/>
    <w:rsid w:val="009E1EBA"/>
    <w:rsid w:val="009E22E7"/>
    <w:rsid w:val="009E2376"/>
    <w:rsid w:val="009E23A6"/>
    <w:rsid w:val="009E2F26"/>
    <w:rsid w:val="009E3081"/>
    <w:rsid w:val="009E30E0"/>
    <w:rsid w:val="009E31CC"/>
    <w:rsid w:val="009E3210"/>
    <w:rsid w:val="009E328C"/>
    <w:rsid w:val="009E3324"/>
    <w:rsid w:val="009E33B1"/>
    <w:rsid w:val="009E34BB"/>
    <w:rsid w:val="009E3721"/>
    <w:rsid w:val="009E3A28"/>
    <w:rsid w:val="009E3B30"/>
    <w:rsid w:val="009E3BAD"/>
    <w:rsid w:val="009E3D18"/>
    <w:rsid w:val="009E45CA"/>
    <w:rsid w:val="009E45CC"/>
    <w:rsid w:val="009E47F7"/>
    <w:rsid w:val="009E48A8"/>
    <w:rsid w:val="009E4988"/>
    <w:rsid w:val="009E4A41"/>
    <w:rsid w:val="009E4B14"/>
    <w:rsid w:val="009E4C96"/>
    <w:rsid w:val="009E4E3B"/>
    <w:rsid w:val="009E4F9C"/>
    <w:rsid w:val="009E5114"/>
    <w:rsid w:val="009E513E"/>
    <w:rsid w:val="009E531C"/>
    <w:rsid w:val="009E5A9F"/>
    <w:rsid w:val="009E5E42"/>
    <w:rsid w:val="009E5EE4"/>
    <w:rsid w:val="009E65D9"/>
    <w:rsid w:val="009E665D"/>
    <w:rsid w:val="009E6742"/>
    <w:rsid w:val="009E68DF"/>
    <w:rsid w:val="009E7066"/>
    <w:rsid w:val="009E708B"/>
    <w:rsid w:val="009E72D5"/>
    <w:rsid w:val="009E732B"/>
    <w:rsid w:val="009E7545"/>
    <w:rsid w:val="009E768C"/>
    <w:rsid w:val="009E76A9"/>
    <w:rsid w:val="009E76B3"/>
    <w:rsid w:val="009E773A"/>
    <w:rsid w:val="009E776B"/>
    <w:rsid w:val="009E790E"/>
    <w:rsid w:val="009F0112"/>
    <w:rsid w:val="009F0454"/>
    <w:rsid w:val="009F07CB"/>
    <w:rsid w:val="009F080F"/>
    <w:rsid w:val="009F083A"/>
    <w:rsid w:val="009F0914"/>
    <w:rsid w:val="009F0C2F"/>
    <w:rsid w:val="009F0EB7"/>
    <w:rsid w:val="009F0EC3"/>
    <w:rsid w:val="009F0F8B"/>
    <w:rsid w:val="009F100E"/>
    <w:rsid w:val="009F13B0"/>
    <w:rsid w:val="009F178D"/>
    <w:rsid w:val="009F1A87"/>
    <w:rsid w:val="009F1B05"/>
    <w:rsid w:val="009F1BE9"/>
    <w:rsid w:val="009F1FFF"/>
    <w:rsid w:val="009F2175"/>
    <w:rsid w:val="009F219C"/>
    <w:rsid w:val="009F2212"/>
    <w:rsid w:val="009F2256"/>
    <w:rsid w:val="009F22B7"/>
    <w:rsid w:val="009F26F2"/>
    <w:rsid w:val="009F29E1"/>
    <w:rsid w:val="009F2C15"/>
    <w:rsid w:val="009F2CAA"/>
    <w:rsid w:val="009F3184"/>
    <w:rsid w:val="009F33DE"/>
    <w:rsid w:val="009F3642"/>
    <w:rsid w:val="009F3B14"/>
    <w:rsid w:val="009F3B3E"/>
    <w:rsid w:val="009F3B69"/>
    <w:rsid w:val="009F3C26"/>
    <w:rsid w:val="009F3C35"/>
    <w:rsid w:val="009F3C5C"/>
    <w:rsid w:val="009F3DE9"/>
    <w:rsid w:val="009F3E4F"/>
    <w:rsid w:val="009F3F8A"/>
    <w:rsid w:val="009F41F2"/>
    <w:rsid w:val="009F4279"/>
    <w:rsid w:val="009F44E4"/>
    <w:rsid w:val="009F44F1"/>
    <w:rsid w:val="009F45C8"/>
    <w:rsid w:val="009F485F"/>
    <w:rsid w:val="009F491D"/>
    <w:rsid w:val="009F4AD5"/>
    <w:rsid w:val="009F4CB0"/>
    <w:rsid w:val="009F4D9B"/>
    <w:rsid w:val="009F4F65"/>
    <w:rsid w:val="009F5238"/>
    <w:rsid w:val="009F5316"/>
    <w:rsid w:val="009F538E"/>
    <w:rsid w:val="009F5526"/>
    <w:rsid w:val="009F6011"/>
    <w:rsid w:val="009F61D7"/>
    <w:rsid w:val="009F64FC"/>
    <w:rsid w:val="009F65E7"/>
    <w:rsid w:val="009F66CC"/>
    <w:rsid w:val="009F6843"/>
    <w:rsid w:val="009F6A4E"/>
    <w:rsid w:val="009F6CAA"/>
    <w:rsid w:val="009F6EF7"/>
    <w:rsid w:val="009F6F06"/>
    <w:rsid w:val="009F70B4"/>
    <w:rsid w:val="009F70CE"/>
    <w:rsid w:val="009F7147"/>
    <w:rsid w:val="009F775D"/>
    <w:rsid w:val="009F792D"/>
    <w:rsid w:val="009F7B14"/>
    <w:rsid w:val="009F7C20"/>
    <w:rsid w:val="009F7CA9"/>
    <w:rsid w:val="009F7DB6"/>
    <w:rsid w:val="00A001FD"/>
    <w:rsid w:val="00A00398"/>
    <w:rsid w:val="00A00654"/>
    <w:rsid w:val="00A0069C"/>
    <w:rsid w:val="00A00776"/>
    <w:rsid w:val="00A007A2"/>
    <w:rsid w:val="00A00CC1"/>
    <w:rsid w:val="00A00F19"/>
    <w:rsid w:val="00A0109E"/>
    <w:rsid w:val="00A01623"/>
    <w:rsid w:val="00A01AC5"/>
    <w:rsid w:val="00A01F5B"/>
    <w:rsid w:val="00A0223F"/>
    <w:rsid w:val="00A024FE"/>
    <w:rsid w:val="00A026DC"/>
    <w:rsid w:val="00A0291B"/>
    <w:rsid w:val="00A02C92"/>
    <w:rsid w:val="00A02CEE"/>
    <w:rsid w:val="00A02CFC"/>
    <w:rsid w:val="00A02D2E"/>
    <w:rsid w:val="00A02EA5"/>
    <w:rsid w:val="00A03335"/>
    <w:rsid w:val="00A037FE"/>
    <w:rsid w:val="00A03BC2"/>
    <w:rsid w:val="00A03CB9"/>
    <w:rsid w:val="00A04043"/>
    <w:rsid w:val="00A04244"/>
    <w:rsid w:val="00A04641"/>
    <w:rsid w:val="00A0475F"/>
    <w:rsid w:val="00A04A30"/>
    <w:rsid w:val="00A04ADE"/>
    <w:rsid w:val="00A04E15"/>
    <w:rsid w:val="00A052DD"/>
    <w:rsid w:val="00A0542C"/>
    <w:rsid w:val="00A05567"/>
    <w:rsid w:val="00A057DA"/>
    <w:rsid w:val="00A05F49"/>
    <w:rsid w:val="00A063C8"/>
    <w:rsid w:val="00A0664E"/>
    <w:rsid w:val="00A066EE"/>
    <w:rsid w:val="00A069C9"/>
    <w:rsid w:val="00A06A39"/>
    <w:rsid w:val="00A06D83"/>
    <w:rsid w:val="00A06DD4"/>
    <w:rsid w:val="00A06EFC"/>
    <w:rsid w:val="00A06F5B"/>
    <w:rsid w:val="00A07120"/>
    <w:rsid w:val="00A071A2"/>
    <w:rsid w:val="00A075F7"/>
    <w:rsid w:val="00A07699"/>
    <w:rsid w:val="00A07833"/>
    <w:rsid w:val="00A07B10"/>
    <w:rsid w:val="00A07B99"/>
    <w:rsid w:val="00A07D56"/>
    <w:rsid w:val="00A10AFC"/>
    <w:rsid w:val="00A10B41"/>
    <w:rsid w:val="00A10D20"/>
    <w:rsid w:val="00A111EB"/>
    <w:rsid w:val="00A11897"/>
    <w:rsid w:val="00A11FD9"/>
    <w:rsid w:val="00A122DC"/>
    <w:rsid w:val="00A12398"/>
    <w:rsid w:val="00A13618"/>
    <w:rsid w:val="00A136FE"/>
    <w:rsid w:val="00A1380E"/>
    <w:rsid w:val="00A13CA0"/>
    <w:rsid w:val="00A13E53"/>
    <w:rsid w:val="00A143AA"/>
    <w:rsid w:val="00A143B4"/>
    <w:rsid w:val="00A1467A"/>
    <w:rsid w:val="00A147B9"/>
    <w:rsid w:val="00A149E9"/>
    <w:rsid w:val="00A14C98"/>
    <w:rsid w:val="00A14E82"/>
    <w:rsid w:val="00A14F6E"/>
    <w:rsid w:val="00A150D1"/>
    <w:rsid w:val="00A154B3"/>
    <w:rsid w:val="00A1557F"/>
    <w:rsid w:val="00A158BF"/>
    <w:rsid w:val="00A159C7"/>
    <w:rsid w:val="00A15A4D"/>
    <w:rsid w:val="00A15DB1"/>
    <w:rsid w:val="00A15DC1"/>
    <w:rsid w:val="00A15E2B"/>
    <w:rsid w:val="00A15E2D"/>
    <w:rsid w:val="00A15EBE"/>
    <w:rsid w:val="00A16073"/>
    <w:rsid w:val="00A160DE"/>
    <w:rsid w:val="00A1660B"/>
    <w:rsid w:val="00A16786"/>
    <w:rsid w:val="00A16A26"/>
    <w:rsid w:val="00A16AC0"/>
    <w:rsid w:val="00A16BA2"/>
    <w:rsid w:val="00A1728F"/>
    <w:rsid w:val="00A173BA"/>
    <w:rsid w:val="00A1746C"/>
    <w:rsid w:val="00A175D8"/>
    <w:rsid w:val="00A1784E"/>
    <w:rsid w:val="00A17DDC"/>
    <w:rsid w:val="00A17F86"/>
    <w:rsid w:val="00A20000"/>
    <w:rsid w:val="00A20015"/>
    <w:rsid w:val="00A20431"/>
    <w:rsid w:val="00A205A6"/>
    <w:rsid w:val="00A20758"/>
    <w:rsid w:val="00A20781"/>
    <w:rsid w:val="00A20CE7"/>
    <w:rsid w:val="00A20DE9"/>
    <w:rsid w:val="00A20FC5"/>
    <w:rsid w:val="00A2126E"/>
    <w:rsid w:val="00A21410"/>
    <w:rsid w:val="00A227E9"/>
    <w:rsid w:val="00A229AE"/>
    <w:rsid w:val="00A22A38"/>
    <w:rsid w:val="00A22B17"/>
    <w:rsid w:val="00A22B1C"/>
    <w:rsid w:val="00A22E98"/>
    <w:rsid w:val="00A22EE8"/>
    <w:rsid w:val="00A22FF7"/>
    <w:rsid w:val="00A23039"/>
    <w:rsid w:val="00A23390"/>
    <w:rsid w:val="00A23452"/>
    <w:rsid w:val="00A23988"/>
    <w:rsid w:val="00A23C22"/>
    <w:rsid w:val="00A23DCA"/>
    <w:rsid w:val="00A23F64"/>
    <w:rsid w:val="00A23FC4"/>
    <w:rsid w:val="00A240FF"/>
    <w:rsid w:val="00A24332"/>
    <w:rsid w:val="00A24344"/>
    <w:rsid w:val="00A24ABA"/>
    <w:rsid w:val="00A24C9B"/>
    <w:rsid w:val="00A24E9D"/>
    <w:rsid w:val="00A25672"/>
    <w:rsid w:val="00A25726"/>
    <w:rsid w:val="00A257D8"/>
    <w:rsid w:val="00A259A1"/>
    <w:rsid w:val="00A25A88"/>
    <w:rsid w:val="00A25B43"/>
    <w:rsid w:val="00A25B45"/>
    <w:rsid w:val="00A25CF8"/>
    <w:rsid w:val="00A25E6B"/>
    <w:rsid w:val="00A2631C"/>
    <w:rsid w:val="00A26791"/>
    <w:rsid w:val="00A268AB"/>
    <w:rsid w:val="00A269A9"/>
    <w:rsid w:val="00A26A9A"/>
    <w:rsid w:val="00A26FD8"/>
    <w:rsid w:val="00A274DA"/>
    <w:rsid w:val="00A276BC"/>
    <w:rsid w:val="00A279BE"/>
    <w:rsid w:val="00A27CC1"/>
    <w:rsid w:val="00A27FB0"/>
    <w:rsid w:val="00A301B2"/>
    <w:rsid w:val="00A301FE"/>
    <w:rsid w:val="00A307E5"/>
    <w:rsid w:val="00A308D3"/>
    <w:rsid w:val="00A310E3"/>
    <w:rsid w:val="00A3114E"/>
    <w:rsid w:val="00A3118A"/>
    <w:rsid w:val="00A313D2"/>
    <w:rsid w:val="00A314D7"/>
    <w:rsid w:val="00A3157B"/>
    <w:rsid w:val="00A31ACB"/>
    <w:rsid w:val="00A31CF0"/>
    <w:rsid w:val="00A31DF7"/>
    <w:rsid w:val="00A31E01"/>
    <w:rsid w:val="00A31F48"/>
    <w:rsid w:val="00A32156"/>
    <w:rsid w:val="00A322E4"/>
    <w:rsid w:val="00A3238B"/>
    <w:rsid w:val="00A324B0"/>
    <w:rsid w:val="00A32502"/>
    <w:rsid w:val="00A32511"/>
    <w:rsid w:val="00A32596"/>
    <w:rsid w:val="00A32619"/>
    <w:rsid w:val="00A3266E"/>
    <w:rsid w:val="00A3267D"/>
    <w:rsid w:val="00A3279A"/>
    <w:rsid w:val="00A33176"/>
    <w:rsid w:val="00A3371B"/>
    <w:rsid w:val="00A3393A"/>
    <w:rsid w:val="00A3396A"/>
    <w:rsid w:val="00A339E7"/>
    <w:rsid w:val="00A33B87"/>
    <w:rsid w:val="00A33F0C"/>
    <w:rsid w:val="00A3407C"/>
    <w:rsid w:val="00A34445"/>
    <w:rsid w:val="00A34953"/>
    <w:rsid w:val="00A349A5"/>
    <w:rsid w:val="00A349BE"/>
    <w:rsid w:val="00A34B16"/>
    <w:rsid w:val="00A34B38"/>
    <w:rsid w:val="00A3524C"/>
    <w:rsid w:val="00A3576A"/>
    <w:rsid w:val="00A35890"/>
    <w:rsid w:val="00A35BAF"/>
    <w:rsid w:val="00A35CA0"/>
    <w:rsid w:val="00A365F3"/>
    <w:rsid w:val="00A3666A"/>
    <w:rsid w:val="00A366F8"/>
    <w:rsid w:val="00A367B2"/>
    <w:rsid w:val="00A367CC"/>
    <w:rsid w:val="00A36968"/>
    <w:rsid w:val="00A36B0F"/>
    <w:rsid w:val="00A36B6F"/>
    <w:rsid w:val="00A36F59"/>
    <w:rsid w:val="00A37031"/>
    <w:rsid w:val="00A37096"/>
    <w:rsid w:val="00A37133"/>
    <w:rsid w:val="00A37140"/>
    <w:rsid w:val="00A372DE"/>
    <w:rsid w:val="00A37520"/>
    <w:rsid w:val="00A3755B"/>
    <w:rsid w:val="00A37588"/>
    <w:rsid w:val="00A37623"/>
    <w:rsid w:val="00A37894"/>
    <w:rsid w:val="00A37B72"/>
    <w:rsid w:val="00A37FD4"/>
    <w:rsid w:val="00A40029"/>
    <w:rsid w:val="00A401F5"/>
    <w:rsid w:val="00A401F8"/>
    <w:rsid w:val="00A406CE"/>
    <w:rsid w:val="00A409B6"/>
    <w:rsid w:val="00A409F6"/>
    <w:rsid w:val="00A40B8F"/>
    <w:rsid w:val="00A40D4B"/>
    <w:rsid w:val="00A417D0"/>
    <w:rsid w:val="00A4199F"/>
    <w:rsid w:val="00A41B26"/>
    <w:rsid w:val="00A41C59"/>
    <w:rsid w:val="00A41EEC"/>
    <w:rsid w:val="00A41FD8"/>
    <w:rsid w:val="00A423B8"/>
    <w:rsid w:val="00A42DC3"/>
    <w:rsid w:val="00A42EBA"/>
    <w:rsid w:val="00A431BF"/>
    <w:rsid w:val="00A43239"/>
    <w:rsid w:val="00A435B8"/>
    <w:rsid w:val="00A43723"/>
    <w:rsid w:val="00A43D58"/>
    <w:rsid w:val="00A43EE2"/>
    <w:rsid w:val="00A43F55"/>
    <w:rsid w:val="00A443B1"/>
    <w:rsid w:val="00A443BA"/>
    <w:rsid w:val="00A4452F"/>
    <w:rsid w:val="00A44D0E"/>
    <w:rsid w:val="00A44D8D"/>
    <w:rsid w:val="00A450E8"/>
    <w:rsid w:val="00A457AD"/>
    <w:rsid w:val="00A4590A"/>
    <w:rsid w:val="00A46610"/>
    <w:rsid w:val="00A467DC"/>
    <w:rsid w:val="00A4694C"/>
    <w:rsid w:val="00A471A2"/>
    <w:rsid w:val="00A47338"/>
    <w:rsid w:val="00A47890"/>
    <w:rsid w:val="00A47AEA"/>
    <w:rsid w:val="00A47E9D"/>
    <w:rsid w:val="00A50050"/>
    <w:rsid w:val="00A50400"/>
    <w:rsid w:val="00A50518"/>
    <w:rsid w:val="00A50AE8"/>
    <w:rsid w:val="00A50BDB"/>
    <w:rsid w:val="00A516E4"/>
    <w:rsid w:val="00A51D20"/>
    <w:rsid w:val="00A51D4D"/>
    <w:rsid w:val="00A51D51"/>
    <w:rsid w:val="00A52216"/>
    <w:rsid w:val="00A5247F"/>
    <w:rsid w:val="00A52994"/>
    <w:rsid w:val="00A52B76"/>
    <w:rsid w:val="00A52CF3"/>
    <w:rsid w:val="00A52EF0"/>
    <w:rsid w:val="00A53354"/>
    <w:rsid w:val="00A53421"/>
    <w:rsid w:val="00A535D9"/>
    <w:rsid w:val="00A536CD"/>
    <w:rsid w:val="00A53711"/>
    <w:rsid w:val="00A5388C"/>
    <w:rsid w:val="00A53A4F"/>
    <w:rsid w:val="00A53EFD"/>
    <w:rsid w:val="00A542CF"/>
    <w:rsid w:val="00A54321"/>
    <w:rsid w:val="00A54816"/>
    <w:rsid w:val="00A54A28"/>
    <w:rsid w:val="00A54B6E"/>
    <w:rsid w:val="00A54E1A"/>
    <w:rsid w:val="00A554DB"/>
    <w:rsid w:val="00A5566B"/>
    <w:rsid w:val="00A55696"/>
    <w:rsid w:val="00A558AF"/>
    <w:rsid w:val="00A55909"/>
    <w:rsid w:val="00A55A98"/>
    <w:rsid w:val="00A55C5C"/>
    <w:rsid w:val="00A55D47"/>
    <w:rsid w:val="00A561E8"/>
    <w:rsid w:val="00A56464"/>
    <w:rsid w:val="00A567DF"/>
    <w:rsid w:val="00A5683B"/>
    <w:rsid w:val="00A5690B"/>
    <w:rsid w:val="00A56969"/>
    <w:rsid w:val="00A56ABE"/>
    <w:rsid w:val="00A57007"/>
    <w:rsid w:val="00A571A1"/>
    <w:rsid w:val="00A5742F"/>
    <w:rsid w:val="00A5747F"/>
    <w:rsid w:val="00A5752D"/>
    <w:rsid w:val="00A5773B"/>
    <w:rsid w:val="00A577AB"/>
    <w:rsid w:val="00A57A8E"/>
    <w:rsid w:val="00A603E5"/>
    <w:rsid w:val="00A60450"/>
    <w:rsid w:val="00A605F8"/>
    <w:rsid w:val="00A607C9"/>
    <w:rsid w:val="00A610E5"/>
    <w:rsid w:val="00A6116D"/>
    <w:rsid w:val="00A6120F"/>
    <w:rsid w:val="00A613F6"/>
    <w:rsid w:val="00A61419"/>
    <w:rsid w:val="00A6142A"/>
    <w:rsid w:val="00A614B3"/>
    <w:rsid w:val="00A6169B"/>
    <w:rsid w:val="00A616EC"/>
    <w:rsid w:val="00A618C1"/>
    <w:rsid w:val="00A61A66"/>
    <w:rsid w:val="00A61BB8"/>
    <w:rsid w:val="00A61E5F"/>
    <w:rsid w:val="00A61E82"/>
    <w:rsid w:val="00A6228A"/>
    <w:rsid w:val="00A62410"/>
    <w:rsid w:val="00A62739"/>
    <w:rsid w:val="00A62D1B"/>
    <w:rsid w:val="00A63146"/>
    <w:rsid w:val="00A632F3"/>
    <w:rsid w:val="00A63D90"/>
    <w:rsid w:val="00A63E80"/>
    <w:rsid w:val="00A64217"/>
    <w:rsid w:val="00A6431D"/>
    <w:rsid w:val="00A643F1"/>
    <w:rsid w:val="00A644B4"/>
    <w:rsid w:val="00A64C4B"/>
    <w:rsid w:val="00A64DEC"/>
    <w:rsid w:val="00A651AF"/>
    <w:rsid w:val="00A652DA"/>
    <w:rsid w:val="00A65391"/>
    <w:rsid w:val="00A654DA"/>
    <w:rsid w:val="00A657C1"/>
    <w:rsid w:val="00A65A81"/>
    <w:rsid w:val="00A65AD6"/>
    <w:rsid w:val="00A65CC9"/>
    <w:rsid w:val="00A663E7"/>
    <w:rsid w:val="00A66412"/>
    <w:rsid w:val="00A66427"/>
    <w:rsid w:val="00A6648F"/>
    <w:rsid w:val="00A66503"/>
    <w:rsid w:val="00A66B83"/>
    <w:rsid w:val="00A66D31"/>
    <w:rsid w:val="00A6704D"/>
    <w:rsid w:val="00A674BC"/>
    <w:rsid w:val="00A6761E"/>
    <w:rsid w:val="00A6797F"/>
    <w:rsid w:val="00A67C47"/>
    <w:rsid w:val="00A67F8D"/>
    <w:rsid w:val="00A7033E"/>
    <w:rsid w:val="00A7041C"/>
    <w:rsid w:val="00A7051D"/>
    <w:rsid w:val="00A707A5"/>
    <w:rsid w:val="00A70823"/>
    <w:rsid w:val="00A7170C"/>
    <w:rsid w:val="00A7174A"/>
    <w:rsid w:val="00A71924"/>
    <w:rsid w:val="00A71C7E"/>
    <w:rsid w:val="00A71D3A"/>
    <w:rsid w:val="00A71D99"/>
    <w:rsid w:val="00A71E3B"/>
    <w:rsid w:val="00A726D7"/>
    <w:rsid w:val="00A729E9"/>
    <w:rsid w:val="00A72AE0"/>
    <w:rsid w:val="00A72C5D"/>
    <w:rsid w:val="00A72D04"/>
    <w:rsid w:val="00A72F50"/>
    <w:rsid w:val="00A736C1"/>
    <w:rsid w:val="00A73707"/>
    <w:rsid w:val="00A739BD"/>
    <w:rsid w:val="00A73BA9"/>
    <w:rsid w:val="00A73C1E"/>
    <w:rsid w:val="00A7421E"/>
    <w:rsid w:val="00A7424B"/>
    <w:rsid w:val="00A743CF"/>
    <w:rsid w:val="00A744A2"/>
    <w:rsid w:val="00A74612"/>
    <w:rsid w:val="00A746B6"/>
    <w:rsid w:val="00A749CE"/>
    <w:rsid w:val="00A74CC5"/>
    <w:rsid w:val="00A7510A"/>
    <w:rsid w:val="00A75254"/>
    <w:rsid w:val="00A755DC"/>
    <w:rsid w:val="00A7569C"/>
    <w:rsid w:val="00A757A9"/>
    <w:rsid w:val="00A75865"/>
    <w:rsid w:val="00A75A54"/>
    <w:rsid w:val="00A75ABF"/>
    <w:rsid w:val="00A764DC"/>
    <w:rsid w:val="00A7657C"/>
    <w:rsid w:val="00A7698B"/>
    <w:rsid w:val="00A76C1C"/>
    <w:rsid w:val="00A76E5C"/>
    <w:rsid w:val="00A770F0"/>
    <w:rsid w:val="00A7748E"/>
    <w:rsid w:val="00A77530"/>
    <w:rsid w:val="00A7757F"/>
    <w:rsid w:val="00A775C0"/>
    <w:rsid w:val="00A776B6"/>
    <w:rsid w:val="00A7771D"/>
    <w:rsid w:val="00A777ED"/>
    <w:rsid w:val="00A779A2"/>
    <w:rsid w:val="00A779B9"/>
    <w:rsid w:val="00A77BA2"/>
    <w:rsid w:val="00A77CE8"/>
    <w:rsid w:val="00A77E18"/>
    <w:rsid w:val="00A8004D"/>
    <w:rsid w:val="00A80162"/>
    <w:rsid w:val="00A8045A"/>
    <w:rsid w:val="00A806B9"/>
    <w:rsid w:val="00A807B7"/>
    <w:rsid w:val="00A80AF5"/>
    <w:rsid w:val="00A80BD0"/>
    <w:rsid w:val="00A80E1F"/>
    <w:rsid w:val="00A80ED6"/>
    <w:rsid w:val="00A80F85"/>
    <w:rsid w:val="00A81122"/>
    <w:rsid w:val="00A8124F"/>
    <w:rsid w:val="00A8154E"/>
    <w:rsid w:val="00A815BF"/>
    <w:rsid w:val="00A81737"/>
    <w:rsid w:val="00A81AC2"/>
    <w:rsid w:val="00A81CA5"/>
    <w:rsid w:val="00A81D75"/>
    <w:rsid w:val="00A81E45"/>
    <w:rsid w:val="00A81F1F"/>
    <w:rsid w:val="00A81FA6"/>
    <w:rsid w:val="00A81FB7"/>
    <w:rsid w:val="00A823EF"/>
    <w:rsid w:val="00A8244D"/>
    <w:rsid w:val="00A827E1"/>
    <w:rsid w:val="00A82A8A"/>
    <w:rsid w:val="00A82C6A"/>
    <w:rsid w:val="00A82E84"/>
    <w:rsid w:val="00A835C2"/>
    <w:rsid w:val="00A835C8"/>
    <w:rsid w:val="00A8369C"/>
    <w:rsid w:val="00A837C7"/>
    <w:rsid w:val="00A8389E"/>
    <w:rsid w:val="00A838AE"/>
    <w:rsid w:val="00A83DAA"/>
    <w:rsid w:val="00A83DC1"/>
    <w:rsid w:val="00A83FCF"/>
    <w:rsid w:val="00A83FE0"/>
    <w:rsid w:val="00A840D3"/>
    <w:rsid w:val="00A8488F"/>
    <w:rsid w:val="00A84D83"/>
    <w:rsid w:val="00A855D9"/>
    <w:rsid w:val="00A857FB"/>
    <w:rsid w:val="00A85E87"/>
    <w:rsid w:val="00A85FC2"/>
    <w:rsid w:val="00A863FE"/>
    <w:rsid w:val="00A86A26"/>
    <w:rsid w:val="00A86C74"/>
    <w:rsid w:val="00A86DA1"/>
    <w:rsid w:val="00A86E6B"/>
    <w:rsid w:val="00A86FAA"/>
    <w:rsid w:val="00A8732B"/>
    <w:rsid w:val="00A8762C"/>
    <w:rsid w:val="00A8772C"/>
    <w:rsid w:val="00A87751"/>
    <w:rsid w:val="00A87CE4"/>
    <w:rsid w:val="00A87CEC"/>
    <w:rsid w:val="00A87EB1"/>
    <w:rsid w:val="00A87F13"/>
    <w:rsid w:val="00A90760"/>
    <w:rsid w:val="00A9077E"/>
    <w:rsid w:val="00A90959"/>
    <w:rsid w:val="00A90A77"/>
    <w:rsid w:val="00A90AA2"/>
    <w:rsid w:val="00A90DF5"/>
    <w:rsid w:val="00A91033"/>
    <w:rsid w:val="00A91083"/>
    <w:rsid w:val="00A913E9"/>
    <w:rsid w:val="00A91510"/>
    <w:rsid w:val="00A91644"/>
    <w:rsid w:val="00A9164F"/>
    <w:rsid w:val="00A9182F"/>
    <w:rsid w:val="00A91DBD"/>
    <w:rsid w:val="00A92416"/>
    <w:rsid w:val="00A92792"/>
    <w:rsid w:val="00A927E9"/>
    <w:rsid w:val="00A92D0F"/>
    <w:rsid w:val="00A92EEA"/>
    <w:rsid w:val="00A9385F"/>
    <w:rsid w:val="00A93CAE"/>
    <w:rsid w:val="00A93FA5"/>
    <w:rsid w:val="00A94156"/>
    <w:rsid w:val="00A94196"/>
    <w:rsid w:val="00A941AF"/>
    <w:rsid w:val="00A94343"/>
    <w:rsid w:val="00A943BA"/>
    <w:rsid w:val="00A943F6"/>
    <w:rsid w:val="00A94516"/>
    <w:rsid w:val="00A94959"/>
    <w:rsid w:val="00A94AC6"/>
    <w:rsid w:val="00A94C23"/>
    <w:rsid w:val="00A94DAB"/>
    <w:rsid w:val="00A94FBA"/>
    <w:rsid w:val="00A9514A"/>
    <w:rsid w:val="00A95217"/>
    <w:rsid w:val="00A95308"/>
    <w:rsid w:val="00A954F8"/>
    <w:rsid w:val="00A95536"/>
    <w:rsid w:val="00A955A6"/>
    <w:rsid w:val="00A95605"/>
    <w:rsid w:val="00A9563D"/>
    <w:rsid w:val="00A95736"/>
    <w:rsid w:val="00A95A07"/>
    <w:rsid w:val="00A95CC1"/>
    <w:rsid w:val="00A95CFC"/>
    <w:rsid w:val="00A95E9D"/>
    <w:rsid w:val="00A96180"/>
    <w:rsid w:val="00A96289"/>
    <w:rsid w:val="00A9647D"/>
    <w:rsid w:val="00A96683"/>
    <w:rsid w:val="00A9676E"/>
    <w:rsid w:val="00A9701E"/>
    <w:rsid w:val="00A973D3"/>
    <w:rsid w:val="00A9755A"/>
    <w:rsid w:val="00A97913"/>
    <w:rsid w:val="00A97B2B"/>
    <w:rsid w:val="00A97B90"/>
    <w:rsid w:val="00A97D4E"/>
    <w:rsid w:val="00A97DA4"/>
    <w:rsid w:val="00A97F6A"/>
    <w:rsid w:val="00A97FAF"/>
    <w:rsid w:val="00A97FEC"/>
    <w:rsid w:val="00AA0015"/>
    <w:rsid w:val="00AA0148"/>
    <w:rsid w:val="00AA015A"/>
    <w:rsid w:val="00AA022D"/>
    <w:rsid w:val="00AA0546"/>
    <w:rsid w:val="00AA05EC"/>
    <w:rsid w:val="00AA07B9"/>
    <w:rsid w:val="00AA0AD4"/>
    <w:rsid w:val="00AA0B88"/>
    <w:rsid w:val="00AA0C9E"/>
    <w:rsid w:val="00AA0CDC"/>
    <w:rsid w:val="00AA0F05"/>
    <w:rsid w:val="00AA1211"/>
    <w:rsid w:val="00AA1252"/>
    <w:rsid w:val="00AA1379"/>
    <w:rsid w:val="00AA1420"/>
    <w:rsid w:val="00AA1520"/>
    <w:rsid w:val="00AA18B7"/>
    <w:rsid w:val="00AA18CD"/>
    <w:rsid w:val="00AA18FA"/>
    <w:rsid w:val="00AA19D7"/>
    <w:rsid w:val="00AA1CDC"/>
    <w:rsid w:val="00AA1FB1"/>
    <w:rsid w:val="00AA2502"/>
    <w:rsid w:val="00AA2EAB"/>
    <w:rsid w:val="00AA313B"/>
    <w:rsid w:val="00AA32A9"/>
    <w:rsid w:val="00AA34A8"/>
    <w:rsid w:val="00AA34EB"/>
    <w:rsid w:val="00AA3713"/>
    <w:rsid w:val="00AA3957"/>
    <w:rsid w:val="00AA3DF9"/>
    <w:rsid w:val="00AA3E86"/>
    <w:rsid w:val="00AA4121"/>
    <w:rsid w:val="00AA4389"/>
    <w:rsid w:val="00AA4497"/>
    <w:rsid w:val="00AA486B"/>
    <w:rsid w:val="00AA4886"/>
    <w:rsid w:val="00AA4A69"/>
    <w:rsid w:val="00AA4AD4"/>
    <w:rsid w:val="00AA4CDD"/>
    <w:rsid w:val="00AA4E3F"/>
    <w:rsid w:val="00AA4FB1"/>
    <w:rsid w:val="00AA52DF"/>
    <w:rsid w:val="00AA535B"/>
    <w:rsid w:val="00AA5362"/>
    <w:rsid w:val="00AA5609"/>
    <w:rsid w:val="00AA5794"/>
    <w:rsid w:val="00AA57D6"/>
    <w:rsid w:val="00AA5B06"/>
    <w:rsid w:val="00AA60F7"/>
    <w:rsid w:val="00AA6153"/>
    <w:rsid w:val="00AA61A7"/>
    <w:rsid w:val="00AA635D"/>
    <w:rsid w:val="00AA64D5"/>
    <w:rsid w:val="00AA66C3"/>
    <w:rsid w:val="00AA6AFD"/>
    <w:rsid w:val="00AA6BC6"/>
    <w:rsid w:val="00AA6EA3"/>
    <w:rsid w:val="00AA6F68"/>
    <w:rsid w:val="00AA717D"/>
    <w:rsid w:val="00AA75FD"/>
    <w:rsid w:val="00AA7650"/>
    <w:rsid w:val="00AA790C"/>
    <w:rsid w:val="00AA7950"/>
    <w:rsid w:val="00AA79DA"/>
    <w:rsid w:val="00AB041A"/>
    <w:rsid w:val="00AB0467"/>
    <w:rsid w:val="00AB04C6"/>
    <w:rsid w:val="00AB08F7"/>
    <w:rsid w:val="00AB0CEF"/>
    <w:rsid w:val="00AB0DC8"/>
    <w:rsid w:val="00AB0F47"/>
    <w:rsid w:val="00AB116E"/>
    <w:rsid w:val="00AB144F"/>
    <w:rsid w:val="00AB14F0"/>
    <w:rsid w:val="00AB1677"/>
    <w:rsid w:val="00AB1BA7"/>
    <w:rsid w:val="00AB1C83"/>
    <w:rsid w:val="00AB1CAF"/>
    <w:rsid w:val="00AB1D3E"/>
    <w:rsid w:val="00AB208F"/>
    <w:rsid w:val="00AB240B"/>
    <w:rsid w:val="00AB24F3"/>
    <w:rsid w:val="00AB2856"/>
    <w:rsid w:val="00AB28CD"/>
    <w:rsid w:val="00AB29A5"/>
    <w:rsid w:val="00AB31A7"/>
    <w:rsid w:val="00AB32E1"/>
    <w:rsid w:val="00AB34FB"/>
    <w:rsid w:val="00AB384B"/>
    <w:rsid w:val="00AB392F"/>
    <w:rsid w:val="00AB3A0E"/>
    <w:rsid w:val="00AB3DD7"/>
    <w:rsid w:val="00AB4001"/>
    <w:rsid w:val="00AB4176"/>
    <w:rsid w:val="00AB43E8"/>
    <w:rsid w:val="00AB445E"/>
    <w:rsid w:val="00AB44E6"/>
    <w:rsid w:val="00AB4A22"/>
    <w:rsid w:val="00AB4A69"/>
    <w:rsid w:val="00AB4B8B"/>
    <w:rsid w:val="00AB4C13"/>
    <w:rsid w:val="00AB4C6F"/>
    <w:rsid w:val="00AB4DCE"/>
    <w:rsid w:val="00AB5607"/>
    <w:rsid w:val="00AB5699"/>
    <w:rsid w:val="00AB5943"/>
    <w:rsid w:val="00AB59A5"/>
    <w:rsid w:val="00AB5B37"/>
    <w:rsid w:val="00AB5EB2"/>
    <w:rsid w:val="00AB5FE3"/>
    <w:rsid w:val="00AB60E2"/>
    <w:rsid w:val="00AB6322"/>
    <w:rsid w:val="00AB639A"/>
    <w:rsid w:val="00AB63B2"/>
    <w:rsid w:val="00AB6A90"/>
    <w:rsid w:val="00AB6E62"/>
    <w:rsid w:val="00AB6F4C"/>
    <w:rsid w:val="00AB7046"/>
    <w:rsid w:val="00AB74C2"/>
    <w:rsid w:val="00AB771A"/>
    <w:rsid w:val="00AB7A29"/>
    <w:rsid w:val="00AB7C25"/>
    <w:rsid w:val="00AB7F6C"/>
    <w:rsid w:val="00AC0086"/>
    <w:rsid w:val="00AC0650"/>
    <w:rsid w:val="00AC07BF"/>
    <w:rsid w:val="00AC08DF"/>
    <w:rsid w:val="00AC0A2F"/>
    <w:rsid w:val="00AC0D09"/>
    <w:rsid w:val="00AC0DAF"/>
    <w:rsid w:val="00AC0DEC"/>
    <w:rsid w:val="00AC0FBC"/>
    <w:rsid w:val="00AC1084"/>
    <w:rsid w:val="00AC128B"/>
    <w:rsid w:val="00AC12EF"/>
    <w:rsid w:val="00AC1F0B"/>
    <w:rsid w:val="00AC21B9"/>
    <w:rsid w:val="00AC220B"/>
    <w:rsid w:val="00AC229B"/>
    <w:rsid w:val="00AC2330"/>
    <w:rsid w:val="00AC2362"/>
    <w:rsid w:val="00AC2A52"/>
    <w:rsid w:val="00AC2A60"/>
    <w:rsid w:val="00AC2F41"/>
    <w:rsid w:val="00AC32F6"/>
    <w:rsid w:val="00AC34A0"/>
    <w:rsid w:val="00AC35CB"/>
    <w:rsid w:val="00AC3754"/>
    <w:rsid w:val="00AC3885"/>
    <w:rsid w:val="00AC38E5"/>
    <w:rsid w:val="00AC3A38"/>
    <w:rsid w:val="00AC3DA4"/>
    <w:rsid w:val="00AC3EFE"/>
    <w:rsid w:val="00AC4147"/>
    <w:rsid w:val="00AC4190"/>
    <w:rsid w:val="00AC4263"/>
    <w:rsid w:val="00AC45B9"/>
    <w:rsid w:val="00AC4CDA"/>
    <w:rsid w:val="00AC4E79"/>
    <w:rsid w:val="00AC50C9"/>
    <w:rsid w:val="00AC512A"/>
    <w:rsid w:val="00AC53AF"/>
    <w:rsid w:val="00AC53FC"/>
    <w:rsid w:val="00AC5430"/>
    <w:rsid w:val="00AC5A85"/>
    <w:rsid w:val="00AC5AC7"/>
    <w:rsid w:val="00AC5BB3"/>
    <w:rsid w:val="00AC6051"/>
    <w:rsid w:val="00AC62D6"/>
    <w:rsid w:val="00AC66B9"/>
    <w:rsid w:val="00AC6A3E"/>
    <w:rsid w:val="00AC6B50"/>
    <w:rsid w:val="00AC6C16"/>
    <w:rsid w:val="00AC6CEE"/>
    <w:rsid w:val="00AC6E41"/>
    <w:rsid w:val="00AC7432"/>
    <w:rsid w:val="00AC7637"/>
    <w:rsid w:val="00AC76EF"/>
    <w:rsid w:val="00AC783E"/>
    <w:rsid w:val="00AC7894"/>
    <w:rsid w:val="00AC7A98"/>
    <w:rsid w:val="00AC7BCF"/>
    <w:rsid w:val="00AC7C01"/>
    <w:rsid w:val="00AC7CF6"/>
    <w:rsid w:val="00AC7FB0"/>
    <w:rsid w:val="00AD031A"/>
    <w:rsid w:val="00AD036C"/>
    <w:rsid w:val="00AD04B9"/>
    <w:rsid w:val="00AD0660"/>
    <w:rsid w:val="00AD0B0F"/>
    <w:rsid w:val="00AD11B8"/>
    <w:rsid w:val="00AD131A"/>
    <w:rsid w:val="00AD1C9E"/>
    <w:rsid w:val="00AD1E61"/>
    <w:rsid w:val="00AD246C"/>
    <w:rsid w:val="00AD2589"/>
    <w:rsid w:val="00AD26B6"/>
    <w:rsid w:val="00AD2C92"/>
    <w:rsid w:val="00AD3050"/>
    <w:rsid w:val="00AD3070"/>
    <w:rsid w:val="00AD32C1"/>
    <w:rsid w:val="00AD3501"/>
    <w:rsid w:val="00AD3587"/>
    <w:rsid w:val="00AD3605"/>
    <w:rsid w:val="00AD39C2"/>
    <w:rsid w:val="00AD3BE5"/>
    <w:rsid w:val="00AD3F8C"/>
    <w:rsid w:val="00AD40D5"/>
    <w:rsid w:val="00AD4381"/>
    <w:rsid w:val="00AD4606"/>
    <w:rsid w:val="00AD4A31"/>
    <w:rsid w:val="00AD4A42"/>
    <w:rsid w:val="00AD4D0B"/>
    <w:rsid w:val="00AD4F5B"/>
    <w:rsid w:val="00AD4FED"/>
    <w:rsid w:val="00AD50DB"/>
    <w:rsid w:val="00AD52A3"/>
    <w:rsid w:val="00AD530B"/>
    <w:rsid w:val="00AD588E"/>
    <w:rsid w:val="00AD5C95"/>
    <w:rsid w:val="00AD5EE2"/>
    <w:rsid w:val="00AD6061"/>
    <w:rsid w:val="00AD6086"/>
    <w:rsid w:val="00AD63AB"/>
    <w:rsid w:val="00AD6639"/>
    <w:rsid w:val="00AD6642"/>
    <w:rsid w:val="00AD6C5A"/>
    <w:rsid w:val="00AD6C70"/>
    <w:rsid w:val="00AD6FD0"/>
    <w:rsid w:val="00AD725A"/>
    <w:rsid w:val="00AD726B"/>
    <w:rsid w:val="00AD734F"/>
    <w:rsid w:val="00AD7614"/>
    <w:rsid w:val="00AD76E9"/>
    <w:rsid w:val="00AD795E"/>
    <w:rsid w:val="00AD797C"/>
    <w:rsid w:val="00AD79C5"/>
    <w:rsid w:val="00AD7A55"/>
    <w:rsid w:val="00AD7B34"/>
    <w:rsid w:val="00AD7F67"/>
    <w:rsid w:val="00AE0912"/>
    <w:rsid w:val="00AE0996"/>
    <w:rsid w:val="00AE1031"/>
    <w:rsid w:val="00AE1060"/>
    <w:rsid w:val="00AE1252"/>
    <w:rsid w:val="00AE1321"/>
    <w:rsid w:val="00AE152D"/>
    <w:rsid w:val="00AE198B"/>
    <w:rsid w:val="00AE1A42"/>
    <w:rsid w:val="00AE1A8A"/>
    <w:rsid w:val="00AE1B71"/>
    <w:rsid w:val="00AE1DE3"/>
    <w:rsid w:val="00AE1DF5"/>
    <w:rsid w:val="00AE1E65"/>
    <w:rsid w:val="00AE2115"/>
    <w:rsid w:val="00AE2186"/>
    <w:rsid w:val="00AE2452"/>
    <w:rsid w:val="00AE26FC"/>
    <w:rsid w:val="00AE280B"/>
    <w:rsid w:val="00AE3199"/>
    <w:rsid w:val="00AE3742"/>
    <w:rsid w:val="00AE3DC2"/>
    <w:rsid w:val="00AE3E4D"/>
    <w:rsid w:val="00AE4129"/>
    <w:rsid w:val="00AE419D"/>
    <w:rsid w:val="00AE43F1"/>
    <w:rsid w:val="00AE44DB"/>
    <w:rsid w:val="00AE4A02"/>
    <w:rsid w:val="00AE4A8C"/>
    <w:rsid w:val="00AE4D49"/>
    <w:rsid w:val="00AE4DE0"/>
    <w:rsid w:val="00AE5138"/>
    <w:rsid w:val="00AE51D3"/>
    <w:rsid w:val="00AE5209"/>
    <w:rsid w:val="00AE5317"/>
    <w:rsid w:val="00AE5931"/>
    <w:rsid w:val="00AE599B"/>
    <w:rsid w:val="00AE5E11"/>
    <w:rsid w:val="00AE6445"/>
    <w:rsid w:val="00AE6849"/>
    <w:rsid w:val="00AE68E6"/>
    <w:rsid w:val="00AE6A54"/>
    <w:rsid w:val="00AE6A78"/>
    <w:rsid w:val="00AE6B74"/>
    <w:rsid w:val="00AE6BDC"/>
    <w:rsid w:val="00AE6DB0"/>
    <w:rsid w:val="00AE744A"/>
    <w:rsid w:val="00AE759C"/>
    <w:rsid w:val="00AE76A7"/>
    <w:rsid w:val="00AE7E81"/>
    <w:rsid w:val="00AE7F58"/>
    <w:rsid w:val="00AF00B5"/>
    <w:rsid w:val="00AF022F"/>
    <w:rsid w:val="00AF02F5"/>
    <w:rsid w:val="00AF05D2"/>
    <w:rsid w:val="00AF0804"/>
    <w:rsid w:val="00AF09C3"/>
    <w:rsid w:val="00AF09F4"/>
    <w:rsid w:val="00AF0C9F"/>
    <w:rsid w:val="00AF0D88"/>
    <w:rsid w:val="00AF0E28"/>
    <w:rsid w:val="00AF1269"/>
    <w:rsid w:val="00AF1506"/>
    <w:rsid w:val="00AF1579"/>
    <w:rsid w:val="00AF164C"/>
    <w:rsid w:val="00AF18C4"/>
    <w:rsid w:val="00AF198A"/>
    <w:rsid w:val="00AF19D4"/>
    <w:rsid w:val="00AF19E3"/>
    <w:rsid w:val="00AF1C35"/>
    <w:rsid w:val="00AF20CB"/>
    <w:rsid w:val="00AF2189"/>
    <w:rsid w:val="00AF23B4"/>
    <w:rsid w:val="00AF2449"/>
    <w:rsid w:val="00AF26C2"/>
    <w:rsid w:val="00AF2C91"/>
    <w:rsid w:val="00AF2F21"/>
    <w:rsid w:val="00AF30AE"/>
    <w:rsid w:val="00AF323E"/>
    <w:rsid w:val="00AF3311"/>
    <w:rsid w:val="00AF3A2A"/>
    <w:rsid w:val="00AF3A95"/>
    <w:rsid w:val="00AF3B1A"/>
    <w:rsid w:val="00AF410D"/>
    <w:rsid w:val="00AF454C"/>
    <w:rsid w:val="00AF4616"/>
    <w:rsid w:val="00AF46E7"/>
    <w:rsid w:val="00AF4AE7"/>
    <w:rsid w:val="00AF4D16"/>
    <w:rsid w:val="00AF4E7E"/>
    <w:rsid w:val="00AF4EA8"/>
    <w:rsid w:val="00AF4FD4"/>
    <w:rsid w:val="00AF50E3"/>
    <w:rsid w:val="00AF51F1"/>
    <w:rsid w:val="00AF55E3"/>
    <w:rsid w:val="00AF5663"/>
    <w:rsid w:val="00AF5A6A"/>
    <w:rsid w:val="00AF5AB9"/>
    <w:rsid w:val="00AF644A"/>
    <w:rsid w:val="00AF6554"/>
    <w:rsid w:val="00AF6AE8"/>
    <w:rsid w:val="00AF6C7D"/>
    <w:rsid w:val="00AF75F3"/>
    <w:rsid w:val="00AF78B0"/>
    <w:rsid w:val="00AF7A72"/>
    <w:rsid w:val="00AF7C05"/>
    <w:rsid w:val="00AF7CD7"/>
    <w:rsid w:val="00AF7E50"/>
    <w:rsid w:val="00B0003D"/>
    <w:rsid w:val="00B00196"/>
    <w:rsid w:val="00B00254"/>
    <w:rsid w:val="00B00256"/>
    <w:rsid w:val="00B0025A"/>
    <w:rsid w:val="00B00274"/>
    <w:rsid w:val="00B002F3"/>
    <w:rsid w:val="00B006E8"/>
    <w:rsid w:val="00B006FD"/>
    <w:rsid w:val="00B009AC"/>
    <w:rsid w:val="00B00BE6"/>
    <w:rsid w:val="00B00FB0"/>
    <w:rsid w:val="00B0105D"/>
    <w:rsid w:val="00B0122C"/>
    <w:rsid w:val="00B012FE"/>
    <w:rsid w:val="00B014CC"/>
    <w:rsid w:val="00B015C0"/>
    <w:rsid w:val="00B015F0"/>
    <w:rsid w:val="00B01637"/>
    <w:rsid w:val="00B0188E"/>
    <w:rsid w:val="00B01F66"/>
    <w:rsid w:val="00B01FC7"/>
    <w:rsid w:val="00B02182"/>
    <w:rsid w:val="00B026D3"/>
    <w:rsid w:val="00B02AB4"/>
    <w:rsid w:val="00B02BF7"/>
    <w:rsid w:val="00B02CFE"/>
    <w:rsid w:val="00B02DD6"/>
    <w:rsid w:val="00B02F9D"/>
    <w:rsid w:val="00B033DE"/>
    <w:rsid w:val="00B0357A"/>
    <w:rsid w:val="00B035E2"/>
    <w:rsid w:val="00B036CC"/>
    <w:rsid w:val="00B03916"/>
    <w:rsid w:val="00B03B9E"/>
    <w:rsid w:val="00B03C62"/>
    <w:rsid w:val="00B03DD7"/>
    <w:rsid w:val="00B03DF6"/>
    <w:rsid w:val="00B03EF5"/>
    <w:rsid w:val="00B0414F"/>
    <w:rsid w:val="00B04198"/>
    <w:rsid w:val="00B04A9A"/>
    <w:rsid w:val="00B04F99"/>
    <w:rsid w:val="00B050BF"/>
    <w:rsid w:val="00B05254"/>
    <w:rsid w:val="00B052E0"/>
    <w:rsid w:val="00B05337"/>
    <w:rsid w:val="00B05A8A"/>
    <w:rsid w:val="00B05AD6"/>
    <w:rsid w:val="00B05B63"/>
    <w:rsid w:val="00B05E82"/>
    <w:rsid w:val="00B06226"/>
    <w:rsid w:val="00B06779"/>
    <w:rsid w:val="00B06C1D"/>
    <w:rsid w:val="00B06DE2"/>
    <w:rsid w:val="00B07013"/>
    <w:rsid w:val="00B0720F"/>
    <w:rsid w:val="00B07562"/>
    <w:rsid w:val="00B07758"/>
    <w:rsid w:val="00B07C16"/>
    <w:rsid w:val="00B103FE"/>
    <w:rsid w:val="00B1045F"/>
    <w:rsid w:val="00B108B9"/>
    <w:rsid w:val="00B10C20"/>
    <w:rsid w:val="00B11252"/>
    <w:rsid w:val="00B11403"/>
    <w:rsid w:val="00B1145B"/>
    <w:rsid w:val="00B1190C"/>
    <w:rsid w:val="00B11B78"/>
    <w:rsid w:val="00B11C1D"/>
    <w:rsid w:val="00B11D66"/>
    <w:rsid w:val="00B1243F"/>
    <w:rsid w:val="00B1266C"/>
    <w:rsid w:val="00B12ECE"/>
    <w:rsid w:val="00B13333"/>
    <w:rsid w:val="00B135CA"/>
    <w:rsid w:val="00B137EC"/>
    <w:rsid w:val="00B138CC"/>
    <w:rsid w:val="00B13C9F"/>
    <w:rsid w:val="00B13CFA"/>
    <w:rsid w:val="00B14132"/>
    <w:rsid w:val="00B14149"/>
    <w:rsid w:val="00B141EF"/>
    <w:rsid w:val="00B1492C"/>
    <w:rsid w:val="00B14FD7"/>
    <w:rsid w:val="00B15214"/>
    <w:rsid w:val="00B1530A"/>
    <w:rsid w:val="00B1552E"/>
    <w:rsid w:val="00B15786"/>
    <w:rsid w:val="00B15AD5"/>
    <w:rsid w:val="00B15BFA"/>
    <w:rsid w:val="00B15E36"/>
    <w:rsid w:val="00B15F41"/>
    <w:rsid w:val="00B1681B"/>
    <w:rsid w:val="00B16884"/>
    <w:rsid w:val="00B16C5B"/>
    <w:rsid w:val="00B16DA1"/>
    <w:rsid w:val="00B1707F"/>
    <w:rsid w:val="00B17534"/>
    <w:rsid w:val="00B17830"/>
    <w:rsid w:val="00B20083"/>
    <w:rsid w:val="00B205FB"/>
    <w:rsid w:val="00B20908"/>
    <w:rsid w:val="00B20A74"/>
    <w:rsid w:val="00B20B20"/>
    <w:rsid w:val="00B20D3F"/>
    <w:rsid w:val="00B20D8F"/>
    <w:rsid w:val="00B217BA"/>
    <w:rsid w:val="00B21AAD"/>
    <w:rsid w:val="00B21C5B"/>
    <w:rsid w:val="00B21D23"/>
    <w:rsid w:val="00B21DF9"/>
    <w:rsid w:val="00B22361"/>
    <w:rsid w:val="00B223D8"/>
    <w:rsid w:val="00B22473"/>
    <w:rsid w:val="00B226EB"/>
    <w:rsid w:val="00B227D5"/>
    <w:rsid w:val="00B22E18"/>
    <w:rsid w:val="00B23BD2"/>
    <w:rsid w:val="00B23E26"/>
    <w:rsid w:val="00B23E5E"/>
    <w:rsid w:val="00B23FA1"/>
    <w:rsid w:val="00B242C7"/>
    <w:rsid w:val="00B24549"/>
    <w:rsid w:val="00B24560"/>
    <w:rsid w:val="00B24688"/>
    <w:rsid w:val="00B24DFF"/>
    <w:rsid w:val="00B24E20"/>
    <w:rsid w:val="00B2517F"/>
    <w:rsid w:val="00B252C5"/>
    <w:rsid w:val="00B255D9"/>
    <w:rsid w:val="00B25949"/>
    <w:rsid w:val="00B2597E"/>
    <w:rsid w:val="00B259BC"/>
    <w:rsid w:val="00B25FEB"/>
    <w:rsid w:val="00B26099"/>
    <w:rsid w:val="00B260AF"/>
    <w:rsid w:val="00B26309"/>
    <w:rsid w:val="00B2630E"/>
    <w:rsid w:val="00B2632A"/>
    <w:rsid w:val="00B26383"/>
    <w:rsid w:val="00B271F3"/>
    <w:rsid w:val="00B2743B"/>
    <w:rsid w:val="00B277DD"/>
    <w:rsid w:val="00B27A7A"/>
    <w:rsid w:val="00B27B85"/>
    <w:rsid w:val="00B301B0"/>
    <w:rsid w:val="00B3044D"/>
    <w:rsid w:val="00B3060B"/>
    <w:rsid w:val="00B30665"/>
    <w:rsid w:val="00B30771"/>
    <w:rsid w:val="00B30C26"/>
    <w:rsid w:val="00B30D6B"/>
    <w:rsid w:val="00B31049"/>
    <w:rsid w:val="00B31235"/>
    <w:rsid w:val="00B31949"/>
    <w:rsid w:val="00B31EDD"/>
    <w:rsid w:val="00B32109"/>
    <w:rsid w:val="00B325B6"/>
    <w:rsid w:val="00B327F6"/>
    <w:rsid w:val="00B32EFD"/>
    <w:rsid w:val="00B336D2"/>
    <w:rsid w:val="00B33C95"/>
    <w:rsid w:val="00B33EF9"/>
    <w:rsid w:val="00B34327"/>
    <w:rsid w:val="00B348FA"/>
    <w:rsid w:val="00B34AFE"/>
    <w:rsid w:val="00B34C0A"/>
    <w:rsid w:val="00B35158"/>
    <w:rsid w:val="00B3518B"/>
    <w:rsid w:val="00B353F2"/>
    <w:rsid w:val="00B3549E"/>
    <w:rsid w:val="00B356AA"/>
    <w:rsid w:val="00B3593E"/>
    <w:rsid w:val="00B35CC0"/>
    <w:rsid w:val="00B35D2C"/>
    <w:rsid w:val="00B36188"/>
    <w:rsid w:val="00B36808"/>
    <w:rsid w:val="00B3692C"/>
    <w:rsid w:val="00B3697B"/>
    <w:rsid w:val="00B369E7"/>
    <w:rsid w:val="00B36B7D"/>
    <w:rsid w:val="00B36C5B"/>
    <w:rsid w:val="00B36F3B"/>
    <w:rsid w:val="00B36FA1"/>
    <w:rsid w:val="00B37572"/>
    <w:rsid w:val="00B3761B"/>
    <w:rsid w:val="00B3767B"/>
    <w:rsid w:val="00B379BB"/>
    <w:rsid w:val="00B37C30"/>
    <w:rsid w:val="00B37CE0"/>
    <w:rsid w:val="00B37F54"/>
    <w:rsid w:val="00B400A5"/>
    <w:rsid w:val="00B402CB"/>
    <w:rsid w:val="00B40361"/>
    <w:rsid w:val="00B40598"/>
    <w:rsid w:val="00B40A37"/>
    <w:rsid w:val="00B40D38"/>
    <w:rsid w:val="00B4115E"/>
    <w:rsid w:val="00B411CD"/>
    <w:rsid w:val="00B41680"/>
    <w:rsid w:val="00B416F3"/>
    <w:rsid w:val="00B41C64"/>
    <w:rsid w:val="00B41F85"/>
    <w:rsid w:val="00B4217C"/>
    <w:rsid w:val="00B4220C"/>
    <w:rsid w:val="00B4222B"/>
    <w:rsid w:val="00B424A6"/>
    <w:rsid w:val="00B42762"/>
    <w:rsid w:val="00B42808"/>
    <w:rsid w:val="00B42AC6"/>
    <w:rsid w:val="00B42BBE"/>
    <w:rsid w:val="00B42C7B"/>
    <w:rsid w:val="00B4307A"/>
    <w:rsid w:val="00B430C0"/>
    <w:rsid w:val="00B437C6"/>
    <w:rsid w:val="00B43A01"/>
    <w:rsid w:val="00B44833"/>
    <w:rsid w:val="00B44859"/>
    <w:rsid w:val="00B44A98"/>
    <w:rsid w:val="00B44B72"/>
    <w:rsid w:val="00B44C45"/>
    <w:rsid w:val="00B44C4F"/>
    <w:rsid w:val="00B44ED5"/>
    <w:rsid w:val="00B44F8B"/>
    <w:rsid w:val="00B4502F"/>
    <w:rsid w:val="00B457E9"/>
    <w:rsid w:val="00B45A4A"/>
    <w:rsid w:val="00B4605E"/>
    <w:rsid w:val="00B4615B"/>
    <w:rsid w:val="00B46190"/>
    <w:rsid w:val="00B46668"/>
    <w:rsid w:val="00B46BE0"/>
    <w:rsid w:val="00B470AF"/>
    <w:rsid w:val="00B4717A"/>
    <w:rsid w:val="00B471E2"/>
    <w:rsid w:val="00B4731E"/>
    <w:rsid w:val="00B47352"/>
    <w:rsid w:val="00B47394"/>
    <w:rsid w:val="00B4746E"/>
    <w:rsid w:val="00B479B3"/>
    <w:rsid w:val="00B47AE3"/>
    <w:rsid w:val="00B47C8F"/>
    <w:rsid w:val="00B5052F"/>
    <w:rsid w:val="00B507CD"/>
    <w:rsid w:val="00B50847"/>
    <w:rsid w:val="00B509BB"/>
    <w:rsid w:val="00B50F61"/>
    <w:rsid w:val="00B51129"/>
    <w:rsid w:val="00B51160"/>
    <w:rsid w:val="00B518A2"/>
    <w:rsid w:val="00B51B97"/>
    <w:rsid w:val="00B51F5B"/>
    <w:rsid w:val="00B51F75"/>
    <w:rsid w:val="00B524AA"/>
    <w:rsid w:val="00B5253D"/>
    <w:rsid w:val="00B52587"/>
    <w:rsid w:val="00B52621"/>
    <w:rsid w:val="00B52688"/>
    <w:rsid w:val="00B52767"/>
    <w:rsid w:val="00B52E0E"/>
    <w:rsid w:val="00B52FCD"/>
    <w:rsid w:val="00B53297"/>
    <w:rsid w:val="00B534D4"/>
    <w:rsid w:val="00B539A1"/>
    <w:rsid w:val="00B53BB8"/>
    <w:rsid w:val="00B53F25"/>
    <w:rsid w:val="00B540F4"/>
    <w:rsid w:val="00B542D9"/>
    <w:rsid w:val="00B547F2"/>
    <w:rsid w:val="00B54988"/>
    <w:rsid w:val="00B54A0A"/>
    <w:rsid w:val="00B54E62"/>
    <w:rsid w:val="00B55851"/>
    <w:rsid w:val="00B55ADE"/>
    <w:rsid w:val="00B55AEB"/>
    <w:rsid w:val="00B55F7D"/>
    <w:rsid w:val="00B5612D"/>
    <w:rsid w:val="00B5618A"/>
    <w:rsid w:val="00B564CC"/>
    <w:rsid w:val="00B56566"/>
    <w:rsid w:val="00B56D17"/>
    <w:rsid w:val="00B56D96"/>
    <w:rsid w:val="00B56E5D"/>
    <w:rsid w:val="00B570E8"/>
    <w:rsid w:val="00B57327"/>
    <w:rsid w:val="00B5741E"/>
    <w:rsid w:val="00B5780A"/>
    <w:rsid w:val="00B5785D"/>
    <w:rsid w:val="00B57AF6"/>
    <w:rsid w:val="00B57B55"/>
    <w:rsid w:val="00B57BCD"/>
    <w:rsid w:val="00B57F47"/>
    <w:rsid w:val="00B601C1"/>
    <w:rsid w:val="00B60242"/>
    <w:rsid w:val="00B603CA"/>
    <w:rsid w:val="00B604B1"/>
    <w:rsid w:val="00B60656"/>
    <w:rsid w:val="00B60C73"/>
    <w:rsid w:val="00B60EA2"/>
    <w:rsid w:val="00B610A7"/>
    <w:rsid w:val="00B61297"/>
    <w:rsid w:val="00B6164A"/>
    <w:rsid w:val="00B61687"/>
    <w:rsid w:val="00B61790"/>
    <w:rsid w:val="00B61A78"/>
    <w:rsid w:val="00B61D78"/>
    <w:rsid w:val="00B61EC7"/>
    <w:rsid w:val="00B62199"/>
    <w:rsid w:val="00B628AE"/>
    <w:rsid w:val="00B62939"/>
    <w:rsid w:val="00B631FC"/>
    <w:rsid w:val="00B634C9"/>
    <w:rsid w:val="00B6363F"/>
    <w:rsid w:val="00B636B3"/>
    <w:rsid w:val="00B63BE1"/>
    <w:rsid w:val="00B63CBC"/>
    <w:rsid w:val="00B63CEE"/>
    <w:rsid w:val="00B63E2B"/>
    <w:rsid w:val="00B63F8F"/>
    <w:rsid w:val="00B63FB1"/>
    <w:rsid w:val="00B64039"/>
    <w:rsid w:val="00B64083"/>
    <w:rsid w:val="00B64367"/>
    <w:rsid w:val="00B6443E"/>
    <w:rsid w:val="00B64713"/>
    <w:rsid w:val="00B64780"/>
    <w:rsid w:val="00B64DE7"/>
    <w:rsid w:val="00B653D0"/>
    <w:rsid w:val="00B65446"/>
    <w:rsid w:val="00B656FE"/>
    <w:rsid w:val="00B65C4D"/>
    <w:rsid w:val="00B65EB1"/>
    <w:rsid w:val="00B65FA7"/>
    <w:rsid w:val="00B661F1"/>
    <w:rsid w:val="00B662C9"/>
    <w:rsid w:val="00B664BC"/>
    <w:rsid w:val="00B6672B"/>
    <w:rsid w:val="00B667C6"/>
    <w:rsid w:val="00B66A57"/>
    <w:rsid w:val="00B66C83"/>
    <w:rsid w:val="00B66D4F"/>
    <w:rsid w:val="00B67083"/>
    <w:rsid w:val="00B675FB"/>
    <w:rsid w:val="00B6780B"/>
    <w:rsid w:val="00B67A5F"/>
    <w:rsid w:val="00B67BF2"/>
    <w:rsid w:val="00B67C8E"/>
    <w:rsid w:val="00B67E3A"/>
    <w:rsid w:val="00B7009F"/>
    <w:rsid w:val="00B70666"/>
    <w:rsid w:val="00B7070A"/>
    <w:rsid w:val="00B70836"/>
    <w:rsid w:val="00B70856"/>
    <w:rsid w:val="00B70C2B"/>
    <w:rsid w:val="00B70DD9"/>
    <w:rsid w:val="00B70F8B"/>
    <w:rsid w:val="00B70FDE"/>
    <w:rsid w:val="00B71068"/>
    <w:rsid w:val="00B71549"/>
    <w:rsid w:val="00B71693"/>
    <w:rsid w:val="00B717D5"/>
    <w:rsid w:val="00B71937"/>
    <w:rsid w:val="00B71B60"/>
    <w:rsid w:val="00B71E22"/>
    <w:rsid w:val="00B71F23"/>
    <w:rsid w:val="00B721D6"/>
    <w:rsid w:val="00B723B8"/>
    <w:rsid w:val="00B727C3"/>
    <w:rsid w:val="00B72A1D"/>
    <w:rsid w:val="00B72B75"/>
    <w:rsid w:val="00B72D1A"/>
    <w:rsid w:val="00B72D61"/>
    <w:rsid w:val="00B72E00"/>
    <w:rsid w:val="00B72E0A"/>
    <w:rsid w:val="00B72F10"/>
    <w:rsid w:val="00B73333"/>
    <w:rsid w:val="00B73548"/>
    <w:rsid w:val="00B73A1B"/>
    <w:rsid w:val="00B73C46"/>
    <w:rsid w:val="00B73D3C"/>
    <w:rsid w:val="00B73D50"/>
    <w:rsid w:val="00B73D5C"/>
    <w:rsid w:val="00B73D87"/>
    <w:rsid w:val="00B73FEE"/>
    <w:rsid w:val="00B74170"/>
    <w:rsid w:val="00B745E8"/>
    <w:rsid w:val="00B74A7E"/>
    <w:rsid w:val="00B74FCC"/>
    <w:rsid w:val="00B75246"/>
    <w:rsid w:val="00B75321"/>
    <w:rsid w:val="00B7574C"/>
    <w:rsid w:val="00B75910"/>
    <w:rsid w:val="00B75A1B"/>
    <w:rsid w:val="00B75AAF"/>
    <w:rsid w:val="00B7644B"/>
    <w:rsid w:val="00B7652C"/>
    <w:rsid w:val="00B76863"/>
    <w:rsid w:val="00B76ADB"/>
    <w:rsid w:val="00B7728B"/>
    <w:rsid w:val="00B77C6D"/>
    <w:rsid w:val="00B77C74"/>
    <w:rsid w:val="00B77E4D"/>
    <w:rsid w:val="00B802B1"/>
    <w:rsid w:val="00B802D5"/>
    <w:rsid w:val="00B80382"/>
    <w:rsid w:val="00B804FE"/>
    <w:rsid w:val="00B807E7"/>
    <w:rsid w:val="00B807FD"/>
    <w:rsid w:val="00B80918"/>
    <w:rsid w:val="00B80D39"/>
    <w:rsid w:val="00B80D55"/>
    <w:rsid w:val="00B80F36"/>
    <w:rsid w:val="00B8100A"/>
    <w:rsid w:val="00B81321"/>
    <w:rsid w:val="00B81753"/>
    <w:rsid w:val="00B81774"/>
    <w:rsid w:val="00B81A63"/>
    <w:rsid w:val="00B81EB5"/>
    <w:rsid w:val="00B8205A"/>
    <w:rsid w:val="00B821A7"/>
    <w:rsid w:val="00B821BD"/>
    <w:rsid w:val="00B82389"/>
    <w:rsid w:val="00B82B07"/>
    <w:rsid w:val="00B82B5F"/>
    <w:rsid w:val="00B82C46"/>
    <w:rsid w:val="00B82C47"/>
    <w:rsid w:val="00B82D4E"/>
    <w:rsid w:val="00B82DFF"/>
    <w:rsid w:val="00B832BC"/>
    <w:rsid w:val="00B8332D"/>
    <w:rsid w:val="00B83833"/>
    <w:rsid w:val="00B83D4C"/>
    <w:rsid w:val="00B842CD"/>
    <w:rsid w:val="00B84551"/>
    <w:rsid w:val="00B84554"/>
    <w:rsid w:val="00B845BC"/>
    <w:rsid w:val="00B84849"/>
    <w:rsid w:val="00B848EA"/>
    <w:rsid w:val="00B84903"/>
    <w:rsid w:val="00B84B21"/>
    <w:rsid w:val="00B84C80"/>
    <w:rsid w:val="00B85004"/>
    <w:rsid w:val="00B85107"/>
    <w:rsid w:val="00B857D3"/>
    <w:rsid w:val="00B8588B"/>
    <w:rsid w:val="00B85A34"/>
    <w:rsid w:val="00B85AD4"/>
    <w:rsid w:val="00B86080"/>
    <w:rsid w:val="00B863E1"/>
    <w:rsid w:val="00B86442"/>
    <w:rsid w:val="00B86499"/>
    <w:rsid w:val="00B865AF"/>
    <w:rsid w:val="00B8676F"/>
    <w:rsid w:val="00B868B5"/>
    <w:rsid w:val="00B868C4"/>
    <w:rsid w:val="00B86E64"/>
    <w:rsid w:val="00B871DB"/>
    <w:rsid w:val="00B87242"/>
    <w:rsid w:val="00B872ED"/>
    <w:rsid w:val="00B878F9"/>
    <w:rsid w:val="00B87999"/>
    <w:rsid w:val="00B879CD"/>
    <w:rsid w:val="00B87CB4"/>
    <w:rsid w:val="00B90188"/>
    <w:rsid w:val="00B901A5"/>
    <w:rsid w:val="00B9032D"/>
    <w:rsid w:val="00B90746"/>
    <w:rsid w:val="00B909C3"/>
    <w:rsid w:val="00B909CB"/>
    <w:rsid w:val="00B90AC7"/>
    <w:rsid w:val="00B90CF0"/>
    <w:rsid w:val="00B90E12"/>
    <w:rsid w:val="00B90E20"/>
    <w:rsid w:val="00B9127F"/>
    <w:rsid w:val="00B9153E"/>
    <w:rsid w:val="00B915CA"/>
    <w:rsid w:val="00B91615"/>
    <w:rsid w:val="00B91B96"/>
    <w:rsid w:val="00B91BDF"/>
    <w:rsid w:val="00B91DED"/>
    <w:rsid w:val="00B91EB5"/>
    <w:rsid w:val="00B92096"/>
    <w:rsid w:val="00B92356"/>
    <w:rsid w:val="00B925A6"/>
    <w:rsid w:val="00B92910"/>
    <w:rsid w:val="00B929E9"/>
    <w:rsid w:val="00B92AEB"/>
    <w:rsid w:val="00B92B77"/>
    <w:rsid w:val="00B92BC0"/>
    <w:rsid w:val="00B92F12"/>
    <w:rsid w:val="00B9302D"/>
    <w:rsid w:val="00B93391"/>
    <w:rsid w:val="00B935C4"/>
    <w:rsid w:val="00B93750"/>
    <w:rsid w:val="00B9393E"/>
    <w:rsid w:val="00B93B75"/>
    <w:rsid w:val="00B93C07"/>
    <w:rsid w:val="00B93FDE"/>
    <w:rsid w:val="00B941EC"/>
    <w:rsid w:val="00B942A8"/>
    <w:rsid w:val="00B942AA"/>
    <w:rsid w:val="00B9451F"/>
    <w:rsid w:val="00B94767"/>
    <w:rsid w:val="00B9478C"/>
    <w:rsid w:val="00B94910"/>
    <w:rsid w:val="00B949F9"/>
    <w:rsid w:val="00B94AB0"/>
    <w:rsid w:val="00B94AD0"/>
    <w:rsid w:val="00B94BC7"/>
    <w:rsid w:val="00B94DE1"/>
    <w:rsid w:val="00B95251"/>
    <w:rsid w:val="00B954DC"/>
    <w:rsid w:val="00B95624"/>
    <w:rsid w:val="00B9565C"/>
    <w:rsid w:val="00B95702"/>
    <w:rsid w:val="00B95760"/>
    <w:rsid w:val="00B95774"/>
    <w:rsid w:val="00B95803"/>
    <w:rsid w:val="00B95D22"/>
    <w:rsid w:val="00B95DAC"/>
    <w:rsid w:val="00B95FF9"/>
    <w:rsid w:val="00B96390"/>
    <w:rsid w:val="00B967C8"/>
    <w:rsid w:val="00B96800"/>
    <w:rsid w:val="00B9692F"/>
    <w:rsid w:val="00B96978"/>
    <w:rsid w:val="00B969B6"/>
    <w:rsid w:val="00B96AAA"/>
    <w:rsid w:val="00B96AB8"/>
    <w:rsid w:val="00B96B57"/>
    <w:rsid w:val="00B96E97"/>
    <w:rsid w:val="00B97029"/>
    <w:rsid w:val="00B971F6"/>
    <w:rsid w:val="00B97404"/>
    <w:rsid w:val="00B974B0"/>
    <w:rsid w:val="00B975F8"/>
    <w:rsid w:val="00B97A1C"/>
    <w:rsid w:val="00BA0114"/>
    <w:rsid w:val="00BA0174"/>
    <w:rsid w:val="00BA01B8"/>
    <w:rsid w:val="00BA0470"/>
    <w:rsid w:val="00BA047A"/>
    <w:rsid w:val="00BA04ED"/>
    <w:rsid w:val="00BA083D"/>
    <w:rsid w:val="00BA0D65"/>
    <w:rsid w:val="00BA0FAA"/>
    <w:rsid w:val="00BA14F4"/>
    <w:rsid w:val="00BA1682"/>
    <w:rsid w:val="00BA1692"/>
    <w:rsid w:val="00BA176C"/>
    <w:rsid w:val="00BA1805"/>
    <w:rsid w:val="00BA1B65"/>
    <w:rsid w:val="00BA1FB7"/>
    <w:rsid w:val="00BA21C0"/>
    <w:rsid w:val="00BA261C"/>
    <w:rsid w:val="00BA26F3"/>
    <w:rsid w:val="00BA27A3"/>
    <w:rsid w:val="00BA2856"/>
    <w:rsid w:val="00BA28C9"/>
    <w:rsid w:val="00BA2FFF"/>
    <w:rsid w:val="00BA3B15"/>
    <w:rsid w:val="00BA3F4A"/>
    <w:rsid w:val="00BA3F53"/>
    <w:rsid w:val="00BA4538"/>
    <w:rsid w:val="00BA4635"/>
    <w:rsid w:val="00BA474B"/>
    <w:rsid w:val="00BA4CB5"/>
    <w:rsid w:val="00BA4CFC"/>
    <w:rsid w:val="00BA4DDC"/>
    <w:rsid w:val="00BA5045"/>
    <w:rsid w:val="00BA5060"/>
    <w:rsid w:val="00BA50C2"/>
    <w:rsid w:val="00BA5B8E"/>
    <w:rsid w:val="00BA60E5"/>
    <w:rsid w:val="00BA6192"/>
    <w:rsid w:val="00BA6624"/>
    <w:rsid w:val="00BA66F8"/>
    <w:rsid w:val="00BA6989"/>
    <w:rsid w:val="00BA6C92"/>
    <w:rsid w:val="00BA6E82"/>
    <w:rsid w:val="00BA71FE"/>
    <w:rsid w:val="00BA752C"/>
    <w:rsid w:val="00BA7661"/>
    <w:rsid w:val="00BA7737"/>
    <w:rsid w:val="00BA7B2E"/>
    <w:rsid w:val="00BA7BBA"/>
    <w:rsid w:val="00BA7F2A"/>
    <w:rsid w:val="00BB00DD"/>
    <w:rsid w:val="00BB01E9"/>
    <w:rsid w:val="00BB02D5"/>
    <w:rsid w:val="00BB05B6"/>
    <w:rsid w:val="00BB05E1"/>
    <w:rsid w:val="00BB07BF"/>
    <w:rsid w:val="00BB093F"/>
    <w:rsid w:val="00BB12C0"/>
    <w:rsid w:val="00BB1640"/>
    <w:rsid w:val="00BB1750"/>
    <w:rsid w:val="00BB17B7"/>
    <w:rsid w:val="00BB18CD"/>
    <w:rsid w:val="00BB18D8"/>
    <w:rsid w:val="00BB1AEF"/>
    <w:rsid w:val="00BB1C44"/>
    <w:rsid w:val="00BB1E3C"/>
    <w:rsid w:val="00BB1F65"/>
    <w:rsid w:val="00BB253E"/>
    <w:rsid w:val="00BB265F"/>
    <w:rsid w:val="00BB26A4"/>
    <w:rsid w:val="00BB291D"/>
    <w:rsid w:val="00BB2945"/>
    <w:rsid w:val="00BB2BE0"/>
    <w:rsid w:val="00BB2DBA"/>
    <w:rsid w:val="00BB34AA"/>
    <w:rsid w:val="00BB378E"/>
    <w:rsid w:val="00BB38EA"/>
    <w:rsid w:val="00BB3A54"/>
    <w:rsid w:val="00BB3C27"/>
    <w:rsid w:val="00BB3CE1"/>
    <w:rsid w:val="00BB3E0A"/>
    <w:rsid w:val="00BB3E8E"/>
    <w:rsid w:val="00BB3F08"/>
    <w:rsid w:val="00BB4120"/>
    <w:rsid w:val="00BB4438"/>
    <w:rsid w:val="00BB447D"/>
    <w:rsid w:val="00BB4482"/>
    <w:rsid w:val="00BB45CD"/>
    <w:rsid w:val="00BB4784"/>
    <w:rsid w:val="00BB48FD"/>
    <w:rsid w:val="00BB4B79"/>
    <w:rsid w:val="00BB4C6B"/>
    <w:rsid w:val="00BB4DBA"/>
    <w:rsid w:val="00BB4F61"/>
    <w:rsid w:val="00BB5021"/>
    <w:rsid w:val="00BB507C"/>
    <w:rsid w:val="00BB525C"/>
    <w:rsid w:val="00BB5926"/>
    <w:rsid w:val="00BB5948"/>
    <w:rsid w:val="00BB5CB8"/>
    <w:rsid w:val="00BB5FF1"/>
    <w:rsid w:val="00BB610A"/>
    <w:rsid w:val="00BB61C8"/>
    <w:rsid w:val="00BB6282"/>
    <w:rsid w:val="00BB64A7"/>
    <w:rsid w:val="00BB6600"/>
    <w:rsid w:val="00BB680D"/>
    <w:rsid w:val="00BB6895"/>
    <w:rsid w:val="00BB6A05"/>
    <w:rsid w:val="00BB6C01"/>
    <w:rsid w:val="00BB6E66"/>
    <w:rsid w:val="00BB709C"/>
    <w:rsid w:val="00BB7247"/>
    <w:rsid w:val="00BB739B"/>
    <w:rsid w:val="00BB7A3D"/>
    <w:rsid w:val="00BB7D06"/>
    <w:rsid w:val="00BB7FB8"/>
    <w:rsid w:val="00BC01A3"/>
    <w:rsid w:val="00BC03EF"/>
    <w:rsid w:val="00BC0610"/>
    <w:rsid w:val="00BC0B35"/>
    <w:rsid w:val="00BC0D8E"/>
    <w:rsid w:val="00BC1209"/>
    <w:rsid w:val="00BC125A"/>
    <w:rsid w:val="00BC1655"/>
    <w:rsid w:val="00BC16A4"/>
    <w:rsid w:val="00BC1AC1"/>
    <w:rsid w:val="00BC1BA1"/>
    <w:rsid w:val="00BC1DB9"/>
    <w:rsid w:val="00BC1DBC"/>
    <w:rsid w:val="00BC2158"/>
    <w:rsid w:val="00BC23F3"/>
    <w:rsid w:val="00BC24FC"/>
    <w:rsid w:val="00BC26AC"/>
    <w:rsid w:val="00BC26CE"/>
    <w:rsid w:val="00BC27D7"/>
    <w:rsid w:val="00BC28B4"/>
    <w:rsid w:val="00BC292D"/>
    <w:rsid w:val="00BC2A2C"/>
    <w:rsid w:val="00BC2B83"/>
    <w:rsid w:val="00BC30F8"/>
    <w:rsid w:val="00BC31BC"/>
    <w:rsid w:val="00BC31BD"/>
    <w:rsid w:val="00BC32FC"/>
    <w:rsid w:val="00BC3547"/>
    <w:rsid w:val="00BC377E"/>
    <w:rsid w:val="00BC3AB4"/>
    <w:rsid w:val="00BC454B"/>
    <w:rsid w:val="00BC47C9"/>
    <w:rsid w:val="00BC5103"/>
    <w:rsid w:val="00BC5298"/>
    <w:rsid w:val="00BC530E"/>
    <w:rsid w:val="00BC5318"/>
    <w:rsid w:val="00BC542B"/>
    <w:rsid w:val="00BC545E"/>
    <w:rsid w:val="00BC5654"/>
    <w:rsid w:val="00BC56AB"/>
    <w:rsid w:val="00BC57DC"/>
    <w:rsid w:val="00BC5C00"/>
    <w:rsid w:val="00BC5D60"/>
    <w:rsid w:val="00BC5DE3"/>
    <w:rsid w:val="00BC5E2F"/>
    <w:rsid w:val="00BC6089"/>
    <w:rsid w:val="00BC6200"/>
    <w:rsid w:val="00BC627E"/>
    <w:rsid w:val="00BC67F0"/>
    <w:rsid w:val="00BC688F"/>
    <w:rsid w:val="00BC6C44"/>
    <w:rsid w:val="00BC6C5A"/>
    <w:rsid w:val="00BC6F9E"/>
    <w:rsid w:val="00BC7034"/>
    <w:rsid w:val="00BC7107"/>
    <w:rsid w:val="00BC74C8"/>
    <w:rsid w:val="00BC782C"/>
    <w:rsid w:val="00BC7847"/>
    <w:rsid w:val="00BC78FD"/>
    <w:rsid w:val="00BC7E5D"/>
    <w:rsid w:val="00BC7FCD"/>
    <w:rsid w:val="00BD03E4"/>
    <w:rsid w:val="00BD0508"/>
    <w:rsid w:val="00BD0575"/>
    <w:rsid w:val="00BD06E5"/>
    <w:rsid w:val="00BD0DED"/>
    <w:rsid w:val="00BD11AC"/>
    <w:rsid w:val="00BD14D4"/>
    <w:rsid w:val="00BD170C"/>
    <w:rsid w:val="00BD1747"/>
    <w:rsid w:val="00BD19D9"/>
    <w:rsid w:val="00BD216A"/>
    <w:rsid w:val="00BD2634"/>
    <w:rsid w:val="00BD26BF"/>
    <w:rsid w:val="00BD2865"/>
    <w:rsid w:val="00BD2874"/>
    <w:rsid w:val="00BD2909"/>
    <w:rsid w:val="00BD2B46"/>
    <w:rsid w:val="00BD2C60"/>
    <w:rsid w:val="00BD2CC7"/>
    <w:rsid w:val="00BD2FE0"/>
    <w:rsid w:val="00BD30E4"/>
    <w:rsid w:val="00BD311B"/>
    <w:rsid w:val="00BD359A"/>
    <w:rsid w:val="00BD3637"/>
    <w:rsid w:val="00BD3AAD"/>
    <w:rsid w:val="00BD3E69"/>
    <w:rsid w:val="00BD4058"/>
    <w:rsid w:val="00BD4080"/>
    <w:rsid w:val="00BD412F"/>
    <w:rsid w:val="00BD4539"/>
    <w:rsid w:val="00BD456A"/>
    <w:rsid w:val="00BD4629"/>
    <w:rsid w:val="00BD4643"/>
    <w:rsid w:val="00BD4679"/>
    <w:rsid w:val="00BD4854"/>
    <w:rsid w:val="00BD4CCD"/>
    <w:rsid w:val="00BD4D1A"/>
    <w:rsid w:val="00BD4D1D"/>
    <w:rsid w:val="00BD4E94"/>
    <w:rsid w:val="00BD5133"/>
    <w:rsid w:val="00BD54D0"/>
    <w:rsid w:val="00BD56C0"/>
    <w:rsid w:val="00BD56E1"/>
    <w:rsid w:val="00BD5AC8"/>
    <w:rsid w:val="00BD5D9F"/>
    <w:rsid w:val="00BD5F3C"/>
    <w:rsid w:val="00BD6BC2"/>
    <w:rsid w:val="00BD6BFC"/>
    <w:rsid w:val="00BD6D58"/>
    <w:rsid w:val="00BD6DFC"/>
    <w:rsid w:val="00BD71A3"/>
    <w:rsid w:val="00BD75F9"/>
    <w:rsid w:val="00BD77EF"/>
    <w:rsid w:val="00BD7885"/>
    <w:rsid w:val="00BD78DA"/>
    <w:rsid w:val="00BD78DB"/>
    <w:rsid w:val="00BD796B"/>
    <w:rsid w:val="00BD7EFE"/>
    <w:rsid w:val="00BE0134"/>
    <w:rsid w:val="00BE027A"/>
    <w:rsid w:val="00BE0539"/>
    <w:rsid w:val="00BE062B"/>
    <w:rsid w:val="00BE09AF"/>
    <w:rsid w:val="00BE0B94"/>
    <w:rsid w:val="00BE0F99"/>
    <w:rsid w:val="00BE1139"/>
    <w:rsid w:val="00BE1223"/>
    <w:rsid w:val="00BE1579"/>
    <w:rsid w:val="00BE16E6"/>
    <w:rsid w:val="00BE1853"/>
    <w:rsid w:val="00BE1A36"/>
    <w:rsid w:val="00BE1E33"/>
    <w:rsid w:val="00BE1E56"/>
    <w:rsid w:val="00BE1E91"/>
    <w:rsid w:val="00BE1F5C"/>
    <w:rsid w:val="00BE207C"/>
    <w:rsid w:val="00BE2536"/>
    <w:rsid w:val="00BE25BD"/>
    <w:rsid w:val="00BE2A1E"/>
    <w:rsid w:val="00BE2AA0"/>
    <w:rsid w:val="00BE2ADA"/>
    <w:rsid w:val="00BE2FB4"/>
    <w:rsid w:val="00BE3150"/>
    <w:rsid w:val="00BE324A"/>
    <w:rsid w:val="00BE3EAF"/>
    <w:rsid w:val="00BE41D6"/>
    <w:rsid w:val="00BE4476"/>
    <w:rsid w:val="00BE4559"/>
    <w:rsid w:val="00BE47AE"/>
    <w:rsid w:val="00BE497C"/>
    <w:rsid w:val="00BE4AE0"/>
    <w:rsid w:val="00BE4B2A"/>
    <w:rsid w:val="00BE4F83"/>
    <w:rsid w:val="00BE5078"/>
    <w:rsid w:val="00BE53BA"/>
    <w:rsid w:val="00BE5528"/>
    <w:rsid w:val="00BE56C3"/>
    <w:rsid w:val="00BE57E3"/>
    <w:rsid w:val="00BE5980"/>
    <w:rsid w:val="00BE5F32"/>
    <w:rsid w:val="00BE6363"/>
    <w:rsid w:val="00BE63BE"/>
    <w:rsid w:val="00BE640C"/>
    <w:rsid w:val="00BE64C9"/>
    <w:rsid w:val="00BE679D"/>
    <w:rsid w:val="00BE6950"/>
    <w:rsid w:val="00BE6997"/>
    <w:rsid w:val="00BE69C8"/>
    <w:rsid w:val="00BE6A59"/>
    <w:rsid w:val="00BE6E59"/>
    <w:rsid w:val="00BE705C"/>
    <w:rsid w:val="00BE7295"/>
    <w:rsid w:val="00BE749E"/>
    <w:rsid w:val="00BE780C"/>
    <w:rsid w:val="00BE796A"/>
    <w:rsid w:val="00BE79B0"/>
    <w:rsid w:val="00BE7A34"/>
    <w:rsid w:val="00BE7E39"/>
    <w:rsid w:val="00BE7FBC"/>
    <w:rsid w:val="00BF04C2"/>
    <w:rsid w:val="00BF07CC"/>
    <w:rsid w:val="00BF0B6F"/>
    <w:rsid w:val="00BF0C00"/>
    <w:rsid w:val="00BF0CE9"/>
    <w:rsid w:val="00BF103E"/>
    <w:rsid w:val="00BF11BF"/>
    <w:rsid w:val="00BF124A"/>
    <w:rsid w:val="00BF131F"/>
    <w:rsid w:val="00BF1391"/>
    <w:rsid w:val="00BF198E"/>
    <w:rsid w:val="00BF1B11"/>
    <w:rsid w:val="00BF2082"/>
    <w:rsid w:val="00BF22D9"/>
    <w:rsid w:val="00BF244A"/>
    <w:rsid w:val="00BF271F"/>
    <w:rsid w:val="00BF2D17"/>
    <w:rsid w:val="00BF2D48"/>
    <w:rsid w:val="00BF2DA5"/>
    <w:rsid w:val="00BF3095"/>
    <w:rsid w:val="00BF30AD"/>
    <w:rsid w:val="00BF393E"/>
    <w:rsid w:val="00BF39F5"/>
    <w:rsid w:val="00BF3B56"/>
    <w:rsid w:val="00BF3C40"/>
    <w:rsid w:val="00BF3C4C"/>
    <w:rsid w:val="00BF3CB5"/>
    <w:rsid w:val="00BF3F48"/>
    <w:rsid w:val="00BF3F58"/>
    <w:rsid w:val="00BF4192"/>
    <w:rsid w:val="00BF4260"/>
    <w:rsid w:val="00BF4433"/>
    <w:rsid w:val="00BF44C1"/>
    <w:rsid w:val="00BF4554"/>
    <w:rsid w:val="00BF45BD"/>
    <w:rsid w:val="00BF465D"/>
    <w:rsid w:val="00BF4726"/>
    <w:rsid w:val="00BF4993"/>
    <w:rsid w:val="00BF4B8E"/>
    <w:rsid w:val="00BF4C5E"/>
    <w:rsid w:val="00BF4CF1"/>
    <w:rsid w:val="00BF4E24"/>
    <w:rsid w:val="00BF4EF8"/>
    <w:rsid w:val="00BF5014"/>
    <w:rsid w:val="00BF506C"/>
    <w:rsid w:val="00BF507B"/>
    <w:rsid w:val="00BF5286"/>
    <w:rsid w:val="00BF52D5"/>
    <w:rsid w:val="00BF5320"/>
    <w:rsid w:val="00BF53E9"/>
    <w:rsid w:val="00BF5818"/>
    <w:rsid w:val="00BF5AA8"/>
    <w:rsid w:val="00BF5E03"/>
    <w:rsid w:val="00BF5F61"/>
    <w:rsid w:val="00BF63A8"/>
    <w:rsid w:val="00BF6786"/>
    <w:rsid w:val="00BF6811"/>
    <w:rsid w:val="00BF69CC"/>
    <w:rsid w:val="00BF6D9A"/>
    <w:rsid w:val="00BF6E40"/>
    <w:rsid w:val="00BF7633"/>
    <w:rsid w:val="00BF799F"/>
    <w:rsid w:val="00BF7DB5"/>
    <w:rsid w:val="00BF7F5A"/>
    <w:rsid w:val="00BF7FDD"/>
    <w:rsid w:val="00C00260"/>
    <w:rsid w:val="00C0052D"/>
    <w:rsid w:val="00C007F7"/>
    <w:rsid w:val="00C00A1B"/>
    <w:rsid w:val="00C00B6B"/>
    <w:rsid w:val="00C00BD0"/>
    <w:rsid w:val="00C00CB3"/>
    <w:rsid w:val="00C00D3F"/>
    <w:rsid w:val="00C00F8C"/>
    <w:rsid w:val="00C010E2"/>
    <w:rsid w:val="00C0195C"/>
    <w:rsid w:val="00C01E49"/>
    <w:rsid w:val="00C01F24"/>
    <w:rsid w:val="00C02126"/>
    <w:rsid w:val="00C025C4"/>
    <w:rsid w:val="00C026D4"/>
    <w:rsid w:val="00C02BB8"/>
    <w:rsid w:val="00C02CBA"/>
    <w:rsid w:val="00C02DE0"/>
    <w:rsid w:val="00C02E8B"/>
    <w:rsid w:val="00C03389"/>
    <w:rsid w:val="00C0367C"/>
    <w:rsid w:val="00C03C92"/>
    <w:rsid w:val="00C047EC"/>
    <w:rsid w:val="00C048C0"/>
    <w:rsid w:val="00C04A9E"/>
    <w:rsid w:val="00C04BE5"/>
    <w:rsid w:val="00C04E47"/>
    <w:rsid w:val="00C04E5D"/>
    <w:rsid w:val="00C04E72"/>
    <w:rsid w:val="00C051A7"/>
    <w:rsid w:val="00C0526B"/>
    <w:rsid w:val="00C053E6"/>
    <w:rsid w:val="00C054DC"/>
    <w:rsid w:val="00C0566F"/>
    <w:rsid w:val="00C05B46"/>
    <w:rsid w:val="00C05C2D"/>
    <w:rsid w:val="00C05D15"/>
    <w:rsid w:val="00C05E6B"/>
    <w:rsid w:val="00C06105"/>
    <w:rsid w:val="00C06954"/>
    <w:rsid w:val="00C06FBA"/>
    <w:rsid w:val="00C0732C"/>
    <w:rsid w:val="00C073C1"/>
    <w:rsid w:val="00C07B49"/>
    <w:rsid w:val="00C07C34"/>
    <w:rsid w:val="00C07E45"/>
    <w:rsid w:val="00C10000"/>
    <w:rsid w:val="00C10098"/>
    <w:rsid w:val="00C10626"/>
    <w:rsid w:val="00C106FC"/>
    <w:rsid w:val="00C1072E"/>
    <w:rsid w:val="00C10916"/>
    <w:rsid w:val="00C109D4"/>
    <w:rsid w:val="00C109E7"/>
    <w:rsid w:val="00C10CD3"/>
    <w:rsid w:val="00C10EF4"/>
    <w:rsid w:val="00C10F5C"/>
    <w:rsid w:val="00C10F6E"/>
    <w:rsid w:val="00C112FF"/>
    <w:rsid w:val="00C11465"/>
    <w:rsid w:val="00C11718"/>
    <w:rsid w:val="00C12091"/>
    <w:rsid w:val="00C1272C"/>
    <w:rsid w:val="00C12833"/>
    <w:rsid w:val="00C12A2B"/>
    <w:rsid w:val="00C12A6B"/>
    <w:rsid w:val="00C12A9A"/>
    <w:rsid w:val="00C1315C"/>
    <w:rsid w:val="00C1326F"/>
    <w:rsid w:val="00C132B2"/>
    <w:rsid w:val="00C13314"/>
    <w:rsid w:val="00C13440"/>
    <w:rsid w:val="00C13752"/>
    <w:rsid w:val="00C13B82"/>
    <w:rsid w:val="00C140D3"/>
    <w:rsid w:val="00C1421E"/>
    <w:rsid w:val="00C14461"/>
    <w:rsid w:val="00C146E1"/>
    <w:rsid w:val="00C146EB"/>
    <w:rsid w:val="00C14AC4"/>
    <w:rsid w:val="00C150CC"/>
    <w:rsid w:val="00C152D2"/>
    <w:rsid w:val="00C1532C"/>
    <w:rsid w:val="00C1533A"/>
    <w:rsid w:val="00C153CC"/>
    <w:rsid w:val="00C15556"/>
    <w:rsid w:val="00C155D9"/>
    <w:rsid w:val="00C155DA"/>
    <w:rsid w:val="00C15A1E"/>
    <w:rsid w:val="00C15D6D"/>
    <w:rsid w:val="00C16230"/>
    <w:rsid w:val="00C16417"/>
    <w:rsid w:val="00C16434"/>
    <w:rsid w:val="00C16A59"/>
    <w:rsid w:val="00C17781"/>
    <w:rsid w:val="00C178E0"/>
    <w:rsid w:val="00C17EA4"/>
    <w:rsid w:val="00C20044"/>
    <w:rsid w:val="00C20265"/>
    <w:rsid w:val="00C20333"/>
    <w:rsid w:val="00C203FE"/>
    <w:rsid w:val="00C20485"/>
    <w:rsid w:val="00C20692"/>
    <w:rsid w:val="00C20A2F"/>
    <w:rsid w:val="00C2137A"/>
    <w:rsid w:val="00C21450"/>
    <w:rsid w:val="00C216EC"/>
    <w:rsid w:val="00C2182B"/>
    <w:rsid w:val="00C21D6D"/>
    <w:rsid w:val="00C2261B"/>
    <w:rsid w:val="00C226D1"/>
    <w:rsid w:val="00C22A7D"/>
    <w:rsid w:val="00C22AAC"/>
    <w:rsid w:val="00C23336"/>
    <w:rsid w:val="00C235E0"/>
    <w:rsid w:val="00C23747"/>
    <w:rsid w:val="00C23950"/>
    <w:rsid w:val="00C23BE3"/>
    <w:rsid w:val="00C23CA6"/>
    <w:rsid w:val="00C23EB5"/>
    <w:rsid w:val="00C23F09"/>
    <w:rsid w:val="00C243CB"/>
    <w:rsid w:val="00C24498"/>
    <w:rsid w:val="00C24728"/>
    <w:rsid w:val="00C24B24"/>
    <w:rsid w:val="00C24BCE"/>
    <w:rsid w:val="00C24BFE"/>
    <w:rsid w:val="00C25074"/>
    <w:rsid w:val="00C251B8"/>
    <w:rsid w:val="00C25674"/>
    <w:rsid w:val="00C257FD"/>
    <w:rsid w:val="00C258C3"/>
    <w:rsid w:val="00C25B17"/>
    <w:rsid w:val="00C25D42"/>
    <w:rsid w:val="00C25E7D"/>
    <w:rsid w:val="00C2609D"/>
    <w:rsid w:val="00C265E2"/>
    <w:rsid w:val="00C2677A"/>
    <w:rsid w:val="00C269D9"/>
    <w:rsid w:val="00C26B71"/>
    <w:rsid w:val="00C26CEE"/>
    <w:rsid w:val="00C26DC7"/>
    <w:rsid w:val="00C272DB"/>
    <w:rsid w:val="00C27542"/>
    <w:rsid w:val="00C2776A"/>
    <w:rsid w:val="00C27977"/>
    <w:rsid w:val="00C27CA6"/>
    <w:rsid w:val="00C30111"/>
    <w:rsid w:val="00C30399"/>
    <w:rsid w:val="00C303AE"/>
    <w:rsid w:val="00C3086C"/>
    <w:rsid w:val="00C309E9"/>
    <w:rsid w:val="00C30ABD"/>
    <w:rsid w:val="00C30AD3"/>
    <w:rsid w:val="00C30DFE"/>
    <w:rsid w:val="00C30E37"/>
    <w:rsid w:val="00C30F1F"/>
    <w:rsid w:val="00C315F0"/>
    <w:rsid w:val="00C31BAB"/>
    <w:rsid w:val="00C31DAF"/>
    <w:rsid w:val="00C31DB4"/>
    <w:rsid w:val="00C31F34"/>
    <w:rsid w:val="00C32455"/>
    <w:rsid w:val="00C329B4"/>
    <w:rsid w:val="00C32A26"/>
    <w:rsid w:val="00C32AC4"/>
    <w:rsid w:val="00C32B23"/>
    <w:rsid w:val="00C32CB1"/>
    <w:rsid w:val="00C32D19"/>
    <w:rsid w:val="00C32E91"/>
    <w:rsid w:val="00C32EBD"/>
    <w:rsid w:val="00C33296"/>
    <w:rsid w:val="00C333BD"/>
    <w:rsid w:val="00C3351F"/>
    <w:rsid w:val="00C33577"/>
    <w:rsid w:val="00C3376B"/>
    <w:rsid w:val="00C3387C"/>
    <w:rsid w:val="00C33A61"/>
    <w:rsid w:val="00C33BC6"/>
    <w:rsid w:val="00C33EB0"/>
    <w:rsid w:val="00C34317"/>
    <w:rsid w:val="00C34449"/>
    <w:rsid w:val="00C3454D"/>
    <w:rsid w:val="00C345F7"/>
    <w:rsid w:val="00C34700"/>
    <w:rsid w:val="00C34D5A"/>
    <w:rsid w:val="00C34D72"/>
    <w:rsid w:val="00C350C6"/>
    <w:rsid w:val="00C35385"/>
    <w:rsid w:val="00C359DA"/>
    <w:rsid w:val="00C35B4D"/>
    <w:rsid w:val="00C3641A"/>
    <w:rsid w:val="00C366C7"/>
    <w:rsid w:val="00C367F5"/>
    <w:rsid w:val="00C36C50"/>
    <w:rsid w:val="00C36D3C"/>
    <w:rsid w:val="00C36EA3"/>
    <w:rsid w:val="00C36FBD"/>
    <w:rsid w:val="00C37804"/>
    <w:rsid w:val="00C378EA"/>
    <w:rsid w:val="00C37926"/>
    <w:rsid w:val="00C37B2B"/>
    <w:rsid w:val="00C37CF6"/>
    <w:rsid w:val="00C400E8"/>
    <w:rsid w:val="00C40546"/>
    <w:rsid w:val="00C411BE"/>
    <w:rsid w:val="00C411E7"/>
    <w:rsid w:val="00C412EC"/>
    <w:rsid w:val="00C4174D"/>
    <w:rsid w:val="00C417EF"/>
    <w:rsid w:val="00C4192C"/>
    <w:rsid w:val="00C41CEF"/>
    <w:rsid w:val="00C41D9F"/>
    <w:rsid w:val="00C42202"/>
    <w:rsid w:val="00C422F3"/>
    <w:rsid w:val="00C42574"/>
    <w:rsid w:val="00C42B22"/>
    <w:rsid w:val="00C42B3C"/>
    <w:rsid w:val="00C42BFC"/>
    <w:rsid w:val="00C42E33"/>
    <w:rsid w:val="00C42F3F"/>
    <w:rsid w:val="00C4318A"/>
    <w:rsid w:val="00C4320B"/>
    <w:rsid w:val="00C4339D"/>
    <w:rsid w:val="00C43745"/>
    <w:rsid w:val="00C43759"/>
    <w:rsid w:val="00C437A9"/>
    <w:rsid w:val="00C438EA"/>
    <w:rsid w:val="00C439B0"/>
    <w:rsid w:val="00C43BB6"/>
    <w:rsid w:val="00C43FBF"/>
    <w:rsid w:val="00C444B7"/>
    <w:rsid w:val="00C44636"/>
    <w:rsid w:val="00C447FD"/>
    <w:rsid w:val="00C448F0"/>
    <w:rsid w:val="00C44AFB"/>
    <w:rsid w:val="00C44EAC"/>
    <w:rsid w:val="00C45273"/>
    <w:rsid w:val="00C45779"/>
    <w:rsid w:val="00C45A36"/>
    <w:rsid w:val="00C45AEA"/>
    <w:rsid w:val="00C46137"/>
    <w:rsid w:val="00C462E0"/>
    <w:rsid w:val="00C4633D"/>
    <w:rsid w:val="00C46452"/>
    <w:rsid w:val="00C465A7"/>
    <w:rsid w:val="00C46767"/>
    <w:rsid w:val="00C46913"/>
    <w:rsid w:val="00C46D36"/>
    <w:rsid w:val="00C46F4B"/>
    <w:rsid w:val="00C4745B"/>
    <w:rsid w:val="00C47526"/>
    <w:rsid w:val="00C4759D"/>
    <w:rsid w:val="00C476CF"/>
    <w:rsid w:val="00C479D8"/>
    <w:rsid w:val="00C47BB6"/>
    <w:rsid w:val="00C47FBD"/>
    <w:rsid w:val="00C50134"/>
    <w:rsid w:val="00C501C1"/>
    <w:rsid w:val="00C5088B"/>
    <w:rsid w:val="00C50D06"/>
    <w:rsid w:val="00C50F54"/>
    <w:rsid w:val="00C50FA5"/>
    <w:rsid w:val="00C51297"/>
    <w:rsid w:val="00C5168F"/>
    <w:rsid w:val="00C51EC4"/>
    <w:rsid w:val="00C51F40"/>
    <w:rsid w:val="00C51FED"/>
    <w:rsid w:val="00C5200E"/>
    <w:rsid w:val="00C52049"/>
    <w:rsid w:val="00C520C8"/>
    <w:rsid w:val="00C521F2"/>
    <w:rsid w:val="00C5231E"/>
    <w:rsid w:val="00C524AA"/>
    <w:rsid w:val="00C527D9"/>
    <w:rsid w:val="00C52EB7"/>
    <w:rsid w:val="00C5338B"/>
    <w:rsid w:val="00C533AF"/>
    <w:rsid w:val="00C5347B"/>
    <w:rsid w:val="00C53608"/>
    <w:rsid w:val="00C53B11"/>
    <w:rsid w:val="00C53FBB"/>
    <w:rsid w:val="00C54533"/>
    <w:rsid w:val="00C5496D"/>
    <w:rsid w:val="00C54993"/>
    <w:rsid w:val="00C54B58"/>
    <w:rsid w:val="00C54BB2"/>
    <w:rsid w:val="00C54C1B"/>
    <w:rsid w:val="00C54E67"/>
    <w:rsid w:val="00C55018"/>
    <w:rsid w:val="00C5504B"/>
    <w:rsid w:val="00C550CC"/>
    <w:rsid w:val="00C556B1"/>
    <w:rsid w:val="00C561D9"/>
    <w:rsid w:val="00C567B3"/>
    <w:rsid w:val="00C56C87"/>
    <w:rsid w:val="00C56EB5"/>
    <w:rsid w:val="00C57087"/>
    <w:rsid w:val="00C57247"/>
    <w:rsid w:val="00C57331"/>
    <w:rsid w:val="00C57ED0"/>
    <w:rsid w:val="00C57FBD"/>
    <w:rsid w:val="00C60033"/>
    <w:rsid w:val="00C601FE"/>
    <w:rsid w:val="00C60623"/>
    <w:rsid w:val="00C607F7"/>
    <w:rsid w:val="00C61107"/>
    <w:rsid w:val="00C61171"/>
    <w:rsid w:val="00C613D3"/>
    <w:rsid w:val="00C613F6"/>
    <w:rsid w:val="00C6141C"/>
    <w:rsid w:val="00C6146F"/>
    <w:rsid w:val="00C61597"/>
    <w:rsid w:val="00C615A1"/>
    <w:rsid w:val="00C61707"/>
    <w:rsid w:val="00C6189E"/>
    <w:rsid w:val="00C61967"/>
    <w:rsid w:val="00C61AE9"/>
    <w:rsid w:val="00C61B61"/>
    <w:rsid w:val="00C61B8C"/>
    <w:rsid w:val="00C61E32"/>
    <w:rsid w:val="00C627A6"/>
    <w:rsid w:val="00C62857"/>
    <w:rsid w:val="00C62885"/>
    <w:rsid w:val="00C6293A"/>
    <w:rsid w:val="00C62A14"/>
    <w:rsid w:val="00C62AB9"/>
    <w:rsid w:val="00C62CAE"/>
    <w:rsid w:val="00C62F3F"/>
    <w:rsid w:val="00C633A7"/>
    <w:rsid w:val="00C636FB"/>
    <w:rsid w:val="00C6384E"/>
    <w:rsid w:val="00C63986"/>
    <w:rsid w:val="00C63AD8"/>
    <w:rsid w:val="00C63BA4"/>
    <w:rsid w:val="00C63E14"/>
    <w:rsid w:val="00C6400D"/>
    <w:rsid w:val="00C641D1"/>
    <w:rsid w:val="00C64406"/>
    <w:rsid w:val="00C64473"/>
    <w:rsid w:val="00C6476F"/>
    <w:rsid w:val="00C64DC2"/>
    <w:rsid w:val="00C64DEC"/>
    <w:rsid w:val="00C64E8B"/>
    <w:rsid w:val="00C65109"/>
    <w:rsid w:val="00C65DB0"/>
    <w:rsid w:val="00C661B0"/>
    <w:rsid w:val="00C66564"/>
    <w:rsid w:val="00C668D1"/>
    <w:rsid w:val="00C66BF1"/>
    <w:rsid w:val="00C66CAF"/>
    <w:rsid w:val="00C67005"/>
    <w:rsid w:val="00C67345"/>
    <w:rsid w:val="00C673A6"/>
    <w:rsid w:val="00C67494"/>
    <w:rsid w:val="00C67609"/>
    <w:rsid w:val="00C67AA1"/>
    <w:rsid w:val="00C67AB8"/>
    <w:rsid w:val="00C67DF3"/>
    <w:rsid w:val="00C70461"/>
    <w:rsid w:val="00C70594"/>
    <w:rsid w:val="00C7071D"/>
    <w:rsid w:val="00C7081C"/>
    <w:rsid w:val="00C70A32"/>
    <w:rsid w:val="00C70A7A"/>
    <w:rsid w:val="00C70C0C"/>
    <w:rsid w:val="00C70DAD"/>
    <w:rsid w:val="00C70DB8"/>
    <w:rsid w:val="00C711AF"/>
    <w:rsid w:val="00C714EF"/>
    <w:rsid w:val="00C71774"/>
    <w:rsid w:val="00C71A42"/>
    <w:rsid w:val="00C7218B"/>
    <w:rsid w:val="00C724D1"/>
    <w:rsid w:val="00C7267B"/>
    <w:rsid w:val="00C72A94"/>
    <w:rsid w:val="00C72C07"/>
    <w:rsid w:val="00C72C15"/>
    <w:rsid w:val="00C72D82"/>
    <w:rsid w:val="00C72DAE"/>
    <w:rsid w:val="00C72E20"/>
    <w:rsid w:val="00C733B2"/>
    <w:rsid w:val="00C7343F"/>
    <w:rsid w:val="00C73B14"/>
    <w:rsid w:val="00C73BBC"/>
    <w:rsid w:val="00C73C4A"/>
    <w:rsid w:val="00C73DB6"/>
    <w:rsid w:val="00C73EC7"/>
    <w:rsid w:val="00C74540"/>
    <w:rsid w:val="00C7487C"/>
    <w:rsid w:val="00C757D9"/>
    <w:rsid w:val="00C75FAD"/>
    <w:rsid w:val="00C763C1"/>
    <w:rsid w:val="00C766D2"/>
    <w:rsid w:val="00C76CA7"/>
    <w:rsid w:val="00C76DBB"/>
    <w:rsid w:val="00C77219"/>
    <w:rsid w:val="00C773DE"/>
    <w:rsid w:val="00C774DF"/>
    <w:rsid w:val="00C77508"/>
    <w:rsid w:val="00C77754"/>
    <w:rsid w:val="00C77908"/>
    <w:rsid w:val="00C77E60"/>
    <w:rsid w:val="00C80070"/>
    <w:rsid w:val="00C8048F"/>
    <w:rsid w:val="00C805A3"/>
    <w:rsid w:val="00C80787"/>
    <w:rsid w:val="00C80A3E"/>
    <w:rsid w:val="00C80B9D"/>
    <w:rsid w:val="00C80C2F"/>
    <w:rsid w:val="00C80C34"/>
    <w:rsid w:val="00C811F8"/>
    <w:rsid w:val="00C8124B"/>
    <w:rsid w:val="00C81540"/>
    <w:rsid w:val="00C81962"/>
    <w:rsid w:val="00C81A1B"/>
    <w:rsid w:val="00C81B39"/>
    <w:rsid w:val="00C81D0F"/>
    <w:rsid w:val="00C823F6"/>
    <w:rsid w:val="00C82543"/>
    <w:rsid w:val="00C82564"/>
    <w:rsid w:val="00C8271B"/>
    <w:rsid w:val="00C82935"/>
    <w:rsid w:val="00C8296D"/>
    <w:rsid w:val="00C82B4A"/>
    <w:rsid w:val="00C82DAE"/>
    <w:rsid w:val="00C82E36"/>
    <w:rsid w:val="00C82F34"/>
    <w:rsid w:val="00C83127"/>
    <w:rsid w:val="00C8337C"/>
    <w:rsid w:val="00C833F2"/>
    <w:rsid w:val="00C8370C"/>
    <w:rsid w:val="00C83710"/>
    <w:rsid w:val="00C8380D"/>
    <w:rsid w:val="00C83998"/>
    <w:rsid w:val="00C839CC"/>
    <w:rsid w:val="00C83D41"/>
    <w:rsid w:val="00C84031"/>
    <w:rsid w:val="00C8408C"/>
    <w:rsid w:val="00C84C55"/>
    <w:rsid w:val="00C84E41"/>
    <w:rsid w:val="00C84F83"/>
    <w:rsid w:val="00C85032"/>
    <w:rsid w:val="00C8547B"/>
    <w:rsid w:val="00C8551C"/>
    <w:rsid w:val="00C856A0"/>
    <w:rsid w:val="00C85A81"/>
    <w:rsid w:val="00C85C3F"/>
    <w:rsid w:val="00C85E02"/>
    <w:rsid w:val="00C8612D"/>
    <w:rsid w:val="00C863CC"/>
    <w:rsid w:val="00C8675F"/>
    <w:rsid w:val="00C86A75"/>
    <w:rsid w:val="00C86FB1"/>
    <w:rsid w:val="00C87151"/>
    <w:rsid w:val="00C87596"/>
    <w:rsid w:val="00C87813"/>
    <w:rsid w:val="00C8791A"/>
    <w:rsid w:val="00C87B3E"/>
    <w:rsid w:val="00C87CAE"/>
    <w:rsid w:val="00C87D72"/>
    <w:rsid w:val="00C90038"/>
    <w:rsid w:val="00C9035C"/>
    <w:rsid w:val="00C90554"/>
    <w:rsid w:val="00C9076F"/>
    <w:rsid w:val="00C9089A"/>
    <w:rsid w:val="00C90A88"/>
    <w:rsid w:val="00C90E25"/>
    <w:rsid w:val="00C9112E"/>
    <w:rsid w:val="00C9129B"/>
    <w:rsid w:val="00C914F7"/>
    <w:rsid w:val="00C91652"/>
    <w:rsid w:val="00C916D3"/>
    <w:rsid w:val="00C91952"/>
    <w:rsid w:val="00C91A64"/>
    <w:rsid w:val="00C91AD3"/>
    <w:rsid w:val="00C91CD2"/>
    <w:rsid w:val="00C91DD8"/>
    <w:rsid w:val="00C9260E"/>
    <w:rsid w:val="00C9261C"/>
    <w:rsid w:val="00C92999"/>
    <w:rsid w:val="00C92A11"/>
    <w:rsid w:val="00C92CA4"/>
    <w:rsid w:val="00C93035"/>
    <w:rsid w:val="00C93951"/>
    <w:rsid w:val="00C93AA2"/>
    <w:rsid w:val="00C93B6E"/>
    <w:rsid w:val="00C93C00"/>
    <w:rsid w:val="00C94001"/>
    <w:rsid w:val="00C940AC"/>
    <w:rsid w:val="00C94312"/>
    <w:rsid w:val="00C944C4"/>
    <w:rsid w:val="00C94547"/>
    <w:rsid w:val="00C9475C"/>
    <w:rsid w:val="00C94BEA"/>
    <w:rsid w:val="00C94CDF"/>
    <w:rsid w:val="00C94F0C"/>
    <w:rsid w:val="00C95189"/>
    <w:rsid w:val="00C953A1"/>
    <w:rsid w:val="00C95BE0"/>
    <w:rsid w:val="00C95FB6"/>
    <w:rsid w:val="00C961E3"/>
    <w:rsid w:val="00C96300"/>
    <w:rsid w:val="00C9637A"/>
    <w:rsid w:val="00C963D8"/>
    <w:rsid w:val="00C964DC"/>
    <w:rsid w:val="00C965EF"/>
    <w:rsid w:val="00C96722"/>
    <w:rsid w:val="00C96BB7"/>
    <w:rsid w:val="00C96BFD"/>
    <w:rsid w:val="00C97260"/>
    <w:rsid w:val="00C97392"/>
    <w:rsid w:val="00C9744C"/>
    <w:rsid w:val="00C97B5D"/>
    <w:rsid w:val="00C97E58"/>
    <w:rsid w:val="00C97F90"/>
    <w:rsid w:val="00CA0026"/>
    <w:rsid w:val="00CA0128"/>
    <w:rsid w:val="00CA0456"/>
    <w:rsid w:val="00CA048E"/>
    <w:rsid w:val="00CA0569"/>
    <w:rsid w:val="00CA0597"/>
    <w:rsid w:val="00CA0A65"/>
    <w:rsid w:val="00CA0C11"/>
    <w:rsid w:val="00CA1689"/>
    <w:rsid w:val="00CA1A5E"/>
    <w:rsid w:val="00CA1ABB"/>
    <w:rsid w:val="00CA1C79"/>
    <w:rsid w:val="00CA1D10"/>
    <w:rsid w:val="00CA20A6"/>
    <w:rsid w:val="00CA2145"/>
    <w:rsid w:val="00CA23C2"/>
    <w:rsid w:val="00CA288B"/>
    <w:rsid w:val="00CA2947"/>
    <w:rsid w:val="00CA2AE0"/>
    <w:rsid w:val="00CA32FF"/>
    <w:rsid w:val="00CA342D"/>
    <w:rsid w:val="00CA36A4"/>
    <w:rsid w:val="00CA3AC7"/>
    <w:rsid w:val="00CA4129"/>
    <w:rsid w:val="00CA4408"/>
    <w:rsid w:val="00CA48C4"/>
    <w:rsid w:val="00CA49A6"/>
    <w:rsid w:val="00CA4E41"/>
    <w:rsid w:val="00CA5507"/>
    <w:rsid w:val="00CA560B"/>
    <w:rsid w:val="00CA566F"/>
    <w:rsid w:val="00CA5FC6"/>
    <w:rsid w:val="00CA607A"/>
    <w:rsid w:val="00CA60BB"/>
    <w:rsid w:val="00CA62A9"/>
    <w:rsid w:val="00CA62B1"/>
    <w:rsid w:val="00CA63AE"/>
    <w:rsid w:val="00CA6452"/>
    <w:rsid w:val="00CA6453"/>
    <w:rsid w:val="00CA648F"/>
    <w:rsid w:val="00CA64A3"/>
    <w:rsid w:val="00CA687E"/>
    <w:rsid w:val="00CA6971"/>
    <w:rsid w:val="00CA6D65"/>
    <w:rsid w:val="00CA70EA"/>
    <w:rsid w:val="00CA71CF"/>
    <w:rsid w:val="00CA749A"/>
    <w:rsid w:val="00CA7612"/>
    <w:rsid w:val="00CA76A5"/>
    <w:rsid w:val="00CA78F4"/>
    <w:rsid w:val="00CA7E41"/>
    <w:rsid w:val="00CB030A"/>
    <w:rsid w:val="00CB06A9"/>
    <w:rsid w:val="00CB0863"/>
    <w:rsid w:val="00CB0995"/>
    <w:rsid w:val="00CB0D64"/>
    <w:rsid w:val="00CB1A57"/>
    <w:rsid w:val="00CB1B4B"/>
    <w:rsid w:val="00CB1B93"/>
    <w:rsid w:val="00CB1C73"/>
    <w:rsid w:val="00CB1DD2"/>
    <w:rsid w:val="00CB1EDF"/>
    <w:rsid w:val="00CB1F26"/>
    <w:rsid w:val="00CB1FA8"/>
    <w:rsid w:val="00CB258C"/>
    <w:rsid w:val="00CB26C3"/>
    <w:rsid w:val="00CB286E"/>
    <w:rsid w:val="00CB2BDB"/>
    <w:rsid w:val="00CB2EE9"/>
    <w:rsid w:val="00CB2F5B"/>
    <w:rsid w:val="00CB2F9D"/>
    <w:rsid w:val="00CB31EB"/>
    <w:rsid w:val="00CB32D6"/>
    <w:rsid w:val="00CB32DA"/>
    <w:rsid w:val="00CB33CA"/>
    <w:rsid w:val="00CB340D"/>
    <w:rsid w:val="00CB3607"/>
    <w:rsid w:val="00CB3640"/>
    <w:rsid w:val="00CB3676"/>
    <w:rsid w:val="00CB3705"/>
    <w:rsid w:val="00CB376B"/>
    <w:rsid w:val="00CB404D"/>
    <w:rsid w:val="00CB42B4"/>
    <w:rsid w:val="00CB4532"/>
    <w:rsid w:val="00CB4900"/>
    <w:rsid w:val="00CB4BD5"/>
    <w:rsid w:val="00CB4FC8"/>
    <w:rsid w:val="00CB508B"/>
    <w:rsid w:val="00CB535C"/>
    <w:rsid w:val="00CB5568"/>
    <w:rsid w:val="00CB57FE"/>
    <w:rsid w:val="00CB5917"/>
    <w:rsid w:val="00CB5B30"/>
    <w:rsid w:val="00CB5B91"/>
    <w:rsid w:val="00CB5EF8"/>
    <w:rsid w:val="00CB60F9"/>
    <w:rsid w:val="00CB6223"/>
    <w:rsid w:val="00CB65F2"/>
    <w:rsid w:val="00CB68FE"/>
    <w:rsid w:val="00CB6C82"/>
    <w:rsid w:val="00CB6E29"/>
    <w:rsid w:val="00CB72AB"/>
    <w:rsid w:val="00CB751C"/>
    <w:rsid w:val="00CB77BE"/>
    <w:rsid w:val="00CB7821"/>
    <w:rsid w:val="00CC0301"/>
    <w:rsid w:val="00CC06CE"/>
    <w:rsid w:val="00CC097E"/>
    <w:rsid w:val="00CC0C29"/>
    <w:rsid w:val="00CC0C81"/>
    <w:rsid w:val="00CC12FE"/>
    <w:rsid w:val="00CC16B7"/>
    <w:rsid w:val="00CC16E8"/>
    <w:rsid w:val="00CC1812"/>
    <w:rsid w:val="00CC1815"/>
    <w:rsid w:val="00CC1E03"/>
    <w:rsid w:val="00CC2601"/>
    <w:rsid w:val="00CC27CC"/>
    <w:rsid w:val="00CC2C81"/>
    <w:rsid w:val="00CC31B8"/>
    <w:rsid w:val="00CC3BDE"/>
    <w:rsid w:val="00CC3D37"/>
    <w:rsid w:val="00CC4545"/>
    <w:rsid w:val="00CC4987"/>
    <w:rsid w:val="00CC4BCF"/>
    <w:rsid w:val="00CC5B00"/>
    <w:rsid w:val="00CC5E43"/>
    <w:rsid w:val="00CC5FD5"/>
    <w:rsid w:val="00CC6142"/>
    <w:rsid w:val="00CC6458"/>
    <w:rsid w:val="00CC65D5"/>
    <w:rsid w:val="00CC71E3"/>
    <w:rsid w:val="00CC73BA"/>
    <w:rsid w:val="00CC74F2"/>
    <w:rsid w:val="00CC7559"/>
    <w:rsid w:val="00CC79FC"/>
    <w:rsid w:val="00CC7AD6"/>
    <w:rsid w:val="00CC7ED8"/>
    <w:rsid w:val="00CC7F24"/>
    <w:rsid w:val="00CD0690"/>
    <w:rsid w:val="00CD1004"/>
    <w:rsid w:val="00CD1180"/>
    <w:rsid w:val="00CD1371"/>
    <w:rsid w:val="00CD13CF"/>
    <w:rsid w:val="00CD14F2"/>
    <w:rsid w:val="00CD183D"/>
    <w:rsid w:val="00CD1883"/>
    <w:rsid w:val="00CD1B27"/>
    <w:rsid w:val="00CD1D15"/>
    <w:rsid w:val="00CD2125"/>
    <w:rsid w:val="00CD2156"/>
    <w:rsid w:val="00CD25DB"/>
    <w:rsid w:val="00CD2858"/>
    <w:rsid w:val="00CD28A2"/>
    <w:rsid w:val="00CD2947"/>
    <w:rsid w:val="00CD2A37"/>
    <w:rsid w:val="00CD2BC0"/>
    <w:rsid w:val="00CD2BC6"/>
    <w:rsid w:val="00CD2F56"/>
    <w:rsid w:val="00CD3110"/>
    <w:rsid w:val="00CD319B"/>
    <w:rsid w:val="00CD3209"/>
    <w:rsid w:val="00CD332A"/>
    <w:rsid w:val="00CD35D0"/>
    <w:rsid w:val="00CD372D"/>
    <w:rsid w:val="00CD3C49"/>
    <w:rsid w:val="00CD3E17"/>
    <w:rsid w:val="00CD4192"/>
    <w:rsid w:val="00CD41F0"/>
    <w:rsid w:val="00CD4BA8"/>
    <w:rsid w:val="00CD4EF6"/>
    <w:rsid w:val="00CD50B3"/>
    <w:rsid w:val="00CD5373"/>
    <w:rsid w:val="00CD53DD"/>
    <w:rsid w:val="00CD543A"/>
    <w:rsid w:val="00CD55FD"/>
    <w:rsid w:val="00CD5698"/>
    <w:rsid w:val="00CD57B6"/>
    <w:rsid w:val="00CD5989"/>
    <w:rsid w:val="00CD5C7F"/>
    <w:rsid w:val="00CD6286"/>
    <w:rsid w:val="00CD62EF"/>
    <w:rsid w:val="00CD63BF"/>
    <w:rsid w:val="00CD6A14"/>
    <w:rsid w:val="00CD6D53"/>
    <w:rsid w:val="00CD6E1C"/>
    <w:rsid w:val="00CD7C1F"/>
    <w:rsid w:val="00CE008C"/>
    <w:rsid w:val="00CE041B"/>
    <w:rsid w:val="00CE0828"/>
    <w:rsid w:val="00CE0A3B"/>
    <w:rsid w:val="00CE0BB3"/>
    <w:rsid w:val="00CE0C62"/>
    <w:rsid w:val="00CE112E"/>
    <w:rsid w:val="00CE13E1"/>
    <w:rsid w:val="00CE18BE"/>
    <w:rsid w:val="00CE1A2B"/>
    <w:rsid w:val="00CE1A43"/>
    <w:rsid w:val="00CE21CE"/>
    <w:rsid w:val="00CE2301"/>
    <w:rsid w:val="00CE23F4"/>
    <w:rsid w:val="00CE299C"/>
    <w:rsid w:val="00CE2D52"/>
    <w:rsid w:val="00CE2DBB"/>
    <w:rsid w:val="00CE35D1"/>
    <w:rsid w:val="00CE3754"/>
    <w:rsid w:val="00CE3956"/>
    <w:rsid w:val="00CE3D24"/>
    <w:rsid w:val="00CE3DF7"/>
    <w:rsid w:val="00CE3F21"/>
    <w:rsid w:val="00CE403E"/>
    <w:rsid w:val="00CE4240"/>
    <w:rsid w:val="00CE49A6"/>
    <w:rsid w:val="00CE4DE3"/>
    <w:rsid w:val="00CE4E90"/>
    <w:rsid w:val="00CE50E8"/>
    <w:rsid w:val="00CE51B9"/>
    <w:rsid w:val="00CE5283"/>
    <w:rsid w:val="00CE55D3"/>
    <w:rsid w:val="00CE5906"/>
    <w:rsid w:val="00CE5C82"/>
    <w:rsid w:val="00CE5D12"/>
    <w:rsid w:val="00CE6149"/>
    <w:rsid w:val="00CE6345"/>
    <w:rsid w:val="00CE64A8"/>
    <w:rsid w:val="00CE676C"/>
    <w:rsid w:val="00CE6A4D"/>
    <w:rsid w:val="00CE6E66"/>
    <w:rsid w:val="00CE73D9"/>
    <w:rsid w:val="00CE75CA"/>
    <w:rsid w:val="00CE7B8E"/>
    <w:rsid w:val="00CE7C51"/>
    <w:rsid w:val="00CE7F2F"/>
    <w:rsid w:val="00CE7F8F"/>
    <w:rsid w:val="00CF0363"/>
    <w:rsid w:val="00CF03EE"/>
    <w:rsid w:val="00CF071F"/>
    <w:rsid w:val="00CF0D25"/>
    <w:rsid w:val="00CF0E43"/>
    <w:rsid w:val="00CF0ECC"/>
    <w:rsid w:val="00CF0FB0"/>
    <w:rsid w:val="00CF11F9"/>
    <w:rsid w:val="00CF1403"/>
    <w:rsid w:val="00CF1485"/>
    <w:rsid w:val="00CF14AF"/>
    <w:rsid w:val="00CF1A65"/>
    <w:rsid w:val="00CF1C18"/>
    <w:rsid w:val="00CF23D6"/>
    <w:rsid w:val="00CF252C"/>
    <w:rsid w:val="00CF2866"/>
    <w:rsid w:val="00CF29E4"/>
    <w:rsid w:val="00CF2BBA"/>
    <w:rsid w:val="00CF2CCD"/>
    <w:rsid w:val="00CF2D29"/>
    <w:rsid w:val="00CF2EEF"/>
    <w:rsid w:val="00CF306D"/>
    <w:rsid w:val="00CF37C2"/>
    <w:rsid w:val="00CF3A39"/>
    <w:rsid w:val="00CF419C"/>
    <w:rsid w:val="00CF44D9"/>
    <w:rsid w:val="00CF48E1"/>
    <w:rsid w:val="00CF4F0B"/>
    <w:rsid w:val="00CF4F8D"/>
    <w:rsid w:val="00CF52C3"/>
    <w:rsid w:val="00CF5C7F"/>
    <w:rsid w:val="00CF5E11"/>
    <w:rsid w:val="00CF5EDA"/>
    <w:rsid w:val="00CF6195"/>
    <w:rsid w:val="00CF6226"/>
    <w:rsid w:val="00CF62E6"/>
    <w:rsid w:val="00CF63A4"/>
    <w:rsid w:val="00CF64EA"/>
    <w:rsid w:val="00CF6755"/>
    <w:rsid w:val="00CF67C0"/>
    <w:rsid w:val="00CF69C1"/>
    <w:rsid w:val="00CF6BF3"/>
    <w:rsid w:val="00CF6C5B"/>
    <w:rsid w:val="00CF6D2B"/>
    <w:rsid w:val="00CF6F58"/>
    <w:rsid w:val="00CF719D"/>
    <w:rsid w:val="00CF747E"/>
    <w:rsid w:val="00CF7857"/>
    <w:rsid w:val="00CF7865"/>
    <w:rsid w:val="00CF7B7E"/>
    <w:rsid w:val="00CF7FE8"/>
    <w:rsid w:val="00D00055"/>
    <w:rsid w:val="00D001D2"/>
    <w:rsid w:val="00D005D3"/>
    <w:rsid w:val="00D00641"/>
    <w:rsid w:val="00D0075A"/>
    <w:rsid w:val="00D00869"/>
    <w:rsid w:val="00D008C2"/>
    <w:rsid w:val="00D00C0B"/>
    <w:rsid w:val="00D00E19"/>
    <w:rsid w:val="00D00E99"/>
    <w:rsid w:val="00D00FAA"/>
    <w:rsid w:val="00D01069"/>
    <w:rsid w:val="00D019D6"/>
    <w:rsid w:val="00D01A25"/>
    <w:rsid w:val="00D01C77"/>
    <w:rsid w:val="00D02198"/>
    <w:rsid w:val="00D0226A"/>
    <w:rsid w:val="00D02520"/>
    <w:rsid w:val="00D02CC1"/>
    <w:rsid w:val="00D02F0B"/>
    <w:rsid w:val="00D036E8"/>
    <w:rsid w:val="00D037AC"/>
    <w:rsid w:val="00D037B9"/>
    <w:rsid w:val="00D0388E"/>
    <w:rsid w:val="00D03EAF"/>
    <w:rsid w:val="00D03FCB"/>
    <w:rsid w:val="00D03FFC"/>
    <w:rsid w:val="00D0457C"/>
    <w:rsid w:val="00D046C8"/>
    <w:rsid w:val="00D0471C"/>
    <w:rsid w:val="00D04976"/>
    <w:rsid w:val="00D04C91"/>
    <w:rsid w:val="00D04DDF"/>
    <w:rsid w:val="00D05094"/>
    <w:rsid w:val="00D052D6"/>
    <w:rsid w:val="00D05359"/>
    <w:rsid w:val="00D055A4"/>
    <w:rsid w:val="00D057E7"/>
    <w:rsid w:val="00D0590E"/>
    <w:rsid w:val="00D05AE0"/>
    <w:rsid w:val="00D05CFD"/>
    <w:rsid w:val="00D060A3"/>
    <w:rsid w:val="00D06625"/>
    <w:rsid w:val="00D06831"/>
    <w:rsid w:val="00D06A68"/>
    <w:rsid w:val="00D06B65"/>
    <w:rsid w:val="00D06F58"/>
    <w:rsid w:val="00D0728C"/>
    <w:rsid w:val="00D072BE"/>
    <w:rsid w:val="00D07730"/>
    <w:rsid w:val="00D07811"/>
    <w:rsid w:val="00D0794A"/>
    <w:rsid w:val="00D07A51"/>
    <w:rsid w:val="00D07B67"/>
    <w:rsid w:val="00D07F05"/>
    <w:rsid w:val="00D1032C"/>
    <w:rsid w:val="00D10537"/>
    <w:rsid w:val="00D10B8F"/>
    <w:rsid w:val="00D11180"/>
    <w:rsid w:val="00D11299"/>
    <w:rsid w:val="00D114EF"/>
    <w:rsid w:val="00D11681"/>
    <w:rsid w:val="00D11755"/>
    <w:rsid w:val="00D11849"/>
    <w:rsid w:val="00D118EB"/>
    <w:rsid w:val="00D11BC5"/>
    <w:rsid w:val="00D11F43"/>
    <w:rsid w:val="00D12144"/>
    <w:rsid w:val="00D1238A"/>
    <w:rsid w:val="00D127B9"/>
    <w:rsid w:val="00D1314B"/>
    <w:rsid w:val="00D1375F"/>
    <w:rsid w:val="00D1398E"/>
    <w:rsid w:val="00D139C7"/>
    <w:rsid w:val="00D13A4B"/>
    <w:rsid w:val="00D13CD2"/>
    <w:rsid w:val="00D13D86"/>
    <w:rsid w:val="00D13DA3"/>
    <w:rsid w:val="00D13DC5"/>
    <w:rsid w:val="00D13E8B"/>
    <w:rsid w:val="00D13F32"/>
    <w:rsid w:val="00D13F77"/>
    <w:rsid w:val="00D13FB4"/>
    <w:rsid w:val="00D144FB"/>
    <w:rsid w:val="00D1470D"/>
    <w:rsid w:val="00D147D5"/>
    <w:rsid w:val="00D148A6"/>
    <w:rsid w:val="00D14C6F"/>
    <w:rsid w:val="00D14CE0"/>
    <w:rsid w:val="00D1504B"/>
    <w:rsid w:val="00D154F6"/>
    <w:rsid w:val="00D158C7"/>
    <w:rsid w:val="00D159F1"/>
    <w:rsid w:val="00D15F97"/>
    <w:rsid w:val="00D1604D"/>
    <w:rsid w:val="00D1607F"/>
    <w:rsid w:val="00D160E8"/>
    <w:rsid w:val="00D162DD"/>
    <w:rsid w:val="00D16624"/>
    <w:rsid w:val="00D16651"/>
    <w:rsid w:val="00D1666E"/>
    <w:rsid w:val="00D166CB"/>
    <w:rsid w:val="00D16C51"/>
    <w:rsid w:val="00D17118"/>
    <w:rsid w:val="00D172A7"/>
    <w:rsid w:val="00D172A8"/>
    <w:rsid w:val="00D17A22"/>
    <w:rsid w:val="00D17B1B"/>
    <w:rsid w:val="00D17B85"/>
    <w:rsid w:val="00D17C9D"/>
    <w:rsid w:val="00D17DE9"/>
    <w:rsid w:val="00D17EBC"/>
    <w:rsid w:val="00D20187"/>
    <w:rsid w:val="00D20265"/>
    <w:rsid w:val="00D20289"/>
    <w:rsid w:val="00D20329"/>
    <w:rsid w:val="00D20398"/>
    <w:rsid w:val="00D2060A"/>
    <w:rsid w:val="00D209EB"/>
    <w:rsid w:val="00D20B1C"/>
    <w:rsid w:val="00D20D17"/>
    <w:rsid w:val="00D20E12"/>
    <w:rsid w:val="00D20F18"/>
    <w:rsid w:val="00D213BF"/>
    <w:rsid w:val="00D2164D"/>
    <w:rsid w:val="00D21705"/>
    <w:rsid w:val="00D2170C"/>
    <w:rsid w:val="00D21B71"/>
    <w:rsid w:val="00D21C74"/>
    <w:rsid w:val="00D223C1"/>
    <w:rsid w:val="00D22904"/>
    <w:rsid w:val="00D2295E"/>
    <w:rsid w:val="00D229AC"/>
    <w:rsid w:val="00D23750"/>
    <w:rsid w:val="00D237E0"/>
    <w:rsid w:val="00D23937"/>
    <w:rsid w:val="00D23C44"/>
    <w:rsid w:val="00D23C4E"/>
    <w:rsid w:val="00D23D03"/>
    <w:rsid w:val="00D24A42"/>
    <w:rsid w:val="00D24E5D"/>
    <w:rsid w:val="00D24EDA"/>
    <w:rsid w:val="00D25140"/>
    <w:rsid w:val="00D253B9"/>
    <w:rsid w:val="00D25A8F"/>
    <w:rsid w:val="00D25B2C"/>
    <w:rsid w:val="00D25BAC"/>
    <w:rsid w:val="00D25DB7"/>
    <w:rsid w:val="00D260B8"/>
    <w:rsid w:val="00D26238"/>
    <w:rsid w:val="00D2644D"/>
    <w:rsid w:val="00D26756"/>
    <w:rsid w:val="00D267CA"/>
    <w:rsid w:val="00D26A01"/>
    <w:rsid w:val="00D26AAB"/>
    <w:rsid w:val="00D26C91"/>
    <w:rsid w:val="00D26E63"/>
    <w:rsid w:val="00D26F79"/>
    <w:rsid w:val="00D27040"/>
    <w:rsid w:val="00D2716D"/>
    <w:rsid w:val="00D2725F"/>
    <w:rsid w:val="00D275E7"/>
    <w:rsid w:val="00D27DD4"/>
    <w:rsid w:val="00D27DED"/>
    <w:rsid w:val="00D27F26"/>
    <w:rsid w:val="00D30020"/>
    <w:rsid w:val="00D3019A"/>
    <w:rsid w:val="00D304A5"/>
    <w:rsid w:val="00D30D4B"/>
    <w:rsid w:val="00D30D5A"/>
    <w:rsid w:val="00D30EE2"/>
    <w:rsid w:val="00D310C5"/>
    <w:rsid w:val="00D310E9"/>
    <w:rsid w:val="00D314DD"/>
    <w:rsid w:val="00D31641"/>
    <w:rsid w:val="00D3168E"/>
    <w:rsid w:val="00D3178F"/>
    <w:rsid w:val="00D31B2C"/>
    <w:rsid w:val="00D31B57"/>
    <w:rsid w:val="00D31DB7"/>
    <w:rsid w:val="00D31DD0"/>
    <w:rsid w:val="00D31E58"/>
    <w:rsid w:val="00D31FB6"/>
    <w:rsid w:val="00D32233"/>
    <w:rsid w:val="00D32398"/>
    <w:rsid w:val="00D32519"/>
    <w:rsid w:val="00D3256A"/>
    <w:rsid w:val="00D32605"/>
    <w:rsid w:val="00D32A3B"/>
    <w:rsid w:val="00D32C56"/>
    <w:rsid w:val="00D32C69"/>
    <w:rsid w:val="00D32DA3"/>
    <w:rsid w:val="00D330DF"/>
    <w:rsid w:val="00D33865"/>
    <w:rsid w:val="00D3393E"/>
    <w:rsid w:val="00D33956"/>
    <w:rsid w:val="00D33B4D"/>
    <w:rsid w:val="00D33CAD"/>
    <w:rsid w:val="00D34406"/>
    <w:rsid w:val="00D34513"/>
    <w:rsid w:val="00D3461D"/>
    <w:rsid w:val="00D348F3"/>
    <w:rsid w:val="00D34D10"/>
    <w:rsid w:val="00D35112"/>
    <w:rsid w:val="00D35371"/>
    <w:rsid w:val="00D354A3"/>
    <w:rsid w:val="00D36421"/>
    <w:rsid w:val="00D3656D"/>
    <w:rsid w:val="00D3656E"/>
    <w:rsid w:val="00D365A2"/>
    <w:rsid w:val="00D366D3"/>
    <w:rsid w:val="00D36832"/>
    <w:rsid w:val="00D36A43"/>
    <w:rsid w:val="00D36AF4"/>
    <w:rsid w:val="00D36CAE"/>
    <w:rsid w:val="00D36DAC"/>
    <w:rsid w:val="00D36FD7"/>
    <w:rsid w:val="00D374FF"/>
    <w:rsid w:val="00D375A2"/>
    <w:rsid w:val="00D37794"/>
    <w:rsid w:val="00D379B8"/>
    <w:rsid w:val="00D37AA6"/>
    <w:rsid w:val="00D37B15"/>
    <w:rsid w:val="00D37B2C"/>
    <w:rsid w:val="00D37B4E"/>
    <w:rsid w:val="00D37B7F"/>
    <w:rsid w:val="00D37BC8"/>
    <w:rsid w:val="00D37E75"/>
    <w:rsid w:val="00D37FF5"/>
    <w:rsid w:val="00D4001D"/>
    <w:rsid w:val="00D401A0"/>
    <w:rsid w:val="00D405A8"/>
    <w:rsid w:val="00D405E5"/>
    <w:rsid w:val="00D40AC3"/>
    <w:rsid w:val="00D40B7C"/>
    <w:rsid w:val="00D40E06"/>
    <w:rsid w:val="00D4122C"/>
    <w:rsid w:val="00D41772"/>
    <w:rsid w:val="00D4179F"/>
    <w:rsid w:val="00D4184F"/>
    <w:rsid w:val="00D419C9"/>
    <w:rsid w:val="00D41A31"/>
    <w:rsid w:val="00D41ED4"/>
    <w:rsid w:val="00D41FED"/>
    <w:rsid w:val="00D42119"/>
    <w:rsid w:val="00D428F7"/>
    <w:rsid w:val="00D42906"/>
    <w:rsid w:val="00D42A4F"/>
    <w:rsid w:val="00D42A80"/>
    <w:rsid w:val="00D42D68"/>
    <w:rsid w:val="00D433D4"/>
    <w:rsid w:val="00D43603"/>
    <w:rsid w:val="00D437C0"/>
    <w:rsid w:val="00D43A32"/>
    <w:rsid w:val="00D43AFC"/>
    <w:rsid w:val="00D43B89"/>
    <w:rsid w:val="00D43C47"/>
    <w:rsid w:val="00D4402A"/>
    <w:rsid w:val="00D4416F"/>
    <w:rsid w:val="00D44273"/>
    <w:rsid w:val="00D447A0"/>
    <w:rsid w:val="00D44A4B"/>
    <w:rsid w:val="00D44CF9"/>
    <w:rsid w:val="00D44DCA"/>
    <w:rsid w:val="00D44DF4"/>
    <w:rsid w:val="00D45644"/>
    <w:rsid w:val="00D45911"/>
    <w:rsid w:val="00D459F1"/>
    <w:rsid w:val="00D45A52"/>
    <w:rsid w:val="00D45AF4"/>
    <w:rsid w:val="00D45EAF"/>
    <w:rsid w:val="00D46816"/>
    <w:rsid w:val="00D46873"/>
    <w:rsid w:val="00D469A4"/>
    <w:rsid w:val="00D46BF8"/>
    <w:rsid w:val="00D46EAC"/>
    <w:rsid w:val="00D471CD"/>
    <w:rsid w:val="00D4725A"/>
    <w:rsid w:val="00D473E1"/>
    <w:rsid w:val="00D47774"/>
    <w:rsid w:val="00D478FE"/>
    <w:rsid w:val="00D47914"/>
    <w:rsid w:val="00D47A31"/>
    <w:rsid w:val="00D47CCC"/>
    <w:rsid w:val="00D504BE"/>
    <w:rsid w:val="00D505AA"/>
    <w:rsid w:val="00D507C1"/>
    <w:rsid w:val="00D507DC"/>
    <w:rsid w:val="00D5080C"/>
    <w:rsid w:val="00D508BD"/>
    <w:rsid w:val="00D50959"/>
    <w:rsid w:val="00D5096F"/>
    <w:rsid w:val="00D50976"/>
    <w:rsid w:val="00D50BF2"/>
    <w:rsid w:val="00D50F07"/>
    <w:rsid w:val="00D51090"/>
    <w:rsid w:val="00D51214"/>
    <w:rsid w:val="00D5126E"/>
    <w:rsid w:val="00D517F2"/>
    <w:rsid w:val="00D51843"/>
    <w:rsid w:val="00D51892"/>
    <w:rsid w:val="00D518EF"/>
    <w:rsid w:val="00D5196F"/>
    <w:rsid w:val="00D519E5"/>
    <w:rsid w:val="00D51B72"/>
    <w:rsid w:val="00D52AB3"/>
    <w:rsid w:val="00D52D46"/>
    <w:rsid w:val="00D53547"/>
    <w:rsid w:val="00D535E0"/>
    <w:rsid w:val="00D5381C"/>
    <w:rsid w:val="00D5422E"/>
    <w:rsid w:val="00D542D0"/>
    <w:rsid w:val="00D543AE"/>
    <w:rsid w:val="00D546A3"/>
    <w:rsid w:val="00D54901"/>
    <w:rsid w:val="00D54B37"/>
    <w:rsid w:val="00D55079"/>
    <w:rsid w:val="00D551EE"/>
    <w:rsid w:val="00D55740"/>
    <w:rsid w:val="00D55C3F"/>
    <w:rsid w:val="00D55EA5"/>
    <w:rsid w:val="00D55EF1"/>
    <w:rsid w:val="00D5614D"/>
    <w:rsid w:val="00D5646E"/>
    <w:rsid w:val="00D56602"/>
    <w:rsid w:val="00D56665"/>
    <w:rsid w:val="00D56767"/>
    <w:rsid w:val="00D56960"/>
    <w:rsid w:val="00D56CD5"/>
    <w:rsid w:val="00D56F2E"/>
    <w:rsid w:val="00D56FA8"/>
    <w:rsid w:val="00D572D5"/>
    <w:rsid w:val="00D57960"/>
    <w:rsid w:val="00D57982"/>
    <w:rsid w:val="00D57D6D"/>
    <w:rsid w:val="00D57E05"/>
    <w:rsid w:val="00D57EA6"/>
    <w:rsid w:val="00D57F98"/>
    <w:rsid w:val="00D6009B"/>
    <w:rsid w:val="00D601DF"/>
    <w:rsid w:val="00D603BE"/>
    <w:rsid w:val="00D60452"/>
    <w:rsid w:val="00D604A5"/>
    <w:rsid w:val="00D605BD"/>
    <w:rsid w:val="00D60648"/>
    <w:rsid w:val="00D6073E"/>
    <w:rsid w:val="00D60DB7"/>
    <w:rsid w:val="00D611E9"/>
    <w:rsid w:val="00D6120B"/>
    <w:rsid w:val="00D61257"/>
    <w:rsid w:val="00D61895"/>
    <w:rsid w:val="00D618BC"/>
    <w:rsid w:val="00D618F2"/>
    <w:rsid w:val="00D61CA6"/>
    <w:rsid w:val="00D624C0"/>
    <w:rsid w:val="00D63461"/>
    <w:rsid w:val="00D63473"/>
    <w:rsid w:val="00D6364F"/>
    <w:rsid w:val="00D636D3"/>
    <w:rsid w:val="00D639B8"/>
    <w:rsid w:val="00D63CB5"/>
    <w:rsid w:val="00D64018"/>
    <w:rsid w:val="00D6411C"/>
    <w:rsid w:val="00D641B6"/>
    <w:rsid w:val="00D64201"/>
    <w:rsid w:val="00D646D9"/>
    <w:rsid w:val="00D64A75"/>
    <w:rsid w:val="00D64B34"/>
    <w:rsid w:val="00D64C57"/>
    <w:rsid w:val="00D64C79"/>
    <w:rsid w:val="00D64DDD"/>
    <w:rsid w:val="00D65893"/>
    <w:rsid w:val="00D658DB"/>
    <w:rsid w:val="00D65AFE"/>
    <w:rsid w:val="00D65B56"/>
    <w:rsid w:val="00D65BA5"/>
    <w:rsid w:val="00D65C28"/>
    <w:rsid w:val="00D65CF0"/>
    <w:rsid w:val="00D66057"/>
    <w:rsid w:val="00D6614B"/>
    <w:rsid w:val="00D66166"/>
    <w:rsid w:val="00D663FC"/>
    <w:rsid w:val="00D665B5"/>
    <w:rsid w:val="00D66DDA"/>
    <w:rsid w:val="00D678B5"/>
    <w:rsid w:val="00D678B6"/>
    <w:rsid w:val="00D679CE"/>
    <w:rsid w:val="00D67AEE"/>
    <w:rsid w:val="00D67C98"/>
    <w:rsid w:val="00D67D28"/>
    <w:rsid w:val="00D67DA5"/>
    <w:rsid w:val="00D703EF"/>
    <w:rsid w:val="00D70638"/>
    <w:rsid w:val="00D70AFB"/>
    <w:rsid w:val="00D70D32"/>
    <w:rsid w:val="00D70FF8"/>
    <w:rsid w:val="00D7108E"/>
    <w:rsid w:val="00D71108"/>
    <w:rsid w:val="00D71133"/>
    <w:rsid w:val="00D71253"/>
    <w:rsid w:val="00D71469"/>
    <w:rsid w:val="00D7176F"/>
    <w:rsid w:val="00D71803"/>
    <w:rsid w:val="00D71AD5"/>
    <w:rsid w:val="00D71C64"/>
    <w:rsid w:val="00D71CBE"/>
    <w:rsid w:val="00D71CCD"/>
    <w:rsid w:val="00D71D29"/>
    <w:rsid w:val="00D71D5C"/>
    <w:rsid w:val="00D71F36"/>
    <w:rsid w:val="00D71F88"/>
    <w:rsid w:val="00D723E5"/>
    <w:rsid w:val="00D72ED0"/>
    <w:rsid w:val="00D738E9"/>
    <w:rsid w:val="00D73B63"/>
    <w:rsid w:val="00D73C26"/>
    <w:rsid w:val="00D73F7F"/>
    <w:rsid w:val="00D742FD"/>
    <w:rsid w:val="00D743CA"/>
    <w:rsid w:val="00D74435"/>
    <w:rsid w:val="00D751B2"/>
    <w:rsid w:val="00D753C6"/>
    <w:rsid w:val="00D75822"/>
    <w:rsid w:val="00D7587D"/>
    <w:rsid w:val="00D758B3"/>
    <w:rsid w:val="00D75E71"/>
    <w:rsid w:val="00D7605D"/>
    <w:rsid w:val="00D761A2"/>
    <w:rsid w:val="00D7627F"/>
    <w:rsid w:val="00D764BF"/>
    <w:rsid w:val="00D7666D"/>
    <w:rsid w:val="00D76756"/>
    <w:rsid w:val="00D768D0"/>
    <w:rsid w:val="00D76AF6"/>
    <w:rsid w:val="00D76B1F"/>
    <w:rsid w:val="00D76B65"/>
    <w:rsid w:val="00D76B99"/>
    <w:rsid w:val="00D76C00"/>
    <w:rsid w:val="00D76EDE"/>
    <w:rsid w:val="00D76F26"/>
    <w:rsid w:val="00D770B5"/>
    <w:rsid w:val="00D771A8"/>
    <w:rsid w:val="00D77458"/>
    <w:rsid w:val="00D77BF0"/>
    <w:rsid w:val="00D77F20"/>
    <w:rsid w:val="00D77F77"/>
    <w:rsid w:val="00D77F86"/>
    <w:rsid w:val="00D801E2"/>
    <w:rsid w:val="00D80304"/>
    <w:rsid w:val="00D80776"/>
    <w:rsid w:val="00D807CC"/>
    <w:rsid w:val="00D80A07"/>
    <w:rsid w:val="00D80ACB"/>
    <w:rsid w:val="00D80B37"/>
    <w:rsid w:val="00D80F28"/>
    <w:rsid w:val="00D8107A"/>
    <w:rsid w:val="00D815E6"/>
    <w:rsid w:val="00D81600"/>
    <w:rsid w:val="00D8193B"/>
    <w:rsid w:val="00D81BDA"/>
    <w:rsid w:val="00D81C9C"/>
    <w:rsid w:val="00D81D19"/>
    <w:rsid w:val="00D81F71"/>
    <w:rsid w:val="00D821A0"/>
    <w:rsid w:val="00D823A7"/>
    <w:rsid w:val="00D8278A"/>
    <w:rsid w:val="00D828BE"/>
    <w:rsid w:val="00D82CF9"/>
    <w:rsid w:val="00D83111"/>
    <w:rsid w:val="00D83112"/>
    <w:rsid w:val="00D83316"/>
    <w:rsid w:val="00D83AC6"/>
    <w:rsid w:val="00D83BF0"/>
    <w:rsid w:val="00D83C98"/>
    <w:rsid w:val="00D83CE5"/>
    <w:rsid w:val="00D83D34"/>
    <w:rsid w:val="00D84256"/>
    <w:rsid w:val="00D845BE"/>
    <w:rsid w:val="00D8473A"/>
    <w:rsid w:val="00D8493F"/>
    <w:rsid w:val="00D84963"/>
    <w:rsid w:val="00D849C1"/>
    <w:rsid w:val="00D84A1E"/>
    <w:rsid w:val="00D84A5B"/>
    <w:rsid w:val="00D84ACB"/>
    <w:rsid w:val="00D85067"/>
    <w:rsid w:val="00D85155"/>
    <w:rsid w:val="00D8525E"/>
    <w:rsid w:val="00D8534D"/>
    <w:rsid w:val="00D8561B"/>
    <w:rsid w:val="00D856B2"/>
    <w:rsid w:val="00D85DCA"/>
    <w:rsid w:val="00D86513"/>
    <w:rsid w:val="00D86983"/>
    <w:rsid w:val="00D86B04"/>
    <w:rsid w:val="00D86B40"/>
    <w:rsid w:val="00D86BEE"/>
    <w:rsid w:val="00D86CE6"/>
    <w:rsid w:val="00D86FDC"/>
    <w:rsid w:val="00D875D9"/>
    <w:rsid w:val="00D876C4"/>
    <w:rsid w:val="00D877A3"/>
    <w:rsid w:val="00D87A76"/>
    <w:rsid w:val="00D87B37"/>
    <w:rsid w:val="00D87BAE"/>
    <w:rsid w:val="00D87E66"/>
    <w:rsid w:val="00D90038"/>
    <w:rsid w:val="00D901B6"/>
    <w:rsid w:val="00D902D8"/>
    <w:rsid w:val="00D903BA"/>
    <w:rsid w:val="00D903D2"/>
    <w:rsid w:val="00D90432"/>
    <w:rsid w:val="00D905D3"/>
    <w:rsid w:val="00D90765"/>
    <w:rsid w:val="00D90963"/>
    <w:rsid w:val="00D90A11"/>
    <w:rsid w:val="00D90B6F"/>
    <w:rsid w:val="00D90C38"/>
    <w:rsid w:val="00D90E89"/>
    <w:rsid w:val="00D90EFC"/>
    <w:rsid w:val="00D90F5C"/>
    <w:rsid w:val="00D91855"/>
    <w:rsid w:val="00D91A58"/>
    <w:rsid w:val="00D91B4F"/>
    <w:rsid w:val="00D921D6"/>
    <w:rsid w:val="00D924DF"/>
    <w:rsid w:val="00D92700"/>
    <w:rsid w:val="00D92711"/>
    <w:rsid w:val="00D92791"/>
    <w:rsid w:val="00D92923"/>
    <w:rsid w:val="00D92ABC"/>
    <w:rsid w:val="00D92AED"/>
    <w:rsid w:val="00D92B47"/>
    <w:rsid w:val="00D92BC7"/>
    <w:rsid w:val="00D92C50"/>
    <w:rsid w:val="00D92D78"/>
    <w:rsid w:val="00D92EA1"/>
    <w:rsid w:val="00D933EB"/>
    <w:rsid w:val="00D93419"/>
    <w:rsid w:val="00D9347B"/>
    <w:rsid w:val="00D935AB"/>
    <w:rsid w:val="00D937B1"/>
    <w:rsid w:val="00D93B33"/>
    <w:rsid w:val="00D93B98"/>
    <w:rsid w:val="00D93C41"/>
    <w:rsid w:val="00D93CB9"/>
    <w:rsid w:val="00D9421C"/>
    <w:rsid w:val="00D9429E"/>
    <w:rsid w:val="00D9433D"/>
    <w:rsid w:val="00D944EB"/>
    <w:rsid w:val="00D946F7"/>
    <w:rsid w:val="00D947E5"/>
    <w:rsid w:val="00D94CDF"/>
    <w:rsid w:val="00D94EA2"/>
    <w:rsid w:val="00D94EA7"/>
    <w:rsid w:val="00D95260"/>
    <w:rsid w:val="00D954EC"/>
    <w:rsid w:val="00D957D3"/>
    <w:rsid w:val="00D959E0"/>
    <w:rsid w:val="00D95C73"/>
    <w:rsid w:val="00D95CC3"/>
    <w:rsid w:val="00D96668"/>
    <w:rsid w:val="00D96919"/>
    <w:rsid w:val="00D96B84"/>
    <w:rsid w:val="00D96E99"/>
    <w:rsid w:val="00D970DA"/>
    <w:rsid w:val="00D971CA"/>
    <w:rsid w:val="00D976C0"/>
    <w:rsid w:val="00D97ABF"/>
    <w:rsid w:val="00D97DE8"/>
    <w:rsid w:val="00DA0162"/>
    <w:rsid w:val="00DA049D"/>
    <w:rsid w:val="00DA072A"/>
    <w:rsid w:val="00DA0A22"/>
    <w:rsid w:val="00DA0CE0"/>
    <w:rsid w:val="00DA0D10"/>
    <w:rsid w:val="00DA108A"/>
    <w:rsid w:val="00DA11F1"/>
    <w:rsid w:val="00DA1818"/>
    <w:rsid w:val="00DA18C8"/>
    <w:rsid w:val="00DA1926"/>
    <w:rsid w:val="00DA1B03"/>
    <w:rsid w:val="00DA1DF3"/>
    <w:rsid w:val="00DA1E8F"/>
    <w:rsid w:val="00DA2059"/>
    <w:rsid w:val="00DA210C"/>
    <w:rsid w:val="00DA2208"/>
    <w:rsid w:val="00DA2391"/>
    <w:rsid w:val="00DA2410"/>
    <w:rsid w:val="00DA2560"/>
    <w:rsid w:val="00DA28E2"/>
    <w:rsid w:val="00DA2E9C"/>
    <w:rsid w:val="00DA2EE0"/>
    <w:rsid w:val="00DA2F5F"/>
    <w:rsid w:val="00DA3711"/>
    <w:rsid w:val="00DA3743"/>
    <w:rsid w:val="00DA385D"/>
    <w:rsid w:val="00DA3A9B"/>
    <w:rsid w:val="00DA4124"/>
    <w:rsid w:val="00DA4316"/>
    <w:rsid w:val="00DA435A"/>
    <w:rsid w:val="00DA4AAD"/>
    <w:rsid w:val="00DA4C86"/>
    <w:rsid w:val="00DA4D69"/>
    <w:rsid w:val="00DA4FC9"/>
    <w:rsid w:val="00DA4FF3"/>
    <w:rsid w:val="00DA5111"/>
    <w:rsid w:val="00DA51D8"/>
    <w:rsid w:val="00DA5977"/>
    <w:rsid w:val="00DA5B9B"/>
    <w:rsid w:val="00DA5C41"/>
    <w:rsid w:val="00DA5C7D"/>
    <w:rsid w:val="00DA5E99"/>
    <w:rsid w:val="00DA5F80"/>
    <w:rsid w:val="00DA62B8"/>
    <w:rsid w:val="00DA64EB"/>
    <w:rsid w:val="00DA6D64"/>
    <w:rsid w:val="00DA7429"/>
    <w:rsid w:val="00DA76BD"/>
    <w:rsid w:val="00DA76C2"/>
    <w:rsid w:val="00DA780C"/>
    <w:rsid w:val="00DA7A69"/>
    <w:rsid w:val="00DA7A8F"/>
    <w:rsid w:val="00DA7B79"/>
    <w:rsid w:val="00DA7BA8"/>
    <w:rsid w:val="00DA7C1B"/>
    <w:rsid w:val="00DA7C25"/>
    <w:rsid w:val="00DA7F5E"/>
    <w:rsid w:val="00DA7F6D"/>
    <w:rsid w:val="00DB006C"/>
    <w:rsid w:val="00DB01B4"/>
    <w:rsid w:val="00DB03F4"/>
    <w:rsid w:val="00DB0423"/>
    <w:rsid w:val="00DB0439"/>
    <w:rsid w:val="00DB06E1"/>
    <w:rsid w:val="00DB0BF0"/>
    <w:rsid w:val="00DB0C7C"/>
    <w:rsid w:val="00DB0EE3"/>
    <w:rsid w:val="00DB11A0"/>
    <w:rsid w:val="00DB11AE"/>
    <w:rsid w:val="00DB13DF"/>
    <w:rsid w:val="00DB153A"/>
    <w:rsid w:val="00DB15E1"/>
    <w:rsid w:val="00DB1B72"/>
    <w:rsid w:val="00DB1CA8"/>
    <w:rsid w:val="00DB1CE9"/>
    <w:rsid w:val="00DB2338"/>
    <w:rsid w:val="00DB2568"/>
    <w:rsid w:val="00DB2652"/>
    <w:rsid w:val="00DB29DC"/>
    <w:rsid w:val="00DB2A3F"/>
    <w:rsid w:val="00DB2C46"/>
    <w:rsid w:val="00DB2D31"/>
    <w:rsid w:val="00DB2F15"/>
    <w:rsid w:val="00DB3256"/>
    <w:rsid w:val="00DB328D"/>
    <w:rsid w:val="00DB32B5"/>
    <w:rsid w:val="00DB3367"/>
    <w:rsid w:val="00DB3DAC"/>
    <w:rsid w:val="00DB48E8"/>
    <w:rsid w:val="00DB49CC"/>
    <w:rsid w:val="00DB4E08"/>
    <w:rsid w:val="00DB5206"/>
    <w:rsid w:val="00DB530C"/>
    <w:rsid w:val="00DB5334"/>
    <w:rsid w:val="00DB5379"/>
    <w:rsid w:val="00DB5405"/>
    <w:rsid w:val="00DB570B"/>
    <w:rsid w:val="00DB5C2E"/>
    <w:rsid w:val="00DB5F7F"/>
    <w:rsid w:val="00DB61E2"/>
    <w:rsid w:val="00DB61EF"/>
    <w:rsid w:val="00DB6269"/>
    <w:rsid w:val="00DB62ED"/>
    <w:rsid w:val="00DB62F9"/>
    <w:rsid w:val="00DB66D6"/>
    <w:rsid w:val="00DB6836"/>
    <w:rsid w:val="00DB6F9C"/>
    <w:rsid w:val="00DB7664"/>
    <w:rsid w:val="00DB7DBD"/>
    <w:rsid w:val="00DB7E51"/>
    <w:rsid w:val="00DC04FC"/>
    <w:rsid w:val="00DC09B1"/>
    <w:rsid w:val="00DC0A2E"/>
    <w:rsid w:val="00DC0EAE"/>
    <w:rsid w:val="00DC1181"/>
    <w:rsid w:val="00DC11A0"/>
    <w:rsid w:val="00DC13C5"/>
    <w:rsid w:val="00DC1484"/>
    <w:rsid w:val="00DC14AB"/>
    <w:rsid w:val="00DC1783"/>
    <w:rsid w:val="00DC1908"/>
    <w:rsid w:val="00DC1987"/>
    <w:rsid w:val="00DC1BB0"/>
    <w:rsid w:val="00DC1C08"/>
    <w:rsid w:val="00DC1FC5"/>
    <w:rsid w:val="00DC2150"/>
    <w:rsid w:val="00DC223F"/>
    <w:rsid w:val="00DC233F"/>
    <w:rsid w:val="00DC261F"/>
    <w:rsid w:val="00DC27B7"/>
    <w:rsid w:val="00DC284B"/>
    <w:rsid w:val="00DC28C5"/>
    <w:rsid w:val="00DC29E0"/>
    <w:rsid w:val="00DC2B1A"/>
    <w:rsid w:val="00DC2BD3"/>
    <w:rsid w:val="00DC3561"/>
    <w:rsid w:val="00DC3786"/>
    <w:rsid w:val="00DC3C31"/>
    <w:rsid w:val="00DC3EA4"/>
    <w:rsid w:val="00DC4286"/>
    <w:rsid w:val="00DC4449"/>
    <w:rsid w:val="00DC4507"/>
    <w:rsid w:val="00DC4A08"/>
    <w:rsid w:val="00DC4D9B"/>
    <w:rsid w:val="00DC500D"/>
    <w:rsid w:val="00DC501C"/>
    <w:rsid w:val="00DC5313"/>
    <w:rsid w:val="00DC5450"/>
    <w:rsid w:val="00DC5A19"/>
    <w:rsid w:val="00DC5B2E"/>
    <w:rsid w:val="00DC5E8A"/>
    <w:rsid w:val="00DC639C"/>
    <w:rsid w:val="00DC6528"/>
    <w:rsid w:val="00DC6621"/>
    <w:rsid w:val="00DC6928"/>
    <w:rsid w:val="00DC69AD"/>
    <w:rsid w:val="00DC69FE"/>
    <w:rsid w:val="00DC6ADF"/>
    <w:rsid w:val="00DC6CAA"/>
    <w:rsid w:val="00DC6CB0"/>
    <w:rsid w:val="00DC6D79"/>
    <w:rsid w:val="00DC6E04"/>
    <w:rsid w:val="00DC6FAC"/>
    <w:rsid w:val="00DC734F"/>
    <w:rsid w:val="00DC74CE"/>
    <w:rsid w:val="00DC76BA"/>
    <w:rsid w:val="00DC7A78"/>
    <w:rsid w:val="00DD0947"/>
    <w:rsid w:val="00DD095B"/>
    <w:rsid w:val="00DD0BD5"/>
    <w:rsid w:val="00DD0C77"/>
    <w:rsid w:val="00DD0E46"/>
    <w:rsid w:val="00DD0EEF"/>
    <w:rsid w:val="00DD0F46"/>
    <w:rsid w:val="00DD11DD"/>
    <w:rsid w:val="00DD1808"/>
    <w:rsid w:val="00DD1AF8"/>
    <w:rsid w:val="00DD1D4C"/>
    <w:rsid w:val="00DD1F1A"/>
    <w:rsid w:val="00DD1FC6"/>
    <w:rsid w:val="00DD21F4"/>
    <w:rsid w:val="00DD24F8"/>
    <w:rsid w:val="00DD26C4"/>
    <w:rsid w:val="00DD28D9"/>
    <w:rsid w:val="00DD2A3B"/>
    <w:rsid w:val="00DD2B14"/>
    <w:rsid w:val="00DD2EA0"/>
    <w:rsid w:val="00DD2F23"/>
    <w:rsid w:val="00DD2F4A"/>
    <w:rsid w:val="00DD310B"/>
    <w:rsid w:val="00DD3123"/>
    <w:rsid w:val="00DD3196"/>
    <w:rsid w:val="00DD3197"/>
    <w:rsid w:val="00DD31C4"/>
    <w:rsid w:val="00DD32D0"/>
    <w:rsid w:val="00DD365A"/>
    <w:rsid w:val="00DD367D"/>
    <w:rsid w:val="00DD3926"/>
    <w:rsid w:val="00DD39FB"/>
    <w:rsid w:val="00DD3BD4"/>
    <w:rsid w:val="00DD3C9C"/>
    <w:rsid w:val="00DD3CC3"/>
    <w:rsid w:val="00DD3D8B"/>
    <w:rsid w:val="00DD451E"/>
    <w:rsid w:val="00DD46CE"/>
    <w:rsid w:val="00DD4927"/>
    <w:rsid w:val="00DD4B10"/>
    <w:rsid w:val="00DD4C92"/>
    <w:rsid w:val="00DD548C"/>
    <w:rsid w:val="00DD54FD"/>
    <w:rsid w:val="00DD5C2B"/>
    <w:rsid w:val="00DD5C4C"/>
    <w:rsid w:val="00DD5F28"/>
    <w:rsid w:val="00DD6122"/>
    <w:rsid w:val="00DD62DD"/>
    <w:rsid w:val="00DD64FE"/>
    <w:rsid w:val="00DD6834"/>
    <w:rsid w:val="00DD68FE"/>
    <w:rsid w:val="00DD6CF7"/>
    <w:rsid w:val="00DD6D2B"/>
    <w:rsid w:val="00DD6D93"/>
    <w:rsid w:val="00DD6E0A"/>
    <w:rsid w:val="00DD6E31"/>
    <w:rsid w:val="00DD730D"/>
    <w:rsid w:val="00DD74C3"/>
    <w:rsid w:val="00DD7B6F"/>
    <w:rsid w:val="00DD7D55"/>
    <w:rsid w:val="00DE0011"/>
    <w:rsid w:val="00DE0103"/>
    <w:rsid w:val="00DE026E"/>
    <w:rsid w:val="00DE0492"/>
    <w:rsid w:val="00DE060E"/>
    <w:rsid w:val="00DE0761"/>
    <w:rsid w:val="00DE097B"/>
    <w:rsid w:val="00DE0A49"/>
    <w:rsid w:val="00DE0C92"/>
    <w:rsid w:val="00DE0EAD"/>
    <w:rsid w:val="00DE1580"/>
    <w:rsid w:val="00DE1CA2"/>
    <w:rsid w:val="00DE2271"/>
    <w:rsid w:val="00DE24E3"/>
    <w:rsid w:val="00DE25B9"/>
    <w:rsid w:val="00DE262D"/>
    <w:rsid w:val="00DE2824"/>
    <w:rsid w:val="00DE2A7B"/>
    <w:rsid w:val="00DE2A98"/>
    <w:rsid w:val="00DE2BAB"/>
    <w:rsid w:val="00DE35DD"/>
    <w:rsid w:val="00DE3C62"/>
    <w:rsid w:val="00DE3E5C"/>
    <w:rsid w:val="00DE4182"/>
    <w:rsid w:val="00DE4242"/>
    <w:rsid w:val="00DE42A5"/>
    <w:rsid w:val="00DE494D"/>
    <w:rsid w:val="00DE4D67"/>
    <w:rsid w:val="00DE4EE3"/>
    <w:rsid w:val="00DE50A4"/>
    <w:rsid w:val="00DE5194"/>
    <w:rsid w:val="00DE53B8"/>
    <w:rsid w:val="00DE55A8"/>
    <w:rsid w:val="00DE57F5"/>
    <w:rsid w:val="00DE5ACA"/>
    <w:rsid w:val="00DE5D75"/>
    <w:rsid w:val="00DE5EC7"/>
    <w:rsid w:val="00DE62D3"/>
    <w:rsid w:val="00DE674B"/>
    <w:rsid w:val="00DE6BCA"/>
    <w:rsid w:val="00DE70DA"/>
    <w:rsid w:val="00DE7551"/>
    <w:rsid w:val="00DE7812"/>
    <w:rsid w:val="00DE7C6C"/>
    <w:rsid w:val="00DE7CDB"/>
    <w:rsid w:val="00DF012C"/>
    <w:rsid w:val="00DF01B9"/>
    <w:rsid w:val="00DF081A"/>
    <w:rsid w:val="00DF0E55"/>
    <w:rsid w:val="00DF0E59"/>
    <w:rsid w:val="00DF1219"/>
    <w:rsid w:val="00DF130A"/>
    <w:rsid w:val="00DF1374"/>
    <w:rsid w:val="00DF1750"/>
    <w:rsid w:val="00DF1B74"/>
    <w:rsid w:val="00DF1CB7"/>
    <w:rsid w:val="00DF1DAA"/>
    <w:rsid w:val="00DF1E1C"/>
    <w:rsid w:val="00DF2459"/>
    <w:rsid w:val="00DF2522"/>
    <w:rsid w:val="00DF2DBE"/>
    <w:rsid w:val="00DF2F17"/>
    <w:rsid w:val="00DF309D"/>
    <w:rsid w:val="00DF3243"/>
    <w:rsid w:val="00DF34F8"/>
    <w:rsid w:val="00DF350C"/>
    <w:rsid w:val="00DF3517"/>
    <w:rsid w:val="00DF3524"/>
    <w:rsid w:val="00DF3A75"/>
    <w:rsid w:val="00DF3F9C"/>
    <w:rsid w:val="00DF3FFF"/>
    <w:rsid w:val="00DF47C1"/>
    <w:rsid w:val="00DF4A6B"/>
    <w:rsid w:val="00DF4AD6"/>
    <w:rsid w:val="00DF4BBF"/>
    <w:rsid w:val="00DF4BCD"/>
    <w:rsid w:val="00DF4D5A"/>
    <w:rsid w:val="00DF51BB"/>
    <w:rsid w:val="00DF56BA"/>
    <w:rsid w:val="00DF58B7"/>
    <w:rsid w:val="00DF5D5A"/>
    <w:rsid w:val="00DF5E13"/>
    <w:rsid w:val="00DF6513"/>
    <w:rsid w:val="00DF66D9"/>
    <w:rsid w:val="00DF69B0"/>
    <w:rsid w:val="00DF69D0"/>
    <w:rsid w:val="00DF6B78"/>
    <w:rsid w:val="00DF6BE6"/>
    <w:rsid w:val="00DF6D82"/>
    <w:rsid w:val="00DF7087"/>
    <w:rsid w:val="00DF72C0"/>
    <w:rsid w:val="00DF7576"/>
    <w:rsid w:val="00DF7628"/>
    <w:rsid w:val="00DF78D1"/>
    <w:rsid w:val="00DF79BF"/>
    <w:rsid w:val="00DF7CEB"/>
    <w:rsid w:val="00DF7F15"/>
    <w:rsid w:val="00E00141"/>
    <w:rsid w:val="00E002CB"/>
    <w:rsid w:val="00E00532"/>
    <w:rsid w:val="00E008D7"/>
    <w:rsid w:val="00E00D35"/>
    <w:rsid w:val="00E00FF1"/>
    <w:rsid w:val="00E0145C"/>
    <w:rsid w:val="00E018C7"/>
    <w:rsid w:val="00E01983"/>
    <w:rsid w:val="00E01B64"/>
    <w:rsid w:val="00E01BCD"/>
    <w:rsid w:val="00E01E0C"/>
    <w:rsid w:val="00E01E1A"/>
    <w:rsid w:val="00E02174"/>
    <w:rsid w:val="00E02295"/>
    <w:rsid w:val="00E022E2"/>
    <w:rsid w:val="00E0239C"/>
    <w:rsid w:val="00E027BB"/>
    <w:rsid w:val="00E028D3"/>
    <w:rsid w:val="00E0292C"/>
    <w:rsid w:val="00E02C89"/>
    <w:rsid w:val="00E02D45"/>
    <w:rsid w:val="00E02F8C"/>
    <w:rsid w:val="00E030AA"/>
    <w:rsid w:val="00E03263"/>
    <w:rsid w:val="00E032D9"/>
    <w:rsid w:val="00E0366B"/>
    <w:rsid w:val="00E03795"/>
    <w:rsid w:val="00E037BF"/>
    <w:rsid w:val="00E037F7"/>
    <w:rsid w:val="00E038B1"/>
    <w:rsid w:val="00E03948"/>
    <w:rsid w:val="00E03A76"/>
    <w:rsid w:val="00E03F9F"/>
    <w:rsid w:val="00E03FF0"/>
    <w:rsid w:val="00E040DE"/>
    <w:rsid w:val="00E04308"/>
    <w:rsid w:val="00E046AD"/>
    <w:rsid w:val="00E049C7"/>
    <w:rsid w:val="00E053C2"/>
    <w:rsid w:val="00E053EA"/>
    <w:rsid w:val="00E053EC"/>
    <w:rsid w:val="00E053F9"/>
    <w:rsid w:val="00E054A2"/>
    <w:rsid w:val="00E05559"/>
    <w:rsid w:val="00E05779"/>
    <w:rsid w:val="00E0593C"/>
    <w:rsid w:val="00E05AC7"/>
    <w:rsid w:val="00E05B9D"/>
    <w:rsid w:val="00E05E17"/>
    <w:rsid w:val="00E05E6C"/>
    <w:rsid w:val="00E065D8"/>
    <w:rsid w:val="00E069C0"/>
    <w:rsid w:val="00E06A3F"/>
    <w:rsid w:val="00E06D7D"/>
    <w:rsid w:val="00E06EBA"/>
    <w:rsid w:val="00E07A1F"/>
    <w:rsid w:val="00E07AFB"/>
    <w:rsid w:val="00E07B66"/>
    <w:rsid w:val="00E07BB2"/>
    <w:rsid w:val="00E07C97"/>
    <w:rsid w:val="00E07FF7"/>
    <w:rsid w:val="00E103D6"/>
    <w:rsid w:val="00E1057A"/>
    <w:rsid w:val="00E1070E"/>
    <w:rsid w:val="00E10724"/>
    <w:rsid w:val="00E1086C"/>
    <w:rsid w:val="00E10B10"/>
    <w:rsid w:val="00E10D79"/>
    <w:rsid w:val="00E11280"/>
    <w:rsid w:val="00E11467"/>
    <w:rsid w:val="00E119CF"/>
    <w:rsid w:val="00E11AFB"/>
    <w:rsid w:val="00E11B95"/>
    <w:rsid w:val="00E11EB3"/>
    <w:rsid w:val="00E11FCF"/>
    <w:rsid w:val="00E12292"/>
    <w:rsid w:val="00E12594"/>
    <w:rsid w:val="00E12772"/>
    <w:rsid w:val="00E1280F"/>
    <w:rsid w:val="00E128A3"/>
    <w:rsid w:val="00E128E2"/>
    <w:rsid w:val="00E12962"/>
    <w:rsid w:val="00E12EFF"/>
    <w:rsid w:val="00E12F9E"/>
    <w:rsid w:val="00E1328A"/>
    <w:rsid w:val="00E133DC"/>
    <w:rsid w:val="00E13889"/>
    <w:rsid w:val="00E13ADD"/>
    <w:rsid w:val="00E13D07"/>
    <w:rsid w:val="00E13E5F"/>
    <w:rsid w:val="00E140B4"/>
    <w:rsid w:val="00E1415B"/>
    <w:rsid w:val="00E14181"/>
    <w:rsid w:val="00E144AB"/>
    <w:rsid w:val="00E15135"/>
    <w:rsid w:val="00E151D4"/>
    <w:rsid w:val="00E152B3"/>
    <w:rsid w:val="00E15467"/>
    <w:rsid w:val="00E154CF"/>
    <w:rsid w:val="00E157EE"/>
    <w:rsid w:val="00E15C24"/>
    <w:rsid w:val="00E15C86"/>
    <w:rsid w:val="00E15DB7"/>
    <w:rsid w:val="00E15DC9"/>
    <w:rsid w:val="00E15DD0"/>
    <w:rsid w:val="00E15E5F"/>
    <w:rsid w:val="00E15ED8"/>
    <w:rsid w:val="00E16076"/>
    <w:rsid w:val="00E16C55"/>
    <w:rsid w:val="00E16C9C"/>
    <w:rsid w:val="00E16F37"/>
    <w:rsid w:val="00E17246"/>
    <w:rsid w:val="00E175C5"/>
    <w:rsid w:val="00E17653"/>
    <w:rsid w:val="00E177D7"/>
    <w:rsid w:val="00E17A0A"/>
    <w:rsid w:val="00E17A90"/>
    <w:rsid w:val="00E17BCD"/>
    <w:rsid w:val="00E2018B"/>
    <w:rsid w:val="00E2042D"/>
    <w:rsid w:val="00E20451"/>
    <w:rsid w:val="00E2074F"/>
    <w:rsid w:val="00E2094B"/>
    <w:rsid w:val="00E20950"/>
    <w:rsid w:val="00E20B4D"/>
    <w:rsid w:val="00E20F1E"/>
    <w:rsid w:val="00E21192"/>
    <w:rsid w:val="00E211DE"/>
    <w:rsid w:val="00E21257"/>
    <w:rsid w:val="00E21BD0"/>
    <w:rsid w:val="00E22321"/>
    <w:rsid w:val="00E22344"/>
    <w:rsid w:val="00E22A86"/>
    <w:rsid w:val="00E22BF0"/>
    <w:rsid w:val="00E22CEE"/>
    <w:rsid w:val="00E22D4A"/>
    <w:rsid w:val="00E22F3D"/>
    <w:rsid w:val="00E231A5"/>
    <w:rsid w:val="00E233BB"/>
    <w:rsid w:val="00E233D4"/>
    <w:rsid w:val="00E23670"/>
    <w:rsid w:val="00E236BE"/>
    <w:rsid w:val="00E23791"/>
    <w:rsid w:val="00E23869"/>
    <w:rsid w:val="00E23B86"/>
    <w:rsid w:val="00E23BB1"/>
    <w:rsid w:val="00E23CE6"/>
    <w:rsid w:val="00E23DC7"/>
    <w:rsid w:val="00E23E48"/>
    <w:rsid w:val="00E2410E"/>
    <w:rsid w:val="00E2425F"/>
    <w:rsid w:val="00E24561"/>
    <w:rsid w:val="00E24F21"/>
    <w:rsid w:val="00E250A1"/>
    <w:rsid w:val="00E250F9"/>
    <w:rsid w:val="00E2521E"/>
    <w:rsid w:val="00E2548E"/>
    <w:rsid w:val="00E25516"/>
    <w:rsid w:val="00E256C5"/>
    <w:rsid w:val="00E2570F"/>
    <w:rsid w:val="00E258CE"/>
    <w:rsid w:val="00E25D81"/>
    <w:rsid w:val="00E26028"/>
    <w:rsid w:val="00E26D23"/>
    <w:rsid w:val="00E2728E"/>
    <w:rsid w:val="00E2746E"/>
    <w:rsid w:val="00E27FB2"/>
    <w:rsid w:val="00E3007D"/>
    <w:rsid w:val="00E300A3"/>
    <w:rsid w:val="00E30381"/>
    <w:rsid w:val="00E303B4"/>
    <w:rsid w:val="00E308EE"/>
    <w:rsid w:val="00E30D56"/>
    <w:rsid w:val="00E31004"/>
    <w:rsid w:val="00E31019"/>
    <w:rsid w:val="00E310A9"/>
    <w:rsid w:val="00E31317"/>
    <w:rsid w:val="00E3131B"/>
    <w:rsid w:val="00E31841"/>
    <w:rsid w:val="00E31942"/>
    <w:rsid w:val="00E31C33"/>
    <w:rsid w:val="00E31C5E"/>
    <w:rsid w:val="00E320C1"/>
    <w:rsid w:val="00E321C0"/>
    <w:rsid w:val="00E322DA"/>
    <w:rsid w:val="00E3232E"/>
    <w:rsid w:val="00E3252A"/>
    <w:rsid w:val="00E32C0C"/>
    <w:rsid w:val="00E32D5B"/>
    <w:rsid w:val="00E32D7D"/>
    <w:rsid w:val="00E32D96"/>
    <w:rsid w:val="00E33047"/>
    <w:rsid w:val="00E3328A"/>
    <w:rsid w:val="00E337DF"/>
    <w:rsid w:val="00E33875"/>
    <w:rsid w:val="00E33AEA"/>
    <w:rsid w:val="00E33E7F"/>
    <w:rsid w:val="00E34260"/>
    <w:rsid w:val="00E3447A"/>
    <w:rsid w:val="00E344B6"/>
    <w:rsid w:val="00E346CA"/>
    <w:rsid w:val="00E34CE7"/>
    <w:rsid w:val="00E34D1B"/>
    <w:rsid w:val="00E34DCB"/>
    <w:rsid w:val="00E34DDF"/>
    <w:rsid w:val="00E35148"/>
    <w:rsid w:val="00E35543"/>
    <w:rsid w:val="00E35644"/>
    <w:rsid w:val="00E35BA9"/>
    <w:rsid w:val="00E35C52"/>
    <w:rsid w:val="00E35E20"/>
    <w:rsid w:val="00E35E8B"/>
    <w:rsid w:val="00E35F12"/>
    <w:rsid w:val="00E3609A"/>
    <w:rsid w:val="00E360FE"/>
    <w:rsid w:val="00E36431"/>
    <w:rsid w:val="00E3659C"/>
    <w:rsid w:val="00E36654"/>
    <w:rsid w:val="00E36958"/>
    <w:rsid w:val="00E36E4C"/>
    <w:rsid w:val="00E36EEC"/>
    <w:rsid w:val="00E37127"/>
    <w:rsid w:val="00E37216"/>
    <w:rsid w:val="00E37363"/>
    <w:rsid w:val="00E373B4"/>
    <w:rsid w:val="00E37743"/>
    <w:rsid w:val="00E377E3"/>
    <w:rsid w:val="00E378E5"/>
    <w:rsid w:val="00E378E6"/>
    <w:rsid w:val="00E37B59"/>
    <w:rsid w:val="00E37BAE"/>
    <w:rsid w:val="00E37E68"/>
    <w:rsid w:val="00E37E7A"/>
    <w:rsid w:val="00E40208"/>
    <w:rsid w:val="00E40271"/>
    <w:rsid w:val="00E40352"/>
    <w:rsid w:val="00E407C3"/>
    <w:rsid w:val="00E40AC5"/>
    <w:rsid w:val="00E40B18"/>
    <w:rsid w:val="00E40CDE"/>
    <w:rsid w:val="00E40CF6"/>
    <w:rsid w:val="00E41067"/>
    <w:rsid w:val="00E41233"/>
    <w:rsid w:val="00E4134A"/>
    <w:rsid w:val="00E41949"/>
    <w:rsid w:val="00E4197D"/>
    <w:rsid w:val="00E419CA"/>
    <w:rsid w:val="00E41E2D"/>
    <w:rsid w:val="00E42122"/>
    <w:rsid w:val="00E4217A"/>
    <w:rsid w:val="00E42273"/>
    <w:rsid w:val="00E42275"/>
    <w:rsid w:val="00E4227E"/>
    <w:rsid w:val="00E4233C"/>
    <w:rsid w:val="00E42345"/>
    <w:rsid w:val="00E424B6"/>
    <w:rsid w:val="00E42675"/>
    <w:rsid w:val="00E42A9C"/>
    <w:rsid w:val="00E42AFB"/>
    <w:rsid w:val="00E42B8C"/>
    <w:rsid w:val="00E42C1D"/>
    <w:rsid w:val="00E42F8A"/>
    <w:rsid w:val="00E430F4"/>
    <w:rsid w:val="00E43163"/>
    <w:rsid w:val="00E433ED"/>
    <w:rsid w:val="00E43724"/>
    <w:rsid w:val="00E439C7"/>
    <w:rsid w:val="00E43B88"/>
    <w:rsid w:val="00E43DC7"/>
    <w:rsid w:val="00E43DC9"/>
    <w:rsid w:val="00E444B4"/>
    <w:rsid w:val="00E444F4"/>
    <w:rsid w:val="00E44562"/>
    <w:rsid w:val="00E448F9"/>
    <w:rsid w:val="00E44C56"/>
    <w:rsid w:val="00E44C7B"/>
    <w:rsid w:val="00E44C8D"/>
    <w:rsid w:val="00E44E5B"/>
    <w:rsid w:val="00E44FFD"/>
    <w:rsid w:val="00E45018"/>
    <w:rsid w:val="00E45234"/>
    <w:rsid w:val="00E4524D"/>
    <w:rsid w:val="00E45755"/>
    <w:rsid w:val="00E45881"/>
    <w:rsid w:val="00E459E2"/>
    <w:rsid w:val="00E45D19"/>
    <w:rsid w:val="00E45F16"/>
    <w:rsid w:val="00E45F47"/>
    <w:rsid w:val="00E46015"/>
    <w:rsid w:val="00E4691C"/>
    <w:rsid w:val="00E46BD0"/>
    <w:rsid w:val="00E46EF3"/>
    <w:rsid w:val="00E47172"/>
    <w:rsid w:val="00E47B7A"/>
    <w:rsid w:val="00E47B85"/>
    <w:rsid w:val="00E47CFD"/>
    <w:rsid w:val="00E47E0C"/>
    <w:rsid w:val="00E47E2D"/>
    <w:rsid w:val="00E47F9B"/>
    <w:rsid w:val="00E50138"/>
    <w:rsid w:val="00E50455"/>
    <w:rsid w:val="00E504BE"/>
    <w:rsid w:val="00E50549"/>
    <w:rsid w:val="00E505B9"/>
    <w:rsid w:val="00E505DC"/>
    <w:rsid w:val="00E50A75"/>
    <w:rsid w:val="00E50E26"/>
    <w:rsid w:val="00E510D1"/>
    <w:rsid w:val="00E5131B"/>
    <w:rsid w:val="00E51428"/>
    <w:rsid w:val="00E517EC"/>
    <w:rsid w:val="00E51835"/>
    <w:rsid w:val="00E51917"/>
    <w:rsid w:val="00E51D91"/>
    <w:rsid w:val="00E51E52"/>
    <w:rsid w:val="00E51F26"/>
    <w:rsid w:val="00E52102"/>
    <w:rsid w:val="00E525D6"/>
    <w:rsid w:val="00E52883"/>
    <w:rsid w:val="00E52965"/>
    <w:rsid w:val="00E52B20"/>
    <w:rsid w:val="00E52B84"/>
    <w:rsid w:val="00E52CC3"/>
    <w:rsid w:val="00E5312E"/>
    <w:rsid w:val="00E5361F"/>
    <w:rsid w:val="00E53CAD"/>
    <w:rsid w:val="00E53D6B"/>
    <w:rsid w:val="00E53EAC"/>
    <w:rsid w:val="00E541E9"/>
    <w:rsid w:val="00E54233"/>
    <w:rsid w:val="00E5432F"/>
    <w:rsid w:val="00E5435E"/>
    <w:rsid w:val="00E5477C"/>
    <w:rsid w:val="00E54986"/>
    <w:rsid w:val="00E54BA6"/>
    <w:rsid w:val="00E54CB3"/>
    <w:rsid w:val="00E54DE8"/>
    <w:rsid w:val="00E54EBC"/>
    <w:rsid w:val="00E550D4"/>
    <w:rsid w:val="00E5535B"/>
    <w:rsid w:val="00E553BB"/>
    <w:rsid w:val="00E553D6"/>
    <w:rsid w:val="00E55592"/>
    <w:rsid w:val="00E55957"/>
    <w:rsid w:val="00E55A15"/>
    <w:rsid w:val="00E55C98"/>
    <w:rsid w:val="00E5604D"/>
    <w:rsid w:val="00E5644F"/>
    <w:rsid w:val="00E56515"/>
    <w:rsid w:val="00E56716"/>
    <w:rsid w:val="00E5685D"/>
    <w:rsid w:val="00E56E7A"/>
    <w:rsid w:val="00E56EDD"/>
    <w:rsid w:val="00E57292"/>
    <w:rsid w:val="00E577BB"/>
    <w:rsid w:val="00E57873"/>
    <w:rsid w:val="00E579EE"/>
    <w:rsid w:val="00E57AD3"/>
    <w:rsid w:val="00E57BDF"/>
    <w:rsid w:val="00E6001A"/>
    <w:rsid w:val="00E60263"/>
    <w:rsid w:val="00E60C09"/>
    <w:rsid w:val="00E60C8B"/>
    <w:rsid w:val="00E60CF5"/>
    <w:rsid w:val="00E61045"/>
    <w:rsid w:val="00E611A2"/>
    <w:rsid w:val="00E6126A"/>
    <w:rsid w:val="00E61584"/>
    <w:rsid w:val="00E61611"/>
    <w:rsid w:val="00E61669"/>
    <w:rsid w:val="00E61AB3"/>
    <w:rsid w:val="00E61C61"/>
    <w:rsid w:val="00E61DEE"/>
    <w:rsid w:val="00E61F49"/>
    <w:rsid w:val="00E62022"/>
    <w:rsid w:val="00E62056"/>
    <w:rsid w:val="00E623C4"/>
    <w:rsid w:val="00E6274A"/>
    <w:rsid w:val="00E62E8A"/>
    <w:rsid w:val="00E62EF7"/>
    <w:rsid w:val="00E63319"/>
    <w:rsid w:val="00E6388B"/>
    <w:rsid w:val="00E63999"/>
    <w:rsid w:val="00E63E4F"/>
    <w:rsid w:val="00E6425B"/>
    <w:rsid w:val="00E643E3"/>
    <w:rsid w:val="00E64791"/>
    <w:rsid w:val="00E64973"/>
    <w:rsid w:val="00E6520D"/>
    <w:rsid w:val="00E652BD"/>
    <w:rsid w:val="00E657A5"/>
    <w:rsid w:val="00E65A91"/>
    <w:rsid w:val="00E65C91"/>
    <w:rsid w:val="00E66DF3"/>
    <w:rsid w:val="00E66E07"/>
    <w:rsid w:val="00E6732A"/>
    <w:rsid w:val="00E6737B"/>
    <w:rsid w:val="00E67534"/>
    <w:rsid w:val="00E6759D"/>
    <w:rsid w:val="00E676D1"/>
    <w:rsid w:val="00E679BB"/>
    <w:rsid w:val="00E67B9B"/>
    <w:rsid w:val="00E67CD6"/>
    <w:rsid w:val="00E700FC"/>
    <w:rsid w:val="00E7017E"/>
    <w:rsid w:val="00E7022D"/>
    <w:rsid w:val="00E7071A"/>
    <w:rsid w:val="00E70731"/>
    <w:rsid w:val="00E708F9"/>
    <w:rsid w:val="00E70982"/>
    <w:rsid w:val="00E70B44"/>
    <w:rsid w:val="00E7105C"/>
    <w:rsid w:val="00E711AD"/>
    <w:rsid w:val="00E712E9"/>
    <w:rsid w:val="00E719DD"/>
    <w:rsid w:val="00E71A94"/>
    <w:rsid w:val="00E71B1E"/>
    <w:rsid w:val="00E7209F"/>
    <w:rsid w:val="00E720C8"/>
    <w:rsid w:val="00E726E3"/>
    <w:rsid w:val="00E72934"/>
    <w:rsid w:val="00E72991"/>
    <w:rsid w:val="00E731A5"/>
    <w:rsid w:val="00E731AA"/>
    <w:rsid w:val="00E73281"/>
    <w:rsid w:val="00E732A0"/>
    <w:rsid w:val="00E732C7"/>
    <w:rsid w:val="00E73447"/>
    <w:rsid w:val="00E7377F"/>
    <w:rsid w:val="00E737AD"/>
    <w:rsid w:val="00E739C8"/>
    <w:rsid w:val="00E73ACB"/>
    <w:rsid w:val="00E73D02"/>
    <w:rsid w:val="00E73E31"/>
    <w:rsid w:val="00E73E4C"/>
    <w:rsid w:val="00E73ED4"/>
    <w:rsid w:val="00E73F09"/>
    <w:rsid w:val="00E7428D"/>
    <w:rsid w:val="00E746E3"/>
    <w:rsid w:val="00E7474B"/>
    <w:rsid w:val="00E7497C"/>
    <w:rsid w:val="00E752DA"/>
    <w:rsid w:val="00E75512"/>
    <w:rsid w:val="00E756E1"/>
    <w:rsid w:val="00E75868"/>
    <w:rsid w:val="00E75954"/>
    <w:rsid w:val="00E75A8F"/>
    <w:rsid w:val="00E75B2D"/>
    <w:rsid w:val="00E75DA7"/>
    <w:rsid w:val="00E75F9D"/>
    <w:rsid w:val="00E75FDB"/>
    <w:rsid w:val="00E76102"/>
    <w:rsid w:val="00E76437"/>
    <w:rsid w:val="00E7692E"/>
    <w:rsid w:val="00E76C6C"/>
    <w:rsid w:val="00E77073"/>
    <w:rsid w:val="00E7709B"/>
    <w:rsid w:val="00E77287"/>
    <w:rsid w:val="00E773A1"/>
    <w:rsid w:val="00E7766E"/>
    <w:rsid w:val="00E777FC"/>
    <w:rsid w:val="00E77E57"/>
    <w:rsid w:val="00E77F68"/>
    <w:rsid w:val="00E77FD6"/>
    <w:rsid w:val="00E80013"/>
    <w:rsid w:val="00E8024E"/>
    <w:rsid w:val="00E80268"/>
    <w:rsid w:val="00E80397"/>
    <w:rsid w:val="00E80B5A"/>
    <w:rsid w:val="00E80C28"/>
    <w:rsid w:val="00E80D9F"/>
    <w:rsid w:val="00E813E9"/>
    <w:rsid w:val="00E814D7"/>
    <w:rsid w:val="00E815F6"/>
    <w:rsid w:val="00E81AC0"/>
    <w:rsid w:val="00E8216E"/>
    <w:rsid w:val="00E82338"/>
    <w:rsid w:val="00E82360"/>
    <w:rsid w:val="00E823AB"/>
    <w:rsid w:val="00E82482"/>
    <w:rsid w:val="00E8248A"/>
    <w:rsid w:val="00E827E2"/>
    <w:rsid w:val="00E82D4E"/>
    <w:rsid w:val="00E830AB"/>
    <w:rsid w:val="00E83477"/>
    <w:rsid w:val="00E836F6"/>
    <w:rsid w:val="00E837DA"/>
    <w:rsid w:val="00E837E1"/>
    <w:rsid w:val="00E83971"/>
    <w:rsid w:val="00E83978"/>
    <w:rsid w:val="00E83C22"/>
    <w:rsid w:val="00E83F36"/>
    <w:rsid w:val="00E8406C"/>
    <w:rsid w:val="00E840F1"/>
    <w:rsid w:val="00E8429A"/>
    <w:rsid w:val="00E8457B"/>
    <w:rsid w:val="00E848B9"/>
    <w:rsid w:val="00E85457"/>
    <w:rsid w:val="00E854CA"/>
    <w:rsid w:val="00E85C3D"/>
    <w:rsid w:val="00E86306"/>
    <w:rsid w:val="00E8641D"/>
    <w:rsid w:val="00E86441"/>
    <w:rsid w:val="00E865D3"/>
    <w:rsid w:val="00E86691"/>
    <w:rsid w:val="00E866B6"/>
    <w:rsid w:val="00E8670B"/>
    <w:rsid w:val="00E867C9"/>
    <w:rsid w:val="00E8690D"/>
    <w:rsid w:val="00E869F6"/>
    <w:rsid w:val="00E86E98"/>
    <w:rsid w:val="00E873CC"/>
    <w:rsid w:val="00E87564"/>
    <w:rsid w:val="00E87738"/>
    <w:rsid w:val="00E87764"/>
    <w:rsid w:val="00E877AF"/>
    <w:rsid w:val="00E87871"/>
    <w:rsid w:val="00E87E4A"/>
    <w:rsid w:val="00E90097"/>
    <w:rsid w:val="00E902F5"/>
    <w:rsid w:val="00E9073E"/>
    <w:rsid w:val="00E9088A"/>
    <w:rsid w:val="00E90B60"/>
    <w:rsid w:val="00E90DE1"/>
    <w:rsid w:val="00E90FF8"/>
    <w:rsid w:val="00E91549"/>
    <w:rsid w:val="00E91766"/>
    <w:rsid w:val="00E91BC0"/>
    <w:rsid w:val="00E91E21"/>
    <w:rsid w:val="00E91F91"/>
    <w:rsid w:val="00E9201E"/>
    <w:rsid w:val="00E920B4"/>
    <w:rsid w:val="00E92191"/>
    <w:rsid w:val="00E925ED"/>
    <w:rsid w:val="00E92805"/>
    <w:rsid w:val="00E92A20"/>
    <w:rsid w:val="00E92C19"/>
    <w:rsid w:val="00E92E30"/>
    <w:rsid w:val="00E92EAD"/>
    <w:rsid w:val="00E93031"/>
    <w:rsid w:val="00E93124"/>
    <w:rsid w:val="00E9314F"/>
    <w:rsid w:val="00E9329C"/>
    <w:rsid w:val="00E932BC"/>
    <w:rsid w:val="00E93724"/>
    <w:rsid w:val="00E939BC"/>
    <w:rsid w:val="00E93AE5"/>
    <w:rsid w:val="00E93D5F"/>
    <w:rsid w:val="00E93EC4"/>
    <w:rsid w:val="00E93F2E"/>
    <w:rsid w:val="00E93FE0"/>
    <w:rsid w:val="00E94863"/>
    <w:rsid w:val="00E94BAD"/>
    <w:rsid w:val="00E94F5E"/>
    <w:rsid w:val="00E94F83"/>
    <w:rsid w:val="00E954D6"/>
    <w:rsid w:val="00E957BB"/>
    <w:rsid w:val="00E9599D"/>
    <w:rsid w:val="00E95A8C"/>
    <w:rsid w:val="00E95BA9"/>
    <w:rsid w:val="00E95F25"/>
    <w:rsid w:val="00E9621F"/>
    <w:rsid w:val="00E964E6"/>
    <w:rsid w:val="00E9656F"/>
    <w:rsid w:val="00E96639"/>
    <w:rsid w:val="00E96719"/>
    <w:rsid w:val="00E96888"/>
    <w:rsid w:val="00E96CA8"/>
    <w:rsid w:val="00E96F6A"/>
    <w:rsid w:val="00E97114"/>
    <w:rsid w:val="00E97503"/>
    <w:rsid w:val="00E97642"/>
    <w:rsid w:val="00E97B2A"/>
    <w:rsid w:val="00E97C9B"/>
    <w:rsid w:val="00E97DDB"/>
    <w:rsid w:val="00EA060F"/>
    <w:rsid w:val="00EA10EA"/>
    <w:rsid w:val="00EA1234"/>
    <w:rsid w:val="00EA13D2"/>
    <w:rsid w:val="00EA1434"/>
    <w:rsid w:val="00EA1449"/>
    <w:rsid w:val="00EA1515"/>
    <w:rsid w:val="00EA1611"/>
    <w:rsid w:val="00EA16D6"/>
    <w:rsid w:val="00EA1857"/>
    <w:rsid w:val="00EA1AD2"/>
    <w:rsid w:val="00EA1B37"/>
    <w:rsid w:val="00EA209E"/>
    <w:rsid w:val="00EA2513"/>
    <w:rsid w:val="00EA278D"/>
    <w:rsid w:val="00EA2848"/>
    <w:rsid w:val="00EA28BD"/>
    <w:rsid w:val="00EA3994"/>
    <w:rsid w:val="00EA3C97"/>
    <w:rsid w:val="00EA43A4"/>
    <w:rsid w:val="00EA4506"/>
    <w:rsid w:val="00EA4743"/>
    <w:rsid w:val="00EA4C62"/>
    <w:rsid w:val="00EA4FA4"/>
    <w:rsid w:val="00EA50A8"/>
    <w:rsid w:val="00EA50C0"/>
    <w:rsid w:val="00EA5554"/>
    <w:rsid w:val="00EA57AE"/>
    <w:rsid w:val="00EA5CA4"/>
    <w:rsid w:val="00EA5DE0"/>
    <w:rsid w:val="00EA61A3"/>
    <w:rsid w:val="00EA62C6"/>
    <w:rsid w:val="00EA6BED"/>
    <w:rsid w:val="00EA6D0D"/>
    <w:rsid w:val="00EA6DF1"/>
    <w:rsid w:val="00EA70CA"/>
    <w:rsid w:val="00EA7479"/>
    <w:rsid w:val="00EA761C"/>
    <w:rsid w:val="00EA77A9"/>
    <w:rsid w:val="00EA780A"/>
    <w:rsid w:val="00EA7AA2"/>
    <w:rsid w:val="00EA7CC1"/>
    <w:rsid w:val="00EA7CE9"/>
    <w:rsid w:val="00EB0012"/>
    <w:rsid w:val="00EB063D"/>
    <w:rsid w:val="00EB064E"/>
    <w:rsid w:val="00EB0657"/>
    <w:rsid w:val="00EB0814"/>
    <w:rsid w:val="00EB0959"/>
    <w:rsid w:val="00EB09C8"/>
    <w:rsid w:val="00EB0BB3"/>
    <w:rsid w:val="00EB1274"/>
    <w:rsid w:val="00EB13AF"/>
    <w:rsid w:val="00EB13E0"/>
    <w:rsid w:val="00EB16D5"/>
    <w:rsid w:val="00EB18F2"/>
    <w:rsid w:val="00EB1C7E"/>
    <w:rsid w:val="00EB1F97"/>
    <w:rsid w:val="00EB21D3"/>
    <w:rsid w:val="00EB27B9"/>
    <w:rsid w:val="00EB2816"/>
    <w:rsid w:val="00EB282C"/>
    <w:rsid w:val="00EB2A89"/>
    <w:rsid w:val="00EB31F3"/>
    <w:rsid w:val="00EB33D4"/>
    <w:rsid w:val="00EB3736"/>
    <w:rsid w:val="00EB38C8"/>
    <w:rsid w:val="00EB3CAA"/>
    <w:rsid w:val="00EB42BD"/>
    <w:rsid w:val="00EB437B"/>
    <w:rsid w:val="00EB46ED"/>
    <w:rsid w:val="00EB4742"/>
    <w:rsid w:val="00EB4C33"/>
    <w:rsid w:val="00EB4CFB"/>
    <w:rsid w:val="00EB4DD4"/>
    <w:rsid w:val="00EB5372"/>
    <w:rsid w:val="00EB54C9"/>
    <w:rsid w:val="00EB5530"/>
    <w:rsid w:val="00EB5C48"/>
    <w:rsid w:val="00EB5CDB"/>
    <w:rsid w:val="00EB6022"/>
    <w:rsid w:val="00EB61C6"/>
    <w:rsid w:val="00EB657E"/>
    <w:rsid w:val="00EB67B2"/>
    <w:rsid w:val="00EB6929"/>
    <w:rsid w:val="00EB69CE"/>
    <w:rsid w:val="00EB6A70"/>
    <w:rsid w:val="00EB6C74"/>
    <w:rsid w:val="00EB6EA5"/>
    <w:rsid w:val="00EB7119"/>
    <w:rsid w:val="00EB72C4"/>
    <w:rsid w:val="00EB7399"/>
    <w:rsid w:val="00EB73E9"/>
    <w:rsid w:val="00EB76CF"/>
    <w:rsid w:val="00EB790E"/>
    <w:rsid w:val="00EC0450"/>
    <w:rsid w:val="00EC0B62"/>
    <w:rsid w:val="00EC0BCA"/>
    <w:rsid w:val="00EC114D"/>
    <w:rsid w:val="00EC1574"/>
    <w:rsid w:val="00EC17A9"/>
    <w:rsid w:val="00EC18E7"/>
    <w:rsid w:val="00EC1A96"/>
    <w:rsid w:val="00EC1ECE"/>
    <w:rsid w:val="00EC22C6"/>
    <w:rsid w:val="00EC259E"/>
    <w:rsid w:val="00EC2C50"/>
    <w:rsid w:val="00EC2C58"/>
    <w:rsid w:val="00EC30F6"/>
    <w:rsid w:val="00EC3297"/>
    <w:rsid w:val="00EC3394"/>
    <w:rsid w:val="00EC39B7"/>
    <w:rsid w:val="00EC3F20"/>
    <w:rsid w:val="00EC3FD9"/>
    <w:rsid w:val="00EC400A"/>
    <w:rsid w:val="00EC412F"/>
    <w:rsid w:val="00EC45F1"/>
    <w:rsid w:val="00EC466D"/>
    <w:rsid w:val="00EC48D4"/>
    <w:rsid w:val="00EC4956"/>
    <w:rsid w:val="00EC51F7"/>
    <w:rsid w:val="00EC567A"/>
    <w:rsid w:val="00EC5876"/>
    <w:rsid w:val="00EC5FAB"/>
    <w:rsid w:val="00EC6030"/>
    <w:rsid w:val="00EC6695"/>
    <w:rsid w:val="00EC688D"/>
    <w:rsid w:val="00EC690B"/>
    <w:rsid w:val="00EC6F00"/>
    <w:rsid w:val="00EC71E9"/>
    <w:rsid w:val="00EC7781"/>
    <w:rsid w:val="00EC778D"/>
    <w:rsid w:val="00EC78D4"/>
    <w:rsid w:val="00EC7EDD"/>
    <w:rsid w:val="00EC7F24"/>
    <w:rsid w:val="00ED00E8"/>
    <w:rsid w:val="00ED01E5"/>
    <w:rsid w:val="00ED0430"/>
    <w:rsid w:val="00ED062C"/>
    <w:rsid w:val="00ED062E"/>
    <w:rsid w:val="00ED0753"/>
    <w:rsid w:val="00ED0C8D"/>
    <w:rsid w:val="00ED0DA5"/>
    <w:rsid w:val="00ED0F69"/>
    <w:rsid w:val="00ED11D4"/>
    <w:rsid w:val="00ED13E3"/>
    <w:rsid w:val="00ED1484"/>
    <w:rsid w:val="00ED187E"/>
    <w:rsid w:val="00ED1D16"/>
    <w:rsid w:val="00ED1DB5"/>
    <w:rsid w:val="00ED1E27"/>
    <w:rsid w:val="00ED23BD"/>
    <w:rsid w:val="00ED24BC"/>
    <w:rsid w:val="00ED257E"/>
    <w:rsid w:val="00ED29C2"/>
    <w:rsid w:val="00ED2AF2"/>
    <w:rsid w:val="00ED2DAE"/>
    <w:rsid w:val="00ED2E80"/>
    <w:rsid w:val="00ED3103"/>
    <w:rsid w:val="00ED3CC0"/>
    <w:rsid w:val="00ED4034"/>
    <w:rsid w:val="00ED43A3"/>
    <w:rsid w:val="00ED4465"/>
    <w:rsid w:val="00ED4483"/>
    <w:rsid w:val="00ED44FB"/>
    <w:rsid w:val="00ED4534"/>
    <w:rsid w:val="00ED46B0"/>
    <w:rsid w:val="00ED46B1"/>
    <w:rsid w:val="00ED48DA"/>
    <w:rsid w:val="00ED4B62"/>
    <w:rsid w:val="00ED4D49"/>
    <w:rsid w:val="00ED4E43"/>
    <w:rsid w:val="00ED4FC9"/>
    <w:rsid w:val="00ED4FEE"/>
    <w:rsid w:val="00ED503E"/>
    <w:rsid w:val="00ED5165"/>
    <w:rsid w:val="00ED5253"/>
    <w:rsid w:val="00ED52A7"/>
    <w:rsid w:val="00ED52B6"/>
    <w:rsid w:val="00ED551A"/>
    <w:rsid w:val="00ED5716"/>
    <w:rsid w:val="00ED5A25"/>
    <w:rsid w:val="00ED5ADB"/>
    <w:rsid w:val="00ED5CC2"/>
    <w:rsid w:val="00ED5D54"/>
    <w:rsid w:val="00ED5E89"/>
    <w:rsid w:val="00ED5F5C"/>
    <w:rsid w:val="00ED61CD"/>
    <w:rsid w:val="00ED62FC"/>
    <w:rsid w:val="00ED6CB3"/>
    <w:rsid w:val="00ED6DD2"/>
    <w:rsid w:val="00ED6EB4"/>
    <w:rsid w:val="00ED7170"/>
    <w:rsid w:val="00ED71DA"/>
    <w:rsid w:val="00ED72F1"/>
    <w:rsid w:val="00ED76BA"/>
    <w:rsid w:val="00EE0096"/>
    <w:rsid w:val="00EE05A4"/>
    <w:rsid w:val="00EE062A"/>
    <w:rsid w:val="00EE06CD"/>
    <w:rsid w:val="00EE0C67"/>
    <w:rsid w:val="00EE0CDB"/>
    <w:rsid w:val="00EE13CA"/>
    <w:rsid w:val="00EE151B"/>
    <w:rsid w:val="00EE18DA"/>
    <w:rsid w:val="00EE1AEF"/>
    <w:rsid w:val="00EE1BD5"/>
    <w:rsid w:val="00EE1BF3"/>
    <w:rsid w:val="00EE1C2C"/>
    <w:rsid w:val="00EE22C0"/>
    <w:rsid w:val="00EE2300"/>
    <w:rsid w:val="00EE2A6B"/>
    <w:rsid w:val="00EE2A80"/>
    <w:rsid w:val="00EE2C5A"/>
    <w:rsid w:val="00EE2DFD"/>
    <w:rsid w:val="00EE2FAE"/>
    <w:rsid w:val="00EE31B5"/>
    <w:rsid w:val="00EE32D4"/>
    <w:rsid w:val="00EE3758"/>
    <w:rsid w:val="00EE38AE"/>
    <w:rsid w:val="00EE3CDC"/>
    <w:rsid w:val="00EE3D86"/>
    <w:rsid w:val="00EE3F97"/>
    <w:rsid w:val="00EE3FA2"/>
    <w:rsid w:val="00EE5078"/>
    <w:rsid w:val="00EE51BF"/>
    <w:rsid w:val="00EE51D7"/>
    <w:rsid w:val="00EE53C5"/>
    <w:rsid w:val="00EE5477"/>
    <w:rsid w:val="00EE56A1"/>
    <w:rsid w:val="00EE56B1"/>
    <w:rsid w:val="00EE570B"/>
    <w:rsid w:val="00EE5927"/>
    <w:rsid w:val="00EE5C4E"/>
    <w:rsid w:val="00EE5D0E"/>
    <w:rsid w:val="00EE5E2A"/>
    <w:rsid w:val="00EE60A3"/>
    <w:rsid w:val="00EE63C1"/>
    <w:rsid w:val="00EE678C"/>
    <w:rsid w:val="00EE69DB"/>
    <w:rsid w:val="00EE6DF8"/>
    <w:rsid w:val="00EE6EB3"/>
    <w:rsid w:val="00EE70AC"/>
    <w:rsid w:val="00EE72D8"/>
    <w:rsid w:val="00EE7397"/>
    <w:rsid w:val="00EE740F"/>
    <w:rsid w:val="00EE74B4"/>
    <w:rsid w:val="00EE75A8"/>
    <w:rsid w:val="00EE75F2"/>
    <w:rsid w:val="00EE769F"/>
    <w:rsid w:val="00EE77D9"/>
    <w:rsid w:val="00EE79DD"/>
    <w:rsid w:val="00EE79ED"/>
    <w:rsid w:val="00EE7AAF"/>
    <w:rsid w:val="00EE7C12"/>
    <w:rsid w:val="00EE7C71"/>
    <w:rsid w:val="00EE7F1C"/>
    <w:rsid w:val="00EF018C"/>
    <w:rsid w:val="00EF02BC"/>
    <w:rsid w:val="00EF02D6"/>
    <w:rsid w:val="00EF045F"/>
    <w:rsid w:val="00EF04F1"/>
    <w:rsid w:val="00EF06EE"/>
    <w:rsid w:val="00EF08A3"/>
    <w:rsid w:val="00EF0A0D"/>
    <w:rsid w:val="00EF0B09"/>
    <w:rsid w:val="00EF0D24"/>
    <w:rsid w:val="00EF0E04"/>
    <w:rsid w:val="00EF1064"/>
    <w:rsid w:val="00EF10A9"/>
    <w:rsid w:val="00EF1160"/>
    <w:rsid w:val="00EF1263"/>
    <w:rsid w:val="00EF12DF"/>
    <w:rsid w:val="00EF13F0"/>
    <w:rsid w:val="00EF14D2"/>
    <w:rsid w:val="00EF16D0"/>
    <w:rsid w:val="00EF18B4"/>
    <w:rsid w:val="00EF19DA"/>
    <w:rsid w:val="00EF1C64"/>
    <w:rsid w:val="00EF2340"/>
    <w:rsid w:val="00EF29CF"/>
    <w:rsid w:val="00EF29EE"/>
    <w:rsid w:val="00EF2BF6"/>
    <w:rsid w:val="00EF2C03"/>
    <w:rsid w:val="00EF2C28"/>
    <w:rsid w:val="00EF2EF6"/>
    <w:rsid w:val="00EF3294"/>
    <w:rsid w:val="00EF334A"/>
    <w:rsid w:val="00EF33A9"/>
    <w:rsid w:val="00EF346A"/>
    <w:rsid w:val="00EF3A71"/>
    <w:rsid w:val="00EF3A96"/>
    <w:rsid w:val="00EF3E4B"/>
    <w:rsid w:val="00EF3E66"/>
    <w:rsid w:val="00EF406F"/>
    <w:rsid w:val="00EF4283"/>
    <w:rsid w:val="00EF445F"/>
    <w:rsid w:val="00EF4497"/>
    <w:rsid w:val="00EF45E5"/>
    <w:rsid w:val="00EF4661"/>
    <w:rsid w:val="00EF477D"/>
    <w:rsid w:val="00EF4971"/>
    <w:rsid w:val="00EF497D"/>
    <w:rsid w:val="00EF49B2"/>
    <w:rsid w:val="00EF4ED4"/>
    <w:rsid w:val="00EF5159"/>
    <w:rsid w:val="00EF54A1"/>
    <w:rsid w:val="00EF54BC"/>
    <w:rsid w:val="00EF561E"/>
    <w:rsid w:val="00EF59F6"/>
    <w:rsid w:val="00EF5A2C"/>
    <w:rsid w:val="00EF5DFE"/>
    <w:rsid w:val="00EF600C"/>
    <w:rsid w:val="00EF622A"/>
    <w:rsid w:val="00EF6503"/>
    <w:rsid w:val="00EF6819"/>
    <w:rsid w:val="00EF6AC4"/>
    <w:rsid w:val="00EF6CEE"/>
    <w:rsid w:val="00EF6D74"/>
    <w:rsid w:val="00EF7164"/>
    <w:rsid w:val="00EF7173"/>
    <w:rsid w:val="00EF744D"/>
    <w:rsid w:val="00EF7864"/>
    <w:rsid w:val="00EF7DD3"/>
    <w:rsid w:val="00EF7E6A"/>
    <w:rsid w:val="00EF7FC6"/>
    <w:rsid w:val="00F0011B"/>
    <w:rsid w:val="00F0054A"/>
    <w:rsid w:val="00F00589"/>
    <w:rsid w:val="00F006B8"/>
    <w:rsid w:val="00F007DE"/>
    <w:rsid w:val="00F0089F"/>
    <w:rsid w:val="00F00F0C"/>
    <w:rsid w:val="00F010E9"/>
    <w:rsid w:val="00F011E3"/>
    <w:rsid w:val="00F01371"/>
    <w:rsid w:val="00F01C00"/>
    <w:rsid w:val="00F0208A"/>
    <w:rsid w:val="00F02199"/>
    <w:rsid w:val="00F026A8"/>
    <w:rsid w:val="00F02AC1"/>
    <w:rsid w:val="00F02C7F"/>
    <w:rsid w:val="00F031EF"/>
    <w:rsid w:val="00F03204"/>
    <w:rsid w:val="00F0331D"/>
    <w:rsid w:val="00F035F2"/>
    <w:rsid w:val="00F03759"/>
    <w:rsid w:val="00F0394B"/>
    <w:rsid w:val="00F04177"/>
    <w:rsid w:val="00F04245"/>
    <w:rsid w:val="00F043B6"/>
    <w:rsid w:val="00F04D60"/>
    <w:rsid w:val="00F04EBB"/>
    <w:rsid w:val="00F04EE8"/>
    <w:rsid w:val="00F052F7"/>
    <w:rsid w:val="00F0546C"/>
    <w:rsid w:val="00F058BB"/>
    <w:rsid w:val="00F05A2C"/>
    <w:rsid w:val="00F05B1B"/>
    <w:rsid w:val="00F05CF9"/>
    <w:rsid w:val="00F06018"/>
    <w:rsid w:val="00F064A5"/>
    <w:rsid w:val="00F064CF"/>
    <w:rsid w:val="00F06523"/>
    <w:rsid w:val="00F065D5"/>
    <w:rsid w:val="00F06818"/>
    <w:rsid w:val="00F0688C"/>
    <w:rsid w:val="00F06C64"/>
    <w:rsid w:val="00F06E6C"/>
    <w:rsid w:val="00F070D7"/>
    <w:rsid w:val="00F07392"/>
    <w:rsid w:val="00F07405"/>
    <w:rsid w:val="00F07805"/>
    <w:rsid w:val="00F07CB8"/>
    <w:rsid w:val="00F07D42"/>
    <w:rsid w:val="00F07F96"/>
    <w:rsid w:val="00F07FA7"/>
    <w:rsid w:val="00F10026"/>
    <w:rsid w:val="00F100DD"/>
    <w:rsid w:val="00F10340"/>
    <w:rsid w:val="00F103F7"/>
    <w:rsid w:val="00F104AA"/>
    <w:rsid w:val="00F10AA6"/>
    <w:rsid w:val="00F11137"/>
    <w:rsid w:val="00F1122F"/>
    <w:rsid w:val="00F11694"/>
    <w:rsid w:val="00F11D64"/>
    <w:rsid w:val="00F11D9E"/>
    <w:rsid w:val="00F11E34"/>
    <w:rsid w:val="00F12460"/>
    <w:rsid w:val="00F125D8"/>
    <w:rsid w:val="00F1277A"/>
    <w:rsid w:val="00F128EB"/>
    <w:rsid w:val="00F12C1C"/>
    <w:rsid w:val="00F12D57"/>
    <w:rsid w:val="00F13081"/>
    <w:rsid w:val="00F13581"/>
    <w:rsid w:val="00F13584"/>
    <w:rsid w:val="00F136B2"/>
    <w:rsid w:val="00F137DF"/>
    <w:rsid w:val="00F138E5"/>
    <w:rsid w:val="00F13D3F"/>
    <w:rsid w:val="00F13DAA"/>
    <w:rsid w:val="00F14AB9"/>
    <w:rsid w:val="00F14EEB"/>
    <w:rsid w:val="00F150C1"/>
    <w:rsid w:val="00F15326"/>
    <w:rsid w:val="00F155E9"/>
    <w:rsid w:val="00F156E6"/>
    <w:rsid w:val="00F1596A"/>
    <w:rsid w:val="00F15A48"/>
    <w:rsid w:val="00F15D2D"/>
    <w:rsid w:val="00F15D8C"/>
    <w:rsid w:val="00F15EFD"/>
    <w:rsid w:val="00F163C1"/>
    <w:rsid w:val="00F1676E"/>
    <w:rsid w:val="00F167FD"/>
    <w:rsid w:val="00F1682C"/>
    <w:rsid w:val="00F16AFE"/>
    <w:rsid w:val="00F173E3"/>
    <w:rsid w:val="00F1746E"/>
    <w:rsid w:val="00F174CE"/>
    <w:rsid w:val="00F17597"/>
    <w:rsid w:val="00F17775"/>
    <w:rsid w:val="00F17F1B"/>
    <w:rsid w:val="00F17FB6"/>
    <w:rsid w:val="00F20160"/>
    <w:rsid w:val="00F20271"/>
    <w:rsid w:val="00F2034A"/>
    <w:rsid w:val="00F204F2"/>
    <w:rsid w:val="00F207DA"/>
    <w:rsid w:val="00F20943"/>
    <w:rsid w:val="00F20B22"/>
    <w:rsid w:val="00F20B2A"/>
    <w:rsid w:val="00F21132"/>
    <w:rsid w:val="00F21284"/>
    <w:rsid w:val="00F21449"/>
    <w:rsid w:val="00F215A6"/>
    <w:rsid w:val="00F21801"/>
    <w:rsid w:val="00F21B49"/>
    <w:rsid w:val="00F21C36"/>
    <w:rsid w:val="00F21C67"/>
    <w:rsid w:val="00F21ED6"/>
    <w:rsid w:val="00F21F49"/>
    <w:rsid w:val="00F220F9"/>
    <w:rsid w:val="00F2265E"/>
    <w:rsid w:val="00F2274A"/>
    <w:rsid w:val="00F22801"/>
    <w:rsid w:val="00F2298E"/>
    <w:rsid w:val="00F22A4C"/>
    <w:rsid w:val="00F235AB"/>
    <w:rsid w:val="00F236B0"/>
    <w:rsid w:val="00F23771"/>
    <w:rsid w:val="00F23920"/>
    <w:rsid w:val="00F23C8B"/>
    <w:rsid w:val="00F23D33"/>
    <w:rsid w:val="00F23E02"/>
    <w:rsid w:val="00F23FC0"/>
    <w:rsid w:val="00F24BA8"/>
    <w:rsid w:val="00F24F4F"/>
    <w:rsid w:val="00F24F99"/>
    <w:rsid w:val="00F25204"/>
    <w:rsid w:val="00F259ED"/>
    <w:rsid w:val="00F25A6B"/>
    <w:rsid w:val="00F25B2B"/>
    <w:rsid w:val="00F25C25"/>
    <w:rsid w:val="00F25F5A"/>
    <w:rsid w:val="00F26249"/>
    <w:rsid w:val="00F26271"/>
    <w:rsid w:val="00F2647B"/>
    <w:rsid w:val="00F264AE"/>
    <w:rsid w:val="00F269C5"/>
    <w:rsid w:val="00F26AAC"/>
    <w:rsid w:val="00F26AD5"/>
    <w:rsid w:val="00F26C4D"/>
    <w:rsid w:val="00F26CA9"/>
    <w:rsid w:val="00F26F3F"/>
    <w:rsid w:val="00F2708F"/>
    <w:rsid w:val="00F27588"/>
    <w:rsid w:val="00F2769D"/>
    <w:rsid w:val="00F27C89"/>
    <w:rsid w:val="00F300A9"/>
    <w:rsid w:val="00F300CB"/>
    <w:rsid w:val="00F3042E"/>
    <w:rsid w:val="00F304F9"/>
    <w:rsid w:val="00F30872"/>
    <w:rsid w:val="00F30927"/>
    <w:rsid w:val="00F30E1B"/>
    <w:rsid w:val="00F30FB8"/>
    <w:rsid w:val="00F31008"/>
    <w:rsid w:val="00F31444"/>
    <w:rsid w:val="00F31577"/>
    <w:rsid w:val="00F317B5"/>
    <w:rsid w:val="00F31857"/>
    <w:rsid w:val="00F318C2"/>
    <w:rsid w:val="00F31B53"/>
    <w:rsid w:val="00F31CBC"/>
    <w:rsid w:val="00F31DD5"/>
    <w:rsid w:val="00F32588"/>
    <w:rsid w:val="00F32847"/>
    <w:rsid w:val="00F32933"/>
    <w:rsid w:val="00F32C38"/>
    <w:rsid w:val="00F32E5B"/>
    <w:rsid w:val="00F32F77"/>
    <w:rsid w:val="00F33160"/>
    <w:rsid w:val="00F335AB"/>
    <w:rsid w:val="00F337CA"/>
    <w:rsid w:val="00F33A2B"/>
    <w:rsid w:val="00F33A76"/>
    <w:rsid w:val="00F33EF8"/>
    <w:rsid w:val="00F33FBA"/>
    <w:rsid w:val="00F340BA"/>
    <w:rsid w:val="00F346AB"/>
    <w:rsid w:val="00F348CD"/>
    <w:rsid w:val="00F34E0D"/>
    <w:rsid w:val="00F35129"/>
    <w:rsid w:val="00F35357"/>
    <w:rsid w:val="00F35607"/>
    <w:rsid w:val="00F359FF"/>
    <w:rsid w:val="00F35BFC"/>
    <w:rsid w:val="00F36100"/>
    <w:rsid w:val="00F361DF"/>
    <w:rsid w:val="00F3682F"/>
    <w:rsid w:val="00F3694E"/>
    <w:rsid w:val="00F36A5E"/>
    <w:rsid w:val="00F36D8B"/>
    <w:rsid w:val="00F371B6"/>
    <w:rsid w:val="00F377EF"/>
    <w:rsid w:val="00F37B54"/>
    <w:rsid w:val="00F37B57"/>
    <w:rsid w:val="00F37C9B"/>
    <w:rsid w:val="00F37D52"/>
    <w:rsid w:val="00F37EA1"/>
    <w:rsid w:val="00F4006A"/>
    <w:rsid w:val="00F40264"/>
    <w:rsid w:val="00F40539"/>
    <w:rsid w:val="00F40643"/>
    <w:rsid w:val="00F4088E"/>
    <w:rsid w:val="00F40945"/>
    <w:rsid w:val="00F40CDB"/>
    <w:rsid w:val="00F40EEE"/>
    <w:rsid w:val="00F41416"/>
    <w:rsid w:val="00F4174F"/>
    <w:rsid w:val="00F419CD"/>
    <w:rsid w:val="00F41B83"/>
    <w:rsid w:val="00F41BE3"/>
    <w:rsid w:val="00F41E41"/>
    <w:rsid w:val="00F41F2C"/>
    <w:rsid w:val="00F41F33"/>
    <w:rsid w:val="00F420F2"/>
    <w:rsid w:val="00F424ED"/>
    <w:rsid w:val="00F4262B"/>
    <w:rsid w:val="00F42671"/>
    <w:rsid w:val="00F42848"/>
    <w:rsid w:val="00F42A17"/>
    <w:rsid w:val="00F42F5A"/>
    <w:rsid w:val="00F432E3"/>
    <w:rsid w:val="00F4330C"/>
    <w:rsid w:val="00F43421"/>
    <w:rsid w:val="00F4345A"/>
    <w:rsid w:val="00F43A90"/>
    <w:rsid w:val="00F43C9C"/>
    <w:rsid w:val="00F445D4"/>
    <w:rsid w:val="00F44645"/>
    <w:rsid w:val="00F44B20"/>
    <w:rsid w:val="00F4511D"/>
    <w:rsid w:val="00F45151"/>
    <w:rsid w:val="00F45196"/>
    <w:rsid w:val="00F451BD"/>
    <w:rsid w:val="00F455F4"/>
    <w:rsid w:val="00F45658"/>
    <w:rsid w:val="00F45883"/>
    <w:rsid w:val="00F45D3E"/>
    <w:rsid w:val="00F45EB5"/>
    <w:rsid w:val="00F46175"/>
    <w:rsid w:val="00F462E1"/>
    <w:rsid w:val="00F465AF"/>
    <w:rsid w:val="00F4672F"/>
    <w:rsid w:val="00F46A09"/>
    <w:rsid w:val="00F470B1"/>
    <w:rsid w:val="00F471A2"/>
    <w:rsid w:val="00F47268"/>
    <w:rsid w:val="00F47683"/>
    <w:rsid w:val="00F47687"/>
    <w:rsid w:val="00F476A3"/>
    <w:rsid w:val="00F47871"/>
    <w:rsid w:val="00F47959"/>
    <w:rsid w:val="00F47A0A"/>
    <w:rsid w:val="00F47F48"/>
    <w:rsid w:val="00F47FEB"/>
    <w:rsid w:val="00F50067"/>
    <w:rsid w:val="00F502A6"/>
    <w:rsid w:val="00F5048B"/>
    <w:rsid w:val="00F50A28"/>
    <w:rsid w:val="00F50B0B"/>
    <w:rsid w:val="00F50CDC"/>
    <w:rsid w:val="00F50F0D"/>
    <w:rsid w:val="00F5119E"/>
    <w:rsid w:val="00F51465"/>
    <w:rsid w:val="00F514FC"/>
    <w:rsid w:val="00F516D5"/>
    <w:rsid w:val="00F5171F"/>
    <w:rsid w:val="00F519C3"/>
    <w:rsid w:val="00F51CC3"/>
    <w:rsid w:val="00F51D97"/>
    <w:rsid w:val="00F52090"/>
    <w:rsid w:val="00F521E7"/>
    <w:rsid w:val="00F52296"/>
    <w:rsid w:val="00F5235A"/>
    <w:rsid w:val="00F5244B"/>
    <w:rsid w:val="00F52530"/>
    <w:rsid w:val="00F5264E"/>
    <w:rsid w:val="00F52AB1"/>
    <w:rsid w:val="00F52AF9"/>
    <w:rsid w:val="00F52F48"/>
    <w:rsid w:val="00F52FC9"/>
    <w:rsid w:val="00F5324A"/>
    <w:rsid w:val="00F53263"/>
    <w:rsid w:val="00F53514"/>
    <w:rsid w:val="00F539B7"/>
    <w:rsid w:val="00F53B66"/>
    <w:rsid w:val="00F53CDD"/>
    <w:rsid w:val="00F53EC1"/>
    <w:rsid w:val="00F54491"/>
    <w:rsid w:val="00F5459D"/>
    <w:rsid w:val="00F54673"/>
    <w:rsid w:val="00F54A9D"/>
    <w:rsid w:val="00F54F35"/>
    <w:rsid w:val="00F54FE3"/>
    <w:rsid w:val="00F551D4"/>
    <w:rsid w:val="00F5566B"/>
    <w:rsid w:val="00F556CF"/>
    <w:rsid w:val="00F55D02"/>
    <w:rsid w:val="00F55DEB"/>
    <w:rsid w:val="00F56150"/>
    <w:rsid w:val="00F563FE"/>
    <w:rsid w:val="00F566ED"/>
    <w:rsid w:val="00F56849"/>
    <w:rsid w:val="00F56ADF"/>
    <w:rsid w:val="00F56CA4"/>
    <w:rsid w:val="00F56D42"/>
    <w:rsid w:val="00F5715F"/>
    <w:rsid w:val="00F573CD"/>
    <w:rsid w:val="00F573F5"/>
    <w:rsid w:val="00F57868"/>
    <w:rsid w:val="00F57A8E"/>
    <w:rsid w:val="00F57C22"/>
    <w:rsid w:val="00F601EB"/>
    <w:rsid w:val="00F6029D"/>
    <w:rsid w:val="00F6058C"/>
    <w:rsid w:val="00F60696"/>
    <w:rsid w:val="00F607AC"/>
    <w:rsid w:val="00F60A90"/>
    <w:rsid w:val="00F60C64"/>
    <w:rsid w:val="00F613FF"/>
    <w:rsid w:val="00F6160D"/>
    <w:rsid w:val="00F616B4"/>
    <w:rsid w:val="00F616F8"/>
    <w:rsid w:val="00F61981"/>
    <w:rsid w:val="00F61C66"/>
    <w:rsid w:val="00F61EB0"/>
    <w:rsid w:val="00F61EDE"/>
    <w:rsid w:val="00F61F07"/>
    <w:rsid w:val="00F61F96"/>
    <w:rsid w:val="00F620F1"/>
    <w:rsid w:val="00F62455"/>
    <w:rsid w:val="00F6251C"/>
    <w:rsid w:val="00F6284C"/>
    <w:rsid w:val="00F62889"/>
    <w:rsid w:val="00F629C4"/>
    <w:rsid w:val="00F62AFA"/>
    <w:rsid w:val="00F63013"/>
    <w:rsid w:val="00F630C0"/>
    <w:rsid w:val="00F63101"/>
    <w:rsid w:val="00F63304"/>
    <w:rsid w:val="00F63336"/>
    <w:rsid w:val="00F63714"/>
    <w:rsid w:val="00F6379E"/>
    <w:rsid w:val="00F63897"/>
    <w:rsid w:val="00F639EA"/>
    <w:rsid w:val="00F63A15"/>
    <w:rsid w:val="00F63FEE"/>
    <w:rsid w:val="00F64036"/>
    <w:rsid w:val="00F644D7"/>
    <w:rsid w:val="00F645D9"/>
    <w:rsid w:val="00F646F5"/>
    <w:rsid w:val="00F6487E"/>
    <w:rsid w:val="00F64958"/>
    <w:rsid w:val="00F64DF3"/>
    <w:rsid w:val="00F64E16"/>
    <w:rsid w:val="00F64E8A"/>
    <w:rsid w:val="00F64EA4"/>
    <w:rsid w:val="00F64F20"/>
    <w:rsid w:val="00F651B1"/>
    <w:rsid w:val="00F65315"/>
    <w:rsid w:val="00F65381"/>
    <w:rsid w:val="00F65627"/>
    <w:rsid w:val="00F6563A"/>
    <w:rsid w:val="00F65CD0"/>
    <w:rsid w:val="00F65F07"/>
    <w:rsid w:val="00F65F4F"/>
    <w:rsid w:val="00F66513"/>
    <w:rsid w:val="00F66A8F"/>
    <w:rsid w:val="00F66AA5"/>
    <w:rsid w:val="00F66BC2"/>
    <w:rsid w:val="00F66F81"/>
    <w:rsid w:val="00F67008"/>
    <w:rsid w:val="00F6738A"/>
    <w:rsid w:val="00F673B8"/>
    <w:rsid w:val="00F6768B"/>
    <w:rsid w:val="00F67B00"/>
    <w:rsid w:val="00F700AB"/>
    <w:rsid w:val="00F70483"/>
    <w:rsid w:val="00F70495"/>
    <w:rsid w:val="00F706AE"/>
    <w:rsid w:val="00F70722"/>
    <w:rsid w:val="00F707C3"/>
    <w:rsid w:val="00F707C8"/>
    <w:rsid w:val="00F7081C"/>
    <w:rsid w:val="00F70914"/>
    <w:rsid w:val="00F70E74"/>
    <w:rsid w:val="00F711F3"/>
    <w:rsid w:val="00F7124F"/>
    <w:rsid w:val="00F71413"/>
    <w:rsid w:val="00F71B85"/>
    <w:rsid w:val="00F71D8A"/>
    <w:rsid w:val="00F71DEE"/>
    <w:rsid w:val="00F7220D"/>
    <w:rsid w:val="00F72263"/>
    <w:rsid w:val="00F729B9"/>
    <w:rsid w:val="00F72D88"/>
    <w:rsid w:val="00F730F7"/>
    <w:rsid w:val="00F7332D"/>
    <w:rsid w:val="00F7366C"/>
    <w:rsid w:val="00F738FC"/>
    <w:rsid w:val="00F739C6"/>
    <w:rsid w:val="00F73B15"/>
    <w:rsid w:val="00F73D47"/>
    <w:rsid w:val="00F73D97"/>
    <w:rsid w:val="00F741AE"/>
    <w:rsid w:val="00F744DA"/>
    <w:rsid w:val="00F748D7"/>
    <w:rsid w:val="00F75054"/>
    <w:rsid w:val="00F750F0"/>
    <w:rsid w:val="00F75673"/>
    <w:rsid w:val="00F7569A"/>
    <w:rsid w:val="00F7572B"/>
    <w:rsid w:val="00F757EE"/>
    <w:rsid w:val="00F75C8F"/>
    <w:rsid w:val="00F75D72"/>
    <w:rsid w:val="00F75D80"/>
    <w:rsid w:val="00F75E35"/>
    <w:rsid w:val="00F76202"/>
    <w:rsid w:val="00F765C6"/>
    <w:rsid w:val="00F76998"/>
    <w:rsid w:val="00F769D1"/>
    <w:rsid w:val="00F76D76"/>
    <w:rsid w:val="00F76D83"/>
    <w:rsid w:val="00F77166"/>
    <w:rsid w:val="00F7739E"/>
    <w:rsid w:val="00F774C4"/>
    <w:rsid w:val="00F77635"/>
    <w:rsid w:val="00F776BB"/>
    <w:rsid w:val="00F77793"/>
    <w:rsid w:val="00F77871"/>
    <w:rsid w:val="00F7787A"/>
    <w:rsid w:val="00F77ABD"/>
    <w:rsid w:val="00F77AD4"/>
    <w:rsid w:val="00F77C72"/>
    <w:rsid w:val="00F800BE"/>
    <w:rsid w:val="00F8012F"/>
    <w:rsid w:val="00F80524"/>
    <w:rsid w:val="00F80526"/>
    <w:rsid w:val="00F809C8"/>
    <w:rsid w:val="00F80AED"/>
    <w:rsid w:val="00F80C56"/>
    <w:rsid w:val="00F80DD6"/>
    <w:rsid w:val="00F81239"/>
    <w:rsid w:val="00F8144B"/>
    <w:rsid w:val="00F814BA"/>
    <w:rsid w:val="00F815E5"/>
    <w:rsid w:val="00F81721"/>
    <w:rsid w:val="00F819F6"/>
    <w:rsid w:val="00F81A74"/>
    <w:rsid w:val="00F81DBD"/>
    <w:rsid w:val="00F8206B"/>
    <w:rsid w:val="00F82293"/>
    <w:rsid w:val="00F823BE"/>
    <w:rsid w:val="00F828F4"/>
    <w:rsid w:val="00F82DFF"/>
    <w:rsid w:val="00F82EA1"/>
    <w:rsid w:val="00F833F4"/>
    <w:rsid w:val="00F8353B"/>
    <w:rsid w:val="00F83584"/>
    <w:rsid w:val="00F83941"/>
    <w:rsid w:val="00F8443D"/>
    <w:rsid w:val="00F84982"/>
    <w:rsid w:val="00F84A8C"/>
    <w:rsid w:val="00F84D10"/>
    <w:rsid w:val="00F84E5C"/>
    <w:rsid w:val="00F84F32"/>
    <w:rsid w:val="00F85166"/>
    <w:rsid w:val="00F851D2"/>
    <w:rsid w:val="00F854CD"/>
    <w:rsid w:val="00F85E47"/>
    <w:rsid w:val="00F85FF8"/>
    <w:rsid w:val="00F86037"/>
    <w:rsid w:val="00F8636D"/>
    <w:rsid w:val="00F86816"/>
    <w:rsid w:val="00F86AF4"/>
    <w:rsid w:val="00F86D19"/>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09E"/>
    <w:rsid w:val="00F915B9"/>
    <w:rsid w:val="00F9166B"/>
    <w:rsid w:val="00F916AD"/>
    <w:rsid w:val="00F91A2E"/>
    <w:rsid w:val="00F91B68"/>
    <w:rsid w:val="00F91BE2"/>
    <w:rsid w:val="00F91DF4"/>
    <w:rsid w:val="00F91FC3"/>
    <w:rsid w:val="00F922E1"/>
    <w:rsid w:val="00F923A8"/>
    <w:rsid w:val="00F928F4"/>
    <w:rsid w:val="00F928FC"/>
    <w:rsid w:val="00F92DDA"/>
    <w:rsid w:val="00F92E12"/>
    <w:rsid w:val="00F92E49"/>
    <w:rsid w:val="00F92E75"/>
    <w:rsid w:val="00F92F54"/>
    <w:rsid w:val="00F9309A"/>
    <w:rsid w:val="00F933AB"/>
    <w:rsid w:val="00F938DA"/>
    <w:rsid w:val="00F939FE"/>
    <w:rsid w:val="00F93A11"/>
    <w:rsid w:val="00F940D2"/>
    <w:rsid w:val="00F9420B"/>
    <w:rsid w:val="00F945D8"/>
    <w:rsid w:val="00F9482B"/>
    <w:rsid w:val="00F94873"/>
    <w:rsid w:val="00F949CF"/>
    <w:rsid w:val="00F94A60"/>
    <w:rsid w:val="00F953A2"/>
    <w:rsid w:val="00F9541C"/>
    <w:rsid w:val="00F95504"/>
    <w:rsid w:val="00F955B2"/>
    <w:rsid w:val="00F95677"/>
    <w:rsid w:val="00F95B84"/>
    <w:rsid w:val="00F95CC8"/>
    <w:rsid w:val="00F95D94"/>
    <w:rsid w:val="00F96131"/>
    <w:rsid w:val="00F96280"/>
    <w:rsid w:val="00F962DF"/>
    <w:rsid w:val="00F963CE"/>
    <w:rsid w:val="00F96505"/>
    <w:rsid w:val="00F9651F"/>
    <w:rsid w:val="00F969ED"/>
    <w:rsid w:val="00F96ADA"/>
    <w:rsid w:val="00F96F4B"/>
    <w:rsid w:val="00F9721E"/>
    <w:rsid w:val="00F97328"/>
    <w:rsid w:val="00F97709"/>
    <w:rsid w:val="00F979EE"/>
    <w:rsid w:val="00F97AD0"/>
    <w:rsid w:val="00F97B4C"/>
    <w:rsid w:val="00F97D47"/>
    <w:rsid w:val="00F97E3F"/>
    <w:rsid w:val="00FA0020"/>
    <w:rsid w:val="00FA0161"/>
    <w:rsid w:val="00FA0657"/>
    <w:rsid w:val="00FA08D8"/>
    <w:rsid w:val="00FA0BB9"/>
    <w:rsid w:val="00FA0ECC"/>
    <w:rsid w:val="00FA11C1"/>
    <w:rsid w:val="00FA19C3"/>
    <w:rsid w:val="00FA1DE8"/>
    <w:rsid w:val="00FA2109"/>
    <w:rsid w:val="00FA290D"/>
    <w:rsid w:val="00FA29DC"/>
    <w:rsid w:val="00FA2B4A"/>
    <w:rsid w:val="00FA2C36"/>
    <w:rsid w:val="00FA2C6F"/>
    <w:rsid w:val="00FA3167"/>
    <w:rsid w:val="00FA35CE"/>
    <w:rsid w:val="00FA3C96"/>
    <w:rsid w:val="00FA3DC0"/>
    <w:rsid w:val="00FA3E98"/>
    <w:rsid w:val="00FA4239"/>
    <w:rsid w:val="00FA4386"/>
    <w:rsid w:val="00FA46A4"/>
    <w:rsid w:val="00FA47EF"/>
    <w:rsid w:val="00FA49B4"/>
    <w:rsid w:val="00FA53E3"/>
    <w:rsid w:val="00FA54E1"/>
    <w:rsid w:val="00FA55C7"/>
    <w:rsid w:val="00FA5647"/>
    <w:rsid w:val="00FA587E"/>
    <w:rsid w:val="00FA592B"/>
    <w:rsid w:val="00FA5ACB"/>
    <w:rsid w:val="00FA5B24"/>
    <w:rsid w:val="00FA5CAC"/>
    <w:rsid w:val="00FA5F7C"/>
    <w:rsid w:val="00FA62AE"/>
    <w:rsid w:val="00FA6AE2"/>
    <w:rsid w:val="00FA6C2A"/>
    <w:rsid w:val="00FA72CC"/>
    <w:rsid w:val="00FA7AE0"/>
    <w:rsid w:val="00FA7F50"/>
    <w:rsid w:val="00FB0317"/>
    <w:rsid w:val="00FB03D0"/>
    <w:rsid w:val="00FB0597"/>
    <w:rsid w:val="00FB0853"/>
    <w:rsid w:val="00FB09C5"/>
    <w:rsid w:val="00FB0C40"/>
    <w:rsid w:val="00FB0FF4"/>
    <w:rsid w:val="00FB16D1"/>
    <w:rsid w:val="00FB17BF"/>
    <w:rsid w:val="00FB191A"/>
    <w:rsid w:val="00FB1BDB"/>
    <w:rsid w:val="00FB1D02"/>
    <w:rsid w:val="00FB1E81"/>
    <w:rsid w:val="00FB1F27"/>
    <w:rsid w:val="00FB21BD"/>
    <w:rsid w:val="00FB24E0"/>
    <w:rsid w:val="00FB2625"/>
    <w:rsid w:val="00FB2F35"/>
    <w:rsid w:val="00FB30B7"/>
    <w:rsid w:val="00FB333E"/>
    <w:rsid w:val="00FB36EF"/>
    <w:rsid w:val="00FB37AE"/>
    <w:rsid w:val="00FB3938"/>
    <w:rsid w:val="00FB3BB2"/>
    <w:rsid w:val="00FB3E1E"/>
    <w:rsid w:val="00FB3E2E"/>
    <w:rsid w:val="00FB4025"/>
    <w:rsid w:val="00FB42BC"/>
    <w:rsid w:val="00FB42E3"/>
    <w:rsid w:val="00FB4600"/>
    <w:rsid w:val="00FB4690"/>
    <w:rsid w:val="00FB47CC"/>
    <w:rsid w:val="00FB47EA"/>
    <w:rsid w:val="00FB5132"/>
    <w:rsid w:val="00FB552E"/>
    <w:rsid w:val="00FB591B"/>
    <w:rsid w:val="00FB5E09"/>
    <w:rsid w:val="00FB5FC7"/>
    <w:rsid w:val="00FB6597"/>
    <w:rsid w:val="00FB65F1"/>
    <w:rsid w:val="00FB6ABA"/>
    <w:rsid w:val="00FB6F07"/>
    <w:rsid w:val="00FB7026"/>
    <w:rsid w:val="00FB781B"/>
    <w:rsid w:val="00FB794B"/>
    <w:rsid w:val="00FB7BF1"/>
    <w:rsid w:val="00FC00C0"/>
    <w:rsid w:val="00FC01EB"/>
    <w:rsid w:val="00FC023B"/>
    <w:rsid w:val="00FC074D"/>
    <w:rsid w:val="00FC0850"/>
    <w:rsid w:val="00FC0993"/>
    <w:rsid w:val="00FC1834"/>
    <w:rsid w:val="00FC1AF6"/>
    <w:rsid w:val="00FC1D56"/>
    <w:rsid w:val="00FC1E94"/>
    <w:rsid w:val="00FC2523"/>
    <w:rsid w:val="00FC2737"/>
    <w:rsid w:val="00FC2F61"/>
    <w:rsid w:val="00FC2F72"/>
    <w:rsid w:val="00FC386F"/>
    <w:rsid w:val="00FC3D29"/>
    <w:rsid w:val="00FC3DB1"/>
    <w:rsid w:val="00FC402E"/>
    <w:rsid w:val="00FC40CB"/>
    <w:rsid w:val="00FC441E"/>
    <w:rsid w:val="00FC453A"/>
    <w:rsid w:val="00FC455C"/>
    <w:rsid w:val="00FC489C"/>
    <w:rsid w:val="00FC4E44"/>
    <w:rsid w:val="00FC4F48"/>
    <w:rsid w:val="00FC5219"/>
    <w:rsid w:val="00FC547F"/>
    <w:rsid w:val="00FC54FD"/>
    <w:rsid w:val="00FC55D9"/>
    <w:rsid w:val="00FC586A"/>
    <w:rsid w:val="00FC58F0"/>
    <w:rsid w:val="00FC5A9E"/>
    <w:rsid w:val="00FC5D69"/>
    <w:rsid w:val="00FC5E27"/>
    <w:rsid w:val="00FC6154"/>
    <w:rsid w:val="00FC61A4"/>
    <w:rsid w:val="00FC672C"/>
    <w:rsid w:val="00FC68C1"/>
    <w:rsid w:val="00FC69AF"/>
    <w:rsid w:val="00FC6B5A"/>
    <w:rsid w:val="00FC6C91"/>
    <w:rsid w:val="00FC6E85"/>
    <w:rsid w:val="00FC6ED3"/>
    <w:rsid w:val="00FC71B7"/>
    <w:rsid w:val="00FC735D"/>
    <w:rsid w:val="00FC797F"/>
    <w:rsid w:val="00FC7ED8"/>
    <w:rsid w:val="00FD0017"/>
    <w:rsid w:val="00FD018B"/>
    <w:rsid w:val="00FD026F"/>
    <w:rsid w:val="00FD0380"/>
    <w:rsid w:val="00FD0661"/>
    <w:rsid w:val="00FD06D2"/>
    <w:rsid w:val="00FD0773"/>
    <w:rsid w:val="00FD08D9"/>
    <w:rsid w:val="00FD0912"/>
    <w:rsid w:val="00FD0914"/>
    <w:rsid w:val="00FD0BB8"/>
    <w:rsid w:val="00FD1403"/>
    <w:rsid w:val="00FD1407"/>
    <w:rsid w:val="00FD1525"/>
    <w:rsid w:val="00FD1639"/>
    <w:rsid w:val="00FD16C6"/>
    <w:rsid w:val="00FD1727"/>
    <w:rsid w:val="00FD1C2C"/>
    <w:rsid w:val="00FD24AC"/>
    <w:rsid w:val="00FD25D0"/>
    <w:rsid w:val="00FD25F3"/>
    <w:rsid w:val="00FD2A1B"/>
    <w:rsid w:val="00FD2C16"/>
    <w:rsid w:val="00FD2C63"/>
    <w:rsid w:val="00FD2C9C"/>
    <w:rsid w:val="00FD2D0A"/>
    <w:rsid w:val="00FD2ECA"/>
    <w:rsid w:val="00FD33FA"/>
    <w:rsid w:val="00FD3490"/>
    <w:rsid w:val="00FD38CD"/>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FB"/>
    <w:rsid w:val="00FD5533"/>
    <w:rsid w:val="00FD58A7"/>
    <w:rsid w:val="00FD59F7"/>
    <w:rsid w:val="00FD5B0D"/>
    <w:rsid w:val="00FD5EE1"/>
    <w:rsid w:val="00FD5F19"/>
    <w:rsid w:val="00FD5F3B"/>
    <w:rsid w:val="00FD6423"/>
    <w:rsid w:val="00FD6501"/>
    <w:rsid w:val="00FD6518"/>
    <w:rsid w:val="00FD6925"/>
    <w:rsid w:val="00FD6AA0"/>
    <w:rsid w:val="00FD6CD9"/>
    <w:rsid w:val="00FD6EFA"/>
    <w:rsid w:val="00FD6FCA"/>
    <w:rsid w:val="00FD7039"/>
    <w:rsid w:val="00FD7BF7"/>
    <w:rsid w:val="00FD7BF8"/>
    <w:rsid w:val="00FE0260"/>
    <w:rsid w:val="00FE02DE"/>
    <w:rsid w:val="00FE06F6"/>
    <w:rsid w:val="00FE07C6"/>
    <w:rsid w:val="00FE082C"/>
    <w:rsid w:val="00FE096F"/>
    <w:rsid w:val="00FE0973"/>
    <w:rsid w:val="00FE19C0"/>
    <w:rsid w:val="00FE1C18"/>
    <w:rsid w:val="00FE2157"/>
    <w:rsid w:val="00FE24D6"/>
    <w:rsid w:val="00FE299E"/>
    <w:rsid w:val="00FE2A60"/>
    <w:rsid w:val="00FE2A8F"/>
    <w:rsid w:val="00FE2AAD"/>
    <w:rsid w:val="00FE2F63"/>
    <w:rsid w:val="00FE3295"/>
    <w:rsid w:val="00FE333F"/>
    <w:rsid w:val="00FE345F"/>
    <w:rsid w:val="00FE39DE"/>
    <w:rsid w:val="00FE3E5E"/>
    <w:rsid w:val="00FE4063"/>
    <w:rsid w:val="00FE4189"/>
    <w:rsid w:val="00FE4297"/>
    <w:rsid w:val="00FE4508"/>
    <w:rsid w:val="00FE4A15"/>
    <w:rsid w:val="00FE4A60"/>
    <w:rsid w:val="00FE4AB4"/>
    <w:rsid w:val="00FE4B83"/>
    <w:rsid w:val="00FE4CA4"/>
    <w:rsid w:val="00FE4F97"/>
    <w:rsid w:val="00FE51A1"/>
    <w:rsid w:val="00FE5218"/>
    <w:rsid w:val="00FE57CB"/>
    <w:rsid w:val="00FE582E"/>
    <w:rsid w:val="00FE58B3"/>
    <w:rsid w:val="00FE58F3"/>
    <w:rsid w:val="00FE5AAF"/>
    <w:rsid w:val="00FE5ACC"/>
    <w:rsid w:val="00FE5AE1"/>
    <w:rsid w:val="00FE5DD1"/>
    <w:rsid w:val="00FE602C"/>
    <w:rsid w:val="00FE628C"/>
    <w:rsid w:val="00FE657B"/>
    <w:rsid w:val="00FE6970"/>
    <w:rsid w:val="00FE6AB7"/>
    <w:rsid w:val="00FE6C28"/>
    <w:rsid w:val="00FE6C3D"/>
    <w:rsid w:val="00FE6F15"/>
    <w:rsid w:val="00FE7092"/>
    <w:rsid w:val="00FE71BF"/>
    <w:rsid w:val="00FE756E"/>
    <w:rsid w:val="00FE7601"/>
    <w:rsid w:val="00FE7BB8"/>
    <w:rsid w:val="00FE7C3F"/>
    <w:rsid w:val="00FF008D"/>
    <w:rsid w:val="00FF0142"/>
    <w:rsid w:val="00FF0321"/>
    <w:rsid w:val="00FF0429"/>
    <w:rsid w:val="00FF06AC"/>
    <w:rsid w:val="00FF0784"/>
    <w:rsid w:val="00FF091B"/>
    <w:rsid w:val="00FF0AFF"/>
    <w:rsid w:val="00FF0B05"/>
    <w:rsid w:val="00FF1021"/>
    <w:rsid w:val="00FF1259"/>
    <w:rsid w:val="00FF13A7"/>
    <w:rsid w:val="00FF1439"/>
    <w:rsid w:val="00FF15D7"/>
    <w:rsid w:val="00FF16E1"/>
    <w:rsid w:val="00FF1BEE"/>
    <w:rsid w:val="00FF1E19"/>
    <w:rsid w:val="00FF1E67"/>
    <w:rsid w:val="00FF1FE1"/>
    <w:rsid w:val="00FF20CB"/>
    <w:rsid w:val="00FF2185"/>
    <w:rsid w:val="00FF225D"/>
    <w:rsid w:val="00FF250A"/>
    <w:rsid w:val="00FF27A2"/>
    <w:rsid w:val="00FF293C"/>
    <w:rsid w:val="00FF297F"/>
    <w:rsid w:val="00FF2A1A"/>
    <w:rsid w:val="00FF2F33"/>
    <w:rsid w:val="00FF2F6B"/>
    <w:rsid w:val="00FF300F"/>
    <w:rsid w:val="00FF32C5"/>
    <w:rsid w:val="00FF348B"/>
    <w:rsid w:val="00FF354F"/>
    <w:rsid w:val="00FF3BA3"/>
    <w:rsid w:val="00FF3D78"/>
    <w:rsid w:val="00FF3F82"/>
    <w:rsid w:val="00FF4179"/>
    <w:rsid w:val="00FF496A"/>
    <w:rsid w:val="00FF4C65"/>
    <w:rsid w:val="00FF4E4D"/>
    <w:rsid w:val="00FF561C"/>
    <w:rsid w:val="00FF5867"/>
    <w:rsid w:val="00FF5883"/>
    <w:rsid w:val="00FF5C9F"/>
    <w:rsid w:val="00FF5CE9"/>
    <w:rsid w:val="00FF61E3"/>
    <w:rsid w:val="00FF62B6"/>
    <w:rsid w:val="00FF64C9"/>
    <w:rsid w:val="00FF67C0"/>
    <w:rsid w:val="00FF6AEA"/>
    <w:rsid w:val="00FF6B12"/>
    <w:rsid w:val="00FF6E45"/>
    <w:rsid w:val="00FF71C8"/>
    <w:rsid w:val="00FF7231"/>
    <w:rsid w:val="00FF72C5"/>
    <w:rsid w:val="00FF7865"/>
    <w:rsid w:val="00FF7899"/>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6E2CEC5-3F25-4253-A8B7-41674509F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endnote reference" w:uiPriority="99"/>
    <w:lsdException w:name="endnote text" w:uiPriority="99"/>
    <w:lsdException w:name="Title" w:uiPriority="10"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384DE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6"/>
    <w:next w:val="a6"/>
    <w:link w:val="11"/>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6"/>
    <w:next w:val="a6"/>
    <w:link w:val="20"/>
    <w:qFormat/>
    <w:rsid w:val="009C369F"/>
    <w:pPr>
      <w:keepNext/>
      <w:spacing w:line="720" w:lineRule="atLeast"/>
      <w:outlineLvl w:val="1"/>
    </w:pPr>
    <w:rPr>
      <w:rFonts w:ascii="Arial" w:eastAsia="新細明體" w:hAnsi="Arial"/>
      <w:b/>
      <w:bCs/>
      <w:sz w:val="48"/>
      <w:szCs w:val="48"/>
    </w:rPr>
  </w:style>
  <w:style w:type="paragraph" w:styleId="3">
    <w:name w:val="heading 3"/>
    <w:basedOn w:val="a6"/>
    <w:next w:val="a6"/>
    <w:link w:val="30"/>
    <w:qFormat/>
    <w:rsid w:val="009C369F"/>
    <w:pPr>
      <w:keepNext/>
      <w:spacing w:line="720" w:lineRule="atLeast"/>
      <w:outlineLvl w:val="2"/>
    </w:pPr>
    <w:rPr>
      <w:rFonts w:ascii="Arial" w:eastAsia="新細明體" w:hAnsi="Arial"/>
      <w:b/>
      <w:bCs/>
      <w:sz w:val="36"/>
      <w:szCs w:val="36"/>
    </w:rPr>
  </w:style>
  <w:style w:type="paragraph" w:styleId="4">
    <w:name w:val="heading 4"/>
    <w:basedOn w:val="a6"/>
    <w:next w:val="a7"/>
    <w:link w:val="40"/>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6"/>
    <w:next w:val="a7"/>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6"/>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6"/>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6"/>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8">
    <w:name w:val="Default Paragraph Font"/>
    <w:semiHidden/>
  </w:style>
  <w:style w:type="table" w:default="1" w:styleId="a9">
    <w:name w:val="Normal Table"/>
    <w:semiHidden/>
    <w:tblPr>
      <w:tblInd w:w="0" w:type="dxa"/>
      <w:tblCellMar>
        <w:top w:w="0" w:type="dxa"/>
        <w:left w:w="108" w:type="dxa"/>
        <w:bottom w:w="0" w:type="dxa"/>
        <w:right w:w="108" w:type="dxa"/>
      </w:tblCellMar>
    </w:tblPr>
  </w:style>
  <w:style w:type="numbering" w:default="1" w:styleId="aa">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b">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c">
    <w:name w:val="(一)(二)(三)"/>
    <w:basedOn w:val="a6"/>
    <w:link w:val="1"/>
    <w:qFormat/>
    <w:pPr>
      <w:ind w:left="300" w:hangingChars="100" w:hanging="100"/>
    </w:pPr>
  </w:style>
  <w:style w:type="paragraph" w:customStyle="1" w:styleId="ad">
    <w:name w:val="(一)下內文"/>
    <w:basedOn w:val="ac"/>
    <w:link w:val="ae"/>
    <w:pPr>
      <w:adjustRightInd w:val="0"/>
      <w:ind w:leftChars="300" w:firstLineChars="0" w:firstLine="0"/>
    </w:pPr>
  </w:style>
  <w:style w:type="paragraph" w:customStyle="1" w:styleId="123">
    <w:name w:val="1.2.3."/>
    <w:basedOn w:val="ad"/>
    <w:link w:val="1230"/>
    <w:qFormat/>
    <w:pPr>
      <w:adjustRightInd/>
      <w:ind w:left="400" w:hangingChars="100" w:hanging="100"/>
    </w:pPr>
  </w:style>
  <w:style w:type="paragraph" w:customStyle="1" w:styleId="af">
    <w:name w:val="結論"/>
    <w:basedOn w:val="ad"/>
    <w:link w:val="af0"/>
    <w:pPr>
      <w:adjustRightInd/>
      <w:ind w:leftChars="200" w:left="200"/>
    </w:pPr>
  </w:style>
  <w:style w:type="paragraph" w:customStyle="1" w:styleId="af1">
    <w:name w:val="前言內文"/>
    <w:basedOn w:val="a6"/>
    <w:pPr>
      <w:adjustRightInd w:val="0"/>
      <w:ind w:leftChars="0" w:left="0"/>
    </w:pPr>
  </w:style>
  <w:style w:type="paragraph" w:customStyle="1" w:styleId="142">
    <w:name w:val="表格內文(14行高)"/>
    <w:basedOn w:val="af2"/>
    <w:link w:val="143"/>
    <w:qFormat/>
    <w:pPr>
      <w:spacing w:line="280" w:lineRule="exact"/>
      <w:ind w:leftChars="0" w:left="0" w:firstLineChars="0" w:firstLine="0"/>
      <w:jc w:val="left"/>
    </w:pPr>
    <w:rPr>
      <w:sz w:val="24"/>
    </w:rPr>
  </w:style>
  <w:style w:type="paragraph" w:customStyle="1" w:styleId="af3">
    <w:name w:val="報告名稱"/>
    <w:basedOn w:val="a6"/>
    <w:pPr>
      <w:adjustRightInd w:val="0"/>
      <w:ind w:leftChars="0" w:left="0" w:firstLineChars="0" w:firstLine="0"/>
    </w:pPr>
    <w:rPr>
      <w:b/>
      <w:sz w:val="36"/>
    </w:rPr>
  </w:style>
  <w:style w:type="paragraph" w:customStyle="1" w:styleId="144">
    <w:name w:val="第一層(14號字)"/>
    <w:basedOn w:val="16"/>
    <w:rsid w:val="0025132B"/>
    <w:rPr>
      <w:sz w:val="28"/>
    </w:rPr>
  </w:style>
  <w:style w:type="paragraph" w:customStyle="1" w:styleId="af4">
    <w:name w:val="姓名及分機"/>
    <w:basedOn w:val="a6"/>
    <w:link w:val="af5"/>
    <w:pPr>
      <w:ind w:leftChars="0" w:left="0" w:firstLineChars="0" w:firstLine="0"/>
      <w:jc w:val="right"/>
    </w:pPr>
    <w:rPr>
      <w:sz w:val="24"/>
    </w:rPr>
  </w:style>
  <w:style w:type="paragraph" w:customStyle="1" w:styleId="af6">
    <w:name w:val="前言(一)(二)(三)"/>
    <w:basedOn w:val="a6"/>
    <w:link w:val="af7"/>
    <w:pPr>
      <w:ind w:leftChars="0" w:left="100" w:hangingChars="100" w:hanging="100"/>
    </w:pPr>
  </w:style>
  <w:style w:type="paragraph" w:customStyle="1" w:styleId="1231">
    <w:name w:val="(1)(2)(3)"/>
    <w:basedOn w:val="a6"/>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6"/>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2">
    <w:name w:val="table of figures"/>
    <w:basedOn w:val="a6"/>
    <w:next w:val="a6"/>
    <w:link w:val="af8"/>
    <w:semiHidden/>
    <w:pPr>
      <w:ind w:leftChars="400" w:left="960" w:hangingChars="200" w:hanging="480"/>
    </w:pPr>
  </w:style>
  <w:style w:type="paragraph" w:customStyle="1" w:styleId="21">
    <w:name w:val="(一)下內文縮2"/>
    <w:basedOn w:val="a6"/>
    <w:link w:val="22"/>
    <w:qFormat/>
    <w:pPr>
      <w:adjustRightInd w:val="0"/>
      <w:ind w:leftChars="300" w:left="300"/>
    </w:pPr>
  </w:style>
  <w:style w:type="paragraph" w:styleId="12">
    <w:name w:val="toc 1"/>
    <w:basedOn w:val="a6"/>
    <w:next w:val="a6"/>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6"/>
    <w:next w:val="a6"/>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9">
    <w:name w:val="Strong"/>
    <w:uiPriority w:val="22"/>
    <w:qFormat/>
    <w:rsid w:val="00CA6453"/>
    <w:rPr>
      <w:b/>
      <w:bCs/>
    </w:rPr>
  </w:style>
  <w:style w:type="paragraph" w:styleId="afa">
    <w:name w:val="footnote text"/>
    <w:aliases w:val="字元"/>
    <w:basedOn w:val="a6"/>
    <w:link w:val="afb"/>
    <w:rsid w:val="004E77B1"/>
    <w:pPr>
      <w:snapToGrid w:val="0"/>
      <w:jc w:val="left"/>
    </w:pPr>
    <w:rPr>
      <w:sz w:val="20"/>
      <w:szCs w:val="20"/>
    </w:rPr>
  </w:style>
  <w:style w:type="character" w:styleId="afc">
    <w:name w:val="footnote reference"/>
    <w:aliases w:val="FR,Ref,de nota al pie,註腳內容,Error-Fußnotenzeichen5,Error-Fußnotenzeichen6,Error-Fußnotenzeichen3"/>
    <w:rsid w:val="004E77B1"/>
    <w:rPr>
      <w:vertAlign w:val="superscript"/>
    </w:rPr>
  </w:style>
  <w:style w:type="character" w:styleId="afd">
    <w:name w:val="Hyperlink"/>
    <w:uiPriority w:val="99"/>
    <w:rsid w:val="009C369F"/>
    <w:rPr>
      <w:color w:val="0000FF"/>
      <w:u w:val="single"/>
    </w:rPr>
  </w:style>
  <w:style w:type="paragraph" w:customStyle="1" w:styleId="PlainText">
    <w:name w:val="Plain Text"/>
    <w:basedOn w:val="a6"/>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e">
    <w:name w:val="FollowedHyperlink"/>
    <w:uiPriority w:val="99"/>
    <w:rsid w:val="00A75A54"/>
    <w:rPr>
      <w:color w:val="800080"/>
      <w:u w:val="single"/>
    </w:rPr>
  </w:style>
  <w:style w:type="paragraph" w:customStyle="1" w:styleId="wordline">
    <w:name w:val="word_line"/>
    <w:basedOn w:val="a6"/>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f">
    <w:name w:val="header"/>
    <w:basedOn w:val="a6"/>
    <w:link w:val="aff0"/>
    <w:uiPriority w:val="99"/>
    <w:rsid w:val="00C41CEF"/>
    <w:pPr>
      <w:tabs>
        <w:tab w:val="center" w:pos="4153"/>
        <w:tab w:val="right" w:pos="8306"/>
      </w:tabs>
      <w:snapToGrid w:val="0"/>
    </w:pPr>
    <w:rPr>
      <w:sz w:val="20"/>
      <w:szCs w:val="20"/>
    </w:rPr>
  </w:style>
  <w:style w:type="character" w:customStyle="1" w:styleId="aff0">
    <w:name w:val="頁首 字元"/>
    <w:link w:val="aff"/>
    <w:uiPriority w:val="99"/>
    <w:rsid w:val="00C41CEF"/>
    <w:rPr>
      <w:rFonts w:ascii="標楷體" w:eastAsia="標楷體"/>
      <w:snapToGrid w:val="0"/>
      <w:kern w:val="2"/>
    </w:rPr>
  </w:style>
  <w:style w:type="paragraph" w:styleId="aff1">
    <w:name w:val="footer"/>
    <w:basedOn w:val="a6"/>
    <w:link w:val="aff2"/>
    <w:rsid w:val="00C41CEF"/>
    <w:pPr>
      <w:tabs>
        <w:tab w:val="center" w:pos="4153"/>
        <w:tab w:val="right" w:pos="8306"/>
      </w:tabs>
      <w:snapToGrid w:val="0"/>
    </w:pPr>
    <w:rPr>
      <w:sz w:val="20"/>
      <w:szCs w:val="20"/>
    </w:rPr>
  </w:style>
  <w:style w:type="character" w:customStyle="1" w:styleId="aff2">
    <w:name w:val="頁尾 字元"/>
    <w:link w:val="aff1"/>
    <w:rsid w:val="00C41CEF"/>
    <w:rPr>
      <w:rFonts w:ascii="標楷體" w:eastAsia="標楷體"/>
      <w:snapToGrid w:val="0"/>
      <w:kern w:val="2"/>
    </w:rPr>
  </w:style>
  <w:style w:type="table" w:styleId="aff3">
    <w:name w:val="Table Grid"/>
    <w:basedOn w:val="a9"/>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一)(二)(三) 字元1"/>
    <w:link w:val="ac"/>
    <w:rsid w:val="00AA57D6"/>
    <w:rPr>
      <w:rFonts w:ascii="標楷體" w:eastAsia="標楷體"/>
      <w:snapToGrid w:val="0"/>
      <w:kern w:val="2"/>
      <w:sz w:val="28"/>
      <w:szCs w:val="28"/>
      <w:lang w:val="en-US" w:eastAsia="zh-TW" w:bidi="ar-SA"/>
    </w:rPr>
  </w:style>
  <w:style w:type="paragraph" w:customStyle="1" w:styleId="aff4">
    <w:name w:val=" 字元 字元 字元 字元 字元 字元 字元 字元 字元 字元 字元 字元 字元 字元 字元"/>
    <w:basedOn w:val="a6"/>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 字元 字元9 字元 字元9 字元 字元1 字元 字元 字元"/>
    <w:basedOn w:val="a6"/>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5">
    <w:name w:val="Balloon Text"/>
    <w:basedOn w:val="a6"/>
    <w:link w:val="aff6"/>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7">
    <w:name w:val="一凸排"/>
    <w:autoRedefine/>
    <w:rsid w:val="008C1C2C"/>
    <w:pPr>
      <w:spacing w:line="480" w:lineRule="exact"/>
      <w:outlineLvl w:val="0"/>
    </w:pPr>
    <w:rPr>
      <w:rFonts w:ascii="標楷體" w:eastAsia="標楷體" w:hAnsi="標楷體"/>
      <w:b/>
      <w:kern w:val="2"/>
      <w:sz w:val="28"/>
      <w:szCs w:val="28"/>
    </w:rPr>
  </w:style>
  <w:style w:type="paragraph" w:styleId="aff8">
    <w:name w:val="Normal Indent"/>
    <w:basedOn w:val="a6"/>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 字元 字元7 字元"/>
    <w:basedOn w:val="a6"/>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註腳文字 字元"/>
    <w:link w:val="afa"/>
    <w:rsid w:val="007F2466"/>
    <w:rPr>
      <w:rFonts w:ascii="標楷體" w:eastAsia="標楷體"/>
      <w:snapToGrid w:val="0"/>
      <w:kern w:val="2"/>
      <w:lang w:val="en-US" w:eastAsia="zh-TW" w:bidi="ar-SA"/>
    </w:rPr>
  </w:style>
  <w:style w:type="character" w:customStyle="1" w:styleId="af8">
    <w:name w:val="圖表目錄 字元"/>
    <w:link w:val="af2"/>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7">
    <w:name w:val="前言(一)(二)(三) 字元"/>
    <w:link w:val="af6"/>
    <w:rsid w:val="00181705"/>
    <w:rPr>
      <w:rFonts w:ascii="標楷體" w:eastAsia="標楷體"/>
      <w:snapToGrid w:val="0"/>
      <w:kern w:val="2"/>
      <w:sz w:val="28"/>
      <w:szCs w:val="28"/>
      <w:lang w:val="en-US" w:eastAsia="zh-TW" w:bidi="ar-SA"/>
    </w:rPr>
  </w:style>
  <w:style w:type="character" w:styleId="aff9">
    <w:name w:val="page number"/>
    <w:basedOn w:val="a8"/>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a">
    <w:name w:val="Date"/>
    <w:basedOn w:val="a6"/>
    <w:next w:val="a6"/>
    <w:link w:val="affb"/>
    <w:rsid w:val="007318D2"/>
    <w:pPr>
      <w:jc w:val="right"/>
    </w:pPr>
  </w:style>
  <w:style w:type="paragraph" w:styleId="a">
    <w:name w:val="List Bullet"/>
    <w:basedOn w:val="a6"/>
    <w:rsid w:val="00973A8B"/>
    <w:pPr>
      <w:numPr>
        <w:numId w:val="7"/>
      </w:numPr>
      <w:contextualSpacing/>
    </w:pPr>
  </w:style>
  <w:style w:type="paragraph" w:customStyle="1" w:styleId="145">
    <w:name w:val="14"/>
    <w:basedOn w:val="a6"/>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rsid w:val="00BC2158"/>
    <w:rPr>
      <w:rFonts w:ascii="Courier New" w:hAnsi="Courier New" w:cs="Courier New"/>
      <w:sz w:val="20"/>
      <w:szCs w:val="20"/>
    </w:rPr>
  </w:style>
  <w:style w:type="character" w:customStyle="1" w:styleId="HTML0">
    <w:name w:val="HTML 預設格式 字元"/>
    <w:link w:val="HTML"/>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c">
    <w:name w:val="List Paragraph"/>
    <w:basedOn w:val="a6"/>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3">
    <w:name w:val="表格字1"/>
    <w:basedOn w:val="a6"/>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6">
    <w:name w:val="註解方塊文字 字元"/>
    <w:link w:val="aff5"/>
    <w:rsid w:val="00D6120B"/>
    <w:rPr>
      <w:rFonts w:ascii="Arial" w:hAnsi="Arial"/>
      <w:kern w:val="2"/>
      <w:sz w:val="18"/>
      <w:szCs w:val="18"/>
    </w:rPr>
  </w:style>
  <w:style w:type="paragraph" w:styleId="affd">
    <w:name w:val="TOC Heading"/>
    <w:basedOn w:val="10"/>
    <w:next w:val="a6"/>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6"/>
    <w:next w:val="a6"/>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5">
    <w:name w:val="姓名及分機 字元"/>
    <w:link w:val="af4"/>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0">
    <w:name w:val="標題 4 字元"/>
    <w:link w:val="4"/>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e">
    <w:name w:val="Emphasis"/>
    <w:uiPriority w:val="20"/>
    <w:qFormat/>
    <w:rsid w:val="00BB7FB8"/>
    <w:rPr>
      <w:b w:val="0"/>
      <w:bCs w:val="0"/>
      <w:i w:val="0"/>
      <w:iCs w:val="0"/>
      <w:color w:val="DD4B39"/>
    </w:rPr>
  </w:style>
  <w:style w:type="character" w:customStyle="1" w:styleId="st1">
    <w:name w:val="st1"/>
    <w:rsid w:val="00BB7FB8"/>
  </w:style>
  <w:style w:type="character" w:customStyle="1" w:styleId="afff">
    <w:name w:val="(一)(二)(三) 字元"/>
    <w:rsid w:val="00BB7FB8"/>
    <w:rPr>
      <w:rFonts w:ascii="標楷體" w:eastAsia="標楷體"/>
      <w:snapToGrid w:val="0"/>
      <w:kern w:val="2"/>
      <w:sz w:val="28"/>
      <w:szCs w:val="28"/>
    </w:rPr>
  </w:style>
  <w:style w:type="character" w:customStyle="1" w:styleId="11">
    <w:name w:val="標題 1 字元"/>
    <w:link w:val="10"/>
    <w:rsid w:val="00BB7FB8"/>
    <w:rPr>
      <w:rFonts w:ascii="Arial" w:hAnsi="Arial"/>
      <w:b/>
      <w:bCs/>
      <w:snapToGrid w:val="0"/>
      <w:kern w:val="52"/>
      <w:sz w:val="52"/>
      <w:szCs w:val="52"/>
    </w:rPr>
  </w:style>
  <w:style w:type="paragraph" w:customStyle="1" w:styleId="afff0">
    <w:name w:val=" 字元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一)下內文 字元"/>
    <w:link w:val="ad"/>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5">
    <w:name w:val=" 字元 字元1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 字元 字元"/>
    <w:basedOn w:val="a6"/>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表格內文(14行高) 字元 字元"/>
    <w:rsid w:val="00BB7FB8"/>
    <w:rPr>
      <w:rFonts w:ascii="標楷體" w:eastAsia="標楷體"/>
      <w:snapToGrid w:val="0"/>
      <w:kern w:val="2"/>
      <w:sz w:val="24"/>
      <w:szCs w:val="28"/>
      <w:lang w:val="en-US" w:eastAsia="zh-TW" w:bidi="ar-SA"/>
    </w:rPr>
  </w:style>
  <w:style w:type="character" w:customStyle="1" w:styleId="147">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 字元3"/>
    <w:rsid w:val="00BB7FB8"/>
    <w:rPr>
      <w:rFonts w:eastAsia="標楷體"/>
      <w:snapToGrid w:val="0"/>
      <w:kern w:val="2"/>
    </w:rPr>
  </w:style>
  <w:style w:type="character" w:customStyle="1" w:styleId="41">
    <w:name w:val=" 字元4"/>
    <w:semiHidden/>
    <w:rsid w:val="00BB7FB8"/>
    <w:rPr>
      <w:rFonts w:ascii="標楷體" w:eastAsia="標楷體"/>
      <w:snapToGrid w:val="0"/>
      <w:kern w:val="2"/>
    </w:rPr>
  </w:style>
  <w:style w:type="paragraph" w:customStyle="1" w:styleId="DocumentLabel">
    <w:name w:val="Document Label"/>
    <w:basedOn w:val="a6"/>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 字元 字元2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 字元 字元1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8">
    <w:name w:val="註腳樣式1"/>
    <w:basedOn w:val="afa"/>
    <w:rsid w:val="00BB7FB8"/>
    <w:pPr>
      <w:spacing w:line="400" w:lineRule="exact"/>
      <w:ind w:leftChars="10" w:left="673" w:hangingChars="265" w:hanging="645"/>
      <w:jc w:val="both"/>
    </w:pPr>
    <w:rPr>
      <w:sz w:val="24"/>
      <w:szCs w:val="24"/>
    </w:rPr>
  </w:style>
  <w:style w:type="paragraph" w:customStyle="1" w:styleId="19">
    <w:name w:val="註腳樣式樣式1"/>
    <w:basedOn w:val="afa"/>
    <w:rsid w:val="00BB7FB8"/>
    <w:pPr>
      <w:spacing w:line="400" w:lineRule="exact"/>
      <w:ind w:leftChars="10" w:left="673" w:hangingChars="265" w:hanging="645"/>
      <w:jc w:val="both"/>
    </w:pPr>
    <w:rPr>
      <w:sz w:val="24"/>
      <w:szCs w:val="24"/>
    </w:rPr>
  </w:style>
  <w:style w:type="character" w:customStyle="1" w:styleId="af0">
    <w:name w:val="結論 字元"/>
    <w:link w:val="af"/>
    <w:rsid w:val="00BB7FB8"/>
    <w:rPr>
      <w:rFonts w:ascii="標楷體" w:eastAsia="標楷體"/>
      <w:snapToGrid w:val="0"/>
      <w:kern w:val="2"/>
      <w:sz w:val="28"/>
      <w:szCs w:val="28"/>
    </w:rPr>
  </w:style>
  <w:style w:type="character" w:customStyle="1" w:styleId="20">
    <w:name w:val="標題 2 字元"/>
    <w:link w:val="2"/>
    <w:rsid w:val="00BB7FB8"/>
    <w:rPr>
      <w:rFonts w:ascii="Arial" w:hAnsi="Arial"/>
      <w:b/>
      <w:bCs/>
      <w:snapToGrid w:val="0"/>
      <w:kern w:val="2"/>
      <w:sz w:val="48"/>
      <w:szCs w:val="48"/>
    </w:rPr>
  </w:style>
  <w:style w:type="character" w:customStyle="1" w:styleId="30">
    <w:name w:val="標題 3 字元"/>
    <w:link w:val="3"/>
    <w:rsid w:val="00BB7FB8"/>
    <w:rPr>
      <w:rFonts w:ascii="Arial" w:hAnsi="Arial"/>
      <w:b/>
      <w:bCs/>
      <w:snapToGrid w:val="0"/>
      <w:kern w:val="2"/>
      <w:sz w:val="36"/>
      <w:szCs w:val="36"/>
    </w:rPr>
  </w:style>
  <w:style w:type="paragraph" w:customStyle="1" w:styleId="bigf">
    <w:name w:val="bigf"/>
    <w:basedOn w:val="a6"/>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3">
    <w:name w:val="Body Text Indent"/>
    <w:basedOn w:val="a6"/>
    <w:link w:val="afff4"/>
    <w:rsid w:val="00BB7FB8"/>
    <w:pPr>
      <w:spacing w:line="240" w:lineRule="auto"/>
      <w:ind w:leftChars="0" w:left="703" w:firstLineChars="0" w:firstLine="851"/>
    </w:pPr>
    <w:rPr>
      <w:rFonts w:hAnsi="Courier New"/>
      <w:snapToGrid/>
      <w:spacing w:val="32"/>
      <w:sz w:val="32"/>
      <w:szCs w:val="20"/>
    </w:rPr>
  </w:style>
  <w:style w:type="character" w:customStyle="1" w:styleId="afff4">
    <w:name w:val="本文縮排 字元"/>
    <w:link w:val="afff3"/>
    <w:rsid w:val="00BB7FB8"/>
    <w:rPr>
      <w:rFonts w:ascii="標楷體" w:eastAsia="標楷體" w:hAnsi="Courier New"/>
      <w:spacing w:val="32"/>
      <w:kern w:val="2"/>
      <w:sz w:val="32"/>
    </w:rPr>
  </w:style>
  <w:style w:type="paragraph" w:customStyle="1" w:styleId="a4">
    <w:name w:val="分項段落"/>
    <w:basedOn w:val="a6"/>
    <w:rsid w:val="00BB7FB8"/>
    <w:pPr>
      <w:widowControl/>
      <w:numPr>
        <w:numId w:val="20"/>
      </w:numPr>
      <w:wordWrap w:val="0"/>
      <w:snapToGrid w:val="0"/>
      <w:spacing w:line="240" w:lineRule="auto"/>
      <w:ind w:leftChars="0" w:firstLineChars="0"/>
      <w:textAlignment w:val="baseline"/>
    </w:pPr>
    <w:rPr>
      <w:rFonts w:ascii="Times New Roman"/>
      <w:noProof/>
      <w:snapToGrid/>
      <w:kern w:val="0"/>
      <w:sz w:val="32"/>
      <w:szCs w:val="20"/>
    </w:rPr>
  </w:style>
  <w:style w:type="character" w:customStyle="1" w:styleId="affb">
    <w:name w:val="日期 字元"/>
    <w:link w:val="affa"/>
    <w:rsid w:val="00BB7FB8"/>
    <w:rPr>
      <w:rFonts w:ascii="標楷體" w:eastAsia="標楷體"/>
      <w:snapToGrid w:val="0"/>
      <w:kern w:val="2"/>
      <w:sz w:val="28"/>
      <w:szCs w:val="28"/>
    </w:rPr>
  </w:style>
  <w:style w:type="paragraph" w:customStyle="1" w:styleId="afff5">
    <w:name w:val="公文(後續會稿單位)"/>
    <w:basedOn w:val="a6"/>
    <w:rsid w:val="00BB7FB8"/>
    <w:pPr>
      <w:spacing w:line="240" w:lineRule="auto"/>
      <w:ind w:leftChars="500" w:left="1200" w:firstLineChars="0" w:firstLine="0"/>
    </w:pPr>
    <w:rPr>
      <w:rFonts w:hAnsi="標楷體"/>
      <w:snapToGrid/>
      <w:sz w:val="24"/>
      <w:szCs w:val="24"/>
    </w:rPr>
  </w:style>
  <w:style w:type="character" w:customStyle="1" w:styleId="1a">
    <w:name w:val="結論 字元1"/>
    <w:rsid w:val="00BB7FB8"/>
    <w:rPr>
      <w:rFonts w:ascii="標楷體" w:eastAsia="標楷體"/>
      <w:snapToGrid w:val="0"/>
      <w:kern w:val="2"/>
      <w:sz w:val="28"/>
      <w:szCs w:val="28"/>
      <w:lang w:val="en-US" w:eastAsia="zh-TW" w:bidi="ar-SA"/>
    </w:rPr>
  </w:style>
  <w:style w:type="paragraph" w:customStyle="1" w:styleId="51">
    <w:name w:val=" 字元 字元5"/>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公文(後續段落_主旨)"/>
    <w:basedOn w:val="a6"/>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7">
    <w:name w:val="公文(後續段落)"/>
    <w:basedOn w:val="a6"/>
    <w:rsid w:val="00BB7FB8"/>
    <w:pPr>
      <w:ind w:leftChars="0" w:left="317" w:firstLineChars="0" w:firstLine="0"/>
      <w:jc w:val="left"/>
    </w:pPr>
    <w:rPr>
      <w:rFonts w:ascii="Times New Roman"/>
      <w:snapToGrid/>
      <w:sz w:val="32"/>
      <w:szCs w:val="24"/>
    </w:rPr>
  </w:style>
  <w:style w:type="paragraph" w:customStyle="1" w:styleId="6-0">
    <w:name w:val="6-0"/>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 字元 字元2 字元 字元 字元1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8">
    <w:name w:val="文_(一)"/>
    <w:basedOn w:val="a6"/>
    <w:autoRedefine/>
    <w:rsid w:val="00BB7FB8"/>
    <w:pPr>
      <w:topLinePunct/>
      <w:snapToGrid w:val="0"/>
      <w:spacing w:line="300" w:lineRule="auto"/>
      <w:ind w:leftChars="75" w:left="180" w:firstLineChars="192" w:firstLine="538"/>
    </w:pPr>
    <w:rPr>
      <w:rFonts w:hAnsi="標楷體" w:cs="Arial"/>
      <w:kern w:val="0"/>
    </w:rPr>
  </w:style>
  <w:style w:type="paragraph" w:customStyle="1" w:styleId="1b">
    <w:name w:val="1"/>
    <w:basedOn w:val="a6"/>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c">
    <w:name w:val="無清單1"/>
    <w:next w:val="aa"/>
    <w:uiPriority w:val="99"/>
    <w:semiHidden/>
    <w:unhideWhenUsed/>
    <w:rsid w:val="00BB7FB8"/>
  </w:style>
  <w:style w:type="numbering" w:customStyle="1" w:styleId="26">
    <w:name w:val="無清單2"/>
    <w:next w:val="aa"/>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6"/>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9">
    <w:name w:val="envelope return"/>
    <w:basedOn w:val="a6"/>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a">
    <w:name w:val="Title"/>
    <w:basedOn w:val="a6"/>
    <w:link w:val="afffb"/>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b">
    <w:name w:val="標題 字元"/>
    <w:link w:val="afffa"/>
    <w:uiPriority w:val="10"/>
    <w:rsid w:val="00BB7FB8"/>
    <w:rPr>
      <w:rFonts w:ascii="Arial" w:hAnsi="Arial"/>
      <w:b/>
      <w:spacing w:val="-5"/>
      <w:sz w:val="32"/>
    </w:rPr>
  </w:style>
  <w:style w:type="paragraph" w:styleId="afffc">
    <w:name w:val="Signature"/>
    <w:basedOn w:val="a6"/>
    <w:link w:val="a3"/>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3">
    <w:name w:val="簽名 字元"/>
    <w:link w:val="afffc"/>
    <w:rsid w:val="00BB7FB8"/>
    <w:rPr>
      <w:spacing w:val="-5"/>
      <w:sz w:val="18"/>
    </w:rPr>
  </w:style>
  <w:style w:type="paragraph" w:styleId="afffd">
    <w:name w:val="Message Header"/>
    <w:basedOn w:val="a7"/>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7">
    <w:name w:val="Body Text"/>
    <w:aliases w:val="本文 字元 字元 字元,本文 字元 字元"/>
    <w:basedOn w:val="a6"/>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link w:val="a7"/>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6"/>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7"/>
    <w:rsid w:val="00BB7FB8"/>
    <w:pPr>
      <w:keepLines/>
      <w:tabs>
        <w:tab w:val="center" w:pos="0"/>
        <w:tab w:val="right" w:pos="4320"/>
      </w:tabs>
      <w:spacing w:after="0"/>
    </w:pPr>
  </w:style>
  <w:style w:type="paragraph" w:customStyle="1" w:styleId="HeadingBase">
    <w:name w:val="Heading Base"/>
    <w:basedOn w:val="a7"/>
    <w:next w:val="a7"/>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7"/>
    <w:rsid w:val="00BB7FB8"/>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6"/>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6"/>
    <w:next w:val="a6"/>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6"/>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6"/>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d">
    <w:name w:val="表格格線1"/>
    <w:basedOn w:val="a9"/>
    <w:next w:val="aff3"/>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6"/>
    <w:rsid w:val="00BB7FB8"/>
    <w:pPr>
      <w:spacing w:line="240" w:lineRule="auto"/>
      <w:ind w:leftChars="0" w:left="0" w:firstLineChars="0" w:firstLine="0"/>
      <w:jc w:val="left"/>
    </w:pPr>
    <w:rPr>
      <w:rFonts w:ascii="Times New Roman" w:eastAsia="新細明體"/>
      <w:snapToGrid/>
      <w:szCs w:val="24"/>
    </w:rPr>
  </w:style>
  <w:style w:type="paragraph" w:customStyle="1" w:styleId="1e">
    <w:name w:val=" 字元 字元1 字元"/>
    <w:basedOn w:val="a6"/>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2">
    <w:name w:val=" 字元 字元4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1 字元 字元 字元 字元 字元 字元 字元"/>
    <w:basedOn w:val="a6"/>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9"/>
    <w:next w:val="aff3"/>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 字元 字元2"/>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6"/>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6"/>
    <w:next w:val="a6"/>
    <w:rsid w:val="00BB7FB8"/>
    <w:pPr>
      <w:numPr>
        <w:numId w:val="21"/>
      </w:numPr>
      <w:spacing w:line="240" w:lineRule="auto"/>
      <w:ind w:leftChars="0" w:firstLineChars="0"/>
    </w:pPr>
    <w:rPr>
      <w:snapToGrid/>
      <w:kern w:val="0"/>
      <w:sz w:val="32"/>
      <w:szCs w:val="20"/>
    </w:rPr>
  </w:style>
  <w:style w:type="paragraph" w:styleId="52">
    <w:name w:val="toc 5"/>
    <w:basedOn w:val="a6"/>
    <w:next w:val="a6"/>
    <w:autoRedefine/>
    <w:uiPriority w:val="39"/>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0">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6"/>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3">
    <w:name w:val="toc 4"/>
    <w:basedOn w:val="a6"/>
    <w:next w:val="a6"/>
    <w:autoRedefine/>
    <w:uiPriority w:val="39"/>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6"/>
    <w:next w:val="a6"/>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6"/>
    <w:next w:val="a6"/>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6"/>
    <w:next w:val="a6"/>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6"/>
    <w:next w:val="a6"/>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c"/>
    <w:rsid w:val="00BB7FB8"/>
    <w:pPr>
      <w:ind w:left="849" w:hanging="283"/>
    </w:pPr>
    <w:rPr>
      <w:rFonts w:cs="新細明體"/>
      <w:bCs/>
      <w:szCs w:val="20"/>
    </w:rPr>
  </w:style>
  <w:style w:type="paragraph" w:customStyle="1" w:styleId="212">
    <w:name w:val="樣式 (一)(二)(三) + 左:  2 字元 凸出:  1 字元"/>
    <w:basedOn w:val="ac"/>
    <w:rsid w:val="00BB7FB8"/>
    <w:pPr>
      <w:ind w:left="849" w:hanging="283"/>
    </w:pPr>
    <w:rPr>
      <w:rFonts w:cs="新細明體"/>
      <w:szCs w:val="20"/>
    </w:rPr>
  </w:style>
  <w:style w:type="paragraph" w:customStyle="1" w:styleId="44">
    <w:name w:val=" 字元4 字元 字元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6"/>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 字元 字元5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6"/>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6"/>
    <w:link w:val="affff8"/>
    <w:rsid w:val="00BB7FB8"/>
    <w:pPr>
      <w:snapToGrid w:val="0"/>
      <w:ind w:left="300" w:hangingChars="100" w:hanging="100"/>
    </w:pPr>
    <w:rPr>
      <w:rFonts w:hAnsi="標楷體"/>
      <w:snapToGrid/>
    </w:rPr>
  </w:style>
  <w:style w:type="character" w:customStyle="1" w:styleId="148">
    <w:name w:val="表格內文(14行高) 字元 字元 字元"/>
    <w:locked/>
    <w:rsid w:val="00BB7FB8"/>
    <w:rPr>
      <w:rFonts w:ascii="標楷體" w:eastAsia="標楷體" w:hAnsi="標楷體"/>
      <w:kern w:val="2"/>
      <w:sz w:val="24"/>
      <w:szCs w:val="28"/>
    </w:rPr>
  </w:style>
  <w:style w:type="paragraph" w:styleId="affffa">
    <w:name w:val="endnote text"/>
    <w:basedOn w:val="a6"/>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b">
    <w:name w:val="字元 字元2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e">
    <w:name w:val="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6"/>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f1">
    <w:name w:val="字元 字元1 字元 字元 字元"/>
    <w:basedOn w:val="a6"/>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3">
    <w:name w:val="字元 字元2 字元 字元 字元 字元 字元 字元1 字元 字元 字元 字元"/>
    <w:basedOn w:val="a6"/>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fff">
    <w:name w:val="字元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f0">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 字元 字元19"/>
    <w:basedOn w:val="a6"/>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c">
    <w:name w:val=" 字元2"/>
    <w:semiHidden/>
    <w:rsid w:val="00BB7FB8"/>
    <w:rPr>
      <w:rFonts w:ascii="標楷體" w:eastAsia="標楷體"/>
      <w:snapToGrid w:val="0"/>
      <w:kern w:val="2"/>
    </w:rPr>
  </w:style>
  <w:style w:type="character" w:customStyle="1" w:styleId="149">
    <w:name w:val="第二層(14號字) 字元 字元"/>
    <w:rsid w:val="00BB7FB8"/>
    <w:rPr>
      <w:rFonts w:ascii="標楷體" w:eastAsia="標楷體"/>
      <w:b/>
      <w:snapToGrid w:val="0"/>
      <w:kern w:val="2"/>
      <w:sz w:val="28"/>
      <w:lang w:val="en-US" w:eastAsia="zh-TW" w:bidi="ar-SA"/>
    </w:rPr>
  </w:style>
  <w:style w:type="character" w:customStyle="1" w:styleId="180">
    <w:name w:val=" 字元18"/>
    <w:rsid w:val="00BB7FB8"/>
    <w:rPr>
      <w:rFonts w:ascii="標楷體" w:eastAsia="標楷體"/>
      <w:snapToGrid w:val="0"/>
      <w:kern w:val="2"/>
      <w:lang w:val="en-US" w:eastAsia="zh-TW" w:bidi="ar-SA"/>
    </w:rPr>
  </w:style>
  <w:style w:type="character" w:customStyle="1" w:styleId="170">
    <w:name w:val=" 字元17"/>
    <w:rsid w:val="00BB7FB8"/>
    <w:rPr>
      <w:rFonts w:ascii="標楷體" w:eastAsia="標楷體"/>
      <w:snapToGrid w:val="0"/>
      <w:kern w:val="2"/>
      <w:lang w:val="en-US" w:eastAsia="zh-TW" w:bidi="ar-SA"/>
    </w:rPr>
  </w:style>
  <w:style w:type="character" w:styleId="afffff1">
    <w:name w:val="line number"/>
    <w:rsid w:val="00BB7FB8"/>
  </w:style>
  <w:style w:type="paragraph" w:customStyle="1" w:styleId="2d">
    <w:name w:val="內文2"/>
    <w:basedOn w:val="a6"/>
    <w:rsid w:val="00BB7FB8"/>
    <w:pPr>
      <w:adjustRightInd w:val="0"/>
      <w:spacing w:line="240" w:lineRule="auto"/>
      <w:ind w:firstLineChars="0" w:firstLine="0"/>
    </w:pPr>
    <w:rPr>
      <w:rFonts w:ascii="Times New Roman" w:eastAsia="華康中明體"/>
      <w:snapToGrid/>
      <w:sz w:val="22"/>
      <w:szCs w:val="24"/>
    </w:rPr>
  </w:style>
  <w:style w:type="paragraph" w:customStyle="1" w:styleId="1f2">
    <w:name w:val="1."/>
    <w:basedOn w:val="a6"/>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3">
    <w:name w:val="(1)"/>
    <w:basedOn w:val="a6"/>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4">
    <w:name w:val="段落樣式1"/>
    <w:basedOn w:val="a6"/>
    <w:rsid w:val="00BB7FB8"/>
    <w:pPr>
      <w:tabs>
        <w:tab w:val="left" w:pos="567"/>
      </w:tabs>
      <w:kinsoku w:val="0"/>
      <w:spacing w:line="240" w:lineRule="auto"/>
    </w:pPr>
    <w:rPr>
      <w:snapToGrid/>
      <w:kern w:val="0"/>
      <w:sz w:val="32"/>
      <w:szCs w:val="20"/>
    </w:rPr>
  </w:style>
  <w:style w:type="paragraph" w:styleId="afffff2">
    <w:name w:val="annotation text"/>
    <w:basedOn w:val="a6"/>
    <w:link w:val="afffff3"/>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3">
    <w:name w:val="註解文字 字元"/>
    <w:link w:val="afffff2"/>
    <w:rsid w:val="00BB7FB8"/>
    <w:rPr>
      <w:kern w:val="2"/>
      <w:sz w:val="24"/>
      <w:szCs w:val="24"/>
    </w:rPr>
  </w:style>
  <w:style w:type="character" w:customStyle="1" w:styleId="1f5">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6"/>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4">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6"/>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6"/>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6"/>
    <w:next w:val="a6"/>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4">
    <w:name w:val="文_１"/>
    <w:basedOn w:val="a6"/>
    <w:rsid w:val="00BB7FB8"/>
    <w:pPr>
      <w:topLinePunct/>
      <w:snapToGrid w:val="0"/>
      <w:spacing w:line="300" w:lineRule="auto"/>
      <w:ind w:leftChars="400" w:left="400" w:firstLineChars="192" w:firstLine="538"/>
    </w:pPr>
    <w:rPr>
      <w:rFonts w:hAnsi="標楷體" w:cs="Arial"/>
      <w:kern w:val="0"/>
    </w:rPr>
  </w:style>
  <w:style w:type="paragraph" w:customStyle="1" w:styleId="afffff5">
    <w:name w:val="作者"/>
    <w:basedOn w:val="a6"/>
    <w:rsid w:val="00BB7FB8"/>
    <w:pPr>
      <w:spacing w:line="240" w:lineRule="auto"/>
      <w:ind w:leftChars="0" w:left="0" w:firstLineChars="0" w:firstLine="0"/>
      <w:jc w:val="right"/>
    </w:pPr>
    <w:rPr>
      <w:rFonts w:ascii="Times New Roman"/>
      <w:snapToGrid/>
    </w:rPr>
  </w:style>
  <w:style w:type="paragraph" w:customStyle="1" w:styleId="afffff6">
    <w:name w:val="圖表"/>
    <w:basedOn w:val="a6"/>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7">
    <w:name w:val="重點"/>
    <w:basedOn w:val="a6"/>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6"/>
    <w:rsid w:val="00BB7FB8"/>
    <w:pPr>
      <w:snapToGrid w:val="0"/>
      <w:spacing w:line="240" w:lineRule="auto"/>
      <w:ind w:leftChars="0" w:left="350" w:hangingChars="350" w:hanging="350"/>
    </w:pPr>
    <w:rPr>
      <w:rFonts w:ascii="Times New Roman"/>
      <w:b/>
      <w:snapToGrid/>
      <w:szCs w:val="20"/>
    </w:rPr>
  </w:style>
  <w:style w:type="paragraph" w:customStyle="1" w:styleId="afffff8">
    <w:name w:val="文_一"/>
    <w:basedOn w:val="a6"/>
    <w:autoRedefine/>
    <w:rsid w:val="00BB7FB8"/>
    <w:pPr>
      <w:snapToGrid w:val="0"/>
      <w:spacing w:line="300" w:lineRule="auto"/>
      <w:ind w:leftChars="0" w:left="0" w:firstLineChars="100" w:firstLine="280"/>
    </w:pPr>
    <w:rPr>
      <w:rFonts w:hAnsi="標楷體" w:cs="Arial"/>
    </w:rPr>
  </w:style>
  <w:style w:type="paragraph" w:customStyle="1" w:styleId="xl30">
    <w:name w:val="xl30"/>
    <w:basedOn w:val="a6"/>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6">
    <w:name w:val="(一)(二)(三) 字元1 字元"/>
    <w:rsid w:val="00BB7FB8"/>
    <w:rPr>
      <w:rFonts w:ascii="標楷體" w:eastAsia="標楷體"/>
      <w:snapToGrid w:val="0"/>
      <w:kern w:val="2"/>
      <w:sz w:val="28"/>
      <w:szCs w:val="28"/>
      <w:lang w:val="en-US" w:eastAsia="zh-TW" w:bidi="ar-SA"/>
    </w:rPr>
  </w:style>
  <w:style w:type="paragraph" w:customStyle="1" w:styleId="afffff9">
    <w:name w:val="單元"/>
    <w:basedOn w:val="a6"/>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6"/>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6"/>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a">
    <w:name w:val="小計"/>
    <w:basedOn w:val="a6"/>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b">
    <w:name w:val="(一)下內文 字元 字元"/>
    <w:rsid w:val="00BB7FB8"/>
    <w:rPr>
      <w:rFonts w:ascii="標楷體" w:eastAsia="標楷體"/>
      <w:snapToGrid w:val="0"/>
      <w:kern w:val="2"/>
      <w:sz w:val="28"/>
      <w:szCs w:val="28"/>
      <w:lang w:val="en-US" w:eastAsia="zh-TW" w:bidi="ar-SA"/>
    </w:rPr>
  </w:style>
  <w:style w:type="character" w:customStyle="1" w:styleId="2e">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c">
    <w:name w:val="數字表格"/>
    <w:basedOn w:val="a6"/>
    <w:rsid w:val="00BB7FB8"/>
    <w:pPr>
      <w:spacing w:line="480" w:lineRule="exact"/>
      <w:ind w:leftChars="0" w:left="0" w:firstLineChars="0" w:firstLine="0"/>
      <w:jc w:val="distribute"/>
    </w:pPr>
    <w:rPr>
      <w:sz w:val="20"/>
    </w:rPr>
  </w:style>
  <w:style w:type="paragraph" w:customStyle="1" w:styleId="1-10">
    <w:name w:val="表格欄1-1主管"/>
    <w:basedOn w:val="a6"/>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d">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e">
    <w:name w:val="（一）內文"/>
    <w:basedOn w:val="a6"/>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f">
    <w:name w:val="表標題"/>
    <w:basedOn w:val="a6"/>
    <w:qFormat/>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5">
    <w:name w:val="樣式4"/>
    <w:basedOn w:val="a6"/>
    <w:rsid w:val="00BB7FB8"/>
    <w:pPr>
      <w:numPr>
        <w:numId w:val="5"/>
      </w:numPr>
      <w:spacing w:line="240" w:lineRule="auto"/>
      <w:ind w:leftChars="0" w:firstLineChars="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f0">
    <w:name w:val="annotation reference"/>
    <w:rsid w:val="00BB7FB8"/>
    <w:rPr>
      <w:sz w:val="18"/>
      <w:szCs w:val="18"/>
    </w:rPr>
  </w:style>
  <w:style w:type="paragraph" w:styleId="affffff1">
    <w:name w:val="annotation subject"/>
    <w:basedOn w:val="afffff2"/>
    <w:next w:val="afffff2"/>
    <w:link w:val="affffff2"/>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2">
    <w:name w:val="註解主旨 字元"/>
    <w:link w:val="affffff1"/>
    <w:rsid w:val="00BB7FB8"/>
    <w:rPr>
      <w:rFonts w:ascii="標楷體" w:eastAsia="標楷體"/>
      <w:b/>
      <w:bCs/>
      <w:snapToGrid w:val="0"/>
      <w:kern w:val="2"/>
      <w:sz w:val="28"/>
      <w:szCs w:val="28"/>
    </w:rPr>
  </w:style>
  <w:style w:type="paragraph" w:customStyle="1" w:styleId="aa0">
    <w:name w:val="aa"/>
    <w:basedOn w:val="a6"/>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3">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4">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5">
    <w:name w:val="大標"/>
    <w:basedOn w:val="a6"/>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5">
    <w:name w:val="文號"/>
    <w:basedOn w:val="a6"/>
    <w:rsid w:val="00BB7FB8"/>
    <w:pPr>
      <w:numPr>
        <w:numId w:val="2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
    <w:name w:val="距2平頭"/>
    <w:basedOn w:val="a6"/>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6"/>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6"/>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6">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6"/>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0">
    <w:name w:val="段落樣式2"/>
    <w:basedOn w:val="a6"/>
    <w:qFormat/>
    <w:rsid w:val="00BB7FB8"/>
    <w:pPr>
      <w:tabs>
        <w:tab w:val="left" w:pos="567"/>
      </w:tabs>
      <w:spacing w:line="240" w:lineRule="auto"/>
      <w:ind w:leftChars="300" w:left="300"/>
    </w:pPr>
    <w:rPr>
      <w:snapToGrid/>
      <w:kern w:val="0"/>
      <w:sz w:val="32"/>
      <w:szCs w:val="20"/>
    </w:rPr>
  </w:style>
  <w:style w:type="paragraph" w:customStyle="1" w:styleId="73">
    <w:name w:val="樣式7"/>
    <w:basedOn w:val="a6"/>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6"/>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7">
    <w:name w:val="(一)文"/>
    <w:basedOn w:val="afff3"/>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8">
    <w:name w:val="手冊表名 + (中文) 華康中明體"/>
    <w:aliases w:val="13 點,套用前:  1 列,套用後:  0.5 列"/>
    <w:basedOn w:val="a6"/>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9">
    <w:name w:val="資料來源 字元"/>
    <w:basedOn w:val="a6"/>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a">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f7">
    <w:name w:val="本文內容1."/>
    <w:basedOn w:val="a6"/>
    <w:autoRedefine/>
    <w:rsid w:val="00BB7FB8"/>
    <w:pPr>
      <w:numPr>
        <w:numId w:val="6"/>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b">
    <w:name w:val="表格內容"/>
    <w:basedOn w:val="a6"/>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c">
    <w:name w:val="(二)."/>
    <w:basedOn w:val="afff3"/>
    <w:rsid w:val="00BB7FB8"/>
    <w:pPr>
      <w:spacing w:line="560" w:lineRule="exact"/>
      <w:ind w:left="960" w:hanging="722"/>
      <w:jc w:val="left"/>
    </w:pPr>
    <w:rPr>
      <w:rFonts w:hAnsi="Arial"/>
      <w:spacing w:val="0"/>
      <w:sz w:val="36"/>
    </w:rPr>
  </w:style>
  <w:style w:type="paragraph" w:customStyle="1" w:styleId="k00t18">
    <w:name w:val="k00t18"/>
    <w:basedOn w:val="a6"/>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d">
    <w:name w:val="姓名及分機 字元 字元"/>
    <w:rsid w:val="00BB7FB8"/>
    <w:rPr>
      <w:rFonts w:ascii="標楷體" w:eastAsia="標楷體"/>
      <w:snapToGrid w:val="0"/>
      <w:kern w:val="2"/>
      <w:sz w:val="24"/>
      <w:szCs w:val="28"/>
      <w:lang w:val="en-US" w:eastAsia="zh-TW" w:bidi="ar-SA"/>
    </w:rPr>
  </w:style>
  <w:style w:type="character" w:customStyle="1" w:styleId="affffffe">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f">
    <w:name w:val="結論 字元 字元"/>
    <w:rsid w:val="00BB7FB8"/>
    <w:rPr>
      <w:rFonts w:eastAsia="標楷體"/>
      <w:snapToGrid w:val="0"/>
      <w:kern w:val="2"/>
      <w:sz w:val="28"/>
      <w:szCs w:val="28"/>
      <w:lang w:val="en-US" w:eastAsia="zh-TW" w:bidi="ar-SA"/>
    </w:rPr>
  </w:style>
  <w:style w:type="paragraph" w:customStyle="1" w:styleId="afffffff0">
    <w:name w:val="前言內文 字元"/>
    <w:basedOn w:val="a6"/>
    <w:rsid w:val="00BB7FB8"/>
    <w:pPr>
      <w:adjustRightInd w:val="0"/>
      <w:spacing w:line="480" w:lineRule="exact"/>
      <w:ind w:leftChars="0" w:left="0"/>
    </w:pPr>
    <w:rPr>
      <w:rFonts w:ascii="Times New Roman"/>
    </w:rPr>
  </w:style>
  <w:style w:type="character" w:customStyle="1" w:styleId="afffffff1">
    <w:name w:val="前言內文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字元"/>
    <w:basedOn w:val="a6"/>
    <w:rsid w:val="00BB7FB8"/>
    <w:pPr>
      <w:adjustRightInd w:val="0"/>
      <w:spacing w:line="480" w:lineRule="exact"/>
      <w:ind w:leftChars="300" w:left="300" w:firstLineChars="0" w:firstLine="0"/>
    </w:pPr>
    <w:rPr>
      <w:rFonts w:ascii="Times New Roman"/>
    </w:rPr>
  </w:style>
  <w:style w:type="character" w:customStyle="1" w:styleId="afffffff3">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4">
    <w:name w:val="(一)下內文 字元 字元 字元 字元 字元"/>
    <w:basedOn w:val="a6"/>
    <w:rsid w:val="00BB7FB8"/>
    <w:pPr>
      <w:adjustRightInd w:val="0"/>
      <w:spacing w:line="480" w:lineRule="exact"/>
      <w:ind w:leftChars="300" w:left="300" w:firstLineChars="0" w:firstLine="0"/>
    </w:pPr>
    <w:rPr>
      <w:rFonts w:ascii="Times New Roman"/>
    </w:rPr>
  </w:style>
  <w:style w:type="character" w:customStyle="1" w:styleId="1f8">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d"/>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a">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b">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5">
    <w:name w:val="(一)下內文 字元 字元 字元 字元 字元 字元 字元 字元 字元 字元"/>
    <w:rsid w:val="00BB7FB8"/>
  </w:style>
  <w:style w:type="character" w:customStyle="1" w:styleId="afffffff6">
    <w:name w:val="(一)(二)(三) 字元 字元 字元 字元 字元 字元"/>
    <w:link w:val="afffffff7"/>
    <w:rsid w:val="00BB7FB8"/>
    <w:rPr>
      <w:rFonts w:ascii="標楷體" w:eastAsia="標楷體"/>
      <w:snapToGrid w:val="0"/>
      <w:kern w:val="2"/>
      <w:sz w:val="28"/>
      <w:szCs w:val="28"/>
    </w:rPr>
  </w:style>
  <w:style w:type="paragraph" w:customStyle="1" w:styleId="afffffff7">
    <w:name w:val="(一)(二)(三) 字元 字元 字元 字元 字元"/>
    <w:basedOn w:val="a6"/>
    <w:link w:val="afffffff6"/>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8">
    <w:name w:val="段一"/>
    <w:basedOn w:val="a6"/>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9">
    <w:name w:val="Table Grid 1"/>
    <w:basedOn w:val="a9"/>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
    <w:name w:val="title"/>
    <w:rsid w:val="00BB7FB8"/>
  </w:style>
  <w:style w:type="paragraph" w:customStyle="1" w:styleId="1fa">
    <w:name w:val="(一)下內文 字元1 字元 字元"/>
    <w:basedOn w:val="a6"/>
    <w:rsid w:val="00BB7FB8"/>
    <w:pPr>
      <w:adjustRightInd w:val="0"/>
      <w:ind w:leftChars="300" w:left="300" w:firstLineChars="0" w:firstLine="0"/>
    </w:pPr>
  </w:style>
  <w:style w:type="character" w:customStyle="1" w:styleId="afffffff9">
    <w:name w:val="(一)下內文 字元 字元 字元 字元 字元 字元 字元 字元 字元 字元 字元 字元"/>
    <w:rsid w:val="00BB7FB8"/>
  </w:style>
  <w:style w:type="paragraph" w:customStyle="1" w:styleId="afffffffa">
    <w:name w:val="(一)下內文 字元 字元 字元 字元 字元 字元 字元 字元 字元 字元 字元"/>
    <w:basedOn w:val="a6"/>
    <w:rsid w:val="00BB7FB8"/>
    <w:pPr>
      <w:adjustRightInd w:val="0"/>
      <w:spacing w:line="480" w:lineRule="exact"/>
      <w:ind w:leftChars="300" w:left="300" w:firstLineChars="0" w:firstLine="0"/>
    </w:pPr>
  </w:style>
  <w:style w:type="character" w:customStyle="1" w:styleId="afffffffb">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6"/>
    <w:qFormat/>
    <w:rsid w:val="00BB7FB8"/>
    <w:pPr>
      <w:spacing w:line="240" w:lineRule="auto"/>
      <w:ind w:left="838" w:hangingChars="100" w:hanging="279"/>
    </w:pPr>
    <w:rPr>
      <w:rFonts w:ascii="Times New Roman"/>
      <w:snapToGrid/>
      <w:szCs w:val="24"/>
    </w:rPr>
  </w:style>
  <w:style w:type="character" w:customStyle="1" w:styleId="1fb">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c">
    <w:name w:val="內文1"/>
    <w:rsid w:val="00BB7FB8"/>
    <w:rPr>
      <w:strike w:val="0"/>
      <w:dstrike w:val="0"/>
      <w:color w:val="666666"/>
      <w:sz w:val="24"/>
      <w:szCs w:val="24"/>
      <w:u w:val="none"/>
      <w:effect w:val="none"/>
    </w:rPr>
  </w:style>
  <w:style w:type="character" w:customStyle="1" w:styleId="afffffffc">
    <w:name w:val="(一)下內文 字元 字元 字元"/>
    <w:rsid w:val="00BB7FB8"/>
    <w:rPr>
      <w:rFonts w:ascii="標楷體" w:eastAsia="標楷體"/>
      <w:snapToGrid w:val="0"/>
      <w:kern w:val="2"/>
      <w:sz w:val="28"/>
      <w:szCs w:val="28"/>
      <w:lang w:val="en-US" w:eastAsia="zh-TW" w:bidi="ar-SA"/>
    </w:rPr>
  </w:style>
  <w:style w:type="paragraph" w:customStyle="1" w:styleId="afffffffd">
    <w:name w:val="(一)下內文 字元 字元 字元 字元"/>
    <w:basedOn w:val="a6"/>
    <w:rsid w:val="00BB7FB8"/>
    <w:pPr>
      <w:adjustRightInd w:val="0"/>
      <w:spacing w:line="480" w:lineRule="exact"/>
      <w:ind w:leftChars="300" w:left="300" w:firstLineChars="0" w:firstLine="0"/>
    </w:pPr>
    <w:rPr>
      <w:rFonts w:ascii="Times New Roman"/>
    </w:rPr>
  </w:style>
  <w:style w:type="character" w:customStyle="1" w:styleId="afffffffe">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6"/>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f">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f0">
    <w:name w:val="案由"/>
    <w:basedOn w:val="a6"/>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6"/>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d">
    <w:name w:val="條文內文1"/>
    <w:basedOn w:val="a6"/>
    <w:next w:val="a6"/>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1">
    <w:name w:val="第  一  條"/>
    <w:basedOn w:val="a6"/>
    <w:link w:val="affffffff2"/>
    <w:rsid w:val="00BB7FB8"/>
    <w:pPr>
      <w:spacing w:line="240" w:lineRule="auto"/>
      <w:ind w:leftChars="0" w:left="500" w:hangingChars="500" w:hanging="500"/>
    </w:pPr>
    <w:rPr>
      <w:rFonts w:hAnsi="標楷體"/>
      <w:sz w:val="24"/>
      <w:szCs w:val="24"/>
    </w:rPr>
  </w:style>
  <w:style w:type="character" w:customStyle="1" w:styleId="affffffff2">
    <w:name w:val="第  一  條 字元"/>
    <w:link w:val="affffffff1"/>
    <w:rsid w:val="00BB7FB8"/>
    <w:rPr>
      <w:rFonts w:ascii="標楷體" w:eastAsia="標楷體" w:hAnsi="標楷體"/>
      <w:snapToGrid w:val="0"/>
      <w:kern w:val="2"/>
      <w:sz w:val="24"/>
      <w:szCs w:val="24"/>
    </w:rPr>
  </w:style>
  <w:style w:type="paragraph" w:customStyle="1" w:styleId="affffffff3">
    <w:name w:val="第  一  條之款"/>
    <w:basedOn w:val="a6"/>
    <w:link w:val="affffffff4"/>
    <w:rsid w:val="00BB7FB8"/>
    <w:pPr>
      <w:spacing w:line="240" w:lineRule="auto"/>
      <w:ind w:leftChars="700" w:left="900" w:hangingChars="200" w:hanging="200"/>
    </w:pPr>
    <w:rPr>
      <w:rFonts w:hAnsi="標楷體"/>
      <w:sz w:val="24"/>
      <w:szCs w:val="24"/>
    </w:rPr>
  </w:style>
  <w:style w:type="character" w:customStyle="1" w:styleId="affffffff4">
    <w:name w:val="第  一  條之款 字元"/>
    <w:link w:val="affffffff3"/>
    <w:rsid w:val="00BB7FB8"/>
    <w:rPr>
      <w:rFonts w:ascii="標楷體" w:eastAsia="標楷體" w:hAnsi="標楷體"/>
      <w:snapToGrid w:val="0"/>
      <w:kern w:val="2"/>
      <w:sz w:val="24"/>
      <w:szCs w:val="24"/>
    </w:rPr>
  </w:style>
  <w:style w:type="paragraph" w:customStyle="1" w:styleId="affffffff5">
    <w:name w:val="條次"/>
    <w:basedOn w:val="a6"/>
    <w:rsid w:val="00BB7FB8"/>
    <w:pPr>
      <w:spacing w:before="120" w:line="0" w:lineRule="atLeast"/>
      <w:ind w:leftChars="0" w:left="0" w:firstLineChars="0" w:firstLine="0"/>
      <w:jc w:val="center"/>
    </w:pPr>
    <w:rPr>
      <w:rFonts w:ascii="Times New Roman"/>
      <w:snapToGrid/>
      <w:sz w:val="20"/>
      <w:szCs w:val="24"/>
    </w:rPr>
  </w:style>
  <w:style w:type="paragraph" w:customStyle="1" w:styleId="affffffff6">
    <w:name w:val="(一)"/>
    <w:basedOn w:val="a6"/>
    <w:link w:val="affffffff7"/>
    <w:rsid w:val="00BB7FB8"/>
    <w:pPr>
      <w:spacing w:line="340" w:lineRule="exact"/>
      <w:ind w:leftChars="0" w:left="100" w:hangingChars="100" w:hanging="100"/>
    </w:pPr>
    <w:rPr>
      <w:rFonts w:hAnsi="標楷體"/>
      <w:snapToGrid/>
      <w:sz w:val="22"/>
      <w:szCs w:val="22"/>
    </w:rPr>
  </w:style>
  <w:style w:type="character" w:customStyle="1" w:styleId="affffffff7">
    <w:name w:val="(一) 字元"/>
    <w:link w:val="affffffff6"/>
    <w:rsid w:val="00BB7FB8"/>
    <w:rPr>
      <w:rFonts w:ascii="標楷體" w:eastAsia="標楷體" w:hAnsi="標楷體"/>
      <w:kern w:val="2"/>
      <w:sz w:val="22"/>
      <w:szCs w:val="22"/>
    </w:rPr>
  </w:style>
  <w:style w:type="paragraph" w:customStyle="1" w:styleId="affffffff8">
    <w:name w:val="標題二(政府提案)"/>
    <w:basedOn w:val="a6"/>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e">
    <w:name w:val="目錄1"/>
    <w:basedOn w:val="12"/>
    <w:rsid w:val="00BB7FB8"/>
    <w:pPr>
      <w:ind w:rightChars="100" w:right="100"/>
      <w:jc w:val="right"/>
    </w:pPr>
    <w:rPr>
      <w:rFonts w:hAnsi="標楷體"/>
      <w:snapToGrid/>
      <w:kern w:val="0"/>
      <w:szCs w:val="24"/>
    </w:rPr>
  </w:style>
  <w:style w:type="character" w:customStyle="1" w:styleId="161">
    <w:name w:val=" 字元16"/>
    <w:rsid w:val="00BB7FB8"/>
    <w:rPr>
      <w:rFonts w:ascii="標楷體" w:eastAsia="標楷體"/>
      <w:snapToGrid w:val="0"/>
      <w:kern w:val="2"/>
      <w:lang w:val="en-US" w:eastAsia="zh-TW" w:bidi="ar-SA"/>
    </w:rPr>
  </w:style>
  <w:style w:type="paragraph" w:customStyle="1" w:styleId="affffffff9">
    <w:name w:val=" 字元 字元 字元"/>
    <w:basedOn w:val="a6"/>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6"/>
    <w:next w:val="a6"/>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6"/>
    <w:next w:val="a6"/>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f"/>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a">
    <w:name w:val="標題壹、"/>
    <w:basedOn w:val="affffffffb"/>
    <w:rsid w:val="00BB7FB8"/>
    <w:pPr>
      <w:spacing w:beforeLines="0" w:before="0" w:line="360" w:lineRule="auto"/>
      <w:jc w:val="both"/>
    </w:pPr>
    <w:rPr>
      <w:sz w:val="36"/>
      <w:szCs w:val="36"/>
    </w:rPr>
  </w:style>
  <w:style w:type="paragraph" w:customStyle="1" w:styleId="affffffffb">
    <w:name w:val="標題甲、"/>
    <w:basedOn w:val="a6"/>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c">
    <w:name w:val="標題一、"/>
    <w:basedOn w:val="affffffffb"/>
    <w:rsid w:val="00BB7FB8"/>
    <w:pPr>
      <w:spacing w:beforeLines="20" w:before="20" w:afterLines="20" w:after="20" w:line="400" w:lineRule="exact"/>
      <w:ind w:leftChars="100" w:left="310" w:hangingChars="210" w:hanging="210"/>
      <w:jc w:val="both"/>
    </w:pPr>
    <w:rPr>
      <w:sz w:val="32"/>
      <w:szCs w:val="32"/>
    </w:rPr>
  </w:style>
  <w:style w:type="paragraph" w:customStyle="1" w:styleId="affffffffd">
    <w:name w:val="標題（一）"/>
    <w:basedOn w:val="affffffffb"/>
    <w:rsid w:val="00BB7FB8"/>
    <w:pPr>
      <w:spacing w:beforeLines="20" w:before="20" w:afterLines="20" w:after="20" w:line="400" w:lineRule="exact"/>
      <w:ind w:firstLineChars="200" w:firstLine="200"/>
      <w:jc w:val="both"/>
    </w:pPr>
    <w:rPr>
      <w:sz w:val="28"/>
      <w:szCs w:val="28"/>
    </w:rPr>
  </w:style>
  <w:style w:type="paragraph" w:customStyle="1" w:styleId="affffffffe">
    <w:name w:val="跨頁標頭"/>
    <w:basedOn w:val="a6"/>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6"/>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
    <w:name w:val="標題1."/>
    <w:basedOn w:val="affffffffb"/>
    <w:link w:val="1ff0"/>
    <w:rsid w:val="00BB7FB8"/>
    <w:pPr>
      <w:spacing w:beforeLines="0" w:before="0" w:line="400" w:lineRule="exact"/>
      <w:ind w:firstLineChars="450" w:firstLine="450"/>
      <w:jc w:val="both"/>
    </w:pPr>
    <w:rPr>
      <w:rFonts w:ascii="標楷體"/>
      <w:b w:val="0"/>
      <w:snapToGrid w:val="0"/>
      <w:sz w:val="24"/>
      <w:szCs w:val="24"/>
    </w:rPr>
  </w:style>
  <w:style w:type="character" w:customStyle="1" w:styleId="1ff0">
    <w:name w:val="標題1. 字元"/>
    <w:link w:val="1ff"/>
    <w:rsid w:val="00BB7FB8"/>
    <w:rPr>
      <w:rFonts w:ascii="標楷體" w:eastAsia="標楷體" w:cs="新細明體"/>
      <w:bCs/>
      <w:snapToGrid w:val="0"/>
      <w:kern w:val="2"/>
      <w:sz w:val="24"/>
      <w:szCs w:val="24"/>
    </w:rPr>
  </w:style>
  <w:style w:type="paragraph" w:customStyle="1" w:styleId="1ff1">
    <w:name w:val="標題(1)"/>
    <w:basedOn w:val="1ff"/>
    <w:rsid w:val="00BB7FB8"/>
    <w:pPr>
      <w:ind w:firstLineChars="550" w:firstLine="550"/>
    </w:pPr>
  </w:style>
  <w:style w:type="paragraph" w:customStyle="1" w:styleId="afffffffff">
    <w:name w:val="乙篇主文 字元 字元 字元 字元"/>
    <w:basedOn w:val="a6"/>
    <w:link w:val="afffffffff0"/>
    <w:rsid w:val="00BB7FB8"/>
    <w:pPr>
      <w:spacing w:line="400" w:lineRule="exact"/>
      <w:ind w:leftChars="0" w:left="0"/>
    </w:pPr>
    <w:rPr>
      <w:sz w:val="24"/>
      <w:szCs w:val="24"/>
    </w:rPr>
  </w:style>
  <w:style w:type="character" w:customStyle="1" w:styleId="afffffffff0">
    <w:name w:val="乙篇主文 字元 字元 字元 字元 字元"/>
    <w:link w:val="afffffffff"/>
    <w:rsid w:val="00BB7FB8"/>
    <w:rPr>
      <w:rFonts w:ascii="標楷體" w:eastAsia="標楷體"/>
      <w:snapToGrid w:val="0"/>
      <w:kern w:val="2"/>
      <w:sz w:val="24"/>
      <w:szCs w:val="24"/>
    </w:rPr>
  </w:style>
  <w:style w:type="paragraph" w:customStyle="1" w:styleId="afffffffff1">
    <w:name w:val="註"/>
    <w:basedOn w:val="a6"/>
    <w:link w:val="afffffffff2"/>
    <w:rsid w:val="00BB7FB8"/>
    <w:pPr>
      <w:spacing w:line="320" w:lineRule="exact"/>
      <w:ind w:leftChars="0" w:left="0" w:firstLineChars="0" w:firstLine="0"/>
    </w:pPr>
  </w:style>
  <w:style w:type="character" w:customStyle="1" w:styleId="afffffffff2">
    <w:name w:val="註 字元"/>
    <w:link w:val="afffffffff1"/>
    <w:rsid w:val="00BB7FB8"/>
    <w:rPr>
      <w:rFonts w:ascii="標楷體" w:eastAsia="標楷體"/>
      <w:snapToGrid w:val="0"/>
      <w:kern w:val="2"/>
      <w:sz w:val="28"/>
      <w:szCs w:val="28"/>
    </w:rPr>
  </w:style>
  <w:style w:type="paragraph" w:customStyle="1" w:styleId="2f1">
    <w:name w:val="表格欄2數字"/>
    <w:basedOn w:val="1-"/>
    <w:rsid w:val="00BB7FB8"/>
    <w:rPr>
      <w:sz w:val="18"/>
    </w:rPr>
  </w:style>
  <w:style w:type="paragraph" w:styleId="2f2">
    <w:name w:val="Body Text 2"/>
    <w:basedOn w:val="a6"/>
    <w:link w:val="2f3"/>
    <w:rsid w:val="00BB7FB8"/>
    <w:pPr>
      <w:spacing w:after="120" w:line="480" w:lineRule="auto"/>
      <w:ind w:leftChars="0" w:left="0" w:firstLineChars="0" w:firstLine="0"/>
      <w:jc w:val="left"/>
    </w:pPr>
    <w:rPr>
      <w:rFonts w:eastAsia="新細明體"/>
      <w:sz w:val="24"/>
    </w:rPr>
  </w:style>
  <w:style w:type="character" w:customStyle="1" w:styleId="2f3">
    <w:name w:val="本文 2 字元"/>
    <w:link w:val="2f2"/>
    <w:rsid w:val="00BB7FB8"/>
    <w:rPr>
      <w:rFonts w:ascii="標楷體"/>
      <w:snapToGrid w:val="0"/>
      <w:kern w:val="2"/>
      <w:sz w:val="24"/>
      <w:szCs w:val="28"/>
    </w:rPr>
  </w:style>
  <w:style w:type="paragraph" w:customStyle="1" w:styleId="46">
    <w:name w:val="欄4（原因分析）"/>
    <w:basedOn w:val="a6"/>
    <w:rsid w:val="00BB7FB8"/>
    <w:pPr>
      <w:spacing w:line="240" w:lineRule="auto"/>
      <w:ind w:leftChars="0" w:left="0" w:firstLineChars="0" w:firstLine="0"/>
    </w:pPr>
    <w:rPr>
      <w:rFonts w:cs="新細明體"/>
      <w:snapToGrid/>
      <w:w w:val="90"/>
      <w:sz w:val="18"/>
      <w:szCs w:val="18"/>
    </w:rPr>
  </w:style>
  <w:style w:type="paragraph" w:customStyle="1" w:styleId="afffffffff3">
    <w:name w:val="甲篇內文"/>
    <w:basedOn w:val="afffffffff"/>
    <w:link w:val="afffffffff4"/>
    <w:rsid w:val="00BB7FB8"/>
    <w:pPr>
      <w:spacing w:line="460" w:lineRule="exact"/>
    </w:pPr>
    <w:rPr>
      <w:sz w:val="28"/>
      <w:szCs w:val="28"/>
    </w:rPr>
  </w:style>
  <w:style w:type="character" w:customStyle="1" w:styleId="afffffffff4">
    <w:name w:val="甲篇內文 字元"/>
    <w:link w:val="afffffffff3"/>
    <w:rsid w:val="00BB7FB8"/>
    <w:rPr>
      <w:rFonts w:ascii="標楷體" w:eastAsia="標楷體"/>
      <w:snapToGrid w:val="0"/>
      <w:kern w:val="2"/>
      <w:sz w:val="28"/>
      <w:szCs w:val="28"/>
    </w:rPr>
  </w:style>
  <w:style w:type="paragraph" w:customStyle="1" w:styleId="1ff2">
    <w:name w:val="表說1."/>
    <w:basedOn w:val="afffffffff1"/>
    <w:rsid w:val="00BB7FB8"/>
    <w:pPr>
      <w:spacing w:line="400" w:lineRule="exact"/>
    </w:pPr>
    <w:rPr>
      <w:rFonts w:cs="新細明體"/>
      <w:sz w:val="24"/>
      <w:szCs w:val="24"/>
    </w:rPr>
  </w:style>
  <w:style w:type="paragraph" w:customStyle="1" w:styleId="1-11">
    <w:name w:val="表格欄1-1主管 字元 字元 字元"/>
    <w:basedOn w:val="a6"/>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6"/>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6"/>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3">
    <w:name w:val="標題1.加粗 字元"/>
    <w:basedOn w:val="1ff"/>
    <w:link w:val="1ff4"/>
    <w:rsid w:val="00BB7FB8"/>
    <w:pPr>
      <w:ind w:firstLine="1080"/>
    </w:pPr>
    <w:rPr>
      <w:b/>
      <w:sz w:val="28"/>
      <w:szCs w:val="28"/>
    </w:rPr>
  </w:style>
  <w:style w:type="character" w:customStyle="1" w:styleId="1ff4">
    <w:name w:val="標題1.加粗 字元 字元"/>
    <w:link w:val="1ff3"/>
    <w:rsid w:val="00BB7FB8"/>
    <w:rPr>
      <w:rFonts w:ascii="標楷體" w:eastAsia="標楷體" w:cs="新細明體"/>
      <w:b/>
      <w:bCs/>
      <w:snapToGrid w:val="0"/>
      <w:kern w:val="2"/>
      <w:sz w:val="28"/>
      <w:szCs w:val="28"/>
    </w:rPr>
  </w:style>
  <w:style w:type="paragraph" w:customStyle="1" w:styleId="47">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6"/>
    <w:rsid w:val="00BB7FB8"/>
    <w:pPr>
      <w:spacing w:line="360" w:lineRule="auto"/>
      <w:ind w:leftChars="0" w:left="0" w:firstLineChars="0" w:firstLine="425"/>
    </w:pPr>
    <w:rPr>
      <w:snapToGrid/>
      <w:sz w:val="24"/>
      <w:szCs w:val="20"/>
    </w:rPr>
  </w:style>
  <w:style w:type="paragraph" w:customStyle="1" w:styleId="afffffffff5">
    <w:name w:val="括號一二三"/>
    <w:basedOn w:val="afffffffff6"/>
    <w:rsid w:val="00BB7FB8"/>
    <w:pPr>
      <w:spacing w:after="0"/>
      <w:ind w:firstLine="624"/>
      <w:jc w:val="both"/>
    </w:pPr>
    <w:rPr>
      <w:b/>
      <w:sz w:val="28"/>
    </w:rPr>
  </w:style>
  <w:style w:type="paragraph" w:customStyle="1" w:styleId="afffffffff6">
    <w:name w:val="一二三"/>
    <w:basedOn w:val="afffffffff7"/>
    <w:rsid w:val="00BB7FB8"/>
    <w:pPr>
      <w:spacing w:after="120"/>
      <w:ind w:left="0"/>
    </w:pPr>
    <w:rPr>
      <w:b w:val="0"/>
      <w:sz w:val="32"/>
    </w:rPr>
  </w:style>
  <w:style w:type="paragraph" w:customStyle="1" w:styleId="afffffffff7">
    <w:name w:val="壹貳參"/>
    <w:basedOn w:val="a6"/>
    <w:rsid w:val="00BB7FB8"/>
    <w:pPr>
      <w:spacing w:after="240" w:line="360" w:lineRule="auto"/>
      <w:ind w:leftChars="0" w:left="624" w:firstLineChars="0" w:firstLine="0"/>
      <w:jc w:val="left"/>
    </w:pPr>
    <w:rPr>
      <w:b/>
      <w:snapToGrid/>
      <w:sz w:val="36"/>
      <w:szCs w:val="20"/>
    </w:rPr>
  </w:style>
  <w:style w:type="paragraph" w:styleId="38">
    <w:name w:val="Body Text 3"/>
    <w:basedOn w:val="a6"/>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8">
    <w:name w:val="Block Text"/>
    <w:basedOn w:val="a6"/>
    <w:rsid w:val="00BB7FB8"/>
    <w:pPr>
      <w:spacing w:line="240" w:lineRule="auto"/>
      <w:ind w:leftChars="0" w:left="113" w:right="113" w:firstLineChars="0" w:firstLine="0"/>
      <w:jc w:val="distribute"/>
    </w:pPr>
    <w:rPr>
      <w:snapToGrid/>
      <w:sz w:val="32"/>
      <w:szCs w:val="20"/>
    </w:rPr>
  </w:style>
  <w:style w:type="paragraph" w:customStyle="1" w:styleId="afffffffff9">
    <w:name w:val="主文"/>
    <w:basedOn w:val="a6"/>
    <w:rsid w:val="00BB7FB8"/>
    <w:pPr>
      <w:spacing w:line="312" w:lineRule="auto"/>
      <w:ind w:leftChars="0" w:left="0" w:firstLine="434"/>
    </w:pPr>
    <w:rPr>
      <w:rFonts w:ascii="Times New Roman" w:eastAsia="華康楷書體W5"/>
      <w:snapToGrid/>
      <w:spacing w:val="4"/>
      <w:sz w:val="21"/>
      <w:szCs w:val="20"/>
    </w:rPr>
  </w:style>
  <w:style w:type="paragraph" w:customStyle="1" w:styleId="afffffffffa">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b">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c">
    <w:name w:val="表說"/>
    <w:basedOn w:val="a6"/>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d">
    <w:name w:val="一內文"/>
    <w:basedOn w:val="a6"/>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e">
    <w:name w:val="乙篇主文 字元 字元"/>
    <w:basedOn w:val="a6"/>
    <w:link w:val="affffffffff"/>
    <w:rsid w:val="00BB7FB8"/>
    <w:pPr>
      <w:spacing w:line="400" w:lineRule="exact"/>
      <w:ind w:leftChars="0" w:left="0"/>
    </w:pPr>
    <w:rPr>
      <w:sz w:val="24"/>
      <w:szCs w:val="24"/>
    </w:rPr>
  </w:style>
  <w:style w:type="character" w:customStyle="1" w:styleId="affffffffff">
    <w:name w:val="乙篇主文 字元 字元 字元"/>
    <w:link w:val="afffffffffe"/>
    <w:rsid w:val="00BB7FB8"/>
    <w:rPr>
      <w:rFonts w:ascii="標楷體" w:eastAsia="標楷體"/>
      <w:snapToGrid w:val="0"/>
      <w:kern w:val="2"/>
      <w:sz w:val="24"/>
      <w:szCs w:val="24"/>
    </w:rPr>
  </w:style>
  <w:style w:type="character" w:customStyle="1" w:styleId="affffffffff0">
    <w:name w:val="甲篇內文 字元 字元"/>
    <w:rsid w:val="00BB7FB8"/>
    <w:rPr>
      <w:rFonts w:ascii="標楷體" w:eastAsia="標楷體"/>
      <w:kern w:val="2"/>
      <w:sz w:val="28"/>
      <w:szCs w:val="28"/>
      <w:lang w:val="en-US" w:eastAsia="zh-TW" w:bidi="ar-SA"/>
    </w:rPr>
  </w:style>
  <w:style w:type="paragraph" w:customStyle="1" w:styleId="1ff5">
    <w:name w:val="標題1.加粗"/>
    <w:basedOn w:val="a6"/>
    <w:link w:val="112"/>
    <w:rsid w:val="00BB7FB8"/>
    <w:pPr>
      <w:spacing w:line="400" w:lineRule="exact"/>
      <w:ind w:leftChars="0" w:left="0" w:firstLineChars="450" w:firstLine="1080"/>
    </w:pPr>
    <w:rPr>
      <w:rFonts w:cs="新細明體"/>
      <w:b/>
      <w:bCs/>
    </w:rPr>
  </w:style>
  <w:style w:type="character" w:customStyle="1" w:styleId="112">
    <w:name w:val="標題1.加粗 字元1"/>
    <w:link w:val="1ff5"/>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6">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6"/>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6"/>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6"/>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6"/>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6"/>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6"/>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6"/>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6"/>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6"/>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1">
    <w:name w:val="小標"/>
    <w:basedOn w:val="a6"/>
    <w:rsid w:val="00BB7FB8"/>
    <w:pPr>
      <w:spacing w:line="360" w:lineRule="auto"/>
      <w:ind w:leftChars="0" w:left="420" w:firstLineChars="0" w:firstLine="0"/>
    </w:pPr>
    <w:rPr>
      <w:b/>
      <w:snapToGrid/>
      <w:sz w:val="32"/>
      <w:szCs w:val="20"/>
    </w:rPr>
  </w:style>
  <w:style w:type="paragraph" w:customStyle="1" w:styleId="affffffffff2">
    <w:name w:val="單元 字元 字元"/>
    <w:basedOn w:val="a6"/>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3">
    <w:name w:val="甲乙丙"/>
    <w:basedOn w:val="a6"/>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6"/>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7">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4">
    <w:name w:val="乙篇主文 字元"/>
    <w:basedOn w:val="a6"/>
    <w:link w:val="1ff8"/>
    <w:rsid w:val="00BB7FB8"/>
    <w:pPr>
      <w:spacing w:line="400" w:lineRule="exact"/>
      <w:ind w:leftChars="0" w:left="0"/>
    </w:pPr>
    <w:rPr>
      <w:sz w:val="24"/>
      <w:szCs w:val="24"/>
    </w:rPr>
  </w:style>
  <w:style w:type="character" w:customStyle="1" w:styleId="1ff8">
    <w:name w:val="乙篇主文 字元 字元1"/>
    <w:link w:val="affffffffff4"/>
    <w:rsid w:val="00BB7FB8"/>
    <w:rPr>
      <w:rFonts w:ascii="標楷體" w:eastAsia="標楷體"/>
      <w:snapToGrid w:val="0"/>
      <w:kern w:val="2"/>
      <w:sz w:val="24"/>
      <w:szCs w:val="24"/>
    </w:rPr>
  </w:style>
  <w:style w:type="paragraph" w:customStyle="1" w:styleId="bb">
    <w:name w:val="標題bb"/>
    <w:basedOn w:val="a6"/>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6"/>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6"/>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6"/>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5">
    <w:name w:val="名詞解釋"/>
    <w:basedOn w:val="a6"/>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6">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ffffffffff7">
    <w:name w:val="議題一"/>
    <w:basedOn w:val="affffffffff6"/>
    <w:autoRedefine/>
    <w:rsid w:val="00BB7FB8"/>
    <w:pPr>
      <w:numPr>
        <w:numId w:val="1"/>
      </w:numPr>
      <w:spacing w:afterLines="50" w:after="180" w:line="240" w:lineRule="exact"/>
      <w:ind w:firstLineChars="180"/>
    </w:pPr>
  </w:style>
  <w:style w:type="paragraph" w:customStyle="1" w:styleId="1-15">
    <w:name w:val="表1-1"/>
    <w:autoRedefine/>
    <w:rsid w:val="00BB7FB8"/>
    <w:pPr>
      <w:numPr>
        <w:numId w:val="7"/>
      </w:numPr>
      <w:ind w:left="0" w:firstLine="0"/>
      <w:jc w:val="center"/>
    </w:pPr>
    <w:rPr>
      <w:rFonts w:ascii="Arial Narrow" w:eastAsia="細明體" w:hAnsi="細明體"/>
      <w:b/>
      <w:sz w:val="22"/>
      <w:szCs w:val="22"/>
    </w:rPr>
  </w:style>
  <w:style w:type="paragraph" w:customStyle="1" w:styleId="a0">
    <w:name w:val="名詞解釋內文"/>
    <w:autoRedefine/>
    <w:rsid w:val="00BB7FB8"/>
    <w:pPr>
      <w:numPr>
        <w:numId w:val="27"/>
      </w:numPr>
      <w:tabs>
        <w:tab w:val="clear" w:pos="660"/>
      </w:tabs>
      <w:spacing w:line="240" w:lineRule="exact"/>
      <w:ind w:left="302" w:hangingChars="168" w:hanging="302"/>
      <w:jc w:val="both"/>
    </w:pPr>
    <w:rPr>
      <w:sz w:val="18"/>
      <w:szCs w:val="18"/>
    </w:rPr>
  </w:style>
  <w:style w:type="paragraph" w:customStyle="1" w:styleId="affffffffff8">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9">
    <w:name w:val="樣式1"/>
    <w:basedOn w:val="affffffffff8"/>
    <w:qFormat/>
    <w:rsid w:val="00BB7FB8"/>
    <w:pPr>
      <w:framePr w:wrap="around"/>
      <w:spacing w:after="0"/>
      <w:ind w:left="301" w:hanging="301"/>
    </w:pPr>
    <w:rPr>
      <w:sz w:val="12"/>
    </w:rPr>
  </w:style>
  <w:style w:type="paragraph" w:customStyle="1" w:styleId="affffffffff9">
    <w:name w:val="議題(一)"/>
    <w:basedOn w:val="affffffffff7"/>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8">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a">
    <w:name w:val="速別"/>
    <w:basedOn w:val="a6"/>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b">
    <w:name w:val=" 字元 字元 字元 字元 字元 字元"/>
    <w:basedOn w:val="a6"/>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 字元3 字元 字元"/>
    <w:basedOn w:val="a6"/>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a">
    <w:name w:val=" 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c">
    <w:name w:val="註腳樣式"/>
    <w:basedOn w:val="afa"/>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 字元 字元5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6"/>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4">
    <w:name w:val=" 字元 字元2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b">
    <w:name w:val=" 字元1 字元 字元"/>
    <w:basedOn w:val="a6"/>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d">
    <w:name w:val="文_壹"/>
    <w:basedOn w:val="a6"/>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c">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d">
    <w:name w:val="(一)下內文 字元1"/>
    <w:rsid w:val="00BB7FB8"/>
    <w:rPr>
      <w:rFonts w:ascii="標楷體" w:eastAsia="標楷體"/>
      <w:snapToGrid w:val="0"/>
      <w:kern w:val="2"/>
      <w:sz w:val="28"/>
      <w:szCs w:val="28"/>
      <w:lang w:val="en-US" w:eastAsia="zh-TW" w:bidi="ar-SA"/>
    </w:rPr>
  </w:style>
  <w:style w:type="paragraph" w:customStyle="1" w:styleId="affffffffffe">
    <w:name w:val="標題目錄"/>
    <w:basedOn w:val="a6"/>
    <w:rsid w:val="00BB7FB8"/>
    <w:pPr>
      <w:spacing w:line="240" w:lineRule="auto"/>
      <w:ind w:leftChars="1" w:left="608" w:hangingChars="210" w:hanging="605"/>
    </w:pPr>
    <w:rPr>
      <w:rFonts w:ascii="新細明體" w:eastAsia="新細明體"/>
      <w:b/>
      <w:bCs/>
      <w:snapToGrid/>
    </w:rPr>
  </w:style>
  <w:style w:type="paragraph" w:customStyle="1" w:styleId="1ffe">
    <w:name w:val="字元 字元1"/>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f5">
    <w:name w:val="字元 字元2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5">
    <w:name w:val="字元 字元5"/>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f">
    <w:name w:val="字元 字元 字元"/>
    <w:basedOn w:val="a6"/>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
    <w:name w:val="字元 字元 字元 字元 字元1"/>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 字元 字元1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f6">
    <w:name w:val="字元 字元2"/>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f0">
    <w:name w:val="A"/>
    <w:basedOn w:val="123"/>
    <w:qFormat/>
    <w:rsid w:val="00BB7FB8"/>
    <w:pPr>
      <w:spacing w:line="480" w:lineRule="exact"/>
      <w:ind w:leftChars="400" w:firstLineChars="200" w:firstLine="200"/>
    </w:pPr>
  </w:style>
  <w:style w:type="paragraph" w:customStyle="1" w:styleId="2f7">
    <w:name w:val="樣式2"/>
    <w:basedOn w:val="Afffffffffff0"/>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6"/>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6"/>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6"/>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6"/>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6"/>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6"/>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6"/>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6"/>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6"/>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6"/>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6"/>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6"/>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6"/>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6"/>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6"/>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6"/>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6"/>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6"/>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6"/>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6"/>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6"/>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6"/>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6"/>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6"/>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6"/>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49">
    <w:name w:val="段落樣式4"/>
    <w:basedOn w:val="a6"/>
    <w:qFormat/>
    <w:rsid w:val="00DE55A8"/>
    <w:pPr>
      <w:tabs>
        <w:tab w:val="left" w:pos="567"/>
      </w:tabs>
      <w:overflowPunct w:val="0"/>
      <w:autoSpaceDE w:val="0"/>
      <w:autoSpaceDN w:val="0"/>
      <w:spacing w:line="240" w:lineRule="auto"/>
      <w:ind w:leftChars="500" w:left="500"/>
    </w:pPr>
    <w:rPr>
      <w:snapToGrid/>
      <w:kern w:val="32"/>
      <w:sz w:val="32"/>
      <w:szCs w:val="20"/>
    </w:rPr>
  </w:style>
  <w:style w:type="paragraph" w:customStyle="1" w:styleId="a2">
    <w:name w:val="圖標題"/>
    <w:basedOn w:val="a6"/>
    <w:qFormat/>
    <w:rsid w:val="00DE55A8"/>
    <w:pPr>
      <w:numPr>
        <w:numId w:val="30"/>
      </w:numPr>
      <w:overflowPunct w:val="0"/>
      <w:autoSpaceDE w:val="0"/>
      <w:autoSpaceDN w:val="0"/>
      <w:adjustRightInd w:val="0"/>
      <w:snapToGrid w:val="0"/>
      <w:spacing w:before="40" w:after="240" w:line="360" w:lineRule="exact"/>
      <w:ind w:leftChars="0" w:left="697" w:firstLineChars="0" w:hanging="697"/>
      <w:jc w:val="center"/>
      <w:textAlignment w:val="baseline"/>
    </w:pPr>
    <w:rPr>
      <w:rFonts w:hAnsi="華康楷書體W5(P)"/>
      <w:bCs/>
      <w:snapToGrid/>
      <w:spacing w:val="-10"/>
      <w:kern w:val="28"/>
    </w:rPr>
  </w:style>
  <w:style w:type="paragraph" w:styleId="afffffffffff1">
    <w:name w:val="Revision"/>
    <w:hidden/>
    <w:uiPriority w:val="99"/>
    <w:semiHidden/>
    <w:rsid w:val="009741BF"/>
    <w:rPr>
      <w:rFonts w:ascii="標楷體" w:eastAsia="標楷體"/>
      <w:snapToGrid w:val="0"/>
      <w:kern w:val="2"/>
      <w:sz w:val="28"/>
      <w:szCs w:val="28"/>
    </w:rPr>
  </w:style>
  <w:style w:type="character" w:customStyle="1" w:styleId="afffffffffff2">
    <w:name w:val="未解析的提及"/>
    <w:uiPriority w:val="99"/>
    <w:semiHidden/>
    <w:unhideWhenUsed/>
    <w:rsid w:val="00B348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69617428">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25008450">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632807">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542788309">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68236637">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87166911">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200562">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67427569">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38188494">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0109704">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35229152">
      <w:bodyDiv w:val="1"/>
      <w:marLeft w:val="0"/>
      <w:marRight w:val="0"/>
      <w:marTop w:val="0"/>
      <w:marBottom w:val="0"/>
      <w:divBdr>
        <w:top w:val="none" w:sz="0" w:space="0" w:color="auto"/>
        <w:left w:val="none" w:sz="0" w:space="0" w:color="auto"/>
        <w:bottom w:val="none" w:sz="0" w:space="0" w:color="auto"/>
        <w:right w:val="none" w:sz="0" w:space="0" w:color="auto"/>
      </w:divBdr>
    </w:div>
    <w:div w:id="174367936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28940698">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3317294">
      <w:bodyDiv w:val="1"/>
      <w:marLeft w:val="0"/>
      <w:marRight w:val="0"/>
      <w:marTop w:val="0"/>
      <w:marBottom w:val="0"/>
      <w:divBdr>
        <w:top w:val="none" w:sz="0" w:space="0" w:color="auto"/>
        <w:left w:val="none" w:sz="0" w:space="0" w:color="auto"/>
        <w:bottom w:val="none" w:sz="0" w:space="0" w:color="auto"/>
        <w:right w:val="none" w:sz="0" w:space="0" w:color="auto"/>
      </w:divBdr>
    </w:div>
    <w:div w:id="2004894750">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299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59323-B978-46DA-B6B9-8501215D4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36</Pages>
  <Words>1046</Words>
  <Characters>5964</Characters>
  <Application>Microsoft Office Word</Application>
  <DocSecurity>0</DocSecurity>
  <Lines>49</Lines>
  <Paragraphs>13</Paragraphs>
  <ScaleCrop>false</ScaleCrop>
  <Company/>
  <LinksUpToDate>false</LinksUpToDate>
  <CharactersWithSpaces>6997</CharactersWithSpaces>
  <SharedDoc>false</SharedDoc>
  <HLinks>
    <vt:vector size="60" baseType="variant">
      <vt:variant>
        <vt:i4>1966138</vt:i4>
      </vt:variant>
      <vt:variant>
        <vt:i4>56</vt:i4>
      </vt:variant>
      <vt:variant>
        <vt:i4>0</vt:i4>
      </vt:variant>
      <vt:variant>
        <vt:i4>5</vt:i4>
      </vt:variant>
      <vt:variant>
        <vt:lpwstr/>
      </vt:variant>
      <vt:variant>
        <vt:lpwstr>_Toc204585495</vt:lpwstr>
      </vt:variant>
      <vt:variant>
        <vt:i4>1966138</vt:i4>
      </vt:variant>
      <vt:variant>
        <vt:i4>50</vt:i4>
      </vt:variant>
      <vt:variant>
        <vt:i4>0</vt:i4>
      </vt:variant>
      <vt:variant>
        <vt:i4>5</vt:i4>
      </vt:variant>
      <vt:variant>
        <vt:lpwstr/>
      </vt:variant>
      <vt:variant>
        <vt:lpwstr>_Toc204585494</vt:lpwstr>
      </vt:variant>
      <vt:variant>
        <vt:i4>1966138</vt:i4>
      </vt:variant>
      <vt:variant>
        <vt:i4>44</vt:i4>
      </vt:variant>
      <vt:variant>
        <vt:i4>0</vt:i4>
      </vt:variant>
      <vt:variant>
        <vt:i4>5</vt:i4>
      </vt:variant>
      <vt:variant>
        <vt:lpwstr/>
      </vt:variant>
      <vt:variant>
        <vt:lpwstr>_Toc204585493</vt:lpwstr>
      </vt:variant>
      <vt:variant>
        <vt:i4>1966138</vt:i4>
      </vt:variant>
      <vt:variant>
        <vt:i4>38</vt:i4>
      </vt:variant>
      <vt:variant>
        <vt:i4>0</vt:i4>
      </vt:variant>
      <vt:variant>
        <vt:i4>5</vt:i4>
      </vt:variant>
      <vt:variant>
        <vt:lpwstr/>
      </vt:variant>
      <vt:variant>
        <vt:lpwstr>_Toc204585492</vt:lpwstr>
      </vt:variant>
      <vt:variant>
        <vt:i4>1966138</vt:i4>
      </vt:variant>
      <vt:variant>
        <vt:i4>32</vt:i4>
      </vt:variant>
      <vt:variant>
        <vt:i4>0</vt:i4>
      </vt:variant>
      <vt:variant>
        <vt:i4>5</vt:i4>
      </vt:variant>
      <vt:variant>
        <vt:lpwstr/>
      </vt:variant>
      <vt:variant>
        <vt:lpwstr>_Toc204585491</vt:lpwstr>
      </vt:variant>
      <vt:variant>
        <vt:i4>1966138</vt:i4>
      </vt:variant>
      <vt:variant>
        <vt:i4>26</vt:i4>
      </vt:variant>
      <vt:variant>
        <vt:i4>0</vt:i4>
      </vt:variant>
      <vt:variant>
        <vt:i4>5</vt:i4>
      </vt:variant>
      <vt:variant>
        <vt:lpwstr/>
      </vt:variant>
      <vt:variant>
        <vt:lpwstr>_Toc204585490</vt:lpwstr>
      </vt:variant>
      <vt:variant>
        <vt:i4>2031674</vt:i4>
      </vt:variant>
      <vt:variant>
        <vt:i4>20</vt:i4>
      </vt:variant>
      <vt:variant>
        <vt:i4>0</vt:i4>
      </vt:variant>
      <vt:variant>
        <vt:i4>5</vt:i4>
      </vt:variant>
      <vt:variant>
        <vt:lpwstr/>
      </vt:variant>
      <vt:variant>
        <vt:lpwstr>_Toc204585489</vt:lpwstr>
      </vt:variant>
      <vt:variant>
        <vt:i4>2031674</vt:i4>
      </vt:variant>
      <vt:variant>
        <vt:i4>14</vt:i4>
      </vt:variant>
      <vt:variant>
        <vt:i4>0</vt:i4>
      </vt:variant>
      <vt:variant>
        <vt:i4>5</vt:i4>
      </vt:variant>
      <vt:variant>
        <vt:lpwstr/>
      </vt:variant>
      <vt:variant>
        <vt:lpwstr>_Toc204585488</vt:lpwstr>
      </vt:variant>
      <vt:variant>
        <vt:i4>2031674</vt:i4>
      </vt:variant>
      <vt:variant>
        <vt:i4>8</vt:i4>
      </vt:variant>
      <vt:variant>
        <vt:i4>0</vt:i4>
      </vt:variant>
      <vt:variant>
        <vt:i4>5</vt:i4>
      </vt:variant>
      <vt:variant>
        <vt:lpwstr/>
      </vt:variant>
      <vt:variant>
        <vt:lpwstr>_Toc204585487</vt:lpwstr>
      </vt:variant>
      <vt:variant>
        <vt:i4>2031674</vt:i4>
      </vt:variant>
      <vt:variant>
        <vt:i4>2</vt:i4>
      </vt:variant>
      <vt:variant>
        <vt:i4>0</vt:i4>
      </vt:variant>
      <vt:variant>
        <vt:i4>5</vt:i4>
      </vt:variant>
      <vt:variant>
        <vt:lpwstr/>
      </vt:variant>
      <vt:variant>
        <vt:lpwstr>_Toc204585486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我國失業率與反映實際狀況之探討</dc:title>
  <dc:subject/>
  <dc:creator>立法院</dc:creator>
  <cp:keywords/>
  <cp:lastModifiedBy>Administrator</cp:lastModifiedBy>
  <cp:revision>2</cp:revision>
  <cp:lastPrinted>2025-07-28T01:02:00Z</cp:lastPrinted>
  <dcterms:created xsi:type="dcterms:W3CDTF">2025-07-28T03:54:00Z</dcterms:created>
  <dcterms:modified xsi:type="dcterms:W3CDTF">2025-07-28T03:54:00Z</dcterms:modified>
</cp:coreProperties>
</file>