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2DE" w:rsidRPr="000432DE" w:rsidRDefault="000432DE" w:rsidP="000432DE">
      <w:pPr>
        <w:pStyle w:val="a9"/>
        <w:rPr>
          <w:rFonts w:hint="eastAsia"/>
          <w:sz w:val="32"/>
          <w:szCs w:val="24"/>
        </w:rPr>
      </w:pPr>
      <w:bookmarkStart w:id="0" w:name="_Hlk195776904"/>
      <w:bookmarkStart w:id="1" w:name="_GoBack"/>
      <w:bookmarkEnd w:id="1"/>
      <w:r w:rsidRPr="000432DE">
        <w:rPr>
          <w:rFonts w:hint="eastAsia"/>
          <w:sz w:val="32"/>
          <w:szCs w:val="24"/>
        </w:rPr>
        <w:t>近年強化國家數位韌性預算執行及相關問題探討-以數位發展部主導計畫為例</w:t>
      </w:r>
      <w:bookmarkEnd w:id="0"/>
    </w:p>
    <w:p w:rsidR="000432DE" w:rsidRPr="000432DE" w:rsidRDefault="000432DE" w:rsidP="000432DE">
      <w:pPr>
        <w:pStyle w:val="14"/>
        <w:ind w:left="567" w:hanging="567"/>
        <w:rPr>
          <w:rFonts w:hint="eastAsia"/>
        </w:rPr>
      </w:pPr>
      <w:bookmarkStart w:id="2" w:name="_Toc204173588"/>
      <w:r w:rsidRPr="000432DE">
        <w:rPr>
          <w:rFonts w:hint="eastAsia"/>
        </w:rPr>
        <w:t>一、</w:t>
      </w:r>
      <w:r w:rsidR="004D011B">
        <w:rPr>
          <w:rFonts w:hint="eastAsia"/>
        </w:rPr>
        <w:t>為</w:t>
      </w:r>
      <w:r w:rsidR="004D011B" w:rsidRPr="004D011B">
        <w:rPr>
          <w:rFonts w:hint="eastAsia"/>
        </w:rPr>
        <w:t>強化全民數位韌性</w:t>
      </w:r>
      <w:r w:rsidR="004D011B">
        <w:rPr>
          <w:rFonts w:hint="eastAsia"/>
        </w:rPr>
        <w:t>，允宜研謀</w:t>
      </w:r>
      <w:r w:rsidR="004D011B" w:rsidRPr="004D011B">
        <w:rPr>
          <w:rFonts w:hint="eastAsia"/>
        </w:rPr>
        <w:t>評估資安法</w:t>
      </w:r>
      <w:r w:rsidR="003639A9" w:rsidRPr="004D011B">
        <w:rPr>
          <w:rFonts w:hint="eastAsia"/>
        </w:rPr>
        <w:t>擴大</w:t>
      </w:r>
      <w:r w:rsidR="004D011B" w:rsidRPr="004D011B">
        <w:rPr>
          <w:rFonts w:hint="eastAsia"/>
        </w:rPr>
        <w:t>適用範圍之可行性，</w:t>
      </w:r>
      <w:r w:rsidR="004D011B">
        <w:rPr>
          <w:rFonts w:hint="eastAsia"/>
        </w:rPr>
        <w:t>並</w:t>
      </w:r>
      <w:r w:rsidR="004D011B" w:rsidRPr="004D011B">
        <w:rPr>
          <w:rFonts w:hint="eastAsia"/>
        </w:rPr>
        <w:t>滾動修正</w:t>
      </w:r>
      <w:r w:rsidR="004F1436">
        <w:rPr>
          <w:rFonts w:hint="eastAsia"/>
        </w:rPr>
        <w:t>「</w:t>
      </w:r>
      <w:r w:rsidR="004D011B" w:rsidRPr="004D011B">
        <w:rPr>
          <w:rFonts w:hint="eastAsia"/>
        </w:rPr>
        <w:t>國家資通安全發展方案</w:t>
      </w:r>
      <w:r w:rsidR="004F1436">
        <w:rPr>
          <w:rFonts w:hint="eastAsia"/>
        </w:rPr>
        <w:t>」</w:t>
      </w:r>
      <w:r w:rsidR="004D011B">
        <w:rPr>
          <w:rFonts w:hint="eastAsia"/>
        </w:rPr>
        <w:t>執行成果</w:t>
      </w:r>
      <w:r w:rsidR="00B764F9">
        <w:rPr>
          <w:rFonts w:hint="eastAsia"/>
        </w:rPr>
        <w:t>指標</w:t>
      </w:r>
      <w:r w:rsidR="004D011B">
        <w:rPr>
          <w:rFonts w:hint="eastAsia"/>
        </w:rPr>
        <w:t>；另</w:t>
      </w:r>
      <w:r w:rsidR="00B764F9">
        <w:rPr>
          <w:rFonts w:hint="eastAsia"/>
        </w:rPr>
        <w:t>我國於</w:t>
      </w:r>
      <w:r w:rsidR="004D011B" w:rsidRPr="004D011B">
        <w:rPr>
          <w:rFonts w:hint="eastAsia"/>
        </w:rPr>
        <w:t>國際數位政府與數位競爭力評比中，</w:t>
      </w:r>
      <w:r w:rsidR="00B764F9">
        <w:rPr>
          <w:rFonts w:hint="eastAsia"/>
        </w:rPr>
        <w:t>有</w:t>
      </w:r>
      <w:r w:rsidR="004D011B" w:rsidRPr="004D011B">
        <w:rPr>
          <w:rFonts w:hint="eastAsia"/>
        </w:rPr>
        <w:t>部分項目名次下滑，</w:t>
      </w:r>
      <w:r w:rsidR="004D011B">
        <w:rPr>
          <w:rFonts w:hint="eastAsia"/>
        </w:rPr>
        <w:t>允宜</w:t>
      </w:r>
      <w:r w:rsidR="004D011B" w:rsidRPr="004D011B">
        <w:rPr>
          <w:rFonts w:hint="eastAsia"/>
        </w:rPr>
        <w:t>持續精進</w:t>
      </w:r>
      <w:bookmarkEnd w:id="2"/>
    </w:p>
    <w:p w:rsidR="000432DE" w:rsidRPr="000432DE" w:rsidRDefault="00370D60" w:rsidP="000432DE">
      <w:pPr>
        <w:ind w:left="566" w:firstLine="566"/>
        <w:rPr>
          <w:rFonts w:hint="eastAsia"/>
        </w:rPr>
      </w:pPr>
      <w:r w:rsidRPr="00370D60">
        <w:rPr>
          <w:rFonts w:hint="eastAsia"/>
        </w:rPr>
        <w:t>數發部</w:t>
      </w:r>
      <w:r w:rsidR="00535F4D">
        <w:rPr>
          <w:rFonts w:hint="eastAsia"/>
        </w:rPr>
        <w:t>主管</w:t>
      </w:r>
      <w:r w:rsidR="001867FF" w:rsidRPr="001867FF">
        <w:rPr>
          <w:rFonts w:hint="eastAsia"/>
        </w:rPr>
        <w:t>資通安全管理法</w:t>
      </w:r>
      <w:r w:rsidR="00342474">
        <w:rPr>
          <w:rFonts w:hint="eastAsia"/>
        </w:rPr>
        <w:t>(下簡稱資安法</w:t>
      </w:r>
      <w:r w:rsidR="00342474">
        <w:t>)</w:t>
      </w:r>
      <w:r w:rsidRPr="00370D60">
        <w:rPr>
          <w:rFonts w:hint="eastAsia"/>
        </w:rPr>
        <w:t>與</w:t>
      </w:r>
      <w:r w:rsidR="0077068B">
        <w:rPr>
          <w:rFonts w:hint="eastAsia"/>
        </w:rPr>
        <w:t>「</w:t>
      </w:r>
      <w:r w:rsidR="001867FF" w:rsidRPr="001867FF">
        <w:rPr>
          <w:rFonts w:hint="eastAsia"/>
        </w:rPr>
        <w:t>國家資通安全發展方案</w:t>
      </w:r>
      <w:r w:rsidR="0077068B">
        <w:rPr>
          <w:rFonts w:hint="eastAsia"/>
        </w:rPr>
        <w:t>」</w:t>
      </w:r>
      <w:r w:rsidR="00243A90">
        <w:rPr>
          <w:rStyle w:val="af5"/>
        </w:rPr>
        <w:footnoteReference w:id="1"/>
      </w:r>
      <w:r w:rsidR="00342474">
        <w:rPr>
          <w:rFonts w:hint="eastAsia"/>
        </w:rPr>
        <w:t>(下簡稱發展方案</w:t>
      </w:r>
      <w:r w:rsidR="00342474">
        <w:t>)</w:t>
      </w:r>
      <w:r w:rsidRPr="00370D60">
        <w:rPr>
          <w:rFonts w:hint="eastAsia"/>
        </w:rPr>
        <w:t>，涵蓋資安防禦、基礎建設韌性及AI應用等層面</w:t>
      </w:r>
      <w:r>
        <w:rPr>
          <w:rFonts w:hint="eastAsia"/>
        </w:rPr>
        <w:t>，</w:t>
      </w:r>
      <w:r w:rsidRPr="00370D60">
        <w:rPr>
          <w:rFonts w:hint="eastAsia"/>
        </w:rPr>
        <w:t>目前已推動至第七期發展方案，</w:t>
      </w:r>
      <w:r>
        <w:rPr>
          <w:rFonts w:hint="eastAsia"/>
        </w:rPr>
        <w:t>惟</w:t>
      </w:r>
      <w:r w:rsidRPr="00370D60">
        <w:rPr>
          <w:rFonts w:hint="eastAsia"/>
        </w:rPr>
        <w:t>資安法現行適用對象以公部門為主，未涵蓋多數民間企業，對全民資安意識</w:t>
      </w:r>
      <w:r w:rsidRPr="00370D60">
        <w:rPr>
          <w:rFonts w:hint="eastAsia"/>
        </w:rPr>
        <w:lastRenderedPageBreak/>
        <w:t>與整體防禦韌性仍有不足</w:t>
      </w:r>
      <w:r>
        <w:rPr>
          <w:rFonts w:hint="eastAsia"/>
        </w:rPr>
        <w:t>；</w:t>
      </w:r>
      <w:r w:rsidRPr="00370D60">
        <w:rPr>
          <w:rFonts w:hint="eastAsia"/>
        </w:rPr>
        <w:t>國際數位政府與數位競爭力評比中，我國</w:t>
      </w:r>
      <w:r>
        <w:rPr>
          <w:rFonts w:hint="eastAsia"/>
        </w:rPr>
        <w:t>部分項目</w:t>
      </w:r>
      <w:r w:rsidRPr="00370D60">
        <w:rPr>
          <w:rFonts w:hint="eastAsia"/>
        </w:rPr>
        <w:t>名次下滑，顯</w:t>
      </w:r>
      <w:r w:rsidR="00952B8E">
        <w:rPr>
          <w:rFonts w:hint="eastAsia"/>
        </w:rPr>
        <w:t>示</w:t>
      </w:r>
      <w:r w:rsidRPr="00370D60">
        <w:rPr>
          <w:rFonts w:hint="eastAsia"/>
        </w:rPr>
        <w:t>在高階人才吸引、AI法制、隱私保護等方面需持續精進。</w:t>
      </w:r>
      <w:r w:rsidR="000432DE" w:rsidRPr="000432DE">
        <w:rPr>
          <w:rFonts w:hint="eastAsia"/>
        </w:rPr>
        <w:t>茲說明如下：</w:t>
      </w:r>
    </w:p>
    <w:p w:rsidR="00490B6F" w:rsidRDefault="000432DE" w:rsidP="00741F2A">
      <w:pPr>
        <w:pStyle w:val="a4"/>
        <w:ind w:left="849" w:hanging="283"/>
      </w:pPr>
      <w:r w:rsidRPr="000432DE">
        <w:rPr>
          <w:rFonts w:hint="eastAsia"/>
        </w:rPr>
        <w:t>(一)</w:t>
      </w:r>
      <w:r w:rsidR="00C2227C">
        <w:rPr>
          <w:rFonts w:hint="eastAsia"/>
        </w:rPr>
        <w:t>數發部之</w:t>
      </w:r>
      <w:r w:rsidR="00490B6F">
        <w:rPr>
          <w:rFonts w:hint="eastAsia"/>
        </w:rPr>
        <w:t>數位韌性</w:t>
      </w:r>
      <w:r w:rsidR="00741F2A">
        <w:rPr>
          <w:rFonts w:hint="eastAsia"/>
        </w:rPr>
        <w:t>定義及</w:t>
      </w:r>
      <w:r w:rsidR="008316B2">
        <w:rPr>
          <w:rFonts w:hint="eastAsia"/>
        </w:rPr>
        <w:t>標準</w:t>
      </w:r>
    </w:p>
    <w:p w:rsidR="008316B2" w:rsidRDefault="00EA6736" w:rsidP="008316B2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數發部之核心理念為「</w:t>
      </w:r>
      <w:bookmarkStart w:id="3" w:name="_Hlk202796721"/>
      <w:r>
        <w:rPr>
          <w:rFonts w:hint="eastAsia"/>
        </w:rPr>
        <w:t>強化全民數位韌性</w:t>
      </w:r>
      <w:bookmarkEnd w:id="3"/>
      <w:r>
        <w:rPr>
          <w:rFonts w:hint="eastAsia"/>
        </w:rPr>
        <w:t>」，</w:t>
      </w:r>
      <w:r w:rsidR="00993434">
        <w:rPr>
          <w:rFonts w:hint="eastAsia"/>
        </w:rPr>
        <w:t>據</w:t>
      </w:r>
      <w:r>
        <w:rPr>
          <w:rFonts w:hint="eastAsia"/>
        </w:rPr>
        <w:t>該部</w:t>
      </w:r>
      <w:r w:rsidR="00993434">
        <w:rPr>
          <w:rFonts w:hint="eastAsia"/>
        </w:rPr>
        <w:t>網站說明</w:t>
      </w:r>
      <w:r>
        <w:rPr>
          <w:rFonts w:hint="eastAsia"/>
        </w:rPr>
        <w:t>數位韌性定義</w:t>
      </w:r>
      <w:r w:rsidR="00993434">
        <w:rPr>
          <w:rFonts w:hint="eastAsia"/>
        </w:rPr>
        <w:t>，</w:t>
      </w:r>
      <w:r>
        <w:rPr>
          <w:rFonts w:hint="eastAsia"/>
        </w:rPr>
        <w:t>係指透過數位工具，讓我國在遇到各種不利情況時，不但能撐得住，還能從打擊中迅速恢復，並從中學習、強化自身體質。另</w:t>
      </w:r>
      <w:r w:rsidR="004E2B44">
        <w:rPr>
          <w:rFonts w:hint="eastAsia"/>
        </w:rPr>
        <w:t>詢</w:t>
      </w:r>
      <w:r w:rsidR="008316B2">
        <w:rPr>
          <w:rFonts w:hint="eastAsia"/>
        </w:rPr>
        <w:t>據數發部</w:t>
      </w:r>
      <w:r w:rsidR="008A5D6B">
        <w:rPr>
          <w:rFonts w:hint="eastAsia"/>
        </w:rPr>
        <w:t>對</w:t>
      </w:r>
      <w:r w:rsidR="008A5D6B" w:rsidRPr="008A5D6B">
        <w:rPr>
          <w:rFonts w:hint="eastAsia"/>
        </w:rPr>
        <w:t>國家數位韌性之標準</w:t>
      </w:r>
      <w:r w:rsidR="008A5D6B">
        <w:rPr>
          <w:rFonts w:hint="eastAsia"/>
        </w:rPr>
        <w:t>，係</w:t>
      </w:r>
      <w:r w:rsidR="008316B2">
        <w:rPr>
          <w:rFonts w:hint="eastAsia"/>
        </w:rPr>
        <w:t>建構全社會資安防禦韌性、提升關鍵基礎設施資安防護及新興資安科技應用，</w:t>
      </w:r>
      <w:r w:rsidR="003E2B81">
        <w:rPr>
          <w:rFonts w:hint="eastAsia"/>
        </w:rPr>
        <w:t>並訂有</w:t>
      </w:r>
      <w:r w:rsidR="008316B2" w:rsidRPr="008316B2">
        <w:rPr>
          <w:rFonts w:hint="eastAsia"/>
        </w:rPr>
        <w:t>發展方案及資</w:t>
      </w:r>
      <w:r w:rsidR="00043D1A">
        <w:rPr>
          <w:rFonts w:hint="eastAsia"/>
        </w:rPr>
        <w:t>安</w:t>
      </w:r>
      <w:r w:rsidR="008316B2" w:rsidRPr="008316B2">
        <w:rPr>
          <w:rFonts w:hint="eastAsia"/>
        </w:rPr>
        <w:t>法</w:t>
      </w:r>
      <w:r w:rsidR="003E2B81">
        <w:rPr>
          <w:rFonts w:hint="eastAsia"/>
        </w:rPr>
        <w:t>供各單位遵循</w:t>
      </w:r>
      <w:r w:rsidR="008316B2">
        <w:rPr>
          <w:rFonts w:hint="eastAsia"/>
        </w:rPr>
        <w:t>；另為協助行政院與所屬機關(構)資訊系統運作安全、穩定、易用及可維護性，</w:t>
      </w:r>
      <w:r w:rsidR="005E62BF">
        <w:rPr>
          <w:rFonts w:hint="eastAsia"/>
        </w:rPr>
        <w:t>已</w:t>
      </w:r>
      <w:r w:rsidR="008316B2">
        <w:rPr>
          <w:rFonts w:hint="eastAsia"/>
        </w:rPr>
        <w:t>辦理政府數位巡航作業</w:t>
      </w:r>
      <w:r w:rsidR="003E2B81">
        <w:rPr>
          <w:rFonts w:hint="eastAsia"/>
        </w:rPr>
        <w:t>，以</w:t>
      </w:r>
      <w:r w:rsidR="003E2B81" w:rsidRPr="003E2B81">
        <w:rPr>
          <w:rFonts w:hint="eastAsia"/>
        </w:rPr>
        <w:t>維持社會安全及政府數位服務穩定運行。</w:t>
      </w:r>
    </w:p>
    <w:p w:rsidR="00490B6F" w:rsidRDefault="006A2CF7" w:rsidP="006A2CF7">
      <w:pPr>
        <w:pStyle w:val="a4"/>
        <w:ind w:left="849" w:hanging="283"/>
      </w:pPr>
      <w:r>
        <w:rPr>
          <w:rFonts w:hint="eastAsia"/>
        </w:rPr>
        <w:lastRenderedPageBreak/>
        <w:t>(二</w:t>
      </w:r>
      <w:r>
        <w:t>)</w:t>
      </w:r>
      <w:r w:rsidR="00B62CAA">
        <w:rPr>
          <w:rFonts w:hint="eastAsia"/>
        </w:rPr>
        <w:t>為</w:t>
      </w:r>
      <w:r w:rsidR="00B62CAA" w:rsidRPr="00B62CAA">
        <w:rPr>
          <w:rFonts w:hint="eastAsia"/>
        </w:rPr>
        <w:t>強化全民</w:t>
      </w:r>
      <w:r w:rsidR="00B62CAA">
        <w:rPr>
          <w:rFonts w:hint="eastAsia"/>
        </w:rPr>
        <w:t>數位韌性，允宜研議</w:t>
      </w:r>
      <w:r w:rsidR="00B62CAA" w:rsidRPr="00B62CAA">
        <w:rPr>
          <w:rFonts w:hint="eastAsia"/>
        </w:rPr>
        <w:t>配合環境變化與政策新需求</w:t>
      </w:r>
      <w:r w:rsidR="00B62CAA">
        <w:rPr>
          <w:rFonts w:hint="eastAsia"/>
        </w:rPr>
        <w:t>，</w:t>
      </w:r>
      <w:r w:rsidR="00B62CAA" w:rsidRPr="00726392">
        <w:rPr>
          <w:rFonts w:hint="eastAsia"/>
        </w:rPr>
        <w:t>滾動修正</w:t>
      </w:r>
      <w:r w:rsidR="00B62CAA" w:rsidRPr="00E65692">
        <w:rPr>
          <w:rFonts w:hint="eastAsia"/>
        </w:rPr>
        <w:t>國家資通安全發展方案</w:t>
      </w:r>
      <w:r w:rsidR="00B62CAA">
        <w:rPr>
          <w:rFonts w:hint="eastAsia"/>
        </w:rPr>
        <w:t>之成果</w:t>
      </w:r>
      <w:r w:rsidR="009062A9">
        <w:rPr>
          <w:rFonts w:hint="eastAsia"/>
        </w:rPr>
        <w:t>指標</w:t>
      </w:r>
    </w:p>
    <w:p w:rsidR="00CE5F32" w:rsidRDefault="00C13B26" w:rsidP="00C13B26">
      <w:pPr>
        <w:pStyle w:val="21"/>
        <w:ind w:left="850" w:firstLine="566"/>
      </w:pPr>
      <w:r>
        <w:rPr>
          <w:rFonts w:hint="eastAsia"/>
        </w:rPr>
        <w:t>觀我國</w:t>
      </w:r>
      <w:r w:rsidR="00E65692" w:rsidRPr="00E65692">
        <w:rPr>
          <w:rFonts w:hint="eastAsia"/>
        </w:rPr>
        <w:t>第</w:t>
      </w:r>
      <w:r w:rsidR="009062A9">
        <w:rPr>
          <w:rFonts w:hint="eastAsia"/>
        </w:rPr>
        <w:t>五</w:t>
      </w:r>
      <w:r w:rsidR="00E65692" w:rsidRPr="00E65692">
        <w:rPr>
          <w:rFonts w:hint="eastAsia"/>
        </w:rPr>
        <w:t>至</w:t>
      </w:r>
      <w:r w:rsidR="009062A9">
        <w:rPr>
          <w:rFonts w:hint="eastAsia"/>
        </w:rPr>
        <w:t>七</w:t>
      </w:r>
      <w:r w:rsidR="00E65692" w:rsidRPr="00E65692">
        <w:rPr>
          <w:rFonts w:hint="eastAsia"/>
        </w:rPr>
        <w:t>期發展方案</w:t>
      </w:r>
      <w:r>
        <w:rPr>
          <w:rFonts w:hint="eastAsia"/>
        </w:rPr>
        <w:t>之願景、</w:t>
      </w:r>
      <w:r w:rsidRPr="00C13B26">
        <w:rPr>
          <w:rFonts w:hint="eastAsia"/>
        </w:rPr>
        <w:t>目標及預期成果</w:t>
      </w:r>
      <w:r>
        <w:rPr>
          <w:rFonts w:hint="eastAsia"/>
        </w:rPr>
        <w:t>(詳表3</w:t>
      </w:r>
      <w:r>
        <w:t>-1</w:t>
      </w:r>
      <w:r w:rsidR="00931D67">
        <w:t>-1</w:t>
      </w:r>
      <w:r>
        <w:t>)</w:t>
      </w:r>
      <w:r>
        <w:rPr>
          <w:rFonts w:hint="eastAsia"/>
        </w:rPr>
        <w:t>，係</w:t>
      </w:r>
      <w:r w:rsidRPr="00C13B26">
        <w:rPr>
          <w:rFonts w:hint="eastAsia"/>
        </w:rPr>
        <w:t>以安全為基礎、信賴為核心、數位</w:t>
      </w:r>
      <w:r>
        <w:rPr>
          <w:rFonts w:hint="eastAsia"/>
        </w:rPr>
        <w:t>(</w:t>
      </w:r>
      <w:r w:rsidRPr="00C13B26">
        <w:rPr>
          <w:rFonts w:hint="eastAsia"/>
        </w:rPr>
        <w:t>智慧</w:t>
      </w:r>
      <w:r>
        <w:rPr>
          <w:rFonts w:hint="eastAsia"/>
        </w:rPr>
        <w:t>)</w:t>
      </w:r>
      <w:r w:rsidRPr="00C13B26">
        <w:rPr>
          <w:rFonts w:hint="eastAsia"/>
        </w:rPr>
        <w:t>發展為路徑，強調國家與社會層面</w:t>
      </w:r>
      <w:r>
        <w:rPr>
          <w:rFonts w:hint="eastAsia"/>
        </w:rPr>
        <w:t>之</w:t>
      </w:r>
      <w:r w:rsidRPr="00C13B26">
        <w:rPr>
          <w:rFonts w:hint="eastAsia"/>
        </w:rPr>
        <w:t>整合與韌性，</w:t>
      </w:r>
      <w:r w:rsidR="000E7312">
        <w:rPr>
          <w:rFonts w:hint="eastAsia"/>
        </w:rPr>
        <w:t>並以</w:t>
      </w:r>
      <w:r w:rsidRPr="00C13B26">
        <w:rPr>
          <w:rFonts w:hint="eastAsia"/>
        </w:rPr>
        <w:t>安全、可信賴、持續進步</w:t>
      </w:r>
      <w:r>
        <w:rPr>
          <w:rFonts w:hint="eastAsia"/>
        </w:rPr>
        <w:t>之</w:t>
      </w:r>
      <w:r w:rsidRPr="00C13B26">
        <w:rPr>
          <w:rFonts w:hint="eastAsia"/>
        </w:rPr>
        <w:t>現代化國家與社會</w:t>
      </w:r>
      <w:r>
        <w:rPr>
          <w:rFonts w:hint="eastAsia"/>
        </w:rPr>
        <w:t>為</w:t>
      </w:r>
      <w:r w:rsidRPr="00C13B26">
        <w:rPr>
          <w:rFonts w:hint="eastAsia"/>
        </w:rPr>
        <w:t>目標</w:t>
      </w:r>
      <w:r w:rsidR="00F962A8">
        <w:rPr>
          <w:rFonts w:hint="eastAsia"/>
        </w:rPr>
        <w:t>。</w:t>
      </w:r>
      <w:r w:rsidR="00F5453D">
        <w:rPr>
          <w:rFonts w:hint="eastAsia"/>
        </w:rPr>
        <w:t>其中第</w:t>
      </w:r>
      <w:r w:rsidR="009062A9">
        <w:rPr>
          <w:rFonts w:hint="eastAsia"/>
        </w:rPr>
        <w:t>七</w:t>
      </w:r>
      <w:r w:rsidR="00F5453D">
        <w:rPr>
          <w:rFonts w:hint="eastAsia"/>
        </w:rPr>
        <w:t>期發展方案以完備政府所需1,500名資安人力、資安檢測涵蓋至少6個領域、資安產值達1,200億元及建立政府骨幹網AI主動防禦機制</w:t>
      </w:r>
      <w:r w:rsidR="008759DD">
        <w:rPr>
          <w:rFonts w:hint="eastAsia"/>
        </w:rPr>
        <w:t>為預期成果</w:t>
      </w:r>
      <w:r w:rsidR="00F5453D">
        <w:rPr>
          <w:rFonts w:hint="eastAsia"/>
        </w:rPr>
        <w:t>。</w:t>
      </w:r>
      <w:r w:rsidR="00F962A8">
        <w:rPr>
          <w:rFonts w:hint="eastAsia"/>
        </w:rPr>
        <w:t>然</w:t>
      </w:r>
      <w:r w:rsidR="00CE5F32">
        <w:rPr>
          <w:rFonts w:hint="eastAsia"/>
        </w:rPr>
        <w:t>全球</w:t>
      </w:r>
      <w:r w:rsidR="00C51923">
        <w:rPr>
          <w:rFonts w:hint="eastAsia"/>
        </w:rPr>
        <w:t>數位經濟</w:t>
      </w:r>
      <w:r w:rsidR="00CE5F32">
        <w:rPr>
          <w:rFonts w:hint="eastAsia"/>
        </w:rPr>
        <w:t>及國際情勢之快速變化，</w:t>
      </w:r>
      <w:r w:rsidR="00F5453D">
        <w:rPr>
          <w:rFonts w:hint="eastAsia"/>
        </w:rPr>
        <w:t>僅以固定數量之</w:t>
      </w:r>
      <w:r w:rsidR="008759DD">
        <w:rPr>
          <w:rFonts w:hint="eastAsia"/>
        </w:rPr>
        <w:t>產出</w:t>
      </w:r>
      <w:r w:rsidR="00F5453D">
        <w:rPr>
          <w:rFonts w:hint="eastAsia"/>
        </w:rPr>
        <w:t>指標，恐未能有效評估資通發展成果，允宜配合</w:t>
      </w:r>
      <w:r w:rsidR="00726392" w:rsidRPr="00726392">
        <w:rPr>
          <w:rFonts w:hint="eastAsia"/>
        </w:rPr>
        <w:t>環境變化與政策新需求</w:t>
      </w:r>
      <w:r w:rsidR="00F5453D">
        <w:rPr>
          <w:rFonts w:hint="eastAsia"/>
        </w:rPr>
        <w:t>，</w:t>
      </w:r>
      <w:r w:rsidR="00726392" w:rsidRPr="00726392">
        <w:rPr>
          <w:rFonts w:hint="eastAsia"/>
        </w:rPr>
        <w:t>定期檢討</w:t>
      </w:r>
      <w:r w:rsidR="00726392">
        <w:rPr>
          <w:rFonts w:hint="eastAsia"/>
        </w:rPr>
        <w:t>各項指標之</w:t>
      </w:r>
      <w:r w:rsidR="00726392" w:rsidRPr="00726392">
        <w:rPr>
          <w:rFonts w:hint="eastAsia"/>
        </w:rPr>
        <w:t>適切性與挑戰性，必要時滾動修正</w:t>
      </w:r>
      <w:r w:rsidR="00726392">
        <w:rPr>
          <w:rFonts w:hint="eastAsia"/>
        </w:rPr>
        <w:t>。</w:t>
      </w:r>
    </w:p>
    <w:p w:rsidR="009F4487" w:rsidRDefault="009F4487" w:rsidP="00C13B26">
      <w:pPr>
        <w:pStyle w:val="21"/>
        <w:ind w:left="850" w:firstLine="566"/>
        <w:rPr>
          <w:rFonts w:hint="eastAsia"/>
        </w:rPr>
      </w:pPr>
    </w:p>
    <w:p w:rsidR="00910FF3" w:rsidRPr="00910FF3" w:rsidRDefault="00910FF3" w:rsidP="00931D67">
      <w:pPr>
        <w:pStyle w:val="21"/>
        <w:ind w:leftChars="0" w:left="1344" w:hangingChars="474" w:hanging="1344"/>
        <w:rPr>
          <w:rFonts w:hint="eastAsia"/>
          <w:b/>
          <w:bCs/>
        </w:rPr>
      </w:pPr>
      <w:r w:rsidRPr="00910FF3">
        <w:rPr>
          <w:rFonts w:hint="eastAsia"/>
          <w:b/>
          <w:bCs/>
        </w:rPr>
        <w:lastRenderedPageBreak/>
        <w:t>表</w:t>
      </w:r>
      <w:r w:rsidRPr="00910FF3">
        <w:rPr>
          <w:b/>
          <w:bCs/>
        </w:rPr>
        <w:t>3-</w:t>
      </w:r>
      <w:r w:rsidR="00931D67">
        <w:rPr>
          <w:b/>
          <w:bCs/>
        </w:rPr>
        <w:t>1-</w:t>
      </w:r>
      <w:r w:rsidRPr="00910FF3">
        <w:rPr>
          <w:b/>
          <w:bCs/>
        </w:rPr>
        <w:t xml:space="preserve">1  </w:t>
      </w:r>
      <w:r w:rsidR="00C13B26">
        <w:rPr>
          <w:rFonts w:hint="eastAsia"/>
          <w:b/>
          <w:bCs/>
        </w:rPr>
        <w:t>1</w:t>
      </w:r>
      <w:r w:rsidR="00C13B26">
        <w:rPr>
          <w:b/>
          <w:bCs/>
        </w:rPr>
        <w:t>06</w:t>
      </w:r>
      <w:r w:rsidR="00C13B26">
        <w:rPr>
          <w:rFonts w:hint="eastAsia"/>
          <w:b/>
          <w:bCs/>
        </w:rPr>
        <w:t>至1</w:t>
      </w:r>
      <w:r w:rsidR="00C13B26">
        <w:rPr>
          <w:b/>
          <w:bCs/>
        </w:rPr>
        <w:t>17</w:t>
      </w:r>
      <w:r w:rsidR="00C13B26">
        <w:rPr>
          <w:rFonts w:hint="eastAsia"/>
          <w:b/>
          <w:bCs/>
        </w:rPr>
        <w:t>年度</w:t>
      </w:r>
      <w:r w:rsidRPr="00910FF3">
        <w:rPr>
          <w:rFonts w:hint="eastAsia"/>
          <w:b/>
          <w:bCs/>
        </w:rPr>
        <w:t>國家資通安全發展方案願景、目標及預期成果一覽表</w:t>
      </w:r>
    </w:p>
    <w:tbl>
      <w:tblPr>
        <w:tblW w:w="85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8"/>
        <w:gridCol w:w="737"/>
        <w:gridCol w:w="1134"/>
        <w:gridCol w:w="3260"/>
        <w:gridCol w:w="2551"/>
      </w:tblGrid>
      <w:tr w:rsidR="00346E31" w:rsidRPr="00346E31" w:rsidTr="00606601">
        <w:trPr>
          <w:tblHeader/>
        </w:trPr>
        <w:tc>
          <w:tcPr>
            <w:tcW w:w="838" w:type="dxa"/>
            <w:shd w:val="clear" w:color="auto" w:fill="auto"/>
            <w:vAlign w:val="center"/>
            <w:hideMark/>
          </w:tcPr>
          <w:p w:rsidR="00346E31" w:rsidRPr="00346E31" w:rsidRDefault="00346E31" w:rsidP="00D24486">
            <w:pPr>
              <w:pStyle w:val="142"/>
              <w:jc w:val="center"/>
              <w:rPr>
                <w:b/>
                <w:bCs/>
              </w:rPr>
            </w:pPr>
            <w:r w:rsidRPr="00346E31">
              <w:rPr>
                <w:b/>
                <w:bCs/>
              </w:rPr>
              <w:t>期別</w:t>
            </w:r>
          </w:p>
        </w:tc>
        <w:tc>
          <w:tcPr>
            <w:tcW w:w="737" w:type="dxa"/>
            <w:shd w:val="clear" w:color="auto" w:fill="auto"/>
            <w:vAlign w:val="center"/>
            <w:hideMark/>
          </w:tcPr>
          <w:p w:rsidR="00346E31" w:rsidRPr="00346E31" w:rsidRDefault="00346E31" w:rsidP="00D24486">
            <w:pPr>
              <w:pStyle w:val="142"/>
              <w:jc w:val="center"/>
              <w:rPr>
                <w:b/>
                <w:bCs/>
              </w:rPr>
            </w:pPr>
            <w:r w:rsidRPr="00346E31">
              <w:rPr>
                <w:b/>
                <w:bCs/>
              </w:rPr>
              <w:t>期程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46E31" w:rsidRPr="00346E31" w:rsidRDefault="00346E31" w:rsidP="00D24486">
            <w:pPr>
              <w:pStyle w:val="142"/>
              <w:jc w:val="center"/>
              <w:rPr>
                <w:b/>
                <w:bCs/>
              </w:rPr>
            </w:pPr>
            <w:r w:rsidRPr="00346E31">
              <w:rPr>
                <w:b/>
                <w:bCs/>
              </w:rPr>
              <w:t>願景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46E31" w:rsidRPr="00346E31" w:rsidRDefault="00252D12" w:rsidP="00D24486">
            <w:pPr>
              <w:pStyle w:val="142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目標及策略</w:t>
            </w:r>
          </w:p>
        </w:tc>
        <w:tc>
          <w:tcPr>
            <w:tcW w:w="2551" w:type="dxa"/>
            <w:vAlign w:val="center"/>
          </w:tcPr>
          <w:p w:rsidR="00346E31" w:rsidRPr="00346E31" w:rsidRDefault="00346E31" w:rsidP="00D24486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346E31">
              <w:rPr>
                <w:rFonts w:hint="eastAsia"/>
                <w:b/>
                <w:bCs/>
              </w:rPr>
              <w:t>預期成果</w:t>
            </w:r>
            <w:r w:rsidR="00E65692">
              <w:rPr>
                <w:rFonts w:hint="eastAsia"/>
                <w:b/>
                <w:bCs/>
              </w:rPr>
              <w:t>(指標</w:t>
            </w:r>
            <w:r w:rsidR="00E65692">
              <w:rPr>
                <w:b/>
                <w:bCs/>
              </w:rPr>
              <w:t>)</w:t>
            </w:r>
          </w:p>
        </w:tc>
      </w:tr>
      <w:tr w:rsidR="00346E31" w:rsidRPr="00346E31" w:rsidTr="00606601">
        <w:tc>
          <w:tcPr>
            <w:tcW w:w="838" w:type="dxa"/>
            <w:shd w:val="clear" w:color="auto" w:fill="auto"/>
            <w:vAlign w:val="center"/>
            <w:hideMark/>
          </w:tcPr>
          <w:p w:rsidR="00346E31" w:rsidRPr="00346E31" w:rsidRDefault="00346E31" w:rsidP="00606601">
            <w:pPr>
              <w:pStyle w:val="142"/>
              <w:jc w:val="both"/>
            </w:pPr>
            <w:r w:rsidRPr="00346E31">
              <w:t>第五期</w:t>
            </w:r>
          </w:p>
        </w:tc>
        <w:tc>
          <w:tcPr>
            <w:tcW w:w="737" w:type="dxa"/>
            <w:shd w:val="clear" w:color="auto" w:fill="auto"/>
            <w:vAlign w:val="center"/>
            <w:hideMark/>
          </w:tcPr>
          <w:p w:rsidR="00346E31" w:rsidRPr="00346E31" w:rsidRDefault="00346E31" w:rsidP="00606601">
            <w:pPr>
              <w:pStyle w:val="142"/>
            </w:pPr>
            <w:r w:rsidRPr="00346E31">
              <w:t>106至109年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46E31" w:rsidRPr="00346E31" w:rsidRDefault="00346E31" w:rsidP="00606601">
            <w:pPr>
              <w:pStyle w:val="142"/>
              <w:jc w:val="both"/>
            </w:pPr>
            <w:r w:rsidRPr="00346E31">
              <w:t>打造安全可信賴之數位國家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346E31" w:rsidRPr="00346E31" w:rsidRDefault="00346E31" w:rsidP="00606601">
            <w:pPr>
              <w:pStyle w:val="142"/>
              <w:numPr>
                <w:ilvl w:val="0"/>
                <w:numId w:val="19"/>
              </w:numPr>
              <w:ind w:left="246" w:hanging="246"/>
              <w:jc w:val="both"/>
            </w:pPr>
            <w:r w:rsidRPr="00346E31">
              <w:t>三大政策目標：建構國家資安聯防體系、提升整體資安防護機制、強化資安自主產業發展。</w:t>
            </w:r>
          </w:p>
          <w:p w:rsidR="00346E31" w:rsidRPr="00346E31" w:rsidRDefault="00346E31" w:rsidP="00606601">
            <w:pPr>
              <w:pStyle w:val="142"/>
              <w:numPr>
                <w:ilvl w:val="0"/>
                <w:numId w:val="19"/>
              </w:numPr>
              <w:ind w:left="246" w:hanging="246"/>
              <w:jc w:val="both"/>
            </w:pPr>
            <w:r w:rsidRPr="00346E31">
              <w:t>四大推動策略：完備資安基礎環境</w:t>
            </w:r>
            <w:r w:rsidR="00252D12">
              <w:rPr>
                <w:rFonts w:hint="eastAsia"/>
              </w:rPr>
              <w:t>；</w:t>
            </w:r>
            <w:r w:rsidRPr="00346E31">
              <w:t>建構國家資安聯防體系</w:t>
            </w:r>
            <w:r w:rsidR="00252D12">
              <w:rPr>
                <w:rFonts w:hint="eastAsia"/>
              </w:rPr>
              <w:t>；</w:t>
            </w:r>
            <w:r w:rsidRPr="00346E31">
              <w:t>推升資安產業自主能量</w:t>
            </w:r>
            <w:r w:rsidR="00252D12">
              <w:rPr>
                <w:rFonts w:hint="eastAsia"/>
              </w:rPr>
              <w:t>；</w:t>
            </w:r>
            <w:r w:rsidRPr="00346E31">
              <w:t>孕育優質資安菁英人才。</w:t>
            </w:r>
          </w:p>
        </w:tc>
        <w:tc>
          <w:tcPr>
            <w:tcW w:w="2551" w:type="dxa"/>
            <w:vAlign w:val="center"/>
          </w:tcPr>
          <w:p w:rsidR="00346E31" w:rsidRPr="00346E31" w:rsidRDefault="00346E31" w:rsidP="00606601">
            <w:pPr>
              <w:pStyle w:val="142"/>
              <w:numPr>
                <w:ilvl w:val="0"/>
                <w:numId w:val="20"/>
              </w:numPr>
              <w:ind w:left="246" w:hanging="246"/>
              <w:jc w:val="both"/>
            </w:pPr>
            <w:r w:rsidRPr="00346E31">
              <w:rPr>
                <w:rFonts w:hint="eastAsia"/>
              </w:rPr>
              <w:t>推動政府機關資安治理成熟度達第3級。</w:t>
            </w:r>
          </w:p>
          <w:p w:rsidR="00346E31" w:rsidRPr="00346E31" w:rsidRDefault="00346E31" w:rsidP="00606601">
            <w:pPr>
              <w:pStyle w:val="142"/>
              <w:numPr>
                <w:ilvl w:val="0"/>
                <w:numId w:val="20"/>
              </w:numPr>
              <w:ind w:left="246" w:hanging="246"/>
              <w:jc w:val="both"/>
            </w:pPr>
            <w:r w:rsidRPr="00346E31">
              <w:rPr>
                <w:rFonts w:hint="eastAsia"/>
              </w:rPr>
              <w:t>完成跨域資安聯防體系。</w:t>
            </w:r>
          </w:p>
          <w:p w:rsidR="00346E31" w:rsidRPr="00346E31" w:rsidRDefault="00346E31" w:rsidP="00606601">
            <w:pPr>
              <w:pStyle w:val="142"/>
              <w:numPr>
                <w:ilvl w:val="0"/>
                <w:numId w:val="20"/>
              </w:numPr>
              <w:ind w:left="246" w:hanging="246"/>
              <w:jc w:val="both"/>
            </w:pPr>
            <w:r w:rsidRPr="00346E31">
              <w:rPr>
                <w:rFonts w:hint="eastAsia"/>
              </w:rPr>
              <w:t>國內資安產業產值達550億元。</w:t>
            </w:r>
          </w:p>
          <w:p w:rsidR="00346E31" w:rsidRPr="00346E31" w:rsidRDefault="00346E31" w:rsidP="00606601">
            <w:pPr>
              <w:pStyle w:val="142"/>
              <w:numPr>
                <w:ilvl w:val="0"/>
                <w:numId w:val="20"/>
              </w:numPr>
              <w:ind w:left="246" w:hanging="246"/>
              <w:jc w:val="both"/>
            </w:pPr>
            <w:r w:rsidRPr="00346E31">
              <w:rPr>
                <w:rFonts w:hint="eastAsia"/>
              </w:rPr>
              <w:t>建立千人資安應變小組。</w:t>
            </w:r>
          </w:p>
        </w:tc>
      </w:tr>
      <w:tr w:rsidR="00346E31" w:rsidRPr="00346E31" w:rsidTr="00606601">
        <w:tc>
          <w:tcPr>
            <w:tcW w:w="838" w:type="dxa"/>
            <w:shd w:val="clear" w:color="auto" w:fill="auto"/>
            <w:vAlign w:val="center"/>
          </w:tcPr>
          <w:p w:rsidR="00346E31" w:rsidRPr="00346E31" w:rsidRDefault="00346E31" w:rsidP="00606601">
            <w:pPr>
              <w:pStyle w:val="142"/>
              <w:jc w:val="both"/>
            </w:pPr>
            <w:r w:rsidRPr="00346E31">
              <w:t>第</w:t>
            </w:r>
            <w:r w:rsidRPr="00346E31">
              <w:rPr>
                <w:rFonts w:hint="eastAsia"/>
              </w:rPr>
              <w:t>六期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346E31" w:rsidRPr="00346E31" w:rsidRDefault="00346E31" w:rsidP="00606601">
            <w:pPr>
              <w:pStyle w:val="142"/>
            </w:pPr>
            <w:r w:rsidRPr="00346E31">
              <w:rPr>
                <w:rFonts w:hint="eastAsia"/>
              </w:rPr>
              <w:t>1</w:t>
            </w:r>
            <w:r w:rsidRPr="00346E31">
              <w:t>10至</w:t>
            </w:r>
            <w:r w:rsidRPr="00346E31">
              <w:rPr>
                <w:rFonts w:hint="eastAsia"/>
              </w:rPr>
              <w:t>1</w:t>
            </w:r>
            <w:r w:rsidRPr="00346E31">
              <w:t>13年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6E31" w:rsidRPr="00346E31" w:rsidRDefault="00346E31" w:rsidP="00606601">
            <w:pPr>
              <w:pStyle w:val="142"/>
              <w:jc w:val="both"/>
            </w:pPr>
            <w:r w:rsidRPr="00346E31">
              <w:t>打造堅韌安全之智慧國家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346E31" w:rsidRPr="00346E31" w:rsidRDefault="00346E31" w:rsidP="00606601">
            <w:pPr>
              <w:pStyle w:val="142"/>
              <w:numPr>
                <w:ilvl w:val="0"/>
                <w:numId w:val="22"/>
              </w:numPr>
              <w:ind w:left="246" w:hanging="246"/>
              <w:jc w:val="both"/>
            </w:pPr>
            <w:r w:rsidRPr="00346E31">
              <w:rPr>
                <w:rFonts w:hint="eastAsia"/>
              </w:rPr>
              <w:t>三大目標：成為亞太資安研訓樞紐、建構主動防禦基礎網路、公私協力共創網安環境。</w:t>
            </w:r>
          </w:p>
          <w:p w:rsidR="00346E31" w:rsidRPr="00346E31" w:rsidRDefault="00346E31" w:rsidP="00606601">
            <w:pPr>
              <w:pStyle w:val="142"/>
              <w:numPr>
                <w:ilvl w:val="0"/>
                <w:numId w:val="22"/>
              </w:numPr>
              <w:ind w:left="246" w:hanging="246"/>
              <w:jc w:val="both"/>
            </w:pPr>
            <w:r w:rsidRPr="00346E31">
              <w:t>四大推動策略：</w:t>
            </w:r>
            <w:r w:rsidRPr="00346E31">
              <w:rPr>
                <w:rFonts w:hint="eastAsia"/>
              </w:rPr>
              <w:t>吸納全球高階人才、培植自主創研能量；推動公私協同治理、提升關鍵設施韌性；善用智慧前瞻科技、主動抵禦潛在威脅；健全智慧國家資安、提升民間防護能量。</w:t>
            </w:r>
          </w:p>
        </w:tc>
        <w:tc>
          <w:tcPr>
            <w:tcW w:w="2551" w:type="dxa"/>
            <w:vAlign w:val="center"/>
          </w:tcPr>
          <w:p w:rsidR="00346E31" w:rsidRPr="00346E31" w:rsidRDefault="00346E31" w:rsidP="00606601">
            <w:pPr>
              <w:pStyle w:val="142"/>
              <w:numPr>
                <w:ilvl w:val="0"/>
                <w:numId w:val="26"/>
              </w:numPr>
              <w:ind w:left="226" w:hanging="226"/>
              <w:jc w:val="both"/>
            </w:pPr>
            <w:r w:rsidRPr="00346E31">
              <w:rPr>
                <w:rFonts w:hint="eastAsia"/>
              </w:rPr>
              <w:t>培育350名資安實戰人才。</w:t>
            </w:r>
          </w:p>
          <w:p w:rsidR="00346E31" w:rsidRPr="00346E31" w:rsidRDefault="00346E31" w:rsidP="00606601">
            <w:pPr>
              <w:pStyle w:val="142"/>
              <w:numPr>
                <w:ilvl w:val="0"/>
                <w:numId w:val="26"/>
              </w:numPr>
              <w:ind w:left="226" w:hanging="226"/>
              <w:jc w:val="both"/>
            </w:pPr>
            <w:r w:rsidRPr="00346E31">
              <w:rPr>
                <w:rFonts w:hint="eastAsia"/>
              </w:rPr>
              <w:t>推動政府機關資安治理成熟度客觀指標達第3級。</w:t>
            </w:r>
          </w:p>
          <w:p w:rsidR="00346E31" w:rsidRPr="00346E31" w:rsidRDefault="00346E31" w:rsidP="00606601">
            <w:pPr>
              <w:pStyle w:val="142"/>
              <w:numPr>
                <w:ilvl w:val="0"/>
                <w:numId w:val="26"/>
              </w:numPr>
              <w:ind w:left="226" w:hanging="226"/>
              <w:jc w:val="both"/>
              <w:rPr>
                <w:rFonts w:hint="eastAsia"/>
              </w:rPr>
            </w:pPr>
            <w:r w:rsidRPr="00346E31">
              <w:rPr>
                <w:rFonts w:hint="eastAsia"/>
              </w:rPr>
              <w:t>制定12項資安檢測技術指引或產業標準。</w:t>
            </w:r>
          </w:p>
        </w:tc>
      </w:tr>
      <w:tr w:rsidR="00252D12" w:rsidRPr="00346E31" w:rsidTr="00606601">
        <w:tc>
          <w:tcPr>
            <w:tcW w:w="838" w:type="dxa"/>
            <w:shd w:val="clear" w:color="auto" w:fill="auto"/>
            <w:vAlign w:val="center"/>
          </w:tcPr>
          <w:p w:rsidR="00346E31" w:rsidRPr="00346E31" w:rsidRDefault="00346E31" w:rsidP="00606601">
            <w:pPr>
              <w:pStyle w:val="142"/>
              <w:jc w:val="both"/>
              <w:rPr>
                <w:rFonts w:hint="eastAsia"/>
              </w:rPr>
            </w:pPr>
            <w:r w:rsidRPr="00346E31">
              <w:rPr>
                <w:rFonts w:hint="eastAsia"/>
              </w:rPr>
              <w:lastRenderedPageBreak/>
              <w:t>第七期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346E31" w:rsidRPr="00346E31" w:rsidRDefault="00346E31" w:rsidP="00606601">
            <w:pPr>
              <w:pStyle w:val="142"/>
              <w:rPr>
                <w:rFonts w:hint="eastAsia"/>
              </w:rPr>
            </w:pPr>
            <w:r w:rsidRPr="00346E31">
              <w:t>114至117年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6E31" w:rsidRPr="00346E31" w:rsidRDefault="00346E31" w:rsidP="00606601">
            <w:pPr>
              <w:pStyle w:val="142"/>
              <w:jc w:val="both"/>
              <w:rPr>
                <w:rFonts w:hint="eastAsia"/>
              </w:rPr>
            </w:pPr>
            <w:r w:rsidRPr="00346E31">
              <w:rPr>
                <w:rFonts w:hint="eastAsia"/>
              </w:rPr>
              <w:t>建構信賴安全之數位社會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346E31" w:rsidRPr="00346E31" w:rsidRDefault="00346E31" w:rsidP="00606601">
            <w:pPr>
              <w:pStyle w:val="142"/>
              <w:numPr>
                <w:ilvl w:val="0"/>
                <w:numId w:val="24"/>
              </w:numPr>
              <w:ind w:left="246" w:hanging="246"/>
              <w:jc w:val="both"/>
            </w:pPr>
            <w:r w:rsidRPr="00346E31">
              <w:rPr>
                <w:rFonts w:hint="eastAsia"/>
              </w:rPr>
              <w:t>三大目標：強化全社會資安防禦韌性、豐富資安產業生態系</w:t>
            </w:r>
            <w:r w:rsidRPr="00346E31">
              <w:t>、</w:t>
            </w:r>
            <w:r w:rsidRPr="00346E31">
              <w:rPr>
                <w:rFonts w:hint="eastAsia"/>
              </w:rPr>
              <w:t>構築新興科技防禦技術。</w:t>
            </w:r>
          </w:p>
          <w:p w:rsidR="00346E31" w:rsidRPr="00346E31" w:rsidRDefault="00346E31" w:rsidP="00606601">
            <w:pPr>
              <w:pStyle w:val="142"/>
              <w:numPr>
                <w:ilvl w:val="0"/>
                <w:numId w:val="24"/>
              </w:numPr>
              <w:ind w:left="246" w:hanging="246"/>
              <w:jc w:val="both"/>
              <w:rPr>
                <w:rFonts w:hint="eastAsia"/>
              </w:rPr>
            </w:pPr>
            <w:r w:rsidRPr="00346E31">
              <w:t>四大推動策略：</w:t>
            </w:r>
            <w:r w:rsidRPr="00346E31">
              <w:rPr>
                <w:rFonts w:hint="eastAsia"/>
              </w:rPr>
              <w:t>全社會資安防禦</w:t>
            </w:r>
            <w:r w:rsidR="00252D12">
              <w:rPr>
                <w:rFonts w:hint="eastAsia"/>
              </w:rPr>
              <w:t>；</w:t>
            </w:r>
            <w:r w:rsidRPr="00346E31">
              <w:rPr>
                <w:rFonts w:hint="eastAsia"/>
              </w:rPr>
              <w:t>提升關鍵基礎設施資安韌性</w:t>
            </w:r>
            <w:r w:rsidR="00252D12">
              <w:rPr>
                <w:rFonts w:hint="eastAsia"/>
              </w:rPr>
              <w:t>；</w:t>
            </w:r>
            <w:r w:rsidRPr="00346E31">
              <w:rPr>
                <w:rFonts w:hint="eastAsia"/>
              </w:rPr>
              <w:t>壯大我國資安產業</w:t>
            </w:r>
            <w:r w:rsidR="00252D12">
              <w:rPr>
                <w:rFonts w:hint="eastAsia"/>
              </w:rPr>
              <w:t>；</w:t>
            </w:r>
            <w:r w:rsidRPr="00346E31">
              <w:rPr>
                <w:rFonts w:hint="eastAsia"/>
              </w:rPr>
              <w:t>AI新興資安科技應用與合作。</w:t>
            </w:r>
          </w:p>
        </w:tc>
        <w:tc>
          <w:tcPr>
            <w:tcW w:w="2551" w:type="dxa"/>
            <w:vAlign w:val="center"/>
          </w:tcPr>
          <w:p w:rsidR="00346E31" w:rsidRPr="00346E31" w:rsidRDefault="00346E31" w:rsidP="00606601">
            <w:pPr>
              <w:pStyle w:val="142"/>
              <w:numPr>
                <w:ilvl w:val="0"/>
                <w:numId w:val="23"/>
              </w:numPr>
              <w:ind w:left="246" w:hanging="246"/>
              <w:jc w:val="both"/>
            </w:pPr>
            <w:r w:rsidRPr="00346E31">
              <w:rPr>
                <w:rFonts w:hint="eastAsia"/>
              </w:rPr>
              <w:t>完備政府所需1,500資安人力。</w:t>
            </w:r>
          </w:p>
          <w:p w:rsidR="00346E31" w:rsidRPr="00346E31" w:rsidRDefault="00346E31" w:rsidP="00606601">
            <w:pPr>
              <w:pStyle w:val="142"/>
              <w:numPr>
                <w:ilvl w:val="0"/>
                <w:numId w:val="23"/>
              </w:numPr>
              <w:ind w:left="246" w:hanging="246"/>
              <w:jc w:val="both"/>
            </w:pPr>
            <w:r w:rsidRPr="00346E31">
              <w:rPr>
                <w:rFonts w:hint="eastAsia"/>
              </w:rPr>
              <w:t>資安檢測涵蓋至少6個領域。</w:t>
            </w:r>
          </w:p>
          <w:p w:rsidR="00346E31" w:rsidRPr="00346E31" w:rsidRDefault="00346E31" w:rsidP="00606601">
            <w:pPr>
              <w:pStyle w:val="142"/>
              <w:numPr>
                <w:ilvl w:val="0"/>
                <w:numId w:val="23"/>
              </w:numPr>
              <w:ind w:left="246" w:hanging="246"/>
              <w:jc w:val="both"/>
            </w:pPr>
            <w:r w:rsidRPr="00346E31">
              <w:rPr>
                <w:rFonts w:hint="eastAsia"/>
              </w:rPr>
              <w:t>資安產值達1,200億元。</w:t>
            </w:r>
          </w:p>
          <w:p w:rsidR="00346E31" w:rsidRPr="00346E31" w:rsidRDefault="00346E31" w:rsidP="00606601">
            <w:pPr>
              <w:pStyle w:val="142"/>
              <w:numPr>
                <w:ilvl w:val="0"/>
                <w:numId w:val="23"/>
              </w:numPr>
              <w:ind w:left="246" w:hanging="246"/>
              <w:jc w:val="both"/>
              <w:rPr>
                <w:rFonts w:hint="eastAsia"/>
              </w:rPr>
            </w:pPr>
            <w:r w:rsidRPr="00346E31">
              <w:rPr>
                <w:rFonts w:hint="eastAsia"/>
              </w:rPr>
              <w:t>建立政府骨幹網AI主動防禦機制。</w:t>
            </w:r>
          </w:p>
        </w:tc>
      </w:tr>
    </w:tbl>
    <w:p w:rsidR="00346E31" w:rsidRPr="00346E31" w:rsidRDefault="00DF1F43" w:rsidP="00DF1F43">
      <w:pPr>
        <w:pStyle w:val="142"/>
        <w:rPr>
          <w:rFonts w:hint="eastAsia"/>
        </w:rPr>
      </w:pPr>
      <w:r>
        <w:rPr>
          <w:rFonts w:hint="eastAsia"/>
        </w:rPr>
        <w:t>資料來源：整理自各期</w:t>
      </w:r>
      <w:bookmarkStart w:id="4" w:name="_Hlk202718429"/>
      <w:r w:rsidRPr="00DF1F43">
        <w:rPr>
          <w:rFonts w:hint="eastAsia"/>
        </w:rPr>
        <w:t>國家資通安全發展方案</w:t>
      </w:r>
      <w:bookmarkEnd w:id="4"/>
      <w:r w:rsidR="001D2F8C">
        <w:rPr>
          <w:rFonts w:hint="eastAsia"/>
        </w:rPr>
        <w:t>及行政院網站</w:t>
      </w:r>
      <w:r>
        <w:rPr>
          <w:rFonts w:hint="eastAsia"/>
        </w:rPr>
        <w:t>。</w:t>
      </w:r>
    </w:p>
    <w:p w:rsidR="003F57DB" w:rsidRDefault="003F57DB" w:rsidP="003F57DB">
      <w:pPr>
        <w:pStyle w:val="a4"/>
        <w:ind w:left="849" w:hanging="283"/>
      </w:pPr>
      <w:r>
        <w:rPr>
          <w:rFonts w:hint="eastAsia"/>
        </w:rPr>
        <w:t>(</w:t>
      </w:r>
      <w:r w:rsidR="003E7DD9">
        <w:rPr>
          <w:rFonts w:hint="eastAsia"/>
        </w:rPr>
        <w:t>三</w:t>
      </w:r>
      <w:r>
        <w:t>)</w:t>
      </w:r>
      <w:r w:rsidRPr="003F57DB">
        <w:rPr>
          <w:rFonts w:hint="eastAsia"/>
        </w:rPr>
        <w:t>資安法</w:t>
      </w:r>
      <w:r>
        <w:rPr>
          <w:rFonts w:hint="eastAsia"/>
        </w:rPr>
        <w:t>之適用對象以</w:t>
      </w:r>
      <w:r w:rsidRPr="003F57DB">
        <w:rPr>
          <w:rFonts w:hint="eastAsia"/>
        </w:rPr>
        <w:t>公部門</w:t>
      </w:r>
      <w:r>
        <w:rPr>
          <w:rFonts w:hint="eastAsia"/>
        </w:rPr>
        <w:t>為主，</w:t>
      </w:r>
      <w:r w:rsidRPr="003F57DB">
        <w:rPr>
          <w:rFonts w:hint="eastAsia"/>
        </w:rPr>
        <w:t>提升</w:t>
      </w:r>
      <w:r>
        <w:rPr>
          <w:rFonts w:hint="eastAsia"/>
        </w:rPr>
        <w:t>國家</w:t>
      </w:r>
      <w:r w:rsidRPr="003F57DB">
        <w:rPr>
          <w:rFonts w:hint="eastAsia"/>
        </w:rPr>
        <w:t>資安防護韌性</w:t>
      </w:r>
      <w:r>
        <w:rPr>
          <w:rFonts w:hint="eastAsia"/>
        </w:rPr>
        <w:t>容有精進空間</w:t>
      </w:r>
    </w:p>
    <w:p w:rsidR="003F57DB" w:rsidRDefault="003F57DB" w:rsidP="008E01C3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參</w:t>
      </w:r>
      <w:r w:rsidRPr="000524FD">
        <w:rPr>
          <w:rFonts w:hint="eastAsia"/>
        </w:rPr>
        <w:t>資安法</w:t>
      </w:r>
      <w:r>
        <w:rPr>
          <w:rFonts w:hint="eastAsia"/>
        </w:rPr>
        <w:t>之條文與立法目的，該法係以風險管理概念界定規範對象，經由風險評估程序，認其資通安全有相當風險者，始納入規範範疇</w:t>
      </w:r>
      <w:r w:rsidR="00E869A1">
        <w:rPr>
          <w:rStyle w:val="af5"/>
        </w:rPr>
        <w:footnoteReference w:id="2"/>
      </w:r>
      <w:r>
        <w:rPr>
          <w:rFonts w:hint="eastAsia"/>
        </w:rPr>
        <w:t>。該法目前規範對象為</w:t>
      </w:r>
      <w:r w:rsidRPr="00D129A2">
        <w:rPr>
          <w:rFonts w:hint="eastAsia"/>
        </w:rPr>
        <w:t>公務機關</w:t>
      </w:r>
      <w:r>
        <w:rPr>
          <w:rFonts w:hint="eastAsia"/>
        </w:rPr>
        <w:t>及</w:t>
      </w:r>
      <w:r w:rsidRPr="00D129A2">
        <w:rPr>
          <w:rFonts w:hint="eastAsia"/>
        </w:rPr>
        <w:t>特定非公務</w:t>
      </w:r>
      <w:r w:rsidRPr="00D129A2">
        <w:rPr>
          <w:rFonts w:hint="eastAsia"/>
        </w:rPr>
        <w:lastRenderedPageBreak/>
        <w:t>機關</w:t>
      </w:r>
      <w:r>
        <w:rPr>
          <w:rStyle w:val="af5"/>
        </w:rPr>
        <w:footnoteReference w:id="3"/>
      </w:r>
      <w:r>
        <w:rPr>
          <w:rFonts w:hint="eastAsia"/>
        </w:rPr>
        <w:t>，未及於所有民間企業、團體，須視其是否屬特定非公務機關之範疇而定，爰我國</w:t>
      </w:r>
      <w:r w:rsidRPr="000524FD">
        <w:rPr>
          <w:rFonts w:hint="eastAsia"/>
        </w:rPr>
        <w:t>多數企業</w:t>
      </w:r>
      <w:r>
        <w:rPr>
          <w:rFonts w:hint="eastAsia"/>
        </w:rPr>
        <w:t>非屬</w:t>
      </w:r>
      <w:r w:rsidRPr="000524FD">
        <w:rPr>
          <w:rFonts w:hint="eastAsia"/>
        </w:rPr>
        <w:t>資安法</w:t>
      </w:r>
      <w:r>
        <w:rPr>
          <w:rFonts w:hint="eastAsia"/>
        </w:rPr>
        <w:t>之</w:t>
      </w:r>
      <w:r w:rsidRPr="000524FD">
        <w:rPr>
          <w:rFonts w:hint="eastAsia"/>
        </w:rPr>
        <w:t>規範範圍</w:t>
      </w:r>
      <w:r>
        <w:rPr>
          <w:rFonts w:hint="eastAsia"/>
        </w:rPr>
        <w:t>。</w:t>
      </w:r>
      <w:r w:rsidR="00D633A0">
        <w:rPr>
          <w:rFonts w:hint="eastAsia"/>
        </w:rPr>
        <w:t>然</w:t>
      </w:r>
      <w:r w:rsidR="009D6795">
        <w:rPr>
          <w:rFonts w:hint="eastAsia"/>
        </w:rPr>
        <w:t>數發部</w:t>
      </w:r>
      <w:r w:rsidR="009D6795" w:rsidRPr="00FE014D">
        <w:rPr>
          <w:rFonts w:hint="eastAsia"/>
        </w:rPr>
        <w:t>第</w:t>
      </w:r>
      <w:r w:rsidR="009C6372">
        <w:rPr>
          <w:rFonts w:hint="eastAsia"/>
        </w:rPr>
        <w:t>七</w:t>
      </w:r>
      <w:r w:rsidR="009D6795" w:rsidRPr="00FE014D">
        <w:rPr>
          <w:rFonts w:hint="eastAsia"/>
        </w:rPr>
        <w:t>期發展方案（114</w:t>
      </w:r>
      <w:r w:rsidR="009C6372">
        <w:rPr>
          <w:rFonts w:hint="eastAsia"/>
        </w:rPr>
        <w:t>至</w:t>
      </w:r>
      <w:r w:rsidR="009D6795" w:rsidRPr="00FE014D">
        <w:rPr>
          <w:rFonts w:hint="eastAsia"/>
        </w:rPr>
        <w:t>117年）</w:t>
      </w:r>
      <w:r w:rsidR="009D6795">
        <w:rPr>
          <w:rFonts w:hint="eastAsia"/>
        </w:rPr>
        <w:t>草案之主要目標之一為強化</w:t>
      </w:r>
      <w:r w:rsidR="009D6795" w:rsidRPr="00634137">
        <w:rPr>
          <w:rFonts w:hint="eastAsia"/>
        </w:rPr>
        <w:t>全社會資安防禦</w:t>
      </w:r>
      <w:r w:rsidR="009D6795">
        <w:rPr>
          <w:rFonts w:hint="eastAsia"/>
        </w:rPr>
        <w:t>，將</w:t>
      </w:r>
      <w:r w:rsidR="009D6795" w:rsidRPr="00FE014D">
        <w:rPr>
          <w:rFonts w:hint="eastAsia"/>
        </w:rPr>
        <w:t>透由公私協同資安治理將資安意識與量能普及於民間企業，健全國家防禦能量</w:t>
      </w:r>
      <w:r w:rsidR="009D6795">
        <w:rPr>
          <w:rStyle w:val="af5"/>
        </w:rPr>
        <w:footnoteReference w:id="4"/>
      </w:r>
      <w:r w:rsidR="009D6795">
        <w:rPr>
          <w:rFonts w:hint="eastAsia"/>
        </w:rPr>
        <w:t>，顯示</w:t>
      </w:r>
      <w:r w:rsidR="00D633A0" w:rsidRPr="00D633A0">
        <w:rPr>
          <w:rFonts w:hint="eastAsia"/>
        </w:rPr>
        <w:t>提升全民資安意識、強化社會防禦韌性，</w:t>
      </w:r>
      <w:r w:rsidR="00D633A0">
        <w:rPr>
          <w:rFonts w:hint="eastAsia"/>
        </w:rPr>
        <w:t>係</w:t>
      </w:r>
      <w:r w:rsidR="00D633A0" w:rsidRPr="00D633A0">
        <w:rPr>
          <w:rFonts w:hint="eastAsia"/>
        </w:rPr>
        <w:t>打造可信賴數位</w:t>
      </w:r>
      <w:r w:rsidR="00D633A0">
        <w:rPr>
          <w:rFonts w:hint="eastAsia"/>
        </w:rPr>
        <w:t>國家</w:t>
      </w:r>
      <w:r w:rsidR="00D633A0" w:rsidRPr="00D633A0">
        <w:rPr>
          <w:rFonts w:hint="eastAsia"/>
        </w:rPr>
        <w:t>重要策略</w:t>
      </w:r>
      <w:r w:rsidR="00D633A0">
        <w:rPr>
          <w:rFonts w:hint="eastAsia"/>
        </w:rPr>
        <w:t>，</w:t>
      </w:r>
      <w:r>
        <w:rPr>
          <w:rFonts w:hint="eastAsia"/>
        </w:rPr>
        <w:t>惟資安法仍</w:t>
      </w:r>
      <w:r w:rsidRPr="00FE014D">
        <w:rPr>
          <w:rFonts w:hint="eastAsia"/>
        </w:rPr>
        <w:t>偏重公部門，與民間企業、國際合作尚有不足</w:t>
      </w:r>
      <w:r>
        <w:rPr>
          <w:rFonts w:hint="eastAsia"/>
        </w:rPr>
        <w:t>，</w:t>
      </w:r>
      <w:r w:rsidRPr="00D164C0">
        <w:rPr>
          <w:rFonts w:hint="eastAsia"/>
        </w:rPr>
        <w:t>強化全民數位韌性</w:t>
      </w:r>
      <w:r>
        <w:rPr>
          <w:rFonts w:hint="eastAsia"/>
        </w:rPr>
        <w:t>恐未臻完善，允宜研謀評估資安法</w:t>
      </w:r>
      <w:r w:rsidR="003639A9">
        <w:rPr>
          <w:rFonts w:hint="eastAsia"/>
        </w:rPr>
        <w:t>擴大</w:t>
      </w:r>
      <w:r>
        <w:rPr>
          <w:rFonts w:hint="eastAsia"/>
        </w:rPr>
        <w:t>適用範圍之可行性，以</w:t>
      </w:r>
      <w:r w:rsidR="008E01C3">
        <w:rPr>
          <w:rFonts w:hint="eastAsia"/>
        </w:rPr>
        <w:t>建構全社會資安防護網。</w:t>
      </w:r>
    </w:p>
    <w:p w:rsidR="000432DE" w:rsidRDefault="00BC2402" w:rsidP="008316B2">
      <w:pPr>
        <w:pStyle w:val="a4"/>
        <w:ind w:left="849" w:hanging="283"/>
      </w:pPr>
      <w:r>
        <w:rPr>
          <w:rFonts w:hint="eastAsia"/>
        </w:rPr>
        <w:lastRenderedPageBreak/>
        <w:t>(</w:t>
      </w:r>
      <w:r w:rsidR="003F57DB">
        <w:rPr>
          <w:rFonts w:hint="eastAsia"/>
        </w:rPr>
        <w:t>四</w:t>
      </w:r>
      <w:r>
        <w:t>)</w:t>
      </w:r>
      <w:r w:rsidR="00ED552E">
        <w:rPr>
          <w:rFonts w:hint="eastAsia"/>
        </w:rPr>
        <w:t>我國於</w:t>
      </w:r>
      <w:r w:rsidR="00ED552E" w:rsidRPr="00ED552E">
        <w:rPr>
          <w:rFonts w:hint="eastAsia"/>
        </w:rPr>
        <w:t>國際數位政府評比</w:t>
      </w:r>
      <w:r w:rsidR="00ED552E">
        <w:rPr>
          <w:rFonts w:hint="eastAsia"/>
        </w:rPr>
        <w:t>及</w:t>
      </w:r>
      <w:r w:rsidR="00ED552E" w:rsidRPr="00ED552E">
        <w:rPr>
          <w:rFonts w:hint="eastAsia"/>
        </w:rPr>
        <w:t>世界數位競爭力調查評比</w:t>
      </w:r>
      <w:r w:rsidR="00ED552E">
        <w:rPr>
          <w:rFonts w:hint="eastAsia"/>
        </w:rPr>
        <w:t>之部分項目排名下滑，允宜</w:t>
      </w:r>
      <w:r w:rsidR="00ED552E" w:rsidRPr="00ED552E">
        <w:rPr>
          <w:rFonts w:hint="eastAsia"/>
        </w:rPr>
        <w:t>研謀規劃提升</w:t>
      </w:r>
      <w:r w:rsidR="00ED552E">
        <w:rPr>
          <w:rFonts w:hint="eastAsia"/>
        </w:rPr>
        <w:t>，俾強化</w:t>
      </w:r>
      <w:r w:rsidRPr="00BC2402">
        <w:rPr>
          <w:rFonts w:hint="eastAsia"/>
        </w:rPr>
        <w:t>數位韌性</w:t>
      </w:r>
    </w:p>
    <w:p w:rsidR="005429A7" w:rsidRDefault="008316B2" w:rsidP="00A03A53">
      <w:pPr>
        <w:pStyle w:val="21"/>
        <w:ind w:left="850" w:firstLine="566"/>
      </w:pPr>
      <w:r>
        <w:rPr>
          <w:rFonts w:hint="eastAsia"/>
        </w:rPr>
        <w:t>參</w:t>
      </w:r>
      <w:r w:rsidR="005429A7" w:rsidRPr="005429A7">
        <w:rPr>
          <w:rFonts w:hint="eastAsia"/>
        </w:rPr>
        <w:t>日本早稻田大學</w:t>
      </w:r>
      <w:r>
        <w:rPr>
          <w:rFonts w:hint="eastAsia"/>
        </w:rPr>
        <w:t>近3</w:t>
      </w:r>
      <w:r w:rsidR="005429A7" w:rsidRPr="005429A7">
        <w:rPr>
          <w:rFonts w:hint="eastAsia"/>
        </w:rPr>
        <w:t>年</w:t>
      </w:r>
      <w:r>
        <w:rPr>
          <w:rFonts w:hint="eastAsia"/>
        </w:rPr>
        <w:t>(</w:t>
      </w:r>
      <w:r>
        <w:t>111</w:t>
      </w:r>
      <w:r>
        <w:rPr>
          <w:rFonts w:hint="eastAsia"/>
        </w:rPr>
        <w:t>至1</w:t>
      </w:r>
      <w:r>
        <w:t>13</w:t>
      </w:r>
      <w:r>
        <w:rPr>
          <w:rFonts w:hint="eastAsia"/>
        </w:rPr>
        <w:t>年</w:t>
      </w:r>
      <w:r>
        <w:t>)</w:t>
      </w:r>
      <w:r w:rsidR="005429A7" w:rsidRPr="005429A7">
        <w:rPr>
          <w:rFonts w:hint="eastAsia"/>
        </w:rPr>
        <w:t>國際數位政府評比報告</w:t>
      </w:r>
      <w:r w:rsidR="006160B2">
        <w:rPr>
          <w:rStyle w:val="af5"/>
        </w:rPr>
        <w:footnoteReference w:id="5"/>
      </w:r>
      <w:r w:rsidR="005429A7" w:rsidRPr="005429A7">
        <w:rPr>
          <w:rFonts w:hint="eastAsia"/>
        </w:rPr>
        <w:t>，</w:t>
      </w:r>
      <w:r w:rsidR="00B27E64">
        <w:rPr>
          <w:rFonts w:hint="eastAsia"/>
        </w:rPr>
        <w:t>我國於</w:t>
      </w:r>
      <w:r w:rsidR="00B27E64" w:rsidRPr="00B27E64">
        <w:rPr>
          <w:rFonts w:hint="eastAsia"/>
        </w:rPr>
        <w:t>113年</w:t>
      </w:r>
      <w:r w:rsidR="00B27E64">
        <w:rPr>
          <w:rFonts w:hint="eastAsia"/>
        </w:rPr>
        <w:t>度位列</w:t>
      </w:r>
      <w:r w:rsidR="00B27E64" w:rsidRPr="00B27E64">
        <w:rPr>
          <w:rFonts w:hint="eastAsia"/>
        </w:rPr>
        <w:t>第20名</w:t>
      </w:r>
      <w:r w:rsidR="00B27E64">
        <w:rPr>
          <w:rFonts w:hint="eastAsia"/>
        </w:rPr>
        <w:t>，</w:t>
      </w:r>
      <w:r w:rsidR="00813071">
        <w:rPr>
          <w:rFonts w:hint="eastAsia"/>
        </w:rPr>
        <w:t>據該報告說明此</w:t>
      </w:r>
      <w:r w:rsidR="00813071" w:rsidRPr="00813071">
        <w:rPr>
          <w:rFonts w:hint="eastAsia"/>
        </w:rPr>
        <w:t>排名</w:t>
      </w:r>
      <w:r w:rsidR="00813071">
        <w:rPr>
          <w:rFonts w:hint="eastAsia"/>
        </w:rPr>
        <w:t>係</w:t>
      </w:r>
      <w:r w:rsidR="00813071" w:rsidRPr="00813071">
        <w:rPr>
          <w:rFonts w:hint="eastAsia"/>
        </w:rPr>
        <w:t>透過問卷方式，</w:t>
      </w:r>
      <w:r w:rsidR="00813071">
        <w:rPr>
          <w:rFonts w:hint="eastAsia"/>
        </w:rPr>
        <w:t>取</w:t>
      </w:r>
      <w:r w:rsidR="00813071" w:rsidRPr="00813071">
        <w:rPr>
          <w:rFonts w:hint="eastAsia"/>
        </w:rPr>
        <w:t>自各國政府機關</w:t>
      </w:r>
      <w:r w:rsidR="00813071">
        <w:rPr>
          <w:rFonts w:hint="eastAsia"/>
        </w:rPr>
        <w:t>及</w:t>
      </w:r>
      <w:r w:rsidR="00813071" w:rsidRPr="00813071">
        <w:rPr>
          <w:rFonts w:hint="eastAsia"/>
        </w:rPr>
        <w:t>數位政府領域學者</w:t>
      </w:r>
      <w:r w:rsidR="00813071">
        <w:rPr>
          <w:rFonts w:hint="eastAsia"/>
        </w:rPr>
        <w:t>之</w:t>
      </w:r>
      <w:r w:rsidR="00813071" w:rsidRPr="00813071">
        <w:rPr>
          <w:rFonts w:hint="eastAsia"/>
        </w:rPr>
        <w:t>資訊</w:t>
      </w:r>
      <w:r w:rsidR="00813071">
        <w:rPr>
          <w:rFonts w:hint="eastAsia"/>
        </w:rPr>
        <w:t>，並將其</w:t>
      </w:r>
      <w:r w:rsidR="00813071" w:rsidRPr="00813071">
        <w:rPr>
          <w:rFonts w:hint="eastAsia"/>
        </w:rPr>
        <w:t>正規化為0</w:t>
      </w:r>
      <w:r w:rsidR="00813071">
        <w:rPr>
          <w:rFonts w:hint="eastAsia"/>
        </w:rPr>
        <w:t>至</w:t>
      </w:r>
      <w:r w:rsidR="00813071" w:rsidRPr="00813071">
        <w:rPr>
          <w:rFonts w:hint="eastAsia"/>
        </w:rPr>
        <w:t>100</w:t>
      </w:r>
      <w:r w:rsidR="00813071">
        <w:rPr>
          <w:rFonts w:hint="eastAsia"/>
        </w:rPr>
        <w:t>之分數</w:t>
      </w:r>
      <w:r w:rsidR="00813071" w:rsidRPr="00813071">
        <w:rPr>
          <w:rFonts w:hint="eastAsia"/>
        </w:rPr>
        <w:t>，</w:t>
      </w:r>
      <w:r w:rsidR="00813071">
        <w:rPr>
          <w:rFonts w:hint="eastAsia"/>
        </w:rPr>
        <w:t>復依</w:t>
      </w:r>
      <w:r w:rsidR="00813071" w:rsidRPr="00813071">
        <w:rPr>
          <w:rFonts w:hint="eastAsia"/>
        </w:rPr>
        <w:t>加權率重新計算，得出最終排名</w:t>
      </w:r>
      <w:r w:rsidR="00813071">
        <w:rPr>
          <w:rFonts w:hint="eastAsia"/>
        </w:rPr>
        <w:t>，</w:t>
      </w:r>
      <w:r w:rsidR="00D47BB0">
        <w:rPr>
          <w:rFonts w:hint="eastAsia"/>
        </w:rPr>
        <w:t>該</w:t>
      </w:r>
      <w:r w:rsidR="00D47BB0" w:rsidRPr="00D47BB0">
        <w:rPr>
          <w:rFonts w:hint="eastAsia"/>
        </w:rPr>
        <w:t>項評比以10個主要指標構成</w:t>
      </w:r>
      <w:r w:rsidR="00B94045">
        <w:rPr>
          <w:rStyle w:val="af5"/>
        </w:rPr>
        <w:footnoteReference w:id="6"/>
      </w:r>
      <w:r w:rsidR="003E3B65">
        <w:rPr>
          <w:rFonts w:hint="eastAsia"/>
        </w:rPr>
        <w:t>。復</w:t>
      </w:r>
      <w:r w:rsidR="00FE547E">
        <w:rPr>
          <w:rFonts w:hint="eastAsia"/>
        </w:rPr>
        <w:t>觀以前年度之報</w:t>
      </w:r>
      <w:r w:rsidR="00FE547E">
        <w:rPr>
          <w:rFonts w:hint="eastAsia"/>
        </w:rPr>
        <w:lastRenderedPageBreak/>
        <w:t>告，</w:t>
      </w:r>
      <w:r>
        <w:rPr>
          <w:rFonts w:hint="eastAsia"/>
        </w:rPr>
        <w:t>1</w:t>
      </w:r>
      <w:r>
        <w:t>11</w:t>
      </w:r>
      <w:r>
        <w:rPr>
          <w:rFonts w:hint="eastAsia"/>
        </w:rPr>
        <w:t>年我國</w:t>
      </w:r>
      <w:r w:rsidR="005429A7" w:rsidRPr="005429A7">
        <w:rPr>
          <w:rFonts w:hint="eastAsia"/>
        </w:rPr>
        <w:t>在全球主要經濟體中</w:t>
      </w:r>
      <w:r w:rsidR="00A03A53">
        <w:rPr>
          <w:rFonts w:hint="eastAsia"/>
        </w:rPr>
        <w:t>位於</w:t>
      </w:r>
      <w:r w:rsidR="005429A7" w:rsidRPr="005429A7">
        <w:rPr>
          <w:rFonts w:hint="eastAsia"/>
        </w:rPr>
        <w:t>第9</w:t>
      </w:r>
      <w:r w:rsidR="00A03A53">
        <w:rPr>
          <w:rFonts w:hint="eastAsia"/>
        </w:rPr>
        <w:t>名</w:t>
      </w:r>
      <w:r w:rsidR="005429A7">
        <w:rPr>
          <w:rFonts w:hint="eastAsia"/>
        </w:rPr>
        <w:t>，</w:t>
      </w:r>
      <w:r w:rsidR="00A03A53">
        <w:rPr>
          <w:rFonts w:hint="eastAsia"/>
        </w:rPr>
        <w:t>逐年下降至</w:t>
      </w:r>
      <w:r>
        <w:t>112</w:t>
      </w:r>
      <w:r>
        <w:rPr>
          <w:rFonts w:hint="eastAsia"/>
        </w:rPr>
        <w:t>年</w:t>
      </w:r>
      <w:r w:rsidR="00A03A53">
        <w:rPr>
          <w:rFonts w:hint="eastAsia"/>
        </w:rPr>
        <w:t>之</w:t>
      </w:r>
      <w:r w:rsidR="005429A7">
        <w:rPr>
          <w:rFonts w:hint="eastAsia"/>
        </w:rPr>
        <w:t>第1</w:t>
      </w:r>
      <w:r w:rsidR="005429A7">
        <w:t>5</w:t>
      </w:r>
      <w:r w:rsidR="00A03A53">
        <w:rPr>
          <w:rFonts w:hint="eastAsia"/>
        </w:rPr>
        <w:t>名及</w:t>
      </w:r>
      <w:r>
        <w:t>113</w:t>
      </w:r>
      <w:r>
        <w:rPr>
          <w:rFonts w:hint="eastAsia"/>
        </w:rPr>
        <w:t>年</w:t>
      </w:r>
      <w:r w:rsidR="00A03A53">
        <w:rPr>
          <w:rFonts w:hint="eastAsia"/>
        </w:rPr>
        <w:t>之</w:t>
      </w:r>
      <w:r w:rsidR="005429A7">
        <w:rPr>
          <w:rFonts w:hint="eastAsia"/>
        </w:rPr>
        <w:t>第2</w:t>
      </w:r>
      <w:r w:rsidR="005429A7">
        <w:t>0</w:t>
      </w:r>
      <w:r w:rsidR="00A03A53">
        <w:rPr>
          <w:rFonts w:hint="eastAsia"/>
        </w:rPr>
        <w:t>名</w:t>
      </w:r>
      <w:r w:rsidR="005429A7">
        <w:rPr>
          <w:rFonts w:hint="eastAsia"/>
        </w:rPr>
        <w:t>，</w:t>
      </w:r>
      <w:r w:rsidR="0088181E">
        <w:rPr>
          <w:rFonts w:hint="eastAsia"/>
        </w:rPr>
        <w:t>而</w:t>
      </w:r>
      <w:r w:rsidR="005429A7" w:rsidRPr="005429A7">
        <w:rPr>
          <w:rFonts w:hint="eastAsia"/>
        </w:rPr>
        <w:t>該報告中</w:t>
      </w:r>
      <w:r w:rsidR="0088181E">
        <w:rPr>
          <w:rFonts w:hint="eastAsia"/>
        </w:rPr>
        <w:t>多為正面描述，</w:t>
      </w:r>
      <w:r w:rsidR="005429A7" w:rsidRPr="005429A7">
        <w:rPr>
          <w:rFonts w:hint="eastAsia"/>
        </w:rPr>
        <w:t>並未明確列出臺灣</w:t>
      </w:r>
      <w:r w:rsidR="00DD3C21">
        <w:rPr>
          <w:rFonts w:hint="eastAsia"/>
        </w:rPr>
        <w:t>各項目之</w:t>
      </w:r>
      <w:r w:rsidR="005429A7" w:rsidRPr="005429A7">
        <w:rPr>
          <w:rFonts w:hint="eastAsia"/>
        </w:rPr>
        <w:t>個別分數</w:t>
      </w:r>
      <w:r w:rsidR="0088181E">
        <w:rPr>
          <w:rFonts w:hint="eastAsia"/>
        </w:rPr>
        <w:t>，惟排名逐年下降，恐顯示我國數位政府之</w:t>
      </w:r>
      <w:r w:rsidR="0088181E" w:rsidRPr="0013004D">
        <w:rPr>
          <w:rFonts w:hint="eastAsia"/>
        </w:rPr>
        <w:t>進展相對緩慢或停滯</w:t>
      </w:r>
      <w:r w:rsidR="00A03A53">
        <w:rPr>
          <w:rFonts w:hint="eastAsia"/>
        </w:rPr>
        <w:t>。</w:t>
      </w:r>
    </w:p>
    <w:p w:rsidR="001E1E90" w:rsidRDefault="0057226C" w:rsidP="00B95090">
      <w:pPr>
        <w:pStyle w:val="21"/>
        <w:ind w:left="850" w:firstLine="566"/>
      </w:pPr>
      <w:r>
        <w:rPr>
          <w:rFonts w:hint="eastAsia"/>
        </w:rPr>
        <w:t>據</w:t>
      </w:r>
      <w:r w:rsidR="001E1E90" w:rsidRPr="001E1E90">
        <w:rPr>
          <w:rFonts w:hint="eastAsia"/>
        </w:rPr>
        <w:t>瑞士洛桑管理學院(IMD)</w:t>
      </w:r>
      <w:r w:rsidR="009A3394">
        <w:rPr>
          <w:rFonts w:hint="eastAsia"/>
        </w:rPr>
        <w:t>於1</w:t>
      </w:r>
      <w:r w:rsidR="009A3394">
        <w:t>13</w:t>
      </w:r>
      <w:r w:rsidR="009A3394">
        <w:rPr>
          <w:rFonts w:hint="eastAsia"/>
        </w:rPr>
        <w:t>年1</w:t>
      </w:r>
      <w:r w:rsidR="009A3394">
        <w:t>1</w:t>
      </w:r>
      <w:r w:rsidR="009A3394">
        <w:rPr>
          <w:rFonts w:hint="eastAsia"/>
        </w:rPr>
        <w:t>月</w:t>
      </w:r>
      <w:r w:rsidR="001E1E90" w:rsidRPr="001E1E90">
        <w:rPr>
          <w:rFonts w:hint="eastAsia"/>
        </w:rPr>
        <w:t>發布</w:t>
      </w:r>
      <w:r w:rsidR="009A3394">
        <w:rPr>
          <w:rFonts w:hint="eastAsia"/>
        </w:rPr>
        <w:t>「</w:t>
      </w:r>
      <w:r w:rsidR="001E1E90" w:rsidRPr="001E1E90">
        <w:rPr>
          <w:rFonts w:hint="eastAsia"/>
        </w:rPr>
        <w:t>2024世界數位競爭力調查評比(IMD World Digital Competitiveness Ranking 2024, DCR)</w:t>
      </w:r>
      <w:r w:rsidR="009A3394">
        <w:rPr>
          <w:rFonts w:hint="eastAsia"/>
        </w:rPr>
        <w:t>」</w:t>
      </w:r>
      <w:r w:rsidR="001E1E90" w:rsidRPr="001E1E90">
        <w:rPr>
          <w:rFonts w:hint="eastAsia"/>
        </w:rPr>
        <w:t>，</w:t>
      </w:r>
      <w:r w:rsidR="009A3394">
        <w:rPr>
          <w:rFonts w:hint="eastAsia"/>
        </w:rPr>
        <w:t>1</w:t>
      </w:r>
      <w:r w:rsidR="009A3394">
        <w:t>13</w:t>
      </w:r>
      <w:r w:rsidR="009A3394">
        <w:rPr>
          <w:rFonts w:hint="eastAsia"/>
        </w:rPr>
        <w:t>年度</w:t>
      </w:r>
      <w:r w:rsidR="001E1E90" w:rsidRPr="001E1E90">
        <w:rPr>
          <w:rFonts w:hint="eastAsia"/>
        </w:rPr>
        <w:t>我國在全球主要國家及經濟體中排名第9名</w:t>
      </w:r>
      <w:r w:rsidR="009A3394">
        <w:rPr>
          <w:rFonts w:hint="eastAsia"/>
        </w:rPr>
        <w:t>，與1</w:t>
      </w:r>
      <w:r w:rsidR="009A3394">
        <w:t>12</w:t>
      </w:r>
      <w:r w:rsidR="009A3394">
        <w:rPr>
          <w:rFonts w:hint="eastAsia"/>
        </w:rPr>
        <w:t>年度相同，惟</w:t>
      </w:r>
      <w:r w:rsidR="006C0060">
        <w:rPr>
          <w:rFonts w:hint="eastAsia"/>
        </w:rPr>
        <w:t>1</w:t>
      </w:r>
      <w:r w:rsidR="006C0060">
        <w:t>13</w:t>
      </w:r>
      <w:r w:rsidR="006C0060">
        <w:rPr>
          <w:rFonts w:hint="eastAsia"/>
        </w:rPr>
        <w:t>年度之</w:t>
      </w:r>
      <w:r w:rsidR="009A3394">
        <w:rPr>
          <w:rFonts w:hint="eastAsia"/>
        </w:rPr>
        <w:t>知識及科技構面，較</w:t>
      </w:r>
      <w:r w:rsidR="009A3394">
        <w:t>112</w:t>
      </w:r>
      <w:r w:rsidR="009A3394">
        <w:rPr>
          <w:rFonts w:hint="eastAsia"/>
        </w:rPr>
        <w:t>年度</w:t>
      </w:r>
      <w:r w:rsidR="006835E5">
        <w:rPr>
          <w:rFonts w:hint="eastAsia"/>
        </w:rPr>
        <w:t>排名分別下滑1名及4名</w:t>
      </w:r>
      <w:r w:rsidR="009A3394">
        <w:rPr>
          <w:rFonts w:hint="eastAsia"/>
        </w:rPr>
        <w:t>(詳表3</w:t>
      </w:r>
      <w:r w:rsidR="009E1A3D">
        <w:t>-1</w:t>
      </w:r>
      <w:r w:rsidR="009A3394">
        <w:t>-</w:t>
      </w:r>
      <w:r w:rsidR="00931D67">
        <w:t>2</w:t>
      </w:r>
      <w:r w:rsidR="009A3394">
        <w:t>)</w:t>
      </w:r>
      <w:r w:rsidR="006835E5">
        <w:rPr>
          <w:rFonts w:hint="eastAsia"/>
        </w:rPr>
        <w:t>。</w:t>
      </w:r>
      <w:r w:rsidR="00E759E2">
        <w:rPr>
          <w:rFonts w:hint="eastAsia"/>
        </w:rPr>
        <w:t>細究該</w:t>
      </w:r>
      <w:r w:rsidR="00E759E2" w:rsidRPr="00E759E2">
        <w:rPr>
          <w:rFonts w:hint="eastAsia"/>
        </w:rPr>
        <w:t>調查評比</w:t>
      </w:r>
      <w:r w:rsidR="00BB371F">
        <w:rPr>
          <w:rFonts w:hint="eastAsia"/>
        </w:rPr>
        <w:t>主構面項下次構面</w:t>
      </w:r>
      <w:r w:rsidR="00E759E2">
        <w:rPr>
          <w:rFonts w:hint="eastAsia"/>
        </w:rPr>
        <w:t>中</w:t>
      </w:r>
      <w:r w:rsidR="00E759E2" w:rsidRPr="00E759E2">
        <w:rPr>
          <w:rFonts w:hint="eastAsia"/>
        </w:rPr>
        <w:t>我國排名落後之指標</w:t>
      </w:r>
      <w:r w:rsidR="000473D0">
        <w:rPr>
          <w:rFonts w:hint="eastAsia"/>
        </w:rPr>
        <w:t>(詳表3</w:t>
      </w:r>
      <w:r w:rsidR="009E1A3D">
        <w:t>-1</w:t>
      </w:r>
      <w:r w:rsidR="000473D0">
        <w:t>-</w:t>
      </w:r>
      <w:r w:rsidR="00931D67">
        <w:t>3</w:t>
      </w:r>
      <w:r w:rsidR="000473D0">
        <w:t>)</w:t>
      </w:r>
      <w:r w:rsidR="00E759E2">
        <w:rPr>
          <w:rFonts w:hint="eastAsia"/>
        </w:rPr>
        <w:t>，</w:t>
      </w:r>
      <w:r w:rsidR="000473D0">
        <w:rPr>
          <w:rFonts w:hint="eastAsia"/>
        </w:rPr>
        <w:t>包含資深經理人具有國際化經驗、國內營商環境能吸引國外高階人才、數位/科技人才充足、</w:t>
      </w:r>
      <w:r w:rsidR="00B95090">
        <w:rPr>
          <w:rFonts w:hint="eastAsia"/>
        </w:rPr>
        <w:t>公共教育支出GDP占比、高等教育師生比、</w:t>
      </w:r>
      <w:r w:rsidR="000473D0">
        <w:rPr>
          <w:rFonts w:hint="eastAsia"/>
        </w:rPr>
        <w:t>女性研究員比率、科學論文發表數除以研發總支出GDP占比、科學技術人才雇用占總就業人口比率、移民法規不妨礙雇用外籍員工、AI政策法制化程度、法律對網路使用者隱私保護之程度等，</w:t>
      </w:r>
      <w:r w:rsidR="00FC7902">
        <w:rPr>
          <w:rFonts w:hint="eastAsia"/>
        </w:rPr>
        <w:t>顯示部分指標</w:t>
      </w:r>
      <w:r w:rsidR="000473D0">
        <w:rPr>
          <w:rFonts w:hint="eastAsia"/>
        </w:rPr>
        <w:t>相較其他國家及經濟體均已偏後，允宜研謀</w:t>
      </w:r>
      <w:r w:rsidR="00D4507E" w:rsidRPr="00D4507E">
        <w:rPr>
          <w:rFonts w:hint="eastAsia"/>
        </w:rPr>
        <w:t>規劃提升</w:t>
      </w:r>
      <w:r w:rsidR="00D4507E">
        <w:rPr>
          <w:rFonts w:hint="eastAsia"/>
        </w:rPr>
        <w:t>我國</w:t>
      </w:r>
      <w:r w:rsidR="00D4507E" w:rsidRPr="00D4507E">
        <w:rPr>
          <w:rFonts w:hint="eastAsia"/>
        </w:rPr>
        <w:t>整體數位競爭力</w:t>
      </w:r>
      <w:r w:rsidR="00D4507E">
        <w:rPr>
          <w:rFonts w:hint="eastAsia"/>
        </w:rPr>
        <w:t>，俾強化</w:t>
      </w:r>
      <w:r w:rsidR="00D4507E" w:rsidRPr="00D4507E">
        <w:rPr>
          <w:rFonts w:hint="eastAsia"/>
        </w:rPr>
        <w:t>數位韌性</w:t>
      </w:r>
      <w:r w:rsidR="000473D0">
        <w:rPr>
          <w:rFonts w:hint="eastAsia"/>
        </w:rPr>
        <w:t>。</w:t>
      </w:r>
    </w:p>
    <w:p w:rsidR="0057226C" w:rsidRPr="0057226C" w:rsidRDefault="0057226C" w:rsidP="009E1A3D">
      <w:pPr>
        <w:pStyle w:val="21"/>
        <w:ind w:leftChars="0" w:left="1344" w:hangingChars="474" w:hanging="1344"/>
        <w:rPr>
          <w:rFonts w:hint="eastAsia"/>
          <w:b/>
          <w:bCs/>
        </w:rPr>
      </w:pPr>
      <w:bookmarkStart w:id="5" w:name="_Hlk202709065"/>
      <w:r w:rsidRPr="0057226C">
        <w:rPr>
          <w:rFonts w:hint="eastAsia"/>
          <w:b/>
          <w:bCs/>
        </w:rPr>
        <w:t>表3</w:t>
      </w:r>
      <w:r w:rsidRPr="0057226C">
        <w:rPr>
          <w:b/>
          <w:bCs/>
        </w:rPr>
        <w:t>-</w:t>
      </w:r>
      <w:r w:rsidR="009E1A3D">
        <w:rPr>
          <w:b/>
          <w:bCs/>
        </w:rPr>
        <w:t>1-</w:t>
      </w:r>
      <w:r w:rsidR="00931D67">
        <w:rPr>
          <w:b/>
          <w:bCs/>
        </w:rPr>
        <w:t>2</w:t>
      </w:r>
      <w:r w:rsidRPr="0057226C">
        <w:rPr>
          <w:b/>
          <w:bCs/>
        </w:rPr>
        <w:t xml:space="preserve">  109</w:t>
      </w:r>
      <w:r w:rsidRPr="0057226C">
        <w:rPr>
          <w:rFonts w:hint="eastAsia"/>
          <w:b/>
          <w:bCs/>
        </w:rPr>
        <w:t>至1</w:t>
      </w:r>
      <w:r w:rsidRPr="0057226C">
        <w:rPr>
          <w:b/>
          <w:bCs/>
        </w:rPr>
        <w:t>13</w:t>
      </w:r>
      <w:r w:rsidRPr="0057226C">
        <w:rPr>
          <w:rFonts w:hint="eastAsia"/>
          <w:b/>
          <w:bCs/>
        </w:rPr>
        <w:t>年度瑞士洛桑管理學院(IMD)世界數位競爭力調查</w:t>
      </w:r>
      <w:r w:rsidR="00531293">
        <w:rPr>
          <w:rFonts w:hint="eastAsia"/>
          <w:b/>
          <w:bCs/>
        </w:rPr>
        <w:t>評比排名</w:t>
      </w:r>
      <w:r w:rsidRPr="0057226C">
        <w:rPr>
          <w:rFonts w:hint="eastAsia"/>
          <w:b/>
          <w:bCs/>
        </w:rPr>
        <w:t>一覽表</w:t>
      </w:r>
      <w:r>
        <w:rPr>
          <w:b/>
          <w:bCs/>
        </w:rPr>
        <w:t xml:space="preserve">                           </w:t>
      </w:r>
      <w:r w:rsidRPr="0057226C">
        <w:rPr>
          <w:rFonts w:hint="eastAsia"/>
          <w:sz w:val="24"/>
          <w:szCs w:val="24"/>
        </w:rPr>
        <w:t>單位：名</w:t>
      </w:r>
      <w:bookmarkEnd w:id="5"/>
      <w:r w:rsidR="00D239A3">
        <w:rPr>
          <w:rFonts w:hint="eastAsia"/>
          <w:sz w:val="24"/>
          <w:szCs w:val="24"/>
        </w:rPr>
        <w:t>次</w:t>
      </w:r>
    </w:p>
    <w:tbl>
      <w:tblPr>
        <w:tblW w:w="8501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72"/>
        <w:gridCol w:w="1105"/>
        <w:gridCol w:w="1106"/>
        <w:gridCol w:w="1106"/>
        <w:gridCol w:w="1106"/>
        <w:gridCol w:w="1106"/>
      </w:tblGrid>
      <w:tr w:rsidR="0057226C" w:rsidRPr="0057226C" w:rsidTr="00C95147">
        <w:trPr>
          <w:trHeight w:val="227"/>
          <w:tblHeader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:rsidR="0057226C" w:rsidRPr="0057226C" w:rsidRDefault="0057226C" w:rsidP="0057226C">
            <w:pPr>
              <w:pStyle w:val="142"/>
              <w:jc w:val="center"/>
              <w:rPr>
                <w:b/>
                <w:bCs/>
              </w:rPr>
            </w:pPr>
            <w:bookmarkStart w:id="6" w:name="_Hlk202708186"/>
            <w:r>
              <w:rPr>
                <w:rFonts w:hint="eastAsia"/>
                <w:b/>
                <w:bCs/>
              </w:rPr>
              <w:t>項目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:rsidR="0057226C" w:rsidRPr="0057226C" w:rsidRDefault="0057226C" w:rsidP="0057226C">
            <w:pPr>
              <w:pStyle w:val="142"/>
              <w:jc w:val="center"/>
              <w:rPr>
                <w:rFonts w:hint="eastAsia"/>
                <w:b/>
                <w:bCs/>
              </w:rPr>
            </w:pPr>
            <w:r>
              <w:rPr>
                <w:b/>
                <w:bCs/>
              </w:rPr>
              <w:t>109</w:t>
            </w:r>
            <w:r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57226C" w:rsidRPr="0057226C" w:rsidRDefault="0057226C" w:rsidP="0057226C">
            <w:pPr>
              <w:pStyle w:val="142"/>
              <w:jc w:val="center"/>
              <w:rPr>
                <w:rFonts w:hint="eastAsia"/>
                <w:b/>
                <w:bCs/>
              </w:rPr>
            </w:pPr>
            <w:r>
              <w:rPr>
                <w:b/>
                <w:bCs/>
              </w:rPr>
              <w:t>110</w:t>
            </w:r>
            <w:r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57226C" w:rsidRPr="0057226C" w:rsidRDefault="0057226C" w:rsidP="0057226C">
            <w:pPr>
              <w:pStyle w:val="142"/>
              <w:jc w:val="center"/>
              <w:rPr>
                <w:rFonts w:hint="eastAsia"/>
                <w:b/>
                <w:bCs/>
              </w:rPr>
            </w:pPr>
            <w:r>
              <w:rPr>
                <w:b/>
                <w:bCs/>
              </w:rPr>
              <w:t>111</w:t>
            </w:r>
            <w:r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57226C" w:rsidRPr="0057226C" w:rsidRDefault="0057226C" w:rsidP="0057226C">
            <w:pPr>
              <w:pStyle w:val="142"/>
              <w:jc w:val="center"/>
              <w:rPr>
                <w:rFonts w:hint="eastAsia"/>
                <w:b/>
                <w:bCs/>
              </w:rPr>
            </w:pPr>
            <w:r>
              <w:rPr>
                <w:b/>
                <w:bCs/>
              </w:rPr>
              <w:t>112</w:t>
            </w:r>
            <w:r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57226C" w:rsidRPr="0057226C" w:rsidRDefault="0057226C" w:rsidP="0057226C">
            <w:pPr>
              <w:pStyle w:val="142"/>
              <w:jc w:val="center"/>
              <w:rPr>
                <w:rFonts w:hint="eastAsia"/>
                <w:b/>
                <w:bCs/>
              </w:rPr>
            </w:pPr>
            <w:r>
              <w:rPr>
                <w:b/>
                <w:bCs/>
              </w:rPr>
              <w:t>113</w:t>
            </w:r>
            <w:r>
              <w:rPr>
                <w:rFonts w:hint="eastAsia"/>
                <w:b/>
                <w:bCs/>
              </w:rPr>
              <w:t>年度</w:t>
            </w:r>
          </w:p>
        </w:tc>
      </w:tr>
      <w:tr w:rsidR="0057226C" w:rsidRPr="0057226C" w:rsidTr="00C95147">
        <w:trPr>
          <w:trHeight w:val="227"/>
        </w:trPr>
        <w:tc>
          <w:tcPr>
            <w:tcW w:w="2972" w:type="dxa"/>
            <w:shd w:val="clear" w:color="auto" w:fill="auto"/>
            <w:noWrap/>
            <w:vAlign w:val="bottom"/>
            <w:hideMark/>
          </w:tcPr>
          <w:p w:rsidR="0057226C" w:rsidRPr="0057226C" w:rsidRDefault="0057226C" w:rsidP="0057226C">
            <w:pPr>
              <w:pStyle w:val="142"/>
              <w:rPr>
                <w:rFonts w:hint="eastAsia"/>
              </w:rPr>
            </w:pPr>
            <w:r w:rsidRPr="0057226C">
              <w:rPr>
                <w:rFonts w:hint="eastAsia"/>
              </w:rPr>
              <w:t>IMD世界數位競爭力調查評比我國排名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:rsidR="0057226C" w:rsidRPr="0057226C" w:rsidRDefault="0057226C" w:rsidP="0057226C">
            <w:pPr>
              <w:pStyle w:val="142"/>
              <w:jc w:val="right"/>
              <w:rPr>
                <w:rFonts w:hint="eastAsia"/>
              </w:rPr>
            </w:pPr>
            <w:r w:rsidRPr="0057226C">
              <w:rPr>
                <w:rFonts w:hint="eastAsia"/>
              </w:rPr>
              <w:t>11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57226C" w:rsidRPr="0057226C" w:rsidRDefault="0057226C" w:rsidP="0057226C">
            <w:pPr>
              <w:pStyle w:val="142"/>
              <w:jc w:val="right"/>
              <w:rPr>
                <w:rFonts w:hint="eastAsia"/>
              </w:rPr>
            </w:pPr>
            <w:r w:rsidRPr="0057226C">
              <w:rPr>
                <w:rFonts w:hint="eastAsia"/>
              </w:rPr>
              <w:t>8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57226C" w:rsidRPr="0057226C" w:rsidRDefault="0057226C" w:rsidP="0057226C">
            <w:pPr>
              <w:pStyle w:val="142"/>
              <w:jc w:val="right"/>
              <w:rPr>
                <w:rFonts w:hint="eastAsia"/>
              </w:rPr>
            </w:pPr>
            <w:r w:rsidRPr="0057226C">
              <w:rPr>
                <w:rFonts w:hint="eastAsia"/>
              </w:rPr>
              <w:t>11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57226C" w:rsidRPr="0057226C" w:rsidRDefault="0057226C" w:rsidP="0057226C">
            <w:pPr>
              <w:pStyle w:val="142"/>
              <w:jc w:val="right"/>
              <w:rPr>
                <w:rFonts w:hint="eastAsia"/>
              </w:rPr>
            </w:pPr>
            <w:r w:rsidRPr="0057226C">
              <w:rPr>
                <w:rFonts w:hint="eastAsia"/>
              </w:rPr>
              <w:t>9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57226C" w:rsidRPr="0057226C" w:rsidRDefault="0057226C" w:rsidP="0057226C">
            <w:pPr>
              <w:pStyle w:val="142"/>
              <w:jc w:val="right"/>
              <w:rPr>
                <w:rFonts w:hint="eastAsia"/>
              </w:rPr>
            </w:pPr>
            <w:r w:rsidRPr="0057226C">
              <w:rPr>
                <w:rFonts w:hint="eastAsia"/>
              </w:rPr>
              <w:t>9</w:t>
            </w:r>
          </w:p>
        </w:tc>
      </w:tr>
      <w:tr w:rsidR="0057226C" w:rsidRPr="0057226C" w:rsidTr="00C95147">
        <w:trPr>
          <w:trHeight w:val="227"/>
        </w:trPr>
        <w:tc>
          <w:tcPr>
            <w:tcW w:w="2972" w:type="dxa"/>
            <w:shd w:val="clear" w:color="auto" w:fill="auto"/>
            <w:noWrap/>
            <w:vAlign w:val="bottom"/>
            <w:hideMark/>
          </w:tcPr>
          <w:p w:rsidR="0057226C" w:rsidRPr="0057226C" w:rsidRDefault="0057226C" w:rsidP="0057226C">
            <w:pPr>
              <w:pStyle w:val="142"/>
              <w:ind w:leftChars="100" w:left="283"/>
              <w:rPr>
                <w:rFonts w:hint="eastAsia"/>
              </w:rPr>
            </w:pPr>
            <w:r w:rsidRPr="0057226C">
              <w:rPr>
                <w:rFonts w:hint="eastAsia"/>
              </w:rPr>
              <w:t>知識構面(Knowledge)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:rsidR="0057226C" w:rsidRPr="0057226C" w:rsidRDefault="0057226C" w:rsidP="0057226C">
            <w:pPr>
              <w:pStyle w:val="142"/>
              <w:jc w:val="right"/>
              <w:rPr>
                <w:rFonts w:hint="eastAsia"/>
              </w:rPr>
            </w:pPr>
            <w:r w:rsidRPr="0057226C">
              <w:rPr>
                <w:rFonts w:hint="eastAsia"/>
              </w:rPr>
              <w:t>18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57226C" w:rsidRPr="0057226C" w:rsidRDefault="0057226C" w:rsidP="0057226C">
            <w:pPr>
              <w:pStyle w:val="142"/>
              <w:jc w:val="right"/>
              <w:rPr>
                <w:rFonts w:hint="eastAsia"/>
              </w:rPr>
            </w:pPr>
            <w:r w:rsidRPr="0057226C">
              <w:rPr>
                <w:rFonts w:hint="eastAsia"/>
              </w:rPr>
              <w:t>16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57226C" w:rsidRPr="0057226C" w:rsidRDefault="0057226C" w:rsidP="0057226C">
            <w:pPr>
              <w:pStyle w:val="142"/>
              <w:jc w:val="right"/>
              <w:rPr>
                <w:rFonts w:hint="eastAsia"/>
              </w:rPr>
            </w:pPr>
            <w:r w:rsidRPr="0057226C">
              <w:rPr>
                <w:rFonts w:hint="eastAsia"/>
              </w:rPr>
              <w:t>18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57226C" w:rsidRPr="0057226C" w:rsidRDefault="0057226C" w:rsidP="0057226C">
            <w:pPr>
              <w:pStyle w:val="142"/>
              <w:jc w:val="right"/>
              <w:rPr>
                <w:rFonts w:hint="eastAsia"/>
              </w:rPr>
            </w:pPr>
            <w:r w:rsidRPr="0057226C">
              <w:rPr>
                <w:rFonts w:hint="eastAsia"/>
              </w:rPr>
              <w:t>18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57226C" w:rsidRPr="0057226C" w:rsidRDefault="0057226C" w:rsidP="0057226C">
            <w:pPr>
              <w:pStyle w:val="142"/>
              <w:jc w:val="right"/>
              <w:rPr>
                <w:rFonts w:hint="eastAsia"/>
              </w:rPr>
            </w:pPr>
            <w:r w:rsidRPr="0057226C">
              <w:rPr>
                <w:rFonts w:hint="eastAsia"/>
              </w:rPr>
              <w:t>19</w:t>
            </w:r>
          </w:p>
        </w:tc>
      </w:tr>
      <w:tr w:rsidR="0057226C" w:rsidRPr="0057226C" w:rsidTr="00C95147">
        <w:trPr>
          <w:trHeight w:val="227"/>
        </w:trPr>
        <w:tc>
          <w:tcPr>
            <w:tcW w:w="2972" w:type="dxa"/>
            <w:shd w:val="clear" w:color="auto" w:fill="auto"/>
            <w:noWrap/>
            <w:vAlign w:val="bottom"/>
            <w:hideMark/>
          </w:tcPr>
          <w:p w:rsidR="0057226C" w:rsidRPr="0057226C" w:rsidRDefault="0057226C" w:rsidP="0057226C">
            <w:pPr>
              <w:pStyle w:val="142"/>
              <w:ind w:leftChars="100" w:left="283"/>
              <w:rPr>
                <w:rFonts w:hint="eastAsia"/>
              </w:rPr>
            </w:pPr>
            <w:r w:rsidRPr="0057226C">
              <w:rPr>
                <w:rFonts w:hint="eastAsia"/>
              </w:rPr>
              <w:t>科技構面(Technology)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:rsidR="0057226C" w:rsidRPr="0057226C" w:rsidRDefault="0057226C" w:rsidP="0057226C">
            <w:pPr>
              <w:pStyle w:val="142"/>
              <w:jc w:val="right"/>
              <w:rPr>
                <w:rFonts w:hint="eastAsia"/>
              </w:rPr>
            </w:pPr>
            <w:r w:rsidRPr="0057226C">
              <w:rPr>
                <w:rFonts w:hint="eastAsia"/>
              </w:rPr>
              <w:t>5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57226C" w:rsidRPr="0057226C" w:rsidRDefault="0057226C" w:rsidP="0057226C">
            <w:pPr>
              <w:pStyle w:val="142"/>
              <w:jc w:val="right"/>
              <w:rPr>
                <w:rFonts w:hint="eastAsia"/>
              </w:rPr>
            </w:pPr>
            <w:r w:rsidRPr="0057226C">
              <w:rPr>
                <w:rFonts w:hint="eastAsia"/>
              </w:rPr>
              <w:t>2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57226C" w:rsidRPr="0057226C" w:rsidRDefault="0057226C" w:rsidP="0057226C">
            <w:pPr>
              <w:pStyle w:val="142"/>
              <w:jc w:val="right"/>
              <w:rPr>
                <w:rFonts w:hint="eastAsia"/>
              </w:rPr>
            </w:pPr>
            <w:r w:rsidRPr="0057226C">
              <w:rPr>
                <w:rFonts w:hint="eastAsia"/>
              </w:rPr>
              <w:t>6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57226C" w:rsidRPr="0057226C" w:rsidRDefault="0057226C" w:rsidP="0057226C">
            <w:pPr>
              <w:pStyle w:val="142"/>
              <w:jc w:val="right"/>
              <w:rPr>
                <w:rFonts w:hint="eastAsia"/>
              </w:rPr>
            </w:pPr>
            <w:r w:rsidRPr="0057226C">
              <w:rPr>
                <w:rFonts w:hint="eastAsia"/>
              </w:rPr>
              <w:t>3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57226C" w:rsidRPr="0057226C" w:rsidRDefault="0057226C" w:rsidP="0057226C">
            <w:pPr>
              <w:pStyle w:val="142"/>
              <w:jc w:val="right"/>
              <w:rPr>
                <w:rFonts w:hint="eastAsia"/>
              </w:rPr>
            </w:pPr>
            <w:r w:rsidRPr="0057226C">
              <w:rPr>
                <w:rFonts w:hint="eastAsia"/>
              </w:rPr>
              <w:t>7</w:t>
            </w:r>
          </w:p>
        </w:tc>
      </w:tr>
      <w:tr w:rsidR="0057226C" w:rsidRPr="0057226C" w:rsidTr="00C95147">
        <w:trPr>
          <w:trHeight w:val="227"/>
        </w:trPr>
        <w:tc>
          <w:tcPr>
            <w:tcW w:w="2972" w:type="dxa"/>
            <w:shd w:val="clear" w:color="auto" w:fill="auto"/>
            <w:noWrap/>
            <w:vAlign w:val="bottom"/>
            <w:hideMark/>
          </w:tcPr>
          <w:p w:rsidR="0057226C" w:rsidRPr="0057226C" w:rsidRDefault="0057226C" w:rsidP="0057226C">
            <w:pPr>
              <w:pStyle w:val="142"/>
              <w:ind w:leftChars="100" w:left="283"/>
              <w:rPr>
                <w:rFonts w:hint="eastAsia"/>
              </w:rPr>
            </w:pPr>
            <w:r w:rsidRPr="0057226C">
              <w:rPr>
                <w:rFonts w:hint="eastAsia"/>
              </w:rPr>
              <w:t>未來整備度構面(Future readiness)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:rsidR="0057226C" w:rsidRPr="0057226C" w:rsidRDefault="0057226C" w:rsidP="0057226C">
            <w:pPr>
              <w:pStyle w:val="142"/>
              <w:jc w:val="right"/>
              <w:rPr>
                <w:rFonts w:hint="eastAsia"/>
              </w:rPr>
            </w:pPr>
            <w:r w:rsidRPr="0057226C">
              <w:rPr>
                <w:rFonts w:hint="eastAsia"/>
              </w:rPr>
              <w:t>8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57226C" w:rsidRPr="0057226C" w:rsidRDefault="0057226C" w:rsidP="0057226C">
            <w:pPr>
              <w:pStyle w:val="142"/>
              <w:jc w:val="right"/>
              <w:rPr>
                <w:rFonts w:hint="eastAsia"/>
              </w:rPr>
            </w:pPr>
            <w:r w:rsidRPr="0057226C">
              <w:rPr>
                <w:rFonts w:hint="eastAsia"/>
              </w:rPr>
              <w:t>7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57226C" w:rsidRPr="0057226C" w:rsidRDefault="0057226C" w:rsidP="0057226C">
            <w:pPr>
              <w:pStyle w:val="142"/>
              <w:jc w:val="right"/>
              <w:rPr>
                <w:rFonts w:hint="eastAsia"/>
              </w:rPr>
            </w:pPr>
            <w:r w:rsidRPr="0057226C">
              <w:rPr>
                <w:rFonts w:hint="eastAsia"/>
              </w:rPr>
              <w:t>8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57226C" w:rsidRPr="0057226C" w:rsidRDefault="0057226C" w:rsidP="0057226C">
            <w:pPr>
              <w:pStyle w:val="142"/>
              <w:jc w:val="right"/>
              <w:rPr>
                <w:rFonts w:hint="eastAsia"/>
              </w:rPr>
            </w:pPr>
            <w:r w:rsidRPr="0057226C">
              <w:rPr>
                <w:rFonts w:hint="eastAsia"/>
              </w:rPr>
              <w:t>7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57226C" w:rsidRPr="0057226C" w:rsidRDefault="0057226C" w:rsidP="0057226C">
            <w:pPr>
              <w:pStyle w:val="142"/>
              <w:jc w:val="right"/>
              <w:rPr>
                <w:rFonts w:hint="eastAsia"/>
              </w:rPr>
            </w:pPr>
            <w:r w:rsidRPr="0057226C">
              <w:rPr>
                <w:rFonts w:hint="eastAsia"/>
              </w:rPr>
              <w:t>6</w:t>
            </w:r>
          </w:p>
        </w:tc>
      </w:tr>
    </w:tbl>
    <w:bookmarkEnd w:id="6"/>
    <w:p w:rsidR="008A2195" w:rsidRDefault="008A2195" w:rsidP="008A2195">
      <w:pPr>
        <w:pStyle w:val="142"/>
        <w:ind w:left="1204" w:hangingChars="495" w:hanging="1204"/>
        <w:rPr>
          <w:rFonts w:hint="eastAsia"/>
        </w:rPr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明：1</w:t>
      </w:r>
      <w:r>
        <w:t>09</w:t>
      </w:r>
      <w:r>
        <w:rPr>
          <w:rFonts w:hint="eastAsia"/>
        </w:rPr>
        <w:t>至1</w:t>
      </w:r>
      <w:r>
        <w:t>13</w:t>
      </w:r>
      <w:r>
        <w:rPr>
          <w:rFonts w:hint="eastAsia"/>
        </w:rPr>
        <w:t>年度</w:t>
      </w:r>
      <w:r w:rsidR="00555E05">
        <w:rPr>
          <w:rFonts w:hint="eastAsia"/>
        </w:rPr>
        <w:t>該報告</w:t>
      </w:r>
      <w:r>
        <w:rPr>
          <w:rFonts w:hint="eastAsia"/>
        </w:rPr>
        <w:t>調查之</w:t>
      </w:r>
      <w:r w:rsidRPr="008A2195">
        <w:rPr>
          <w:rFonts w:hint="eastAsia"/>
        </w:rPr>
        <w:t>主要國家及經濟體</w:t>
      </w:r>
      <w:r>
        <w:rPr>
          <w:rFonts w:hint="eastAsia"/>
        </w:rPr>
        <w:t>總數分別為</w:t>
      </w:r>
      <w:r w:rsidRPr="008A2195">
        <w:t>63</w:t>
      </w:r>
      <w:r>
        <w:rPr>
          <w:rFonts w:hint="eastAsia"/>
        </w:rPr>
        <w:t>、</w:t>
      </w:r>
      <w:r w:rsidRPr="008A2195">
        <w:t>64</w:t>
      </w:r>
      <w:r>
        <w:rPr>
          <w:rFonts w:hint="eastAsia"/>
        </w:rPr>
        <w:t>、</w:t>
      </w:r>
      <w:r w:rsidRPr="008A2195">
        <w:t>63</w:t>
      </w:r>
      <w:r>
        <w:rPr>
          <w:rFonts w:hint="eastAsia"/>
        </w:rPr>
        <w:t>、</w:t>
      </w:r>
      <w:r w:rsidRPr="008A2195">
        <w:t>64</w:t>
      </w:r>
      <w:r>
        <w:rPr>
          <w:rFonts w:hint="eastAsia"/>
        </w:rPr>
        <w:t>及</w:t>
      </w:r>
      <w:r w:rsidRPr="008A2195">
        <w:t>67</w:t>
      </w:r>
      <w:r>
        <w:rPr>
          <w:rFonts w:hint="eastAsia"/>
        </w:rPr>
        <w:t>個</w:t>
      </w:r>
      <w:r w:rsidR="00D14FAD">
        <w:rPr>
          <w:rFonts w:hint="eastAsia"/>
        </w:rPr>
        <w:t>。</w:t>
      </w:r>
    </w:p>
    <w:p w:rsidR="0057226C" w:rsidRDefault="0057226C" w:rsidP="0057226C">
      <w:pPr>
        <w:pStyle w:val="142"/>
      </w:pPr>
      <w:r>
        <w:rPr>
          <w:rFonts w:hint="eastAsia"/>
        </w:rPr>
        <w:lastRenderedPageBreak/>
        <w:t>資料來源：</w:t>
      </w:r>
      <w:r w:rsidR="007215F3">
        <w:rPr>
          <w:rFonts w:hint="eastAsia"/>
        </w:rPr>
        <w:t>數發部網站。</w:t>
      </w:r>
    </w:p>
    <w:p w:rsidR="004D05B1" w:rsidRDefault="004D05B1" w:rsidP="009E1A3D">
      <w:pPr>
        <w:pStyle w:val="21"/>
        <w:ind w:leftChars="0" w:left="1344" w:hangingChars="474" w:hanging="1344"/>
        <w:rPr>
          <w:rFonts w:hint="eastAsia"/>
        </w:rPr>
      </w:pPr>
      <w:r w:rsidRPr="0057226C">
        <w:rPr>
          <w:rFonts w:hint="eastAsia"/>
          <w:b/>
          <w:bCs/>
        </w:rPr>
        <w:t>表3</w:t>
      </w:r>
      <w:r w:rsidRPr="0057226C">
        <w:rPr>
          <w:b/>
          <w:bCs/>
        </w:rPr>
        <w:t>-</w:t>
      </w:r>
      <w:r w:rsidR="009E1A3D">
        <w:rPr>
          <w:b/>
          <w:bCs/>
        </w:rPr>
        <w:t>1-</w:t>
      </w:r>
      <w:r w:rsidR="00931D67">
        <w:rPr>
          <w:b/>
          <w:bCs/>
        </w:rPr>
        <w:t>3</w:t>
      </w:r>
      <w:r w:rsidRPr="0057226C">
        <w:rPr>
          <w:b/>
          <w:bCs/>
        </w:rPr>
        <w:t xml:space="preserve">  109</w:t>
      </w:r>
      <w:r w:rsidRPr="0057226C">
        <w:rPr>
          <w:rFonts w:hint="eastAsia"/>
          <w:b/>
          <w:bCs/>
        </w:rPr>
        <w:t>至1</w:t>
      </w:r>
      <w:r w:rsidRPr="0057226C">
        <w:rPr>
          <w:b/>
          <w:bCs/>
        </w:rPr>
        <w:t>13</w:t>
      </w:r>
      <w:r w:rsidRPr="0057226C">
        <w:rPr>
          <w:rFonts w:hint="eastAsia"/>
          <w:b/>
          <w:bCs/>
        </w:rPr>
        <w:t>年度瑞士洛桑管理學院(IMD)世界數位競爭力調查</w:t>
      </w:r>
      <w:r>
        <w:rPr>
          <w:rFonts w:hint="eastAsia"/>
          <w:b/>
          <w:bCs/>
        </w:rPr>
        <w:t>評比</w:t>
      </w:r>
      <w:r w:rsidR="004E2B44">
        <w:rPr>
          <w:rFonts w:hint="eastAsia"/>
          <w:b/>
          <w:bCs/>
        </w:rPr>
        <w:t>-</w:t>
      </w:r>
      <w:r>
        <w:rPr>
          <w:rFonts w:hint="eastAsia"/>
          <w:b/>
          <w:bCs/>
        </w:rPr>
        <w:t>部分</w:t>
      </w:r>
      <w:r w:rsidR="00E759E2">
        <w:rPr>
          <w:rFonts w:hint="eastAsia"/>
          <w:b/>
          <w:bCs/>
        </w:rPr>
        <w:t>我國排名</w:t>
      </w:r>
      <w:r>
        <w:rPr>
          <w:rFonts w:hint="eastAsia"/>
          <w:b/>
          <w:bCs/>
        </w:rPr>
        <w:t>落後</w:t>
      </w:r>
      <w:r w:rsidR="00E759E2">
        <w:rPr>
          <w:rFonts w:hint="eastAsia"/>
          <w:b/>
          <w:bCs/>
        </w:rPr>
        <w:t>之</w:t>
      </w:r>
      <w:r w:rsidR="00CF3665">
        <w:rPr>
          <w:rFonts w:hint="eastAsia"/>
          <w:b/>
          <w:bCs/>
        </w:rPr>
        <w:t>指標</w:t>
      </w:r>
      <w:r w:rsidRPr="0057226C">
        <w:rPr>
          <w:rFonts w:hint="eastAsia"/>
          <w:b/>
          <w:bCs/>
        </w:rPr>
        <w:t>一覽表</w:t>
      </w:r>
      <w:r>
        <w:rPr>
          <w:b/>
          <w:bCs/>
        </w:rPr>
        <w:t xml:space="preserve">    </w:t>
      </w:r>
      <w:r w:rsidR="00CF3665">
        <w:rPr>
          <w:b/>
          <w:bCs/>
        </w:rPr>
        <w:t xml:space="preserve"> </w:t>
      </w:r>
      <w:r>
        <w:rPr>
          <w:b/>
          <w:bCs/>
        </w:rPr>
        <w:t xml:space="preserve">   </w:t>
      </w:r>
      <w:r w:rsidRPr="0057226C">
        <w:rPr>
          <w:rFonts w:hint="eastAsia"/>
          <w:sz w:val="24"/>
          <w:szCs w:val="24"/>
        </w:rPr>
        <w:t>單位：名</w:t>
      </w:r>
      <w:r w:rsidR="00D239A3">
        <w:rPr>
          <w:rFonts w:hint="eastAsia"/>
          <w:sz w:val="24"/>
          <w:szCs w:val="24"/>
        </w:rPr>
        <w:t>次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8"/>
        <w:gridCol w:w="2272"/>
        <w:gridCol w:w="963"/>
        <w:gridCol w:w="963"/>
        <w:gridCol w:w="963"/>
        <w:gridCol w:w="963"/>
        <w:gridCol w:w="963"/>
      </w:tblGrid>
      <w:tr w:rsidR="00B95090" w:rsidRPr="004D05B1" w:rsidTr="00C95147">
        <w:trPr>
          <w:trHeight w:val="137"/>
          <w:tblHeader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4D05B1">
              <w:rPr>
                <w:rFonts w:hint="eastAsia"/>
                <w:b/>
                <w:bCs/>
              </w:rPr>
              <w:t>次構面</w:t>
            </w:r>
          </w:p>
        </w:tc>
        <w:tc>
          <w:tcPr>
            <w:tcW w:w="2272" w:type="dxa"/>
            <w:shd w:val="clear" w:color="auto" w:fill="auto"/>
            <w:vAlign w:val="center"/>
          </w:tcPr>
          <w:p w:rsidR="00B95090" w:rsidRPr="004D05B1" w:rsidRDefault="00B95090" w:rsidP="00B95090">
            <w:pPr>
              <w:pStyle w:val="142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指標</w:t>
            </w:r>
          </w:p>
        </w:tc>
        <w:tc>
          <w:tcPr>
            <w:tcW w:w="963" w:type="dxa"/>
            <w:shd w:val="clear" w:color="auto" w:fill="auto"/>
            <w:noWrap/>
            <w:vAlign w:val="center"/>
          </w:tcPr>
          <w:p w:rsidR="00B95090" w:rsidRPr="004D05B1" w:rsidRDefault="00B95090" w:rsidP="00B95090">
            <w:pPr>
              <w:pStyle w:val="142"/>
              <w:jc w:val="center"/>
              <w:rPr>
                <w:b/>
                <w:bCs/>
              </w:rPr>
            </w:pPr>
            <w:r w:rsidRPr="004D05B1">
              <w:rPr>
                <w:b/>
                <w:bCs/>
              </w:rPr>
              <w:t>109年度</w:t>
            </w:r>
          </w:p>
        </w:tc>
        <w:tc>
          <w:tcPr>
            <w:tcW w:w="963" w:type="dxa"/>
            <w:shd w:val="clear" w:color="auto" w:fill="auto"/>
            <w:noWrap/>
            <w:vAlign w:val="center"/>
          </w:tcPr>
          <w:p w:rsidR="00B95090" w:rsidRPr="004D05B1" w:rsidRDefault="00B95090" w:rsidP="00B95090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4D05B1">
              <w:rPr>
                <w:b/>
                <w:bCs/>
              </w:rPr>
              <w:t>110年度</w:t>
            </w:r>
          </w:p>
        </w:tc>
        <w:tc>
          <w:tcPr>
            <w:tcW w:w="963" w:type="dxa"/>
            <w:shd w:val="clear" w:color="auto" w:fill="auto"/>
            <w:noWrap/>
            <w:vAlign w:val="center"/>
          </w:tcPr>
          <w:p w:rsidR="00B95090" w:rsidRPr="004D05B1" w:rsidRDefault="00B95090" w:rsidP="00B95090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4D05B1">
              <w:rPr>
                <w:b/>
                <w:bCs/>
              </w:rPr>
              <w:t>111年度</w:t>
            </w:r>
          </w:p>
        </w:tc>
        <w:tc>
          <w:tcPr>
            <w:tcW w:w="963" w:type="dxa"/>
            <w:shd w:val="clear" w:color="auto" w:fill="auto"/>
            <w:noWrap/>
            <w:vAlign w:val="center"/>
          </w:tcPr>
          <w:p w:rsidR="00B95090" w:rsidRPr="004D05B1" w:rsidRDefault="00B95090" w:rsidP="00B95090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4D05B1">
              <w:rPr>
                <w:b/>
                <w:bCs/>
              </w:rPr>
              <w:t>112年度</w:t>
            </w:r>
          </w:p>
        </w:tc>
        <w:tc>
          <w:tcPr>
            <w:tcW w:w="963" w:type="dxa"/>
            <w:shd w:val="clear" w:color="auto" w:fill="auto"/>
            <w:noWrap/>
            <w:vAlign w:val="center"/>
          </w:tcPr>
          <w:p w:rsidR="00B95090" w:rsidRPr="004D05B1" w:rsidRDefault="00B95090" w:rsidP="00B95090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4D05B1">
              <w:rPr>
                <w:b/>
                <w:bCs/>
              </w:rPr>
              <w:t>113年度</w:t>
            </w:r>
          </w:p>
        </w:tc>
      </w:tr>
      <w:tr w:rsidR="00B95090" w:rsidRPr="004D05B1" w:rsidTr="00606601">
        <w:trPr>
          <w:trHeight w:val="227"/>
        </w:trPr>
        <w:tc>
          <w:tcPr>
            <w:tcW w:w="1418" w:type="dxa"/>
            <w:vMerge w:val="restart"/>
            <w:shd w:val="clear" w:color="auto" w:fill="auto"/>
            <w:noWrap/>
            <w:vAlign w:val="center"/>
            <w:hideMark/>
          </w:tcPr>
          <w:p w:rsidR="00B95090" w:rsidRPr="004D05B1" w:rsidRDefault="00B95090" w:rsidP="00606601">
            <w:pPr>
              <w:pStyle w:val="142"/>
              <w:jc w:val="both"/>
              <w:rPr>
                <w:rFonts w:hint="eastAsia"/>
              </w:rPr>
            </w:pPr>
            <w:r w:rsidRPr="004D05B1">
              <w:rPr>
                <w:rFonts w:hint="eastAsia"/>
              </w:rPr>
              <w:t>人才</w:t>
            </w:r>
            <w:r w:rsidRPr="00CF3665">
              <w:rPr>
                <w:rFonts w:hint="eastAsia"/>
              </w:rPr>
              <w:t>(Talent)</w:t>
            </w:r>
          </w:p>
        </w:tc>
        <w:tc>
          <w:tcPr>
            <w:tcW w:w="2272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606601">
            <w:pPr>
              <w:pStyle w:val="142"/>
              <w:jc w:val="both"/>
              <w:rPr>
                <w:rFonts w:hint="eastAsia"/>
              </w:rPr>
            </w:pPr>
            <w:r w:rsidRPr="004D05B1">
              <w:rPr>
                <w:rFonts w:hint="eastAsia"/>
              </w:rPr>
              <w:t>資深經理人具有國際化經驗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34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27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27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40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41</w:t>
            </w:r>
          </w:p>
        </w:tc>
      </w:tr>
      <w:tr w:rsidR="00B95090" w:rsidRPr="004D05B1" w:rsidTr="00606601">
        <w:trPr>
          <w:trHeight w:val="227"/>
        </w:trPr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B95090" w:rsidRPr="004D05B1" w:rsidRDefault="00B95090" w:rsidP="00606601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2272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606601">
            <w:pPr>
              <w:pStyle w:val="142"/>
              <w:jc w:val="both"/>
            </w:pPr>
            <w:r w:rsidRPr="004D05B1">
              <w:rPr>
                <w:rFonts w:hint="eastAsia"/>
              </w:rPr>
              <w:t>國內營商環境能吸引國外高階人才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47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38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43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44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49</w:t>
            </w:r>
          </w:p>
        </w:tc>
      </w:tr>
      <w:tr w:rsidR="00B95090" w:rsidRPr="004D05B1" w:rsidTr="00606601">
        <w:trPr>
          <w:trHeight w:val="227"/>
        </w:trPr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B95090" w:rsidRPr="004D05B1" w:rsidRDefault="00B95090" w:rsidP="00606601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2272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606601">
            <w:pPr>
              <w:pStyle w:val="142"/>
              <w:jc w:val="both"/>
            </w:pPr>
            <w:r w:rsidRPr="004D05B1">
              <w:rPr>
                <w:rFonts w:hint="eastAsia"/>
              </w:rPr>
              <w:t>數位/科技人才充足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25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25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33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32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42</w:t>
            </w:r>
          </w:p>
        </w:tc>
      </w:tr>
      <w:tr w:rsidR="00B95090" w:rsidRPr="004D05B1" w:rsidTr="00606601">
        <w:trPr>
          <w:trHeight w:val="227"/>
        </w:trPr>
        <w:tc>
          <w:tcPr>
            <w:tcW w:w="1418" w:type="dxa"/>
            <w:vMerge w:val="restart"/>
            <w:shd w:val="clear" w:color="auto" w:fill="auto"/>
            <w:noWrap/>
            <w:vAlign w:val="center"/>
          </w:tcPr>
          <w:p w:rsidR="00B95090" w:rsidRPr="004D05B1" w:rsidRDefault="00B95090" w:rsidP="00606601">
            <w:pPr>
              <w:pStyle w:val="142"/>
              <w:jc w:val="both"/>
              <w:rPr>
                <w:rFonts w:hint="eastAsia"/>
              </w:rPr>
            </w:pPr>
            <w:r w:rsidRPr="00B95090">
              <w:rPr>
                <w:rFonts w:hint="eastAsia"/>
              </w:rPr>
              <w:t>培訓與教育(Training&amp;Education)</w:t>
            </w:r>
          </w:p>
        </w:tc>
        <w:tc>
          <w:tcPr>
            <w:tcW w:w="2272" w:type="dxa"/>
            <w:shd w:val="clear" w:color="auto" w:fill="auto"/>
            <w:noWrap/>
            <w:vAlign w:val="center"/>
          </w:tcPr>
          <w:p w:rsidR="00B95090" w:rsidRPr="004D05B1" w:rsidRDefault="00B95090" w:rsidP="00606601">
            <w:pPr>
              <w:pStyle w:val="142"/>
              <w:jc w:val="both"/>
              <w:rPr>
                <w:rFonts w:hint="eastAsia"/>
              </w:rPr>
            </w:pPr>
            <w:r w:rsidRPr="00B95090">
              <w:rPr>
                <w:rFonts w:hint="eastAsia"/>
              </w:rPr>
              <w:t>公共教育支出GDP占比</w:t>
            </w:r>
          </w:p>
        </w:tc>
        <w:tc>
          <w:tcPr>
            <w:tcW w:w="963" w:type="dxa"/>
            <w:shd w:val="clear" w:color="auto" w:fill="auto"/>
            <w:noWrap/>
            <w:vAlign w:val="center"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B95090">
              <w:rPr>
                <w:rFonts w:hint="eastAsia"/>
              </w:rPr>
              <w:t>46</w:t>
            </w:r>
          </w:p>
        </w:tc>
        <w:tc>
          <w:tcPr>
            <w:tcW w:w="963" w:type="dxa"/>
            <w:shd w:val="clear" w:color="auto" w:fill="auto"/>
            <w:noWrap/>
            <w:vAlign w:val="center"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B95090">
              <w:rPr>
                <w:rFonts w:hint="eastAsia"/>
              </w:rPr>
              <w:t>51</w:t>
            </w:r>
          </w:p>
        </w:tc>
        <w:tc>
          <w:tcPr>
            <w:tcW w:w="963" w:type="dxa"/>
            <w:shd w:val="clear" w:color="auto" w:fill="auto"/>
            <w:noWrap/>
            <w:vAlign w:val="center"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B95090">
              <w:rPr>
                <w:rFonts w:hint="eastAsia"/>
              </w:rPr>
              <w:t>52</w:t>
            </w:r>
          </w:p>
        </w:tc>
        <w:tc>
          <w:tcPr>
            <w:tcW w:w="963" w:type="dxa"/>
            <w:shd w:val="clear" w:color="auto" w:fill="auto"/>
            <w:noWrap/>
            <w:vAlign w:val="center"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B95090">
              <w:rPr>
                <w:rFonts w:hint="eastAsia"/>
              </w:rPr>
              <w:t>52</w:t>
            </w:r>
          </w:p>
        </w:tc>
        <w:tc>
          <w:tcPr>
            <w:tcW w:w="963" w:type="dxa"/>
            <w:shd w:val="clear" w:color="auto" w:fill="auto"/>
            <w:noWrap/>
            <w:vAlign w:val="center"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B95090">
              <w:rPr>
                <w:rFonts w:hint="eastAsia"/>
              </w:rPr>
              <w:t>53</w:t>
            </w:r>
          </w:p>
        </w:tc>
      </w:tr>
      <w:tr w:rsidR="00B95090" w:rsidRPr="004D05B1" w:rsidTr="00606601">
        <w:trPr>
          <w:trHeight w:val="227"/>
        </w:trPr>
        <w:tc>
          <w:tcPr>
            <w:tcW w:w="1418" w:type="dxa"/>
            <w:vMerge/>
            <w:shd w:val="clear" w:color="auto" w:fill="auto"/>
            <w:noWrap/>
            <w:vAlign w:val="center"/>
          </w:tcPr>
          <w:p w:rsidR="00B95090" w:rsidRPr="004D05B1" w:rsidRDefault="00B95090" w:rsidP="00606601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2272" w:type="dxa"/>
            <w:shd w:val="clear" w:color="auto" w:fill="auto"/>
            <w:noWrap/>
            <w:vAlign w:val="center"/>
          </w:tcPr>
          <w:p w:rsidR="00B95090" w:rsidRPr="004D05B1" w:rsidRDefault="00B95090" w:rsidP="00606601">
            <w:pPr>
              <w:pStyle w:val="142"/>
              <w:jc w:val="both"/>
              <w:rPr>
                <w:rFonts w:hint="eastAsia"/>
              </w:rPr>
            </w:pPr>
            <w:r w:rsidRPr="00B95090">
              <w:rPr>
                <w:rFonts w:hint="eastAsia"/>
              </w:rPr>
              <w:t>高等教育師生比</w:t>
            </w:r>
          </w:p>
        </w:tc>
        <w:tc>
          <w:tcPr>
            <w:tcW w:w="963" w:type="dxa"/>
            <w:shd w:val="clear" w:color="auto" w:fill="auto"/>
            <w:noWrap/>
            <w:vAlign w:val="center"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B95090">
              <w:rPr>
                <w:rFonts w:hint="eastAsia"/>
              </w:rPr>
              <w:t>51</w:t>
            </w:r>
          </w:p>
        </w:tc>
        <w:tc>
          <w:tcPr>
            <w:tcW w:w="963" w:type="dxa"/>
            <w:shd w:val="clear" w:color="auto" w:fill="auto"/>
            <w:noWrap/>
            <w:vAlign w:val="center"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B95090">
              <w:rPr>
                <w:rFonts w:hint="eastAsia"/>
              </w:rPr>
              <w:t>53</w:t>
            </w:r>
          </w:p>
        </w:tc>
        <w:tc>
          <w:tcPr>
            <w:tcW w:w="963" w:type="dxa"/>
            <w:shd w:val="clear" w:color="auto" w:fill="auto"/>
            <w:noWrap/>
            <w:vAlign w:val="center"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B95090">
              <w:rPr>
                <w:rFonts w:hint="eastAsia"/>
              </w:rPr>
              <w:t>50</w:t>
            </w:r>
          </w:p>
        </w:tc>
        <w:tc>
          <w:tcPr>
            <w:tcW w:w="963" w:type="dxa"/>
            <w:shd w:val="clear" w:color="auto" w:fill="auto"/>
            <w:noWrap/>
            <w:vAlign w:val="center"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B95090">
              <w:rPr>
                <w:rFonts w:hint="eastAsia"/>
              </w:rPr>
              <w:t>50</w:t>
            </w:r>
          </w:p>
        </w:tc>
        <w:tc>
          <w:tcPr>
            <w:tcW w:w="963" w:type="dxa"/>
            <w:shd w:val="clear" w:color="auto" w:fill="auto"/>
            <w:noWrap/>
            <w:vAlign w:val="center"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B95090">
              <w:rPr>
                <w:rFonts w:hint="eastAsia"/>
              </w:rPr>
              <w:t>51</w:t>
            </w:r>
          </w:p>
        </w:tc>
      </w:tr>
      <w:tr w:rsidR="00B95090" w:rsidRPr="004D05B1" w:rsidTr="00606601">
        <w:trPr>
          <w:trHeight w:val="227"/>
        </w:trPr>
        <w:tc>
          <w:tcPr>
            <w:tcW w:w="1418" w:type="dxa"/>
            <w:vMerge w:val="restart"/>
            <w:shd w:val="clear" w:color="auto" w:fill="auto"/>
            <w:noWrap/>
            <w:vAlign w:val="center"/>
            <w:hideMark/>
          </w:tcPr>
          <w:p w:rsidR="00B95090" w:rsidRPr="004D05B1" w:rsidRDefault="00B95090" w:rsidP="00606601">
            <w:pPr>
              <w:pStyle w:val="142"/>
              <w:jc w:val="both"/>
              <w:rPr>
                <w:rFonts w:hint="eastAsia"/>
              </w:rPr>
            </w:pPr>
            <w:r w:rsidRPr="004D05B1">
              <w:rPr>
                <w:rFonts w:hint="eastAsia"/>
              </w:rPr>
              <w:t>科學專注(Scientific Concentration)</w:t>
            </w:r>
          </w:p>
        </w:tc>
        <w:tc>
          <w:tcPr>
            <w:tcW w:w="2272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606601">
            <w:pPr>
              <w:pStyle w:val="142"/>
              <w:jc w:val="both"/>
              <w:rPr>
                <w:rFonts w:hint="eastAsia"/>
              </w:rPr>
            </w:pPr>
            <w:r w:rsidRPr="004D05B1">
              <w:rPr>
                <w:rFonts w:hint="eastAsia"/>
              </w:rPr>
              <w:t>女性研究員比率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53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52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52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54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54</w:t>
            </w:r>
          </w:p>
        </w:tc>
      </w:tr>
      <w:tr w:rsidR="00B95090" w:rsidRPr="004D05B1" w:rsidTr="00606601">
        <w:trPr>
          <w:trHeight w:val="227"/>
        </w:trPr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B95090" w:rsidRPr="004D05B1" w:rsidRDefault="00B95090" w:rsidP="00606601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2272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606601">
            <w:pPr>
              <w:pStyle w:val="142"/>
              <w:jc w:val="both"/>
            </w:pPr>
            <w:r w:rsidRPr="004D05B1">
              <w:rPr>
                <w:rFonts w:hint="eastAsia"/>
              </w:rPr>
              <w:t>科學論文發表數除以研發總支出GDP占比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37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36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33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32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34</w:t>
            </w:r>
          </w:p>
        </w:tc>
      </w:tr>
      <w:tr w:rsidR="00B95090" w:rsidRPr="004D05B1" w:rsidTr="00606601">
        <w:trPr>
          <w:trHeight w:val="227"/>
        </w:trPr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B95090" w:rsidRPr="004D05B1" w:rsidRDefault="00B95090" w:rsidP="00606601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2272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606601">
            <w:pPr>
              <w:pStyle w:val="142"/>
              <w:jc w:val="both"/>
            </w:pPr>
            <w:r w:rsidRPr="004D05B1">
              <w:rPr>
                <w:rFonts w:hint="eastAsia"/>
              </w:rPr>
              <w:t>科學技術人才雇用占總就業人口比率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44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44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45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47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46</w:t>
            </w:r>
          </w:p>
        </w:tc>
      </w:tr>
      <w:tr w:rsidR="00B95090" w:rsidRPr="004D05B1" w:rsidTr="00606601">
        <w:trPr>
          <w:trHeight w:val="227"/>
        </w:trPr>
        <w:tc>
          <w:tcPr>
            <w:tcW w:w="1418" w:type="dxa"/>
            <w:vMerge w:val="restart"/>
            <w:shd w:val="clear" w:color="auto" w:fill="auto"/>
            <w:noWrap/>
            <w:vAlign w:val="center"/>
            <w:hideMark/>
          </w:tcPr>
          <w:p w:rsidR="00B95090" w:rsidRPr="004D05B1" w:rsidRDefault="00B95090" w:rsidP="00606601">
            <w:pPr>
              <w:pStyle w:val="142"/>
              <w:jc w:val="both"/>
              <w:rPr>
                <w:rFonts w:hint="eastAsia"/>
              </w:rPr>
            </w:pPr>
            <w:r w:rsidRPr="004D05B1">
              <w:rPr>
                <w:rFonts w:hint="eastAsia"/>
              </w:rPr>
              <w:t>法規框架 (Regulation framework)</w:t>
            </w:r>
          </w:p>
        </w:tc>
        <w:tc>
          <w:tcPr>
            <w:tcW w:w="2272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606601">
            <w:pPr>
              <w:pStyle w:val="142"/>
              <w:jc w:val="both"/>
              <w:rPr>
                <w:rFonts w:hint="eastAsia"/>
              </w:rPr>
            </w:pPr>
            <w:r w:rsidRPr="004D05B1">
              <w:rPr>
                <w:rFonts w:hint="eastAsia"/>
              </w:rPr>
              <w:t>移民法規不妨礙雇用外籍員工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28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29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34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31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39</w:t>
            </w:r>
          </w:p>
        </w:tc>
      </w:tr>
      <w:tr w:rsidR="00B95090" w:rsidRPr="004D05B1" w:rsidTr="00606601">
        <w:trPr>
          <w:trHeight w:val="227"/>
        </w:trPr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B95090" w:rsidRPr="004D05B1" w:rsidRDefault="00B95090" w:rsidP="00606601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2272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606601">
            <w:pPr>
              <w:pStyle w:val="142"/>
              <w:jc w:val="both"/>
            </w:pPr>
            <w:r w:rsidRPr="004D05B1">
              <w:rPr>
                <w:rFonts w:hint="eastAsia"/>
              </w:rPr>
              <w:t>AI政策法制化程度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n/a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n/a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n/a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n/a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39</w:t>
            </w:r>
          </w:p>
        </w:tc>
      </w:tr>
      <w:tr w:rsidR="00B95090" w:rsidRPr="004D05B1" w:rsidTr="00606601">
        <w:trPr>
          <w:trHeight w:val="227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606601">
            <w:pPr>
              <w:pStyle w:val="142"/>
              <w:jc w:val="both"/>
              <w:rPr>
                <w:rFonts w:hint="eastAsia"/>
              </w:rPr>
            </w:pPr>
            <w:r w:rsidRPr="004D05B1">
              <w:rPr>
                <w:rFonts w:hint="eastAsia"/>
              </w:rPr>
              <w:t>資訊科技整合(IT Integration)</w:t>
            </w:r>
          </w:p>
        </w:tc>
        <w:tc>
          <w:tcPr>
            <w:tcW w:w="2272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606601">
            <w:pPr>
              <w:pStyle w:val="142"/>
              <w:jc w:val="both"/>
              <w:rPr>
                <w:rFonts w:hint="eastAsia"/>
              </w:rPr>
            </w:pPr>
            <w:r w:rsidRPr="004D05B1">
              <w:rPr>
                <w:rFonts w:hint="eastAsia"/>
              </w:rPr>
              <w:t>法律對網路使用者隱私保護</w:t>
            </w:r>
            <w:r>
              <w:rPr>
                <w:rFonts w:hint="eastAsia"/>
              </w:rPr>
              <w:t>之</w:t>
            </w:r>
            <w:r w:rsidRPr="004D05B1">
              <w:rPr>
                <w:rFonts w:hint="eastAsia"/>
              </w:rPr>
              <w:t>程度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n/a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n/a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40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40</w:t>
            </w:r>
          </w:p>
        </w:tc>
        <w:tc>
          <w:tcPr>
            <w:tcW w:w="963" w:type="dxa"/>
            <w:shd w:val="clear" w:color="auto" w:fill="auto"/>
            <w:noWrap/>
            <w:vAlign w:val="center"/>
            <w:hideMark/>
          </w:tcPr>
          <w:p w:rsidR="00B95090" w:rsidRPr="004D05B1" w:rsidRDefault="00B95090" w:rsidP="00B95090">
            <w:pPr>
              <w:pStyle w:val="142"/>
              <w:jc w:val="right"/>
              <w:rPr>
                <w:rFonts w:hint="eastAsia"/>
              </w:rPr>
            </w:pPr>
            <w:r w:rsidRPr="004D05B1">
              <w:rPr>
                <w:rFonts w:hint="eastAsia"/>
              </w:rPr>
              <w:t>46</w:t>
            </w:r>
          </w:p>
        </w:tc>
      </w:tr>
    </w:tbl>
    <w:p w:rsidR="00E5750E" w:rsidRDefault="00E5750E" w:rsidP="00CF3665">
      <w:pPr>
        <w:pStyle w:val="142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</w:t>
      </w:r>
      <w:r w:rsidRPr="004D05B1">
        <w:rPr>
          <w:rFonts w:hint="eastAsia"/>
        </w:rPr>
        <w:t>n/a</w:t>
      </w:r>
      <w:r>
        <w:rPr>
          <w:rFonts w:hint="eastAsia"/>
        </w:rPr>
        <w:t>係</w:t>
      </w:r>
      <w:r w:rsidR="005E0644">
        <w:rPr>
          <w:rFonts w:hint="eastAsia"/>
        </w:rPr>
        <w:t>當年</w:t>
      </w:r>
      <w:r>
        <w:rPr>
          <w:rFonts w:hint="eastAsia"/>
        </w:rPr>
        <w:t>該項目未辦理評比。</w:t>
      </w:r>
    </w:p>
    <w:p w:rsidR="00CF3665" w:rsidRDefault="00CF3665" w:rsidP="00CF3665">
      <w:pPr>
        <w:pStyle w:val="142"/>
      </w:pPr>
      <w:r>
        <w:rPr>
          <w:rFonts w:hint="eastAsia"/>
        </w:rPr>
        <w:t>資料來源：</w:t>
      </w:r>
      <w:r w:rsidR="007215F3">
        <w:rPr>
          <w:rFonts w:hint="eastAsia"/>
        </w:rPr>
        <w:t>數發部網站；本中心整理。</w:t>
      </w:r>
    </w:p>
    <w:sectPr w:rsidR="00CF3665" w:rsidSect="009A648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C63" w:rsidRDefault="004B5C63" w:rsidP="00BB630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B5C63" w:rsidRDefault="004B5C63" w:rsidP="00BB63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erif TC">
    <w:panose1 w:val="02020200000000000000"/>
    <w:charset w:val="88"/>
    <w:family w:val="roman"/>
    <w:pitch w:val="variable"/>
    <w:sig w:usb0="20000287" w:usb1="2ADF3C10" w:usb2="00000016" w:usb3="00000000" w:csb0="0012010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BA9" w:rsidRDefault="00391BA9" w:rsidP="001B0025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7A4092" w:rsidRPr="007A4092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C63" w:rsidRDefault="004B5C63" w:rsidP="00C82D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B5C63" w:rsidRDefault="004B5C63" w:rsidP="00BB6304">
      <w:pPr>
        <w:spacing w:line="240" w:lineRule="auto"/>
        <w:ind w:left="560" w:firstLine="560"/>
      </w:pPr>
      <w:r>
        <w:continuationSeparator/>
      </w:r>
    </w:p>
  </w:footnote>
  <w:footnote w:id="1">
    <w:p w:rsidR="00243A90" w:rsidRPr="00243A90" w:rsidRDefault="00243A90" w:rsidP="00243A90">
      <w:pPr>
        <w:pStyle w:val="142"/>
        <w:ind w:left="139" w:hangingChars="57" w:hanging="139"/>
        <w:jc w:val="both"/>
        <w:rPr>
          <w:rFonts w:hint="eastAsia"/>
        </w:rPr>
      </w:pPr>
      <w:r w:rsidRPr="00243A90">
        <w:rPr>
          <w:rStyle w:val="af5"/>
        </w:rPr>
        <w:footnoteRef/>
      </w:r>
      <w:r w:rsidRPr="00243A90">
        <w:rPr>
          <w:vertAlign w:val="superscript"/>
        </w:rPr>
        <w:t xml:space="preserve"> </w:t>
      </w:r>
      <w:r>
        <w:rPr>
          <w:rFonts w:hint="eastAsia"/>
        </w:rPr>
        <w:t>資安法第4條規定：「為提升資通安全，政府應提供資源，整合民間及產業力量，提升全民資通安全意識，並推動下列事項：一、資通安全專業人才之培育。二、資通安全科技之研發、整合、應用、產學合作及國際交流合作。三、資通安全產業之發展。四、資通安全軟硬體技術規範、相關服務與審驗機制之發展</w:t>
      </w:r>
      <w:r w:rsidR="004C0976">
        <w:rPr>
          <w:rFonts w:hint="eastAsia"/>
        </w:rPr>
        <w:t>。</w:t>
      </w:r>
      <w:r>
        <w:rPr>
          <w:rFonts w:hint="eastAsia"/>
        </w:rPr>
        <w:t>前項相關事項之推動，由主管機關以國家資通安全發展方案定之。」</w:t>
      </w:r>
    </w:p>
  </w:footnote>
  <w:footnote w:id="2">
    <w:p w:rsidR="00E869A1" w:rsidRPr="00E869A1" w:rsidRDefault="00E869A1" w:rsidP="00E869A1">
      <w:pPr>
        <w:pStyle w:val="142"/>
        <w:ind w:left="139" w:hangingChars="57" w:hanging="139"/>
        <w:jc w:val="both"/>
        <w:rPr>
          <w:rFonts w:hint="eastAsia"/>
        </w:rPr>
      </w:pPr>
      <w:r>
        <w:rPr>
          <w:rStyle w:val="af5"/>
        </w:rPr>
        <w:footnoteRef/>
      </w:r>
      <w:r w:rsidRPr="00E869A1">
        <w:rPr>
          <w:vertAlign w:val="superscript"/>
        </w:rPr>
        <w:t xml:space="preserve"> </w:t>
      </w:r>
      <w:r>
        <w:rPr>
          <w:rFonts w:hint="eastAsia"/>
        </w:rPr>
        <w:t>立法院法律系統資安法第3條立法理由(七</w:t>
      </w:r>
      <w:r>
        <w:t>)</w:t>
      </w:r>
      <w:r>
        <w:rPr>
          <w:rFonts w:hint="eastAsia"/>
        </w:rPr>
        <w:t>。</w:t>
      </w:r>
    </w:p>
  </w:footnote>
  <w:footnote w:id="3">
    <w:p w:rsidR="003F57DB" w:rsidRDefault="003F57DB" w:rsidP="00A85EF9">
      <w:pPr>
        <w:pStyle w:val="142"/>
        <w:ind w:left="139" w:hangingChars="57" w:hanging="139"/>
        <w:jc w:val="both"/>
        <w:rPr>
          <w:rFonts w:hint="eastAsia"/>
        </w:rPr>
      </w:pPr>
      <w:r>
        <w:rPr>
          <w:rStyle w:val="af5"/>
        </w:rPr>
        <w:footnoteRef/>
      </w:r>
      <w:r w:rsidR="004B4DD8" w:rsidRPr="004B4DD8">
        <w:rPr>
          <w:rFonts w:hint="eastAsia"/>
          <w:vertAlign w:val="superscript"/>
        </w:rPr>
        <w:t xml:space="preserve"> </w:t>
      </w:r>
      <w:r w:rsidR="004B4DD8" w:rsidRPr="004B4DD8">
        <w:rPr>
          <w:rFonts w:hint="eastAsia"/>
        </w:rPr>
        <w:t>資安法各章分別為第1章總則；第2章公務機關資通安全管理；第3章特定非公務機關資通安全管理；第4章罰則；第5章附則</w:t>
      </w:r>
      <w:r w:rsidR="004B4DD8">
        <w:rPr>
          <w:rFonts w:hint="eastAsia"/>
        </w:rPr>
        <w:t>，其中</w:t>
      </w:r>
      <w:r w:rsidR="004B4DD8" w:rsidRPr="004B4DD8">
        <w:rPr>
          <w:rFonts w:hint="eastAsia"/>
        </w:rPr>
        <w:t>特定非公務機關</w:t>
      </w:r>
      <w:r>
        <w:rPr>
          <w:rFonts w:hint="eastAsia"/>
        </w:rPr>
        <w:t>包含</w:t>
      </w:r>
      <w:r w:rsidRPr="00D129A2">
        <w:rPr>
          <w:rFonts w:hint="eastAsia"/>
        </w:rPr>
        <w:t>關鍵基礎設施提供者、公營事業及政府捐助之財團法人</w:t>
      </w:r>
      <w:r>
        <w:rPr>
          <w:rFonts w:hint="eastAsia"/>
        </w:rPr>
        <w:t>；</w:t>
      </w:r>
      <w:r w:rsidR="00A85EF9">
        <w:rPr>
          <w:rFonts w:hint="eastAsia"/>
        </w:rPr>
        <w:t>另</w:t>
      </w:r>
      <w:r>
        <w:rPr>
          <w:rFonts w:hint="eastAsia"/>
        </w:rPr>
        <w:t>依資</w:t>
      </w:r>
      <w:r w:rsidRPr="00EA62E7">
        <w:rPr>
          <w:rFonts w:hint="eastAsia"/>
        </w:rPr>
        <w:t>安法</w:t>
      </w:r>
      <w:r>
        <w:rPr>
          <w:rFonts w:hint="eastAsia"/>
        </w:rPr>
        <w:t>第3條第7款規定：「關鍵基礎設施係指實體或虛擬資產、系統或網路，其功能一旦停止運作或效能降低，對國家安全、社會公共利益、國民生活或經濟活動有重大影響之虞，經主管機關定期檢視並公告之領域。」</w:t>
      </w:r>
    </w:p>
  </w:footnote>
  <w:footnote w:id="4">
    <w:p w:rsidR="009D6795" w:rsidRPr="00A85EF9" w:rsidRDefault="009D6795" w:rsidP="009D6795">
      <w:pPr>
        <w:pStyle w:val="142"/>
        <w:ind w:left="139" w:hangingChars="57" w:hanging="139"/>
        <w:rPr>
          <w:rFonts w:hint="eastAsia"/>
        </w:rPr>
      </w:pPr>
      <w:r>
        <w:rPr>
          <w:rStyle w:val="af5"/>
        </w:rPr>
        <w:footnoteRef/>
      </w:r>
      <w:r w:rsidRPr="00237765">
        <w:rPr>
          <w:vertAlign w:val="superscript"/>
        </w:rPr>
        <w:t xml:space="preserve"> </w:t>
      </w:r>
      <w:r>
        <w:rPr>
          <w:rFonts w:hint="eastAsia"/>
        </w:rPr>
        <w:t>參數發部網站</w:t>
      </w:r>
      <w:hyperlink r:id="rId1" w:history="1">
        <w:r w:rsidRPr="00A85EF9">
          <w:rPr>
            <w:rStyle w:val="af7"/>
            <w:color w:val="auto"/>
          </w:rPr>
          <w:t>https://moda.gov.tw/ACS/operations/policies-and-regulations/648</w:t>
        </w:r>
      </w:hyperlink>
      <w:r w:rsidR="000B36A1">
        <w:rPr>
          <w:rFonts w:hint="eastAsia"/>
        </w:rPr>
        <w:t>。</w:t>
      </w:r>
    </w:p>
  </w:footnote>
  <w:footnote w:id="5">
    <w:p w:rsidR="00E06258" w:rsidRPr="00A85EF9" w:rsidRDefault="006160B2" w:rsidP="00B94045">
      <w:pPr>
        <w:pStyle w:val="142"/>
        <w:jc w:val="both"/>
        <w:rPr>
          <w:rFonts w:hint="eastAsia"/>
        </w:rPr>
      </w:pPr>
      <w:r w:rsidRPr="00A85EF9">
        <w:rPr>
          <w:rStyle w:val="af5"/>
        </w:rPr>
        <w:footnoteRef/>
      </w:r>
      <w:r w:rsidRPr="00A85EF9">
        <w:rPr>
          <w:rFonts w:hint="eastAsia"/>
          <w:vertAlign w:val="superscript"/>
        </w:rPr>
        <w:t xml:space="preserve"> </w:t>
      </w:r>
      <w:r w:rsidRPr="00A85EF9">
        <w:rPr>
          <w:rFonts w:hint="eastAsia"/>
        </w:rPr>
        <w:t>早稻田大學國際數位政府評比報告網址</w:t>
      </w:r>
      <w:hyperlink r:id="rId2" w:history="1">
        <w:r w:rsidR="00E06258" w:rsidRPr="00A85EF9">
          <w:rPr>
            <w:rStyle w:val="af7"/>
            <w:color w:val="auto"/>
          </w:rPr>
          <w:t>https://idg-waseda.jp/ranking.htm</w:t>
        </w:r>
      </w:hyperlink>
      <w:r w:rsidR="000B36A1">
        <w:rPr>
          <w:rFonts w:hint="eastAsia"/>
        </w:rPr>
        <w:t>。</w:t>
      </w:r>
    </w:p>
  </w:footnote>
  <w:footnote w:id="6">
    <w:p w:rsidR="00B94045" w:rsidRPr="00B94045" w:rsidRDefault="00B94045" w:rsidP="00B94045">
      <w:pPr>
        <w:pStyle w:val="142"/>
        <w:ind w:left="139" w:hangingChars="57" w:hanging="139"/>
        <w:jc w:val="both"/>
        <w:rPr>
          <w:rFonts w:hint="eastAsia"/>
        </w:rPr>
      </w:pPr>
      <w:r w:rsidRPr="00A85EF9">
        <w:rPr>
          <w:rStyle w:val="af5"/>
        </w:rPr>
        <w:footnoteRef/>
      </w:r>
      <w:r w:rsidRPr="00A85EF9">
        <w:rPr>
          <w:vertAlign w:val="superscript"/>
        </w:rPr>
        <w:t xml:space="preserve"> </w:t>
      </w:r>
      <w:r w:rsidRPr="00A85EF9">
        <w:rPr>
          <w:rFonts w:hint="eastAsia"/>
        </w:rPr>
        <w:t>此報告之排名係依下列10個主要指標來評估在數位政府發展上之進展，包含1.網路基礎設施準備度(Network Infrastructure Preparedness, NIP)；2.管理優化(Management Optimization, MO)；3.線上服務(Online Services, OS)；4.國家入口網站(National Portal, NPR)；5.政府資訊長</w:t>
      </w:r>
      <w:r w:rsidR="001713E9" w:rsidRPr="00A85EF9">
        <w:rPr>
          <w:rFonts w:hint="eastAsia"/>
        </w:rPr>
        <w:t>行為</w:t>
      </w:r>
      <w:r w:rsidRPr="00A85EF9">
        <w:rPr>
          <w:rFonts w:hint="eastAsia"/>
        </w:rPr>
        <w:t>(Gover</w:t>
      </w:r>
      <w:r>
        <w:rPr>
          <w:rFonts w:hint="eastAsia"/>
        </w:rPr>
        <w:t>nment Chief Information Officer Activity, GCIO)；6.電子政府推廣(E-Government Promotion, EPRO)；7.電子參與(E-Participation, EPAR)；8.開放政府數據與數位轉型(Open Government Data &amp; Digital Transformation, OGD &amp; DX)；9.網路安全(Cybersecurity, CYB)；10.新興資通訊技術</w:t>
      </w:r>
      <w:r w:rsidR="00B155A0">
        <w:rPr>
          <w:rFonts w:hint="eastAsia"/>
        </w:rPr>
        <w:t>之</w:t>
      </w:r>
      <w:r>
        <w:rPr>
          <w:rFonts w:hint="eastAsia"/>
        </w:rPr>
        <w:t>利用(Utilization of Emerging ICT, EMG)</w:t>
      </w:r>
      <w:r w:rsidR="006E1604">
        <w:rPr>
          <w:rFonts w:hint="eastAsia"/>
        </w:rPr>
        <w:t>；且</w:t>
      </w:r>
      <w:r w:rsidR="006E1604" w:rsidRPr="006E1604">
        <w:rPr>
          <w:rFonts w:hint="eastAsia"/>
        </w:rPr>
        <w:t>主要10項調查項目</w:t>
      </w:r>
      <w:r w:rsidR="001713E9">
        <w:rPr>
          <w:rFonts w:hint="eastAsia"/>
        </w:rPr>
        <w:t>共</w:t>
      </w:r>
      <w:r w:rsidR="006E1604">
        <w:rPr>
          <w:rFonts w:hint="eastAsia"/>
        </w:rPr>
        <w:t>包含</w:t>
      </w:r>
      <w:r w:rsidR="006E1604" w:rsidRPr="006E1604">
        <w:rPr>
          <w:rFonts w:hint="eastAsia"/>
        </w:rPr>
        <w:t>37個次要調查項目</w:t>
      </w:r>
      <w:r w:rsidR="006E1604">
        <w:rPr>
          <w:rFonts w:hint="eastAsia"/>
        </w:rPr>
        <w:t>；另</w:t>
      </w:r>
      <w:r w:rsidR="006E1604" w:rsidRPr="006E1604">
        <w:rPr>
          <w:rFonts w:hint="eastAsia"/>
        </w:rPr>
        <w:t>將其分數進行加權計算</w:t>
      </w:r>
      <w:r w:rsidR="006E1604">
        <w:rPr>
          <w:rFonts w:hint="eastAsia"/>
        </w:rPr>
        <w:t>，以得出排名。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26304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D06CDD"/>
    <w:multiLevelType w:val="hybridMultilevel"/>
    <w:tmpl w:val="DB2A9B70"/>
    <w:lvl w:ilvl="0" w:tplc="8B90ACD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C86219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8A34C9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016A92"/>
    <w:multiLevelType w:val="hybridMultilevel"/>
    <w:tmpl w:val="32881CE0"/>
    <w:lvl w:ilvl="0" w:tplc="1658A57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5" w15:restartNumberingAfterBreak="0">
    <w:nsid w:val="17A71F7C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765478"/>
    <w:multiLevelType w:val="hybridMultilevel"/>
    <w:tmpl w:val="27845AEE"/>
    <w:lvl w:ilvl="0" w:tplc="F66E95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9E2E18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2D1394"/>
    <w:multiLevelType w:val="hybridMultilevel"/>
    <w:tmpl w:val="8C422470"/>
    <w:lvl w:ilvl="0" w:tplc="A8402FF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9" w15:restartNumberingAfterBreak="0">
    <w:nsid w:val="2A5D7976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C75E7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E59401D"/>
    <w:multiLevelType w:val="hybridMultilevel"/>
    <w:tmpl w:val="EEFCE406"/>
    <w:lvl w:ilvl="0" w:tplc="7D4A23C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2F173486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0631262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44A3114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6633F25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A97672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FB54647"/>
    <w:multiLevelType w:val="hybridMultilevel"/>
    <w:tmpl w:val="9238E288"/>
    <w:lvl w:ilvl="0" w:tplc="3A925B58">
      <w:start w:val="1"/>
      <w:numFmt w:val="taiwaneseCountingThousand"/>
      <w:lvlText w:val="(%1)"/>
      <w:lvlJc w:val="left"/>
      <w:pPr>
        <w:ind w:left="1060" w:hanging="720"/>
      </w:pPr>
    </w:lvl>
    <w:lvl w:ilvl="1" w:tplc="36AA9192">
      <w:start w:val="1"/>
      <w:numFmt w:val="decimal"/>
      <w:lvlText w:val="%2."/>
      <w:lvlJc w:val="left"/>
      <w:pPr>
        <w:ind w:left="1180" w:hanging="360"/>
      </w:pPr>
    </w:lvl>
    <w:lvl w:ilvl="2" w:tplc="0409001B">
      <w:start w:val="1"/>
      <w:numFmt w:val="lowerRoman"/>
      <w:lvlText w:val="%3."/>
      <w:lvlJc w:val="right"/>
      <w:pPr>
        <w:ind w:left="1780" w:hanging="480"/>
      </w:pPr>
    </w:lvl>
    <w:lvl w:ilvl="3" w:tplc="0409000F">
      <w:start w:val="1"/>
      <w:numFmt w:val="decimal"/>
      <w:lvlText w:val="%4."/>
      <w:lvlJc w:val="left"/>
      <w:pPr>
        <w:ind w:left="2260" w:hanging="480"/>
      </w:pPr>
    </w:lvl>
    <w:lvl w:ilvl="4" w:tplc="04090019">
      <w:start w:val="1"/>
      <w:numFmt w:val="ideographTraditional"/>
      <w:lvlText w:val="%5、"/>
      <w:lvlJc w:val="left"/>
      <w:pPr>
        <w:ind w:left="2740" w:hanging="480"/>
      </w:pPr>
    </w:lvl>
    <w:lvl w:ilvl="5" w:tplc="0409001B">
      <w:start w:val="1"/>
      <w:numFmt w:val="lowerRoman"/>
      <w:lvlText w:val="%6."/>
      <w:lvlJc w:val="right"/>
      <w:pPr>
        <w:ind w:left="3220" w:hanging="480"/>
      </w:pPr>
    </w:lvl>
    <w:lvl w:ilvl="6" w:tplc="0409000F">
      <w:start w:val="1"/>
      <w:numFmt w:val="decimal"/>
      <w:lvlText w:val="%7."/>
      <w:lvlJc w:val="left"/>
      <w:pPr>
        <w:ind w:left="3700" w:hanging="480"/>
      </w:pPr>
    </w:lvl>
    <w:lvl w:ilvl="7" w:tplc="04090019">
      <w:start w:val="1"/>
      <w:numFmt w:val="ideographTraditional"/>
      <w:lvlText w:val="%8、"/>
      <w:lvlJc w:val="left"/>
      <w:pPr>
        <w:ind w:left="4180" w:hanging="480"/>
      </w:pPr>
    </w:lvl>
    <w:lvl w:ilvl="8" w:tplc="0409001B">
      <w:start w:val="1"/>
      <w:numFmt w:val="lowerRoman"/>
      <w:lvlText w:val="%9."/>
      <w:lvlJc w:val="right"/>
      <w:pPr>
        <w:ind w:left="4660" w:hanging="480"/>
      </w:pPr>
    </w:lvl>
  </w:abstractNum>
  <w:abstractNum w:abstractNumId="18" w15:restartNumberingAfterBreak="0">
    <w:nsid w:val="45772FAF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88A2286"/>
    <w:multiLevelType w:val="hybridMultilevel"/>
    <w:tmpl w:val="083644F8"/>
    <w:lvl w:ilvl="0" w:tplc="026886A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49C42728"/>
    <w:multiLevelType w:val="hybridMultilevel"/>
    <w:tmpl w:val="B4BC18E4"/>
    <w:lvl w:ilvl="0" w:tplc="736EBE6C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1" w15:restartNumberingAfterBreak="0">
    <w:nsid w:val="4F9B2D94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4E4097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0A8553C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94D0488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DF936C4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1"/>
  </w:num>
  <w:num w:numId="6">
    <w:abstractNumId w:val="19"/>
  </w:num>
  <w:num w:numId="7">
    <w:abstractNumId w:val="20"/>
  </w:num>
  <w:num w:numId="8">
    <w:abstractNumId w:val="4"/>
  </w:num>
  <w:num w:numId="9">
    <w:abstractNumId w:val="9"/>
  </w:num>
  <w:num w:numId="10">
    <w:abstractNumId w:val="3"/>
  </w:num>
  <w:num w:numId="11">
    <w:abstractNumId w:val="12"/>
  </w:num>
  <w:num w:numId="12">
    <w:abstractNumId w:val="25"/>
  </w:num>
  <w:num w:numId="13">
    <w:abstractNumId w:val="15"/>
  </w:num>
  <w:num w:numId="14">
    <w:abstractNumId w:val="7"/>
  </w:num>
  <w:num w:numId="15">
    <w:abstractNumId w:val="21"/>
  </w:num>
  <w:num w:numId="16">
    <w:abstractNumId w:val="13"/>
  </w:num>
  <w:num w:numId="17">
    <w:abstractNumId w:val="5"/>
  </w:num>
  <w:num w:numId="18">
    <w:abstractNumId w:val="24"/>
  </w:num>
  <w:num w:numId="19">
    <w:abstractNumId w:val="16"/>
  </w:num>
  <w:num w:numId="20">
    <w:abstractNumId w:val="2"/>
  </w:num>
  <w:num w:numId="21">
    <w:abstractNumId w:val="14"/>
  </w:num>
  <w:num w:numId="22">
    <w:abstractNumId w:val="0"/>
  </w:num>
  <w:num w:numId="23">
    <w:abstractNumId w:val="22"/>
  </w:num>
  <w:num w:numId="24">
    <w:abstractNumId w:val="23"/>
  </w:num>
  <w:num w:numId="25">
    <w:abstractNumId w:val="18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11D"/>
    <w:rsid w:val="0000143F"/>
    <w:rsid w:val="000019E4"/>
    <w:rsid w:val="00002D46"/>
    <w:rsid w:val="00003B27"/>
    <w:rsid w:val="00005248"/>
    <w:rsid w:val="000078B5"/>
    <w:rsid w:val="00010A88"/>
    <w:rsid w:val="00011512"/>
    <w:rsid w:val="000129CA"/>
    <w:rsid w:val="0001480D"/>
    <w:rsid w:val="00015D60"/>
    <w:rsid w:val="0001672A"/>
    <w:rsid w:val="0002011E"/>
    <w:rsid w:val="00021649"/>
    <w:rsid w:val="000221E1"/>
    <w:rsid w:val="000242A3"/>
    <w:rsid w:val="00024914"/>
    <w:rsid w:val="00024C67"/>
    <w:rsid w:val="00024EC0"/>
    <w:rsid w:val="000261EB"/>
    <w:rsid w:val="0002678F"/>
    <w:rsid w:val="00027168"/>
    <w:rsid w:val="0003033E"/>
    <w:rsid w:val="00030673"/>
    <w:rsid w:val="00030E26"/>
    <w:rsid w:val="00030F2D"/>
    <w:rsid w:val="00031B71"/>
    <w:rsid w:val="00031C2B"/>
    <w:rsid w:val="00032710"/>
    <w:rsid w:val="00032F0A"/>
    <w:rsid w:val="000336ED"/>
    <w:rsid w:val="000352A5"/>
    <w:rsid w:val="00036476"/>
    <w:rsid w:val="000378AA"/>
    <w:rsid w:val="00037EE7"/>
    <w:rsid w:val="00040EE3"/>
    <w:rsid w:val="0004134B"/>
    <w:rsid w:val="000432DE"/>
    <w:rsid w:val="000435FE"/>
    <w:rsid w:val="00043D1A"/>
    <w:rsid w:val="00043F24"/>
    <w:rsid w:val="0004478E"/>
    <w:rsid w:val="00044824"/>
    <w:rsid w:val="00044C6E"/>
    <w:rsid w:val="00045DC1"/>
    <w:rsid w:val="00046608"/>
    <w:rsid w:val="000473D0"/>
    <w:rsid w:val="00047403"/>
    <w:rsid w:val="00047868"/>
    <w:rsid w:val="000524FD"/>
    <w:rsid w:val="000525F7"/>
    <w:rsid w:val="000537C5"/>
    <w:rsid w:val="000546D7"/>
    <w:rsid w:val="00056A79"/>
    <w:rsid w:val="00056DC4"/>
    <w:rsid w:val="00056FC6"/>
    <w:rsid w:val="00057CED"/>
    <w:rsid w:val="00057DE7"/>
    <w:rsid w:val="00061594"/>
    <w:rsid w:val="0006180D"/>
    <w:rsid w:val="00062FD6"/>
    <w:rsid w:val="00063A62"/>
    <w:rsid w:val="00070079"/>
    <w:rsid w:val="00073870"/>
    <w:rsid w:val="0007389A"/>
    <w:rsid w:val="00073A2D"/>
    <w:rsid w:val="00076FD6"/>
    <w:rsid w:val="00081950"/>
    <w:rsid w:val="00081DA1"/>
    <w:rsid w:val="00083022"/>
    <w:rsid w:val="0008413B"/>
    <w:rsid w:val="00087940"/>
    <w:rsid w:val="00090EF1"/>
    <w:rsid w:val="00091179"/>
    <w:rsid w:val="00091D2B"/>
    <w:rsid w:val="00092B36"/>
    <w:rsid w:val="00094319"/>
    <w:rsid w:val="00094A5C"/>
    <w:rsid w:val="000970C1"/>
    <w:rsid w:val="000A2F2B"/>
    <w:rsid w:val="000A3741"/>
    <w:rsid w:val="000A46C2"/>
    <w:rsid w:val="000A6390"/>
    <w:rsid w:val="000A7D1F"/>
    <w:rsid w:val="000B0FCC"/>
    <w:rsid w:val="000B1D91"/>
    <w:rsid w:val="000B2221"/>
    <w:rsid w:val="000B2D2A"/>
    <w:rsid w:val="000B2EB0"/>
    <w:rsid w:val="000B36A1"/>
    <w:rsid w:val="000B4157"/>
    <w:rsid w:val="000B487D"/>
    <w:rsid w:val="000B4AD1"/>
    <w:rsid w:val="000B631D"/>
    <w:rsid w:val="000B7D69"/>
    <w:rsid w:val="000C09CB"/>
    <w:rsid w:val="000C1234"/>
    <w:rsid w:val="000C27BF"/>
    <w:rsid w:val="000C2D59"/>
    <w:rsid w:val="000C2F19"/>
    <w:rsid w:val="000C319B"/>
    <w:rsid w:val="000C4B8B"/>
    <w:rsid w:val="000D013E"/>
    <w:rsid w:val="000D4B51"/>
    <w:rsid w:val="000D5DC0"/>
    <w:rsid w:val="000D5E63"/>
    <w:rsid w:val="000D63F8"/>
    <w:rsid w:val="000D7589"/>
    <w:rsid w:val="000D7E77"/>
    <w:rsid w:val="000E06EF"/>
    <w:rsid w:val="000E11D8"/>
    <w:rsid w:val="000E1581"/>
    <w:rsid w:val="000E3962"/>
    <w:rsid w:val="000E3FAF"/>
    <w:rsid w:val="000E4811"/>
    <w:rsid w:val="000E5916"/>
    <w:rsid w:val="000E7312"/>
    <w:rsid w:val="000E7337"/>
    <w:rsid w:val="000E7D75"/>
    <w:rsid w:val="000F1F87"/>
    <w:rsid w:val="000F2181"/>
    <w:rsid w:val="000F3FA0"/>
    <w:rsid w:val="000F560B"/>
    <w:rsid w:val="000F6A63"/>
    <w:rsid w:val="000F70E1"/>
    <w:rsid w:val="000F7C30"/>
    <w:rsid w:val="000F7DAD"/>
    <w:rsid w:val="000F7FC7"/>
    <w:rsid w:val="001004B7"/>
    <w:rsid w:val="0010249B"/>
    <w:rsid w:val="00104686"/>
    <w:rsid w:val="001067F9"/>
    <w:rsid w:val="00107514"/>
    <w:rsid w:val="00110E0A"/>
    <w:rsid w:val="001120F5"/>
    <w:rsid w:val="00112159"/>
    <w:rsid w:val="00112C38"/>
    <w:rsid w:val="00112F44"/>
    <w:rsid w:val="001150AF"/>
    <w:rsid w:val="00115D1D"/>
    <w:rsid w:val="00116485"/>
    <w:rsid w:val="00116AD8"/>
    <w:rsid w:val="00120439"/>
    <w:rsid w:val="00121FEF"/>
    <w:rsid w:val="00122A41"/>
    <w:rsid w:val="00122AD7"/>
    <w:rsid w:val="00123C0D"/>
    <w:rsid w:val="0012525B"/>
    <w:rsid w:val="0012580B"/>
    <w:rsid w:val="001264EF"/>
    <w:rsid w:val="0013004D"/>
    <w:rsid w:val="00130384"/>
    <w:rsid w:val="001309F5"/>
    <w:rsid w:val="00130D63"/>
    <w:rsid w:val="00132387"/>
    <w:rsid w:val="00132464"/>
    <w:rsid w:val="00133756"/>
    <w:rsid w:val="00135E6C"/>
    <w:rsid w:val="00140183"/>
    <w:rsid w:val="00141E3E"/>
    <w:rsid w:val="00142330"/>
    <w:rsid w:val="0014295B"/>
    <w:rsid w:val="00145DA2"/>
    <w:rsid w:val="00146029"/>
    <w:rsid w:val="0014772E"/>
    <w:rsid w:val="00147F5F"/>
    <w:rsid w:val="00150D6B"/>
    <w:rsid w:val="00152963"/>
    <w:rsid w:val="00153337"/>
    <w:rsid w:val="0015371B"/>
    <w:rsid w:val="0015656C"/>
    <w:rsid w:val="0016195B"/>
    <w:rsid w:val="00162C91"/>
    <w:rsid w:val="00163F0A"/>
    <w:rsid w:val="0016470E"/>
    <w:rsid w:val="00166BA9"/>
    <w:rsid w:val="00166C3E"/>
    <w:rsid w:val="00167627"/>
    <w:rsid w:val="001701B8"/>
    <w:rsid w:val="0017052A"/>
    <w:rsid w:val="001713E9"/>
    <w:rsid w:val="0017150A"/>
    <w:rsid w:val="00172AAD"/>
    <w:rsid w:val="00173594"/>
    <w:rsid w:val="00175E96"/>
    <w:rsid w:val="001809F4"/>
    <w:rsid w:val="00180CC0"/>
    <w:rsid w:val="00182102"/>
    <w:rsid w:val="0018260E"/>
    <w:rsid w:val="0018372C"/>
    <w:rsid w:val="00183E3D"/>
    <w:rsid w:val="00183F59"/>
    <w:rsid w:val="00184A94"/>
    <w:rsid w:val="00185934"/>
    <w:rsid w:val="00185A50"/>
    <w:rsid w:val="001867FF"/>
    <w:rsid w:val="00187ED6"/>
    <w:rsid w:val="00190135"/>
    <w:rsid w:val="001902C9"/>
    <w:rsid w:val="001904FF"/>
    <w:rsid w:val="0019052D"/>
    <w:rsid w:val="00190A8D"/>
    <w:rsid w:val="00192783"/>
    <w:rsid w:val="00193FEB"/>
    <w:rsid w:val="0019425F"/>
    <w:rsid w:val="00194465"/>
    <w:rsid w:val="001959BF"/>
    <w:rsid w:val="00195FFD"/>
    <w:rsid w:val="00196ED1"/>
    <w:rsid w:val="001A1771"/>
    <w:rsid w:val="001A301A"/>
    <w:rsid w:val="001A3F3F"/>
    <w:rsid w:val="001A7619"/>
    <w:rsid w:val="001B0025"/>
    <w:rsid w:val="001B05EB"/>
    <w:rsid w:val="001B19B5"/>
    <w:rsid w:val="001B233D"/>
    <w:rsid w:val="001B3150"/>
    <w:rsid w:val="001B3E30"/>
    <w:rsid w:val="001B40B8"/>
    <w:rsid w:val="001B499D"/>
    <w:rsid w:val="001B689E"/>
    <w:rsid w:val="001B69F2"/>
    <w:rsid w:val="001B739C"/>
    <w:rsid w:val="001C13ED"/>
    <w:rsid w:val="001C1471"/>
    <w:rsid w:val="001C1E7A"/>
    <w:rsid w:val="001C20FE"/>
    <w:rsid w:val="001C3933"/>
    <w:rsid w:val="001C3A6A"/>
    <w:rsid w:val="001C5E52"/>
    <w:rsid w:val="001C605A"/>
    <w:rsid w:val="001D0F86"/>
    <w:rsid w:val="001D11C9"/>
    <w:rsid w:val="001D1C7F"/>
    <w:rsid w:val="001D28B0"/>
    <w:rsid w:val="001D2CA7"/>
    <w:rsid w:val="001D2D55"/>
    <w:rsid w:val="001D2F8C"/>
    <w:rsid w:val="001D3350"/>
    <w:rsid w:val="001D4070"/>
    <w:rsid w:val="001D5256"/>
    <w:rsid w:val="001D5409"/>
    <w:rsid w:val="001D5609"/>
    <w:rsid w:val="001D6FBD"/>
    <w:rsid w:val="001D75F4"/>
    <w:rsid w:val="001D791D"/>
    <w:rsid w:val="001E075E"/>
    <w:rsid w:val="001E0DD8"/>
    <w:rsid w:val="001E0F42"/>
    <w:rsid w:val="001E1503"/>
    <w:rsid w:val="001E1E90"/>
    <w:rsid w:val="001E293B"/>
    <w:rsid w:val="001E3904"/>
    <w:rsid w:val="001E4F4F"/>
    <w:rsid w:val="001E52E6"/>
    <w:rsid w:val="001E5682"/>
    <w:rsid w:val="001E65B6"/>
    <w:rsid w:val="001E6F0D"/>
    <w:rsid w:val="001F0CB3"/>
    <w:rsid w:val="001F174D"/>
    <w:rsid w:val="001F3056"/>
    <w:rsid w:val="001F4037"/>
    <w:rsid w:val="001F4E21"/>
    <w:rsid w:val="00201796"/>
    <w:rsid w:val="00201FEC"/>
    <w:rsid w:val="00202A9D"/>
    <w:rsid w:val="00204B84"/>
    <w:rsid w:val="00205272"/>
    <w:rsid w:val="00205FB5"/>
    <w:rsid w:val="002063DF"/>
    <w:rsid w:val="00206D1C"/>
    <w:rsid w:val="00207212"/>
    <w:rsid w:val="0020758B"/>
    <w:rsid w:val="0021130A"/>
    <w:rsid w:val="00211494"/>
    <w:rsid w:val="00211D36"/>
    <w:rsid w:val="00212441"/>
    <w:rsid w:val="00213759"/>
    <w:rsid w:val="00217C70"/>
    <w:rsid w:val="00220472"/>
    <w:rsid w:val="00221D70"/>
    <w:rsid w:val="00222CF9"/>
    <w:rsid w:val="00224B6E"/>
    <w:rsid w:val="002266DB"/>
    <w:rsid w:val="00226DEE"/>
    <w:rsid w:val="00226F76"/>
    <w:rsid w:val="00230325"/>
    <w:rsid w:val="00232129"/>
    <w:rsid w:val="00232CAE"/>
    <w:rsid w:val="002354A8"/>
    <w:rsid w:val="00235AA6"/>
    <w:rsid w:val="002374B3"/>
    <w:rsid w:val="00237552"/>
    <w:rsid w:val="00237765"/>
    <w:rsid w:val="00240891"/>
    <w:rsid w:val="00240A11"/>
    <w:rsid w:val="00241AFC"/>
    <w:rsid w:val="00241EBD"/>
    <w:rsid w:val="00243A90"/>
    <w:rsid w:val="0024441A"/>
    <w:rsid w:val="00245D74"/>
    <w:rsid w:val="002469D0"/>
    <w:rsid w:val="00252235"/>
    <w:rsid w:val="0025285E"/>
    <w:rsid w:val="00252D12"/>
    <w:rsid w:val="00253483"/>
    <w:rsid w:val="00253607"/>
    <w:rsid w:val="00256762"/>
    <w:rsid w:val="00256A2D"/>
    <w:rsid w:val="00257058"/>
    <w:rsid w:val="00261341"/>
    <w:rsid w:val="0026168B"/>
    <w:rsid w:val="002634FD"/>
    <w:rsid w:val="00264CAC"/>
    <w:rsid w:val="00265400"/>
    <w:rsid w:val="00265F58"/>
    <w:rsid w:val="002661A3"/>
    <w:rsid w:val="00266B60"/>
    <w:rsid w:val="00267D9B"/>
    <w:rsid w:val="00270288"/>
    <w:rsid w:val="0027045A"/>
    <w:rsid w:val="00272F2E"/>
    <w:rsid w:val="002737DC"/>
    <w:rsid w:val="00276CAA"/>
    <w:rsid w:val="00277279"/>
    <w:rsid w:val="002772A2"/>
    <w:rsid w:val="00280C29"/>
    <w:rsid w:val="00281C2C"/>
    <w:rsid w:val="00283A95"/>
    <w:rsid w:val="002857A9"/>
    <w:rsid w:val="00285817"/>
    <w:rsid w:val="0028742F"/>
    <w:rsid w:val="0029016C"/>
    <w:rsid w:val="002905ED"/>
    <w:rsid w:val="00290D88"/>
    <w:rsid w:val="00292B20"/>
    <w:rsid w:val="002956DC"/>
    <w:rsid w:val="00295A88"/>
    <w:rsid w:val="00297AB3"/>
    <w:rsid w:val="00297EEA"/>
    <w:rsid w:val="002A15D5"/>
    <w:rsid w:val="002A2097"/>
    <w:rsid w:val="002A43D9"/>
    <w:rsid w:val="002A45C8"/>
    <w:rsid w:val="002A50DF"/>
    <w:rsid w:val="002A5116"/>
    <w:rsid w:val="002A63DF"/>
    <w:rsid w:val="002B2926"/>
    <w:rsid w:val="002B48AF"/>
    <w:rsid w:val="002B4B3C"/>
    <w:rsid w:val="002B53A8"/>
    <w:rsid w:val="002B6114"/>
    <w:rsid w:val="002B6A8B"/>
    <w:rsid w:val="002B7C3C"/>
    <w:rsid w:val="002B7D41"/>
    <w:rsid w:val="002C0E49"/>
    <w:rsid w:val="002C2D5E"/>
    <w:rsid w:val="002C367C"/>
    <w:rsid w:val="002C4313"/>
    <w:rsid w:val="002C4CA7"/>
    <w:rsid w:val="002C56A6"/>
    <w:rsid w:val="002C5E4F"/>
    <w:rsid w:val="002C6573"/>
    <w:rsid w:val="002C6A81"/>
    <w:rsid w:val="002C7320"/>
    <w:rsid w:val="002C76F8"/>
    <w:rsid w:val="002D14A3"/>
    <w:rsid w:val="002D20D9"/>
    <w:rsid w:val="002D2E67"/>
    <w:rsid w:val="002D399A"/>
    <w:rsid w:val="002D5F1B"/>
    <w:rsid w:val="002D7FBA"/>
    <w:rsid w:val="002E07A0"/>
    <w:rsid w:val="002E0B4A"/>
    <w:rsid w:val="002E2152"/>
    <w:rsid w:val="002E3210"/>
    <w:rsid w:val="002E69BE"/>
    <w:rsid w:val="002E70C6"/>
    <w:rsid w:val="002F0D87"/>
    <w:rsid w:val="002F3980"/>
    <w:rsid w:val="002F5926"/>
    <w:rsid w:val="002F6C94"/>
    <w:rsid w:val="002F6E01"/>
    <w:rsid w:val="002F7054"/>
    <w:rsid w:val="002F7AC0"/>
    <w:rsid w:val="002F7AF0"/>
    <w:rsid w:val="00301305"/>
    <w:rsid w:val="00301CF3"/>
    <w:rsid w:val="00301D25"/>
    <w:rsid w:val="003025AE"/>
    <w:rsid w:val="003066AE"/>
    <w:rsid w:val="003068E9"/>
    <w:rsid w:val="00310A4C"/>
    <w:rsid w:val="00315048"/>
    <w:rsid w:val="00315412"/>
    <w:rsid w:val="003163FF"/>
    <w:rsid w:val="00317DC6"/>
    <w:rsid w:val="003231C6"/>
    <w:rsid w:val="003232A3"/>
    <w:rsid w:val="003239E8"/>
    <w:rsid w:val="00323C29"/>
    <w:rsid w:val="00325389"/>
    <w:rsid w:val="003269EA"/>
    <w:rsid w:val="00326B31"/>
    <w:rsid w:val="003303F6"/>
    <w:rsid w:val="003312E0"/>
    <w:rsid w:val="00331446"/>
    <w:rsid w:val="00333A01"/>
    <w:rsid w:val="00333B89"/>
    <w:rsid w:val="00333E26"/>
    <w:rsid w:val="00336223"/>
    <w:rsid w:val="00336DAE"/>
    <w:rsid w:val="0034140F"/>
    <w:rsid w:val="00342050"/>
    <w:rsid w:val="00342070"/>
    <w:rsid w:val="00342474"/>
    <w:rsid w:val="00342C88"/>
    <w:rsid w:val="00343696"/>
    <w:rsid w:val="0034387F"/>
    <w:rsid w:val="00343CE1"/>
    <w:rsid w:val="0034461F"/>
    <w:rsid w:val="00344F45"/>
    <w:rsid w:val="00345A44"/>
    <w:rsid w:val="00346E31"/>
    <w:rsid w:val="0034750B"/>
    <w:rsid w:val="00350A4A"/>
    <w:rsid w:val="00351FDC"/>
    <w:rsid w:val="003525B7"/>
    <w:rsid w:val="00352D62"/>
    <w:rsid w:val="00354EBE"/>
    <w:rsid w:val="0035585D"/>
    <w:rsid w:val="00356C4C"/>
    <w:rsid w:val="0035731B"/>
    <w:rsid w:val="003604DB"/>
    <w:rsid w:val="003610F5"/>
    <w:rsid w:val="00361CB1"/>
    <w:rsid w:val="003639A9"/>
    <w:rsid w:val="00370A25"/>
    <w:rsid w:val="00370D60"/>
    <w:rsid w:val="00370E3F"/>
    <w:rsid w:val="00371499"/>
    <w:rsid w:val="003720E8"/>
    <w:rsid w:val="00373725"/>
    <w:rsid w:val="0037408F"/>
    <w:rsid w:val="00377342"/>
    <w:rsid w:val="003778F8"/>
    <w:rsid w:val="00380079"/>
    <w:rsid w:val="00381BF2"/>
    <w:rsid w:val="003823DA"/>
    <w:rsid w:val="00383C66"/>
    <w:rsid w:val="003846D9"/>
    <w:rsid w:val="00384C2A"/>
    <w:rsid w:val="00385FF5"/>
    <w:rsid w:val="00391BA9"/>
    <w:rsid w:val="00391CBD"/>
    <w:rsid w:val="00393267"/>
    <w:rsid w:val="0039366F"/>
    <w:rsid w:val="00393C27"/>
    <w:rsid w:val="00397009"/>
    <w:rsid w:val="003977E3"/>
    <w:rsid w:val="003A078B"/>
    <w:rsid w:val="003A098D"/>
    <w:rsid w:val="003A39E8"/>
    <w:rsid w:val="003A3AFA"/>
    <w:rsid w:val="003A3E34"/>
    <w:rsid w:val="003A607E"/>
    <w:rsid w:val="003A74BC"/>
    <w:rsid w:val="003A7527"/>
    <w:rsid w:val="003A790D"/>
    <w:rsid w:val="003A7E94"/>
    <w:rsid w:val="003B0880"/>
    <w:rsid w:val="003B0C95"/>
    <w:rsid w:val="003B2FD8"/>
    <w:rsid w:val="003B47CD"/>
    <w:rsid w:val="003C283C"/>
    <w:rsid w:val="003C32CF"/>
    <w:rsid w:val="003C5ADA"/>
    <w:rsid w:val="003D15FA"/>
    <w:rsid w:val="003D1BFA"/>
    <w:rsid w:val="003D36A3"/>
    <w:rsid w:val="003D4773"/>
    <w:rsid w:val="003D53FC"/>
    <w:rsid w:val="003D5FD4"/>
    <w:rsid w:val="003D7217"/>
    <w:rsid w:val="003D797D"/>
    <w:rsid w:val="003E2B81"/>
    <w:rsid w:val="003E3742"/>
    <w:rsid w:val="003E3B65"/>
    <w:rsid w:val="003E41B1"/>
    <w:rsid w:val="003E4256"/>
    <w:rsid w:val="003E4F49"/>
    <w:rsid w:val="003E52DE"/>
    <w:rsid w:val="003E66EE"/>
    <w:rsid w:val="003E6789"/>
    <w:rsid w:val="003E6817"/>
    <w:rsid w:val="003E70DA"/>
    <w:rsid w:val="003E71FF"/>
    <w:rsid w:val="003E7DD9"/>
    <w:rsid w:val="003F0363"/>
    <w:rsid w:val="003F1CF7"/>
    <w:rsid w:val="003F28D0"/>
    <w:rsid w:val="003F2B7F"/>
    <w:rsid w:val="003F30F6"/>
    <w:rsid w:val="003F33D8"/>
    <w:rsid w:val="003F3C7D"/>
    <w:rsid w:val="003F4513"/>
    <w:rsid w:val="003F45B5"/>
    <w:rsid w:val="003F574F"/>
    <w:rsid w:val="003F57DB"/>
    <w:rsid w:val="003F60AB"/>
    <w:rsid w:val="0040018D"/>
    <w:rsid w:val="004028E8"/>
    <w:rsid w:val="00402922"/>
    <w:rsid w:val="0040347E"/>
    <w:rsid w:val="00404A00"/>
    <w:rsid w:val="00405830"/>
    <w:rsid w:val="004064DC"/>
    <w:rsid w:val="00411A95"/>
    <w:rsid w:val="00415FC9"/>
    <w:rsid w:val="00416335"/>
    <w:rsid w:val="004164A2"/>
    <w:rsid w:val="00421F6C"/>
    <w:rsid w:val="00422825"/>
    <w:rsid w:val="00422F0C"/>
    <w:rsid w:val="00423B8C"/>
    <w:rsid w:val="00424E23"/>
    <w:rsid w:val="004259A4"/>
    <w:rsid w:val="00425F91"/>
    <w:rsid w:val="004261AD"/>
    <w:rsid w:val="00426670"/>
    <w:rsid w:val="00426902"/>
    <w:rsid w:val="00427C8F"/>
    <w:rsid w:val="00430C0D"/>
    <w:rsid w:val="00435174"/>
    <w:rsid w:val="00436882"/>
    <w:rsid w:val="00436922"/>
    <w:rsid w:val="00436D2D"/>
    <w:rsid w:val="0044128B"/>
    <w:rsid w:val="00442104"/>
    <w:rsid w:val="00446359"/>
    <w:rsid w:val="00446480"/>
    <w:rsid w:val="00447F87"/>
    <w:rsid w:val="00451930"/>
    <w:rsid w:val="00451C20"/>
    <w:rsid w:val="00451DAB"/>
    <w:rsid w:val="00452DBE"/>
    <w:rsid w:val="00455024"/>
    <w:rsid w:val="00456438"/>
    <w:rsid w:val="004568E8"/>
    <w:rsid w:val="00456E92"/>
    <w:rsid w:val="004607C2"/>
    <w:rsid w:val="004620BE"/>
    <w:rsid w:val="00462816"/>
    <w:rsid w:val="0046622C"/>
    <w:rsid w:val="00466C74"/>
    <w:rsid w:val="00471076"/>
    <w:rsid w:val="00472CFB"/>
    <w:rsid w:val="00473228"/>
    <w:rsid w:val="00473338"/>
    <w:rsid w:val="00473DA0"/>
    <w:rsid w:val="00476703"/>
    <w:rsid w:val="00477B1C"/>
    <w:rsid w:val="00477CAB"/>
    <w:rsid w:val="00480FC1"/>
    <w:rsid w:val="004831E9"/>
    <w:rsid w:val="0048336E"/>
    <w:rsid w:val="00486998"/>
    <w:rsid w:val="004869A1"/>
    <w:rsid w:val="004876CD"/>
    <w:rsid w:val="004878EB"/>
    <w:rsid w:val="004878FD"/>
    <w:rsid w:val="00487B68"/>
    <w:rsid w:val="004908E4"/>
    <w:rsid w:val="004909A4"/>
    <w:rsid w:val="00490B6F"/>
    <w:rsid w:val="00490CC4"/>
    <w:rsid w:val="00491AE1"/>
    <w:rsid w:val="00492358"/>
    <w:rsid w:val="0049307D"/>
    <w:rsid w:val="00493A56"/>
    <w:rsid w:val="00495078"/>
    <w:rsid w:val="00495A4E"/>
    <w:rsid w:val="00495FEF"/>
    <w:rsid w:val="00497B74"/>
    <w:rsid w:val="004A10BF"/>
    <w:rsid w:val="004A24D1"/>
    <w:rsid w:val="004A2F72"/>
    <w:rsid w:val="004A3902"/>
    <w:rsid w:val="004A4276"/>
    <w:rsid w:val="004A65B6"/>
    <w:rsid w:val="004A6C25"/>
    <w:rsid w:val="004B0683"/>
    <w:rsid w:val="004B0CF1"/>
    <w:rsid w:val="004B3308"/>
    <w:rsid w:val="004B3EB0"/>
    <w:rsid w:val="004B3F12"/>
    <w:rsid w:val="004B4749"/>
    <w:rsid w:val="004B4C3A"/>
    <w:rsid w:val="004B4DD8"/>
    <w:rsid w:val="004B5179"/>
    <w:rsid w:val="004B5AE6"/>
    <w:rsid w:val="004B5C63"/>
    <w:rsid w:val="004B6701"/>
    <w:rsid w:val="004B682E"/>
    <w:rsid w:val="004B77DB"/>
    <w:rsid w:val="004B7939"/>
    <w:rsid w:val="004C0405"/>
    <w:rsid w:val="004C0976"/>
    <w:rsid w:val="004C1004"/>
    <w:rsid w:val="004C1038"/>
    <w:rsid w:val="004C19C3"/>
    <w:rsid w:val="004C1C1B"/>
    <w:rsid w:val="004C443D"/>
    <w:rsid w:val="004C45D1"/>
    <w:rsid w:val="004C50BA"/>
    <w:rsid w:val="004C68CC"/>
    <w:rsid w:val="004C7A66"/>
    <w:rsid w:val="004C7C2F"/>
    <w:rsid w:val="004D011B"/>
    <w:rsid w:val="004D05B1"/>
    <w:rsid w:val="004D0FEE"/>
    <w:rsid w:val="004D3C2F"/>
    <w:rsid w:val="004D4D6D"/>
    <w:rsid w:val="004D65A5"/>
    <w:rsid w:val="004D6E07"/>
    <w:rsid w:val="004D71D8"/>
    <w:rsid w:val="004E2B44"/>
    <w:rsid w:val="004E5918"/>
    <w:rsid w:val="004E61BE"/>
    <w:rsid w:val="004E6221"/>
    <w:rsid w:val="004E6558"/>
    <w:rsid w:val="004E7203"/>
    <w:rsid w:val="004E723D"/>
    <w:rsid w:val="004E7BFA"/>
    <w:rsid w:val="004E7E0D"/>
    <w:rsid w:val="004E7E2B"/>
    <w:rsid w:val="004F0200"/>
    <w:rsid w:val="004F0842"/>
    <w:rsid w:val="004F0DC3"/>
    <w:rsid w:val="004F0F1D"/>
    <w:rsid w:val="004F1436"/>
    <w:rsid w:val="004F1B6F"/>
    <w:rsid w:val="004F23B3"/>
    <w:rsid w:val="004F26F8"/>
    <w:rsid w:val="004F2961"/>
    <w:rsid w:val="004F33C0"/>
    <w:rsid w:val="004F49E1"/>
    <w:rsid w:val="004F6696"/>
    <w:rsid w:val="004F72DE"/>
    <w:rsid w:val="00500038"/>
    <w:rsid w:val="00500CDC"/>
    <w:rsid w:val="00502238"/>
    <w:rsid w:val="005042AD"/>
    <w:rsid w:val="00504A56"/>
    <w:rsid w:val="005054C4"/>
    <w:rsid w:val="00505991"/>
    <w:rsid w:val="00505EB9"/>
    <w:rsid w:val="00510E19"/>
    <w:rsid w:val="005122D4"/>
    <w:rsid w:val="005133DC"/>
    <w:rsid w:val="00516CE4"/>
    <w:rsid w:val="00516FCB"/>
    <w:rsid w:val="00517094"/>
    <w:rsid w:val="005170EE"/>
    <w:rsid w:val="00517CB3"/>
    <w:rsid w:val="00522BC1"/>
    <w:rsid w:val="00523227"/>
    <w:rsid w:val="00523FCA"/>
    <w:rsid w:val="005254E4"/>
    <w:rsid w:val="00527B95"/>
    <w:rsid w:val="00530477"/>
    <w:rsid w:val="005304B7"/>
    <w:rsid w:val="00530D52"/>
    <w:rsid w:val="0053100E"/>
    <w:rsid w:val="00531293"/>
    <w:rsid w:val="00531CCA"/>
    <w:rsid w:val="00533C44"/>
    <w:rsid w:val="00533DB7"/>
    <w:rsid w:val="00534145"/>
    <w:rsid w:val="0053575D"/>
    <w:rsid w:val="00535F4D"/>
    <w:rsid w:val="00537DA6"/>
    <w:rsid w:val="00540683"/>
    <w:rsid w:val="00540AA2"/>
    <w:rsid w:val="005413D3"/>
    <w:rsid w:val="00541C6A"/>
    <w:rsid w:val="00541D8A"/>
    <w:rsid w:val="005429A7"/>
    <w:rsid w:val="005429CC"/>
    <w:rsid w:val="00545495"/>
    <w:rsid w:val="005467D4"/>
    <w:rsid w:val="00546BE1"/>
    <w:rsid w:val="0055120A"/>
    <w:rsid w:val="00551367"/>
    <w:rsid w:val="00551611"/>
    <w:rsid w:val="00551B82"/>
    <w:rsid w:val="0055382F"/>
    <w:rsid w:val="005542B3"/>
    <w:rsid w:val="00554AA1"/>
    <w:rsid w:val="00555850"/>
    <w:rsid w:val="00555E05"/>
    <w:rsid w:val="00556275"/>
    <w:rsid w:val="005570AB"/>
    <w:rsid w:val="005602E0"/>
    <w:rsid w:val="00560856"/>
    <w:rsid w:val="00561EBA"/>
    <w:rsid w:val="005624B4"/>
    <w:rsid w:val="00562642"/>
    <w:rsid w:val="00562B12"/>
    <w:rsid w:val="00563B95"/>
    <w:rsid w:val="005642A1"/>
    <w:rsid w:val="00564A75"/>
    <w:rsid w:val="00564C12"/>
    <w:rsid w:val="0057226C"/>
    <w:rsid w:val="0057230E"/>
    <w:rsid w:val="005734A8"/>
    <w:rsid w:val="00574ADA"/>
    <w:rsid w:val="00574B86"/>
    <w:rsid w:val="00574C70"/>
    <w:rsid w:val="00575452"/>
    <w:rsid w:val="0057605E"/>
    <w:rsid w:val="00576401"/>
    <w:rsid w:val="005767C6"/>
    <w:rsid w:val="00576BE8"/>
    <w:rsid w:val="0058068C"/>
    <w:rsid w:val="00581778"/>
    <w:rsid w:val="00581F87"/>
    <w:rsid w:val="00582E9F"/>
    <w:rsid w:val="00583A0A"/>
    <w:rsid w:val="0058410F"/>
    <w:rsid w:val="00584371"/>
    <w:rsid w:val="00584381"/>
    <w:rsid w:val="00584760"/>
    <w:rsid w:val="00585126"/>
    <w:rsid w:val="00585CBA"/>
    <w:rsid w:val="00585E4A"/>
    <w:rsid w:val="00587531"/>
    <w:rsid w:val="00590F0A"/>
    <w:rsid w:val="00596651"/>
    <w:rsid w:val="00596758"/>
    <w:rsid w:val="005974A5"/>
    <w:rsid w:val="0059793A"/>
    <w:rsid w:val="005A1910"/>
    <w:rsid w:val="005A4912"/>
    <w:rsid w:val="005A5C36"/>
    <w:rsid w:val="005A7640"/>
    <w:rsid w:val="005B0A28"/>
    <w:rsid w:val="005B1065"/>
    <w:rsid w:val="005B1490"/>
    <w:rsid w:val="005B3F5F"/>
    <w:rsid w:val="005B3F83"/>
    <w:rsid w:val="005B4A5C"/>
    <w:rsid w:val="005B553F"/>
    <w:rsid w:val="005B55CE"/>
    <w:rsid w:val="005B66EA"/>
    <w:rsid w:val="005B681E"/>
    <w:rsid w:val="005C03C0"/>
    <w:rsid w:val="005C16C0"/>
    <w:rsid w:val="005C2410"/>
    <w:rsid w:val="005C2AC6"/>
    <w:rsid w:val="005C3A94"/>
    <w:rsid w:val="005C49F3"/>
    <w:rsid w:val="005C4E2D"/>
    <w:rsid w:val="005C714C"/>
    <w:rsid w:val="005C73C5"/>
    <w:rsid w:val="005D2471"/>
    <w:rsid w:val="005D29FA"/>
    <w:rsid w:val="005D2EFC"/>
    <w:rsid w:val="005D6144"/>
    <w:rsid w:val="005E039E"/>
    <w:rsid w:val="005E0452"/>
    <w:rsid w:val="005E0644"/>
    <w:rsid w:val="005E126A"/>
    <w:rsid w:val="005E232F"/>
    <w:rsid w:val="005E2DF4"/>
    <w:rsid w:val="005E5979"/>
    <w:rsid w:val="005E59C8"/>
    <w:rsid w:val="005E62BF"/>
    <w:rsid w:val="005E7569"/>
    <w:rsid w:val="005E75E7"/>
    <w:rsid w:val="005E7682"/>
    <w:rsid w:val="005F08A8"/>
    <w:rsid w:val="005F1013"/>
    <w:rsid w:val="005F13C3"/>
    <w:rsid w:val="005F1A1A"/>
    <w:rsid w:val="005F2162"/>
    <w:rsid w:val="005F386B"/>
    <w:rsid w:val="005F4A77"/>
    <w:rsid w:val="005F5A10"/>
    <w:rsid w:val="005F5B72"/>
    <w:rsid w:val="00600123"/>
    <w:rsid w:val="0060023D"/>
    <w:rsid w:val="00602829"/>
    <w:rsid w:val="0060488A"/>
    <w:rsid w:val="00605BA0"/>
    <w:rsid w:val="00605F79"/>
    <w:rsid w:val="00606601"/>
    <w:rsid w:val="0060731D"/>
    <w:rsid w:val="00610B23"/>
    <w:rsid w:val="0061125E"/>
    <w:rsid w:val="00611C5E"/>
    <w:rsid w:val="00612239"/>
    <w:rsid w:val="00612328"/>
    <w:rsid w:val="00612B60"/>
    <w:rsid w:val="006141B2"/>
    <w:rsid w:val="00615591"/>
    <w:rsid w:val="006158A9"/>
    <w:rsid w:val="006160B2"/>
    <w:rsid w:val="006165F0"/>
    <w:rsid w:val="00617A8E"/>
    <w:rsid w:val="0062287C"/>
    <w:rsid w:val="00622920"/>
    <w:rsid w:val="00622D3C"/>
    <w:rsid w:val="00623922"/>
    <w:rsid w:val="00623D52"/>
    <w:rsid w:val="00623EF8"/>
    <w:rsid w:val="0062597C"/>
    <w:rsid w:val="00630757"/>
    <w:rsid w:val="00633EC4"/>
    <w:rsid w:val="00634137"/>
    <w:rsid w:val="0063528D"/>
    <w:rsid w:val="00635314"/>
    <w:rsid w:val="00635CC6"/>
    <w:rsid w:val="006376F3"/>
    <w:rsid w:val="00637B69"/>
    <w:rsid w:val="00637CB0"/>
    <w:rsid w:val="0064089F"/>
    <w:rsid w:val="00642656"/>
    <w:rsid w:val="00643FF1"/>
    <w:rsid w:val="00644FB6"/>
    <w:rsid w:val="00647976"/>
    <w:rsid w:val="006507B8"/>
    <w:rsid w:val="0065210C"/>
    <w:rsid w:val="006558CE"/>
    <w:rsid w:val="00655979"/>
    <w:rsid w:val="00657F37"/>
    <w:rsid w:val="00660245"/>
    <w:rsid w:val="00660C73"/>
    <w:rsid w:val="00661CD6"/>
    <w:rsid w:val="006620A6"/>
    <w:rsid w:val="00663130"/>
    <w:rsid w:val="0066315D"/>
    <w:rsid w:val="00663F78"/>
    <w:rsid w:val="006649EA"/>
    <w:rsid w:val="00664F1C"/>
    <w:rsid w:val="006661E7"/>
    <w:rsid w:val="00666246"/>
    <w:rsid w:val="0066712B"/>
    <w:rsid w:val="00667492"/>
    <w:rsid w:val="006679DA"/>
    <w:rsid w:val="00667D73"/>
    <w:rsid w:val="00671BE2"/>
    <w:rsid w:val="00672B9A"/>
    <w:rsid w:val="00675DDA"/>
    <w:rsid w:val="00675F40"/>
    <w:rsid w:val="006779B7"/>
    <w:rsid w:val="006807F9"/>
    <w:rsid w:val="00680DBD"/>
    <w:rsid w:val="00681B1A"/>
    <w:rsid w:val="006835E5"/>
    <w:rsid w:val="00683F2C"/>
    <w:rsid w:val="00684A58"/>
    <w:rsid w:val="006857C3"/>
    <w:rsid w:val="00686171"/>
    <w:rsid w:val="00686A61"/>
    <w:rsid w:val="00691FF2"/>
    <w:rsid w:val="00691FF6"/>
    <w:rsid w:val="00693787"/>
    <w:rsid w:val="0069543A"/>
    <w:rsid w:val="00695C85"/>
    <w:rsid w:val="006966C2"/>
    <w:rsid w:val="00697E00"/>
    <w:rsid w:val="006A149E"/>
    <w:rsid w:val="006A21B8"/>
    <w:rsid w:val="006A2CF7"/>
    <w:rsid w:val="006B040B"/>
    <w:rsid w:val="006B065A"/>
    <w:rsid w:val="006B10EB"/>
    <w:rsid w:val="006B13CD"/>
    <w:rsid w:val="006B2670"/>
    <w:rsid w:val="006B3D03"/>
    <w:rsid w:val="006B6842"/>
    <w:rsid w:val="006C0060"/>
    <w:rsid w:val="006C103D"/>
    <w:rsid w:val="006C2F3F"/>
    <w:rsid w:val="006C3140"/>
    <w:rsid w:val="006C43AA"/>
    <w:rsid w:val="006C43C7"/>
    <w:rsid w:val="006C672D"/>
    <w:rsid w:val="006D0890"/>
    <w:rsid w:val="006D0BB5"/>
    <w:rsid w:val="006D7190"/>
    <w:rsid w:val="006E0435"/>
    <w:rsid w:val="006E1604"/>
    <w:rsid w:val="006E2B6D"/>
    <w:rsid w:val="006E3054"/>
    <w:rsid w:val="006E44BD"/>
    <w:rsid w:val="006E64ED"/>
    <w:rsid w:val="006E7B2F"/>
    <w:rsid w:val="006F077F"/>
    <w:rsid w:val="006F0C6C"/>
    <w:rsid w:val="006F16A2"/>
    <w:rsid w:val="006F2399"/>
    <w:rsid w:val="006F30CD"/>
    <w:rsid w:val="006F671D"/>
    <w:rsid w:val="007015A1"/>
    <w:rsid w:val="0070163A"/>
    <w:rsid w:val="00701E45"/>
    <w:rsid w:val="00701F4E"/>
    <w:rsid w:val="0070295A"/>
    <w:rsid w:val="00702E24"/>
    <w:rsid w:val="0070320A"/>
    <w:rsid w:val="007047C8"/>
    <w:rsid w:val="00704891"/>
    <w:rsid w:val="00704E04"/>
    <w:rsid w:val="00704F8E"/>
    <w:rsid w:val="00705299"/>
    <w:rsid w:val="007075E4"/>
    <w:rsid w:val="00707BFF"/>
    <w:rsid w:val="00714B43"/>
    <w:rsid w:val="007160C3"/>
    <w:rsid w:val="00716B7A"/>
    <w:rsid w:val="00720840"/>
    <w:rsid w:val="00720D29"/>
    <w:rsid w:val="00721228"/>
    <w:rsid w:val="007215F3"/>
    <w:rsid w:val="007222BA"/>
    <w:rsid w:val="00723B26"/>
    <w:rsid w:val="00724029"/>
    <w:rsid w:val="007248A2"/>
    <w:rsid w:val="00725A76"/>
    <w:rsid w:val="00725C6D"/>
    <w:rsid w:val="00726392"/>
    <w:rsid w:val="00727042"/>
    <w:rsid w:val="00727196"/>
    <w:rsid w:val="0073093F"/>
    <w:rsid w:val="00737BC0"/>
    <w:rsid w:val="00740591"/>
    <w:rsid w:val="007415B7"/>
    <w:rsid w:val="00741822"/>
    <w:rsid w:val="00741F2A"/>
    <w:rsid w:val="00742B50"/>
    <w:rsid w:val="007440B5"/>
    <w:rsid w:val="00744319"/>
    <w:rsid w:val="00744408"/>
    <w:rsid w:val="007446BC"/>
    <w:rsid w:val="0074529E"/>
    <w:rsid w:val="007453A5"/>
    <w:rsid w:val="00745A07"/>
    <w:rsid w:val="00754D2F"/>
    <w:rsid w:val="0075593F"/>
    <w:rsid w:val="00757757"/>
    <w:rsid w:val="00761C3C"/>
    <w:rsid w:val="00762A17"/>
    <w:rsid w:val="007644D3"/>
    <w:rsid w:val="00764861"/>
    <w:rsid w:val="00766557"/>
    <w:rsid w:val="00766A3B"/>
    <w:rsid w:val="0077068B"/>
    <w:rsid w:val="007711CD"/>
    <w:rsid w:val="007724CF"/>
    <w:rsid w:val="00775E48"/>
    <w:rsid w:val="0077743A"/>
    <w:rsid w:val="007775F7"/>
    <w:rsid w:val="00777634"/>
    <w:rsid w:val="00780AC8"/>
    <w:rsid w:val="00780D61"/>
    <w:rsid w:val="00781EA2"/>
    <w:rsid w:val="00784B05"/>
    <w:rsid w:val="00786183"/>
    <w:rsid w:val="00787297"/>
    <w:rsid w:val="00790A8E"/>
    <w:rsid w:val="00791DD6"/>
    <w:rsid w:val="007964F2"/>
    <w:rsid w:val="00797257"/>
    <w:rsid w:val="00797C6F"/>
    <w:rsid w:val="007A0056"/>
    <w:rsid w:val="007A2AAE"/>
    <w:rsid w:val="007A3DA7"/>
    <w:rsid w:val="007A4092"/>
    <w:rsid w:val="007A4200"/>
    <w:rsid w:val="007A4E39"/>
    <w:rsid w:val="007A57D2"/>
    <w:rsid w:val="007A5905"/>
    <w:rsid w:val="007A5AE1"/>
    <w:rsid w:val="007A5FA0"/>
    <w:rsid w:val="007A64DA"/>
    <w:rsid w:val="007B19D1"/>
    <w:rsid w:val="007B1C68"/>
    <w:rsid w:val="007B2F3E"/>
    <w:rsid w:val="007B3745"/>
    <w:rsid w:val="007B5EB7"/>
    <w:rsid w:val="007B691D"/>
    <w:rsid w:val="007C069A"/>
    <w:rsid w:val="007C2D00"/>
    <w:rsid w:val="007C2D88"/>
    <w:rsid w:val="007C2F9F"/>
    <w:rsid w:val="007C312C"/>
    <w:rsid w:val="007C32BC"/>
    <w:rsid w:val="007C5550"/>
    <w:rsid w:val="007C65F5"/>
    <w:rsid w:val="007C6F21"/>
    <w:rsid w:val="007C76C5"/>
    <w:rsid w:val="007D0D6A"/>
    <w:rsid w:val="007D1A50"/>
    <w:rsid w:val="007D1B62"/>
    <w:rsid w:val="007D277F"/>
    <w:rsid w:val="007D3FF0"/>
    <w:rsid w:val="007D5491"/>
    <w:rsid w:val="007D5A45"/>
    <w:rsid w:val="007D633E"/>
    <w:rsid w:val="007D750E"/>
    <w:rsid w:val="007E0F7E"/>
    <w:rsid w:val="007E1DE6"/>
    <w:rsid w:val="007E2389"/>
    <w:rsid w:val="007E2AF4"/>
    <w:rsid w:val="007E2D64"/>
    <w:rsid w:val="007E36C2"/>
    <w:rsid w:val="007E445A"/>
    <w:rsid w:val="007E4B2D"/>
    <w:rsid w:val="007E4E94"/>
    <w:rsid w:val="007E7AA0"/>
    <w:rsid w:val="007F04B4"/>
    <w:rsid w:val="007F0E3B"/>
    <w:rsid w:val="007F12BF"/>
    <w:rsid w:val="007F199A"/>
    <w:rsid w:val="007F2333"/>
    <w:rsid w:val="007F29BC"/>
    <w:rsid w:val="007F5476"/>
    <w:rsid w:val="007F69AE"/>
    <w:rsid w:val="007F7BA6"/>
    <w:rsid w:val="007F7F66"/>
    <w:rsid w:val="00800060"/>
    <w:rsid w:val="00801512"/>
    <w:rsid w:val="008019F5"/>
    <w:rsid w:val="008034A4"/>
    <w:rsid w:val="00803B99"/>
    <w:rsid w:val="008060B6"/>
    <w:rsid w:val="0080651B"/>
    <w:rsid w:val="00807607"/>
    <w:rsid w:val="00813071"/>
    <w:rsid w:val="00813E74"/>
    <w:rsid w:val="00814468"/>
    <w:rsid w:val="008144FD"/>
    <w:rsid w:val="008161EE"/>
    <w:rsid w:val="00822AC2"/>
    <w:rsid w:val="008249B1"/>
    <w:rsid w:val="00824BDD"/>
    <w:rsid w:val="00826BB0"/>
    <w:rsid w:val="008316B2"/>
    <w:rsid w:val="0083292E"/>
    <w:rsid w:val="00833347"/>
    <w:rsid w:val="00833C03"/>
    <w:rsid w:val="008348A1"/>
    <w:rsid w:val="00836171"/>
    <w:rsid w:val="0083623C"/>
    <w:rsid w:val="0083663E"/>
    <w:rsid w:val="00836D1F"/>
    <w:rsid w:val="00840C8A"/>
    <w:rsid w:val="008410F4"/>
    <w:rsid w:val="00841CCF"/>
    <w:rsid w:val="00842860"/>
    <w:rsid w:val="008447DC"/>
    <w:rsid w:val="008463DA"/>
    <w:rsid w:val="00846439"/>
    <w:rsid w:val="00850565"/>
    <w:rsid w:val="0085094A"/>
    <w:rsid w:val="00854294"/>
    <w:rsid w:val="0085459D"/>
    <w:rsid w:val="008547F8"/>
    <w:rsid w:val="00854F5D"/>
    <w:rsid w:val="0085502E"/>
    <w:rsid w:val="008556BA"/>
    <w:rsid w:val="00855800"/>
    <w:rsid w:val="00856C80"/>
    <w:rsid w:val="00857E19"/>
    <w:rsid w:val="00860BB1"/>
    <w:rsid w:val="00861734"/>
    <w:rsid w:val="0086463B"/>
    <w:rsid w:val="00864970"/>
    <w:rsid w:val="00865A11"/>
    <w:rsid w:val="00865AE9"/>
    <w:rsid w:val="00867113"/>
    <w:rsid w:val="008704AB"/>
    <w:rsid w:val="00870509"/>
    <w:rsid w:val="00870539"/>
    <w:rsid w:val="00871D06"/>
    <w:rsid w:val="00871E97"/>
    <w:rsid w:val="0087239D"/>
    <w:rsid w:val="008759DD"/>
    <w:rsid w:val="0087600E"/>
    <w:rsid w:val="0087621E"/>
    <w:rsid w:val="00877195"/>
    <w:rsid w:val="008813EA"/>
    <w:rsid w:val="008816BC"/>
    <w:rsid w:val="0088181E"/>
    <w:rsid w:val="00881846"/>
    <w:rsid w:val="0088197A"/>
    <w:rsid w:val="00883FBC"/>
    <w:rsid w:val="0088421C"/>
    <w:rsid w:val="00884BAD"/>
    <w:rsid w:val="00885362"/>
    <w:rsid w:val="008905CD"/>
    <w:rsid w:val="00891AEC"/>
    <w:rsid w:val="00892437"/>
    <w:rsid w:val="00892F73"/>
    <w:rsid w:val="0089318A"/>
    <w:rsid w:val="00894738"/>
    <w:rsid w:val="00896DB2"/>
    <w:rsid w:val="008970E7"/>
    <w:rsid w:val="00897CF4"/>
    <w:rsid w:val="008A0A56"/>
    <w:rsid w:val="008A1D54"/>
    <w:rsid w:val="008A2065"/>
    <w:rsid w:val="008A2195"/>
    <w:rsid w:val="008A3110"/>
    <w:rsid w:val="008A50AD"/>
    <w:rsid w:val="008A5B28"/>
    <w:rsid w:val="008A5D6B"/>
    <w:rsid w:val="008A6FBF"/>
    <w:rsid w:val="008A7A99"/>
    <w:rsid w:val="008B0F1E"/>
    <w:rsid w:val="008B3AE3"/>
    <w:rsid w:val="008B550A"/>
    <w:rsid w:val="008B55E4"/>
    <w:rsid w:val="008B65FF"/>
    <w:rsid w:val="008B6A43"/>
    <w:rsid w:val="008B71DF"/>
    <w:rsid w:val="008B7606"/>
    <w:rsid w:val="008C2705"/>
    <w:rsid w:val="008C274C"/>
    <w:rsid w:val="008C3301"/>
    <w:rsid w:val="008C4780"/>
    <w:rsid w:val="008C5954"/>
    <w:rsid w:val="008C6495"/>
    <w:rsid w:val="008C6804"/>
    <w:rsid w:val="008D0BF3"/>
    <w:rsid w:val="008D282F"/>
    <w:rsid w:val="008D2AF4"/>
    <w:rsid w:val="008D3E65"/>
    <w:rsid w:val="008D41C2"/>
    <w:rsid w:val="008D4E3E"/>
    <w:rsid w:val="008E01C3"/>
    <w:rsid w:val="008E107D"/>
    <w:rsid w:val="008E15AC"/>
    <w:rsid w:val="008E2892"/>
    <w:rsid w:val="008E5020"/>
    <w:rsid w:val="008E5313"/>
    <w:rsid w:val="008F091B"/>
    <w:rsid w:val="008F1124"/>
    <w:rsid w:val="008F13D3"/>
    <w:rsid w:val="008F1404"/>
    <w:rsid w:val="008F41FB"/>
    <w:rsid w:val="008F5826"/>
    <w:rsid w:val="008F6AF9"/>
    <w:rsid w:val="008F6EFC"/>
    <w:rsid w:val="00900B58"/>
    <w:rsid w:val="00901874"/>
    <w:rsid w:val="00902989"/>
    <w:rsid w:val="00904D9E"/>
    <w:rsid w:val="00905BB7"/>
    <w:rsid w:val="009062A9"/>
    <w:rsid w:val="00907A1B"/>
    <w:rsid w:val="00910B82"/>
    <w:rsid w:val="00910FF3"/>
    <w:rsid w:val="009123E2"/>
    <w:rsid w:val="009129AA"/>
    <w:rsid w:val="0091355D"/>
    <w:rsid w:val="00913D61"/>
    <w:rsid w:val="0091595C"/>
    <w:rsid w:val="00915B75"/>
    <w:rsid w:val="00917EE4"/>
    <w:rsid w:val="009202DE"/>
    <w:rsid w:val="00921A81"/>
    <w:rsid w:val="0092316D"/>
    <w:rsid w:val="009243B9"/>
    <w:rsid w:val="0092466D"/>
    <w:rsid w:val="0092631B"/>
    <w:rsid w:val="0092736F"/>
    <w:rsid w:val="0092785C"/>
    <w:rsid w:val="00927EA0"/>
    <w:rsid w:val="009313F0"/>
    <w:rsid w:val="00931D67"/>
    <w:rsid w:val="00931E85"/>
    <w:rsid w:val="00932768"/>
    <w:rsid w:val="00932BCC"/>
    <w:rsid w:val="00933EC7"/>
    <w:rsid w:val="0093709E"/>
    <w:rsid w:val="0093790A"/>
    <w:rsid w:val="00937B16"/>
    <w:rsid w:val="00942E21"/>
    <w:rsid w:val="00944769"/>
    <w:rsid w:val="009451E4"/>
    <w:rsid w:val="00945514"/>
    <w:rsid w:val="0094709B"/>
    <w:rsid w:val="00947163"/>
    <w:rsid w:val="009473DB"/>
    <w:rsid w:val="009479FA"/>
    <w:rsid w:val="009519D4"/>
    <w:rsid w:val="00952596"/>
    <w:rsid w:val="00952B8E"/>
    <w:rsid w:val="00952C91"/>
    <w:rsid w:val="009563AC"/>
    <w:rsid w:val="00956D66"/>
    <w:rsid w:val="0096099D"/>
    <w:rsid w:val="0096257D"/>
    <w:rsid w:val="009630FC"/>
    <w:rsid w:val="00963C17"/>
    <w:rsid w:val="00964363"/>
    <w:rsid w:val="00966497"/>
    <w:rsid w:val="009666D7"/>
    <w:rsid w:val="00966958"/>
    <w:rsid w:val="00966DC9"/>
    <w:rsid w:val="00967C58"/>
    <w:rsid w:val="00967F98"/>
    <w:rsid w:val="0097431E"/>
    <w:rsid w:val="00976B05"/>
    <w:rsid w:val="00976D9A"/>
    <w:rsid w:val="009815E6"/>
    <w:rsid w:val="00983669"/>
    <w:rsid w:val="00983DDB"/>
    <w:rsid w:val="00984494"/>
    <w:rsid w:val="0098612C"/>
    <w:rsid w:val="009875AB"/>
    <w:rsid w:val="00990C06"/>
    <w:rsid w:val="00991809"/>
    <w:rsid w:val="00992503"/>
    <w:rsid w:val="00992AE7"/>
    <w:rsid w:val="00992F0E"/>
    <w:rsid w:val="00993434"/>
    <w:rsid w:val="009952BE"/>
    <w:rsid w:val="00996772"/>
    <w:rsid w:val="009970A4"/>
    <w:rsid w:val="009971F4"/>
    <w:rsid w:val="009A3394"/>
    <w:rsid w:val="009A5B53"/>
    <w:rsid w:val="009A5DBE"/>
    <w:rsid w:val="009A648C"/>
    <w:rsid w:val="009B031C"/>
    <w:rsid w:val="009B0AF4"/>
    <w:rsid w:val="009B1E1A"/>
    <w:rsid w:val="009B2137"/>
    <w:rsid w:val="009B3A80"/>
    <w:rsid w:val="009B5A4B"/>
    <w:rsid w:val="009B67DA"/>
    <w:rsid w:val="009B6E6B"/>
    <w:rsid w:val="009B6F9B"/>
    <w:rsid w:val="009B732E"/>
    <w:rsid w:val="009B7714"/>
    <w:rsid w:val="009B7CEB"/>
    <w:rsid w:val="009C0E28"/>
    <w:rsid w:val="009C0E95"/>
    <w:rsid w:val="009C51A7"/>
    <w:rsid w:val="009C52F9"/>
    <w:rsid w:val="009C590F"/>
    <w:rsid w:val="009C5F91"/>
    <w:rsid w:val="009C6372"/>
    <w:rsid w:val="009C6FB8"/>
    <w:rsid w:val="009C7C8E"/>
    <w:rsid w:val="009D1BD9"/>
    <w:rsid w:val="009D2AEA"/>
    <w:rsid w:val="009D4116"/>
    <w:rsid w:val="009D622F"/>
    <w:rsid w:val="009D6677"/>
    <w:rsid w:val="009D6795"/>
    <w:rsid w:val="009E1A3D"/>
    <w:rsid w:val="009E2017"/>
    <w:rsid w:val="009E4A0E"/>
    <w:rsid w:val="009F1171"/>
    <w:rsid w:val="009F13D9"/>
    <w:rsid w:val="009F248C"/>
    <w:rsid w:val="009F36A7"/>
    <w:rsid w:val="009F4487"/>
    <w:rsid w:val="009F496C"/>
    <w:rsid w:val="009F6B11"/>
    <w:rsid w:val="009F7DF9"/>
    <w:rsid w:val="00A01091"/>
    <w:rsid w:val="00A01908"/>
    <w:rsid w:val="00A01955"/>
    <w:rsid w:val="00A03A53"/>
    <w:rsid w:val="00A047CD"/>
    <w:rsid w:val="00A04C15"/>
    <w:rsid w:val="00A05863"/>
    <w:rsid w:val="00A05E87"/>
    <w:rsid w:val="00A06A3D"/>
    <w:rsid w:val="00A075AD"/>
    <w:rsid w:val="00A07732"/>
    <w:rsid w:val="00A128FB"/>
    <w:rsid w:val="00A13285"/>
    <w:rsid w:val="00A13E27"/>
    <w:rsid w:val="00A151E4"/>
    <w:rsid w:val="00A158B2"/>
    <w:rsid w:val="00A15F37"/>
    <w:rsid w:val="00A168CE"/>
    <w:rsid w:val="00A213EA"/>
    <w:rsid w:val="00A215D5"/>
    <w:rsid w:val="00A24159"/>
    <w:rsid w:val="00A27B1A"/>
    <w:rsid w:val="00A31BDE"/>
    <w:rsid w:val="00A32168"/>
    <w:rsid w:val="00A32C2B"/>
    <w:rsid w:val="00A33A19"/>
    <w:rsid w:val="00A33AFA"/>
    <w:rsid w:val="00A33D79"/>
    <w:rsid w:val="00A36366"/>
    <w:rsid w:val="00A36656"/>
    <w:rsid w:val="00A40235"/>
    <w:rsid w:val="00A40B33"/>
    <w:rsid w:val="00A419A5"/>
    <w:rsid w:val="00A42054"/>
    <w:rsid w:val="00A42EB3"/>
    <w:rsid w:val="00A44BD9"/>
    <w:rsid w:val="00A44CDD"/>
    <w:rsid w:val="00A45D5C"/>
    <w:rsid w:val="00A47A50"/>
    <w:rsid w:val="00A506D4"/>
    <w:rsid w:val="00A506FB"/>
    <w:rsid w:val="00A50A52"/>
    <w:rsid w:val="00A518CA"/>
    <w:rsid w:val="00A5206C"/>
    <w:rsid w:val="00A540B3"/>
    <w:rsid w:val="00A55270"/>
    <w:rsid w:val="00A55BE7"/>
    <w:rsid w:val="00A56632"/>
    <w:rsid w:val="00A5792E"/>
    <w:rsid w:val="00A623C5"/>
    <w:rsid w:val="00A62CBA"/>
    <w:rsid w:val="00A63733"/>
    <w:rsid w:val="00A65128"/>
    <w:rsid w:val="00A672BA"/>
    <w:rsid w:val="00A67A47"/>
    <w:rsid w:val="00A705A6"/>
    <w:rsid w:val="00A71B61"/>
    <w:rsid w:val="00A71EE1"/>
    <w:rsid w:val="00A74D31"/>
    <w:rsid w:val="00A755C9"/>
    <w:rsid w:val="00A75E92"/>
    <w:rsid w:val="00A76687"/>
    <w:rsid w:val="00A77F7B"/>
    <w:rsid w:val="00A80475"/>
    <w:rsid w:val="00A80E4C"/>
    <w:rsid w:val="00A81207"/>
    <w:rsid w:val="00A820AA"/>
    <w:rsid w:val="00A82D2A"/>
    <w:rsid w:val="00A83E3E"/>
    <w:rsid w:val="00A857C6"/>
    <w:rsid w:val="00A85BB8"/>
    <w:rsid w:val="00A85EF9"/>
    <w:rsid w:val="00A8681C"/>
    <w:rsid w:val="00A86E3D"/>
    <w:rsid w:val="00A908F7"/>
    <w:rsid w:val="00A9127B"/>
    <w:rsid w:val="00A932B0"/>
    <w:rsid w:val="00A94078"/>
    <w:rsid w:val="00A94169"/>
    <w:rsid w:val="00A948EA"/>
    <w:rsid w:val="00A96DA6"/>
    <w:rsid w:val="00AA01C5"/>
    <w:rsid w:val="00AA2AE1"/>
    <w:rsid w:val="00AA3F66"/>
    <w:rsid w:val="00AA445B"/>
    <w:rsid w:val="00AA5195"/>
    <w:rsid w:val="00AA62C7"/>
    <w:rsid w:val="00AA7529"/>
    <w:rsid w:val="00AA75DB"/>
    <w:rsid w:val="00AA7900"/>
    <w:rsid w:val="00AA7FF1"/>
    <w:rsid w:val="00AB0864"/>
    <w:rsid w:val="00AB0B2E"/>
    <w:rsid w:val="00AB0F64"/>
    <w:rsid w:val="00AB10C5"/>
    <w:rsid w:val="00AB2FAD"/>
    <w:rsid w:val="00AB3CD1"/>
    <w:rsid w:val="00AB4B8B"/>
    <w:rsid w:val="00AB5217"/>
    <w:rsid w:val="00AB6F7C"/>
    <w:rsid w:val="00AB705B"/>
    <w:rsid w:val="00AB79EA"/>
    <w:rsid w:val="00AC06D3"/>
    <w:rsid w:val="00AC3E87"/>
    <w:rsid w:val="00AC3F16"/>
    <w:rsid w:val="00AC443B"/>
    <w:rsid w:val="00AC53EB"/>
    <w:rsid w:val="00AC5411"/>
    <w:rsid w:val="00AC5AE8"/>
    <w:rsid w:val="00AC733D"/>
    <w:rsid w:val="00AC7BDB"/>
    <w:rsid w:val="00AD0D37"/>
    <w:rsid w:val="00AD2ACA"/>
    <w:rsid w:val="00AD2F09"/>
    <w:rsid w:val="00AD302B"/>
    <w:rsid w:val="00AD41D1"/>
    <w:rsid w:val="00AD6360"/>
    <w:rsid w:val="00AD6FC7"/>
    <w:rsid w:val="00AD798A"/>
    <w:rsid w:val="00AE59BA"/>
    <w:rsid w:val="00AF1F1C"/>
    <w:rsid w:val="00AF4DB7"/>
    <w:rsid w:val="00AF5739"/>
    <w:rsid w:val="00AF75D0"/>
    <w:rsid w:val="00B0105D"/>
    <w:rsid w:val="00B011D4"/>
    <w:rsid w:val="00B01951"/>
    <w:rsid w:val="00B02142"/>
    <w:rsid w:val="00B034B1"/>
    <w:rsid w:val="00B03CB0"/>
    <w:rsid w:val="00B057EE"/>
    <w:rsid w:val="00B05F3F"/>
    <w:rsid w:val="00B062DD"/>
    <w:rsid w:val="00B06D69"/>
    <w:rsid w:val="00B07DE7"/>
    <w:rsid w:val="00B13722"/>
    <w:rsid w:val="00B14F86"/>
    <w:rsid w:val="00B155A0"/>
    <w:rsid w:val="00B16A46"/>
    <w:rsid w:val="00B17A56"/>
    <w:rsid w:val="00B21366"/>
    <w:rsid w:val="00B22D3C"/>
    <w:rsid w:val="00B2329D"/>
    <w:rsid w:val="00B27069"/>
    <w:rsid w:val="00B27B35"/>
    <w:rsid w:val="00B27E64"/>
    <w:rsid w:val="00B301D8"/>
    <w:rsid w:val="00B311F1"/>
    <w:rsid w:val="00B32202"/>
    <w:rsid w:val="00B3352E"/>
    <w:rsid w:val="00B3656D"/>
    <w:rsid w:val="00B37BFD"/>
    <w:rsid w:val="00B40120"/>
    <w:rsid w:val="00B40AB8"/>
    <w:rsid w:val="00B44159"/>
    <w:rsid w:val="00B47043"/>
    <w:rsid w:val="00B503B5"/>
    <w:rsid w:val="00B50A5D"/>
    <w:rsid w:val="00B5179F"/>
    <w:rsid w:val="00B517EA"/>
    <w:rsid w:val="00B52486"/>
    <w:rsid w:val="00B54C17"/>
    <w:rsid w:val="00B56374"/>
    <w:rsid w:val="00B57B29"/>
    <w:rsid w:val="00B57CFA"/>
    <w:rsid w:val="00B6153F"/>
    <w:rsid w:val="00B62467"/>
    <w:rsid w:val="00B62CAA"/>
    <w:rsid w:val="00B63228"/>
    <w:rsid w:val="00B6443E"/>
    <w:rsid w:val="00B6463A"/>
    <w:rsid w:val="00B64A6E"/>
    <w:rsid w:val="00B65EFF"/>
    <w:rsid w:val="00B67CCD"/>
    <w:rsid w:val="00B67D26"/>
    <w:rsid w:val="00B67E22"/>
    <w:rsid w:val="00B70823"/>
    <w:rsid w:val="00B70C68"/>
    <w:rsid w:val="00B72125"/>
    <w:rsid w:val="00B72BCB"/>
    <w:rsid w:val="00B73915"/>
    <w:rsid w:val="00B764F9"/>
    <w:rsid w:val="00B76E80"/>
    <w:rsid w:val="00B77B56"/>
    <w:rsid w:val="00B809A2"/>
    <w:rsid w:val="00B826FA"/>
    <w:rsid w:val="00B83A54"/>
    <w:rsid w:val="00B83B1B"/>
    <w:rsid w:val="00B855C7"/>
    <w:rsid w:val="00B859B3"/>
    <w:rsid w:val="00B86464"/>
    <w:rsid w:val="00B864AD"/>
    <w:rsid w:val="00B86D69"/>
    <w:rsid w:val="00B90B18"/>
    <w:rsid w:val="00B918AE"/>
    <w:rsid w:val="00B91A42"/>
    <w:rsid w:val="00B934A9"/>
    <w:rsid w:val="00B937AA"/>
    <w:rsid w:val="00B937D0"/>
    <w:rsid w:val="00B94045"/>
    <w:rsid w:val="00B95090"/>
    <w:rsid w:val="00B952AE"/>
    <w:rsid w:val="00B97A05"/>
    <w:rsid w:val="00BA091B"/>
    <w:rsid w:val="00BA0C4D"/>
    <w:rsid w:val="00BA1603"/>
    <w:rsid w:val="00BA1E60"/>
    <w:rsid w:val="00BA236D"/>
    <w:rsid w:val="00BA343C"/>
    <w:rsid w:val="00BA5D69"/>
    <w:rsid w:val="00BA622C"/>
    <w:rsid w:val="00BB0770"/>
    <w:rsid w:val="00BB1F0C"/>
    <w:rsid w:val="00BB24CC"/>
    <w:rsid w:val="00BB2B19"/>
    <w:rsid w:val="00BB371F"/>
    <w:rsid w:val="00BB41BF"/>
    <w:rsid w:val="00BB5007"/>
    <w:rsid w:val="00BB5BDE"/>
    <w:rsid w:val="00BB6304"/>
    <w:rsid w:val="00BB6847"/>
    <w:rsid w:val="00BB6E77"/>
    <w:rsid w:val="00BB76CE"/>
    <w:rsid w:val="00BB7E87"/>
    <w:rsid w:val="00BC1161"/>
    <w:rsid w:val="00BC12F6"/>
    <w:rsid w:val="00BC1531"/>
    <w:rsid w:val="00BC2402"/>
    <w:rsid w:val="00BC25A7"/>
    <w:rsid w:val="00BC3429"/>
    <w:rsid w:val="00BC3637"/>
    <w:rsid w:val="00BC3B27"/>
    <w:rsid w:val="00BC4377"/>
    <w:rsid w:val="00BC5ECB"/>
    <w:rsid w:val="00BC6133"/>
    <w:rsid w:val="00BC6FC1"/>
    <w:rsid w:val="00BD0475"/>
    <w:rsid w:val="00BD0E1B"/>
    <w:rsid w:val="00BD2F55"/>
    <w:rsid w:val="00BD3D24"/>
    <w:rsid w:val="00BD74B5"/>
    <w:rsid w:val="00BE1466"/>
    <w:rsid w:val="00BE1C2D"/>
    <w:rsid w:val="00BE1F01"/>
    <w:rsid w:val="00BE29A5"/>
    <w:rsid w:val="00BE2B4E"/>
    <w:rsid w:val="00BE3023"/>
    <w:rsid w:val="00BE4268"/>
    <w:rsid w:val="00BE6FF8"/>
    <w:rsid w:val="00BE741F"/>
    <w:rsid w:val="00BE7AED"/>
    <w:rsid w:val="00BF056A"/>
    <w:rsid w:val="00BF241D"/>
    <w:rsid w:val="00BF324F"/>
    <w:rsid w:val="00BF3854"/>
    <w:rsid w:val="00BF4279"/>
    <w:rsid w:val="00BF42D9"/>
    <w:rsid w:val="00BF5F5C"/>
    <w:rsid w:val="00BF652A"/>
    <w:rsid w:val="00C00867"/>
    <w:rsid w:val="00C00B08"/>
    <w:rsid w:val="00C0543C"/>
    <w:rsid w:val="00C06B12"/>
    <w:rsid w:val="00C06F1E"/>
    <w:rsid w:val="00C0761A"/>
    <w:rsid w:val="00C07C2B"/>
    <w:rsid w:val="00C13587"/>
    <w:rsid w:val="00C13596"/>
    <w:rsid w:val="00C138BD"/>
    <w:rsid w:val="00C13B26"/>
    <w:rsid w:val="00C15162"/>
    <w:rsid w:val="00C15975"/>
    <w:rsid w:val="00C178DE"/>
    <w:rsid w:val="00C200D1"/>
    <w:rsid w:val="00C214AE"/>
    <w:rsid w:val="00C21D0B"/>
    <w:rsid w:val="00C2227C"/>
    <w:rsid w:val="00C234D9"/>
    <w:rsid w:val="00C23541"/>
    <w:rsid w:val="00C25630"/>
    <w:rsid w:val="00C26356"/>
    <w:rsid w:val="00C317E7"/>
    <w:rsid w:val="00C32007"/>
    <w:rsid w:val="00C32A53"/>
    <w:rsid w:val="00C33819"/>
    <w:rsid w:val="00C33B6B"/>
    <w:rsid w:val="00C37764"/>
    <w:rsid w:val="00C37B90"/>
    <w:rsid w:val="00C42B58"/>
    <w:rsid w:val="00C43879"/>
    <w:rsid w:val="00C4498A"/>
    <w:rsid w:val="00C462B1"/>
    <w:rsid w:val="00C514A4"/>
    <w:rsid w:val="00C51804"/>
    <w:rsid w:val="00C51923"/>
    <w:rsid w:val="00C53E19"/>
    <w:rsid w:val="00C541DA"/>
    <w:rsid w:val="00C56F41"/>
    <w:rsid w:val="00C571D2"/>
    <w:rsid w:val="00C60D38"/>
    <w:rsid w:val="00C61489"/>
    <w:rsid w:val="00C61CD1"/>
    <w:rsid w:val="00C62BBF"/>
    <w:rsid w:val="00C63AE5"/>
    <w:rsid w:val="00C64340"/>
    <w:rsid w:val="00C662E0"/>
    <w:rsid w:val="00C66928"/>
    <w:rsid w:val="00C66B01"/>
    <w:rsid w:val="00C66D2B"/>
    <w:rsid w:val="00C67AEB"/>
    <w:rsid w:val="00C67FC5"/>
    <w:rsid w:val="00C708C8"/>
    <w:rsid w:val="00C71710"/>
    <w:rsid w:val="00C73598"/>
    <w:rsid w:val="00C73C53"/>
    <w:rsid w:val="00C73E9A"/>
    <w:rsid w:val="00C749E8"/>
    <w:rsid w:val="00C74E37"/>
    <w:rsid w:val="00C76F2B"/>
    <w:rsid w:val="00C76FD3"/>
    <w:rsid w:val="00C775D4"/>
    <w:rsid w:val="00C803C3"/>
    <w:rsid w:val="00C8059A"/>
    <w:rsid w:val="00C810E6"/>
    <w:rsid w:val="00C81BDB"/>
    <w:rsid w:val="00C82444"/>
    <w:rsid w:val="00C82DB7"/>
    <w:rsid w:val="00C837F8"/>
    <w:rsid w:val="00C84C65"/>
    <w:rsid w:val="00C86938"/>
    <w:rsid w:val="00C87481"/>
    <w:rsid w:val="00C90DD7"/>
    <w:rsid w:val="00C94B35"/>
    <w:rsid w:val="00C95147"/>
    <w:rsid w:val="00C96F8D"/>
    <w:rsid w:val="00CA0169"/>
    <w:rsid w:val="00CA0538"/>
    <w:rsid w:val="00CA0B54"/>
    <w:rsid w:val="00CA29D6"/>
    <w:rsid w:val="00CA323E"/>
    <w:rsid w:val="00CA3622"/>
    <w:rsid w:val="00CA41EC"/>
    <w:rsid w:val="00CA4E68"/>
    <w:rsid w:val="00CA737F"/>
    <w:rsid w:val="00CB195B"/>
    <w:rsid w:val="00CB4AE0"/>
    <w:rsid w:val="00CC2E2D"/>
    <w:rsid w:val="00CC3312"/>
    <w:rsid w:val="00CC61A6"/>
    <w:rsid w:val="00CD047E"/>
    <w:rsid w:val="00CD05F5"/>
    <w:rsid w:val="00CD080C"/>
    <w:rsid w:val="00CD1B75"/>
    <w:rsid w:val="00CD1DC6"/>
    <w:rsid w:val="00CD3738"/>
    <w:rsid w:val="00CD4B97"/>
    <w:rsid w:val="00CD5E63"/>
    <w:rsid w:val="00CD5FE2"/>
    <w:rsid w:val="00CD690D"/>
    <w:rsid w:val="00CE07D1"/>
    <w:rsid w:val="00CE2B05"/>
    <w:rsid w:val="00CE2CC7"/>
    <w:rsid w:val="00CE32EE"/>
    <w:rsid w:val="00CE3776"/>
    <w:rsid w:val="00CE3C6C"/>
    <w:rsid w:val="00CE3ED9"/>
    <w:rsid w:val="00CE4A95"/>
    <w:rsid w:val="00CE5426"/>
    <w:rsid w:val="00CE5F32"/>
    <w:rsid w:val="00CE6265"/>
    <w:rsid w:val="00CE6E26"/>
    <w:rsid w:val="00CE70FD"/>
    <w:rsid w:val="00CE7EA2"/>
    <w:rsid w:val="00CF0195"/>
    <w:rsid w:val="00CF2552"/>
    <w:rsid w:val="00CF293D"/>
    <w:rsid w:val="00CF2C1C"/>
    <w:rsid w:val="00CF3665"/>
    <w:rsid w:val="00CF3D59"/>
    <w:rsid w:val="00CF42A5"/>
    <w:rsid w:val="00CF4F6F"/>
    <w:rsid w:val="00CF74C7"/>
    <w:rsid w:val="00D01B62"/>
    <w:rsid w:val="00D037DF"/>
    <w:rsid w:val="00D03D82"/>
    <w:rsid w:val="00D0469F"/>
    <w:rsid w:val="00D06387"/>
    <w:rsid w:val="00D06CE2"/>
    <w:rsid w:val="00D10716"/>
    <w:rsid w:val="00D11810"/>
    <w:rsid w:val="00D129A2"/>
    <w:rsid w:val="00D13BE4"/>
    <w:rsid w:val="00D13C3C"/>
    <w:rsid w:val="00D14288"/>
    <w:rsid w:val="00D145A5"/>
    <w:rsid w:val="00D14FAD"/>
    <w:rsid w:val="00D1550B"/>
    <w:rsid w:val="00D15619"/>
    <w:rsid w:val="00D15933"/>
    <w:rsid w:val="00D15C7B"/>
    <w:rsid w:val="00D164C0"/>
    <w:rsid w:val="00D239A3"/>
    <w:rsid w:val="00D24486"/>
    <w:rsid w:val="00D24C39"/>
    <w:rsid w:val="00D26A44"/>
    <w:rsid w:val="00D26B88"/>
    <w:rsid w:val="00D2760F"/>
    <w:rsid w:val="00D31B97"/>
    <w:rsid w:val="00D31C37"/>
    <w:rsid w:val="00D331D1"/>
    <w:rsid w:val="00D3431B"/>
    <w:rsid w:val="00D37381"/>
    <w:rsid w:val="00D4067A"/>
    <w:rsid w:val="00D44FB8"/>
    <w:rsid w:val="00D4507E"/>
    <w:rsid w:val="00D450B4"/>
    <w:rsid w:val="00D45E71"/>
    <w:rsid w:val="00D4680C"/>
    <w:rsid w:val="00D46879"/>
    <w:rsid w:val="00D4721A"/>
    <w:rsid w:val="00D47BB0"/>
    <w:rsid w:val="00D47FC5"/>
    <w:rsid w:val="00D506ED"/>
    <w:rsid w:val="00D52873"/>
    <w:rsid w:val="00D54374"/>
    <w:rsid w:val="00D54757"/>
    <w:rsid w:val="00D54AD3"/>
    <w:rsid w:val="00D54BB1"/>
    <w:rsid w:val="00D55B5A"/>
    <w:rsid w:val="00D57CCC"/>
    <w:rsid w:val="00D633A0"/>
    <w:rsid w:val="00D634AC"/>
    <w:rsid w:val="00D63EA6"/>
    <w:rsid w:val="00D63ED7"/>
    <w:rsid w:val="00D65B85"/>
    <w:rsid w:val="00D705B3"/>
    <w:rsid w:val="00D717D6"/>
    <w:rsid w:val="00D73857"/>
    <w:rsid w:val="00D73A09"/>
    <w:rsid w:val="00D80EDC"/>
    <w:rsid w:val="00D81597"/>
    <w:rsid w:val="00D8239E"/>
    <w:rsid w:val="00D83CFE"/>
    <w:rsid w:val="00D85DF2"/>
    <w:rsid w:val="00D85E0A"/>
    <w:rsid w:val="00D8664C"/>
    <w:rsid w:val="00D876D7"/>
    <w:rsid w:val="00D87A73"/>
    <w:rsid w:val="00D87AE5"/>
    <w:rsid w:val="00D90FBC"/>
    <w:rsid w:val="00D92B3C"/>
    <w:rsid w:val="00D95986"/>
    <w:rsid w:val="00D95D91"/>
    <w:rsid w:val="00DA236D"/>
    <w:rsid w:val="00DA23E8"/>
    <w:rsid w:val="00DA49B5"/>
    <w:rsid w:val="00DA6A6F"/>
    <w:rsid w:val="00DB07D8"/>
    <w:rsid w:val="00DB09F5"/>
    <w:rsid w:val="00DB7FB0"/>
    <w:rsid w:val="00DC20A0"/>
    <w:rsid w:val="00DC2329"/>
    <w:rsid w:val="00DC58EA"/>
    <w:rsid w:val="00DC615C"/>
    <w:rsid w:val="00DD3053"/>
    <w:rsid w:val="00DD356D"/>
    <w:rsid w:val="00DD3C21"/>
    <w:rsid w:val="00DD497F"/>
    <w:rsid w:val="00DE05E8"/>
    <w:rsid w:val="00DE1732"/>
    <w:rsid w:val="00DE28C3"/>
    <w:rsid w:val="00DE375A"/>
    <w:rsid w:val="00DE411E"/>
    <w:rsid w:val="00DF03BF"/>
    <w:rsid w:val="00DF0D25"/>
    <w:rsid w:val="00DF0EE7"/>
    <w:rsid w:val="00DF1739"/>
    <w:rsid w:val="00DF1F43"/>
    <w:rsid w:val="00DF2078"/>
    <w:rsid w:val="00DF3E46"/>
    <w:rsid w:val="00DF60D5"/>
    <w:rsid w:val="00DF694F"/>
    <w:rsid w:val="00DF6C4E"/>
    <w:rsid w:val="00DF745E"/>
    <w:rsid w:val="00DF7A66"/>
    <w:rsid w:val="00E01921"/>
    <w:rsid w:val="00E05634"/>
    <w:rsid w:val="00E05B55"/>
    <w:rsid w:val="00E06258"/>
    <w:rsid w:val="00E06286"/>
    <w:rsid w:val="00E10909"/>
    <w:rsid w:val="00E13329"/>
    <w:rsid w:val="00E14AD4"/>
    <w:rsid w:val="00E15A1D"/>
    <w:rsid w:val="00E1668A"/>
    <w:rsid w:val="00E16F85"/>
    <w:rsid w:val="00E172F2"/>
    <w:rsid w:val="00E174F2"/>
    <w:rsid w:val="00E17E30"/>
    <w:rsid w:val="00E207D9"/>
    <w:rsid w:val="00E22345"/>
    <w:rsid w:val="00E228FE"/>
    <w:rsid w:val="00E247BA"/>
    <w:rsid w:val="00E27ECA"/>
    <w:rsid w:val="00E3078E"/>
    <w:rsid w:val="00E3111C"/>
    <w:rsid w:val="00E31810"/>
    <w:rsid w:val="00E3330B"/>
    <w:rsid w:val="00E33730"/>
    <w:rsid w:val="00E33896"/>
    <w:rsid w:val="00E339B1"/>
    <w:rsid w:val="00E34FFC"/>
    <w:rsid w:val="00E3505B"/>
    <w:rsid w:val="00E35862"/>
    <w:rsid w:val="00E36100"/>
    <w:rsid w:val="00E36227"/>
    <w:rsid w:val="00E379C9"/>
    <w:rsid w:val="00E4030C"/>
    <w:rsid w:val="00E40CDB"/>
    <w:rsid w:val="00E41733"/>
    <w:rsid w:val="00E418BF"/>
    <w:rsid w:val="00E439D8"/>
    <w:rsid w:val="00E449DA"/>
    <w:rsid w:val="00E44D35"/>
    <w:rsid w:val="00E44E5D"/>
    <w:rsid w:val="00E457C2"/>
    <w:rsid w:val="00E46BDA"/>
    <w:rsid w:val="00E53EEE"/>
    <w:rsid w:val="00E5478B"/>
    <w:rsid w:val="00E555B9"/>
    <w:rsid w:val="00E555EC"/>
    <w:rsid w:val="00E5574F"/>
    <w:rsid w:val="00E56922"/>
    <w:rsid w:val="00E5750E"/>
    <w:rsid w:val="00E60056"/>
    <w:rsid w:val="00E60F9D"/>
    <w:rsid w:val="00E63BB7"/>
    <w:rsid w:val="00E63BF1"/>
    <w:rsid w:val="00E65058"/>
    <w:rsid w:val="00E65692"/>
    <w:rsid w:val="00E659A2"/>
    <w:rsid w:val="00E6699D"/>
    <w:rsid w:val="00E67BD4"/>
    <w:rsid w:val="00E7143E"/>
    <w:rsid w:val="00E7560D"/>
    <w:rsid w:val="00E7591A"/>
    <w:rsid w:val="00E759E2"/>
    <w:rsid w:val="00E76668"/>
    <w:rsid w:val="00E76FB4"/>
    <w:rsid w:val="00E820C5"/>
    <w:rsid w:val="00E82705"/>
    <w:rsid w:val="00E83382"/>
    <w:rsid w:val="00E83707"/>
    <w:rsid w:val="00E83B08"/>
    <w:rsid w:val="00E8432F"/>
    <w:rsid w:val="00E867A2"/>
    <w:rsid w:val="00E869A1"/>
    <w:rsid w:val="00E87212"/>
    <w:rsid w:val="00E90518"/>
    <w:rsid w:val="00E91E35"/>
    <w:rsid w:val="00E93AA1"/>
    <w:rsid w:val="00E93AD4"/>
    <w:rsid w:val="00E9454F"/>
    <w:rsid w:val="00E94B06"/>
    <w:rsid w:val="00E95220"/>
    <w:rsid w:val="00E95262"/>
    <w:rsid w:val="00EA15CD"/>
    <w:rsid w:val="00EA1E5F"/>
    <w:rsid w:val="00EA2D9A"/>
    <w:rsid w:val="00EA3D8D"/>
    <w:rsid w:val="00EA62E7"/>
    <w:rsid w:val="00EA6368"/>
    <w:rsid w:val="00EA6736"/>
    <w:rsid w:val="00EA7C49"/>
    <w:rsid w:val="00EA7EC6"/>
    <w:rsid w:val="00EB18CB"/>
    <w:rsid w:val="00EB2E3B"/>
    <w:rsid w:val="00EB3931"/>
    <w:rsid w:val="00EB5AD9"/>
    <w:rsid w:val="00EB5CB3"/>
    <w:rsid w:val="00EB5EBB"/>
    <w:rsid w:val="00EB67CF"/>
    <w:rsid w:val="00EB717D"/>
    <w:rsid w:val="00EC1087"/>
    <w:rsid w:val="00EC14E9"/>
    <w:rsid w:val="00EC2803"/>
    <w:rsid w:val="00EC2AC4"/>
    <w:rsid w:val="00EC3AF4"/>
    <w:rsid w:val="00EC5F2A"/>
    <w:rsid w:val="00EC6894"/>
    <w:rsid w:val="00ED031B"/>
    <w:rsid w:val="00ED40CA"/>
    <w:rsid w:val="00ED410D"/>
    <w:rsid w:val="00ED4BA8"/>
    <w:rsid w:val="00ED552E"/>
    <w:rsid w:val="00ED6571"/>
    <w:rsid w:val="00ED6AD6"/>
    <w:rsid w:val="00ED7A92"/>
    <w:rsid w:val="00EE1FD6"/>
    <w:rsid w:val="00EE3BA6"/>
    <w:rsid w:val="00EE3E28"/>
    <w:rsid w:val="00EE3F80"/>
    <w:rsid w:val="00EE48C0"/>
    <w:rsid w:val="00EE5822"/>
    <w:rsid w:val="00EE5B98"/>
    <w:rsid w:val="00EE7E9B"/>
    <w:rsid w:val="00EF39BD"/>
    <w:rsid w:val="00EF666E"/>
    <w:rsid w:val="00EF781C"/>
    <w:rsid w:val="00F0175B"/>
    <w:rsid w:val="00F01A62"/>
    <w:rsid w:val="00F02B52"/>
    <w:rsid w:val="00F042CB"/>
    <w:rsid w:val="00F05E78"/>
    <w:rsid w:val="00F07060"/>
    <w:rsid w:val="00F10F48"/>
    <w:rsid w:val="00F112AB"/>
    <w:rsid w:val="00F11DC2"/>
    <w:rsid w:val="00F127CB"/>
    <w:rsid w:val="00F143BB"/>
    <w:rsid w:val="00F14D87"/>
    <w:rsid w:val="00F150AE"/>
    <w:rsid w:val="00F20EA7"/>
    <w:rsid w:val="00F20EC7"/>
    <w:rsid w:val="00F2207D"/>
    <w:rsid w:val="00F22663"/>
    <w:rsid w:val="00F2363D"/>
    <w:rsid w:val="00F25353"/>
    <w:rsid w:val="00F256DA"/>
    <w:rsid w:val="00F25A54"/>
    <w:rsid w:val="00F25D75"/>
    <w:rsid w:val="00F26929"/>
    <w:rsid w:val="00F269B1"/>
    <w:rsid w:val="00F306E2"/>
    <w:rsid w:val="00F3094C"/>
    <w:rsid w:val="00F30C06"/>
    <w:rsid w:val="00F30C49"/>
    <w:rsid w:val="00F31A51"/>
    <w:rsid w:val="00F31ABA"/>
    <w:rsid w:val="00F32511"/>
    <w:rsid w:val="00F32B78"/>
    <w:rsid w:val="00F34484"/>
    <w:rsid w:val="00F3465F"/>
    <w:rsid w:val="00F34703"/>
    <w:rsid w:val="00F3621F"/>
    <w:rsid w:val="00F36B3F"/>
    <w:rsid w:val="00F3719F"/>
    <w:rsid w:val="00F401FB"/>
    <w:rsid w:val="00F402D3"/>
    <w:rsid w:val="00F41B27"/>
    <w:rsid w:val="00F436B8"/>
    <w:rsid w:val="00F44075"/>
    <w:rsid w:val="00F44155"/>
    <w:rsid w:val="00F451DE"/>
    <w:rsid w:val="00F454E4"/>
    <w:rsid w:val="00F45757"/>
    <w:rsid w:val="00F46A40"/>
    <w:rsid w:val="00F4727A"/>
    <w:rsid w:val="00F537C7"/>
    <w:rsid w:val="00F5453D"/>
    <w:rsid w:val="00F55A6F"/>
    <w:rsid w:val="00F55E2B"/>
    <w:rsid w:val="00F6076B"/>
    <w:rsid w:val="00F60CE2"/>
    <w:rsid w:val="00F60D24"/>
    <w:rsid w:val="00F616F5"/>
    <w:rsid w:val="00F616F7"/>
    <w:rsid w:val="00F61F7D"/>
    <w:rsid w:val="00F62EF1"/>
    <w:rsid w:val="00F634C5"/>
    <w:rsid w:val="00F635FA"/>
    <w:rsid w:val="00F6434F"/>
    <w:rsid w:val="00F6564A"/>
    <w:rsid w:val="00F6641E"/>
    <w:rsid w:val="00F668D2"/>
    <w:rsid w:val="00F66E25"/>
    <w:rsid w:val="00F67023"/>
    <w:rsid w:val="00F67F38"/>
    <w:rsid w:val="00F71B7A"/>
    <w:rsid w:val="00F71CF0"/>
    <w:rsid w:val="00F721F8"/>
    <w:rsid w:val="00F72871"/>
    <w:rsid w:val="00F7332A"/>
    <w:rsid w:val="00F7350B"/>
    <w:rsid w:val="00F738FB"/>
    <w:rsid w:val="00F74F97"/>
    <w:rsid w:val="00F84529"/>
    <w:rsid w:val="00F8457A"/>
    <w:rsid w:val="00F86EBA"/>
    <w:rsid w:val="00F91DDF"/>
    <w:rsid w:val="00F924E8"/>
    <w:rsid w:val="00F9342E"/>
    <w:rsid w:val="00F95DE3"/>
    <w:rsid w:val="00F962A8"/>
    <w:rsid w:val="00F968D9"/>
    <w:rsid w:val="00F96CA5"/>
    <w:rsid w:val="00F972FD"/>
    <w:rsid w:val="00FA00C4"/>
    <w:rsid w:val="00FA1338"/>
    <w:rsid w:val="00FA19E8"/>
    <w:rsid w:val="00FA1C05"/>
    <w:rsid w:val="00FA1EE6"/>
    <w:rsid w:val="00FA2340"/>
    <w:rsid w:val="00FA2A99"/>
    <w:rsid w:val="00FA2D12"/>
    <w:rsid w:val="00FA3204"/>
    <w:rsid w:val="00FA332E"/>
    <w:rsid w:val="00FA4A16"/>
    <w:rsid w:val="00FA638C"/>
    <w:rsid w:val="00FA6BFC"/>
    <w:rsid w:val="00FB118C"/>
    <w:rsid w:val="00FB1C49"/>
    <w:rsid w:val="00FB4E45"/>
    <w:rsid w:val="00FB6D18"/>
    <w:rsid w:val="00FC3068"/>
    <w:rsid w:val="00FC350F"/>
    <w:rsid w:val="00FC3A0A"/>
    <w:rsid w:val="00FC61C8"/>
    <w:rsid w:val="00FC6C2B"/>
    <w:rsid w:val="00FC7902"/>
    <w:rsid w:val="00FD39F6"/>
    <w:rsid w:val="00FD6749"/>
    <w:rsid w:val="00FD7C3C"/>
    <w:rsid w:val="00FD7D8A"/>
    <w:rsid w:val="00FE014D"/>
    <w:rsid w:val="00FE0261"/>
    <w:rsid w:val="00FE5329"/>
    <w:rsid w:val="00FE547E"/>
    <w:rsid w:val="00FE756C"/>
    <w:rsid w:val="00FF0F24"/>
    <w:rsid w:val="00FF1CA3"/>
    <w:rsid w:val="00FF2265"/>
    <w:rsid w:val="00FF5E1E"/>
    <w:rsid w:val="00FF6907"/>
    <w:rsid w:val="00FF717F"/>
    <w:rsid w:val="00FF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3E1953B-2B60-46EB-82FF-DAD8FF446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247B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05F3F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983DDB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983DDB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qFormat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qFormat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link w:val="ac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locked/>
    <w:rsid w:val="00EB67CF"/>
    <w:rPr>
      <w:rFonts w:ascii="標楷體" w:eastAsia="標楷體"/>
      <w:snapToGrid w:val="0"/>
      <w:kern w:val="2"/>
      <w:sz w:val="28"/>
      <w:szCs w:val="28"/>
    </w:rPr>
  </w:style>
  <w:style w:type="paragraph" w:styleId="12">
    <w:name w:val="toc 1"/>
    <w:basedOn w:val="a"/>
    <w:next w:val="a"/>
    <w:autoRedefine/>
    <w:uiPriority w:val="39"/>
    <w:rsid w:val="00E76FB4"/>
    <w:pPr>
      <w:tabs>
        <w:tab w:val="right" w:leader="hyphen" w:pos="8505"/>
      </w:tabs>
      <w:ind w:leftChars="0" w:left="486" w:rightChars="99" w:right="280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50A4A"/>
    <w:pPr>
      <w:tabs>
        <w:tab w:val="right" w:leader="hyphen" w:pos="8505"/>
      </w:tabs>
      <w:ind w:leftChars="0" w:left="474" w:rightChars="99" w:right="280" w:hangingChars="195" w:hanging="474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F2961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F2961"/>
    <w:rPr>
      <w:rFonts w:ascii="標楷體" w:eastAsia="標楷體"/>
      <w:snapToGrid w:val="0"/>
      <w:kern w:val="2"/>
    </w:rPr>
  </w:style>
  <w:style w:type="paragraph" w:styleId="af1">
    <w:name w:val="Balloon Text"/>
    <w:basedOn w:val="a"/>
    <w:link w:val="af2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3">
    <w:name w:val="footnote text"/>
    <w:basedOn w:val="a"/>
    <w:link w:val="af4"/>
    <w:uiPriority w:val="99"/>
    <w:semiHidden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D450B4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rsid w:val="00D450B4"/>
    <w:rPr>
      <w:vertAlign w:val="superscript"/>
    </w:rPr>
  </w:style>
  <w:style w:type="table" w:styleId="af6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6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uiPriority w:val="99"/>
    <w:unhideWhenUsed/>
    <w:rsid w:val="009A648C"/>
    <w:rPr>
      <w:color w:val="0000FF"/>
      <w:u w:val="single"/>
    </w:rPr>
  </w:style>
  <w:style w:type="paragraph" w:customStyle="1" w:styleId="Standard">
    <w:name w:val="Standard"/>
    <w:rsid w:val="00846439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character" w:styleId="af8">
    <w:name w:val="annotation reference"/>
    <w:uiPriority w:val="99"/>
    <w:semiHidden/>
    <w:unhideWhenUsed/>
    <w:rsid w:val="00C15975"/>
    <w:rPr>
      <w:sz w:val="18"/>
      <w:szCs w:val="18"/>
    </w:rPr>
  </w:style>
  <w:style w:type="paragraph" w:styleId="af9">
    <w:name w:val="annotation text"/>
    <w:basedOn w:val="a"/>
    <w:link w:val="afa"/>
    <w:uiPriority w:val="99"/>
    <w:semiHidden/>
    <w:unhideWhenUsed/>
    <w:rsid w:val="00C15975"/>
    <w:pPr>
      <w:jc w:val="left"/>
    </w:pPr>
  </w:style>
  <w:style w:type="character" w:customStyle="1" w:styleId="afa">
    <w:name w:val="註解文字 字元"/>
    <w:link w:val="af9"/>
    <w:uiPriority w:val="99"/>
    <w:semiHidden/>
    <w:rsid w:val="00C15975"/>
    <w:rPr>
      <w:rFonts w:ascii="標楷體" w:eastAsia="標楷體"/>
      <w:snapToGrid w:val="0"/>
      <w:kern w:val="2"/>
      <w:sz w:val="28"/>
      <w:szCs w:val="28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15975"/>
    <w:rPr>
      <w:b/>
      <w:bCs/>
    </w:rPr>
  </w:style>
  <w:style w:type="character" w:customStyle="1" w:styleId="afc">
    <w:name w:val="註解主旨 字元"/>
    <w:link w:val="afb"/>
    <w:uiPriority w:val="99"/>
    <w:semiHidden/>
    <w:rsid w:val="00C15975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d">
    <w:name w:val="FollowedHyperlink"/>
    <w:uiPriority w:val="99"/>
    <w:semiHidden/>
    <w:unhideWhenUsed/>
    <w:rsid w:val="00E379C9"/>
    <w:rPr>
      <w:color w:val="954F72"/>
      <w:u w:val="single"/>
    </w:rPr>
  </w:style>
  <w:style w:type="character" w:customStyle="1" w:styleId="afe">
    <w:name w:val="未解析的提及"/>
    <w:uiPriority w:val="99"/>
    <w:semiHidden/>
    <w:unhideWhenUsed/>
    <w:rsid w:val="00942E21"/>
    <w:rPr>
      <w:color w:val="605E5C"/>
      <w:shd w:val="clear" w:color="auto" w:fill="E1DFDD"/>
    </w:rPr>
  </w:style>
  <w:style w:type="paragraph" w:styleId="aff">
    <w:name w:val="No Spacing"/>
    <w:uiPriority w:val="1"/>
    <w:qFormat/>
    <w:rsid w:val="00AE59BA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04D9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10">
    <w:name w:val="(一)下內文縮2 字元1"/>
    <w:rsid w:val="00904D9E"/>
    <w:rPr>
      <w:rFonts w:ascii="標楷體" w:eastAsia="標楷體" w:hAnsi="標楷體" w:hint="eastAsia"/>
      <w:snapToGrid/>
      <w:kern w:val="2"/>
      <w:sz w:val="28"/>
      <w:szCs w:val="28"/>
    </w:rPr>
  </w:style>
  <w:style w:type="character" w:customStyle="1" w:styleId="ac">
    <w:name w:val="前言(一)(二)(三) 字元"/>
    <w:link w:val="ab"/>
    <w:rsid w:val="00904D9E"/>
    <w:rPr>
      <w:rFonts w:ascii="標楷體" w:eastAsia="標楷體"/>
      <w:snapToGrid w:val="0"/>
      <w:kern w:val="2"/>
      <w:sz w:val="28"/>
      <w:szCs w:val="28"/>
    </w:rPr>
  </w:style>
  <w:style w:type="paragraph" w:customStyle="1" w:styleId="aff0">
    <w:name w:val=" 字元 字元 字元"/>
    <w:basedOn w:val="a"/>
    <w:semiHidden/>
    <w:rsid w:val="00BB41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f1">
    <w:name w:val="Grid Table Light"/>
    <w:basedOn w:val="a1"/>
    <w:uiPriority w:val="40"/>
    <w:rsid w:val="00015D60"/>
    <w:rPr>
      <w:rFonts w:ascii="Calibri" w:hAnsi="Calibri"/>
      <w:kern w:val="2"/>
      <w:sz w:val="24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ff2">
    <w:name w:val="(一)(二)(三) 字元"/>
    <w:rsid w:val="00BC342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rsid w:val="00094319"/>
    <w:rPr>
      <w:rFonts w:ascii="標楷體" w:eastAsia="標楷體"/>
      <w:snapToGrid w:val="0"/>
      <w:kern w:val="2"/>
      <w:sz w:val="28"/>
      <w:szCs w:val="28"/>
    </w:rPr>
  </w:style>
  <w:style w:type="paragraph" w:customStyle="1" w:styleId="normal1">
    <w:name w:val="normal1"/>
    <w:qFormat/>
    <w:rsid w:val="00092B36"/>
    <w:pPr>
      <w:suppressAutoHyphens/>
    </w:pPr>
    <w:rPr>
      <w:rFonts w:eastAsia="Noto Serif TC" w:cs="Arial"/>
      <w:sz w:val="18"/>
      <w:szCs w:val="18"/>
      <w:lang w:bidi="hi-IN"/>
    </w:rPr>
  </w:style>
  <w:style w:type="character" w:customStyle="1" w:styleId="40">
    <w:name w:val="標題 4 字元"/>
    <w:link w:val="4"/>
    <w:uiPriority w:val="9"/>
    <w:semiHidden/>
    <w:rsid w:val="00B05F3F"/>
    <w:rPr>
      <w:rFonts w:ascii="Calibri Light" w:eastAsia="新細明體" w:hAnsi="Calibri Light" w:cs="Times New Roman"/>
      <w:snapToGrid w:val="0"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1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6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0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2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idg-waseda.jp/ranking.htm" TargetMode="External"/><Relationship Id="rId1" Type="http://schemas.openxmlformats.org/officeDocument/2006/relationships/hyperlink" Target="https://moda.gov.tw/ACS/operations/policies-and-regulations/64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D3C5DC-3BF9-426D-B889-969F51EFC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13</Pages>
  <Words>520</Words>
  <Characters>2965</Characters>
  <Application>Microsoft Office Word</Application>
  <DocSecurity>0</DocSecurity>
  <Lines>24</Lines>
  <Paragraphs>6</Paragraphs>
  <ScaleCrop>false</ScaleCrop>
  <Company/>
  <LinksUpToDate>false</LinksUpToDate>
  <CharactersWithSpaces>3479</CharactersWithSpaces>
  <SharedDoc>false</SharedDoc>
  <HLinks>
    <vt:vector size="66" baseType="variant">
      <vt:variant>
        <vt:i4>1835060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_Toc204173591</vt:lpwstr>
      </vt:variant>
      <vt:variant>
        <vt:i4>1835060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_Toc204173590</vt:lpwstr>
      </vt:variant>
      <vt:variant>
        <vt:i4>1900596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_Toc204173589</vt:lpwstr>
      </vt:variant>
      <vt:variant>
        <vt:i4>1900596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_Toc204173588</vt:lpwstr>
      </vt:variant>
      <vt:variant>
        <vt:i4>1900596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_Toc204173587</vt:lpwstr>
      </vt:variant>
      <vt:variant>
        <vt:i4>1900596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_Toc204173586</vt:lpwstr>
      </vt:variant>
      <vt:variant>
        <vt:i4>1900596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_Toc204173585</vt:lpwstr>
      </vt:variant>
      <vt:variant>
        <vt:i4>1900596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_Toc204173584</vt:lpwstr>
      </vt:variant>
      <vt:variant>
        <vt:i4>1900596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_Toc204173583</vt:lpwstr>
      </vt:variant>
      <vt:variant>
        <vt:i4>4587530</vt:i4>
      </vt:variant>
      <vt:variant>
        <vt:i4>3</vt:i4>
      </vt:variant>
      <vt:variant>
        <vt:i4>0</vt:i4>
      </vt:variant>
      <vt:variant>
        <vt:i4>5</vt:i4>
      </vt:variant>
      <vt:variant>
        <vt:lpwstr>https://idg-waseda.jp/ranking.htm</vt:lpwstr>
      </vt:variant>
      <vt:variant>
        <vt:lpwstr/>
      </vt:variant>
      <vt:variant>
        <vt:i4>6946878</vt:i4>
      </vt:variant>
      <vt:variant>
        <vt:i4>0</vt:i4>
      </vt:variant>
      <vt:variant>
        <vt:i4>0</vt:i4>
      </vt:variant>
      <vt:variant>
        <vt:i4>5</vt:i4>
      </vt:variant>
      <vt:variant>
        <vt:lpwstr>https://moda.gov.tw/ACS/operations/policies-and-regulations/648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2025-07-23T01:20:00Z</cp:lastPrinted>
  <dcterms:created xsi:type="dcterms:W3CDTF">2025-07-28T03:59:00Z</dcterms:created>
  <dcterms:modified xsi:type="dcterms:W3CDTF">2025-07-28T03:59:00Z</dcterms:modified>
</cp:coreProperties>
</file>