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2DE" w:rsidRPr="000432DE" w:rsidRDefault="000432DE" w:rsidP="000432DE">
      <w:pPr>
        <w:pStyle w:val="a9"/>
        <w:rPr>
          <w:rFonts w:hint="eastAsia"/>
          <w:sz w:val="32"/>
          <w:szCs w:val="24"/>
        </w:rPr>
      </w:pPr>
      <w:bookmarkStart w:id="0" w:name="_Hlk195776904"/>
      <w:bookmarkStart w:id="1" w:name="_GoBack"/>
      <w:bookmarkEnd w:id="1"/>
      <w:r w:rsidRPr="000432DE">
        <w:rPr>
          <w:rFonts w:hint="eastAsia"/>
          <w:sz w:val="32"/>
          <w:szCs w:val="24"/>
        </w:rPr>
        <w:t>近年強化國家數位韌性預算執行及相關問題探討-以數位發展部主導計畫為例</w:t>
      </w:r>
      <w:bookmarkEnd w:id="0"/>
    </w:p>
    <w:p w:rsidR="000432DE" w:rsidRPr="000432DE" w:rsidRDefault="000432DE" w:rsidP="000432DE">
      <w:pPr>
        <w:pStyle w:val="14"/>
        <w:ind w:left="567" w:hanging="567"/>
        <w:rPr>
          <w:rFonts w:hint="eastAsia"/>
        </w:rPr>
      </w:pPr>
      <w:bookmarkStart w:id="2" w:name="_Toc204173589"/>
      <w:r w:rsidRPr="000432DE">
        <w:rPr>
          <w:rFonts w:hint="eastAsia"/>
        </w:rPr>
        <w:t>二、</w:t>
      </w:r>
      <w:r w:rsidR="00E555EC">
        <w:rPr>
          <w:rFonts w:hint="eastAsia"/>
        </w:rPr>
        <w:t>為提升</w:t>
      </w:r>
      <w:r w:rsidR="00495A4E" w:rsidRPr="00495A4E">
        <w:rPr>
          <w:rFonts w:hint="eastAsia"/>
        </w:rPr>
        <w:t>「強化公部門網路服務與運算雲端基礎設施計畫」</w:t>
      </w:r>
      <w:r w:rsidR="00E555EC">
        <w:rPr>
          <w:rFonts w:hint="eastAsia"/>
        </w:rPr>
        <w:t>執行成效</w:t>
      </w:r>
      <w:r w:rsidRPr="000432DE">
        <w:rPr>
          <w:rFonts w:hint="eastAsia"/>
        </w:rPr>
        <w:t>，</w:t>
      </w:r>
      <w:r w:rsidR="00E555EC" w:rsidRPr="00E555EC">
        <w:rPr>
          <w:rFonts w:hint="eastAsia"/>
        </w:rPr>
        <w:t>允宜研謀加速擴大公有雲應用範圍</w:t>
      </w:r>
      <w:r w:rsidR="00E555EC">
        <w:rPr>
          <w:rFonts w:hint="eastAsia"/>
        </w:rPr>
        <w:t>，</w:t>
      </w:r>
      <w:r w:rsidR="005429CC" w:rsidRPr="00A151E4">
        <w:rPr>
          <w:rFonts w:hint="eastAsia"/>
        </w:rPr>
        <w:t>妥為規劃國家數位韌性之發展</w:t>
      </w:r>
      <w:r w:rsidR="005429CC">
        <w:rPr>
          <w:rFonts w:hint="eastAsia"/>
        </w:rPr>
        <w:t>，</w:t>
      </w:r>
      <w:r w:rsidR="00E555EC">
        <w:rPr>
          <w:rFonts w:hint="eastAsia"/>
        </w:rPr>
        <w:t>並</w:t>
      </w:r>
      <w:r w:rsidR="00E555EC" w:rsidRPr="00E555EC">
        <w:rPr>
          <w:rFonts w:hint="eastAsia"/>
        </w:rPr>
        <w:t>加強數位服務韌性之</w:t>
      </w:r>
      <w:r w:rsidR="005429CC">
        <w:rPr>
          <w:rFonts w:hint="eastAsia"/>
        </w:rPr>
        <w:t>績效</w:t>
      </w:r>
      <w:r w:rsidR="00E555EC" w:rsidRPr="00E555EC">
        <w:rPr>
          <w:rFonts w:hint="eastAsia"/>
        </w:rPr>
        <w:t>評估</w:t>
      </w:r>
      <w:bookmarkEnd w:id="2"/>
    </w:p>
    <w:p w:rsidR="000432DE" w:rsidRPr="000432DE" w:rsidRDefault="00C51804" w:rsidP="000432DE">
      <w:pPr>
        <w:ind w:left="566" w:firstLine="566"/>
        <w:rPr>
          <w:rFonts w:hint="eastAsia"/>
        </w:rPr>
      </w:pPr>
      <w:r w:rsidRPr="00C51804">
        <w:rPr>
          <w:rFonts w:hint="eastAsia"/>
        </w:rPr>
        <w:t>「強化公部門網路服務與運算雲端基礎設施計畫」整合</w:t>
      </w:r>
      <w:r w:rsidR="00D239A3">
        <w:rPr>
          <w:rFonts w:hint="eastAsia"/>
        </w:rPr>
        <w:t>四</w:t>
      </w:r>
      <w:r w:rsidRPr="00C51804">
        <w:rPr>
          <w:rFonts w:hint="eastAsia"/>
        </w:rPr>
        <w:t>大公共網路、建置交換中心並優化雲端環境，有效提升政府服務效率與韌性，</w:t>
      </w:r>
      <w:r w:rsidR="00373725">
        <w:rPr>
          <w:rFonts w:hint="eastAsia"/>
        </w:rPr>
        <w:t>該計畫截至1</w:t>
      </w:r>
      <w:r w:rsidR="00373725">
        <w:t>13</w:t>
      </w:r>
      <w:r w:rsidR="00373725">
        <w:rPr>
          <w:rFonts w:hint="eastAsia"/>
        </w:rPr>
        <w:t>年底</w:t>
      </w:r>
      <w:r w:rsidRPr="00C51804">
        <w:rPr>
          <w:rFonts w:hint="eastAsia"/>
        </w:rPr>
        <w:t>整體執行率高達99%。</w:t>
      </w:r>
      <w:r w:rsidR="00373725">
        <w:rPr>
          <w:rFonts w:hint="eastAsia"/>
        </w:rPr>
        <w:t>然</w:t>
      </w:r>
      <w:r w:rsidRPr="00C51804">
        <w:rPr>
          <w:rFonts w:hint="eastAsia"/>
        </w:rPr>
        <w:t>現行績效評估多偏重技術量化指標，缺</w:t>
      </w:r>
      <w:r w:rsidR="00373725">
        <w:rPr>
          <w:rFonts w:hint="eastAsia"/>
        </w:rPr>
        <w:t>乏</w:t>
      </w:r>
      <w:r w:rsidRPr="00C51804">
        <w:rPr>
          <w:rFonts w:hint="eastAsia"/>
        </w:rPr>
        <w:t>對行政效能與民眾體驗</w:t>
      </w:r>
      <w:r w:rsidR="00373725">
        <w:rPr>
          <w:rFonts w:hint="eastAsia"/>
        </w:rPr>
        <w:t>等</w:t>
      </w:r>
      <w:r w:rsidRPr="00C51804">
        <w:rPr>
          <w:rFonts w:hint="eastAsia"/>
        </w:rPr>
        <w:t>衡量</w:t>
      </w:r>
      <w:r w:rsidR="002374B3">
        <w:rPr>
          <w:rFonts w:hint="eastAsia"/>
        </w:rPr>
        <w:t>。</w:t>
      </w:r>
      <w:r w:rsidR="00373725">
        <w:rPr>
          <w:rFonts w:hint="eastAsia"/>
        </w:rPr>
        <w:t>又</w:t>
      </w:r>
      <w:r w:rsidR="002374B3">
        <w:rPr>
          <w:rFonts w:hint="eastAsia"/>
        </w:rPr>
        <w:t>數發部投入資源進行雲端</w:t>
      </w:r>
      <w:r w:rsidR="002374B3" w:rsidRPr="002374B3">
        <w:rPr>
          <w:rFonts w:hint="eastAsia"/>
        </w:rPr>
        <w:t>基礎設施建置與骨幹網路優化</w:t>
      </w:r>
      <w:r w:rsidR="000F7C30">
        <w:rPr>
          <w:rFonts w:hint="eastAsia"/>
        </w:rPr>
        <w:t>，惟</w:t>
      </w:r>
      <w:r w:rsidR="00373725">
        <w:rPr>
          <w:rFonts w:hint="eastAsia"/>
        </w:rPr>
        <w:t>計畫期滿後將由各部會</w:t>
      </w:r>
      <w:r w:rsidR="00373725" w:rsidRPr="00373725">
        <w:rPr>
          <w:rFonts w:hint="eastAsia"/>
        </w:rPr>
        <w:t>自主評估與決定</w:t>
      </w:r>
      <w:r w:rsidR="008019F5">
        <w:rPr>
          <w:rFonts w:hint="eastAsia"/>
        </w:rPr>
        <w:t>使用範圍</w:t>
      </w:r>
      <w:r w:rsidR="00D239A3">
        <w:rPr>
          <w:rFonts w:hint="eastAsia"/>
        </w:rPr>
        <w:t>，恐缺乏整體性、長期性之永續發展規劃</w:t>
      </w:r>
      <w:r w:rsidR="00A71EE1" w:rsidRPr="00A71EE1">
        <w:rPr>
          <w:rFonts w:hint="eastAsia"/>
        </w:rPr>
        <w:t>。</w:t>
      </w:r>
      <w:r>
        <w:rPr>
          <w:rFonts w:hint="eastAsia"/>
        </w:rPr>
        <w:t>茲說明如下</w:t>
      </w:r>
      <w:r w:rsidR="000432DE" w:rsidRPr="000432DE">
        <w:rPr>
          <w:rFonts w:hint="eastAsia"/>
        </w:rPr>
        <w:t>：</w:t>
      </w:r>
    </w:p>
    <w:p w:rsidR="000432DE" w:rsidRPr="00786183" w:rsidRDefault="000432DE" w:rsidP="00786183">
      <w:pPr>
        <w:pStyle w:val="a4"/>
        <w:ind w:left="849" w:hanging="283"/>
        <w:rPr>
          <w:rFonts w:hint="eastAsia"/>
        </w:rPr>
      </w:pPr>
      <w:r w:rsidRPr="000432DE">
        <w:rPr>
          <w:rFonts w:hint="eastAsia"/>
        </w:rPr>
        <w:lastRenderedPageBreak/>
        <w:t>(一)</w:t>
      </w:r>
      <w:r w:rsidR="00C51804">
        <w:rPr>
          <w:rFonts w:hint="eastAsia"/>
        </w:rPr>
        <w:t>計畫</w:t>
      </w:r>
      <w:r w:rsidR="0070295A">
        <w:rPr>
          <w:rFonts w:hint="eastAsia"/>
        </w:rPr>
        <w:t>推動成效</w:t>
      </w:r>
    </w:p>
    <w:p w:rsidR="000432DE" w:rsidRDefault="005042AD" w:rsidP="009473DB">
      <w:pPr>
        <w:pStyle w:val="21"/>
        <w:ind w:left="850" w:firstLine="566"/>
      </w:pPr>
      <w:r w:rsidRPr="00A71EE1">
        <w:rPr>
          <w:rFonts w:hint="eastAsia"/>
        </w:rPr>
        <w:t>隨雲端技術日益成熟，全球加速推動基礎設施智慧化，傳統IT架構</w:t>
      </w:r>
      <w:r>
        <w:rPr>
          <w:rFonts w:hint="eastAsia"/>
        </w:rPr>
        <w:t>亦</w:t>
      </w:r>
      <w:r w:rsidRPr="00A71EE1">
        <w:rPr>
          <w:rFonts w:hint="eastAsia"/>
        </w:rPr>
        <w:t>逐步轉向雲端運算</w:t>
      </w:r>
      <w:r>
        <w:rPr>
          <w:rFonts w:hint="eastAsia"/>
        </w:rPr>
        <w:t>。</w:t>
      </w:r>
      <w:r w:rsidRPr="00A71EE1">
        <w:rPr>
          <w:rFonts w:hint="eastAsia"/>
        </w:rPr>
        <w:t>雲端不僅提升效率、降低成本，</w:t>
      </w:r>
      <w:r>
        <w:rPr>
          <w:rFonts w:hint="eastAsia"/>
        </w:rPr>
        <w:t>亦可</w:t>
      </w:r>
      <w:r w:rsidRPr="00A71EE1">
        <w:rPr>
          <w:rFonts w:hint="eastAsia"/>
        </w:rPr>
        <w:t>強化政府服務品質與韌性</w:t>
      </w:r>
      <w:r>
        <w:rPr>
          <w:rFonts w:hint="eastAsia"/>
        </w:rPr>
        <w:t>，爰</w:t>
      </w:r>
      <w:r w:rsidRPr="00A71EE1">
        <w:rPr>
          <w:rFonts w:hint="eastAsia"/>
        </w:rPr>
        <w:t>行政院於110至114年間</w:t>
      </w:r>
      <w:r w:rsidR="007A5905">
        <w:rPr>
          <w:rFonts w:hint="eastAsia"/>
        </w:rPr>
        <w:t>推動</w:t>
      </w:r>
      <w:r w:rsidRPr="00A71EE1">
        <w:rPr>
          <w:rFonts w:hint="eastAsia"/>
        </w:rPr>
        <w:t>「強化公部門網路服務與運算雲端基礎設施計畫」，建置公共服務網路交換中心，整合</w:t>
      </w:r>
      <w:r w:rsidRPr="006F0C6C">
        <w:rPr>
          <w:rFonts w:hint="eastAsia"/>
        </w:rPr>
        <w:t>臺灣學術網路</w:t>
      </w:r>
      <w:r>
        <w:rPr>
          <w:rFonts w:hint="eastAsia"/>
        </w:rPr>
        <w:t>(</w:t>
      </w:r>
      <w:r w:rsidRPr="00A71EE1">
        <w:rPr>
          <w:rFonts w:hint="eastAsia"/>
        </w:rPr>
        <w:t>TANet</w:t>
      </w:r>
      <w:r>
        <w:rPr>
          <w:rFonts w:hint="eastAsia"/>
        </w:rPr>
        <w:t>)</w:t>
      </w:r>
      <w:r w:rsidRPr="00A71EE1">
        <w:rPr>
          <w:rFonts w:hint="eastAsia"/>
        </w:rPr>
        <w:t>、</w:t>
      </w:r>
      <w:r w:rsidRPr="006F0C6C">
        <w:rPr>
          <w:rFonts w:hint="eastAsia"/>
        </w:rPr>
        <w:t>政府骨幹網路服務</w:t>
      </w:r>
      <w:r>
        <w:rPr>
          <w:rFonts w:hint="eastAsia"/>
        </w:rPr>
        <w:t>(</w:t>
      </w:r>
      <w:r w:rsidRPr="00A71EE1">
        <w:rPr>
          <w:rFonts w:hint="eastAsia"/>
        </w:rPr>
        <w:t>GSN</w:t>
      </w:r>
      <w:r>
        <w:rPr>
          <w:rFonts w:hint="eastAsia"/>
        </w:rPr>
        <w:t>)</w:t>
      </w:r>
      <w:r w:rsidRPr="00A71EE1">
        <w:rPr>
          <w:rFonts w:hint="eastAsia"/>
        </w:rPr>
        <w:t>、</w:t>
      </w:r>
      <w:r w:rsidRPr="006F0C6C">
        <w:rPr>
          <w:rFonts w:hint="eastAsia"/>
        </w:rPr>
        <w:t>臺灣高品質學術研究網路</w:t>
      </w:r>
      <w:r>
        <w:rPr>
          <w:rFonts w:hint="eastAsia"/>
        </w:rPr>
        <w:t>(</w:t>
      </w:r>
      <w:r w:rsidRPr="00A71EE1">
        <w:rPr>
          <w:rFonts w:hint="eastAsia"/>
        </w:rPr>
        <w:t>TWAREN</w:t>
      </w:r>
      <w:r>
        <w:rPr>
          <w:rFonts w:hint="eastAsia"/>
        </w:rPr>
        <w:t>)</w:t>
      </w:r>
      <w:r w:rsidRPr="00A71EE1">
        <w:rPr>
          <w:rFonts w:hint="eastAsia"/>
        </w:rPr>
        <w:t>與</w:t>
      </w:r>
      <w:r w:rsidRPr="006F0C6C">
        <w:rPr>
          <w:rFonts w:hint="eastAsia"/>
        </w:rPr>
        <w:t>中央研究院網路</w:t>
      </w:r>
      <w:r>
        <w:rPr>
          <w:rFonts w:hint="eastAsia"/>
        </w:rPr>
        <w:t>(</w:t>
      </w:r>
      <w:r w:rsidRPr="00A71EE1">
        <w:rPr>
          <w:rFonts w:hint="eastAsia"/>
        </w:rPr>
        <w:t>ASNet</w:t>
      </w:r>
      <w:r>
        <w:rPr>
          <w:rFonts w:hint="eastAsia"/>
        </w:rPr>
        <w:t>)</w:t>
      </w:r>
      <w:r w:rsidRPr="00A71EE1">
        <w:rPr>
          <w:rFonts w:hint="eastAsia"/>
        </w:rPr>
        <w:t>，並推動多項政府服務雲，透過公有雲提供穩定、彈性</w:t>
      </w:r>
      <w:r>
        <w:rPr>
          <w:rFonts w:hint="eastAsia"/>
        </w:rPr>
        <w:t>之</w:t>
      </w:r>
      <w:r w:rsidRPr="00A71EE1">
        <w:rPr>
          <w:rFonts w:hint="eastAsia"/>
        </w:rPr>
        <w:t>數位服務，提升民眾使用體驗與政府服務效能</w:t>
      </w:r>
      <w:r>
        <w:rPr>
          <w:rFonts w:hint="eastAsia"/>
        </w:rPr>
        <w:t>，該計畫</w:t>
      </w:r>
      <w:r w:rsidR="009473DB">
        <w:rPr>
          <w:rFonts w:hint="eastAsia"/>
        </w:rPr>
        <w:t>推動策略</w:t>
      </w:r>
      <w:r w:rsidR="00E5478B">
        <w:rPr>
          <w:rFonts w:hint="eastAsia"/>
        </w:rPr>
        <w:t>包含</w:t>
      </w:r>
      <w:r w:rsidR="009473DB">
        <w:rPr>
          <w:rFonts w:hint="eastAsia"/>
        </w:rPr>
        <w:t>建置公共服務網路交換中心</w:t>
      </w:r>
      <w:r w:rsidR="00E5478B">
        <w:rPr>
          <w:rFonts w:hint="eastAsia"/>
        </w:rPr>
        <w:t>，</w:t>
      </w:r>
      <w:r w:rsidR="009473DB">
        <w:rPr>
          <w:rFonts w:hint="eastAsia"/>
        </w:rPr>
        <w:t>跨網整合政府</w:t>
      </w:r>
      <w:r w:rsidR="00D239A3">
        <w:rPr>
          <w:rFonts w:hint="eastAsia"/>
        </w:rPr>
        <w:t>四</w:t>
      </w:r>
      <w:r w:rsidR="009473DB">
        <w:rPr>
          <w:rFonts w:hint="eastAsia"/>
        </w:rPr>
        <w:t>大公共服務網路與提升政府骨幹網路頻寬與資安防護</w:t>
      </w:r>
      <w:r w:rsidR="00E5478B">
        <w:rPr>
          <w:rFonts w:hint="eastAsia"/>
        </w:rPr>
        <w:t>；</w:t>
      </w:r>
      <w:r w:rsidR="009473DB">
        <w:rPr>
          <w:rFonts w:hint="eastAsia"/>
        </w:rPr>
        <w:t>推動政府數位服務雲端環境優化</w:t>
      </w:r>
      <w:r w:rsidR="005C16C0">
        <w:rPr>
          <w:rFonts w:hint="eastAsia"/>
        </w:rPr>
        <w:t>，</w:t>
      </w:r>
      <w:r w:rsidR="009473DB">
        <w:rPr>
          <w:rFonts w:hint="eastAsia"/>
        </w:rPr>
        <w:t>調整及優化系統架構及功能，移轉公有雲端環境，強化系統備援及彈性運作</w:t>
      </w:r>
      <w:r w:rsidR="00E5478B">
        <w:rPr>
          <w:rFonts w:hint="eastAsia"/>
        </w:rPr>
        <w:t>；</w:t>
      </w:r>
      <w:r w:rsidR="009473DB">
        <w:rPr>
          <w:rFonts w:hint="eastAsia"/>
        </w:rPr>
        <w:t>提升TANet雲端服務品質</w:t>
      </w:r>
      <w:r w:rsidR="00E5478B">
        <w:rPr>
          <w:rFonts w:hint="eastAsia"/>
        </w:rPr>
        <w:t>，</w:t>
      </w:r>
      <w:r w:rsidR="009473DB">
        <w:rPr>
          <w:rFonts w:hint="eastAsia"/>
        </w:rPr>
        <w:t>優化</w:t>
      </w:r>
      <w:r w:rsidR="00E5478B">
        <w:rPr>
          <w:rFonts w:hint="eastAsia"/>
        </w:rPr>
        <w:t>市</w:t>
      </w:r>
      <w:r w:rsidR="009473DB">
        <w:rPr>
          <w:rFonts w:hint="eastAsia"/>
        </w:rPr>
        <w:t>縣教育網路中心傳輸效率與可用性，佈建內容</w:t>
      </w:r>
      <w:r w:rsidR="001150AF">
        <w:rPr>
          <w:rFonts w:hint="eastAsia"/>
        </w:rPr>
        <w:t>傳</w:t>
      </w:r>
      <w:r w:rsidR="009473DB">
        <w:rPr>
          <w:rFonts w:hint="eastAsia"/>
        </w:rPr>
        <w:t>遞</w:t>
      </w:r>
      <w:r w:rsidR="001150AF">
        <w:rPr>
          <w:rFonts w:hint="eastAsia"/>
        </w:rPr>
        <w:lastRenderedPageBreak/>
        <w:t>網路</w:t>
      </w:r>
      <w:r w:rsidR="009473DB">
        <w:rPr>
          <w:rFonts w:hint="eastAsia"/>
        </w:rPr>
        <w:t>（Content Delivery Network, CDN）</w:t>
      </w:r>
      <w:r w:rsidR="005C16C0">
        <w:rPr>
          <w:rFonts w:hint="eastAsia"/>
        </w:rPr>
        <w:t>等</w:t>
      </w:r>
      <w:r w:rsidR="009473DB">
        <w:rPr>
          <w:rFonts w:hint="eastAsia"/>
        </w:rPr>
        <w:t>。</w:t>
      </w:r>
    </w:p>
    <w:p w:rsidR="00602829" w:rsidRDefault="00602829" w:rsidP="00602829">
      <w:pPr>
        <w:pStyle w:val="21"/>
        <w:ind w:left="850" w:firstLine="566"/>
      </w:pPr>
      <w:r w:rsidRPr="00602829">
        <w:rPr>
          <w:rFonts w:hint="eastAsia"/>
        </w:rPr>
        <w:t>「強化公部門網路服務與運算雲端基礎設施計畫」</w:t>
      </w:r>
      <w:r w:rsidR="0004134B">
        <w:rPr>
          <w:rFonts w:hint="eastAsia"/>
        </w:rPr>
        <w:t>由數發部、</w:t>
      </w:r>
      <w:r w:rsidR="0004134B" w:rsidRPr="0004134B">
        <w:rPr>
          <w:rFonts w:hint="eastAsia"/>
        </w:rPr>
        <w:t>國家科學及技術委員會(簡稱國科會)及教育部等3</w:t>
      </w:r>
      <w:r w:rsidR="005C03C0">
        <w:rPr>
          <w:rFonts w:hint="eastAsia"/>
        </w:rPr>
        <w:t>部會</w:t>
      </w:r>
      <w:r w:rsidR="0004134B" w:rsidRPr="0004134B">
        <w:rPr>
          <w:rFonts w:hint="eastAsia"/>
        </w:rPr>
        <w:t>共同辦理</w:t>
      </w:r>
      <w:r w:rsidR="0004134B">
        <w:rPr>
          <w:rFonts w:hint="eastAsia"/>
        </w:rPr>
        <w:t>，其</w:t>
      </w:r>
      <w:r>
        <w:rPr>
          <w:rFonts w:hint="eastAsia"/>
        </w:rPr>
        <w:t>細部計畫之預算編列及執行情形</w:t>
      </w:r>
      <w:r w:rsidR="0004478E">
        <w:rPr>
          <w:rFonts w:hint="eastAsia"/>
        </w:rPr>
        <w:t>(詳表</w:t>
      </w:r>
      <w:r w:rsidR="003977E3">
        <w:rPr>
          <w:rFonts w:hint="eastAsia"/>
        </w:rPr>
        <w:t>3</w:t>
      </w:r>
      <w:r w:rsidR="003977E3">
        <w:t>-2-1</w:t>
      </w:r>
      <w:r w:rsidR="0004478E">
        <w:t>)</w:t>
      </w:r>
      <w:r>
        <w:rPr>
          <w:rFonts w:hint="eastAsia"/>
        </w:rPr>
        <w:t>說明如下：</w:t>
      </w:r>
    </w:p>
    <w:p w:rsidR="00602829" w:rsidRDefault="00602829" w:rsidP="00602829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雲世代雲端基礎建設計畫：</w:t>
      </w:r>
      <w:r w:rsidR="002B53A8" w:rsidRPr="002B53A8">
        <w:rPr>
          <w:rFonts w:hint="eastAsia"/>
          <w:b w:val="0"/>
          <w:bCs/>
        </w:rPr>
        <w:t>係</w:t>
      </w:r>
      <w:r w:rsidR="00CE7EA2" w:rsidRPr="00CE7EA2">
        <w:rPr>
          <w:rFonts w:hint="eastAsia"/>
          <w:b w:val="0"/>
          <w:bCs/>
        </w:rPr>
        <w:t>建構政府網際服務網(GSN)具軟體定義網路(SDN)功能</w:t>
      </w:r>
      <w:r w:rsidR="00AB2FAD">
        <w:rPr>
          <w:rFonts w:hint="eastAsia"/>
          <w:b w:val="0"/>
          <w:bCs/>
        </w:rPr>
        <w:t>之</w:t>
      </w:r>
      <w:r w:rsidR="00CE7EA2" w:rsidRPr="00CE7EA2">
        <w:rPr>
          <w:rFonts w:hint="eastAsia"/>
          <w:b w:val="0"/>
          <w:bCs/>
        </w:rPr>
        <w:t>網路節點，並擴增GSN與公共服務網路交換中心</w:t>
      </w:r>
      <w:r w:rsidR="00AB2FAD">
        <w:rPr>
          <w:rFonts w:hint="eastAsia"/>
          <w:b w:val="0"/>
          <w:bCs/>
        </w:rPr>
        <w:t>之</w:t>
      </w:r>
      <w:r w:rsidR="00CE7EA2" w:rsidRPr="00CE7EA2">
        <w:rPr>
          <w:rFonts w:hint="eastAsia"/>
          <w:b w:val="0"/>
          <w:bCs/>
        </w:rPr>
        <w:t>互連頻寬，以強化網路韌性並降低網路攻擊風險</w:t>
      </w:r>
      <w:r w:rsidR="00CE7EA2">
        <w:rPr>
          <w:rFonts w:hint="eastAsia"/>
          <w:b w:val="0"/>
          <w:bCs/>
        </w:rPr>
        <w:t>，並</w:t>
      </w:r>
      <w:r w:rsidR="002B53A8">
        <w:rPr>
          <w:rFonts w:hint="eastAsia"/>
          <w:b w:val="0"/>
          <w:bCs/>
        </w:rPr>
        <w:t>將各</w:t>
      </w:r>
      <w:r w:rsidRPr="00602829">
        <w:rPr>
          <w:rFonts w:hint="eastAsia"/>
          <w:b w:val="0"/>
          <w:bCs/>
        </w:rPr>
        <w:t>機關所提報之民生、財稅、農業、藝文、工程等政府服務</w:t>
      </w:r>
      <w:r w:rsidR="002B53A8" w:rsidRPr="00602829">
        <w:rPr>
          <w:rFonts w:hint="eastAsia"/>
          <w:b w:val="0"/>
          <w:bCs/>
        </w:rPr>
        <w:t>系統</w:t>
      </w:r>
      <w:r w:rsidR="002B53A8">
        <w:rPr>
          <w:rFonts w:hint="eastAsia"/>
          <w:b w:val="0"/>
          <w:bCs/>
        </w:rPr>
        <w:t>移至公有雲端環境。</w:t>
      </w:r>
      <w:r w:rsidR="0093790A" w:rsidRPr="0093790A">
        <w:rPr>
          <w:rFonts w:hint="eastAsia"/>
          <w:b w:val="0"/>
          <w:bCs/>
        </w:rPr>
        <w:t>110至113年度</w:t>
      </w:r>
      <w:r w:rsidR="00937B16">
        <w:rPr>
          <w:rFonts w:hint="eastAsia"/>
          <w:b w:val="0"/>
          <w:bCs/>
        </w:rPr>
        <w:t>合計</w:t>
      </w:r>
      <w:r w:rsidR="0093790A">
        <w:rPr>
          <w:rFonts w:hint="eastAsia"/>
          <w:b w:val="0"/>
          <w:bCs/>
        </w:rPr>
        <w:t>預算數</w:t>
      </w:r>
      <w:r w:rsidR="0093790A" w:rsidRPr="0093790A">
        <w:rPr>
          <w:rFonts w:hint="eastAsia"/>
          <w:b w:val="0"/>
          <w:bCs/>
        </w:rPr>
        <w:t>11億1,053萬2千元</w:t>
      </w:r>
      <w:r w:rsidR="0093790A">
        <w:rPr>
          <w:rFonts w:hint="eastAsia"/>
          <w:b w:val="0"/>
          <w:bCs/>
        </w:rPr>
        <w:t>、決算數</w:t>
      </w:r>
      <w:r w:rsidR="0093790A" w:rsidRPr="0093790A">
        <w:rPr>
          <w:rFonts w:hint="eastAsia"/>
          <w:b w:val="0"/>
          <w:bCs/>
        </w:rPr>
        <w:t>11億419萬7千元</w:t>
      </w:r>
      <w:r w:rsidR="0093790A">
        <w:rPr>
          <w:rFonts w:hint="eastAsia"/>
          <w:b w:val="0"/>
          <w:bCs/>
        </w:rPr>
        <w:t>，</w:t>
      </w:r>
      <w:r w:rsidR="00D239A3">
        <w:rPr>
          <w:rFonts w:hint="eastAsia"/>
          <w:b w:val="0"/>
          <w:bCs/>
        </w:rPr>
        <w:t>預算</w:t>
      </w:r>
      <w:r w:rsidR="0093790A">
        <w:rPr>
          <w:rFonts w:hint="eastAsia"/>
          <w:b w:val="0"/>
          <w:bCs/>
        </w:rPr>
        <w:t>執行率9</w:t>
      </w:r>
      <w:r w:rsidR="0093790A">
        <w:rPr>
          <w:b w:val="0"/>
          <w:bCs/>
        </w:rPr>
        <w:t>9.43%</w:t>
      </w:r>
      <w:r w:rsidR="0093790A">
        <w:rPr>
          <w:rFonts w:hint="eastAsia"/>
          <w:b w:val="0"/>
          <w:bCs/>
        </w:rPr>
        <w:t>。</w:t>
      </w:r>
    </w:p>
    <w:p w:rsidR="00602829" w:rsidRDefault="00602829" w:rsidP="00602829">
      <w:pPr>
        <w:pStyle w:val="123"/>
        <w:ind w:left="1133" w:hanging="283"/>
      </w:pPr>
      <w:r>
        <w:rPr>
          <w:rFonts w:hint="eastAsia"/>
        </w:rPr>
        <w:lastRenderedPageBreak/>
        <w:t>2</w:t>
      </w:r>
      <w:r>
        <w:t>.</w:t>
      </w:r>
      <w:r>
        <w:rPr>
          <w:rFonts w:hint="eastAsia"/>
        </w:rPr>
        <w:t>臺灣學術網路服務優化計畫</w:t>
      </w:r>
      <w:r w:rsidR="000C4B8B">
        <w:rPr>
          <w:rFonts w:hint="eastAsia"/>
        </w:rPr>
        <w:t>：</w:t>
      </w:r>
      <w:r w:rsidR="000C4B8B" w:rsidRPr="000C4B8B">
        <w:rPr>
          <w:rFonts w:hint="eastAsia"/>
          <w:b w:val="0"/>
          <w:bCs/>
        </w:rPr>
        <w:t>係</w:t>
      </w:r>
      <w:r w:rsidR="00E95220" w:rsidRPr="00E95220">
        <w:rPr>
          <w:rFonts w:hint="eastAsia"/>
          <w:b w:val="0"/>
          <w:bCs/>
        </w:rPr>
        <w:t>提升臺灣學術網路(TANet)</w:t>
      </w:r>
      <w:r w:rsidR="00E95220">
        <w:rPr>
          <w:rFonts w:hint="eastAsia"/>
          <w:b w:val="0"/>
          <w:bCs/>
        </w:rPr>
        <w:t>市縣</w:t>
      </w:r>
      <w:r w:rsidR="00E95220" w:rsidRPr="00E95220">
        <w:rPr>
          <w:rFonts w:hint="eastAsia"/>
          <w:b w:val="0"/>
          <w:bCs/>
        </w:rPr>
        <w:t>教育網路中心至區域網路中心</w:t>
      </w:r>
      <w:r w:rsidR="00E95220">
        <w:rPr>
          <w:rFonts w:hint="eastAsia"/>
          <w:b w:val="0"/>
          <w:bCs/>
        </w:rPr>
        <w:t>之</w:t>
      </w:r>
      <w:r w:rsidR="00E95220" w:rsidRPr="00E95220">
        <w:rPr>
          <w:rFonts w:hint="eastAsia"/>
          <w:b w:val="0"/>
          <w:bCs/>
        </w:rPr>
        <w:t>互連頻寬</w:t>
      </w:r>
      <w:r w:rsidR="00E95220">
        <w:rPr>
          <w:rFonts w:hint="eastAsia"/>
          <w:b w:val="0"/>
          <w:bCs/>
        </w:rPr>
        <w:t>等</w:t>
      </w:r>
      <w:r w:rsidR="00E95220" w:rsidRPr="00E95220">
        <w:rPr>
          <w:rFonts w:hint="eastAsia"/>
          <w:b w:val="0"/>
          <w:bCs/>
        </w:rPr>
        <w:t>，以充分滿足學校教學</w:t>
      </w:r>
      <w:r w:rsidR="00E95220">
        <w:rPr>
          <w:rFonts w:hint="eastAsia"/>
          <w:b w:val="0"/>
          <w:bCs/>
        </w:rPr>
        <w:t>與</w:t>
      </w:r>
      <w:r w:rsidR="00E95220" w:rsidRPr="00E95220">
        <w:rPr>
          <w:rFonts w:hint="eastAsia"/>
          <w:b w:val="0"/>
          <w:bCs/>
        </w:rPr>
        <w:t>學習所需</w:t>
      </w:r>
      <w:r w:rsidR="000C4B8B" w:rsidRPr="000C4B8B">
        <w:rPr>
          <w:rFonts w:hint="eastAsia"/>
          <w:b w:val="0"/>
          <w:bCs/>
        </w:rPr>
        <w:t>，110至113年度</w:t>
      </w:r>
      <w:r w:rsidR="00937B16">
        <w:rPr>
          <w:rFonts w:hint="eastAsia"/>
          <w:b w:val="0"/>
          <w:bCs/>
        </w:rPr>
        <w:t>合計</w:t>
      </w:r>
      <w:r w:rsidR="000C4B8B" w:rsidRPr="000C4B8B">
        <w:rPr>
          <w:rFonts w:hint="eastAsia"/>
          <w:b w:val="0"/>
          <w:bCs/>
        </w:rPr>
        <w:t>預算數</w:t>
      </w:r>
      <w:r w:rsidR="00757757" w:rsidRPr="00757757">
        <w:rPr>
          <w:rFonts w:hint="eastAsia"/>
          <w:b w:val="0"/>
          <w:bCs/>
        </w:rPr>
        <w:t>11億8,800萬元</w:t>
      </w:r>
      <w:r w:rsidR="000C4B8B" w:rsidRPr="000C4B8B">
        <w:rPr>
          <w:rFonts w:hint="eastAsia"/>
          <w:b w:val="0"/>
          <w:bCs/>
        </w:rPr>
        <w:t>、決算數</w:t>
      </w:r>
      <w:r w:rsidR="00757757" w:rsidRPr="00757757">
        <w:rPr>
          <w:rFonts w:hint="eastAsia"/>
          <w:b w:val="0"/>
          <w:bCs/>
        </w:rPr>
        <w:t>11億8,700萬元</w:t>
      </w:r>
      <w:r w:rsidR="000C4B8B" w:rsidRPr="000C4B8B">
        <w:rPr>
          <w:rFonts w:hint="eastAsia"/>
          <w:b w:val="0"/>
          <w:bCs/>
        </w:rPr>
        <w:t>，</w:t>
      </w:r>
      <w:r w:rsidR="00D239A3">
        <w:rPr>
          <w:rFonts w:hint="eastAsia"/>
          <w:b w:val="0"/>
          <w:bCs/>
        </w:rPr>
        <w:t>預算</w:t>
      </w:r>
      <w:r w:rsidR="000C4B8B" w:rsidRPr="000C4B8B">
        <w:rPr>
          <w:rFonts w:hint="eastAsia"/>
          <w:b w:val="0"/>
          <w:bCs/>
        </w:rPr>
        <w:t>執行率99.</w:t>
      </w:r>
      <w:r w:rsidR="00757757">
        <w:rPr>
          <w:b w:val="0"/>
          <w:bCs/>
        </w:rPr>
        <w:t>92</w:t>
      </w:r>
      <w:r w:rsidR="000C4B8B" w:rsidRPr="000C4B8B">
        <w:rPr>
          <w:rFonts w:hint="eastAsia"/>
          <w:b w:val="0"/>
          <w:bCs/>
        </w:rPr>
        <w:t>%。</w:t>
      </w:r>
    </w:p>
    <w:p w:rsidR="00E06286" w:rsidRDefault="00602829" w:rsidP="00602829">
      <w:pPr>
        <w:pStyle w:val="123"/>
        <w:ind w:left="1133" w:hanging="283"/>
        <w:rPr>
          <w:rFonts w:hint="eastAsia"/>
        </w:rPr>
      </w:pPr>
      <w:r>
        <w:t>3.</w:t>
      </w:r>
      <w:r>
        <w:rPr>
          <w:rFonts w:hint="eastAsia"/>
        </w:rPr>
        <w:t>公共服務網路交換中心與跨域雲端服務建置計畫</w:t>
      </w:r>
      <w:r w:rsidR="00F25A54">
        <w:rPr>
          <w:rFonts w:hint="eastAsia"/>
        </w:rPr>
        <w:t>：</w:t>
      </w:r>
      <w:r w:rsidR="00F25A54" w:rsidRPr="00F25A54">
        <w:rPr>
          <w:rFonts w:hint="eastAsia"/>
          <w:b w:val="0"/>
          <w:bCs/>
        </w:rPr>
        <w:t>係建構及維運福爾摩沙開放網際網路交換中心(Formosa Open Exchange, FOX)，並強化其維運品質、可用性與安全性</w:t>
      </w:r>
      <w:r w:rsidR="0096099D">
        <w:rPr>
          <w:rFonts w:hint="eastAsia"/>
          <w:b w:val="0"/>
          <w:bCs/>
        </w:rPr>
        <w:t>等</w:t>
      </w:r>
      <w:r w:rsidR="00F25A54">
        <w:rPr>
          <w:rFonts w:hint="eastAsia"/>
          <w:b w:val="0"/>
          <w:bCs/>
        </w:rPr>
        <w:t>，</w:t>
      </w:r>
      <w:r w:rsidR="00F25A54" w:rsidRPr="000C4B8B">
        <w:rPr>
          <w:rFonts w:hint="eastAsia"/>
          <w:b w:val="0"/>
          <w:bCs/>
        </w:rPr>
        <w:t>110至113年度預算數</w:t>
      </w:r>
      <w:r w:rsidR="0096099D">
        <w:rPr>
          <w:rFonts w:hint="eastAsia"/>
          <w:b w:val="0"/>
          <w:bCs/>
        </w:rPr>
        <w:t>、決算數</w:t>
      </w:r>
      <w:r w:rsidR="00495078">
        <w:rPr>
          <w:rFonts w:hint="eastAsia"/>
          <w:b w:val="0"/>
          <w:bCs/>
        </w:rPr>
        <w:t>合計</w:t>
      </w:r>
      <w:r w:rsidR="0096099D">
        <w:rPr>
          <w:rFonts w:hint="eastAsia"/>
          <w:b w:val="0"/>
          <w:bCs/>
        </w:rPr>
        <w:t>均為</w:t>
      </w:r>
      <w:r w:rsidR="0096099D" w:rsidRPr="0096099D">
        <w:rPr>
          <w:rFonts w:hint="eastAsia"/>
          <w:b w:val="0"/>
          <w:bCs/>
        </w:rPr>
        <w:t>17億5,200萬元</w:t>
      </w:r>
      <w:r w:rsidR="0096099D">
        <w:rPr>
          <w:rFonts w:hint="eastAsia"/>
          <w:b w:val="0"/>
          <w:bCs/>
        </w:rPr>
        <w:t>。</w:t>
      </w:r>
    </w:p>
    <w:p w:rsidR="0060488A" w:rsidRDefault="00462816" w:rsidP="003977E3">
      <w:pPr>
        <w:pStyle w:val="21"/>
        <w:ind w:leftChars="0" w:left="1344" w:hangingChars="474" w:hanging="1344"/>
      </w:pPr>
      <w:r w:rsidRPr="00462816">
        <w:rPr>
          <w:rFonts w:hint="eastAsia"/>
          <w:b/>
          <w:bCs/>
        </w:rPr>
        <w:t>表</w:t>
      </w:r>
      <w:r>
        <w:rPr>
          <w:rFonts w:hint="eastAsia"/>
          <w:b/>
          <w:bCs/>
        </w:rPr>
        <w:t>3</w:t>
      </w:r>
      <w:r w:rsidR="003977E3">
        <w:rPr>
          <w:b/>
          <w:bCs/>
        </w:rPr>
        <w:t>-2</w:t>
      </w:r>
      <w:r>
        <w:rPr>
          <w:b/>
          <w:bCs/>
        </w:rPr>
        <w:t>-</w:t>
      </w:r>
      <w:r w:rsidR="003977E3">
        <w:rPr>
          <w:b/>
          <w:bCs/>
        </w:rPr>
        <w:t>1</w:t>
      </w:r>
      <w:r w:rsidRPr="00462816">
        <w:rPr>
          <w:rFonts w:hint="eastAsia"/>
          <w:b/>
          <w:bCs/>
        </w:rPr>
        <w:t xml:space="preserve"> </w:t>
      </w:r>
      <w:r w:rsidRPr="00462816">
        <w:rPr>
          <w:b/>
          <w:bCs/>
        </w:rPr>
        <w:t xml:space="preserve"> </w:t>
      </w:r>
      <w:r w:rsidRPr="00462816">
        <w:rPr>
          <w:rFonts w:hint="eastAsia"/>
          <w:b/>
          <w:bCs/>
        </w:rPr>
        <w:t>1</w:t>
      </w:r>
      <w:r w:rsidRPr="00462816">
        <w:rPr>
          <w:b/>
          <w:bCs/>
        </w:rPr>
        <w:t>10</w:t>
      </w:r>
      <w:r w:rsidRPr="00462816">
        <w:rPr>
          <w:rFonts w:hint="eastAsia"/>
          <w:b/>
          <w:bCs/>
        </w:rPr>
        <w:t>至1</w:t>
      </w:r>
      <w:r w:rsidRPr="00462816">
        <w:rPr>
          <w:b/>
          <w:bCs/>
        </w:rPr>
        <w:t>14</w:t>
      </w:r>
      <w:r w:rsidRPr="00462816">
        <w:rPr>
          <w:rFonts w:hint="eastAsia"/>
          <w:b/>
          <w:bCs/>
        </w:rPr>
        <w:t>年度</w:t>
      </w:r>
      <w:r w:rsidR="003C32CF" w:rsidRPr="003C32CF">
        <w:rPr>
          <w:rFonts w:hint="eastAsia"/>
          <w:b/>
          <w:bCs/>
        </w:rPr>
        <w:t>「強化公部門網路服務與運算雲端基礎設施</w:t>
      </w:r>
      <w:r w:rsidR="003C32CF">
        <w:rPr>
          <w:rFonts w:hint="eastAsia"/>
          <w:b/>
          <w:bCs/>
        </w:rPr>
        <w:t>計畫</w:t>
      </w:r>
      <w:r w:rsidR="003C32CF" w:rsidRPr="003C32CF">
        <w:rPr>
          <w:rFonts w:hint="eastAsia"/>
          <w:b/>
          <w:bCs/>
        </w:rPr>
        <w:t>」</w:t>
      </w:r>
      <w:r w:rsidRPr="00462816">
        <w:rPr>
          <w:rFonts w:hint="eastAsia"/>
          <w:b/>
          <w:bCs/>
        </w:rPr>
        <w:t>預算編列及執行一覽表</w:t>
      </w:r>
      <w:r>
        <w:rPr>
          <w:rFonts w:hint="eastAsia"/>
        </w:rPr>
        <w:t xml:space="preserve"> </w:t>
      </w:r>
      <w:r w:rsidR="003C32CF">
        <w:t xml:space="preserve"> </w:t>
      </w:r>
      <w:r>
        <w:t xml:space="preserve">         </w:t>
      </w:r>
      <w:r w:rsidR="00564A75" w:rsidRPr="00462816">
        <w:rPr>
          <w:rFonts w:hint="eastAsia"/>
          <w:sz w:val="24"/>
          <w:szCs w:val="24"/>
        </w:rPr>
        <w:t>單位：新臺幣千元</w:t>
      </w:r>
    </w:p>
    <w:tbl>
      <w:tblPr>
        <w:tblW w:w="8517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04"/>
        <w:gridCol w:w="1189"/>
        <w:gridCol w:w="1504"/>
        <w:gridCol w:w="1373"/>
        <w:gridCol w:w="1347"/>
      </w:tblGrid>
      <w:tr w:rsidR="00205FB5" w:rsidRPr="00205FB5" w:rsidTr="00C95147">
        <w:trPr>
          <w:trHeight w:val="20"/>
          <w:tblHeader/>
        </w:trPr>
        <w:tc>
          <w:tcPr>
            <w:tcW w:w="3104" w:type="dxa"/>
            <w:vMerge w:val="restart"/>
            <w:shd w:val="clear" w:color="auto" w:fill="auto"/>
            <w:noWrap/>
            <w:vAlign w:val="center"/>
            <w:hideMark/>
          </w:tcPr>
          <w:p w:rsidR="00205FB5" w:rsidRPr="00205FB5" w:rsidRDefault="009F6B11" w:rsidP="00205FB5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細部</w:t>
            </w:r>
            <w:r w:rsidR="00602829">
              <w:rPr>
                <w:rFonts w:hint="eastAsia"/>
                <w:b/>
                <w:bCs/>
                <w:snapToGrid/>
              </w:rPr>
              <w:t>計畫</w:t>
            </w:r>
          </w:p>
        </w:tc>
        <w:tc>
          <w:tcPr>
            <w:tcW w:w="1189" w:type="dxa"/>
            <w:vMerge w:val="restart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05FB5">
              <w:rPr>
                <w:rFonts w:hint="eastAsia"/>
                <w:b/>
                <w:bCs/>
                <w:snapToGrid/>
              </w:rPr>
              <w:t>負責機關</w:t>
            </w:r>
          </w:p>
        </w:tc>
        <w:tc>
          <w:tcPr>
            <w:tcW w:w="2877" w:type="dxa"/>
            <w:gridSpan w:val="2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05FB5">
              <w:rPr>
                <w:rFonts w:hint="eastAsia"/>
                <w:b/>
                <w:bCs/>
                <w:snapToGrid/>
              </w:rPr>
              <w:t>110至113年度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05FB5">
              <w:rPr>
                <w:rFonts w:hint="eastAsia"/>
                <w:b/>
                <w:bCs/>
                <w:snapToGrid/>
              </w:rPr>
              <w:t>114年度</w:t>
            </w:r>
          </w:p>
        </w:tc>
      </w:tr>
      <w:tr w:rsidR="00205FB5" w:rsidRPr="00205FB5" w:rsidTr="00C95147">
        <w:trPr>
          <w:trHeight w:val="20"/>
          <w:tblHeader/>
        </w:trPr>
        <w:tc>
          <w:tcPr>
            <w:tcW w:w="3104" w:type="dxa"/>
            <w:vMerge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1189" w:type="dxa"/>
            <w:vMerge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05FB5">
              <w:rPr>
                <w:rFonts w:hint="eastAsia"/>
                <w:b/>
                <w:bCs/>
                <w:snapToGrid/>
              </w:rPr>
              <w:t>預算數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05FB5">
              <w:rPr>
                <w:rFonts w:hint="eastAsia"/>
                <w:b/>
                <w:bCs/>
                <w:snapToGrid/>
              </w:rPr>
              <w:t>決算數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205FB5">
              <w:rPr>
                <w:rFonts w:hint="eastAsia"/>
                <w:b/>
                <w:bCs/>
                <w:snapToGrid/>
              </w:rPr>
              <w:t>預算數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 w:val="restart"/>
            <w:shd w:val="clear" w:color="auto" w:fill="auto"/>
            <w:noWrap/>
            <w:vAlign w:val="center"/>
            <w:hideMark/>
          </w:tcPr>
          <w:p w:rsidR="002B53A8" w:rsidRPr="00205FB5" w:rsidRDefault="002B53A8" w:rsidP="00D24486">
            <w:pPr>
              <w:pStyle w:val="142"/>
              <w:jc w:val="both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雲世代雲端基礎建設計畫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內政部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59,700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59,530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10,576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/>
            <w:vAlign w:val="center"/>
            <w:hideMark/>
          </w:tcPr>
          <w:p w:rsidR="002B53A8" w:rsidRPr="00205FB5" w:rsidRDefault="002B53A8" w:rsidP="00D2448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文化部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46,660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46,660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7,188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/>
            <w:vAlign w:val="center"/>
            <w:hideMark/>
          </w:tcPr>
          <w:p w:rsidR="002B53A8" w:rsidRPr="00205FB5" w:rsidRDefault="002B53A8" w:rsidP="00D2448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經濟部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190,600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189,461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44,254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/>
            <w:vAlign w:val="center"/>
            <w:hideMark/>
          </w:tcPr>
          <w:p w:rsidR="002B53A8" w:rsidRPr="00205FB5" w:rsidRDefault="002B53A8" w:rsidP="00D2448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財政部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482,240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477,569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136,670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/>
            <w:vAlign w:val="center"/>
            <w:hideMark/>
          </w:tcPr>
          <w:p w:rsidR="002B53A8" w:rsidRPr="00205FB5" w:rsidRDefault="002B53A8" w:rsidP="00D2448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農業部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143,800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143,696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32,740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/>
            <w:vAlign w:val="center"/>
            <w:hideMark/>
          </w:tcPr>
          <w:p w:rsidR="002B53A8" w:rsidRPr="00205FB5" w:rsidRDefault="002B53A8" w:rsidP="00D2448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國發會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46,740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46,740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1,685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/>
            <w:vAlign w:val="center"/>
            <w:hideMark/>
          </w:tcPr>
          <w:p w:rsidR="002B53A8" w:rsidRPr="00205FB5" w:rsidRDefault="002B53A8" w:rsidP="00D2448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工程會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83,950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83,603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18,342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/>
            <w:vAlign w:val="center"/>
            <w:hideMark/>
          </w:tcPr>
          <w:p w:rsidR="002B53A8" w:rsidRPr="00205FB5" w:rsidRDefault="002B53A8" w:rsidP="00D2448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數發部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56,842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56,938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B53A8" w:rsidRPr="00205FB5" w:rsidRDefault="002B53A8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13,545</w:t>
            </w:r>
          </w:p>
        </w:tc>
      </w:tr>
      <w:tr w:rsidR="002B53A8" w:rsidRPr="00205FB5" w:rsidTr="00C95147">
        <w:trPr>
          <w:trHeight w:val="20"/>
        </w:trPr>
        <w:tc>
          <w:tcPr>
            <w:tcW w:w="3104" w:type="dxa"/>
            <w:vMerge/>
            <w:vAlign w:val="center"/>
          </w:tcPr>
          <w:p w:rsidR="002B53A8" w:rsidRPr="00205FB5" w:rsidRDefault="002B53A8" w:rsidP="00D2448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1189" w:type="dxa"/>
            <w:shd w:val="clear" w:color="auto" w:fill="auto"/>
            <w:noWrap/>
            <w:vAlign w:val="center"/>
          </w:tcPr>
          <w:p w:rsidR="002B53A8" w:rsidRPr="00205FB5" w:rsidRDefault="002B53A8" w:rsidP="00205FB5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小計</w:t>
            </w:r>
          </w:p>
        </w:tc>
        <w:tc>
          <w:tcPr>
            <w:tcW w:w="1504" w:type="dxa"/>
            <w:shd w:val="clear" w:color="auto" w:fill="auto"/>
            <w:noWrap/>
            <w:vAlign w:val="center"/>
          </w:tcPr>
          <w:p w:rsidR="002B53A8" w:rsidRPr="00205FB5" w:rsidRDefault="00477B1C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477B1C">
              <w:rPr>
                <w:snapToGrid/>
              </w:rPr>
              <w:t>1,110,532</w:t>
            </w:r>
          </w:p>
        </w:tc>
        <w:tc>
          <w:tcPr>
            <w:tcW w:w="1373" w:type="dxa"/>
            <w:shd w:val="clear" w:color="auto" w:fill="auto"/>
            <w:noWrap/>
            <w:vAlign w:val="center"/>
          </w:tcPr>
          <w:p w:rsidR="002B53A8" w:rsidRPr="00205FB5" w:rsidRDefault="00477B1C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477B1C">
              <w:rPr>
                <w:snapToGrid/>
              </w:rPr>
              <w:t>1,104,197</w:t>
            </w:r>
          </w:p>
        </w:tc>
        <w:tc>
          <w:tcPr>
            <w:tcW w:w="1347" w:type="dxa"/>
            <w:shd w:val="clear" w:color="auto" w:fill="auto"/>
            <w:noWrap/>
            <w:vAlign w:val="center"/>
          </w:tcPr>
          <w:p w:rsidR="002B53A8" w:rsidRPr="00205FB5" w:rsidRDefault="00477B1C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477B1C">
              <w:rPr>
                <w:snapToGrid/>
              </w:rPr>
              <w:t>265,000</w:t>
            </w:r>
          </w:p>
        </w:tc>
      </w:tr>
      <w:tr w:rsidR="00205FB5" w:rsidRPr="00205FB5" w:rsidTr="00C95147">
        <w:trPr>
          <w:trHeight w:val="20"/>
        </w:trPr>
        <w:tc>
          <w:tcPr>
            <w:tcW w:w="3104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D24486">
            <w:pPr>
              <w:pStyle w:val="142"/>
              <w:jc w:val="both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臺灣學術網路服務優化計畫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教育部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1,188,000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1,187,000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350,000</w:t>
            </w:r>
          </w:p>
        </w:tc>
      </w:tr>
      <w:tr w:rsidR="00205FB5" w:rsidRPr="00205FB5" w:rsidTr="00C95147">
        <w:trPr>
          <w:trHeight w:val="20"/>
        </w:trPr>
        <w:tc>
          <w:tcPr>
            <w:tcW w:w="3104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D24486">
            <w:pPr>
              <w:pStyle w:val="142"/>
              <w:jc w:val="both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公共服務網路交換中心與跨域雲端服務建置計畫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國科會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1,752,000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1,752,000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415,000</w:t>
            </w:r>
          </w:p>
        </w:tc>
      </w:tr>
      <w:tr w:rsidR="00205FB5" w:rsidRPr="00205FB5" w:rsidTr="00C95147">
        <w:trPr>
          <w:trHeight w:val="20"/>
        </w:trPr>
        <w:tc>
          <w:tcPr>
            <w:tcW w:w="4293" w:type="dxa"/>
            <w:gridSpan w:val="2"/>
            <w:shd w:val="clear" w:color="auto" w:fill="auto"/>
            <w:noWrap/>
            <w:vAlign w:val="center"/>
            <w:hideMark/>
          </w:tcPr>
          <w:p w:rsidR="00205FB5" w:rsidRPr="00205FB5" w:rsidRDefault="00205FB5" w:rsidP="00045DC1">
            <w:pPr>
              <w:pStyle w:val="142"/>
              <w:jc w:val="center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合計</w:t>
            </w:r>
          </w:p>
        </w:tc>
        <w:tc>
          <w:tcPr>
            <w:tcW w:w="1504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4,050,532</w:t>
            </w:r>
          </w:p>
        </w:tc>
        <w:tc>
          <w:tcPr>
            <w:tcW w:w="1373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4,043,197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205FB5" w:rsidRPr="00205FB5" w:rsidRDefault="00205FB5" w:rsidP="00205FB5">
            <w:pPr>
              <w:pStyle w:val="142"/>
              <w:jc w:val="right"/>
              <w:rPr>
                <w:rFonts w:hint="eastAsia"/>
                <w:snapToGrid/>
              </w:rPr>
            </w:pPr>
            <w:r w:rsidRPr="00205FB5">
              <w:rPr>
                <w:rFonts w:hint="eastAsia"/>
                <w:snapToGrid/>
              </w:rPr>
              <w:t>1,030,000</w:t>
            </w:r>
          </w:p>
        </w:tc>
      </w:tr>
    </w:tbl>
    <w:p w:rsidR="00205FB5" w:rsidRDefault="00045DC1" w:rsidP="00045DC1">
      <w:pPr>
        <w:pStyle w:val="142"/>
      </w:pPr>
      <w:r>
        <w:rPr>
          <w:rFonts w:hint="eastAsia"/>
        </w:rPr>
        <w:t>資料來源：數發部提供。</w:t>
      </w:r>
    </w:p>
    <w:p w:rsidR="00415FC9" w:rsidRDefault="00415FC9" w:rsidP="00415FC9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F34703">
        <w:rPr>
          <w:rFonts w:hint="eastAsia"/>
        </w:rPr>
        <w:t>為</w:t>
      </w:r>
      <w:r w:rsidR="00675F40" w:rsidRPr="00675F40">
        <w:rPr>
          <w:rFonts w:hint="eastAsia"/>
        </w:rPr>
        <w:t>有效反映</w:t>
      </w:r>
      <w:r w:rsidR="00675F40">
        <w:rPr>
          <w:rFonts w:hint="eastAsia"/>
        </w:rPr>
        <w:t>計畫</w:t>
      </w:r>
      <w:r w:rsidR="00675F40" w:rsidRPr="00675F40">
        <w:rPr>
          <w:rFonts w:hint="eastAsia"/>
        </w:rPr>
        <w:t>最終效益達成情形</w:t>
      </w:r>
      <w:r w:rsidR="00F34703">
        <w:rPr>
          <w:rFonts w:hint="eastAsia"/>
        </w:rPr>
        <w:t>，</w:t>
      </w:r>
      <w:r w:rsidR="00741822">
        <w:rPr>
          <w:rFonts w:hint="eastAsia"/>
        </w:rPr>
        <w:t>允宜</w:t>
      </w:r>
      <w:r w:rsidR="00675F40" w:rsidRPr="00675F40">
        <w:rPr>
          <w:rFonts w:hint="eastAsia"/>
        </w:rPr>
        <w:t>加強數位服務韌性之評估，</w:t>
      </w:r>
      <w:r w:rsidR="00675F40">
        <w:rPr>
          <w:rFonts w:hint="eastAsia"/>
        </w:rPr>
        <w:t>並</w:t>
      </w:r>
      <w:r w:rsidR="00373725">
        <w:rPr>
          <w:rFonts w:hint="eastAsia"/>
        </w:rPr>
        <w:t>重新</w:t>
      </w:r>
      <w:r w:rsidR="00675F40" w:rsidRPr="00675F40">
        <w:rPr>
          <w:rFonts w:hint="eastAsia"/>
        </w:rPr>
        <w:t>訂定</w:t>
      </w:r>
      <w:r w:rsidR="004A2F72">
        <w:rPr>
          <w:rFonts w:hint="eastAsia"/>
        </w:rPr>
        <w:t>適當</w:t>
      </w:r>
      <w:r w:rsidR="00675F40" w:rsidRPr="00675F40">
        <w:rPr>
          <w:rFonts w:hint="eastAsia"/>
        </w:rPr>
        <w:t>績效衡量指標</w:t>
      </w:r>
    </w:p>
    <w:p w:rsidR="004B3308" w:rsidRDefault="002D2E67" w:rsidP="009B3A80">
      <w:pPr>
        <w:pStyle w:val="21"/>
        <w:ind w:left="850" w:firstLine="566"/>
      </w:pPr>
      <w:r w:rsidRPr="004B3308">
        <w:rPr>
          <w:rFonts w:hint="eastAsia"/>
        </w:rPr>
        <w:t>「強化公部門網路服務與運算雲端基礎設施計畫」</w:t>
      </w:r>
      <w:r>
        <w:rPr>
          <w:rFonts w:hint="eastAsia"/>
        </w:rPr>
        <w:t>之預期效益包括</w:t>
      </w:r>
      <w:r w:rsidRPr="002D2E67">
        <w:rPr>
          <w:rFonts w:hint="eastAsia"/>
        </w:rPr>
        <w:t>公共服務網路傳輸效率與韌性強化</w:t>
      </w:r>
      <w:r>
        <w:rPr>
          <w:rFonts w:hint="eastAsia"/>
        </w:rPr>
        <w:t>、</w:t>
      </w:r>
      <w:r w:rsidRPr="002D2E67">
        <w:rPr>
          <w:rFonts w:hint="eastAsia"/>
        </w:rPr>
        <w:t>雲端服務之韌性與品質提升</w:t>
      </w:r>
      <w:r>
        <w:rPr>
          <w:rFonts w:hint="eastAsia"/>
        </w:rPr>
        <w:t>及</w:t>
      </w:r>
      <w:r w:rsidRPr="002D2E67">
        <w:rPr>
          <w:rFonts w:hint="eastAsia"/>
        </w:rPr>
        <w:t>公共服務內容傳遞網路建置</w:t>
      </w:r>
      <w:r>
        <w:rPr>
          <w:rFonts w:hint="eastAsia"/>
        </w:rPr>
        <w:t>等</w:t>
      </w:r>
      <w:r w:rsidR="009B3A80">
        <w:rPr>
          <w:rFonts w:hint="eastAsia"/>
        </w:rPr>
        <w:t>。</w:t>
      </w:r>
      <w:r>
        <w:rPr>
          <w:rFonts w:hint="eastAsia"/>
        </w:rPr>
        <w:t>就該計畫</w:t>
      </w:r>
      <w:r w:rsidR="004B3308">
        <w:rPr>
          <w:rFonts w:hint="eastAsia"/>
        </w:rPr>
        <w:t>之績效指標</w:t>
      </w:r>
      <w:r w:rsidR="00140183">
        <w:rPr>
          <w:rFonts w:hint="eastAsia"/>
        </w:rPr>
        <w:t>達成情形一覽表</w:t>
      </w:r>
      <w:r w:rsidR="004B3308">
        <w:rPr>
          <w:rFonts w:hint="eastAsia"/>
        </w:rPr>
        <w:t>觀之(詳表3</w:t>
      </w:r>
      <w:r w:rsidR="004B3308">
        <w:t>-2-2)</w:t>
      </w:r>
      <w:r w:rsidR="004B3308">
        <w:rPr>
          <w:rFonts w:hint="eastAsia"/>
        </w:rPr>
        <w:t>，該計畫採用頻寬提升</w:t>
      </w:r>
      <w:r w:rsidR="00140183">
        <w:rPr>
          <w:rFonts w:hint="eastAsia"/>
        </w:rPr>
        <w:t>、</w:t>
      </w:r>
      <w:r w:rsidR="00140183" w:rsidRPr="00140183">
        <w:rPr>
          <w:rFonts w:hint="eastAsia"/>
        </w:rPr>
        <w:t>完備公有雲資安風險評估及服務規範</w:t>
      </w:r>
      <w:r w:rsidR="00140183">
        <w:rPr>
          <w:rFonts w:hint="eastAsia"/>
        </w:rPr>
        <w:t>數</w:t>
      </w:r>
      <w:r w:rsidR="004B3308">
        <w:rPr>
          <w:rFonts w:hint="eastAsia"/>
        </w:rPr>
        <w:t>、CDN節點數等量化成</w:t>
      </w:r>
      <w:r w:rsidR="004B3308">
        <w:rPr>
          <w:rFonts w:hint="eastAsia"/>
        </w:rPr>
        <w:lastRenderedPageBreak/>
        <w:t>果，</w:t>
      </w:r>
      <w:r w:rsidR="0015371B">
        <w:rPr>
          <w:rFonts w:hint="eastAsia"/>
        </w:rPr>
        <w:t>惟</w:t>
      </w:r>
      <w:r w:rsidR="008E107D">
        <w:rPr>
          <w:rFonts w:hint="eastAsia"/>
        </w:rPr>
        <w:t>未</w:t>
      </w:r>
      <w:r w:rsidR="0015371B">
        <w:rPr>
          <w:rFonts w:hint="eastAsia"/>
        </w:rPr>
        <w:t>對</w:t>
      </w:r>
      <w:r w:rsidR="004B3308">
        <w:rPr>
          <w:rFonts w:hint="eastAsia"/>
        </w:rPr>
        <w:t>政府行政效能提升、服務品質改善、民眾數位服務體驗提升等關鍵目標</w:t>
      </w:r>
      <w:r w:rsidR="00D239A3">
        <w:rPr>
          <w:rFonts w:hint="eastAsia"/>
        </w:rPr>
        <w:t>有具體</w:t>
      </w:r>
      <w:r w:rsidR="008E107D">
        <w:rPr>
          <w:rFonts w:hint="eastAsia"/>
        </w:rPr>
        <w:t>之衡量</w:t>
      </w:r>
      <w:r w:rsidR="00D239A3">
        <w:rPr>
          <w:rFonts w:hint="eastAsia"/>
        </w:rPr>
        <w:t>標準</w:t>
      </w:r>
      <w:r w:rsidR="009B3A80">
        <w:rPr>
          <w:rFonts w:hint="eastAsia"/>
        </w:rPr>
        <w:t>，</w:t>
      </w:r>
      <w:r w:rsidR="0015371B">
        <w:rPr>
          <w:rFonts w:hint="eastAsia"/>
        </w:rPr>
        <w:t>顯示該</w:t>
      </w:r>
      <w:r w:rsidR="004B3308">
        <w:rPr>
          <w:rFonts w:hint="eastAsia"/>
        </w:rPr>
        <w:t>計畫雖強調提升</w:t>
      </w:r>
      <w:r w:rsidR="00A65128">
        <w:rPr>
          <w:rFonts w:hint="eastAsia"/>
        </w:rPr>
        <w:t>政府</w:t>
      </w:r>
      <w:r w:rsidR="004B3308">
        <w:rPr>
          <w:rFonts w:hint="eastAsia"/>
        </w:rPr>
        <w:t>行政效能、服務品質及民眾數位服務體驗，</w:t>
      </w:r>
      <w:r w:rsidR="00D239A3">
        <w:rPr>
          <w:rFonts w:hint="eastAsia"/>
        </w:rPr>
        <w:t>惟</w:t>
      </w:r>
      <w:r w:rsidR="004B3308">
        <w:rPr>
          <w:rFonts w:hint="eastAsia"/>
        </w:rPr>
        <w:t>多以里程碑或案例</w:t>
      </w:r>
      <w:r w:rsidR="0015371B">
        <w:rPr>
          <w:rFonts w:hint="eastAsia"/>
        </w:rPr>
        <w:t>評估</w:t>
      </w:r>
      <w:r w:rsidR="00EC6894">
        <w:rPr>
          <w:rFonts w:hint="eastAsia"/>
        </w:rPr>
        <w:t>績效</w:t>
      </w:r>
      <w:r w:rsidR="004B3308">
        <w:rPr>
          <w:rFonts w:hint="eastAsia"/>
        </w:rPr>
        <w:t>，</w:t>
      </w:r>
      <w:r w:rsidR="006376F3">
        <w:rPr>
          <w:rFonts w:hint="eastAsia"/>
        </w:rPr>
        <w:t>恐</w:t>
      </w:r>
      <w:r w:rsidR="004B3308">
        <w:rPr>
          <w:rFonts w:hint="eastAsia"/>
        </w:rPr>
        <w:t>未能</w:t>
      </w:r>
      <w:r w:rsidR="0015371B">
        <w:rPr>
          <w:rFonts w:hint="eastAsia"/>
        </w:rPr>
        <w:t>有效</w:t>
      </w:r>
      <w:r w:rsidR="004B3308">
        <w:rPr>
          <w:rFonts w:hint="eastAsia"/>
        </w:rPr>
        <w:t>反映</w:t>
      </w:r>
      <w:r w:rsidR="00F41B27">
        <w:rPr>
          <w:rFonts w:hint="eastAsia"/>
        </w:rPr>
        <w:t>最終</w:t>
      </w:r>
      <w:r w:rsidR="004B3308">
        <w:rPr>
          <w:rFonts w:hint="eastAsia"/>
        </w:rPr>
        <w:t>效益達成</w:t>
      </w:r>
      <w:r w:rsidR="0015371B">
        <w:rPr>
          <w:rFonts w:hint="eastAsia"/>
        </w:rPr>
        <w:t>情形</w:t>
      </w:r>
      <w:r w:rsidR="008E107D">
        <w:rPr>
          <w:rFonts w:hint="eastAsia"/>
        </w:rPr>
        <w:t>，允宜</w:t>
      </w:r>
      <w:r w:rsidR="00D26B88">
        <w:rPr>
          <w:rFonts w:hint="eastAsia"/>
        </w:rPr>
        <w:t>加強數位服務韌性之評估，</w:t>
      </w:r>
      <w:r w:rsidR="004876CD">
        <w:rPr>
          <w:rFonts w:hint="eastAsia"/>
        </w:rPr>
        <w:t>並</w:t>
      </w:r>
      <w:r w:rsidR="004B3308">
        <w:rPr>
          <w:rFonts w:hint="eastAsia"/>
        </w:rPr>
        <w:t>訂定</w:t>
      </w:r>
      <w:r w:rsidR="002C4CA7">
        <w:rPr>
          <w:rFonts w:hint="eastAsia"/>
        </w:rPr>
        <w:t>適當</w:t>
      </w:r>
      <w:r w:rsidR="004B3308">
        <w:rPr>
          <w:rFonts w:hint="eastAsia"/>
        </w:rPr>
        <w:t>績效衡量指標</w:t>
      </w:r>
      <w:r w:rsidR="008E107D">
        <w:rPr>
          <w:rFonts w:hint="eastAsia"/>
        </w:rPr>
        <w:t>。</w:t>
      </w:r>
    </w:p>
    <w:p w:rsidR="00212441" w:rsidRDefault="00F22663" w:rsidP="00F22663">
      <w:pPr>
        <w:pStyle w:val="21"/>
        <w:ind w:leftChars="0" w:left="1344" w:hangingChars="474" w:hanging="1344"/>
      </w:pPr>
      <w:r w:rsidRPr="00462816">
        <w:rPr>
          <w:rFonts w:hint="eastAsia"/>
          <w:b/>
          <w:bCs/>
        </w:rPr>
        <w:t>表</w:t>
      </w:r>
      <w:r>
        <w:rPr>
          <w:rFonts w:hint="eastAsia"/>
          <w:b/>
          <w:bCs/>
        </w:rPr>
        <w:t>3</w:t>
      </w:r>
      <w:r>
        <w:rPr>
          <w:b/>
          <w:bCs/>
        </w:rPr>
        <w:t>-2-2</w:t>
      </w:r>
      <w:r w:rsidRPr="00462816">
        <w:rPr>
          <w:rFonts w:hint="eastAsia"/>
          <w:b/>
          <w:bCs/>
        </w:rPr>
        <w:t xml:space="preserve"> </w:t>
      </w:r>
      <w:r w:rsidRPr="00462816">
        <w:rPr>
          <w:b/>
          <w:bCs/>
        </w:rPr>
        <w:t xml:space="preserve"> </w:t>
      </w:r>
      <w:r w:rsidRPr="00462816">
        <w:rPr>
          <w:rFonts w:hint="eastAsia"/>
          <w:b/>
          <w:bCs/>
        </w:rPr>
        <w:t>1</w:t>
      </w:r>
      <w:r w:rsidRPr="00462816">
        <w:rPr>
          <w:b/>
          <w:bCs/>
        </w:rPr>
        <w:t>10</w:t>
      </w:r>
      <w:r w:rsidRPr="00462816">
        <w:rPr>
          <w:rFonts w:hint="eastAsia"/>
          <w:b/>
          <w:bCs/>
        </w:rPr>
        <w:t>至1</w:t>
      </w:r>
      <w:r w:rsidRPr="00462816">
        <w:rPr>
          <w:b/>
          <w:bCs/>
        </w:rPr>
        <w:t>1</w:t>
      </w:r>
      <w:r w:rsidR="00900B58">
        <w:rPr>
          <w:b/>
          <w:bCs/>
        </w:rPr>
        <w:t>3</w:t>
      </w:r>
      <w:r w:rsidRPr="00462816">
        <w:rPr>
          <w:rFonts w:hint="eastAsia"/>
          <w:b/>
          <w:bCs/>
        </w:rPr>
        <w:t>年度</w:t>
      </w:r>
      <w:r w:rsidRPr="003C32CF">
        <w:rPr>
          <w:rFonts w:hint="eastAsia"/>
          <w:b/>
          <w:bCs/>
        </w:rPr>
        <w:t>「強化公部門網路服務與運算雲端基礎設施</w:t>
      </w:r>
      <w:r>
        <w:rPr>
          <w:rFonts w:hint="eastAsia"/>
          <w:b/>
          <w:bCs/>
        </w:rPr>
        <w:t>計畫</w:t>
      </w:r>
      <w:r w:rsidRPr="003C32CF">
        <w:rPr>
          <w:rFonts w:hint="eastAsia"/>
          <w:b/>
          <w:bCs/>
        </w:rPr>
        <w:t>」</w:t>
      </w:r>
      <w:r>
        <w:rPr>
          <w:rFonts w:hint="eastAsia"/>
          <w:b/>
          <w:bCs/>
        </w:rPr>
        <w:t xml:space="preserve">績效指標達成情形一覽表 </w:t>
      </w:r>
      <w:r>
        <w:rPr>
          <w:b/>
          <w:bCs/>
        </w:rPr>
        <w:t xml:space="preserve">  </w:t>
      </w:r>
      <w:r w:rsidRPr="00F22663">
        <w:rPr>
          <w:rFonts w:hint="eastAsia"/>
          <w:sz w:val="24"/>
          <w:szCs w:val="24"/>
        </w:rPr>
        <w:t>單位：</w:t>
      </w:r>
      <w:r w:rsidRPr="00F22663">
        <w:rPr>
          <w:sz w:val="24"/>
          <w:szCs w:val="24"/>
        </w:rPr>
        <w:t>BPS</w:t>
      </w:r>
      <w:r w:rsidRPr="00F22663">
        <w:rPr>
          <w:rFonts w:hint="eastAsia"/>
          <w:sz w:val="24"/>
          <w:szCs w:val="24"/>
        </w:rPr>
        <w:t>、式、項、%、個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709"/>
        <w:gridCol w:w="709"/>
        <w:gridCol w:w="709"/>
        <w:gridCol w:w="922"/>
        <w:gridCol w:w="922"/>
        <w:gridCol w:w="850"/>
        <w:gridCol w:w="850"/>
        <w:gridCol w:w="850"/>
        <w:gridCol w:w="850"/>
      </w:tblGrid>
      <w:tr w:rsidR="005E2DF4" w:rsidRPr="00E87212" w:rsidTr="00C95147">
        <w:trPr>
          <w:trHeight w:val="20"/>
          <w:tblHeader/>
        </w:trPr>
        <w:tc>
          <w:tcPr>
            <w:tcW w:w="1242" w:type="dxa"/>
            <w:vMerge w:val="restart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績效目標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衡量標準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110年度</w:t>
            </w:r>
          </w:p>
        </w:tc>
        <w:tc>
          <w:tcPr>
            <w:tcW w:w="1844" w:type="dxa"/>
            <w:gridSpan w:val="2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111年度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112年度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113年度</w:t>
            </w:r>
          </w:p>
        </w:tc>
      </w:tr>
      <w:tr w:rsidR="00737BC0" w:rsidRPr="00E87212" w:rsidTr="00C95147">
        <w:trPr>
          <w:trHeight w:val="20"/>
          <w:tblHeader/>
        </w:trPr>
        <w:tc>
          <w:tcPr>
            <w:tcW w:w="1242" w:type="dxa"/>
            <w:vMerge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b/>
                <w:bCs/>
                <w:spacing w:val="-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b/>
                <w:bCs/>
                <w:spacing w:val="-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預計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實際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預計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實際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預計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實際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預計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b/>
                <w:bCs/>
                <w:spacing w:val="-20"/>
              </w:rPr>
            </w:pPr>
            <w:r w:rsidRPr="00E87212">
              <w:rPr>
                <w:rFonts w:hAnsi="Calibri" w:hint="eastAsia"/>
                <w:b/>
                <w:bCs/>
                <w:spacing w:val="-20"/>
              </w:rPr>
              <w:t>實際</w:t>
            </w:r>
          </w:p>
        </w:tc>
      </w:tr>
      <w:tr w:rsidR="00737BC0" w:rsidRPr="00E87212" w:rsidTr="00C95147">
        <w:trPr>
          <w:trHeight w:val="20"/>
        </w:trPr>
        <w:tc>
          <w:tcPr>
            <w:tcW w:w="1242" w:type="dxa"/>
            <w:shd w:val="clear" w:color="auto" w:fill="auto"/>
            <w:hideMark/>
          </w:tcPr>
          <w:p w:rsidR="00737BC0" w:rsidRPr="00E87212" w:rsidRDefault="00737BC0" w:rsidP="00E87212">
            <w:pPr>
              <w:pStyle w:val="142"/>
              <w:jc w:val="both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完成公共服務網路交換中心建置(當年新增)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2個節點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3個節點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完成國內商業網路交換中心建置</w:t>
            </w:r>
          </w:p>
        </w:tc>
        <w:tc>
          <w:tcPr>
            <w:tcW w:w="922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完成國內商業網路交換中心建</w:t>
            </w:r>
            <w:r w:rsidR="005E2DF4" w:rsidRPr="00E87212">
              <w:rPr>
                <w:rFonts w:hAnsi="Calibri" w:hint="eastAsia"/>
                <w:spacing w:val="-20"/>
              </w:rPr>
              <w:t>置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完成美國交換中心建置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完成美國交換中心建置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完成東南亞交換中心建置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完成美國、東南亞交換中心建置</w:t>
            </w:r>
          </w:p>
        </w:tc>
      </w:tr>
      <w:tr w:rsidR="00737BC0" w:rsidRPr="00E87212" w:rsidTr="00C95147">
        <w:trPr>
          <w:trHeight w:val="20"/>
        </w:trPr>
        <w:tc>
          <w:tcPr>
            <w:tcW w:w="1242" w:type="dxa"/>
            <w:shd w:val="clear" w:color="auto" w:fill="auto"/>
            <w:hideMark/>
          </w:tcPr>
          <w:p w:rsidR="00737BC0" w:rsidRPr="00E87212" w:rsidRDefault="00737BC0" w:rsidP="00E87212">
            <w:pPr>
              <w:pStyle w:val="142"/>
              <w:jc w:val="both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GSN至網路交換中心頻寬提中心頻寬提升(累計)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BPS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0.3G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0.3G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1G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1G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1.2G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1.2G</w:t>
            </w:r>
          </w:p>
        </w:tc>
      </w:tr>
      <w:tr w:rsidR="00737BC0" w:rsidRPr="00E87212" w:rsidTr="00C95147">
        <w:trPr>
          <w:trHeight w:val="20"/>
        </w:trPr>
        <w:tc>
          <w:tcPr>
            <w:tcW w:w="1242" w:type="dxa"/>
            <w:shd w:val="clear" w:color="auto" w:fill="auto"/>
            <w:hideMark/>
          </w:tcPr>
          <w:p w:rsidR="00737BC0" w:rsidRPr="00E87212" w:rsidRDefault="00737BC0" w:rsidP="00E87212">
            <w:pPr>
              <w:pStyle w:val="142"/>
              <w:jc w:val="both"/>
              <w:rPr>
                <w:rFonts w:hAnsi="Calibri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lastRenderedPageBreak/>
              <w:t>完備公有雲資安風險評估及服務規範</w:t>
            </w:r>
            <w:r w:rsidRPr="00E87212">
              <w:rPr>
                <w:rFonts w:hAnsi="Calibri"/>
                <w:spacing w:val="-20"/>
              </w:rPr>
              <w:t>(</w:t>
            </w:r>
            <w:r w:rsidRPr="00E87212">
              <w:rPr>
                <w:rFonts w:hAnsi="Calibri" w:hint="eastAsia"/>
                <w:spacing w:val="-20"/>
              </w:rPr>
              <w:t>累計</w:t>
            </w:r>
            <w:r w:rsidRPr="00E87212">
              <w:rPr>
                <w:rFonts w:hAnsi="Calibri"/>
                <w:spacing w:val="-20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式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3</w:t>
            </w:r>
          </w:p>
        </w:tc>
      </w:tr>
      <w:tr w:rsidR="00737BC0" w:rsidRPr="00E87212" w:rsidTr="00C95147">
        <w:trPr>
          <w:trHeight w:val="20"/>
        </w:trPr>
        <w:tc>
          <w:tcPr>
            <w:tcW w:w="1242" w:type="dxa"/>
            <w:shd w:val="clear" w:color="auto" w:fill="auto"/>
            <w:hideMark/>
          </w:tcPr>
          <w:p w:rsidR="00737BC0" w:rsidRPr="00E87212" w:rsidRDefault="00737BC0" w:rsidP="00E87212">
            <w:pPr>
              <w:pStyle w:val="142"/>
              <w:jc w:val="both"/>
              <w:rPr>
                <w:rFonts w:hAnsi="Calibri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累計移轉至少</w:t>
            </w:r>
            <w:r w:rsidRPr="00E87212">
              <w:rPr>
                <w:rFonts w:hAnsi="Calibri"/>
                <w:spacing w:val="-20"/>
              </w:rPr>
              <w:t>20</w:t>
            </w:r>
            <w:r w:rsidRPr="00E87212">
              <w:rPr>
                <w:rFonts w:hAnsi="Calibri" w:hint="eastAsia"/>
                <w:spacing w:val="-20"/>
              </w:rPr>
              <w:t>項服務至公有雲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項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5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15</w:t>
            </w:r>
          </w:p>
        </w:tc>
      </w:tr>
      <w:tr w:rsidR="00737BC0" w:rsidRPr="00E87212" w:rsidTr="00C95147">
        <w:trPr>
          <w:trHeight w:val="20"/>
        </w:trPr>
        <w:tc>
          <w:tcPr>
            <w:tcW w:w="1242" w:type="dxa"/>
            <w:shd w:val="clear" w:color="auto" w:fill="auto"/>
            <w:hideMark/>
          </w:tcPr>
          <w:p w:rsidR="00737BC0" w:rsidRPr="00E87212" w:rsidRDefault="00737BC0" w:rsidP="00E87212">
            <w:pPr>
              <w:pStyle w:val="142"/>
              <w:jc w:val="both"/>
              <w:rPr>
                <w:rFonts w:hAnsi="Calibri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TANet服務網路韌性強化(累計)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%/個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E07D1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10%/</w:t>
            </w:r>
          </w:p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1都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E07D1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15%/</w:t>
            </w:r>
          </w:p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1都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E07D1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20%/</w:t>
            </w:r>
          </w:p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2都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E07D1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20.5%/</w:t>
            </w:r>
          </w:p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2都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E07D1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35%/</w:t>
            </w:r>
          </w:p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4都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E07D1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35.9%/</w:t>
            </w:r>
          </w:p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4都</w:t>
            </w:r>
          </w:p>
        </w:tc>
      </w:tr>
      <w:tr w:rsidR="00737BC0" w:rsidRPr="00E87212" w:rsidTr="00C95147">
        <w:trPr>
          <w:trHeight w:val="20"/>
        </w:trPr>
        <w:tc>
          <w:tcPr>
            <w:tcW w:w="1242" w:type="dxa"/>
            <w:shd w:val="clear" w:color="auto" w:fill="auto"/>
            <w:hideMark/>
          </w:tcPr>
          <w:p w:rsidR="00737BC0" w:rsidRPr="00E87212" w:rsidRDefault="00737BC0" w:rsidP="00E87212">
            <w:pPr>
              <w:pStyle w:val="142"/>
              <w:jc w:val="both"/>
              <w:rPr>
                <w:rFonts w:hAnsi="Calibri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完成教育雲關鍵服務建置</w:t>
            </w:r>
            <w:r w:rsidRPr="00E87212">
              <w:rPr>
                <w:rFonts w:hAnsi="Calibri"/>
                <w:spacing w:val="-20"/>
              </w:rPr>
              <w:t>(</w:t>
            </w:r>
            <w:r w:rsidRPr="00E87212">
              <w:rPr>
                <w:rFonts w:hAnsi="Calibri" w:hint="eastAsia"/>
                <w:spacing w:val="-20"/>
              </w:rPr>
              <w:t>累計</w:t>
            </w:r>
            <w:r w:rsidRPr="00E87212">
              <w:rPr>
                <w:rFonts w:hAnsi="Calibri"/>
                <w:spacing w:val="-20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40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50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100</w:t>
            </w:r>
          </w:p>
        </w:tc>
      </w:tr>
      <w:tr w:rsidR="00737BC0" w:rsidRPr="00E87212" w:rsidTr="00C95147">
        <w:trPr>
          <w:trHeight w:val="20"/>
        </w:trPr>
        <w:tc>
          <w:tcPr>
            <w:tcW w:w="1242" w:type="dxa"/>
            <w:shd w:val="clear" w:color="auto" w:fill="auto"/>
            <w:hideMark/>
          </w:tcPr>
          <w:p w:rsidR="00737BC0" w:rsidRPr="00E87212" w:rsidRDefault="00737BC0" w:rsidP="00E87212">
            <w:pPr>
              <w:pStyle w:val="142"/>
              <w:jc w:val="both"/>
              <w:rPr>
                <w:rFonts w:hAnsi="Calibri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學術網路</w:t>
            </w:r>
            <w:r w:rsidRPr="00E87212">
              <w:rPr>
                <w:rFonts w:hAnsi="Calibri"/>
                <w:spacing w:val="-20"/>
              </w:rPr>
              <w:t>CDN</w:t>
            </w:r>
            <w:r w:rsidRPr="00E87212">
              <w:rPr>
                <w:rFonts w:hAnsi="Calibri" w:hint="eastAsia"/>
                <w:spacing w:val="-20"/>
              </w:rPr>
              <w:t>建置(當年新增)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個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-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教育雲1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教育雲1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22</w:t>
            </w:r>
          </w:p>
        </w:tc>
      </w:tr>
      <w:tr w:rsidR="00737BC0" w:rsidRPr="00E87212" w:rsidTr="00C95147">
        <w:trPr>
          <w:trHeight w:val="20"/>
        </w:trPr>
        <w:tc>
          <w:tcPr>
            <w:tcW w:w="1242" w:type="dxa"/>
            <w:shd w:val="clear" w:color="auto" w:fill="auto"/>
            <w:hideMark/>
          </w:tcPr>
          <w:p w:rsidR="00737BC0" w:rsidRPr="00E87212" w:rsidRDefault="00737BC0" w:rsidP="00E87212">
            <w:pPr>
              <w:pStyle w:val="142"/>
              <w:jc w:val="both"/>
              <w:rPr>
                <w:rFonts w:hAnsi="Calibri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完成縣市教育網路中心頻寬提升</w:t>
            </w:r>
            <w:r w:rsidRPr="00E87212">
              <w:rPr>
                <w:rFonts w:hAnsi="Calibri"/>
                <w:spacing w:val="-20"/>
              </w:rPr>
              <w:t>(</w:t>
            </w:r>
            <w:r w:rsidRPr="00E87212">
              <w:rPr>
                <w:rFonts w:hAnsi="Calibri" w:hint="eastAsia"/>
                <w:spacing w:val="-20"/>
              </w:rPr>
              <w:t>累計</w:t>
            </w:r>
            <w:r w:rsidRPr="00E87212">
              <w:rPr>
                <w:rFonts w:hAnsi="Calibri"/>
                <w:spacing w:val="-20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 w:hint="eastAsia"/>
                <w:spacing w:val="-20"/>
              </w:rPr>
              <w:t>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 w:hint="eastAsia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10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20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27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40.9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40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37BC0" w:rsidRPr="00E87212" w:rsidRDefault="00737BC0" w:rsidP="00E87212">
            <w:pPr>
              <w:pStyle w:val="142"/>
              <w:jc w:val="center"/>
              <w:rPr>
                <w:rFonts w:hAnsi="Calibri"/>
                <w:spacing w:val="-20"/>
              </w:rPr>
            </w:pPr>
            <w:r w:rsidRPr="00E87212">
              <w:rPr>
                <w:rFonts w:hAnsi="Calibri"/>
                <w:spacing w:val="-20"/>
              </w:rPr>
              <w:t>45.45</w:t>
            </w:r>
          </w:p>
        </w:tc>
      </w:tr>
    </w:tbl>
    <w:p w:rsidR="00212441" w:rsidRDefault="00212441" w:rsidP="00212441">
      <w:pPr>
        <w:pStyle w:val="142"/>
      </w:pPr>
      <w:r>
        <w:rPr>
          <w:rFonts w:hint="eastAsia"/>
        </w:rPr>
        <w:t>資料來源：數發部提供。</w:t>
      </w:r>
    </w:p>
    <w:p w:rsidR="009F4487" w:rsidRPr="003823DA" w:rsidRDefault="009F4487" w:rsidP="00212441">
      <w:pPr>
        <w:pStyle w:val="142"/>
        <w:rPr>
          <w:rFonts w:hint="eastAsia"/>
        </w:rPr>
      </w:pPr>
    </w:p>
    <w:p w:rsidR="000970C1" w:rsidRDefault="000970C1" w:rsidP="000970C1">
      <w:pPr>
        <w:pStyle w:val="a4"/>
        <w:ind w:left="849" w:hanging="283"/>
      </w:pPr>
      <w:r>
        <w:rPr>
          <w:rFonts w:hint="eastAsia"/>
        </w:rPr>
        <w:lastRenderedPageBreak/>
        <w:t>(三</w:t>
      </w:r>
      <w:r>
        <w:t>)</w:t>
      </w:r>
      <w:r w:rsidR="00002D46">
        <w:rPr>
          <w:rFonts w:hint="eastAsia"/>
        </w:rPr>
        <w:t>為提</w:t>
      </w:r>
      <w:r w:rsidR="00002D46" w:rsidRPr="00002D46">
        <w:rPr>
          <w:rFonts w:hint="eastAsia"/>
        </w:rPr>
        <w:t>升跨部會及地方政府雲端化程度</w:t>
      </w:r>
      <w:r w:rsidR="00002D46">
        <w:rPr>
          <w:rFonts w:hint="eastAsia"/>
        </w:rPr>
        <w:t>，允宜研謀加速</w:t>
      </w:r>
      <w:r w:rsidR="00002D46" w:rsidRPr="00002D46">
        <w:rPr>
          <w:rFonts w:hint="eastAsia"/>
        </w:rPr>
        <w:t>擴大公有雲應用範圍</w:t>
      </w:r>
    </w:p>
    <w:p w:rsidR="00002D46" w:rsidRDefault="00002D46" w:rsidP="009B3A80">
      <w:pPr>
        <w:pStyle w:val="21"/>
        <w:ind w:left="850" w:firstLine="566"/>
      </w:pPr>
      <w:r w:rsidRPr="00002D46">
        <w:rPr>
          <w:rFonts w:hint="eastAsia"/>
        </w:rPr>
        <w:t>數發部訂有「公有雲服務項目選用參考指引」、「公有雲服務供應商檢核作業指引」、「資訊服務雲端應用成熟度評估指引」等公有雲端環境指引文件，打造符合雲端特性之為民服務系統並移轉至公有雲環境，供政府機關參考使用。詢據該部表示，該指引非為強制性規範，爰無適用範圍限制，</w:t>
      </w:r>
      <w:r w:rsidR="00B855C7">
        <w:rPr>
          <w:rFonts w:hint="eastAsia"/>
        </w:rPr>
        <w:t>各</w:t>
      </w:r>
      <w:r w:rsidRPr="00002D46">
        <w:rPr>
          <w:rFonts w:hint="eastAsia"/>
        </w:rPr>
        <w:t>機關可依其資源、業務特性與實際需求評估採用，以達成最大之效益。然雲世代雲端基礎建設計畫主要為基礎設施建置與骨幹網路優化，已完成雙路由備援設計，並將頻寬擴充至超過1.2Gbps，大幅提升資料傳輸效能與整體網路穩定度，惟據該部提供資料，截至114年4月底止實際</w:t>
      </w:r>
      <w:r w:rsidR="00CE2B05" w:rsidRPr="00002D46">
        <w:rPr>
          <w:rFonts w:hint="eastAsia"/>
        </w:rPr>
        <w:t>僅</w:t>
      </w:r>
      <w:r w:rsidRPr="00002D46">
        <w:rPr>
          <w:rFonts w:hint="eastAsia"/>
        </w:rPr>
        <w:t>完成15項服務移轉至公有雲環境</w:t>
      </w:r>
      <w:r w:rsidR="00D239A3">
        <w:rPr>
          <w:rFonts w:hint="eastAsia"/>
        </w:rPr>
        <w:t>，政府提供網路服務項目繁多</w:t>
      </w:r>
      <w:r w:rsidRPr="00002D46">
        <w:rPr>
          <w:rFonts w:hint="eastAsia"/>
        </w:rPr>
        <w:t>，顯示整體影響程度有限，允宜積極</w:t>
      </w:r>
      <w:r>
        <w:rPr>
          <w:rFonts w:hint="eastAsia"/>
        </w:rPr>
        <w:t>加速</w:t>
      </w:r>
      <w:r w:rsidRPr="00002D46">
        <w:rPr>
          <w:rFonts w:hint="eastAsia"/>
        </w:rPr>
        <w:t>擴大應用範圍，強化服務項目選用機制，以提升跨部會及地方政府雲端化程度。</w:t>
      </w:r>
    </w:p>
    <w:p w:rsidR="000970C1" w:rsidRPr="000970C1" w:rsidRDefault="000970C1" w:rsidP="00CE2B05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(四</w:t>
      </w:r>
      <w:r>
        <w:t>)</w:t>
      </w:r>
      <w:r w:rsidR="007D277F">
        <w:rPr>
          <w:rFonts w:hint="eastAsia"/>
        </w:rPr>
        <w:t>為</w:t>
      </w:r>
      <w:r w:rsidR="007D277F" w:rsidRPr="007D277F">
        <w:rPr>
          <w:rFonts w:hint="eastAsia"/>
        </w:rPr>
        <w:t>維持政府數位韌性與服務水準</w:t>
      </w:r>
      <w:r w:rsidR="007D277F">
        <w:rPr>
          <w:rFonts w:hint="eastAsia"/>
        </w:rPr>
        <w:t>，</w:t>
      </w:r>
      <w:r w:rsidR="00684A58">
        <w:rPr>
          <w:rFonts w:hint="eastAsia"/>
        </w:rPr>
        <w:t>允宜</w:t>
      </w:r>
      <w:r w:rsidR="00684A58" w:rsidRPr="00684A58">
        <w:rPr>
          <w:rFonts w:hint="eastAsia"/>
        </w:rPr>
        <w:t>妥為規劃國家數位韌性之發展</w:t>
      </w:r>
    </w:p>
    <w:p w:rsidR="00CE2B05" w:rsidRDefault="00684A58" w:rsidP="00684A58">
      <w:pPr>
        <w:pStyle w:val="21"/>
        <w:ind w:left="850" w:firstLine="566"/>
        <w:rPr>
          <w:rFonts w:hint="eastAsia"/>
        </w:rPr>
      </w:pPr>
      <w:r w:rsidRPr="00B06D69">
        <w:rPr>
          <w:rFonts w:hint="eastAsia"/>
        </w:rPr>
        <w:t>「強化公部門網路服務與運算雲端基礎設施計畫」</w:t>
      </w:r>
      <w:r>
        <w:rPr>
          <w:rFonts w:hint="eastAsia"/>
        </w:rPr>
        <w:t>係</w:t>
      </w:r>
      <w:r w:rsidRPr="00684A58">
        <w:rPr>
          <w:rFonts w:hint="eastAsia"/>
        </w:rPr>
        <w:t>我國近年推動政府數位化轉型重要政策措施之一，</w:t>
      </w:r>
      <w:r>
        <w:rPr>
          <w:rFonts w:hint="eastAsia"/>
        </w:rPr>
        <w:t>並以</w:t>
      </w:r>
      <w:r w:rsidRPr="00684A58">
        <w:rPr>
          <w:rFonts w:hint="eastAsia"/>
        </w:rPr>
        <w:t>提升政府部門數位服務韌性</w:t>
      </w:r>
      <w:r>
        <w:rPr>
          <w:rFonts w:hint="eastAsia"/>
        </w:rPr>
        <w:t>為目的</w:t>
      </w:r>
      <w:r w:rsidRPr="00684A58">
        <w:rPr>
          <w:rFonts w:hint="eastAsia"/>
        </w:rPr>
        <w:t>，以因應未來數位治理</w:t>
      </w:r>
      <w:r>
        <w:rPr>
          <w:rFonts w:hint="eastAsia"/>
        </w:rPr>
        <w:t>之</w:t>
      </w:r>
      <w:r w:rsidRPr="00684A58">
        <w:rPr>
          <w:rFonts w:hint="eastAsia"/>
        </w:rPr>
        <w:t>需求</w:t>
      </w:r>
      <w:r>
        <w:rPr>
          <w:rFonts w:hint="eastAsia"/>
        </w:rPr>
        <w:t>，惟該計畫</w:t>
      </w:r>
      <w:r w:rsidR="000970C1" w:rsidRPr="000970C1">
        <w:rPr>
          <w:rFonts w:hint="eastAsia"/>
        </w:rPr>
        <w:t>將於114年8月</w:t>
      </w:r>
      <w:r w:rsidR="00D239A3">
        <w:rPr>
          <w:rFonts w:hint="eastAsia"/>
        </w:rPr>
        <w:t>屆期。</w:t>
      </w:r>
      <w:r w:rsidR="00B06D69">
        <w:rPr>
          <w:rFonts w:hint="eastAsia"/>
        </w:rPr>
        <w:t>據數發部表示，</w:t>
      </w:r>
      <w:r w:rsidR="00B06D69" w:rsidRPr="00B06D69">
        <w:rPr>
          <w:rFonts w:hint="eastAsia"/>
        </w:rPr>
        <w:t>將於期程屆滿前完成各項階段性目標</w:t>
      </w:r>
      <w:r w:rsidR="00B06D69">
        <w:rPr>
          <w:rFonts w:hint="eastAsia"/>
        </w:rPr>
        <w:t>，</w:t>
      </w:r>
      <w:r w:rsidR="00B06D69" w:rsidRPr="00B06D69">
        <w:rPr>
          <w:rFonts w:hint="eastAsia"/>
        </w:rPr>
        <w:t>相關系統後續由各執行機關依其實際業務需求、資源條件與政策方向進行自主評估與決定</w:t>
      </w:r>
      <w:r w:rsidR="00B06D69">
        <w:rPr>
          <w:rFonts w:hint="eastAsia"/>
        </w:rPr>
        <w:t>，</w:t>
      </w:r>
      <w:r>
        <w:rPr>
          <w:rFonts w:hint="eastAsia"/>
        </w:rPr>
        <w:t>然</w:t>
      </w:r>
      <w:r w:rsidRPr="00684A58">
        <w:rPr>
          <w:rFonts w:hint="eastAsia"/>
        </w:rPr>
        <w:t>與數位相關</w:t>
      </w:r>
      <w:r>
        <w:rPr>
          <w:rFonts w:hint="eastAsia"/>
        </w:rPr>
        <w:t>之</w:t>
      </w:r>
      <w:r w:rsidRPr="00684A58">
        <w:rPr>
          <w:rFonts w:hint="eastAsia"/>
        </w:rPr>
        <w:t>業務事權分散</w:t>
      </w:r>
      <w:r>
        <w:rPr>
          <w:rFonts w:hint="eastAsia"/>
        </w:rPr>
        <w:t>予各</w:t>
      </w:r>
      <w:r w:rsidRPr="00684A58">
        <w:rPr>
          <w:rFonts w:hint="eastAsia"/>
        </w:rPr>
        <w:t>部會</w:t>
      </w:r>
      <w:r w:rsidR="00B06D69">
        <w:rPr>
          <w:rFonts w:hint="eastAsia"/>
        </w:rPr>
        <w:t>，恐</w:t>
      </w:r>
      <w:r w:rsidR="00B06D69" w:rsidRPr="00672B9A">
        <w:rPr>
          <w:rFonts w:hint="eastAsia"/>
        </w:rPr>
        <w:t>缺乏整體性、長期性</w:t>
      </w:r>
      <w:r w:rsidR="00B06D69">
        <w:rPr>
          <w:rFonts w:hint="eastAsia"/>
        </w:rPr>
        <w:t>之</w:t>
      </w:r>
      <w:r w:rsidR="00B06D69" w:rsidRPr="00672B9A">
        <w:rPr>
          <w:rFonts w:hint="eastAsia"/>
        </w:rPr>
        <w:t>永續發展</w:t>
      </w:r>
      <w:r w:rsidR="00B06D69">
        <w:rPr>
          <w:rFonts w:hint="eastAsia"/>
        </w:rPr>
        <w:t>規劃</w:t>
      </w:r>
      <w:r w:rsidR="00317DC6">
        <w:rPr>
          <w:rFonts w:hint="eastAsia"/>
        </w:rPr>
        <w:t>。鑒於</w:t>
      </w:r>
      <w:r w:rsidR="00317DC6" w:rsidRPr="00317DC6">
        <w:rPr>
          <w:rFonts w:hint="eastAsia"/>
        </w:rPr>
        <w:t>數發部成立後，於前瞻</w:t>
      </w:r>
      <w:r w:rsidR="00D239A3">
        <w:rPr>
          <w:rFonts w:hint="eastAsia"/>
        </w:rPr>
        <w:t>特別預算</w:t>
      </w:r>
      <w:r w:rsidR="00317DC6" w:rsidRPr="00317DC6">
        <w:rPr>
          <w:rFonts w:hint="eastAsia"/>
        </w:rPr>
        <w:t>下大幅增加強化國家數位韌性之預算</w:t>
      </w:r>
      <w:r w:rsidR="00D239A3">
        <w:rPr>
          <w:rFonts w:hint="eastAsia"/>
        </w:rPr>
        <w:t>(詳表2</w:t>
      </w:r>
      <w:r w:rsidR="00D239A3">
        <w:t>-3)</w:t>
      </w:r>
      <w:r w:rsidR="00317DC6">
        <w:rPr>
          <w:rFonts w:hint="eastAsia"/>
        </w:rPr>
        <w:t>，</w:t>
      </w:r>
      <w:r w:rsidR="000970C1">
        <w:rPr>
          <w:rFonts w:hint="eastAsia"/>
        </w:rPr>
        <w:t>允宜</w:t>
      </w:r>
      <w:r w:rsidR="00B06D69">
        <w:rPr>
          <w:rFonts w:hint="eastAsia"/>
        </w:rPr>
        <w:t>研謀</w:t>
      </w:r>
      <w:r w:rsidR="00D11810" w:rsidRPr="00684A58">
        <w:rPr>
          <w:rFonts w:hint="eastAsia"/>
        </w:rPr>
        <w:t>統籌</w:t>
      </w:r>
      <w:r w:rsidR="00D11810" w:rsidRPr="00CE2B05">
        <w:rPr>
          <w:rFonts w:hint="eastAsia"/>
        </w:rPr>
        <w:t>規劃</w:t>
      </w:r>
      <w:r w:rsidR="00D11810">
        <w:rPr>
          <w:rFonts w:hint="eastAsia"/>
        </w:rPr>
        <w:t>政府數位服</w:t>
      </w:r>
      <w:r w:rsidR="00D11810">
        <w:rPr>
          <w:rFonts w:hint="eastAsia"/>
        </w:rPr>
        <w:lastRenderedPageBreak/>
        <w:t>務</w:t>
      </w:r>
      <w:r w:rsidR="00B06D69">
        <w:rPr>
          <w:rFonts w:hint="eastAsia"/>
        </w:rPr>
        <w:t>，</w:t>
      </w:r>
      <w:r w:rsidR="00D11810">
        <w:rPr>
          <w:rFonts w:hint="eastAsia"/>
        </w:rPr>
        <w:t>並</w:t>
      </w:r>
      <w:r w:rsidR="00D11810" w:rsidRPr="000970C1">
        <w:rPr>
          <w:rFonts w:hint="eastAsia"/>
        </w:rPr>
        <w:t>持續優化</w:t>
      </w:r>
      <w:r w:rsidR="00D11810" w:rsidRPr="00CE2B05">
        <w:rPr>
          <w:rFonts w:hint="eastAsia"/>
        </w:rPr>
        <w:t>，</w:t>
      </w:r>
      <w:r w:rsidR="00D239A3">
        <w:rPr>
          <w:rFonts w:hint="eastAsia"/>
        </w:rPr>
        <w:t>以</w:t>
      </w:r>
      <w:r w:rsidR="00B06D69">
        <w:rPr>
          <w:rFonts w:hint="eastAsia"/>
        </w:rPr>
        <w:t>維持</w:t>
      </w:r>
      <w:r w:rsidR="000970C1" w:rsidRPr="000970C1">
        <w:rPr>
          <w:rFonts w:hint="eastAsia"/>
        </w:rPr>
        <w:t>未來</w:t>
      </w:r>
      <w:r>
        <w:rPr>
          <w:rFonts w:hint="eastAsia"/>
        </w:rPr>
        <w:t>政府數位</w:t>
      </w:r>
      <w:r w:rsidR="000970C1" w:rsidRPr="000970C1">
        <w:rPr>
          <w:rFonts w:hint="eastAsia"/>
        </w:rPr>
        <w:t>韌性與服務水準</w:t>
      </w:r>
      <w:r>
        <w:rPr>
          <w:rFonts w:hint="eastAsia"/>
        </w:rPr>
        <w:t>。</w:t>
      </w:r>
    </w:p>
    <w:sectPr w:rsidR="00CE2B05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C63" w:rsidRDefault="004B5C63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5C63" w:rsidRDefault="004B5C63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erif TC">
    <w:panose1 w:val="02020200000000000000"/>
    <w:charset w:val="88"/>
    <w:family w:val="roman"/>
    <w:pitch w:val="variable"/>
    <w:sig w:usb0="20000287" w:usb1="2ADF3C10" w:usb2="00000016" w:usb3="00000000" w:csb0="001201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01FDE" w:rsidRPr="00A01FDE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C63" w:rsidRDefault="004B5C63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5C63" w:rsidRDefault="004B5C63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8A34C9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016A92"/>
    <w:multiLevelType w:val="hybridMultilevel"/>
    <w:tmpl w:val="32881CE0"/>
    <w:lvl w:ilvl="0" w:tplc="1658A57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5" w15:restartNumberingAfterBreak="0">
    <w:nsid w:val="17A71F7C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9E2E18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9" w15:restartNumberingAfterBreak="0">
    <w:nsid w:val="2A5D7976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2F173486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631262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4A311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6633F25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18" w15:restartNumberingAfterBreak="0">
    <w:nsid w:val="45772FAF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4F9B2D94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4D0488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DF936C4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1"/>
  </w:num>
  <w:num w:numId="6">
    <w:abstractNumId w:val="19"/>
  </w:num>
  <w:num w:numId="7">
    <w:abstractNumId w:val="20"/>
  </w:num>
  <w:num w:numId="8">
    <w:abstractNumId w:val="4"/>
  </w:num>
  <w:num w:numId="9">
    <w:abstractNumId w:val="9"/>
  </w:num>
  <w:num w:numId="10">
    <w:abstractNumId w:val="3"/>
  </w:num>
  <w:num w:numId="11">
    <w:abstractNumId w:val="12"/>
  </w:num>
  <w:num w:numId="12">
    <w:abstractNumId w:val="25"/>
  </w:num>
  <w:num w:numId="13">
    <w:abstractNumId w:val="15"/>
  </w:num>
  <w:num w:numId="14">
    <w:abstractNumId w:val="7"/>
  </w:num>
  <w:num w:numId="15">
    <w:abstractNumId w:val="21"/>
  </w:num>
  <w:num w:numId="16">
    <w:abstractNumId w:val="13"/>
  </w:num>
  <w:num w:numId="17">
    <w:abstractNumId w:val="5"/>
  </w:num>
  <w:num w:numId="18">
    <w:abstractNumId w:val="24"/>
  </w:num>
  <w:num w:numId="19">
    <w:abstractNumId w:val="16"/>
  </w:num>
  <w:num w:numId="20">
    <w:abstractNumId w:val="2"/>
  </w:num>
  <w:num w:numId="21">
    <w:abstractNumId w:val="14"/>
  </w:num>
  <w:num w:numId="22">
    <w:abstractNumId w:val="0"/>
  </w:num>
  <w:num w:numId="23">
    <w:abstractNumId w:val="22"/>
  </w:num>
  <w:num w:numId="24">
    <w:abstractNumId w:val="23"/>
  </w:num>
  <w:num w:numId="25">
    <w:abstractNumId w:val="1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43F"/>
    <w:rsid w:val="000019E4"/>
    <w:rsid w:val="00002D46"/>
    <w:rsid w:val="00003B27"/>
    <w:rsid w:val="00005248"/>
    <w:rsid w:val="000078B5"/>
    <w:rsid w:val="00010A88"/>
    <w:rsid w:val="00011512"/>
    <w:rsid w:val="000129CA"/>
    <w:rsid w:val="0001480D"/>
    <w:rsid w:val="00015D60"/>
    <w:rsid w:val="0001672A"/>
    <w:rsid w:val="0002011E"/>
    <w:rsid w:val="00021649"/>
    <w:rsid w:val="000221E1"/>
    <w:rsid w:val="000242A3"/>
    <w:rsid w:val="00024914"/>
    <w:rsid w:val="00024C67"/>
    <w:rsid w:val="00024EC0"/>
    <w:rsid w:val="000261EB"/>
    <w:rsid w:val="0002678F"/>
    <w:rsid w:val="00027168"/>
    <w:rsid w:val="0003033E"/>
    <w:rsid w:val="00030673"/>
    <w:rsid w:val="00030E26"/>
    <w:rsid w:val="00030F2D"/>
    <w:rsid w:val="00031B71"/>
    <w:rsid w:val="00031C2B"/>
    <w:rsid w:val="00032710"/>
    <w:rsid w:val="00032F0A"/>
    <w:rsid w:val="000336ED"/>
    <w:rsid w:val="000352A5"/>
    <w:rsid w:val="00036476"/>
    <w:rsid w:val="000378AA"/>
    <w:rsid w:val="00037EE7"/>
    <w:rsid w:val="00040EE3"/>
    <w:rsid w:val="0004134B"/>
    <w:rsid w:val="000432DE"/>
    <w:rsid w:val="000435FE"/>
    <w:rsid w:val="00043D1A"/>
    <w:rsid w:val="00043F24"/>
    <w:rsid w:val="0004478E"/>
    <w:rsid w:val="00044824"/>
    <w:rsid w:val="00044C6E"/>
    <w:rsid w:val="00045DC1"/>
    <w:rsid w:val="00046608"/>
    <w:rsid w:val="000473D0"/>
    <w:rsid w:val="00047403"/>
    <w:rsid w:val="00047868"/>
    <w:rsid w:val="000524FD"/>
    <w:rsid w:val="000525F7"/>
    <w:rsid w:val="000537C5"/>
    <w:rsid w:val="000546D7"/>
    <w:rsid w:val="00056A79"/>
    <w:rsid w:val="00056DC4"/>
    <w:rsid w:val="00056FC6"/>
    <w:rsid w:val="00057CED"/>
    <w:rsid w:val="00057DE7"/>
    <w:rsid w:val="00061594"/>
    <w:rsid w:val="0006180D"/>
    <w:rsid w:val="00062FD6"/>
    <w:rsid w:val="00063A62"/>
    <w:rsid w:val="00070079"/>
    <w:rsid w:val="00073870"/>
    <w:rsid w:val="0007389A"/>
    <w:rsid w:val="00073A2D"/>
    <w:rsid w:val="00076FD6"/>
    <w:rsid w:val="00081950"/>
    <w:rsid w:val="00081DA1"/>
    <w:rsid w:val="00083022"/>
    <w:rsid w:val="0008413B"/>
    <w:rsid w:val="00087940"/>
    <w:rsid w:val="00090EF1"/>
    <w:rsid w:val="00091179"/>
    <w:rsid w:val="00091D2B"/>
    <w:rsid w:val="00092B36"/>
    <w:rsid w:val="00094319"/>
    <w:rsid w:val="00094A5C"/>
    <w:rsid w:val="000970C1"/>
    <w:rsid w:val="000A2F2B"/>
    <w:rsid w:val="000A3741"/>
    <w:rsid w:val="000A46C2"/>
    <w:rsid w:val="000A6390"/>
    <w:rsid w:val="000A7D1F"/>
    <w:rsid w:val="000B0FCC"/>
    <w:rsid w:val="000B1D91"/>
    <w:rsid w:val="000B2221"/>
    <w:rsid w:val="000B2D2A"/>
    <w:rsid w:val="000B2EB0"/>
    <w:rsid w:val="000B36A1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C319B"/>
    <w:rsid w:val="000C4B8B"/>
    <w:rsid w:val="000D013E"/>
    <w:rsid w:val="000D4B51"/>
    <w:rsid w:val="000D5DC0"/>
    <w:rsid w:val="000D5E63"/>
    <w:rsid w:val="000D63F8"/>
    <w:rsid w:val="000D7589"/>
    <w:rsid w:val="000D7E77"/>
    <w:rsid w:val="000E06EF"/>
    <w:rsid w:val="000E11D8"/>
    <w:rsid w:val="000E1581"/>
    <w:rsid w:val="000E3962"/>
    <w:rsid w:val="000E3FAF"/>
    <w:rsid w:val="000E4811"/>
    <w:rsid w:val="000E5916"/>
    <w:rsid w:val="000E7312"/>
    <w:rsid w:val="000E7337"/>
    <w:rsid w:val="000E7D75"/>
    <w:rsid w:val="000F1F87"/>
    <w:rsid w:val="000F2181"/>
    <w:rsid w:val="000F3FA0"/>
    <w:rsid w:val="000F560B"/>
    <w:rsid w:val="000F6A63"/>
    <w:rsid w:val="000F70E1"/>
    <w:rsid w:val="000F7C30"/>
    <w:rsid w:val="000F7DAD"/>
    <w:rsid w:val="000F7FC7"/>
    <w:rsid w:val="001004B7"/>
    <w:rsid w:val="0010249B"/>
    <w:rsid w:val="00104686"/>
    <w:rsid w:val="001067F9"/>
    <w:rsid w:val="00107514"/>
    <w:rsid w:val="00110E0A"/>
    <w:rsid w:val="001120F5"/>
    <w:rsid w:val="00112159"/>
    <w:rsid w:val="00112C38"/>
    <w:rsid w:val="00112F44"/>
    <w:rsid w:val="001150AF"/>
    <w:rsid w:val="00115D1D"/>
    <w:rsid w:val="00116485"/>
    <w:rsid w:val="00116AD8"/>
    <w:rsid w:val="00120439"/>
    <w:rsid w:val="00121FEF"/>
    <w:rsid w:val="00122A41"/>
    <w:rsid w:val="00122AD7"/>
    <w:rsid w:val="00123C0D"/>
    <w:rsid w:val="0012525B"/>
    <w:rsid w:val="0012580B"/>
    <w:rsid w:val="001264EF"/>
    <w:rsid w:val="0013004D"/>
    <w:rsid w:val="00130384"/>
    <w:rsid w:val="001309F5"/>
    <w:rsid w:val="00130D63"/>
    <w:rsid w:val="00132387"/>
    <w:rsid w:val="00132464"/>
    <w:rsid w:val="00133756"/>
    <w:rsid w:val="00135E6C"/>
    <w:rsid w:val="00140183"/>
    <w:rsid w:val="00141E3E"/>
    <w:rsid w:val="00142330"/>
    <w:rsid w:val="0014295B"/>
    <w:rsid w:val="00145DA2"/>
    <w:rsid w:val="00146029"/>
    <w:rsid w:val="0014772E"/>
    <w:rsid w:val="00147F5F"/>
    <w:rsid w:val="00150D6B"/>
    <w:rsid w:val="00152963"/>
    <w:rsid w:val="00153337"/>
    <w:rsid w:val="0015371B"/>
    <w:rsid w:val="0015656C"/>
    <w:rsid w:val="0016195B"/>
    <w:rsid w:val="00162C91"/>
    <w:rsid w:val="00163F0A"/>
    <w:rsid w:val="0016470E"/>
    <w:rsid w:val="00166BA9"/>
    <w:rsid w:val="00166C3E"/>
    <w:rsid w:val="00167627"/>
    <w:rsid w:val="001701B8"/>
    <w:rsid w:val="0017052A"/>
    <w:rsid w:val="001713E9"/>
    <w:rsid w:val="0017150A"/>
    <w:rsid w:val="00172AAD"/>
    <w:rsid w:val="00173594"/>
    <w:rsid w:val="00175E96"/>
    <w:rsid w:val="001809F4"/>
    <w:rsid w:val="00180CC0"/>
    <w:rsid w:val="00182102"/>
    <w:rsid w:val="0018260E"/>
    <w:rsid w:val="0018372C"/>
    <w:rsid w:val="00183E3D"/>
    <w:rsid w:val="00183F59"/>
    <w:rsid w:val="00184A94"/>
    <w:rsid w:val="00185934"/>
    <w:rsid w:val="00185A50"/>
    <w:rsid w:val="001867FF"/>
    <w:rsid w:val="00187ED6"/>
    <w:rsid w:val="00190135"/>
    <w:rsid w:val="001902C9"/>
    <w:rsid w:val="001904FF"/>
    <w:rsid w:val="0019052D"/>
    <w:rsid w:val="00190A8D"/>
    <w:rsid w:val="00192783"/>
    <w:rsid w:val="00193FEB"/>
    <w:rsid w:val="0019425F"/>
    <w:rsid w:val="00194465"/>
    <w:rsid w:val="001959BF"/>
    <w:rsid w:val="00195FFD"/>
    <w:rsid w:val="00196ED1"/>
    <w:rsid w:val="001A1771"/>
    <w:rsid w:val="001A301A"/>
    <w:rsid w:val="001A3F3F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689E"/>
    <w:rsid w:val="001B69F2"/>
    <w:rsid w:val="001B739C"/>
    <w:rsid w:val="001C13ED"/>
    <w:rsid w:val="001C1471"/>
    <w:rsid w:val="001C1E7A"/>
    <w:rsid w:val="001C20FE"/>
    <w:rsid w:val="001C3933"/>
    <w:rsid w:val="001C3A6A"/>
    <w:rsid w:val="001C5E52"/>
    <w:rsid w:val="001C605A"/>
    <w:rsid w:val="001D0F86"/>
    <w:rsid w:val="001D11C9"/>
    <w:rsid w:val="001D1C7F"/>
    <w:rsid w:val="001D28B0"/>
    <w:rsid w:val="001D2CA7"/>
    <w:rsid w:val="001D2D55"/>
    <w:rsid w:val="001D2F8C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D8"/>
    <w:rsid w:val="001E0F42"/>
    <w:rsid w:val="001E1503"/>
    <w:rsid w:val="001E1E90"/>
    <w:rsid w:val="001E293B"/>
    <w:rsid w:val="001E3904"/>
    <w:rsid w:val="001E4F4F"/>
    <w:rsid w:val="001E52E6"/>
    <w:rsid w:val="001E5682"/>
    <w:rsid w:val="001E65B6"/>
    <w:rsid w:val="001E6F0D"/>
    <w:rsid w:val="001F0CB3"/>
    <w:rsid w:val="001F174D"/>
    <w:rsid w:val="001F3056"/>
    <w:rsid w:val="001F4037"/>
    <w:rsid w:val="001F4E21"/>
    <w:rsid w:val="00201796"/>
    <w:rsid w:val="00201FEC"/>
    <w:rsid w:val="00202A9D"/>
    <w:rsid w:val="00204B84"/>
    <w:rsid w:val="00205272"/>
    <w:rsid w:val="00205FB5"/>
    <w:rsid w:val="002063DF"/>
    <w:rsid w:val="00206D1C"/>
    <w:rsid w:val="00207212"/>
    <w:rsid w:val="0020758B"/>
    <w:rsid w:val="0021130A"/>
    <w:rsid w:val="00211494"/>
    <w:rsid w:val="00211D36"/>
    <w:rsid w:val="00212441"/>
    <w:rsid w:val="00213759"/>
    <w:rsid w:val="00217C70"/>
    <w:rsid w:val="00220472"/>
    <w:rsid w:val="00221D70"/>
    <w:rsid w:val="00222CF9"/>
    <w:rsid w:val="00224B6E"/>
    <w:rsid w:val="002266DB"/>
    <w:rsid w:val="00226DEE"/>
    <w:rsid w:val="00226F76"/>
    <w:rsid w:val="00230325"/>
    <w:rsid w:val="00232129"/>
    <w:rsid w:val="00232CAE"/>
    <w:rsid w:val="002354A8"/>
    <w:rsid w:val="00235AA6"/>
    <w:rsid w:val="002374B3"/>
    <w:rsid w:val="00237552"/>
    <w:rsid w:val="00237765"/>
    <w:rsid w:val="00240891"/>
    <w:rsid w:val="00240A11"/>
    <w:rsid w:val="00241AFC"/>
    <w:rsid w:val="00241EBD"/>
    <w:rsid w:val="00243A90"/>
    <w:rsid w:val="0024441A"/>
    <w:rsid w:val="00245D74"/>
    <w:rsid w:val="002469D0"/>
    <w:rsid w:val="00252235"/>
    <w:rsid w:val="0025285E"/>
    <w:rsid w:val="00252D12"/>
    <w:rsid w:val="00253483"/>
    <w:rsid w:val="00253607"/>
    <w:rsid w:val="00256762"/>
    <w:rsid w:val="00256A2D"/>
    <w:rsid w:val="00257058"/>
    <w:rsid w:val="00261341"/>
    <w:rsid w:val="0026168B"/>
    <w:rsid w:val="002634FD"/>
    <w:rsid w:val="00264CAC"/>
    <w:rsid w:val="00265400"/>
    <w:rsid w:val="00265F58"/>
    <w:rsid w:val="002661A3"/>
    <w:rsid w:val="00266B60"/>
    <w:rsid w:val="00267D9B"/>
    <w:rsid w:val="00270288"/>
    <w:rsid w:val="0027045A"/>
    <w:rsid w:val="00272F2E"/>
    <w:rsid w:val="002737DC"/>
    <w:rsid w:val="00276CAA"/>
    <w:rsid w:val="00277279"/>
    <w:rsid w:val="002772A2"/>
    <w:rsid w:val="00280C29"/>
    <w:rsid w:val="00281C2C"/>
    <w:rsid w:val="00283A95"/>
    <w:rsid w:val="002857A9"/>
    <w:rsid w:val="00285817"/>
    <w:rsid w:val="0028742F"/>
    <w:rsid w:val="0029016C"/>
    <w:rsid w:val="002905ED"/>
    <w:rsid w:val="00290D88"/>
    <w:rsid w:val="00292B20"/>
    <w:rsid w:val="002956DC"/>
    <w:rsid w:val="00295A88"/>
    <w:rsid w:val="00297AB3"/>
    <w:rsid w:val="00297EEA"/>
    <w:rsid w:val="002A15D5"/>
    <w:rsid w:val="002A2097"/>
    <w:rsid w:val="002A43D9"/>
    <w:rsid w:val="002A45C8"/>
    <w:rsid w:val="002A50DF"/>
    <w:rsid w:val="002A5116"/>
    <w:rsid w:val="002A63DF"/>
    <w:rsid w:val="002B2926"/>
    <w:rsid w:val="002B48AF"/>
    <w:rsid w:val="002B4B3C"/>
    <w:rsid w:val="002B53A8"/>
    <w:rsid w:val="002B6114"/>
    <w:rsid w:val="002B6A8B"/>
    <w:rsid w:val="002B7C3C"/>
    <w:rsid w:val="002B7D41"/>
    <w:rsid w:val="002C0E49"/>
    <w:rsid w:val="002C2D5E"/>
    <w:rsid w:val="002C367C"/>
    <w:rsid w:val="002C4313"/>
    <w:rsid w:val="002C4CA7"/>
    <w:rsid w:val="002C56A6"/>
    <w:rsid w:val="002C5E4F"/>
    <w:rsid w:val="002C6573"/>
    <w:rsid w:val="002C6A81"/>
    <w:rsid w:val="002C7320"/>
    <w:rsid w:val="002C76F8"/>
    <w:rsid w:val="002D14A3"/>
    <w:rsid w:val="002D20D9"/>
    <w:rsid w:val="002D2E67"/>
    <w:rsid w:val="002D399A"/>
    <w:rsid w:val="002D5F1B"/>
    <w:rsid w:val="002D7FBA"/>
    <w:rsid w:val="002E07A0"/>
    <w:rsid w:val="002E0B4A"/>
    <w:rsid w:val="002E2152"/>
    <w:rsid w:val="002E3210"/>
    <w:rsid w:val="002E69BE"/>
    <w:rsid w:val="002E70C6"/>
    <w:rsid w:val="002F0D87"/>
    <w:rsid w:val="002F3980"/>
    <w:rsid w:val="002F5926"/>
    <w:rsid w:val="002F6C94"/>
    <w:rsid w:val="002F6E01"/>
    <w:rsid w:val="002F7054"/>
    <w:rsid w:val="002F7AC0"/>
    <w:rsid w:val="002F7AF0"/>
    <w:rsid w:val="00301305"/>
    <w:rsid w:val="00301CF3"/>
    <w:rsid w:val="00301D25"/>
    <w:rsid w:val="003025AE"/>
    <w:rsid w:val="003066AE"/>
    <w:rsid w:val="003068E9"/>
    <w:rsid w:val="00310A4C"/>
    <w:rsid w:val="00315048"/>
    <w:rsid w:val="00315412"/>
    <w:rsid w:val="003163FF"/>
    <w:rsid w:val="00317DC6"/>
    <w:rsid w:val="003231C6"/>
    <w:rsid w:val="003232A3"/>
    <w:rsid w:val="003239E8"/>
    <w:rsid w:val="00323C29"/>
    <w:rsid w:val="00325389"/>
    <w:rsid w:val="003269EA"/>
    <w:rsid w:val="00326B31"/>
    <w:rsid w:val="003303F6"/>
    <w:rsid w:val="003312E0"/>
    <w:rsid w:val="00331446"/>
    <w:rsid w:val="00333A01"/>
    <w:rsid w:val="00333B89"/>
    <w:rsid w:val="00333E26"/>
    <w:rsid w:val="00336223"/>
    <w:rsid w:val="00336DAE"/>
    <w:rsid w:val="0034140F"/>
    <w:rsid w:val="00342050"/>
    <w:rsid w:val="00342070"/>
    <w:rsid w:val="00342474"/>
    <w:rsid w:val="00342C88"/>
    <w:rsid w:val="00343696"/>
    <w:rsid w:val="0034387F"/>
    <w:rsid w:val="00343CE1"/>
    <w:rsid w:val="0034461F"/>
    <w:rsid w:val="00344F45"/>
    <w:rsid w:val="00345A44"/>
    <w:rsid w:val="00346E31"/>
    <w:rsid w:val="0034750B"/>
    <w:rsid w:val="00350A4A"/>
    <w:rsid w:val="00351FDC"/>
    <w:rsid w:val="003525B7"/>
    <w:rsid w:val="00352D62"/>
    <w:rsid w:val="00354EBE"/>
    <w:rsid w:val="0035585D"/>
    <w:rsid w:val="00356C4C"/>
    <w:rsid w:val="0035731B"/>
    <w:rsid w:val="003604DB"/>
    <w:rsid w:val="003610F5"/>
    <w:rsid w:val="00361CB1"/>
    <w:rsid w:val="003639A9"/>
    <w:rsid w:val="00370A25"/>
    <w:rsid w:val="00370D60"/>
    <w:rsid w:val="00370E3F"/>
    <w:rsid w:val="00371499"/>
    <w:rsid w:val="003720E8"/>
    <w:rsid w:val="00373725"/>
    <w:rsid w:val="0037408F"/>
    <w:rsid w:val="00377342"/>
    <w:rsid w:val="003778F8"/>
    <w:rsid w:val="00380079"/>
    <w:rsid w:val="00381BF2"/>
    <w:rsid w:val="003823DA"/>
    <w:rsid w:val="00383C66"/>
    <w:rsid w:val="003846D9"/>
    <w:rsid w:val="00384C2A"/>
    <w:rsid w:val="00385FF5"/>
    <w:rsid w:val="00391BA9"/>
    <w:rsid w:val="00391CBD"/>
    <w:rsid w:val="00393267"/>
    <w:rsid w:val="0039366F"/>
    <w:rsid w:val="00393C27"/>
    <w:rsid w:val="00397009"/>
    <w:rsid w:val="003977E3"/>
    <w:rsid w:val="003A078B"/>
    <w:rsid w:val="003A098D"/>
    <w:rsid w:val="003A39E8"/>
    <w:rsid w:val="003A3AFA"/>
    <w:rsid w:val="003A3E34"/>
    <w:rsid w:val="003A607E"/>
    <w:rsid w:val="003A74BC"/>
    <w:rsid w:val="003A7527"/>
    <w:rsid w:val="003A790D"/>
    <w:rsid w:val="003A7E94"/>
    <w:rsid w:val="003B0880"/>
    <w:rsid w:val="003B0C95"/>
    <w:rsid w:val="003B2FD8"/>
    <w:rsid w:val="003B47CD"/>
    <w:rsid w:val="003C283C"/>
    <w:rsid w:val="003C32CF"/>
    <w:rsid w:val="003C5ADA"/>
    <w:rsid w:val="003D15FA"/>
    <w:rsid w:val="003D1BFA"/>
    <w:rsid w:val="003D36A3"/>
    <w:rsid w:val="003D4773"/>
    <w:rsid w:val="003D53FC"/>
    <w:rsid w:val="003D5FD4"/>
    <w:rsid w:val="003D7217"/>
    <w:rsid w:val="003D797D"/>
    <w:rsid w:val="003E2B81"/>
    <w:rsid w:val="003E3742"/>
    <w:rsid w:val="003E3B65"/>
    <w:rsid w:val="003E41B1"/>
    <w:rsid w:val="003E4256"/>
    <w:rsid w:val="003E4F49"/>
    <w:rsid w:val="003E52DE"/>
    <w:rsid w:val="003E66EE"/>
    <w:rsid w:val="003E6789"/>
    <w:rsid w:val="003E6817"/>
    <w:rsid w:val="003E70DA"/>
    <w:rsid w:val="003E71FF"/>
    <w:rsid w:val="003E7DD9"/>
    <w:rsid w:val="003F0363"/>
    <w:rsid w:val="003F1CF7"/>
    <w:rsid w:val="003F28D0"/>
    <w:rsid w:val="003F2B7F"/>
    <w:rsid w:val="003F30F6"/>
    <w:rsid w:val="003F33D8"/>
    <w:rsid w:val="003F3C7D"/>
    <w:rsid w:val="003F4513"/>
    <w:rsid w:val="003F45B5"/>
    <w:rsid w:val="003F574F"/>
    <w:rsid w:val="003F57DB"/>
    <w:rsid w:val="003F60AB"/>
    <w:rsid w:val="0040018D"/>
    <w:rsid w:val="004028E8"/>
    <w:rsid w:val="00402922"/>
    <w:rsid w:val="0040347E"/>
    <w:rsid w:val="00404A00"/>
    <w:rsid w:val="00405830"/>
    <w:rsid w:val="004064DC"/>
    <w:rsid w:val="00411A95"/>
    <w:rsid w:val="00415FC9"/>
    <w:rsid w:val="00416335"/>
    <w:rsid w:val="004164A2"/>
    <w:rsid w:val="00421F6C"/>
    <w:rsid w:val="00422825"/>
    <w:rsid w:val="00422F0C"/>
    <w:rsid w:val="00423B8C"/>
    <w:rsid w:val="00424E23"/>
    <w:rsid w:val="004259A4"/>
    <w:rsid w:val="00425F91"/>
    <w:rsid w:val="004261AD"/>
    <w:rsid w:val="00426670"/>
    <w:rsid w:val="00426902"/>
    <w:rsid w:val="00427C8F"/>
    <w:rsid w:val="00430C0D"/>
    <w:rsid w:val="00435174"/>
    <w:rsid w:val="00436882"/>
    <w:rsid w:val="00436922"/>
    <w:rsid w:val="00436D2D"/>
    <w:rsid w:val="0044128B"/>
    <w:rsid w:val="00442104"/>
    <w:rsid w:val="00446359"/>
    <w:rsid w:val="00446480"/>
    <w:rsid w:val="00447F87"/>
    <w:rsid w:val="00451930"/>
    <w:rsid w:val="00451C20"/>
    <w:rsid w:val="00451DAB"/>
    <w:rsid w:val="00452DBE"/>
    <w:rsid w:val="00455024"/>
    <w:rsid w:val="00456438"/>
    <w:rsid w:val="004568E8"/>
    <w:rsid w:val="00456E92"/>
    <w:rsid w:val="004607C2"/>
    <w:rsid w:val="004620BE"/>
    <w:rsid w:val="00462816"/>
    <w:rsid w:val="0046622C"/>
    <w:rsid w:val="00466C74"/>
    <w:rsid w:val="00471076"/>
    <w:rsid w:val="00472CFB"/>
    <w:rsid w:val="00473228"/>
    <w:rsid w:val="00473338"/>
    <w:rsid w:val="00473DA0"/>
    <w:rsid w:val="00476703"/>
    <w:rsid w:val="00477B1C"/>
    <w:rsid w:val="00477CAB"/>
    <w:rsid w:val="00480FC1"/>
    <w:rsid w:val="004831E9"/>
    <w:rsid w:val="0048336E"/>
    <w:rsid w:val="00486998"/>
    <w:rsid w:val="004869A1"/>
    <w:rsid w:val="004876CD"/>
    <w:rsid w:val="004878EB"/>
    <w:rsid w:val="004878FD"/>
    <w:rsid w:val="00487B68"/>
    <w:rsid w:val="004908E4"/>
    <w:rsid w:val="004909A4"/>
    <w:rsid w:val="00490B6F"/>
    <w:rsid w:val="00490CC4"/>
    <w:rsid w:val="00491AE1"/>
    <w:rsid w:val="00492358"/>
    <w:rsid w:val="0049307D"/>
    <w:rsid w:val="00493A56"/>
    <w:rsid w:val="00495078"/>
    <w:rsid w:val="00495A4E"/>
    <w:rsid w:val="00495FEF"/>
    <w:rsid w:val="00497B74"/>
    <w:rsid w:val="004A10BF"/>
    <w:rsid w:val="004A24D1"/>
    <w:rsid w:val="004A2F72"/>
    <w:rsid w:val="004A3902"/>
    <w:rsid w:val="004A4276"/>
    <w:rsid w:val="004A65B6"/>
    <w:rsid w:val="004A6C25"/>
    <w:rsid w:val="004B0683"/>
    <w:rsid w:val="004B0CF1"/>
    <w:rsid w:val="004B3308"/>
    <w:rsid w:val="004B3EB0"/>
    <w:rsid w:val="004B3F12"/>
    <w:rsid w:val="004B4749"/>
    <w:rsid w:val="004B4C3A"/>
    <w:rsid w:val="004B4DD8"/>
    <w:rsid w:val="004B5179"/>
    <w:rsid w:val="004B5AE6"/>
    <w:rsid w:val="004B5C63"/>
    <w:rsid w:val="004B6701"/>
    <w:rsid w:val="004B682E"/>
    <w:rsid w:val="004B77DB"/>
    <w:rsid w:val="004B7939"/>
    <w:rsid w:val="004C0405"/>
    <w:rsid w:val="004C0976"/>
    <w:rsid w:val="004C1004"/>
    <w:rsid w:val="004C1038"/>
    <w:rsid w:val="004C19C3"/>
    <w:rsid w:val="004C1C1B"/>
    <w:rsid w:val="004C443D"/>
    <w:rsid w:val="004C45D1"/>
    <w:rsid w:val="004C50BA"/>
    <w:rsid w:val="004C68CC"/>
    <w:rsid w:val="004C7A66"/>
    <w:rsid w:val="004C7C2F"/>
    <w:rsid w:val="004D011B"/>
    <w:rsid w:val="004D05B1"/>
    <w:rsid w:val="004D0FEE"/>
    <w:rsid w:val="004D3C2F"/>
    <w:rsid w:val="004D4D6D"/>
    <w:rsid w:val="004D65A5"/>
    <w:rsid w:val="004D6E07"/>
    <w:rsid w:val="004D71D8"/>
    <w:rsid w:val="004E2B44"/>
    <w:rsid w:val="004E5918"/>
    <w:rsid w:val="004E61BE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436"/>
    <w:rsid w:val="004F1B6F"/>
    <w:rsid w:val="004F23B3"/>
    <w:rsid w:val="004F26F8"/>
    <w:rsid w:val="004F2961"/>
    <w:rsid w:val="004F33C0"/>
    <w:rsid w:val="004F49E1"/>
    <w:rsid w:val="004F6696"/>
    <w:rsid w:val="004F72DE"/>
    <w:rsid w:val="00500038"/>
    <w:rsid w:val="00500CDC"/>
    <w:rsid w:val="00502238"/>
    <w:rsid w:val="005042AD"/>
    <w:rsid w:val="00504A56"/>
    <w:rsid w:val="005054C4"/>
    <w:rsid w:val="00505991"/>
    <w:rsid w:val="00505EB9"/>
    <w:rsid w:val="00510E19"/>
    <w:rsid w:val="005122D4"/>
    <w:rsid w:val="005133DC"/>
    <w:rsid w:val="00516CE4"/>
    <w:rsid w:val="00516FCB"/>
    <w:rsid w:val="00517094"/>
    <w:rsid w:val="005170EE"/>
    <w:rsid w:val="00517CB3"/>
    <w:rsid w:val="00522BC1"/>
    <w:rsid w:val="00523227"/>
    <w:rsid w:val="00523FCA"/>
    <w:rsid w:val="005254E4"/>
    <w:rsid w:val="00527B95"/>
    <w:rsid w:val="00530477"/>
    <w:rsid w:val="005304B7"/>
    <w:rsid w:val="00530D52"/>
    <w:rsid w:val="0053100E"/>
    <w:rsid w:val="00531293"/>
    <w:rsid w:val="00531CCA"/>
    <w:rsid w:val="00533C44"/>
    <w:rsid w:val="00533DB7"/>
    <w:rsid w:val="00534145"/>
    <w:rsid w:val="0053575D"/>
    <w:rsid w:val="00535F4D"/>
    <w:rsid w:val="00537DA6"/>
    <w:rsid w:val="00540683"/>
    <w:rsid w:val="00540AA2"/>
    <w:rsid w:val="005413D3"/>
    <w:rsid w:val="00541C6A"/>
    <w:rsid w:val="00541D8A"/>
    <w:rsid w:val="005429A7"/>
    <w:rsid w:val="005429CC"/>
    <w:rsid w:val="00545495"/>
    <w:rsid w:val="005467D4"/>
    <w:rsid w:val="00546BE1"/>
    <w:rsid w:val="0055120A"/>
    <w:rsid w:val="00551367"/>
    <w:rsid w:val="00551611"/>
    <w:rsid w:val="00551B82"/>
    <w:rsid w:val="0055382F"/>
    <w:rsid w:val="005542B3"/>
    <w:rsid w:val="00554AA1"/>
    <w:rsid w:val="00555850"/>
    <w:rsid w:val="00555E05"/>
    <w:rsid w:val="00556275"/>
    <w:rsid w:val="005570AB"/>
    <w:rsid w:val="005602E0"/>
    <w:rsid w:val="00560856"/>
    <w:rsid w:val="00561EBA"/>
    <w:rsid w:val="005624B4"/>
    <w:rsid w:val="00562642"/>
    <w:rsid w:val="00562B12"/>
    <w:rsid w:val="00563B95"/>
    <w:rsid w:val="005642A1"/>
    <w:rsid w:val="00564A75"/>
    <w:rsid w:val="00564C12"/>
    <w:rsid w:val="0057226C"/>
    <w:rsid w:val="0057230E"/>
    <w:rsid w:val="005734A8"/>
    <w:rsid w:val="00574ADA"/>
    <w:rsid w:val="00574B86"/>
    <w:rsid w:val="00574C70"/>
    <w:rsid w:val="00575452"/>
    <w:rsid w:val="0057605E"/>
    <w:rsid w:val="00576401"/>
    <w:rsid w:val="005767C6"/>
    <w:rsid w:val="00576BE8"/>
    <w:rsid w:val="0058068C"/>
    <w:rsid w:val="00581778"/>
    <w:rsid w:val="00581F87"/>
    <w:rsid w:val="00582E9F"/>
    <w:rsid w:val="00583A0A"/>
    <w:rsid w:val="0058410F"/>
    <w:rsid w:val="00584371"/>
    <w:rsid w:val="00584381"/>
    <w:rsid w:val="00584760"/>
    <w:rsid w:val="00585126"/>
    <w:rsid w:val="00585CBA"/>
    <w:rsid w:val="00585E4A"/>
    <w:rsid w:val="00587531"/>
    <w:rsid w:val="00590F0A"/>
    <w:rsid w:val="00596651"/>
    <w:rsid w:val="00596758"/>
    <w:rsid w:val="005974A5"/>
    <w:rsid w:val="0059793A"/>
    <w:rsid w:val="005A1910"/>
    <w:rsid w:val="005A4912"/>
    <w:rsid w:val="005A5C36"/>
    <w:rsid w:val="005A7640"/>
    <w:rsid w:val="005B0A28"/>
    <w:rsid w:val="005B1065"/>
    <w:rsid w:val="005B1490"/>
    <w:rsid w:val="005B3F5F"/>
    <w:rsid w:val="005B3F83"/>
    <w:rsid w:val="005B4A5C"/>
    <w:rsid w:val="005B553F"/>
    <w:rsid w:val="005B55CE"/>
    <w:rsid w:val="005B66EA"/>
    <w:rsid w:val="005B681E"/>
    <w:rsid w:val="005C03C0"/>
    <w:rsid w:val="005C16C0"/>
    <w:rsid w:val="005C2410"/>
    <w:rsid w:val="005C2AC6"/>
    <w:rsid w:val="005C3A94"/>
    <w:rsid w:val="005C49F3"/>
    <w:rsid w:val="005C4E2D"/>
    <w:rsid w:val="005C714C"/>
    <w:rsid w:val="005C73C5"/>
    <w:rsid w:val="005D2471"/>
    <w:rsid w:val="005D29FA"/>
    <w:rsid w:val="005D2EFC"/>
    <w:rsid w:val="005D6144"/>
    <w:rsid w:val="005E039E"/>
    <w:rsid w:val="005E0452"/>
    <w:rsid w:val="005E0644"/>
    <w:rsid w:val="005E126A"/>
    <w:rsid w:val="005E232F"/>
    <w:rsid w:val="005E2DF4"/>
    <w:rsid w:val="005E5979"/>
    <w:rsid w:val="005E59C8"/>
    <w:rsid w:val="005E62BF"/>
    <w:rsid w:val="005E7569"/>
    <w:rsid w:val="005E75E7"/>
    <w:rsid w:val="005E7682"/>
    <w:rsid w:val="005F08A8"/>
    <w:rsid w:val="005F1013"/>
    <w:rsid w:val="005F13C3"/>
    <w:rsid w:val="005F1A1A"/>
    <w:rsid w:val="005F2162"/>
    <w:rsid w:val="005F386B"/>
    <w:rsid w:val="005F4A77"/>
    <w:rsid w:val="005F5A10"/>
    <w:rsid w:val="005F5B72"/>
    <w:rsid w:val="00600123"/>
    <w:rsid w:val="0060023D"/>
    <w:rsid w:val="00602829"/>
    <w:rsid w:val="0060488A"/>
    <w:rsid w:val="00605BA0"/>
    <w:rsid w:val="00605F79"/>
    <w:rsid w:val="00606601"/>
    <w:rsid w:val="0060731D"/>
    <w:rsid w:val="00610B23"/>
    <w:rsid w:val="0061125E"/>
    <w:rsid w:val="00611C5E"/>
    <w:rsid w:val="00612239"/>
    <w:rsid w:val="00612328"/>
    <w:rsid w:val="00612B60"/>
    <w:rsid w:val="006141B2"/>
    <w:rsid w:val="00615591"/>
    <w:rsid w:val="006158A9"/>
    <w:rsid w:val="006160B2"/>
    <w:rsid w:val="006165F0"/>
    <w:rsid w:val="00617A8E"/>
    <w:rsid w:val="0062287C"/>
    <w:rsid w:val="00622920"/>
    <w:rsid w:val="00622D3C"/>
    <w:rsid w:val="00623922"/>
    <w:rsid w:val="00623D52"/>
    <w:rsid w:val="00623EF8"/>
    <w:rsid w:val="0062597C"/>
    <w:rsid w:val="00630757"/>
    <w:rsid w:val="00633EC4"/>
    <w:rsid w:val="00634137"/>
    <w:rsid w:val="0063528D"/>
    <w:rsid w:val="00635314"/>
    <w:rsid w:val="00635CC6"/>
    <w:rsid w:val="006376F3"/>
    <w:rsid w:val="00637B69"/>
    <w:rsid w:val="00637CB0"/>
    <w:rsid w:val="0064089F"/>
    <w:rsid w:val="00642656"/>
    <w:rsid w:val="00643FF1"/>
    <w:rsid w:val="00644FB6"/>
    <w:rsid w:val="00647976"/>
    <w:rsid w:val="006507B8"/>
    <w:rsid w:val="0065210C"/>
    <w:rsid w:val="006558CE"/>
    <w:rsid w:val="00655979"/>
    <w:rsid w:val="00657F37"/>
    <w:rsid w:val="00660245"/>
    <w:rsid w:val="00660C73"/>
    <w:rsid w:val="00661CD6"/>
    <w:rsid w:val="006620A6"/>
    <w:rsid w:val="00663130"/>
    <w:rsid w:val="0066315D"/>
    <w:rsid w:val="00663F78"/>
    <w:rsid w:val="006649EA"/>
    <w:rsid w:val="00664F1C"/>
    <w:rsid w:val="006661E7"/>
    <w:rsid w:val="00666246"/>
    <w:rsid w:val="0066712B"/>
    <w:rsid w:val="00667492"/>
    <w:rsid w:val="006679DA"/>
    <w:rsid w:val="00667D73"/>
    <w:rsid w:val="00671BE2"/>
    <w:rsid w:val="00672B9A"/>
    <w:rsid w:val="00675DDA"/>
    <w:rsid w:val="00675F40"/>
    <w:rsid w:val="006779B7"/>
    <w:rsid w:val="006807F9"/>
    <w:rsid w:val="00680DBD"/>
    <w:rsid w:val="00681B1A"/>
    <w:rsid w:val="006835E5"/>
    <w:rsid w:val="00683F2C"/>
    <w:rsid w:val="00684A58"/>
    <w:rsid w:val="006857C3"/>
    <w:rsid w:val="00686171"/>
    <w:rsid w:val="00686A61"/>
    <w:rsid w:val="00691FF2"/>
    <w:rsid w:val="00691FF6"/>
    <w:rsid w:val="00693787"/>
    <w:rsid w:val="0069543A"/>
    <w:rsid w:val="00695C85"/>
    <w:rsid w:val="006966C2"/>
    <w:rsid w:val="00697E00"/>
    <w:rsid w:val="006A149E"/>
    <w:rsid w:val="006A21B8"/>
    <w:rsid w:val="006A2CF7"/>
    <w:rsid w:val="006B040B"/>
    <w:rsid w:val="006B065A"/>
    <w:rsid w:val="006B10EB"/>
    <w:rsid w:val="006B13CD"/>
    <w:rsid w:val="006B2670"/>
    <w:rsid w:val="006B3D03"/>
    <w:rsid w:val="006B6842"/>
    <w:rsid w:val="006C0060"/>
    <w:rsid w:val="006C103D"/>
    <w:rsid w:val="006C2F3F"/>
    <w:rsid w:val="006C3140"/>
    <w:rsid w:val="006C43AA"/>
    <w:rsid w:val="006C43C7"/>
    <w:rsid w:val="006C672D"/>
    <w:rsid w:val="006D0890"/>
    <w:rsid w:val="006D0BB5"/>
    <w:rsid w:val="006D7190"/>
    <w:rsid w:val="006E0435"/>
    <w:rsid w:val="006E1604"/>
    <w:rsid w:val="006E2B6D"/>
    <w:rsid w:val="006E3054"/>
    <w:rsid w:val="006E44BD"/>
    <w:rsid w:val="006E64ED"/>
    <w:rsid w:val="006E7B2F"/>
    <w:rsid w:val="006F077F"/>
    <w:rsid w:val="006F0C6C"/>
    <w:rsid w:val="006F16A2"/>
    <w:rsid w:val="006F2399"/>
    <w:rsid w:val="006F30CD"/>
    <w:rsid w:val="006F671D"/>
    <w:rsid w:val="007015A1"/>
    <w:rsid w:val="0070163A"/>
    <w:rsid w:val="00701E45"/>
    <w:rsid w:val="00701F4E"/>
    <w:rsid w:val="0070295A"/>
    <w:rsid w:val="00702E24"/>
    <w:rsid w:val="0070320A"/>
    <w:rsid w:val="007047C8"/>
    <w:rsid w:val="00704891"/>
    <w:rsid w:val="00704E04"/>
    <w:rsid w:val="00704F8E"/>
    <w:rsid w:val="00705299"/>
    <w:rsid w:val="007075E4"/>
    <w:rsid w:val="00707BFF"/>
    <w:rsid w:val="00714B43"/>
    <w:rsid w:val="007160C3"/>
    <w:rsid w:val="00716B7A"/>
    <w:rsid w:val="00720840"/>
    <w:rsid w:val="00720D29"/>
    <w:rsid w:val="00721228"/>
    <w:rsid w:val="007215F3"/>
    <w:rsid w:val="007222BA"/>
    <w:rsid w:val="00723B26"/>
    <w:rsid w:val="00724029"/>
    <w:rsid w:val="007248A2"/>
    <w:rsid w:val="00725A76"/>
    <w:rsid w:val="00725C6D"/>
    <w:rsid w:val="00726392"/>
    <w:rsid w:val="00727042"/>
    <w:rsid w:val="00727196"/>
    <w:rsid w:val="0073093F"/>
    <w:rsid w:val="00737BC0"/>
    <w:rsid w:val="00740591"/>
    <w:rsid w:val="007415B7"/>
    <w:rsid w:val="00741822"/>
    <w:rsid w:val="00741F2A"/>
    <w:rsid w:val="00742B50"/>
    <w:rsid w:val="007440B5"/>
    <w:rsid w:val="00744319"/>
    <w:rsid w:val="00744408"/>
    <w:rsid w:val="007446BC"/>
    <w:rsid w:val="0074529E"/>
    <w:rsid w:val="007453A5"/>
    <w:rsid w:val="00745A07"/>
    <w:rsid w:val="00754D2F"/>
    <w:rsid w:val="0075593F"/>
    <w:rsid w:val="00757757"/>
    <w:rsid w:val="00761C3C"/>
    <w:rsid w:val="00762A17"/>
    <w:rsid w:val="007644D3"/>
    <w:rsid w:val="00764861"/>
    <w:rsid w:val="00766557"/>
    <w:rsid w:val="00766A3B"/>
    <w:rsid w:val="0077068B"/>
    <w:rsid w:val="007711CD"/>
    <w:rsid w:val="007724CF"/>
    <w:rsid w:val="00775E48"/>
    <w:rsid w:val="0077743A"/>
    <w:rsid w:val="007775F7"/>
    <w:rsid w:val="00777634"/>
    <w:rsid w:val="00780AC8"/>
    <w:rsid w:val="00780D61"/>
    <w:rsid w:val="00781EA2"/>
    <w:rsid w:val="00784B05"/>
    <w:rsid w:val="00786183"/>
    <w:rsid w:val="00787297"/>
    <w:rsid w:val="00790A8E"/>
    <w:rsid w:val="00791DD6"/>
    <w:rsid w:val="007964F2"/>
    <w:rsid w:val="00797257"/>
    <w:rsid w:val="00797C6F"/>
    <w:rsid w:val="007A0056"/>
    <w:rsid w:val="007A2AAE"/>
    <w:rsid w:val="007A3DA7"/>
    <w:rsid w:val="007A4200"/>
    <w:rsid w:val="007A4E39"/>
    <w:rsid w:val="007A57D2"/>
    <w:rsid w:val="007A5905"/>
    <w:rsid w:val="007A5AE1"/>
    <w:rsid w:val="007A5FA0"/>
    <w:rsid w:val="007A64DA"/>
    <w:rsid w:val="007B19D1"/>
    <w:rsid w:val="007B1C68"/>
    <w:rsid w:val="007B2F3E"/>
    <w:rsid w:val="007B3745"/>
    <w:rsid w:val="007B5EB7"/>
    <w:rsid w:val="007B691D"/>
    <w:rsid w:val="007C069A"/>
    <w:rsid w:val="007C2D00"/>
    <w:rsid w:val="007C2D88"/>
    <w:rsid w:val="007C2F9F"/>
    <w:rsid w:val="007C312C"/>
    <w:rsid w:val="007C32BC"/>
    <w:rsid w:val="007C5550"/>
    <w:rsid w:val="007C65F5"/>
    <w:rsid w:val="007C6F21"/>
    <w:rsid w:val="007C76C5"/>
    <w:rsid w:val="007D0D6A"/>
    <w:rsid w:val="007D1A50"/>
    <w:rsid w:val="007D1B62"/>
    <w:rsid w:val="007D277F"/>
    <w:rsid w:val="007D3FF0"/>
    <w:rsid w:val="007D5491"/>
    <w:rsid w:val="007D5A45"/>
    <w:rsid w:val="007D633E"/>
    <w:rsid w:val="007D750E"/>
    <w:rsid w:val="007E0F7E"/>
    <w:rsid w:val="007E1DE6"/>
    <w:rsid w:val="007E2389"/>
    <w:rsid w:val="007E2AF4"/>
    <w:rsid w:val="007E2D64"/>
    <w:rsid w:val="007E36C2"/>
    <w:rsid w:val="007E445A"/>
    <w:rsid w:val="007E4B2D"/>
    <w:rsid w:val="007E4E94"/>
    <w:rsid w:val="007E7AA0"/>
    <w:rsid w:val="007F04B4"/>
    <w:rsid w:val="007F0E3B"/>
    <w:rsid w:val="007F12BF"/>
    <w:rsid w:val="007F199A"/>
    <w:rsid w:val="007F2333"/>
    <w:rsid w:val="007F29BC"/>
    <w:rsid w:val="007F5476"/>
    <w:rsid w:val="007F69AE"/>
    <w:rsid w:val="007F7BA6"/>
    <w:rsid w:val="007F7F66"/>
    <w:rsid w:val="00800060"/>
    <w:rsid w:val="00801512"/>
    <w:rsid w:val="008019F5"/>
    <w:rsid w:val="008034A4"/>
    <w:rsid w:val="00803B99"/>
    <w:rsid w:val="008060B6"/>
    <w:rsid w:val="0080651B"/>
    <w:rsid w:val="00807607"/>
    <w:rsid w:val="00813071"/>
    <w:rsid w:val="00813E74"/>
    <w:rsid w:val="00814468"/>
    <w:rsid w:val="008144FD"/>
    <w:rsid w:val="008161EE"/>
    <w:rsid w:val="00822AC2"/>
    <w:rsid w:val="008249B1"/>
    <w:rsid w:val="00824BDD"/>
    <w:rsid w:val="00826BB0"/>
    <w:rsid w:val="008316B2"/>
    <w:rsid w:val="0083292E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2860"/>
    <w:rsid w:val="008447DC"/>
    <w:rsid w:val="008463DA"/>
    <w:rsid w:val="00846439"/>
    <w:rsid w:val="00850565"/>
    <w:rsid w:val="0085094A"/>
    <w:rsid w:val="00854294"/>
    <w:rsid w:val="0085459D"/>
    <w:rsid w:val="008547F8"/>
    <w:rsid w:val="00854F5D"/>
    <w:rsid w:val="0085502E"/>
    <w:rsid w:val="008556BA"/>
    <w:rsid w:val="00855800"/>
    <w:rsid w:val="00856C80"/>
    <w:rsid w:val="00857E19"/>
    <w:rsid w:val="00860BB1"/>
    <w:rsid w:val="00861734"/>
    <w:rsid w:val="0086463B"/>
    <w:rsid w:val="00864970"/>
    <w:rsid w:val="00865A11"/>
    <w:rsid w:val="00865AE9"/>
    <w:rsid w:val="00867113"/>
    <w:rsid w:val="008704AB"/>
    <w:rsid w:val="00870509"/>
    <w:rsid w:val="00870539"/>
    <w:rsid w:val="00871D06"/>
    <w:rsid w:val="00871E97"/>
    <w:rsid w:val="0087239D"/>
    <w:rsid w:val="008759DD"/>
    <w:rsid w:val="0087600E"/>
    <w:rsid w:val="0087621E"/>
    <w:rsid w:val="00877195"/>
    <w:rsid w:val="008813EA"/>
    <w:rsid w:val="008816BC"/>
    <w:rsid w:val="0088181E"/>
    <w:rsid w:val="00881846"/>
    <w:rsid w:val="0088197A"/>
    <w:rsid w:val="00883FBC"/>
    <w:rsid w:val="0088421C"/>
    <w:rsid w:val="00884BAD"/>
    <w:rsid w:val="00885362"/>
    <w:rsid w:val="008905CD"/>
    <w:rsid w:val="00891AEC"/>
    <w:rsid w:val="00892437"/>
    <w:rsid w:val="00892F73"/>
    <w:rsid w:val="0089318A"/>
    <w:rsid w:val="00894738"/>
    <w:rsid w:val="00896DB2"/>
    <w:rsid w:val="008970E7"/>
    <w:rsid w:val="00897CF4"/>
    <w:rsid w:val="008A0A56"/>
    <w:rsid w:val="008A1D54"/>
    <w:rsid w:val="008A2065"/>
    <w:rsid w:val="008A2195"/>
    <w:rsid w:val="008A3110"/>
    <w:rsid w:val="008A50AD"/>
    <w:rsid w:val="008A5B28"/>
    <w:rsid w:val="008A5D6B"/>
    <w:rsid w:val="008A6FBF"/>
    <w:rsid w:val="008A7A99"/>
    <w:rsid w:val="008B0F1E"/>
    <w:rsid w:val="008B3AE3"/>
    <w:rsid w:val="008B550A"/>
    <w:rsid w:val="008B55E4"/>
    <w:rsid w:val="008B65FF"/>
    <w:rsid w:val="008B6A43"/>
    <w:rsid w:val="008B71DF"/>
    <w:rsid w:val="008B7606"/>
    <w:rsid w:val="008C2705"/>
    <w:rsid w:val="008C274C"/>
    <w:rsid w:val="008C3301"/>
    <w:rsid w:val="008C4780"/>
    <w:rsid w:val="008C5954"/>
    <w:rsid w:val="008C6495"/>
    <w:rsid w:val="008C6804"/>
    <w:rsid w:val="008D0BF3"/>
    <w:rsid w:val="008D282F"/>
    <w:rsid w:val="008D2AF4"/>
    <w:rsid w:val="008D3E65"/>
    <w:rsid w:val="008D41C2"/>
    <w:rsid w:val="008D4E3E"/>
    <w:rsid w:val="008E01C3"/>
    <w:rsid w:val="008E107D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AF9"/>
    <w:rsid w:val="008F6EFC"/>
    <w:rsid w:val="00900B58"/>
    <w:rsid w:val="00901874"/>
    <w:rsid w:val="00902989"/>
    <w:rsid w:val="00904D9E"/>
    <w:rsid w:val="00905BB7"/>
    <w:rsid w:val="009062A9"/>
    <w:rsid w:val="00907A1B"/>
    <w:rsid w:val="00910B82"/>
    <w:rsid w:val="00910FF3"/>
    <w:rsid w:val="009123E2"/>
    <w:rsid w:val="009129AA"/>
    <w:rsid w:val="0091355D"/>
    <w:rsid w:val="00913D61"/>
    <w:rsid w:val="0091595C"/>
    <w:rsid w:val="00915B75"/>
    <w:rsid w:val="00917EE4"/>
    <w:rsid w:val="009202DE"/>
    <w:rsid w:val="00921A81"/>
    <w:rsid w:val="0092316D"/>
    <w:rsid w:val="009243B9"/>
    <w:rsid w:val="0092466D"/>
    <w:rsid w:val="0092631B"/>
    <w:rsid w:val="0092736F"/>
    <w:rsid w:val="0092785C"/>
    <w:rsid w:val="00927EA0"/>
    <w:rsid w:val="009313F0"/>
    <w:rsid w:val="00931D67"/>
    <w:rsid w:val="00931E85"/>
    <w:rsid w:val="00932768"/>
    <w:rsid w:val="00932BCC"/>
    <w:rsid w:val="00933EC7"/>
    <w:rsid w:val="0093709E"/>
    <w:rsid w:val="0093790A"/>
    <w:rsid w:val="00937B16"/>
    <w:rsid w:val="00942E21"/>
    <w:rsid w:val="00944769"/>
    <w:rsid w:val="009451E4"/>
    <w:rsid w:val="00945514"/>
    <w:rsid w:val="0094709B"/>
    <w:rsid w:val="00947163"/>
    <w:rsid w:val="009473DB"/>
    <w:rsid w:val="009479FA"/>
    <w:rsid w:val="009519D4"/>
    <w:rsid w:val="00952596"/>
    <w:rsid w:val="00952B8E"/>
    <w:rsid w:val="00952C91"/>
    <w:rsid w:val="009563AC"/>
    <w:rsid w:val="00956D66"/>
    <w:rsid w:val="0096099D"/>
    <w:rsid w:val="0096257D"/>
    <w:rsid w:val="009630FC"/>
    <w:rsid w:val="00963C17"/>
    <w:rsid w:val="00964363"/>
    <w:rsid w:val="00966497"/>
    <w:rsid w:val="009666D7"/>
    <w:rsid w:val="00966958"/>
    <w:rsid w:val="00966DC9"/>
    <w:rsid w:val="00967C58"/>
    <w:rsid w:val="00967F98"/>
    <w:rsid w:val="0097431E"/>
    <w:rsid w:val="00976B05"/>
    <w:rsid w:val="00976D9A"/>
    <w:rsid w:val="009815E6"/>
    <w:rsid w:val="00983669"/>
    <w:rsid w:val="00983DDB"/>
    <w:rsid w:val="00984494"/>
    <w:rsid w:val="0098612C"/>
    <w:rsid w:val="009875AB"/>
    <w:rsid w:val="00990C06"/>
    <w:rsid w:val="00991809"/>
    <w:rsid w:val="00992503"/>
    <w:rsid w:val="00992AE7"/>
    <w:rsid w:val="00992F0E"/>
    <w:rsid w:val="00993434"/>
    <w:rsid w:val="009952BE"/>
    <w:rsid w:val="00996772"/>
    <w:rsid w:val="009970A4"/>
    <w:rsid w:val="009971F4"/>
    <w:rsid w:val="009A3394"/>
    <w:rsid w:val="009A5B53"/>
    <w:rsid w:val="009A5DBE"/>
    <w:rsid w:val="009A648C"/>
    <w:rsid w:val="009B031C"/>
    <w:rsid w:val="009B0AF4"/>
    <w:rsid w:val="009B1E1A"/>
    <w:rsid w:val="009B2137"/>
    <w:rsid w:val="009B3A80"/>
    <w:rsid w:val="009B5A4B"/>
    <w:rsid w:val="009B67DA"/>
    <w:rsid w:val="009B6E6B"/>
    <w:rsid w:val="009B6F9B"/>
    <w:rsid w:val="009B732E"/>
    <w:rsid w:val="009B7714"/>
    <w:rsid w:val="009B7CEB"/>
    <w:rsid w:val="009C0E28"/>
    <w:rsid w:val="009C0E95"/>
    <w:rsid w:val="009C51A7"/>
    <w:rsid w:val="009C52F9"/>
    <w:rsid w:val="009C590F"/>
    <w:rsid w:val="009C5F91"/>
    <w:rsid w:val="009C6372"/>
    <w:rsid w:val="009C6FB8"/>
    <w:rsid w:val="009C7C8E"/>
    <w:rsid w:val="009D1BD9"/>
    <w:rsid w:val="009D2AEA"/>
    <w:rsid w:val="009D4116"/>
    <w:rsid w:val="009D622F"/>
    <w:rsid w:val="009D6677"/>
    <w:rsid w:val="009D6795"/>
    <w:rsid w:val="009E1A3D"/>
    <w:rsid w:val="009E2017"/>
    <w:rsid w:val="009E4A0E"/>
    <w:rsid w:val="009F1171"/>
    <w:rsid w:val="009F13D9"/>
    <w:rsid w:val="009F248C"/>
    <w:rsid w:val="009F36A7"/>
    <w:rsid w:val="009F4487"/>
    <w:rsid w:val="009F496C"/>
    <w:rsid w:val="009F6B11"/>
    <w:rsid w:val="009F7DF9"/>
    <w:rsid w:val="00A01091"/>
    <w:rsid w:val="00A01908"/>
    <w:rsid w:val="00A01955"/>
    <w:rsid w:val="00A01FDE"/>
    <w:rsid w:val="00A03A53"/>
    <w:rsid w:val="00A047CD"/>
    <w:rsid w:val="00A04C15"/>
    <w:rsid w:val="00A05863"/>
    <w:rsid w:val="00A05E87"/>
    <w:rsid w:val="00A06A3D"/>
    <w:rsid w:val="00A075AD"/>
    <w:rsid w:val="00A07732"/>
    <w:rsid w:val="00A128FB"/>
    <w:rsid w:val="00A13285"/>
    <w:rsid w:val="00A13E27"/>
    <w:rsid w:val="00A151E4"/>
    <w:rsid w:val="00A158B2"/>
    <w:rsid w:val="00A15F37"/>
    <w:rsid w:val="00A168CE"/>
    <w:rsid w:val="00A213EA"/>
    <w:rsid w:val="00A215D5"/>
    <w:rsid w:val="00A24159"/>
    <w:rsid w:val="00A27B1A"/>
    <w:rsid w:val="00A31BDE"/>
    <w:rsid w:val="00A32168"/>
    <w:rsid w:val="00A32C2B"/>
    <w:rsid w:val="00A33A19"/>
    <w:rsid w:val="00A33AFA"/>
    <w:rsid w:val="00A33D79"/>
    <w:rsid w:val="00A36366"/>
    <w:rsid w:val="00A36656"/>
    <w:rsid w:val="00A40235"/>
    <w:rsid w:val="00A40B33"/>
    <w:rsid w:val="00A419A5"/>
    <w:rsid w:val="00A42054"/>
    <w:rsid w:val="00A42EB3"/>
    <w:rsid w:val="00A44BD9"/>
    <w:rsid w:val="00A44CDD"/>
    <w:rsid w:val="00A45D5C"/>
    <w:rsid w:val="00A47A50"/>
    <w:rsid w:val="00A506D4"/>
    <w:rsid w:val="00A506FB"/>
    <w:rsid w:val="00A50A52"/>
    <w:rsid w:val="00A518CA"/>
    <w:rsid w:val="00A5206C"/>
    <w:rsid w:val="00A540B3"/>
    <w:rsid w:val="00A55270"/>
    <w:rsid w:val="00A55BE7"/>
    <w:rsid w:val="00A56632"/>
    <w:rsid w:val="00A5792E"/>
    <w:rsid w:val="00A623C5"/>
    <w:rsid w:val="00A62CBA"/>
    <w:rsid w:val="00A63733"/>
    <w:rsid w:val="00A65128"/>
    <w:rsid w:val="00A672BA"/>
    <w:rsid w:val="00A67A47"/>
    <w:rsid w:val="00A705A6"/>
    <w:rsid w:val="00A71B61"/>
    <w:rsid w:val="00A71EE1"/>
    <w:rsid w:val="00A74D31"/>
    <w:rsid w:val="00A755C9"/>
    <w:rsid w:val="00A75E92"/>
    <w:rsid w:val="00A76687"/>
    <w:rsid w:val="00A77F7B"/>
    <w:rsid w:val="00A80475"/>
    <w:rsid w:val="00A80E4C"/>
    <w:rsid w:val="00A81207"/>
    <w:rsid w:val="00A820AA"/>
    <w:rsid w:val="00A82D2A"/>
    <w:rsid w:val="00A83E3E"/>
    <w:rsid w:val="00A857C6"/>
    <w:rsid w:val="00A85BB8"/>
    <w:rsid w:val="00A85EF9"/>
    <w:rsid w:val="00A8681C"/>
    <w:rsid w:val="00A86E3D"/>
    <w:rsid w:val="00A908F7"/>
    <w:rsid w:val="00A9127B"/>
    <w:rsid w:val="00A932B0"/>
    <w:rsid w:val="00A94078"/>
    <w:rsid w:val="00A94169"/>
    <w:rsid w:val="00A948EA"/>
    <w:rsid w:val="00A96DA6"/>
    <w:rsid w:val="00AA01C5"/>
    <w:rsid w:val="00AA2AE1"/>
    <w:rsid w:val="00AA3F66"/>
    <w:rsid w:val="00AA445B"/>
    <w:rsid w:val="00AA5195"/>
    <w:rsid w:val="00AA62C7"/>
    <w:rsid w:val="00AA7529"/>
    <w:rsid w:val="00AA75DB"/>
    <w:rsid w:val="00AA7900"/>
    <w:rsid w:val="00AA7FF1"/>
    <w:rsid w:val="00AB0864"/>
    <w:rsid w:val="00AB0B2E"/>
    <w:rsid w:val="00AB0F64"/>
    <w:rsid w:val="00AB10C5"/>
    <w:rsid w:val="00AB2FAD"/>
    <w:rsid w:val="00AB3CD1"/>
    <w:rsid w:val="00AB4B8B"/>
    <w:rsid w:val="00AB5217"/>
    <w:rsid w:val="00AB6F7C"/>
    <w:rsid w:val="00AB705B"/>
    <w:rsid w:val="00AB79EA"/>
    <w:rsid w:val="00AC06D3"/>
    <w:rsid w:val="00AC3E87"/>
    <w:rsid w:val="00AC3F16"/>
    <w:rsid w:val="00AC443B"/>
    <w:rsid w:val="00AC53EB"/>
    <w:rsid w:val="00AC5411"/>
    <w:rsid w:val="00AC5AE8"/>
    <w:rsid w:val="00AC733D"/>
    <w:rsid w:val="00AC7BDB"/>
    <w:rsid w:val="00AD0D37"/>
    <w:rsid w:val="00AD2ACA"/>
    <w:rsid w:val="00AD2F09"/>
    <w:rsid w:val="00AD302B"/>
    <w:rsid w:val="00AD41D1"/>
    <w:rsid w:val="00AD6360"/>
    <w:rsid w:val="00AD6FC7"/>
    <w:rsid w:val="00AD798A"/>
    <w:rsid w:val="00AE59BA"/>
    <w:rsid w:val="00AF1F1C"/>
    <w:rsid w:val="00AF4DB7"/>
    <w:rsid w:val="00AF5739"/>
    <w:rsid w:val="00AF75D0"/>
    <w:rsid w:val="00B0105D"/>
    <w:rsid w:val="00B011D4"/>
    <w:rsid w:val="00B01951"/>
    <w:rsid w:val="00B02142"/>
    <w:rsid w:val="00B034B1"/>
    <w:rsid w:val="00B03CB0"/>
    <w:rsid w:val="00B057EE"/>
    <w:rsid w:val="00B05F3F"/>
    <w:rsid w:val="00B062DD"/>
    <w:rsid w:val="00B06D69"/>
    <w:rsid w:val="00B07DE7"/>
    <w:rsid w:val="00B13722"/>
    <w:rsid w:val="00B14F86"/>
    <w:rsid w:val="00B155A0"/>
    <w:rsid w:val="00B16A46"/>
    <w:rsid w:val="00B17A56"/>
    <w:rsid w:val="00B21366"/>
    <w:rsid w:val="00B22D3C"/>
    <w:rsid w:val="00B2329D"/>
    <w:rsid w:val="00B27069"/>
    <w:rsid w:val="00B27B35"/>
    <w:rsid w:val="00B27E64"/>
    <w:rsid w:val="00B301D8"/>
    <w:rsid w:val="00B311F1"/>
    <w:rsid w:val="00B32202"/>
    <w:rsid w:val="00B3352E"/>
    <w:rsid w:val="00B3656D"/>
    <w:rsid w:val="00B37BFD"/>
    <w:rsid w:val="00B40120"/>
    <w:rsid w:val="00B40AB8"/>
    <w:rsid w:val="00B44159"/>
    <w:rsid w:val="00B47043"/>
    <w:rsid w:val="00B503B5"/>
    <w:rsid w:val="00B50A5D"/>
    <w:rsid w:val="00B5179F"/>
    <w:rsid w:val="00B517EA"/>
    <w:rsid w:val="00B52486"/>
    <w:rsid w:val="00B54C17"/>
    <w:rsid w:val="00B56374"/>
    <w:rsid w:val="00B57B29"/>
    <w:rsid w:val="00B57CFA"/>
    <w:rsid w:val="00B6153F"/>
    <w:rsid w:val="00B62467"/>
    <w:rsid w:val="00B62CAA"/>
    <w:rsid w:val="00B63228"/>
    <w:rsid w:val="00B6443E"/>
    <w:rsid w:val="00B6463A"/>
    <w:rsid w:val="00B64A6E"/>
    <w:rsid w:val="00B65EFF"/>
    <w:rsid w:val="00B67CCD"/>
    <w:rsid w:val="00B67D26"/>
    <w:rsid w:val="00B67E22"/>
    <w:rsid w:val="00B70823"/>
    <w:rsid w:val="00B70C68"/>
    <w:rsid w:val="00B72125"/>
    <w:rsid w:val="00B72BCB"/>
    <w:rsid w:val="00B73915"/>
    <w:rsid w:val="00B764F9"/>
    <w:rsid w:val="00B76E80"/>
    <w:rsid w:val="00B77B56"/>
    <w:rsid w:val="00B809A2"/>
    <w:rsid w:val="00B826FA"/>
    <w:rsid w:val="00B83A54"/>
    <w:rsid w:val="00B83B1B"/>
    <w:rsid w:val="00B855C7"/>
    <w:rsid w:val="00B859B3"/>
    <w:rsid w:val="00B86464"/>
    <w:rsid w:val="00B864AD"/>
    <w:rsid w:val="00B86D69"/>
    <w:rsid w:val="00B90B18"/>
    <w:rsid w:val="00B918AE"/>
    <w:rsid w:val="00B91A42"/>
    <w:rsid w:val="00B934A9"/>
    <w:rsid w:val="00B937AA"/>
    <w:rsid w:val="00B937D0"/>
    <w:rsid w:val="00B94045"/>
    <w:rsid w:val="00B95090"/>
    <w:rsid w:val="00B952AE"/>
    <w:rsid w:val="00B97A05"/>
    <w:rsid w:val="00BA091B"/>
    <w:rsid w:val="00BA0C4D"/>
    <w:rsid w:val="00BA1603"/>
    <w:rsid w:val="00BA1E60"/>
    <w:rsid w:val="00BA236D"/>
    <w:rsid w:val="00BA343C"/>
    <w:rsid w:val="00BA5D69"/>
    <w:rsid w:val="00BA622C"/>
    <w:rsid w:val="00BB0770"/>
    <w:rsid w:val="00BB1F0C"/>
    <w:rsid w:val="00BB24CC"/>
    <w:rsid w:val="00BB2B19"/>
    <w:rsid w:val="00BB371F"/>
    <w:rsid w:val="00BB41BF"/>
    <w:rsid w:val="00BB5007"/>
    <w:rsid w:val="00BB5BDE"/>
    <w:rsid w:val="00BB6304"/>
    <w:rsid w:val="00BB6847"/>
    <w:rsid w:val="00BB6E77"/>
    <w:rsid w:val="00BB76CE"/>
    <w:rsid w:val="00BB7E87"/>
    <w:rsid w:val="00BC1161"/>
    <w:rsid w:val="00BC12F6"/>
    <w:rsid w:val="00BC1531"/>
    <w:rsid w:val="00BC2402"/>
    <w:rsid w:val="00BC25A7"/>
    <w:rsid w:val="00BC3429"/>
    <w:rsid w:val="00BC3637"/>
    <w:rsid w:val="00BC3B27"/>
    <w:rsid w:val="00BC4377"/>
    <w:rsid w:val="00BC5ECB"/>
    <w:rsid w:val="00BC6133"/>
    <w:rsid w:val="00BC6FC1"/>
    <w:rsid w:val="00BD0475"/>
    <w:rsid w:val="00BD0E1B"/>
    <w:rsid w:val="00BD2F55"/>
    <w:rsid w:val="00BD3D24"/>
    <w:rsid w:val="00BD74B5"/>
    <w:rsid w:val="00BE1466"/>
    <w:rsid w:val="00BE1C2D"/>
    <w:rsid w:val="00BE1F01"/>
    <w:rsid w:val="00BE29A5"/>
    <w:rsid w:val="00BE2B4E"/>
    <w:rsid w:val="00BE3023"/>
    <w:rsid w:val="00BE4268"/>
    <w:rsid w:val="00BE6FF8"/>
    <w:rsid w:val="00BE741F"/>
    <w:rsid w:val="00BE7AED"/>
    <w:rsid w:val="00BF056A"/>
    <w:rsid w:val="00BF241D"/>
    <w:rsid w:val="00BF324F"/>
    <w:rsid w:val="00BF3854"/>
    <w:rsid w:val="00BF4279"/>
    <w:rsid w:val="00BF42D9"/>
    <w:rsid w:val="00BF5F5C"/>
    <w:rsid w:val="00BF652A"/>
    <w:rsid w:val="00C00867"/>
    <w:rsid w:val="00C00B08"/>
    <w:rsid w:val="00C0543C"/>
    <w:rsid w:val="00C06B12"/>
    <w:rsid w:val="00C06F1E"/>
    <w:rsid w:val="00C0761A"/>
    <w:rsid w:val="00C07C2B"/>
    <w:rsid w:val="00C13587"/>
    <w:rsid w:val="00C13596"/>
    <w:rsid w:val="00C138BD"/>
    <w:rsid w:val="00C13B26"/>
    <w:rsid w:val="00C15162"/>
    <w:rsid w:val="00C15975"/>
    <w:rsid w:val="00C178DE"/>
    <w:rsid w:val="00C200D1"/>
    <w:rsid w:val="00C214AE"/>
    <w:rsid w:val="00C21D0B"/>
    <w:rsid w:val="00C2227C"/>
    <w:rsid w:val="00C234D9"/>
    <w:rsid w:val="00C23541"/>
    <w:rsid w:val="00C25630"/>
    <w:rsid w:val="00C26356"/>
    <w:rsid w:val="00C317E7"/>
    <w:rsid w:val="00C32007"/>
    <w:rsid w:val="00C32A53"/>
    <w:rsid w:val="00C33819"/>
    <w:rsid w:val="00C33B6B"/>
    <w:rsid w:val="00C37764"/>
    <w:rsid w:val="00C37B90"/>
    <w:rsid w:val="00C42B58"/>
    <w:rsid w:val="00C43879"/>
    <w:rsid w:val="00C4498A"/>
    <w:rsid w:val="00C462B1"/>
    <w:rsid w:val="00C514A4"/>
    <w:rsid w:val="00C51804"/>
    <w:rsid w:val="00C51923"/>
    <w:rsid w:val="00C53E19"/>
    <w:rsid w:val="00C541DA"/>
    <w:rsid w:val="00C56F41"/>
    <w:rsid w:val="00C571D2"/>
    <w:rsid w:val="00C60D38"/>
    <w:rsid w:val="00C61489"/>
    <w:rsid w:val="00C61CD1"/>
    <w:rsid w:val="00C62BBF"/>
    <w:rsid w:val="00C63AE5"/>
    <w:rsid w:val="00C64340"/>
    <w:rsid w:val="00C662E0"/>
    <w:rsid w:val="00C66928"/>
    <w:rsid w:val="00C66B01"/>
    <w:rsid w:val="00C66D2B"/>
    <w:rsid w:val="00C67AEB"/>
    <w:rsid w:val="00C67FC5"/>
    <w:rsid w:val="00C708C8"/>
    <w:rsid w:val="00C71710"/>
    <w:rsid w:val="00C73598"/>
    <w:rsid w:val="00C73C53"/>
    <w:rsid w:val="00C73E9A"/>
    <w:rsid w:val="00C749E8"/>
    <w:rsid w:val="00C74E37"/>
    <w:rsid w:val="00C76F2B"/>
    <w:rsid w:val="00C76FD3"/>
    <w:rsid w:val="00C775D4"/>
    <w:rsid w:val="00C803C3"/>
    <w:rsid w:val="00C8059A"/>
    <w:rsid w:val="00C810E6"/>
    <w:rsid w:val="00C81BDB"/>
    <w:rsid w:val="00C82444"/>
    <w:rsid w:val="00C82DB7"/>
    <w:rsid w:val="00C837F8"/>
    <w:rsid w:val="00C84C65"/>
    <w:rsid w:val="00C86938"/>
    <w:rsid w:val="00C87481"/>
    <w:rsid w:val="00C90DD7"/>
    <w:rsid w:val="00C94B35"/>
    <w:rsid w:val="00C95147"/>
    <w:rsid w:val="00C96F8D"/>
    <w:rsid w:val="00CA0169"/>
    <w:rsid w:val="00CA0538"/>
    <w:rsid w:val="00CA0B54"/>
    <w:rsid w:val="00CA29D6"/>
    <w:rsid w:val="00CA323E"/>
    <w:rsid w:val="00CA3622"/>
    <w:rsid w:val="00CA41EC"/>
    <w:rsid w:val="00CA4E68"/>
    <w:rsid w:val="00CA737F"/>
    <w:rsid w:val="00CB195B"/>
    <w:rsid w:val="00CB4AE0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4B97"/>
    <w:rsid w:val="00CD5E63"/>
    <w:rsid w:val="00CD5FE2"/>
    <w:rsid w:val="00CD690D"/>
    <w:rsid w:val="00CE07D1"/>
    <w:rsid w:val="00CE2B05"/>
    <w:rsid w:val="00CE2CC7"/>
    <w:rsid w:val="00CE32EE"/>
    <w:rsid w:val="00CE3776"/>
    <w:rsid w:val="00CE3C6C"/>
    <w:rsid w:val="00CE3ED9"/>
    <w:rsid w:val="00CE4A95"/>
    <w:rsid w:val="00CE5426"/>
    <w:rsid w:val="00CE5F32"/>
    <w:rsid w:val="00CE6265"/>
    <w:rsid w:val="00CE6E26"/>
    <w:rsid w:val="00CE70FD"/>
    <w:rsid w:val="00CE7EA2"/>
    <w:rsid w:val="00CF0195"/>
    <w:rsid w:val="00CF2552"/>
    <w:rsid w:val="00CF293D"/>
    <w:rsid w:val="00CF2C1C"/>
    <w:rsid w:val="00CF3665"/>
    <w:rsid w:val="00CF3D59"/>
    <w:rsid w:val="00CF42A5"/>
    <w:rsid w:val="00CF4F6F"/>
    <w:rsid w:val="00CF74C7"/>
    <w:rsid w:val="00D01B62"/>
    <w:rsid w:val="00D037DF"/>
    <w:rsid w:val="00D03D82"/>
    <w:rsid w:val="00D0469F"/>
    <w:rsid w:val="00D06387"/>
    <w:rsid w:val="00D06CE2"/>
    <w:rsid w:val="00D10716"/>
    <w:rsid w:val="00D11810"/>
    <w:rsid w:val="00D129A2"/>
    <w:rsid w:val="00D13BE4"/>
    <w:rsid w:val="00D13C3C"/>
    <w:rsid w:val="00D14288"/>
    <w:rsid w:val="00D145A5"/>
    <w:rsid w:val="00D14FAD"/>
    <w:rsid w:val="00D1550B"/>
    <w:rsid w:val="00D15619"/>
    <w:rsid w:val="00D15933"/>
    <w:rsid w:val="00D15C7B"/>
    <w:rsid w:val="00D164C0"/>
    <w:rsid w:val="00D239A3"/>
    <w:rsid w:val="00D24486"/>
    <w:rsid w:val="00D24C39"/>
    <w:rsid w:val="00D26A44"/>
    <w:rsid w:val="00D26B88"/>
    <w:rsid w:val="00D2760F"/>
    <w:rsid w:val="00D31B97"/>
    <w:rsid w:val="00D31C37"/>
    <w:rsid w:val="00D331D1"/>
    <w:rsid w:val="00D3431B"/>
    <w:rsid w:val="00D37381"/>
    <w:rsid w:val="00D4067A"/>
    <w:rsid w:val="00D44FB8"/>
    <w:rsid w:val="00D4507E"/>
    <w:rsid w:val="00D450B4"/>
    <w:rsid w:val="00D45E71"/>
    <w:rsid w:val="00D4680C"/>
    <w:rsid w:val="00D46879"/>
    <w:rsid w:val="00D4721A"/>
    <w:rsid w:val="00D47BB0"/>
    <w:rsid w:val="00D47FC5"/>
    <w:rsid w:val="00D506ED"/>
    <w:rsid w:val="00D52873"/>
    <w:rsid w:val="00D54374"/>
    <w:rsid w:val="00D54757"/>
    <w:rsid w:val="00D54AD3"/>
    <w:rsid w:val="00D54BB1"/>
    <w:rsid w:val="00D55B5A"/>
    <w:rsid w:val="00D57CCC"/>
    <w:rsid w:val="00D633A0"/>
    <w:rsid w:val="00D634AC"/>
    <w:rsid w:val="00D63EA6"/>
    <w:rsid w:val="00D63ED7"/>
    <w:rsid w:val="00D65B85"/>
    <w:rsid w:val="00D705B3"/>
    <w:rsid w:val="00D717D6"/>
    <w:rsid w:val="00D73857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73"/>
    <w:rsid w:val="00D87AE5"/>
    <w:rsid w:val="00D90FBC"/>
    <w:rsid w:val="00D92B3C"/>
    <w:rsid w:val="00D95986"/>
    <w:rsid w:val="00D95D91"/>
    <w:rsid w:val="00DA236D"/>
    <w:rsid w:val="00DA23E8"/>
    <w:rsid w:val="00DA49B5"/>
    <w:rsid w:val="00DA6A6F"/>
    <w:rsid w:val="00DB07D8"/>
    <w:rsid w:val="00DB09F5"/>
    <w:rsid w:val="00DB7FB0"/>
    <w:rsid w:val="00DC20A0"/>
    <w:rsid w:val="00DC2329"/>
    <w:rsid w:val="00DC58EA"/>
    <w:rsid w:val="00DC615C"/>
    <w:rsid w:val="00DD3053"/>
    <w:rsid w:val="00DD356D"/>
    <w:rsid w:val="00DD3C21"/>
    <w:rsid w:val="00DD497F"/>
    <w:rsid w:val="00DE05E8"/>
    <w:rsid w:val="00DE1732"/>
    <w:rsid w:val="00DE28C3"/>
    <w:rsid w:val="00DE375A"/>
    <w:rsid w:val="00DE411E"/>
    <w:rsid w:val="00DF03BF"/>
    <w:rsid w:val="00DF0D25"/>
    <w:rsid w:val="00DF0EE7"/>
    <w:rsid w:val="00DF1739"/>
    <w:rsid w:val="00DF1F43"/>
    <w:rsid w:val="00DF2078"/>
    <w:rsid w:val="00DF3E46"/>
    <w:rsid w:val="00DF60D5"/>
    <w:rsid w:val="00DF694F"/>
    <w:rsid w:val="00DF6C4E"/>
    <w:rsid w:val="00DF745E"/>
    <w:rsid w:val="00DF7A66"/>
    <w:rsid w:val="00E01921"/>
    <w:rsid w:val="00E05634"/>
    <w:rsid w:val="00E05B55"/>
    <w:rsid w:val="00E06258"/>
    <w:rsid w:val="00E06286"/>
    <w:rsid w:val="00E10909"/>
    <w:rsid w:val="00E13329"/>
    <w:rsid w:val="00E14AD4"/>
    <w:rsid w:val="00E15A1D"/>
    <w:rsid w:val="00E1668A"/>
    <w:rsid w:val="00E16F85"/>
    <w:rsid w:val="00E172F2"/>
    <w:rsid w:val="00E174F2"/>
    <w:rsid w:val="00E17E30"/>
    <w:rsid w:val="00E207D9"/>
    <w:rsid w:val="00E22345"/>
    <w:rsid w:val="00E228FE"/>
    <w:rsid w:val="00E247BA"/>
    <w:rsid w:val="00E27ECA"/>
    <w:rsid w:val="00E3078E"/>
    <w:rsid w:val="00E3111C"/>
    <w:rsid w:val="00E31810"/>
    <w:rsid w:val="00E3330B"/>
    <w:rsid w:val="00E33730"/>
    <w:rsid w:val="00E33896"/>
    <w:rsid w:val="00E339B1"/>
    <w:rsid w:val="00E34FFC"/>
    <w:rsid w:val="00E3505B"/>
    <w:rsid w:val="00E35862"/>
    <w:rsid w:val="00E36100"/>
    <w:rsid w:val="00E36227"/>
    <w:rsid w:val="00E379C9"/>
    <w:rsid w:val="00E4030C"/>
    <w:rsid w:val="00E40CDB"/>
    <w:rsid w:val="00E41733"/>
    <w:rsid w:val="00E418BF"/>
    <w:rsid w:val="00E439D8"/>
    <w:rsid w:val="00E449DA"/>
    <w:rsid w:val="00E44D35"/>
    <w:rsid w:val="00E44E5D"/>
    <w:rsid w:val="00E457C2"/>
    <w:rsid w:val="00E46BDA"/>
    <w:rsid w:val="00E53EEE"/>
    <w:rsid w:val="00E5478B"/>
    <w:rsid w:val="00E555B9"/>
    <w:rsid w:val="00E555EC"/>
    <w:rsid w:val="00E5574F"/>
    <w:rsid w:val="00E56922"/>
    <w:rsid w:val="00E5750E"/>
    <w:rsid w:val="00E60056"/>
    <w:rsid w:val="00E60F9D"/>
    <w:rsid w:val="00E63BB7"/>
    <w:rsid w:val="00E63BF1"/>
    <w:rsid w:val="00E65058"/>
    <w:rsid w:val="00E65692"/>
    <w:rsid w:val="00E659A2"/>
    <w:rsid w:val="00E6699D"/>
    <w:rsid w:val="00E67BD4"/>
    <w:rsid w:val="00E7143E"/>
    <w:rsid w:val="00E7560D"/>
    <w:rsid w:val="00E7591A"/>
    <w:rsid w:val="00E759E2"/>
    <w:rsid w:val="00E76668"/>
    <w:rsid w:val="00E76FB4"/>
    <w:rsid w:val="00E820C5"/>
    <w:rsid w:val="00E82705"/>
    <w:rsid w:val="00E83382"/>
    <w:rsid w:val="00E83707"/>
    <w:rsid w:val="00E83B08"/>
    <w:rsid w:val="00E8432F"/>
    <w:rsid w:val="00E867A2"/>
    <w:rsid w:val="00E869A1"/>
    <w:rsid w:val="00E87212"/>
    <w:rsid w:val="00E90518"/>
    <w:rsid w:val="00E91E35"/>
    <w:rsid w:val="00E93AA1"/>
    <w:rsid w:val="00E93AD4"/>
    <w:rsid w:val="00E9454F"/>
    <w:rsid w:val="00E94B06"/>
    <w:rsid w:val="00E95220"/>
    <w:rsid w:val="00E95262"/>
    <w:rsid w:val="00EA15CD"/>
    <w:rsid w:val="00EA1E5F"/>
    <w:rsid w:val="00EA2D9A"/>
    <w:rsid w:val="00EA3D8D"/>
    <w:rsid w:val="00EA62E7"/>
    <w:rsid w:val="00EA6368"/>
    <w:rsid w:val="00EA6736"/>
    <w:rsid w:val="00EA7C49"/>
    <w:rsid w:val="00EA7EC6"/>
    <w:rsid w:val="00EB18CB"/>
    <w:rsid w:val="00EB2E3B"/>
    <w:rsid w:val="00EB3931"/>
    <w:rsid w:val="00EB5AD9"/>
    <w:rsid w:val="00EB5CB3"/>
    <w:rsid w:val="00EB5EBB"/>
    <w:rsid w:val="00EB67CF"/>
    <w:rsid w:val="00EB717D"/>
    <w:rsid w:val="00EC1087"/>
    <w:rsid w:val="00EC14E9"/>
    <w:rsid w:val="00EC2803"/>
    <w:rsid w:val="00EC2AC4"/>
    <w:rsid w:val="00EC3AF4"/>
    <w:rsid w:val="00EC5F2A"/>
    <w:rsid w:val="00EC6894"/>
    <w:rsid w:val="00ED031B"/>
    <w:rsid w:val="00ED40CA"/>
    <w:rsid w:val="00ED410D"/>
    <w:rsid w:val="00ED4BA8"/>
    <w:rsid w:val="00ED552E"/>
    <w:rsid w:val="00ED6571"/>
    <w:rsid w:val="00ED6AD6"/>
    <w:rsid w:val="00ED7A92"/>
    <w:rsid w:val="00EE1FD6"/>
    <w:rsid w:val="00EE3BA6"/>
    <w:rsid w:val="00EE3E28"/>
    <w:rsid w:val="00EE3F80"/>
    <w:rsid w:val="00EE48C0"/>
    <w:rsid w:val="00EE5822"/>
    <w:rsid w:val="00EE5B98"/>
    <w:rsid w:val="00EE7E9B"/>
    <w:rsid w:val="00EF39BD"/>
    <w:rsid w:val="00EF666E"/>
    <w:rsid w:val="00EF781C"/>
    <w:rsid w:val="00F0175B"/>
    <w:rsid w:val="00F01A62"/>
    <w:rsid w:val="00F02B52"/>
    <w:rsid w:val="00F042CB"/>
    <w:rsid w:val="00F05E78"/>
    <w:rsid w:val="00F07060"/>
    <w:rsid w:val="00F10F48"/>
    <w:rsid w:val="00F112AB"/>
    <w:rsid w:val="00F11DC2"/>
    <w:rsid w:val="00F127CB"/>
    <w:rsid w:val="00F143BB"/>
    <w:rsid w:val="00F14D87"/>
    <w:rsid w:val="00F150AE"/>
    <w:rsid w:val="00F20EA7"/>
    <w:rsid w:val="00F20EC7"/>
    <w:rsid w:val="00F2207D"/>
    <w:rsid w:val="00F22663"/>
    <w:rsid w:val="00F2363D"/>
    <w:rsid w:val="00F25353"/>
    <w:rsid w:val="00F256DA"/>
    <w:rsid w:val="00F25A54"/>
    <w:rsid w:val="00F25D75"/>
    <w:rsid w:val="00F26929"/>
    <w:rsid w:val="00F269B1"/>
    <w:rsid w:val="00F306E2"/>
    <w:rsid w:val="00F3094C"/>
    <w:rsid w:val="00F30C06"/>
    <w:rsid w:val="00F30C49"/>
    <w:rsid w:val="00F31A51"/>
    <w:rsid w:val="00F31ABA"/>
    <w:rsid w:val="00F32511"/>
    <w:rsid w:val="00F32B78"/>
    <w:rsid w:val="00F34484"/>
    <w:rsid w:val="00F3465F"/>
    <w:rsid w:val="00F34703"/>
    <w:rsid w:val="00F3621F"/>
    <w:rsid w:val="00F36B3F"/>
    <w:rsid w:val="00F3719F"/>
    <w:rsid w:val="00F401FB"/>
    <w:rsid w:val="00F402D3"/>
    <w:rsid w:val="00F41B27"/>
    <w:rsid w:val="00F436B8"/>
    <w:rsid w:val="00F44075"/>
    <w:rsid w:val="00F44155"/>
    <w:rsid w:val="00F451DE"/>
    <w:rsid w:val="00F454E4"/>
    <w:rsid w:val="00F45757"/>
    <w:rsid w:val="00F46A40"/>
    <w:rsid w:val="00F4727A"/>
    <w:rsid w:val="00F537C7"/>
    <w:rsid w:val="00F5453D"/>
    <w:rsid w:val="00F55A6F"/>
    <w:rsid w:val="00F55E2B"/>
    <w:rsid w:val="00F6076B"/>
    <w:rsid w:val="00F60CE2"/>
    <w:rsid w:val="00F60D24"/>
    <w:rsid w:val="00F616F5"/>
    <w:rsid w:val="00F616F7"/>
    <w:rsid w:val="00F61F7D"/>
    <w:rsid w:val="00F62EF1"/>
    <w:rsid w:val="00F634C5"/>
    <w:rsid w:val="00F635FA"/>
    <w:rsid w:val="00F6434F"/>
    <w:rsid w:val="00F6564A"/>
    <w:rsid w:val="00F6641E"/>
    <w:rsid w:val="00F668D2"/>
    <w:rsid w:val="00F66E25"/>
    <w:rsid w:val="00F67023"/>
    <w:rsid w:val="00F67F38"/>
    <w:rsid w:val="00F71B7A"/>
    <w:rsid w:val="00F71CF0"/>
    <w:rsid w:val="00F721F8"/>
    <w:rsid w:val="00F72871"/>
    <w:rsid w:val="00F7332A"/>
    <w:rsid w:val="00F7350B"/>
    <w:rsid w:val="00F738FB"/>
    <w:rsid w:val="00F74F97"/>
    <w:rsid w:val="00F84529"/>
    <w:rsid w:val="00F8457A"/>
    <w:rsid w:val="00F86EBA"/>
    <w:rsid w:val="00F91DDF"/>
    <w:rsid w:val="00F924E8"/>
    <w:rsid w:val="00F9342E"/>
    <w:rsid w:val="00F95DE3"/>
    <w:rsid w:val="00F962A8"/>
    <w:rsid w:val="00F968D9"/>
    <w:rsid w:val="00F96CA5"/>
    <w:rsid w:val="00F972FD"/>
    <w:rsid w:val="00FA00C4"/>
    <w:rsid w:val="00FA1338"/>
    <w:rsid w:val="00FA19E8"/>
    <w:rsid w:val="00FA1C05"/>
    <w:rsid w:val="00FA1EE6"/>
    <w:rsid w:val="00FA2340"/>
    <w:rsid w:val="00FA2A99"/>
    <w:rsid w:val="00FA2D12"/>
    <w:rsid w:val="00FA3204"/>
    <w:rsid w:val="00FA332E"/>
    <w:rsid w:val="00FA4A16"/>
    <w:rsid w:val="00FA638C"/>
    <w:rsid w:val="00FA6BFC"/>
    <w:rsid w:val="00FB118C"/>
    <w:rsid w:val="00FB1C49"/>
    <w:rsid w:val="00FB4E45"/>
    <w:rsid w:val="00FB6D18"/>
    <w:rsid w:val="00FC3068"/>
    <w:rsid w:val="00FC350F"/>
    <w:rsid w:val="00FC3A0A"/>
    <w:rsid w:val="00FC61C8"/>
    <w:rsid w:val="00FC6C2B"/>
    <w:rsid w:val="00FC7902"/>
    <w:rsid w:val="00FD39F6"/>
    <w:rsid w:val="00FD6749"/>
    <w:rsid w:val="00FD7C3C"/>
    <w:rsid w:val="00FD7D8A"/>
    <w:rsid w:val="00FE014D"/>
    <w:rsid w:val="00FE0261"/>
    <w:rsid w:val="00FE5329"/>
    <w:rsid w:val="00FE547E"/>
    <w:rsid w:val="00FE756C"/>
    <w:rsid w:val="00FF0F24"/>
    <w:rsid w:val="00FF1CA3"/>
    <w:rsid w:val="00FF2265"/>
    <w:rsid w:val="00FF5E1E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DA86FB0-A4BF-4D49-BC32-3F4328F9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247B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F3F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qFormat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qFormat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customStyle="1" w:styleId="normal1">
    <w:name w:val="normal1"/>
    <w:qFormat/>
    <w:rsid w:val="00092B36"/>
    <w:pPr>
      <w:suppressAutoHyphens/>
    </w:pPr>
    <w:rPr>
      <w:rFonts w:eastAsia="Noto Serif TC" w:cs="Arial"/>
      <w:sz w:val="18"/>
      <w:szCs w:val="18"/>
      <w:lang w:bidi="hi-IN"/>
    </w:rPr>
  </w:style>
  <w:style w:type="character" w:customStyle="1" w:styleId="40">
    <w:name w:val="標題 4 字元"/>
    <w:link w:val="4"/>
    <w:uiPriority w:val="9"/>
    <w:semiHidden/>
    <w:rsid w:val="00B05F3F"/>
    <w:rPr>
      <w:rFonts w:ascii="Calibri Light" w:eastAsia="新細明體" w:hAnsi="Calibri Light" w:cs="Times New Roman"/>
      <w:snapToGrid w:val="0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0C6BD-F81D-420E-AA60-66625DDEF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18</Pages>
  <Words>501</Words>
  <Characters>2859</Characters>
  <Application>Microsoft Office Word</Application>
  <DocSecurity>0</DocSecurity>
  <Lines>23</Lines>
  <Paragraphs>6</Paragraphs>
  <ScaleCrop>false</ScaleCrop>
  <Company/>
  <LinksUpToDate>false</LinksUpToDate>
  <CharactersWithSpaces>3354</CharactersWithSpaces>
  <SharedDoc>false</SharedDoc>
  <HLinks>
    <vt:vector size="66" baseType="variant">
      <vt:variant>
        <vt:i4>1835060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_Toc204173591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_Toc204173590</vt:lpwstr>
      </vt:variant>
      <vt:variant>
        <vt:i4>1900596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_Toc204173589</vt:lpwstr>
      </vt:variant>
      <vt:variant>
        <vt:i4>1900596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_Toc204173588</vt:lpwstr>
      </vt:variant>
      <vt:variant>
        <vt:i4>1900596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_Toc204173587</vt:lpwstr>
      </vt:variant>
      <vt:variant>
        <vt:i4>1900596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_Toc204173586</vt:lpwstr>
      </vt:variant>
      <vt:variant>
        <vt:i4>1900596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_Toc204173585</vt:lpwstr>
      </vt:variant>
      <vt:variant>
        <vt:i4>1900596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_Toc204173584</vt:lpwstr>
      </vt:variant>
      <vt:variant>
        <vt:i4>1900596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_Toc204173583</vt:lpwstr>
      </vt:variant>
      <vt:variant>
        <vt:i4>4587530</vt:i4>
      </vt:variant>
      <vt:variant>
        <vt:i4>3</vt:i4>
      </vt:variant>
      <vt:variant>
        <vt:i4>0</vt:i4>
      </vt:variant>
      <vt:variant>
        <vt:i4>5</vt:i4>
      </vt:variant>
      <vt:variant>
        <vt:lpwstr>https://idg-waseda.jp/ranking.htm</vt:lpwstr>
      </vt:variant>
      <vt:variant>
        <vt:lpwstr/>
      </vt:variant>
      <vt:variant>
        <vt:i4>6946878</vt:i4>
      </vt:variant>
      <vt:variant>
        <vt:i4>0</vt:i4>
      </vt:variant>
      <vt:variant>
        <vt:i4>0</vt:i4>
      </vt:variant>
      <vt:variant>
        <vt:i4>5</vt:i4>
      </vt:variant>
      <vt:variant>
        <vt:lpwstr>https://moda.gov.tw/ACS/operations/policies-and-regulations/648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2025-07-23T01:20:00Z</cp:lastPrinted>
  <dcterms:created xsi:type="dcterms:W3CDTF">2025-07-28T03:59:00Z</dcterms:created>
  <dcterms:modified xsi:type="dcterms:W3CDTF">2025-07-28T03:59:00Z</dcterms:modified>
</cp:coreProperties>
</file>