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BE1072" w:rsidRDefault="00F17025" w:rsidP="00F17025">
      <w:pPr>
        <w:pStyle w:val="14"/>
        <w:ind w:left="567" w:hanging="567"/>
      </w:pPr>
      <w:bookmarkStart w:id="1" w:name="_Toc20846398"/>
      <w:bookmarkStart w:id="2" w:name="_Toc164679497"/>
      <w:bookmarkStart w:id="3" w:name="_Toc204326885"/>
      <w:r>
        <w:rPr>
          <w:rFonts w:hint="eastAsia"/>
        </w:rPr>
        <w:t>二</w:t>
      </w:r>
      <w:r w:rsidR="00BE1072">
        <w:rPr>
          <w:rFonts w:hint="eastAsia"/>
        </w:rPr>
        <w:t>、</w:t>
      </w:r>
      <w:r w:rsidR="00A03138">
        <w:rPr>
          <w:rFonts w:hint="eastAsia"/>
        </w:rPr>
        <w:t>鑒於</w:t>
      </w:r>
      <w:r w:rsidR="000C430D">
        <w:rPr>
          <w:rFonts w:hint="eastAsia"/>
        </w:rPr>
        <w:t>水土保持類</w:t>
      </w:r>
      <w:r w:rsidR="00A03138" w:rsidRPr="00A03138">
        <w:rPr>
          <w:rFonts w:hint="eastAsia"/>
        </w:rPr>
        <w:t>天然災害損失金額未見趨緩</w:t>
      </w:r>
      <w:r w:rsidR="00A03138">
        <w:rPr>
          <w:rFonts w:hAnsi="標楷體" w:hint="eastAsia"/>
        </w:rPr>
        <w:t>，</w:t>
      </w:r>
      <w:r w:rsidR="00BE1072" w:rsidRPr="00BE1072">
        <w:rPr>
          <w:rFonts w:hint="eastAsia"/>
        </w:rPr>
        <w:t>經工程會列管之公共工程</w:t>
      </w:r>
      <w:r w:rsidR="00BE1072">
        <w:rPr>
          <w:rFonts w:hint="eastAsia"/>
        </w:rPr>
        <w:t>仍有落後情事</w:t>
      </w:r>
      <w:r w:rsidR="00BE1072">
        <w:rPr>
          <w:rFonts w:hAnsi="標楷體" w:hint="eastAsia"/>
        </w:rPr>
        <w:t>，</w:t>
      </w:r>
      <w:r w:rsidR="00BE1072">
        <w:rPr>
          <w:rFonts w:hint="eastAsia"/>
        </w:rPr>
        <w:t>為使治山防災工程如期如質完成，允宜同時兼顧施工安全</w:t>
      </w:r>
      <w:r w:rsidR="000C430D">
        <w:rPr>
          <w:rFonts w:hAnsi="標楷體" w:hint="eastAsia"/>
        </w:rPr>
        <w:t>，</w:t>
      </w:r>
      <w:r w:rsidR="000C430D" w:rsidRPr="000C430D">
        <w:rPr>
          <w:rFonts w:hAnsi="標楷體" w:hint="eastAsia"/>
        </w:rPr>
        <w:t>加強管控</w:t>
      </w:r>
      <w:r w:rsidR="00BE1072">
        <w:rPr>
          <w:rFonts w:hint="eastAsia"/>
        </w:rPr>
        <w:t>工程進度</w:t>
      </w:r>
      <w:bookmarkEnd w:id="3"/>
    </w:p>
    <w:p w:rsidR="00BE1072" w:rsidRPr="003407A4" w:rsidRDefault="000C430D" w:rsidP="00BE1072">
      <w:pPr>
        <w:spacing w:line="500" w:lineRule="exact"/>
        <w:ind w:left="566" w:firstLine="566"/>
        <w:rPr>
          <w:rFonts w:hAnsi="標楷體"/>
        </w:rPr>
      </w:pPr>
      <w:r>
        <w:rPr>
          <w:rFonts w:hAnsi="標楷體" w:hint="eastAsia"/>
        </w:rPr>
        <w:t>為維國土安全，</w:t>
      </w:r>
      <w:r w:rsidR="00F95D30">
        <w:rPr>
          <w:rFonts w:hAnsi="標楷體" w:hint="eastAsia"/>
        </w:rPr>
        <w:t>農村水保署</w:t>
      </w:r>
      <w:r>
        <w:rPr>
          <w:rFonts w:hAnsi="標楷體" w:hint="eastAsia"/>
        </w:rPr>
        <w:t>賡續</w:t>
      </w:r>
      <w:r w:rsidR="00BE1072" w:rsidRPr="003407A4">
        <w:rPr>
          <w:rFonts w:hAnsi="標楷體" w:hint="eastAsia"/>
        </w:rPr>
        <w:t>辦理山坡地土砂災害緊急處理、治山防災、國有非公用山坡地水土保持處理與維護及水土保持教育宣導等工作。經查：</w:t>
      </w:r>
    </w:p>
    <w:p w:rsidR="00A03138" w:rsidRPr="00A03138" w:rsidRDefault="00A03138" w:rsidP="00A03138">
      <w:pPr>
        <w:spacing w:line="500" w:lineRule="exact"/>
        <w:ind w:left="849" w:hangingChars="100" w:hanging="283"/>
        <w:rPr>
          <w:b/>
          <w:snapToGrid w:val="0"/>
        </w:rPr>
      </w:pPr>
      <w:r w:rsidRPr="00A03138">
        <w:rPr>
          <w:rFonts w:hint="eastAsia"/>
          <w:b/>
          <w:snapToGrid w:val="0"/>
        </w:rPr>
        <w:t>(一)</w:t>
      </w:r>
      <w:r w:rsidR="000C430D">
        <w:rPr>
          <w:rFonts w:hint="eastAsia"/>
          <w:b/>
          <w:snapToGrid w:val="0"/>
        </w:rPr>
        <w:t>113年度水土保持類</w:t>
      </w:r>
      <w:r w:rsidRPr="00A03138">
        <w:rPr>
          <w:rFonts w:hint="eastAsia"/>
          <w:b/>
          <w:snapToGrid w:val="0"/>
        </w:rPr>
        <w:t>天然災害損失金額</w:t>
      </w:r>
      <w:r w:rsidR="000C430D">
        <w:rPr>
          <w:rFonts w:hint="eastAsia"/>
          <w:b/>
          <w:snapToGrid w:val="0"/>
        </w:rPr>
        <w:t>為近5年最高</w:t>
      </w:r>
      <w:r w:rsidRPr="00A03138">
        <w:rPr>
          <w:rFonts w:hint="eastAsia"/>
          <w:b/>
          <w:snapToGrid w:val="0"/>
        </w:rPr>
        <w:t>，整體</w:t>
      </w:r>
      <w:r w:rsidR="000C430D">
        <w:rPr>
          <w:rFonts w:hint="eastAsia"/>
          <w:b/>
          <w:snapToGrid w:val="0"/>
        </w:rPr>
        <w:t>性</w:t>
      </w:r>
      <w:r w:rsidRPr="00A03138">
        <w:rPr>
          <w:rFonts w:hint="eastAsia"/>
          <w:b/>
          <w:snapToGrid w:val="0"/>
        </w:rPr>
        <w:t>治山防災</w:t>
      </w:r>
      <w:r w:rsidR="000C430D">
        <w:rPr>
          <w:rFonts w:hint="eastAsia"/>
          <w:b/>
          <w:snapToGrid w:val="0"/>
        </w:rPr>
        <w:t>計畫推動</w:t>
      </w:r>
      <w:r w:rsidRPr="00A03138">
        <w:rPr>
          <w:rFonts w:hint="eastAsia"/>
          <w:b/>
          <w:snapToGrid w:val="0"/>
        </w:rPr>
        <w:t>成效</w:t>
      </w:r>
      <w:r w:rsidR="000C430D">
        <w:rPr>
          <w:rFonts w:hint="eastAsia"/>
          <w:b/>
          <w:snapToGrid w:val="0"/>
        </w:rPr>
        <w:t>仍</w:t>
      </w:r>
      <w:r w:rsidRPr="00A03138">
        <w:rPr>
          <w:rFonts w:hint="eastAsia"/>
          <w:b/>
          <w:snapToGrid w:val="0"/>
        </w:rPr>
        <w:t>有待加強</w:t>
      </w:r>
    </w:p>
    <w:p w:rsidR="00A03138" w:rsidRPr="00A03138" w:rsidRDefault="00A03138" w:rsidP="00517343">
      <w:pPr>
        <w:pStyle w:val="21"/>
        <w:ind w:left="850" w:firstLine="566"/>
        <w:rPr>
          <w:snapToGrid w:val="0"/>
        </w:rPr>
      </w:pPr>
      <w:r w:rsidRPr="00A03138">
        <w:rPr>
          <w:rFonts w:hint="eastAsia"/>
          <w:snapToGrid w:val="0"/>
        </w:rPr>
        <w:t>據</w:t>
      </w:r>
      <w:r w:rsidR="00F95D30">
        <w:rPr>
          <w:rFonts w:hint="eastAsia"/>
          <w:snapToGrid w:val="0"/>
        </w:rPr>
        <w:t>農村水保署</w:t>
      </w:r>
      <w:r w:rsidRPr="00A03138">
        <w:rPr>
          <w:rFonts w:hint="eastAsia"/>
          <w:snapToGrid w:val="0"/>
        </w:rPr>
        <w:t>統計近</w:t>
      </w:r>
      <w:r w:rsidR="000C430D">
        <w:rPr>
          <w:rFonts w:hint="eastAsia"/>
          <w:snapToGrid w:val="0"/>
        </w:rPr>
        <w:t>5</w:t>
      </w:r>
      <w:r w:rsidRPr="00A03138">
        <w:rPr>
          <w:rFonts w:hint="eastAsia"/>
          <w:snapToGrid w:val="0"/>
        </w:rPr>
        <w:t>年來（109至113</w:t>
      </w:r>
      <w:r w:rsidR="009810DD">
        <w:rPr>
          <w:rFonts w:hint="eastAsia"/>
          <w:snapToGrid w:val="0"/>
        </w:rPr>
        <w:t>年</w:t>
      </w:r>
      <w:r w:rsidRPr="00A03138">
        <w:rPr>
          <w:rFonts w:hint="eastAsia"/>
          <w:snapToGrid w:val="0"/>
        </w:rPr>
        <w:t>）臺灣水土保持類天然災害總損失金額，113年達95.87億元，</w:t>
      </w:r>
      <w:r w:rsidR="000C430D">
        <w:rPr>
          <w:rFonts w:hint="eastAsia"/>
          <w:snapToGrid w:val="0"/>
        </w:rPr>
        <w:t>為</w:t>
      </w:r>
      <w:r w:rsidRPr="00A03138">
        <w:rPr>
          <w:rFonts w:hint="eastAsia"/>
          <w:snapToGrid w:val="0"/>
        </w:rPr>
        <w:t>近5年最高，主要為颱風災害，其中治山防災損失39.94億元，較109年</w:t>
      </w:r>
      <w:r w:rsidR="00620441">
        <w:rPr>
          <w:rFonts w:hint="eastAsia"/>
          <w:snapToGrid w:val="0"/>
        </w:rPr>
        <w:t>1</w:t>
      </w:r>
      <w:r w:rsidR="00620441">
        <w:rPr>
          <w:snapToGrid w:val="0"/>
        </w:rPr>
        <w:t>,</w:t>
      </w:r>
      <w:r w:rsidR="00620441">
        <w:rPr>
          <w:rFonts w:hint="eastAsia"/>
          <w:snapToGrid w:val="0"/>
        </w:rPr>
        <w:t>567萬</w:t>
      </w:r>
      <w:r w:rsidR="00EC08D9">
        <w:rPr>
          <w:rFonts w:hint="eastAsia"/>
          <w:snapToGrid w:val="0"/>
        </w:rPr>
        <w:t>5千</w:t>
      </w:r>
      <w:r w:rsidR="00620441">
        <w:rPr>
          <w:rFonts w:hint="eastAsia"/>
          <w:snapToGrid w:val="0"/>
        </w:rPr>
        <w:t>元</w:t>
      </w:r>
      <w:r w:rsidRPr="00A03138">
        <w:rPr>
          <w:rFonts w:hint="eastAsia"/>
          <w:snapToGrid w:val="0"/>
        </w:rPr>
        <w:t>增加253.77倍(詳表</w:t>
      </w:r>
      <w:r w:rsidR="008567A4">
        <w:rPr>
          <w:rFonts w:hint="eastAsia"/>
          <w:snapToGrid w:val="0"/>
        </w:rPr>
        <w:t>3-</w:t>
      </w:r>
      <w:r w:rsidRPr="00A03138">
        <w:rPr>
          <w:rFonts w:hint="eastAsia"/>
          <w:snapToGrid w:val="0"/>
        </w:rPr>
        <w:t>2</w:t>
      </w:r>
      <w:r w:rsidR="008567A4">
        <w:rPr>
          <w:rFonts w:hint="eastAsia"/>
          <w:snapToGrid w:val="0"/>
        </w:rPr>
        <w:t>-1</w:t>
      </w:r>
      <w:r w:rsidRPr="00A03138">
        <w:rPr>
          <w:rFonts w:hint="eastAsia"/>
          <w:snapToGrid w:val="0"/>
        </w:rPr>
        <w:t>），其中110、112及1</w:t>
      </w:r>
      <w:r w:rsidR="000C430D">
        <w:rPr>
          <w:rFonts w:hint="eastAsia"/>
          <w:snapToGrid w:val="0"/>
        </w:rPr>
        <w:t>1</w:t>
      </w:r>
      <w:r w:rsidRPr="00A03138">
        <w:rPr>
          <w:rFonts w:hint="eastAsia"/>
          <w:snapToGrid w:val="0"/>
        </w:rPr>
        <w:t>3等3年度損失金額均超過26億餘元；且水土保持類天然災害損失金額自110</w:t>
      </w:r>
      <w:r w:rsidR="003D7882">
        <w:rPr>
          <w:rFonts w:hint="eastAsia"/>
          <w:snapToGrid w:val="0"/>
        </w:rPr>
        <w:t>年度以來一直居高不下，凸顯政府整體治山防災計畫</w:t>
      </w:r>
      <w:r w:rsidR="009F02F3">
        <w:rPr>
          <w:rFonts w:hint="eastAsia"/>
          <w:snapToGrid w:val="0"/>
        </w:rPr>
        <w:t>仍待提升</w:t>
      </w:r>
      <w:r w:rsidR="003D7882">
        <w:rPr>
          <w:rFonts w:hint="eastAsia"/>
          <w:snapToGrid w:val="0"/>
        </w:rPr>
        <w:t>（詳</w:t>
      </w:r>
      <w:r w:rsidRPr="00A03138">
        <w:rPr>
          <w:rFonts w:hint="eastAsia"/>
          <w:snapToGrid w:val="0"/>
        </w:rPr>
        <w:t>表3</w:t>
      </w:r>
      <w:r w:rsidR="003D7882">
        <w:rPr>
          <w:rFonts w:hint="eastAsia"/>
          <w:snapToGrid w:val="0"/>
        </w:rPr>
        <w:t>-2-1</w:t>
      </w:r>
      <w:r w:rsidRPr="00A03138">
        <w:rPr>
          <w:rFonts w:hint="eastAsia"/>
          <w:snapToGrid w:val="0"/>
        </w:rPr>
        <w:t>）。</w:t>
      </w:r>
    </w:p>
    <w:p w:rsidR="00A03138" w:rsidRPr="00A03138" w:rsidRDefault="00A03138" w:rsidP="00A03138">
      <w:pPr>
        <w:spacing w:line="500" w:lineRule="exact"/>
        <w:ind w:leftChars="0" w:left="1134" w:rightChars="-250" w:right="-708" w:hangingChars="400" w:hanging="1134"/>
        <w:rPr>
          <w:snapToGrid w:val="0"/>
        </w:rPr>
      </w:pPr>
      <w:r w:rsidRPr="00A03138">
        <w:rPr>
          <w:rFonts w:hint="eastAsia"/>
          <w:b/>
          <w:snapToGrid w:val="0"/>
        </w:rPr>
        <w:t>表</w:t>
      </w:r>
      <w:r>
        <w:rPr>
          <w:rFonts w:hint="eastAsia"/>
          <w:b/>
          <w:snapToGrid w:val="0"/>
        </w:rPr>
        <w:t xml:space="preserve">3-2-1 </w:t>
      </w:r>
      <w:r w:rsidRPr="00A03138">
        <w:rPr>
          <w:rFonts w:hint="eastAsia"/>
          <w:b/>
          <w:snapToGrid w:val="0"/>
        </w:rPr>
        <w:t>近年來水土保持類</w:t>
      </w:r>
      <w:r w:rsidR="000C430D">
        <w:rPr>
          <w:rFonts w:hint="eastAsia"/>
          <w:b/>
          <w:snapToGrid w:val="0"/>
        </w:rPr>
        <w:t>天然</w:t>
      </w:r>
      <w:r w:rsidRPr="00A03138">
        <w:rPr>
          <w:rFonts w:hint="eastAsia"/>
          <w:b/>
          <w:snapToGrid w:val="0"/>
        </w:rPr>
        <w:t>災害損失金額統計表</w:t>
      </w:r>
      <w:r w:rsidR="000C430D">
        <w:rPr>
          <w:rFonts w:hint="eastAsia"/>
          <w:b/>
          <w:snapToGrid w:val="0"/>
        </w:rPr>
        <w:t xml:space="preserve">   </w:t>
      </w:r>
      <w:r w:rsidRPr="00A03138">
        <w:rPr>
          <w:rFonts w:hint="eastAsia"/>
          <w:b/>
          <w:snapToGrid w:val="0"/>
        </w:rPr>
        <w:t xml:space="preserve"> </w:t>
      </w:r>
      <w:r w:rsidR="00620441">
        <w:rPr>
          <w:rFonts w:hint="eastAsia"/>
          <w:b/>
          <w:snapToGrid w:val="0"/>
        </w:rPr>
        <w:t xml:space="preserve"> </w:t>
      </w:r>
      <w:r w:rsidR="009F02F3">
        <w:rPr>
          <w:rFonts w:hint="eastAsia"/>
          <w:snapToGrid w:val="0"/>
          <w:sz w:val="24"/>
          <w:szCs w:val="24"/>
        </w:rPr>
        <w:t>單位：新臺</w:t>
      </w:r>
      <w:r w:rsidRPr="00A03138">
        <w:rPr>
          <w:rFonts w:hint="eastAsia"/>
          <w:snapToGrid w:val="0"/>
          <w:sz w:val="24"/>
          <w:szCs w:val="24"/>
        </w:rPr>
        <w:t>幣</w:t>
      </w:r>
      <w:r w:rsidR="00620441">
        <w:rPr>
          <w:rFonts w:hint="eastAsia"/>
          <w:snapToGrid w:val="0"/>
          <w:sz w:val="24"/>
          <w:szCs w:val="24"/>
        </w:rPr>
        <w:t>千</w:t>
      </w:r>
      <w:r w:rsidRPr="00A03138">
        <w:rPr>
          <w:rFonts w:hint="eastAsia"/>
          <w:snapToGrid w:val="0"/>
          <w:sz w:val="24"/>
          <w:szCs w:val="24"/>
        </w:rPr>
        <w:t>元</w:t>
      </w:r>
    </w:p>
    <w:tbl>
      <w:tblPr>
        <w:tblW w:w="913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134"/>
        <w:gridCol w:w="1418"/>
        <w:gridCol w:w="1417"/>
        <w:gridCol w:w="1418"/>
        <w:gridCol w:w="1333"/>
      </w:tblGrid>
      <w:tr w:rsidR="00A03138" w:rsidRPr="00A03138" w:rsidTr="00620441">
        <w:trPr>
          <w:tblHeader/>
        </w:trPr>
        <w:tc>
          <w:tcPr>
            <w:tcW w:w="2410" w:type="dxa"/>
            <w:gridSpan w:val="2"/>
            <w:shd w:val="clear" w:color="auto" w:fill="auto"/>
          </w:tcPr>
          <w:p w:rsidR="00A03138" w:rsidRPr="00A10363" w:rsidRDefault="00A03138" w:rsidP="00A10363">
            <w:pPr>
              <w:spacing w:line="280" w:lineRule="exact"/>
              <w:ind w:leftChars="0" w:firstLineChars="0"/>
              <w:rPr>
                <w:rFonts w:hAnsi="標楷體"/>
                <w:b/>
                <w:snapToGrid w:val="0"/>
                <w:sz w:val="24"/>
              </w:rPr>
            </w:pPr>
            <w:r w:rsidRPr="00A10363">
              <w:rPr>
                <w:rFonts w:hAnsi="標楷體" w:hint="eastAsia"/>
                <w:b/>
                <w:snapToGrid w:val="0"/>
                <w:sz w:val="24"/>
              </w:rPr>
              <w:t>災害別</w:t>
            </w:r>
          </w:p>
        </w:tc>
        <w:tc>
          <w:tcPr>
            <w:tcW w:w="1134"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09</w:t>
            </w:r>
            <w:r w:rsidRPr="00A10363">
              <w:rPr>
                <w:rFonts w:hAnsi="標楷體" w:hint="eastAsia"/>
                <w:b/>
                <w:snapToGrid w:val="0"/>
                <w:sz w:val="24"/>
              </w:rPr>
              <w:t>年</w:t>
            </w:r>
          </w:p>
        </w:tc>
        <w:tc>
          <w:tcPr>
            <w:tcW w:w="1418"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10</w:t>
            </w:r>
            <w:r w:rsidRPr="00A10363">
              <w:rPr>
                <w:rFonts w:hAnsi="標楷體" w:hint="eastAsia"/>
                <w:b/>
                <w:snapToGrid w:val="0"/>
                <w:sz w:val="24"/>
              </w:rPr>
              <w:t>年</w:t>
            </w:r>
          </w:p>
        </w:tc>
        <w:tc>
          <w:tcPr>
            <w:tcW w:w="1417"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11</w:t>
            </w:r>
            <w:r w:rsidRPr="00A10363">
              <w:rPr>
                <w:rFonts w:hAnsi="標楷體" w:hint="eastAsia"/>
                <w:b/>
                <w:snapToGrid w:val="0"/>
                <w:sz w:val="24"/>
              </w:rPr>
              <w:t>年</w:t>
            </w:r>
          </w:p>
        </w:tc>
        <w:tc>
          <w:tcPr>
            <w:tcW w:w="1418" w:type="dxa"/>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112年</w:t>
            </w:r>
          </w:p>
        </w:tc>
        <w:tc>
          <w:tcPr>
            <w:tcW w:w="1333" w:type="dxa"/>
          </w:tcPr>
          <w:p w:rsidR="00A03138" w:rsidRPr="00A10363" w:rsidRDefault="00A03138" w:rsidP="00A03138">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11</w:t>
            </w:r>
            <w:r w:rsidRPr="00A10363">
              <w:rPr>
                <w:rFonts w:hAnsi="標楷體"/>
                <w:b/>
                <w:snapToGrid w:val="0"/>
                <w:sz w:val="24"/>
              </w:rPr>
              <w:t>3</w:t>
            </w:r>
            <w:r w:rsidRPr="00A10363">
              <w:rPr>
                <w:rFonts w:hAnsi="標楷體" w:hint="eastAsia"/>
                <w:b/>
                <w:snapToGrid w:val="0"/>
                <w:sz w:val="24"/>
              </w:rPr>
              <w:t>年</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颱風災害</w:t>
            </w: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8</w:t>
            </w:r>
            <w:r w:rsidRPr="00A03138">
              <w:rPr>
                <w:rFonts w:hAnsi="標楷體"/>
                <w:snapToGrid w:val="0"/>
                <w:sz w:val="24"/>
              </w:rPr>
              <w:t>,743</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13,596</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snapToGrid w:val="0"/>
                <w:sz w:val="24"/>
              </w:rPr>
              <w:t>680,856</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w:t>
            </w:r>
            <w:r w:rsidRPr="00A03138">
              <w:rPr>
                <w:rFonts w:hAnsi="標楷體" w:hint="eastAsia"/>
                <w:snapToGrid w:val="0"/>
                <w:sz w:val="24"/>
              </w:rPr>
              <w:t>138,911</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4,655,350</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5,675</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39,268</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48,345</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w:t>
            </w:r>
            <w:r w:rsidRPr="00A03138">
              <w:rPr>
                <w:rFonts w:hAnsi="標楷體" w:hint="eastAsia"/>
                <w:snapToGrid w:val="0"/>
                <w:sz w:val="24"/>
              </w:rPr>
              <w:t>311</w:t>
            </w:r>
            <w:r w:rsidRPr="00A03138">
              <w:rPr>
                <w:rFonts w:hAnsi="標楷體"/>
                <w:snapToGrid w:val="0"/>
                <w:sz w:val="24"/>
              </w:rPr>
              <w:t>,</w:t>
            </w:r>
            <w:r w:rsidRPr="00A03138">
              <w:rPr>
                <w:rFonts w:hAnsi="標楷體" w:hint="eastAsia"/>
                <w:snapToGrid w:val="0"/>
                <w:sz w:val="24"/>
              </w:rPr>
              <w:t>366</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3,993,588</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水災</w:t>
            </w: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28,598</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,407,546</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70,508</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224</w:t>
            </w:r>
            <w:r w:rsidRPr="00A03138">
              <w:rPr>
                <w:rFonts w:hAnsi="標楷體"/>
                <w:snapToGrid w:val="0"/>
                <w:sz w:val="24"/>
              </w:rPr>
              <w:t>,</w:t>
            </w:r>
            <w:r w:rsidRPr="00A03138">
              <w:rPr>
                <w:rFonts w:hAnsi="標楷體" w:hint="eastAsia"/>
                <w:snapToGrid w:val="0"/>
                <w:sz w:val="24"/>
              </w:rPr>
              <w:t>057</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212,597</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96,035</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8</w:t>
            </w:r>
            <w:r w:rsidRPr="00A03138">
              <w:rPr>
                <w:rFonts w:hAnsi="標楷體"/>
                <w:snapToGrid w:val="0"/>
                <w:sz w:val="24"/>
              </w:rPr>
              <w:t>36,923</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33,866</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212</w:t>
            </w:r>
            <w:r w:rsidRPr="00A03138">
              <w:rPr>
                <w:rFonts w:hAnsi="標楷體"/>
                <w:snapToGrid w:val="0"/>
                <w:sz w:val="24"/>
              </w:rPr>
              <w:t>,</w:t>
            </w:r>
            <w:r w:rsidRPr="00A03138">
              <w:rPr>
                <w:rFonts w:hAnsi="標楷體" w:hint="eastAsia"/>
                <w:snapToGrid w:val="0"/>
                <w:sz w:val="24"/>
              </w:rPr>
              <w:t>384</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239,661</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r w:rsidRPr="00A03138">
              <w:rPr>
                <w:rFonts w:hAnsi="標楷體" w:hint="eastAsia"/>
                <w:snapToGrid w:val="0"/>
                <w:spacing w:val="-20"/>
                <w:sz w:val="24"/>
              </w:rPr>
              <w:t>地震災害</w:t>
            </w: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50,461</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253,915</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4,218</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215,954</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r w:rsidRPr="00A03138">
              <w:rPr>
                <w:rFonts w:hAnsi="標楷體" w:hint="eastAsia"/>
                <w:snapToGrid w:val="0"/>
                <w:spacing w:val="-20"/>
                <w:sz w:val="24"/>
              </w:rPr>
              <w:t>其他災害</w:t>
            </w: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4</w:t>
            </w:r>
            <w:r w:rsidRPr="00A03138">
              <w:rPr>
                <w:rFonts w:hAnsi="標楷體"/>
                <w:snapToGrid w:val="0"/>
                <w:sz w:val="24"/>
              </w:rPr>
              <w:t>,710</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4,929</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7</w:t>
            </w:r>
            <w:r w:rsidRPr="00A03138">
              <w:rPr>
                <w:rFonts w:hAnsi="標楷體"/>
                <w:snapToGrid w:val="0"/>
                <w:sz w:val="24"/>
              </w:rPr>
              <w:t>2,998</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,100</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12</w:t>
            </w:r>
            <w:r w:rsidRPr="00A03138">
              <w:rPr>
                <w:rFonts w:hAnsi="標楷體"/>
                <w:snapToGrid w:val="0"/>
                <w:sz w:val="24"/>
              </w:rPr>
              <w:t>,</w:t>
            </w:r>
            <w:r w:rsidRPr="00A03138">
              <w:rPr>
                <w:rFonts w:hAnsi="標楷體" w:hint="eastAsia"/>
                <w:snapToGrid w:val="0"/>
                <w:sz w:val="24"/>
              </w:rPr>
              <w:t>400</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15,975</w:t>
            </w:r>
          </w:p>
        </w:tc>
      </w:tr>
      <w:tr w:rsidR="00A03138" w:rsidRPr="00A03138" w:rsidTr="00620441">
        <w:trPr>
          <w:trHeight w:val="365"/>
        </w:trPr>
        <w:tc>
          <w:tcPr>
            <w:tcW w:w="2410" w:type="dxa"/>
            <w:gridSpan w:val="2"/>
            <w:shd w:val="clear" w:color="auto" w:fill="auto"/>
            <w:vAlign w:val="center"/>
          </w:tcPr>
          <w:p w:rsidR="00A03138" w:rsidRPr="00A03138" w:rsidRDefault="00A03138" w:rsidP="00A03138">
            <w:pPr>
              <w:spacing w:line="280" w:lineRule="exact"/>
              <w:ind w:leftChars="0" w:left="0" w:firstLineChars="0" w:firstLine="0"/>
              <w:rPr>
                <w:rFonts w:hAnsi="標楷體"/>
                <w:b/>
                <w:snapToGrid w:val="0"/>
                <w:spacing w:val="-20"/>
                <w:sz w:val="24"/>
              </w:rPr>
            </w:pPr>
            <w:r w:rsidRPr="00A03138">
              <w:rPr>
                <w:rFonts w:hAnsi="標楷體" w:hint="eastAsia"/>
                <w:b/>
                <w:snapToGrid w:val="0"/>
                <w:spacing w:val="-20"/>
                <w:sz w:val="24"/>
              </w:rPr>
              <w:t>總損失金額</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5</w:t>
            </w:r>
            <w:r w:rsidRPr="00A03138">
              <w:rPr>
                <w:rFonts w:hAnsi="標楷體"/>
                <w:b/>
                <w:snapToGrid w:val="0"/>
                <w:sz w:val="24"/>
              </w:rPr>
              <w:t>63,980</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2</w:t>
            </w:r>
            <w:r w:rsidRPr="00A03138">
              <w:rPr>
                <w:rFonts w:hAnsi="標楷體"/>
                <w:b/>
                <w:snapToGrid w:val="0"/>
                <w:sz w:val="24"/>
              </w:rPr>
              <w:t>,675,041</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b/>
                <w:snapToGrid w:val="0"/>
                <w:sz w:val="24"/>
              </w:rPr>
              <w:t>1,999,354</w:t>
            </w:r>
          </w:p>
        </w:tc>
        <w:tc>
          <w:tcPr>
            <w:tcW w:w="1418" w:type="dxa"/>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3</w:t>
            </w:r>
            <w:r w:rsidRPr="00A03138">
              <w:rPr>
                <w:rFonts w:hAnsi="標楷體"/>
                <w:b/>
                <w:snapToGrid w:val="0"/>
                <w:sz w:val="24"/>
              </w:rPr>
              <w:t>,</w:t>
            </w:r>
            <w:r w:rsidRPr="00A03138">
              <w:rPr>
                <w:rFonts w:hAnsi="標楷體" w:hint="eastAsia"/>
                <w:b/>
                <w:snapToGrid w:val="0"/>
                <w:sz w:val="24"/>
              </w:rPr>
              <w:t>899</w:t>
            </w:r>
            <w:r w:rsidRPr="00A03138">
              <w:rPr>
                <w:rFonts w:hAnsi="標楷體"/>
                <w:b/>
                <w:snapToGrid w:val="0"/>
                <w:sz w:val="24"/>
              </w:rPr>
              <w:t>,</w:t>
            </w:r>
            <w:r w:rsidRPr="00A03138">
              <w:rPr>
                <w:rFonts w:hAnsi="標楷體" w:hint="eastAsia"/>
                <w:b/>
                <w:snapToGrid w:val="0"/>
                <w:sz w:val="24"/>
              </w:rPr>
              <w:t>11</w:t>
            </w:r>
            <w:r w:rsidRPr="00A03138">
              <w:rPr>
                <w:rFonts w:hAnsi="標楷體"/>
                <w:b/>
                <w:snapToGrid w:val="0"/>
                <w:sz w:val="24"/>
              </w:rPr>
              <w:t>8</w:t>
            </w:r>
          </w:p>
        </w:tc>
        <w:tc>
          <w:tcPr>
            <w:tcW w:w="1333" w:type="dxa"/>
            <w:vAlign w:val="center"/>
          </w:tcPr>
          <w:p w:rsidR="00A03138" w:rsidRPr="004B2FB6" w:rsidRDefault="00A03138" w:rsidP="00A03138">
            <w:pPr>
              <w:spacing w:line="280" w:lineRule="exact"/>
              <w:ind w:leftChars="0" w:left="0" w:firstLineChars="0" w:firstLine="0"/>
              <w:jc w:val="right"/>
              <w:rPr>
                <w:rFonts w:hAnsi="標楷體"/>
                <w:b/>
                <w:snapToGrid w:val="0"/>
                <w:color w:val="000000"/>
                <w:sz w:val="24"/>
              </w:rPr>
            </w:pPr>
            <w:r w:rsidRPr="004B2FB6">
              <w:rPr>
                <w:rFonts w:hAnsi="標楷體" w:hint="eastAsia"/>
                <w:b/>
                <w:snapToGrid w:val="0"/>
                <w:color w:val="000000"/>
                <w:sz w:val="24"/>
              </w:rPr>
              <w:t>9,587,040</w:t>
            </w:r>
          </w:p>
        </w:tc>
      </w:tr>
    </w:tbl>
    <w:p w:rsidR="00A03138" w:rsidRPr="00C072FA" w:rsidRDefault="00A03138" w:rsidP="00A03138">
      <w:pPr>
        <w:spacing w:line="280" w:lineRule="exact"/>
        <w:ind w:leftChars="-1" w:left="-3" w:firstLineChars="34" w:firstLine="83"/>
        <w:jc w:val="left"/>
        <w:rPr>
          <w:snapToGrid w:val="0"/>
          <w:sz w:val="24"/>
          <w:szCs w:val="24"/>
        </w:rPr>
      </w:pPr>
      <w:r w:rsidRPr="00C072FA">
        <w:rPr>
          <w:rFonts w:hint="eastAsia"/>
          <w:snapToGrid w:val="0"/>
          <w:sz w:val="24"/>
          <w:szCs w:val="24"/>
        </w:rPr>
        <w:t>資料來源：</w:t>
      </w:r>
      <w:r w:rsidR="00F95D30">
        <w:rPr>
          <w:rFonts w:hint="eastAsia"/>
          <w:snapToGrid w:val="0"/>
          <w:sz w:val="24"/>
          <w:szCs w:val="24"/>
        </w:rPr>
        <w:t>農村水保署</w:t>
      </w:r>
      <w:r w:rsidRPr="00C072FA">
        <w:rPr>
          <w:rFonts w:hint="eastAsia"/>
          <w:snapToGrid w:val="0"/>
          <w:sz w:val="24"/>
          <w:szCs w:val="24"/>
        </w:rPr>
        <w:t>提供，本報告整理。</w:t>
      </w:r>
    </w:p>
    <w:p w:rsidR="009F02F3" w:rsidRPr="001160A7" w:rsidRDefault="009F02F3" w:rsidP="009F02F3">
      <w:pPr>
        <w:pStyle w:val="a4"/>
        <w:ind w:left="849" w:hanging="283"/>
        <w:rPr>
          <w:b/>
          <w:snapToGrid w:val="0"/>
        </w:rPr>
      </w:pPr>
      <w:r w:rsidRPr="001160A7">
        <w:rPr>
          <w:rFonts w:hint="eastAsia"/>
          <w:b/>
          <w:snapToGrid w:val="0"/>
        </w:rPr>
        <w:t>(</w:t>
      </w:r>
      <w:r>
        <w:rPr>
          <w:rFonts w:hint="eastAsia"/>
          <w:b/>
          <w:snapToGrid w:val="0"/>
        </w:rPr>
        <w:t>二</w:t>
      </w:r>
      <w:r w:rsidRPr="001160A7">
        <w:rPr>
          <w:rFonts w:hint="eastAsia"/>
          <w:b/>
          <w:snapToGrid w:val="0"/>
        </w:rPr>
        <w:t>)</w:t>
      </w:r>
      <w:r w:rsidR="0035267E">
        <w:rPr>
          <w:rFonts w:hint="eastAsia"/>
          <w:b/>
          <w:snapToGrid w:val="0"/>
        </w:rPr>
        <w:t>各年度整體性治山防災計畫</w:t>
      </w:r>
      <w:r w:rsidRPr="001160A7">
        <w:rPr>
          <w:rFonts w:hint="eastAsia"/>
          <w:b/>
          <w:snapToGrid w:val="0"/>
        </w:rPr>
        <w:t>應付未付數及保留數偏高</w:t>
      </w:r>
    </w:p>
    <w:p w:rsidR="009F02F3" w:rsidRDefault="00523B89" w:rsidP="009F02F3">
      <w:pPr>
        <w:pStyle w:val="21"/>
        <w:ind w:left="850" w:firstLine="566"/>
        <w:rPr>
          <w:snapToGrid w:val="0"/>
        </w:rPr>
      </w:pPr>
      <w:r w:rsidRPr="00523B89">
        <w:rPr>
          <w:rFonts w:hint="eastAsia"/>
          <w:snapToGrid w:val="0"/>
        </w:rPr>
        <w:lastRenderedPageBreak/>
        <w:t>「整體性治山防災計畫」98至113年度</w:t>
      </w:r>
      <w:r>
        <w:rPr>
          <w:rFonts w:hint="eastAsia"/>
          <w:snapToGrid w:val="0"/>
        </w:rPr>
        <w:t>可用</w:t>
      </w:r>
      <w:r w:rsidRPr="00523B89">
        <w:rPr>
          <w:rFonts w:hint="eastAsia"/>
          <w:snapToGrid w:val="0"/>
        </w:rPr>
        <w:t>預算數介於18億5,846萬3千元至41億8,191萬6千元之間，決算數介於17億6,176萬6千元至41億242萬8千元之間，執行率</w:t>
      </w:r>
      <w:r w:rsidR="000C430D">
        <w:rPr>
          <w:rFonts w:hint="eastAsia"/>
          <w:snapToGrid w:val="0"/>
        </w:rPr>
        <w:t>雖</w:t>
      </w:r>
      <w:r w:rsidRPr="00523B89">
        <w:rPr>
          <w:rFonts w:hint="eastAsia"/>
          <w:snapToGrid w:val="0"/>
        </w:rPr>
        <w:t>介於90.95%至98.46%之間，</w:t>
      </w:r>
      <w:r w:rsidR="000C430D">
        <w:rPr>
          <w:rFonts w:hint="eastAsia"/>
          <w:snapToGrid w:val="0"/>
        </w:rPr>
        <w:t>惟</w:t>
      </w:r>
      <w:r w:rsidR="009F02F3" w:rsidRPr="001160A7">
        <w:rPr>
          <w:rFonts w:hint="eastAsia"/>
          <w:snapToGrid w:val="0"/>
        </w:rPr>
        <w:t>應付未付數介於3,500萬3千元至2億9,740萬7千元之間</w:t>
      </w:r>
      <w:r w:rsidR="009F02F3">
        <w:rPr>
          <w:rFonts w:hAnsi="標楷體" w:hint="eastAsia"/>
          <w:snapToGrid w:val="0"/>
        </w:rPr>
        <w:t>，</w:t>
      </w:r>
      <w:r w:rsidR="009F02F3" w:rsidRPr="001160A7">
        <w:rPr>
          <w:rFonts w:hint="eastAsia"/>
          <w:snapToGrid w:val="0"/>
        </w:rPr>
        <w:t>應付未付</w:t>
      </w:r>
      <w:r w:rsidR="009F02F3" w:rsidRPr="00C71F4F">
        <w:rPr>
          <w:rFonts w:hAnsi="標楷體" w:hint="eastAsia"/>
          <w:snapToGrid w:val="0"/>
        </w:rPr>
        <w:t>率介於</w:t>
      </w:r>
      <w:r w:rsidR="009F02F3">
        <w:rPr>
          <w:rFonts w:hAnsi="標楷體" w:hint="eastAsia"/>
          <w:snapToGrid w:val="0"/>
        </w:rPr>
        <w:t>1</w:t>
      </w:r>
      <w:r w:rsidR="009F02F3" w:rsidRPr="00C71F4F">
        <w:rPr>
          <w:rFonts w:hAnsi="標楷體" w:hint="eastAsia"/>
          <w:snapToGrid w:val="0"/>
        </w:rPr>
        <w:t>.</w:t>
      </w:r>
      <w:r w:rsidR="009F02F3">
        <w:rPr>
          <w:rFonts w:hAnsi="標楷體" w:hint="eastAsia"/>
          <w:snapToGrid w:val="0"/>
        </w:rPr>
        <w:t>17</w:t>
      </w:r>
      <w:r w:rsidR="009F02F3" w:rsidRPr="00C71F4F">
        <w:rPr>
          <w:rFonts w:hAnsi="標楷體" w:hint="eastAsia"/>
          <w:snapToGrid w:val="0"/>
        </w:rPr>
        <w:t>%至</w:t>
      </w:r>
      <w:r w:rsidR="009F02F3">
        <w:rPr>
          <w:rFonts w:hAnsi="標楷體" w:hint="eastAsia"/>
          <w:snapToGrid w:val="0"/>
        </w:rPr>
        <w:t>7</w:t>
      </w:r>
      <w:r w:rsidR="009F02F3" w:rsidRPr="00C71F4F">
        <w:rPr>
          <w:rFonts w:hAnsi="標楷體" w:hint="eastAsia"/>
          <w:snapToGrid w:val="0"/>
        </w:rPr>
        <w:t>.4</w:t>
      </w:r>
      <w:r w:rsidR="009F02F3">
        <w:rPr>
          <w:rFonts w:hAnsi="標楷體" w:hint="eastAsia"/>
          <w:snapToGrid w:val="0"/>
        </w:rPr>
        <w:t>8</w:t>
      </w:r>
      <w:r w:rsidR="009F02F3" w:rsidRPr="00C71F4F">
        <w:rPr>
          <w:rFonts w:hAnsi="標楷體" w:hint="eastAsia"/>
          <w:snapToGrid w:val="0"/>
        </w:rPr>
        <w:t>%之間</w:t>
      </w:r>
      <w:r w:rsidR="009F02F3" w:rsidRPr="001160A7">
        <w:rPr>
          <w:rFonts w:hint="eastAsia"/>
          <w:snapToGrid w:val="0"/>
        </w:rPr>
        <w:t>；保留數介於1億3,348萬4千元至8億8,240萬7千元之間，</w:t>
      </w:r>
      <w:r w:rsidR="000C430D">
        <w:rPr>
          <w:rFonts w:hint="eastAsia"/>
          <w:snapToGrid w:val="0"/>
        </w:rPr>
        <w:t>且98至100年度</w:t>
      </w:r>
      <w:r w:rsidR="009F02F3">
        <w:rPr>
          <w:rFonts w:hint="eastAsia"/>
          <w:snapToGrid w:val="0"/>
        </w:rPr>
        <w:t>保留比</w:t>
      </w:r>
      <w:r w:rsidR="009F02F3" w:rsidRPr="001160A7">
        <w:rPr>
          <w:rFonts w:hint="eastAsia"/>
          <w:snapToGrid w:val="0"/>
        </w:rPr>
        <w:t>率介於</w:t>
      </w:r>
      <w:r w:rsidR="000C430D">
        <w:rPr>
          <w:rFonts w:hint="eastAsia"/>
          <w:snapToGrid w:val="0"/>
        </w:rPr>
        <w:t>10</w:t>
      </w:r>
      <w:r w:rsidR="009F02F3" w:rsidRPr="001160A7">
        <w:rPr>
          <w:rFonts w:hint="eastAsia"/>
          <w:snapToGrid w:val="0"/>
        </w:rPr>
        <w:t>.</w:t>
      </w:r>
      <w:r w:rsidR="000C430D">
        <w:rPr>
          <w:rFonts w:hint="eastAsia"/>
          <w:snapToGrid w:val="0"/>
        </w:rPr>
        <w:t>1</w:t>
      </w:r>
      <w:r w:rsidR="009F02F3">
        <w:rPr>
          <w:rFonts w:hint="eastAsia"/>
          <w:snapToGrid w:val="0"/>
        </w:rPr>
        <w:t>2</w:t>
      </w:r>
      <w:r w:rsidR="009F02F3" w:rsidRPr="001160A7">
        <w:rPr>
          <w:rFonts w:hint="eastAsia"/>
          <w:snapToGrid w:val="0"/>
        </w:rPr>
        <w:t>%至</w:t>
      </w:r>
      <w:r w:rsidR="009F02F3">
        <w:rPr>
          <w:rFonts w:hint="eastAsia"/>
          <w:snapToGrid w:val="0"/>
        </w:rPr>
        <w:t>25</w:t>
      </w:r>
      <w:r w:rsidR="009F02F3" w:rsidRPr="001160A7">
        <w:rPr>
          <w:rFonts w:hint="eastAsia"/>
          <w:snapToGrid w:val="0"/>
        </w:rPr>
        <w:t>.</w:t>
      </w:r>
      <w:r w:rsidR="009F02F3">
        <w:rPr>
          <w:rFonts w:hint="eastAsia"/>
          <w:snapToGrid w:val="0"/>
        </w:rPr>
        <w:t>70</w:t>
      </w:r>
      <w:r w:rsidR="009F02F3" w:rsidRPr="001160A7">
        <w:rPr>
          <w:rFonts w:hint="eastAsia"/>
          <w:snapToGrid w:val="0"/>
        </w:rPr>
        <w:t>%之間</w:t>
      </w:r>
      <w:r w:rsidR="009F02F3" w:rsidRPr="003407A4">
        <w:rPr>
          <w:rFonts w:hint="eastAsia"/>
        </w:rPr>
        <w:t>，保留</w:t>
      </w:r>
      <w:r w:rsidR="000C430D">
        <w:rPr>
          <w:rFonts w:hint="eastAsia"/>
        </w:rPr>
        <w:t>比率</w:t>
      </w:r>
      <w:r w:rsidR="009F02F3" w:rsidRPr="003407A4">
        <w:rPr>
          <w:rFonts w:hint="eastAsia"/>
        </w:rPr>
        <w:t>偏高</w:t>
      </w:r>
      <w:r w:rsidR="009F02F3">
        <w:rPr>
          <w:rFonts w:hAnsi="標楷體" w:hint="eastAsia"/>
        </w:rPr>
        <w:t>，</w:t>
      </w:r>
      <w:r w:rsidR="009F02F3">
        <w:rPr>
          <w:rFonts w:hint="eastAsia"/>
        </w:rPr>
        <w:t>主要係</w:t>
      </w:r>
      <w:r w:rsidR="009F02F3" w:rsidRPr="003407A4">
        <w:rPr>
          <w:rFonts w:hint="eastAsia"/>
        </w:rPr>
        <w:t>部分工程核定及上網招標作業較晚，</w:t>
      </w:r>
      <w:r w:rsidR="009F02F3">
        <w:rPr>
          <w:rFonts w:hint="eastAsia"/>
        </w:rPr>
        <w:t>致工程進度稍有落後</w:t>
      </w:r>
      <w:r w:rsidR="009F02F3" w:rsidRPr="003407A4">
        <w:rPr>
          <w:rFonts w:hint="eastAsia"/>
        </w:rPr>
        <w:t>(詳</w:t>
      </w:r>
      <w:r w:rsidR="009F02F3" w:rsidRPr="001160A7">
        <w:rPr>
          <w:rFonts w:hint="eastAsia"/>
          <w:snapToGrid w:val="0"/>
        </w:rPr>
        <w:t>表</w:t>
      </w:r>
      <w:r w:rsidR="009F02F3">
        <w:rPr>
          <w:rFonts w:hint="eastAsia"/>
          <w:snapToGrid w:val="0"/>
        </w:rPr>
        <w:t>3-2-2</w:t>
      </w:r>
      <w:r w:rsidR="009F02F3" w:rsidRPr="001160A7">
        <w:rPr>
          <w:rFonts w:hint="eastAsia"/>
          <w:snapToGrid w:val="0"/>
        </w:rPr>
        <w:t>)</w:t>
      </w:r>
      <w:r w:rsidR="000C430D">
        <w:rPr>
          <w:rFonts w:hAnsi="標楷體" w:hint="eastAsia"/>
          <w:snapToGrid w:val="0"/>
        </w:rPr>
        <w:t>，</w:t>
      </w:r>
      <w:r w:rsidR="000C430D">
        <w:rPr>
          <w:rFonts w:hint="eastAsia"/>
          <w:snapToGrid w:val="0"/>
        </w:rPr>
        <w:t>自111年度保留比率雖已下降至6%以下</w:t>
      </w:r>
      <w:r w:rsidR="000C430D">
        <w:rPr>
          <w:rFonts w:hAnsi="標楷體" w:hint="eastAsia"/>
          <w:snapToGrid w:val="0"/>
        </w:rPr>
        <w:t>，</w:t>
      </w:r>
      <w:r w:rsidR="000C430D">
        <w:rPr>
          <w:rFonts w:hint="eastAsia"/>
          <w:snapToGrid w:val="0"/>
        </w:rPr>
        <w:t>惟113年度保留數仍達1億7</w:t>
      </w:r>
      <w:r w:rsidR="000C430D">
        <w:rPr>
          <w:snapToGrid w:val="0"/>
        </w:rPr>
        <w:t>,</w:t>
      </w:r>
      <w:r w:rsidR="000C430D">
        <w:rPr>
          <w:rFonts w:hint="eastAsia"/>
          <w:snapToGrid w:val="0"/>
        </w:rPr>
        <w:t>016萬1千元</w:t>
      </w:r>
      <w:r w:rsidR="000C430D">
        <w:rPr>
          <w:rFonts w:hAnsi="標楷體" w:hint="eastAsia"/>
          <w:snapToGrid w:val="0"/>
        </w:rPr>
        <w:t>，</w:t>
      </w:r>
      <w:r w:rsidR="000C430D">
        <w:rPr>
          <w:rFonts w:hint="eastAsia"/>
          <w:snapToGrid w:val="0"/>
        </w:rPr>
        <w:t>工程進度控管</w:t>
      </w:r>
      <w:r w:rsidR="000C430D">
        <w:rPr>
          <w:rFonts w:hAnsi="標楷體" w:hint="eastAsia"/>
          <w:snapToGrid w:val="0"/>
        </w:rPr>
        <w:t>，</w:t>
      </w:r>
      <w:r w:rsidR="000C430D">
        <w:rPr>
          <w:rFonts w:hint="eastAsia"/>
          <w:snapToGrid w:val="0"/>
        </w:rPr>
        <w:t>仍待檢討強化</w:t>
      </w:r>
      <w:r w:rsidR="009F02F3" w:rsidRPr="001160A7">
        <w:rPr>
          <w:rFonts w:hint="eastAsia"/>
          <w:snapToGrid w:val="0"/>
        </w:rPr>
        <w:t>。</w:t>
      </w:r>
    </w:p>
    <w:p w:rsidR="00BE1072" w:rsidRPr="00BE1072" w:rsidRDefault="00BE1072" w:rsidP="00BE1072">
      <w:pPr>
        <w:pStyle w:val="a4"/>
        <w:ind w:left="849" w:hanging="283"/>
        <w:rPr>
          <w:b/>
        </w:rPr>
      </w:pPr>
      <w:r w:rsidRPr="00BE1072">
        <w:rPr>
          <w:rFonts w:hint="eastAsia"/>
          <w:b/>
        </w:rPr>
        <w:t>(</w:t>
      </w:r>
      <w:r w:rsidR="00A03138">
        <w:rPr>
          <w:rFonts w:hint="eastAsia"/>
          <w:b/>
        </w:rPr>
        <w:t>三</w:t>
      </w:r>
      <w:r w:rsidRPr="00A10363">
        <w:rPr>
          <w:rFonts w:hint="eastAsia"/>
          <w:b/>
        </w:rPr>
        <w:t>)</w:t>
      </w:r>
      <w:r w:rsidR="0035267E" w:rsidRPr="00A10363">
        <w:rPr>
          <w:rFonts w:hint="eastAsia"/>
          <w:b/>
        </w:rPr>
        <w:t>因</w:t>
      </w:r>
      <w:r w:rsidR="0035267E" w:rsidRPr="0035267E">
        <w:rPr>
          <w:rFonts w:hint="eastAsia"/>
          <w:b/>
        </w:rPr>
        <w:t>受天候狀況影響</w:t>
      </w:r>
      <w:r w:rsidR="0035267E">
        <w:rPr>
          <w:rFonts w:hAnsi="標楷體" w:hint="eastAsia"/>
          <w:b/>
        </w:rPr>
        <w:t>，</w:t>
      </w:r>
      <w:r w:rsidRPr="00BE1072">
        <w:rPr>
          <w:rFonts w:hint="eastAsia"/>
          <w:b/>
        </w:rPr>
        <w:t>113年度</w:t>
      </w:r>
      <w:r w:rsidR="0035267E" w:rsidRPr="0035267E">
        <w:rPr>
          <w:rFonts w:hint="eastAsia"/>
          <w:b/>
        </w:rPr>
        <w:t>列入工程會列管之工程</w:t>
      </w:r>
      <w:r w:rsidR="00523B89">
        <w:rPr>
          <w:rFonts w:hint="eastAsia"/>
          <w:b/>
        </w:rPr>
        <w:t>尚</w:t>
      </w:r>
      <w:r w:rsidR="0035267E" w:rsidRPr="0035267E">
        <w:rPr>
          <w:rFonts w:hint="eastAsia"/>
          <w:b/>
        </w:rPr>
        <w:t>有6件</w:t>
      </w:r>
      <w:r w:rsidR="0035267E">
        <w:rPr>
          <w:rFonts w:hint="eastAsia"/>
          <w:b/>
        </w:rPr>
        <w:t>進度</w:t>
      </w:r>
      <w:r w:rsidRPr="00BE1072">
        <w:rPr>
          <w:rFonts w:hint="eastAsia"/>
          <w:b/>
        </w:rPr>
        <w:t>落後</w:t>
      </w:r>
    </w:p>
    <w:p w:rsidR="00BE1072" w:rsidRPr="003407A4" w:rsidRDefault="000C430D" w:rsidP="00BE1072">
      <w:pPr>
        <w:pStyle w:val="21"/>
        <w:ind w:left="850" w:firstLine="566"/>
      </w:pPr>
      <w:r>
        <w:rPr>
          <w:rFonts w:hAnsi="標楷體" w:hint="eastAsia"/>
        </w:rPr>
        <w:t>另</w:t>
      </w:r>
      <w:r w:rsidR="0035267E" w:rsidRPr="0035267E">
        <w:rPr>
          <w:rFonts w:hAnsi="標楷體" w:hint="eastAsia"/>
        </w:rPr>
        <w:t>整體性治山防災計畫</w:t>
      </w:r>
      <w:r w:rsidR="0035267E">
        <w:rPr>
          <w:rFonts w:hAnsi="標楷體" w:hint="eastAsia"/>
        </w:rPr>
        <w:t>第4期(110</w:t>
      </w:r>
      <w:r>
        <w:rPr>
          <w:rFonts w:hAnsi="標楷體" w:hint="eastAsia"/>
        </w:rPr>
        <w:t>至</w:t>
      </w:r>
      <w:r w:rsidR="0035267E">
        <w:rPr>
          <w:rFonts w:hAnsi="標楷體" w:hint="eastAsia"/>
        </w:rPr>
        <w:t>113年度)</w:t>
      </w:r>
      <w:r w:rsidR="0035267E" w:rsidRPr="0035267E">
        <w:rPr>
          <w:rFonts w:hAnsi="標楷體" w:hint="eastAsia"/>
        </w:rPr>
        <w:t>列入工程會列管之工程</w:t>
      </w:r>
      <w:r w:rsidR="0035267E">
        <w:rPr>
          <w:rFonts w:hAnsi="標楷體" w:hint="eastAsia"/>
        </w:rPr>
        <w:t>介於377至476件</w:t>
      </w:r>
      <w:r>
        <w:rPr>
          <w:rFonts w:hAnsi="標楷體" w:hint="eastAsia"/>
        </w:rPr>
        <w:t>間</w:t>
      </w:r>
      <w:r w:rsidR="0035267E">
        <w:rPr>
          <w:rFonts w:hAnsi="標楷體" w:hint="eastAsia"/>
        </w:rPr>
        <w:t>，其中110</w:t>
      </w:r>
      <w:r w:rsidR="0035267E">
        <w:rPr>
          <w:rFonts w:ascii="新細明體" w:eastAsia="新細明體" w:hAnsi="新細明體" w:hint="eastAsia"/>
        </w:rPr>
        <w:t>、</w:t>
      </w:r>
      <w:r w:rsidR="0035267E">
        <w:rPr>
          <w:rFonts w:hAnsi="標楷體" w:hint="eastAsia"/>
        </w:rPr>
        <w:t>112及113年度分別有5</w:t>
      </w:r>
      <w:r w:rsidR="0035267E">
        <w:rPr>
          <w:rFonts w:ascii="新細明體" w:eastAsia="新細明體" w:hAnsi="新細明體" w:hint="eastAsia"/>
        </w:rPr>
        <w:t>、</w:t>
      </w:r>
      <w:r w:rsidR="0035267E">
        <w:rPr>
          <w:rFonts w:hAnsi="標楷體" w:hint="eastAsia"/>
        </w:rPr>
        <w:t>2及</w:t>
      </w:r>
      <w:r w:rsidR="0035267E" w:rsidRPr="0035267E">
        <w:rPr>
          <w:rFonts w:hAnsi="標楷體" w:hint="eastAsia"/>
        </w:rPr>
        <w:t>6件進度落後</w:t>
      </w:r>
      <w:r w:rsidR="00BD07FF" w:rsidRPr="00BD07FF">
        <w:rPr>
          <w:rFonts w:hAnsi="標楷體" w:hint="eastAsia"/>
        </w:rPr>
        <w:t>(詳表3-2-3)</w:t>
      </w:r>
      <w:r w:rsidR="00BE1072" w:rsidRPr="003407A4">
        <w:rPr>
          <w:rFonts w:hint="eastAsia"/>
        </w:rPr>
        <w:t>，</w:t>
      </w:r>
      <w:r w:rsidR="0035267E">
        <w:rPr>
          <w:rFonts w:hint="eastAsia"/>
        </w:rPr>
        <w:t>據農村水保署說明</w:t>
      </w:r>
      <w:r w:rsidR="0035267E">
        <w:rPr>
          <w:rFonts w:hAnsi="標楷體" w:hint="eastAsia"/>
        </w:rPr>
        <w:t>，</w:t>
      </w:r>
      <w:r w:rsidR="00BE1072" w:rsidRPr="003407A4">
        <w:rPr>
          <w:rFonts w:hint="eastAsia"/>
        </w:rPr>
        <w:t>主</w:t>
      </w:r>
      <w:r w:rsidR="00BE1072">
        <w:rPr>
          <w:rFonts w:hint="eastAsia"/>
        </w:rPr>
        <w:t>要</w:t>
      </w:r>
      <w:r w:rsidR="00BE1072" w:rsidRPr="003407A4">
        <w:rPr>
          <w:rFonts w:hint="eastAsia"/>
        </w:rPr>
        <w:t>係該計畫為預留部分經費作為年度颱風豪雨災害處理之統籌運用，致部分工程核定及上網招標作業較晚，又受年度天候狀況影響致進度稍有落後。因治山防災工程多受天候影響，為使各項工程如期如質完成，允宜於兼顧施工安全情形下，</w:t>
      </w:r>
      <w:r>
        <w:rPr>
          <w:rFonts w:hint="eastAsia"/>
        </w:rPr>
        <w:t>加強</w:t>
      </w:r>
      <w:r w:rsidR="00BE1072" w:rsidRPr="003407A4">
        <w:rPr>
          <w:rFonts w:hint="eastAsia"/>
        </w:rPr>
        <w:t>監督及管理工程進度。</w:t>
      </w:r>
    </w:p>
    <w:p w:rsidR="009F02F3" w:rsidRPr="001160A7" w:rsidRDefault="009F02F3" w:rsidP="009F02F3">
      <w:pPr>
        <w:spacing w:line="440" w:lineRule="exact"/>
        <w:ind w:leftChars="-10" w:left="17" w:hangingChars="16" w:hanging="45"/>
        <w:rPr>
          <w:rFonts w:hAnsi="標楷體"/>
          <w:b/>
          <w:snapToGrid w:val="0"/>
          <w:color w:val="000000"/>
        </w:rPr>
      </w:pPr>
      <w:r w:rsidRPr="001160A7">
        <w:rPr>
          <w:rFonts w:hAnsi="標楷體" w:hint="eastAsia"/>
          <w:b/>
          <w:snapToGrid w:val="0"/>
          <w:color w:val="000000"/>
        </w:rPr>
        <w:t>表</w:t>
      </w:r>
      <w:r>
        <w:rPr>
          <w:rFonts w:hAnsi="標楷體" w:hint="eastAsia"/>
          <w:b/>
          <w:snapToGrid w:val="0"/>
          <w:color w:val="000000"/>
        </w:rPr>
        <w:t>3</w:t>
      </w:r>
      <w:r w:rsidRPr="001160A7">
        <w:rPr>
          <w:rFonts w:hAnsi="標楷體" w:hint="eastAsia"/>
          <w:b/>
          <w:snapToGrid w:val="0"/>
          <w:color w:val="000000"/>
        </w:rPr>
        <w:t>-</w:t>
      </w:r>
      <w:r>
        <w:rPr>
          <w:rFonts w:hAnsi="標楷體" w:hint="eastAsia"/>
          <w:b/>
          <w:snapToGrid w:val="0"/>
          <w:color w:val="000000"/>
        </w:rPr>
        <w:t>2-2</w:t>
      </w:r>
      <w:r w:rsidRPr="001160A7">
        <w:rPr>
          <w:rFonts w:hAnsi="標楷體" w:hint="eastAsia"/>
          <w:b/>
          <w:snapToGrid w:val="0"/>
          <w:color w:val="000000"/>
        </w:rPr>
        <w:t xml:space="preserve">  </w:t>
      </w:r>
      <w:r>
        <w:rPr>
          <w:rFonts w:hAnsi="標楷體" w:hint="eastAsia"/>
          <w:b/>
          <w:snapToGrid w:val="0"/>
          <w:color w:val="000000"/>
        </w:rPr>
        <w:t>各年度「整體性治山防災計畫」應付保留</w:t>
      </w:r>
      <w:r w:rsidRPr="001160A7">
        <w:rPr>
          <w:rFonts w:hAnsi="標楷體" w:hint="eastAsia"/>
          <w:b/>
          <w:snapToGrid w:val="0"/>
          <w:color w:val="000000"/>
        </w:rPr>
        <w:t xml:space="preserve">情形表 </w:t>
      </w:r>
    </w:p>
    <w:p w:rsidR="009F02F3" w:rsidRPr="00F85A1B" w:rsidRDefault="009F02F3" w:rsidP="009F02F3">
      <w:pPr>
        <w:spacing w:line="440" w:lineRule="exact"/>
        <w:ind w:leftChars="-50" w:left="-1" w:hangingChars="58" w:hanging="141"/>
        <w:jc w:val="right"/>
        <w:rPr>
          <w:rFonts w:hAnsi="標楷體"/>
          <w:snapToGrid w:val="0"/>
          <w:color w:val="000000"/>
          <w:sz w:val="24"/>
          <w:szCs w:val="24"/>
        </w:rPr>
      </w:pPr>
      <w:r w:rsidRPr="001160A7">
        <w:rPr>
          <w:rFonts w:hAnsi="標楷體" w:hint="eastAsia"/>
          <w:snapToGrid w:val="0"/>
          <w:color w:val="000000"/>
          <w:sz w:val="24"/>
          <w:szCs w:val="24"/>
        </w:rPr>
        <w:t xml:space="preserve"> 單位：新臺幣千元</w:t>
      </w:r>
      <w:r w:rsidR="00523B89">
        <w:rPr>
          <w:rFonts w:hAnsi="標楷體" w:hint="eastAsia"/>
          <w:snapToGrid w:val="0"/>
          <w:color w:val="000000"/>
          <w:sz w:val="24"/>
          <w:szCs w:val="24"/>
        </w:rPr>
        <w:t>；%</w:t>
      </w:r>
    </w:p>
    <w:tbl>
      <w:tblPr>
        <w:tblW w:w="8486"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4"/>
        <w:gridCol w:w="1363"/>
        <w:gridCol w:w="1330"/>
        <w:gridCol w:w="994"/>
        <w:gridCol w:w="1092"/>
        <w:gridCol w:w="1033"/>
        <w:gridCol w:w="1066"/>
        <w:gridCol w:w="994"/>
      </w:tblGrid>
      <w:tr w:rsidR="00BD07FF" w:rsidRPr="001160A7" w:rsidTr="00523B89">
        <w:trPr>
          <w:tblHeader/>
        </w:trPr>
        <w:tc>
          <w:tcPr>
            <w:tcW w:w="614" w:type="dxa"/>
            <w:shd w:val="clear" w:color="auto" w:fill="auto"/>
            <w:vAlign w:val="center"/>
          </w:tcPr>
          <w:p w:rsidR="00BD07FF" w:rsidRPr="0037121A" w:rsidRDefault="00BD07FF" w:rsidP="00A939B8">
            <w:pPr>
              <w:pStyle w:val="142"/>
              <w:jc w:val="center"/>
              <w:rPr>
                <w:b/>
                <w:snapToGrid w:val="0"/>
              </w:rPr>
            </w:pPr>
            <w:r w:rsidRPr="0037121A">
              <w:rPr>
                <w:rFonts w:hint="eastAsia"/>
                <w:b/>
                <w:snapToGrid w:val="0"/>
              </w:rPr>
              <w:t>年度</w:t>
            </w:r>
          </w:p>
        </w:tc>
        <w:tc>
          <w:tcPr>
            <w:tcW w:w="1363" w:type="dxa"/>
            <w:shd w:val="clear" w:color="auto" w:fill="auto"/>
            <w:vAlign w:val="center"/>
          </w:tcPr>
          <w:p w:rsidR="00BD07FF" w:rsidRPr="0037121A" w:rsidRDefault="00404A02" w:rsidP="00A939B8">
            <w:pPr>
              <w:pStyle w:val="142"/>
              <w:jc w:val="center"/>
              <w:rPr>
                <w:b/>
                <w:snapToGrid w:val="0"/>
              </w:rPr>
            </w:pPr>
            <w:r>
              <w:rPr>
                <w:rFonts w:hint="eastAsia"/>
                <w:b/>
                <w:snapToGrid w:val="0"/>
              </w:rPr>
              <w:t>可用</w:t>
            </w:r>
            <w:r w:rsidR="00BD07FF" w:rsidRPr="0037121A">
              <w:rPr>
                <w:b/>
                <w:snapToGrid w:val="0"/>
              </w:rPr>
              <w:t>預算數</w:t>
            </w:r>
            <w:r w:rsidR="00523B89">
              <w:rPr>
                <w:rFonts w:hint="eastAsia"/>
                <w:b/>
                <w:snapToGrid w:val="0"/>
              </w:rPr>
              <w:t>(A)</w:t>
            </w:r>
          </w:p>
        </w:tc>
        <w:tc>
          <w:tcPr>
            <w:tcW w:w="1330" w:type="dxa"/>
            <w:vAlign w:val="center"/>
          </w:tcPr>
          <w:p w:rsidR="00BD07FF" w:rsidRPr="0037121A" w:rsidRDefault="00404A02" w:rsidP="00A939B8">
            <w:pPr>
              <w:pStyle w:val="142"/>
              <w:jc w:val="center"/>
              <w:rPr>
                <w:b/>
                <w:snapToGrid w:val="0"/>
              </w:rPr>
            </w:pPr>
            <w:r>
              <w:rPr>
                <w:rFonts w:hint="eastAsia"/>
                <w:b/>
                <w:snapToGrid w:val="0"/>
              </w:rPr>
              <w:t>決算數</w:t>
            </w:r>
            <w:r w:rsidR="00523B89">
              <w:rPr>
                <w:rFonts w:hint="eastAsia"/>
                <w:b/>
                <w:snapToGrid w:val="0"/>
              </w:rPr>
              <w:t>(B)</w:t>
            </w:r>
          </w:p>
        </w:tc>
        <w:tc>
          <w:tcPr>
            <w:tcW w:w="994" w:type="dxa"/>
            <w:vAlign w:val="center"/>
          </w:tcPr>
          <w:p w:rsidR="00BD07FF" w:rsidRPr="0037121A" w:rsidRDefault="00404A02" w:rsidP="00523B89">
            <w:pPr>
              <w:pStyle w:val="142"/>
              <w:ind w:rightChars="-28" w:right="-79"/>
              <w:jc w:val="center"/>
              <w:rPr>
                <w:b/>
                <w:snapToGrid w:val="0"/>
              </w:rPr>
            </w:pPr>
            <w:r>
              <w:rPr>
                <w:rFonts w:hint="eastAsia"/>
                <w:b/>
                <w:snapToGrid w:val="0"/>
              </w:rPr>
              <w:t>執行率</w:t>
            </w:r>
            <w:r w:rsidR="00523B89">
              <w:rPr>
                <w:rFonts w:hint="eastAsia"/>
                <w:b/>
                <w:snapToGrid w:val="0"/>
              </w:rPr>
              <w:t>(C=B/A)</w:t>
            </w:r>
          </w:p>
        </w:tc>
        <w:tc>
          <w:tcPr>
            <w:tcW w:w="1092" w:type="dxa"/>
            <w:shd w:val="clear" w:color="auto" w:fill="auto"/>
            <w:vAlign w:val="center"/>
          </w:tcPr>
          <w:p w:rsidR="00BD07FF" w:rsidRPr="0037121A" w:rsidRDefault="00BD07FF" w:rsidP="00523B89">
            <w:pPr>
              <w:pStyle w:val="142"/>
              <w:jc w:val="center"/>
              <w:rPr>
                <w:b/>
                <w:snapToGrid w:val="0"/>
              </w:rPr>
            </w:pPr>
            <w:r w:rsidRPr="0037121A">
              <w:rPr>
                <w:b/>
                <w:snapToGrid w:val="0"/>
              </w:rPr>
              <w:t>應付</w:t>
            </w:r>
            <w:r w:rsidRPr="0037121A">
              <w:rPr>
                <w:rFonts w:hint="eastAsia"/>
                <w:b/>
                <w:snapToGrid w:val="0"/>
              </w:rPr>
              <w:t>未付</w:t>
            </w:r>
            <w:r w:rsidRPr="0037121A">
              <w:rPr>
                <w:b/>
                <w:snapToGrid w:val="0"/>
              </w:rPr>
              <w:t>數</w:t>
            </w:r>
            <w:r w:rsidR="00523B89">
              <w:rPr>
                <w:rFonts w:hint="eastAsia"/>
                <w:b/>
                <w:snapToGrid w:val="0"/>
              </w:rPr>
              <w:t>(D)</w:t>
            </w:r>
          </w:p>
        </w:tc>
        <w:tc>
          <w:tcPr>
            <w:tcW w:w="1033" w:type="dxa"/>
            <w:vAlign w:val="center"/>
          </w:tcPr>
          <w:p w:rsidR="00BD07FF" w:rsidRPr="0037121A" w:rsidRDefault="00BD07FF" w:rsidP="00523B89">
            <w:pPr>
              <w:pStyle w:val="142"/>
              <w:ind w:rightChars="-24" w:right="-68"/>
              <w:jc w:val="center"/>
              <w:rPr>
                <w:b/>
                <w:snapToGrid w:val="0"/>
              </w:rPr>
            </w:pPr>
            <w:r w:rsidRPr="0037121A">
              <w:rPr>
                <w:rFonts w:hint="eastAsia"/>
                <w:b/>
                <w:snapToGrid w:val="0"/>
              </w:rPr>
              <w:t>應付未付比率</w:t>
            </w:r>
            <w:r w:rsidR="00523B89">
              <w:rPr>
                <w:rFonts w:hint="eastAsia"/>
                <w:b/>
                <w:snapToGrid w:val="0"/>
              </w:rPr>
              <w:t>(E=D/A)</w:t>
            </w:r>
          </w:p>
        </w:tc>
        <w:tc>
          <w:tcPr>
            <w:tcW w:w="1066" w:type="dxa"/>
            <w:vAlign w:val="center"/>
          </w:tcPr>
          <w:p w:rsidR="00BD07FF" w:rsidRPr="0037121A" w:rsidRDefault="00BD07FF" w:rsidP="00A939B8">
            <w:pPr>
              <w:pStyle w:val="142"/>
              <w:jc w:val="center"/>
              <w:rPr>
                <w:b/>
                <w:snapToGrid w:val="0"/>
              </w:rPr>
            </w:pPr>
            <w:r w:rsidRPr="0037121A">
              <w:rPr>
                <w:b/>
                <w:snapToGrid w:val="0"/>
              </w:rPr>
              <w:t>保留數</w:t>
            </w:r>
            <w:r w:rsidR="00523B89">
              <w:rPr>
                <w:rFonts w:hint="eastAsia"/>
                <w:b/>
                <w:snapToGrid w:val="0"/>
              </w:rPr>
              <w:t>(F)</w:t>
            </w:r>
          </w:p>
        </w:tc>
        <w:tc>
          <w:tcPr>
            <w:tcW w:w="994" w:type="dxa"/>
            <w:vAlign w:val="center"/>
          </w:tcPr>
          <w:p w:rsidR="00BD07FF" w:rsidRPr="0037121A" w:rsidRDefault="00BD07FF" w:rsidP="00523B89">
            <w:pPr>
              <w:pStyle w:val="142"/>
              <w:ind w:rightChars="-31" w:right="-88"/>
              <w:jc w:val="center"/>
              <w:rPr>
                <w:b/>
                <w:snapToGrid w:val="0"/>
              </w:rPr>
            </w:pPr>
            <w:r w:rsidRPr="0037121A">
              <w:rPr>
                <w:rFonts w:hint="eastAsia"/>
                <w:b/>
                <w:snapToGrid w:val="0"/>
              </w:rPr>
              <w:t>保留比率</w:t>
            </w:r>
            <w:r w:rsidR="00523B89">
              <w:rPr>
                <w:rFonts w:hint="eastAsia"/>
                <w:b/>
                <w:snapToGrid w:val="0"/>
              </w:rPr>
              <w:t>(G=F/A)</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98</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2,319,500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2,140,052 </w:t>
            </w:r>
          </w:p>
        </w:tc>
        <w:tc>
          <w:tcPr>
            <w:tcW w:w="994" w:type="dxa"/>
            <w:shd w:val="clear" w:color="auto" w:fill="auto"/>
            <w:vAlign w:val="center"/>
          </w:tcPr>
          <w:p w:rsidR="00E9512B" w:rsidRPr="001160A7" w:rsidRDefault="00523B89" w:rsidP="00E9512B">
            <w:pPr>
              <w:pStyle w:val="142"/>
              <w:jc w:val="right"/>
              <w:rPr>
                <w:rFonts w:hAnsi="標楷體"/>
                <w:snapToGrid w:val="0"/>
                <w:kern w:val="0"/>
              </w:rPr>
            </w:pPr>
            <w:r>
              <w:rPr>
                <w:rFonts w:hAnsi="標楷體" w:hint="eastAsia"/>
                <w:snapToGrid w:val="0"/>
              </w:rPr>
              <w:t>92.26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170,853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7.37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498,649</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21.50</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99</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1,858,463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1,761,766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94.80</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37,099</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2.00</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431,627</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23.22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100</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2,773,969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2,522,982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90.95</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186,182</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6.71</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598,881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21.59</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101</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3,152,630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2,900,606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92.01</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188,560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5.98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810,085</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25.70</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102</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3,610,173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3,412,537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94.53</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225,273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6.24</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600,958</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16.65</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lastRenderedPageBreak/>
              <w:t>103</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3,613,182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3,444,496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95.33</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210,834</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5.84</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761,103</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21.06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104</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3,677,297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3,577,134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97.28</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248,929</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6.77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852,292</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23.18</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105</w:t>
            </w:r>
          </w:p>
        </w:tc>
        <w:tc>
          <w:tcPr>
            <w:tcW w:w="1363" w:type="dxa"/>
            <w:shd w:val="clear" w:color="auto" w:fill="auto"/>
          </w:tcPr>
          <w:p w:rsidR="00E9512B" w:rsidRPr="001160A7" w:rsidRDefault="00E9512B" w:rsidP="00E9512B">
            <w:pPr>
              <w:pStyle w:val="142"/>
              <w:jc w:val="right"/>
              <w:rPr>
                <w:snapToGrid w:val="0"/>
              </w:rPr>
            </w:pPr>
            <w:r w:rsidRPr="001160A7">
              <w:rPr>
                <w:rFonts w:hint="eastAsia"/>
                <w:snapToGrid w:val="0"/>
              </w:rPr>
              <w:t>3</w:t>
            </w:r>
            <w:r w:rsidRPr="001160A7">
              <w:rPr>
                <w:snapToGrid w:val="0"/>
              </w:rPr>
              <w:t>,</w:t>
            </w:r>
            <w:r w:rsidRPr="001160A7">
              <w:rPr>
                <w:rFonts w:hint="eastAsia"/>
                <w:snapToGrid w:val="0"/>
              </w:rPr>
              <w:t>721</w:t>
            </w:r>
            <w:r w:rsidRPr="001160A7">
              <w:rPr>
                <w:snapToGrid w:val="0"/>
              </w:rPr>
              <w:t>,</w:t>
            </w:r>
            <w:r w:rsidRPr="001160A7">
              <w:rPr>
                <w:rFonts w:hint="eastAsia"/>
                <w:snapToGrid w:val="0"/>
              </w:rPr>
              <w:t>374</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hint="eastAsia"/>
                <w:snapToGrid w:val="0"/>
              </w:rPr>
              <w:t>3</w:t>
            </w:r>
            <w:r w:rsidRPr="001160A7">
              <w:rPr>
                <w:rFonts w:hAnsi="標楷體"/>
                <w:snapToGrid w:val="0"/>
              </w:rPr>
              <w:t>,</w:t>
            </w:r>
            <w:r w:rsidRPr="001160A7">
              <w:rPr>
                <w:rFonts w:hAnsi="標楷體" w:hint="eastAsia"/>
                <w:snapToGrid w:val="0"/>
              </w:rPr>
              <w:t>640,900</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97.84</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175,402</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4.71</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694,313</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18.66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106</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3,611,878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3,495,353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96.77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192,615</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5.33</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882,407</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24.43</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107</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3,625,358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3,548,078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97.87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190,811</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5.26</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746,040</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20.58</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108</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3,975,714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3,914,582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98.46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297,407</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7.48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743,781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18.71</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109</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4,181,916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4,102,428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98.10</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174,386</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4.17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423,224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10.12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110</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3,251,628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3,177,014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97.71</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136,097</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4.19</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467,794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14.39</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111</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3,193,380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3,093,213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96.86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37,490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1.17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184,019</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5.76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112</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2,659,472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2,573,536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96.77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35,003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1.32</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133,484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5.02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113</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2,848,858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2,776,982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97.48</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84,990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2.98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170,161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5.97</w:t>
            </w:r>
          </w:p>
        </w:tc>
      </w:tr>
    </w:tbl>
    <w:p w:rsidR="009F02F3" w:rsidRDefault="009F02F3" w:rsidP="009F02F3">
      <w:pPr>
        <w:pStyle w:val="142"/>
      </w:pPr>
      <w:r w:rsidRPr="00F85A1B">
        <w:rPr>
          <w:rFonts w:hint="eastAsia"/>
          <w:snapToGrid w:val="0"/>
        </w:rPr>
        <w:t>資料來源：</w:t>
      </w:r>
      <w:r>
        <w:rPr>
          <w:rFonts w:hint="eastAsia"/>
          <w:snapToGrid w:val="0"/>
        </w:rPr>
        <w:t>農村水保署</w:t>
      </w:r>
      <w:r w:rsidRPr="00F85A1B">
        <w:rPr>
          <w:rFonts w:hint="eastAsia"/>
          <w:snapToGrid w:val="0"/>
        </w:rPr>
        <w:t>提供。</w:t>
      </w:r>
    </w:p>
    <w:p w:rsidR="00BE1072" w:rsidRPr="003407A4" w:rsidRDefault="00BE1072" w:rsidP="00BD07FF">
      <w:pPr>
        <w:adjustRightInd w:val="0"/>
        <w:spacing w:line="500" w:lineRule="exact"/>
        <w:ind w:leftChars="5" w:left="1372" w:hangingChars="479" w:hanging="1358"/>
        <w:jc w:val="left"/>
        <w:rPr>
          <w:rFonts w:hAnsi="標楷體"/>
          <w:snapToGrid w:val="0"/>
          <w:sz w:val="24"/>
        </w:rPr>
      </w:pPr>
      <w:r w:rsidRPr="003407A4">
        <w:rPr>
          <w:rFonts w:hAnsi="標楷體" w:hint="eastAsia"/>
          <w:b/>
          <w:snapToGrid w:val="0"/>
        </w:rPr>
        <w:t>表3-</w:t>
      </w:r>
      <w:r>
        <w:rPr>
          <w:rFonts w:hAnsi="標楷體" w:hint="eastAsia"/>
          <w:b/>
          <w:snapToGrid w:val="0"/>
        </w:rPr>
        <w:t>2</w:t>
      </w:r>
      <w:r w:rsidR="00A03138">
        <w:rPr>
          <w:rFonts w:hAnsi="標楷體" w:hint="eastAsia"/>
          <w:b/>
          <w:snapToGrid w:val="0"/>
        </w:rPr>
        <w:t>-</w:t>
      </w:r>
      <w:r w:rsidR="009F02F3">
        <w:rPr>
          <w:rFonts w:hAnsi="標楷體" w:hint="eastAsia"/>
          <w:b/>
          <w:snapToGrid w:val="0"/>
        </w:rPr>
        <w:t>3</w:t>
      </w:r>
      <w:r w:rsidRPr="003407A4">
        <w:rPr>
          <w:rFonts w:hAnsi="標楷體" w:hint="eastAsia"/>
          <w:b/>
          <w:snapToGrid w:val="0"/>
        </w:rPr>
        <w:t xml:space="preserve">  整體性治山防災計畫</w:t>
      </w:r>
      <w:r w:rsidR="0035267E">
        <w:rPr>
          <w:rFonts w:hAnsi="標楷體" w:hint="eastAsia"/>
          <w:b/>
          <w:snapToGrid w:val="0"/>
        </w:rPr>
        <w:t>第4期(110</w:t>
      </w:r>
      <w:r w:rsidRPr="003407A4">
        <w:rPr>
          <w:rFonts w:hAnsi="標楷體" w:hint="eastAsia"/>
          <w:b/>
          <w:snapToGrid w:val="0"/>
        </w:rPr>
        <w:t>至</w:t>
      </w:r>
      <w:r w:rsidR="0035267E">
        <w:rPr>
          <w:rFonts w:hAnsi="標楷體" w:hint="eastAsia"/>
          <w:b/>
          <w:snapToGrid w:val="0"/>
        </w:rPr>
        <w:t>113</w:t>
      </w:r>
      <w:r w:rsidRPr="003407A4">
        <w:rPr>
          <w:rFonts w:hAnsi="標楷體" w:hint="eastAsia"/>
          <w:b/>
          <w:snapToGrid w:val="0"/>
        </w:rPr>
        <w:t>度</w:t>
      </w:r>
      <w:r w:rsidR="0035267E">
        <w:rPr>
          <w:rFonts w:hAnsi="標楷體" w:hint="eastAsia"/>
          <w:b/>
          <w:snapToGrid w:val="0"/>
        </w:rPr>
        <w:t>)</w:t>
      </w:r>
      <w:r w:rsidRPr="003407A4">
        <w:rPr>
          <w:rFonts w:hAnsi="標楷體" w:hint="eastAsia"/>
          <w:b/>
          <w:snapToGrid w:val="0"/>
        </w:rPr>
        <w:t>列入工程會列管之工程落後情形</w:t>
      </w:r>
      <w:r w:rsidR="00A03138">
        <w:rPr>
          <w:rFonts w:hAnsi="標楷體" w:hint="eastAsia"/>
          <w:b/>
          <w:snapToGrid w:val="0"/>
        </w:rPr>
        <w:t xml:space="preserve">            </w:t>
      </w:r>
      <w:r>
        <w:rPr>
          <w:rFonts w:hAnsi="標楷體" w:hint="eastAsia"/>
          <w:b/>
          <w:snapToGrid w:val="0"/>
        </w:rPr>
        <w:t xml:space="preserve">  </w:t>
      </w:r>
      <w:r w:rsidR="0035267E">
        <w:rPr>
          <w:rFonts w:hAnsi="標楷體" w:hint="eastAsia"/>
          <w:b/>
          <w:snapToGrid w:val="0"/>
        </w:rPr>
        <w:t xml:space="preserve">  </w:t>
      </w:r>
      <w:r w:rsidR="002D7FFA">
        <w:rPr>
          <w:rFonts w:hAnsi="標楷體" w:hint="eastAsia"/>
          <w:b/>
          <w:snapToGrid w:val="0"/>
        </w:rPr>
        <w:t xml:space="preserve">             </w:t>
      </w:r>
      <w:r w:rsidR="0035267E">
        <w:rPr>
          <w:rFonts w:hAnsi="標楷體" w:hint="eastAsia"/>
          <w:b/>
          <w:snapToGrid w:val="0"/>
        </w:rPr>
        <w:t xml:space="preserve"> </w:t>
      </w:r>
      <w:r w:rsidRPr="003407A4">
        <w:rPr>
          <w:rFonts w:hAnsi="標楷體" w:hint="eastAsia"/>
          <w:snapToGrid w:val="0"/>
          <w:sz w:val="24"/>
        </w:rPr>
        <w:t>單位：件</w:t>
      </w:r>
    </w:p>
    <w:tbl>
      <w:tblPr>
        <w:tblW w:w="8564"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8"/>
        <w:gridCol w:w="3642"/>
        <w:gridCol w:w="3914"/>
      </w:tblGrid>
      <w:tr w:rsidR="00523B89" w:rsidRPr="003407A4" w:rsidTr="002D7FFA">
        <w:trPr>
          <w:tblHeader/>
        </w:trPr>
        <w:tc>
          <w:tcPr>
            <w:tcW w:w="1008" w:type="dxa"/>
            <w:shd w:val="clear" w:color="auto" w:fill="auto"/>
            <w:vAlign w:val="center"/>
          </w:tcPr>
          <w:p w:rsidR="00523B89" w:rsidRPr="00BD07FF" w:rsidRDefault="00523B89" w:rsidP="00092C4D">
            <w:pPr>
              <w:pStyle w:val="142"/>
              <w:jc w:val="center"/>
              <w:rPr>
                <w:b/>
              </w:rPr>
            </w:pPr>
            <w:r w:rsidRPr="00BD07FF">
              <w:rPr>
                <w:rFonts w:hint="eastAsia"/>
                <w:b/>
              </w:rPr>
              <w:t>年度</w:t>
            </w:r>
          </w:p>
        </w:tc>
        <w:tc>
          <w:tcPr>
            <w:tcW w:w="3642" w:type="dxa"/>
            <w:shd w:val="clear" w:color="auto" w:fill="auto"/>
            <w:vAlign w:val="center"/>
          </w:tcPr>
          <w:p w:rsidR="00523B89" w:rsidRPr="00BD07FF" w:rsidRDefault="00523B89" w:rsidP="00092C4D">
            <w:pPr>
              <w:pStyle w:val="142"/>
              <w:jc w:val="center"/>
              <w:rPr>
                <w:b/>
              </w:rPr>
            </w:pPr>
            <w:r w:rsidRPr="00BD07FF">
              <w:rPr>
                <w:rFonts w:hint="eastAsia"/>
                <w:b/>
              </w:rPr>
              <w:t>工程會列管案件數</w:t>
            </w:r>
          </w:p>
        </w:tc>
        <w:tc>
          <w:tcPr>
            <w:tcW w:w="3914" w:type="dxa"/>
            <w:vAlign w:val="center"/>
          </w:tcPr>
          <w:p w:rsidR="00523B89" w:rsidRPr="00BD07FF" w:rsidRDefault="00523B89" w:rsidP="00092C4D">
            <w:pPr>
              <w:pStyle w:val="142"/>
              <w:jc w:val="center"/>
              <w:rPr>
                <w:b/>
              </w:rPr>
            </w:pPr>
            <w:r w:rsidRPr="00BD07FF">
              <w:rPr>
                <w:rFonts w:hint="eastAsia"/>
                <w:b/>
              </w:rPr>
              <w:t>工程落後件數</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110</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454</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5</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111</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468</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0</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112</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377</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2</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113</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476</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6</w:t>
            </w:r>
          </w:p>
        </w:tc>
      </w:tr>
    </w:tbl>
    <w:p w:rsidR="00BE1072" w:rsidRPr="003407A4" w:rsidRDefault="00BE1072" w:rsidP="0035267E">
      <w:pPr>
        <w:spacing w:line="300" w:lineRule="exact"/>
        <w:ind w:leftChars="0" w:left="0" w:firstLineChars="0" w:firstLine="0"/>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bookmarkEnd w:id="1"/>
    <w:bookmarkEnd w:id="2"/>
    <w:sectPr w:rsidR="00BE1072" w:rsidRPr="003407A4"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B34666" w:rsidRPr="00B3466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B34666" w:rsidRPr="00B34666">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66"/>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E2D7B8-31D8-4A3D-B088-E755F81D9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B18D5-8B3F-4250-AED5-4BC8031FB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410</Words>
  <Characters>2342</Characters>
  <Application>Microsoft Office Word</Application>
  <DocSecurity>0</DocSecurity>
  <Lines>19</Lines>
  <Paragraphs>5</Paragraphs>
  <ScaleCrop>false</ScaleCrop>
  <Company/>
  <LinksUpToDate>false</LinksUpToDate>
  <CharactersWithSpaces>2747</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