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DE33A9" w:rsidRPr="004D6326" w:rsidRDefault="00DE33A9" w:rsidP="004D6326">
      <w:pPr>
        <w:pStyle w:val="144"/>
        <w:outlineLvl w:val="0"/>
        <w:rPr>
          <w:rFonts w:hAnsi="標楷體" w:hint="eastAsia"/>
        </w:rPr>
      </w:pPr>
      <w:bookmarkStart w:id="2" w:name="_Toc47463222"/>
      <w:bookmarkStart w:id="3" w:name="_Toc109379516"/>
      <w:bookmarkStart w:id="4" w:name="_Toc204680152"/>
      <w:bookmarkEnd w:id="0"/>
      <w:r w:rsidRPr="004D6326">
        <w:rPr>
          <w:rFonts w:hAnsi="標楷體" w:hint="eastAsia"/>
        </w:rPr>
        <w:t>參考</w:t>
      </w:r>
      <w:bookmarkEnd w:id="3"/>
      <w:r w:rsidR="00183009" w:rsidRPr="004D6326">
        <w:rPr>
          <w:rFonts w:hAnsi="標楷體" w:hint="eastAsia"/>
        </w:rPr>
        <w:t>文獻</w:t>
      </w:r>
      <w:bookmarkEnd w:id="4"/>
    </w:p>
    <w:bookmarkEnd w:id="2"/>
    <w:p w:rsidR="00B33870" w:rsidRPr="00A15071" w:rsidRDefault="00B33870" w:rsidP="004F750A">
      <w:pPr>
        <w:numPr>
          <w:ilvl w:val="0"/>
          <w:numId w:val="3"/>
        </w:numPr>
        <w:wordWrap w:val="0"/>
        <w:ind w:leftChars="0" w:left="414" w:firstLineChars="0" w:hanging="374"/>
        <w:jc w:val="left"/>
        <w:rPr>
          <w:rFonts w:ascii="標楷體" w:hAnsi="標楷體"/>
        </w:rPr>
      </w:pPr>
      <w:r w:rsidRPr="00B33870">
        <w:rPr>
          <w:rFonts w:ascii="標楷體" w:hAnsi="標楷體" w:hint="eastAsia"/>
        </w:rPr>
        <w:t>李仰慈，獨居老人的困境與長期照顧，財團法人天主教失智老人基金會會訊第77期，第6至11頁，2023年1月。網址：https://</w:t>
      </w:r>
      <w:r w:rsidR="004F750A">
        <w:rPr>
          <w:rFonts w:ascii="標楷體" w:hAnsi="標楷體" w:hint="eastAsia"/>
        </w:rPr>
        <w:t xml:space="preserve"> </w:t>
      </w:r>
      <w:r w:rsidRPr="00B33870">
        <w:rPr>
          <w:rFonts w:ascii="標楷體" w:hAnsi="標楷體" w:hint="eastAsia"/>
        </w:rPr>
        <w:t>www.cfad.org.tw/uploads/files/%E4%BC%81%E5%8A%83/%E5%A4%B1%E6%99%BA%E8%80%81%E4%BA%BA77%E6%9C%9F%E7%B6%B2%E8%B7%AF%E7%89%88.pdf</w:t>
      </w:r>
      <w:r>
        <w:rPr>
          <w:rFonts w:ascii="標楷體" w:hAnsi="標楷體" w:hint="eastAsia"/>
        </w:rPr>
        <w:t>。</w:t>
      </w:r>
    </w:p>
    <w:p w:rsidR="00967307" w:rsidRDefault="005A1195" w:rsidP="00713ED6">
      <w:pPr>
        <w:numPr>
          <w:ilvl w:val="0"/>
          <w:numId w:val="3"/>
        </w:numPr>
        <w:wordWrap w:val="0"/>
        <w:ind w:leftChars="0" w:left="414" w:firstLineChars="0" w:hanging="374"/>
        <w:jc w:val="left"/>
        <w:rPr>
          <w:rFonts w:ascii="標楷體" w:hAnsi="標楷體"/>
        </w:rPr>
      </w:pPr>
      <w:r w:rsidRPr="00A15071">
        <w:rPr>
          <w:rFonts w:ascii="標楷體" w:hAnsi="標楷體" w:hint="eastAsia"/>
        </w:rPr>
        <w:t>林萬億，從鄰保館到共生社區－我國社區發展之出路，社區發展雜誌第186期，第8至33頁</w:t>
      </w:r>
      <w:r w:rsidR="008D6A56" w:rsidRPr="00A15071">
        <w:rPr>
          <w:rFonts w:ascii="標楷體" w:hAnsi="標楷體" w:hint="eastAsia"/>
        </w:rPr>
        <w:t>，2024年6月。</w:t>
      </w:r>
    </w:p>
    <w:p w:rsidR="00DE2B9C" w:rsidRDefault="00DE2B9C" w:rsidP="00DE2B9C">
      <w:pPr>
        <w:numPr>
          <w:ilvl w:val="0"/>
          <w:numId w:val="3"/>
        </w:numPr>
        <w:wordWrap w:val="0"/>
        <w:ind w:leftChars="0" w:firstLineChars="0"/>
        <w:jc w:val="left"/>
        <w:rPr>
          <w:rFonts w:ascii="標楷體" w:hAnsi="標楷體" w:hint="eastAsia"/>
        </w:rPr>
      </w:pPr>
      <w:r w:rsidRPr="00DE2B9C">
        <w:rPr>
          <w:rFonts w:ascii="標楷體" w:hAnsi="標楷體" w:hint="eastAsia"/>
        </w:rPr>
        <w:t>梁鎧麟</w:t>
      </w:r>
      <w:r>
        <w:rPr>
          <w:rFonts w:ascii="標楷體" w:hAnsi="標楷體" w:hint="eastAsia"/>
        </w:rPr>
        <w:t>，</w:t>
      </w:r>
      <w:r w:rsidRPr="00DE2B9C">
        <w:rPr>
          <w:rFonts w:ascii="標楷體" w:hAnsi="標楷體" w:hint="eastAsia"/>
        </w:rPr>
        <w:t>共生型社區照顧模式的治理策略分析－以高雄市為例」，第138至140頁，社區發展雜誌第186期，2024年6月。</w:t>
      </w:r>
    </w:p>
    <w:p w:rsidR="00183009" w:rsidRPr="00A15071" w:rsidRDefault="00183009" w:rsidP="00183009">
      <w:pPr>
        <w:numPr>
          <w:ilvl w:val="0"/>
          <w:numId w:val="3"/>
        </w:numPr>
        <w:wordWrap w:val="0"/>
        <w:ind w:leftChars="0" w:firstLineChars="0"/>
        <w:jc w:val="left"/>
        <w:rPr>
          <w:rFonts w:ascii="標楷體" w:hAnsi="標楷體" w:hint="eastAsia"/>
        </w:rPr>
      </w:pPr>
      <w:r w:rsidRPr="00183009">
        <w:rPr>
          <w:rFonts w:ascii="標楷體" w:hAnsi="標楷體" w:hint="eastAsia"/>
        </w:rPr>
        <w:t>曾婷瑄，法國創新長照，中央社專題系列報導，2024年5月21至28日。網址https://www.cna.com.tw/topic/newstopic/4492.aspx</w:t>
      </w:r>
      <w:r w:rsidR="00355B13">
        <w:rPr>
          <w:rFonts w:ascii="標楷體" w:hAnsi="標楷體" w:hint="eastAsia"/>
        </w:rPr>
        <w:t>。</w:t>
      </w:r>
    </w:p>
    <w:sectPr w:rsidR="00183009"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17790C" w:rsidRPr="0017790C">
      <w:rPr>
        <w:noProof/>
        <w:lang w:val="zh-TW"/>
      </w:rPr>
      <w:t>1</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7790C"/>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7D6593-84C0-4D32-BA1D-7D99695B9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D51BA-EA1F-42E7-A3F4-0C7F22879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64</Words>
  <Characters>366</Characters>
  <Application>Microsoft Office Word</Application>
  <DocSecurity>0</DocSecurity>
  <Lines>3</Lines>
  <Paragraphs>1</Paragraphs>
  <ScaleCrop>false</ScaleCrop>
  <Company/>
  <LinksUpToDate>false</LinksUpToDate>
  <CharactersWithSpaces>429</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