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0CC" w:rsidRPr="00141D8A" w:rsidRDefault="00141D8A" w:rsidP="00141D8A">
      <w:pPr>
        <w:pStyle w:val="aa"/>
        <w:rPr>
          <w:rFonts w:hint="eastAsia"/>
        </w:rPr>
      </w:pPr>
      <w:bookmarkStart w:id="0" w:name="_Toc209267999"/>
      <w:bookmarkStart w:id="1" w:name="_GoBack"/>
      <w:bookmarkEnd w:id="1"/>
      <w:r w:rsidRPr="00141D8A">
        <w:rPr>
          <w:rFonts w:hint="eastAsia"/>
        </w:rPr>
        <w:t>近年中央政府重大治水計畫推動及執行概況之探討</w:t>
      </w:r>
    </w:p>
    <w:p w:rsidR="0007571A" w:rsidRDefault="0007571A" w:rsidP="0007571A">
      <w:pPr>
        <w:pStyle w:val="14"/>
        <w:ind w:left="567" w:hanging="567"/>
      </w:pPr>
      <w:bookmarkStart w:id="2" w:name="_Toc240777103"/>
      <w:bookmarkStart w:id="3" w:name="_Toc203657693"/>
      <w:bookmarkEnd w:id="0"/>
      <w:r>
        <w:rPr>
          <w:rFonts w:hint="eastAsia"/>
        </w:rPr>
        <w:t>三</w:t>
      </w:r>
      <w:r w:rsidRPr="0007571A">
        <w:rPr>
          <w:rFonts w:hint="eastAsia"/>
        </w:rPr>
        <w:t>、</w:t>
      </w:r>
      <w:r w:rsidR="00EF104C">
        <w:rPr>
          <w:rFonts w:hint="eastAsia"/>
        </w:rPr>
        <w:t>迄113年底各市縣</w:t>
      </w:r>
      <w:r w:rsidR="005751F5" w:rsidRPr="005751F5">
        <w:rPr>
          <w:rFonts w:hint="eastAsia"/>
        </w:rPr>
        <w:t>河川及區排</w:t>
      </w:r>
      <w:r w:rsidR="00EF104C">
        <w:rPr>
          <w:rFonts w:hint="eastAsia"/>
        </w:rPr>
        <w:t>平均治理率僅45.69%，</w:t>
      </w:r>
      <w:r w:rsidR="00783795">
        <w:rPr>
          <w:rFonts w:hint="eastAsia"/>
        </w:rPr>
        <w:t>允宜</w:t>
      </w:r>
      <w:r w:rsidR="00A63729">
        <w:rPr>
          <w:rFonts w:hint="eastAsia"/>
        </w:rPr>
        <w:t>賡續</w:t>
      </w:r>
      <w:r w:rsidR="008A2A86">
        <w:rPr>
          <w:rFonts w:hint="eastAsia"/>
        </w:rPr>
        <w:t>輔助</w:t>
      </w:r>
      <w:r w:rsidR="00FE1FA6">
        <w:rPr>
          <w:rFonts w:hint="eastAsia"/>
        </w:rPr>
        <w:t>各地區達基本防洪標準</w:t>
      </w:r>
      <w:r w:rsidR="00E97837">
        <w:rPr>
          <w:rFonts w:hint="eastAsia"/>
        </w:rPr>
        <w:t>，並強化系統性治水規劃，俾提升防洪保護力</w:t>
      </w:r>
      <w:bookmarkEnd w:id="3"/>
    </w:p>
    <w:p w:rsidR="0007571A" w:rsidRDefault="000B1745" w:rsidP="00D52CE7">
      <w:pPr>
        <w:ind w:left="566" w:firstLine="566"/>
      </w:pPr>
      <w:r>
        <w:rPr>
          <w:rFonts w:hint="eastAsia"/>
        </w:rPr>
        <w:t>臺灣過去數十年</w:t>
      </w:r>
      <w:r w:rsidR="002D6E3C">
        <w:rPr>
          <w:rFonts w:hint="eastAsia"/>
        </w:rPr>
        <w:t>面對</w:t>
      </w:r>
      <w:r w:rsidR="00776E4A">
        <w:rPr>
          <w:rFonts w:hint="eastAsia"/>
        </w:rPr>
        <w:t>淹水威脅之治理，</w:t>
      </w:r>
      <w:r w:rsidR="00253D3A">
        <w:rPr>
          <w:rFonts w:hint="eastAsia"/>
        </w:rPr>
        <w:t>係</w:t>
      </w:r>
      <w:r w:rsidR="00D52CE7">
        <w:rPr>
          <w:rFonts w:hint="eastAsia"/>
        </w:rPr>
        <w:t>以</w:t>
      </w:r>
      <w:r w:rsidR="00741350">
        <w:rPr>
          <w:rFonts w:hint="eastAsia"/>
        </w:rPr>
        <w:t>傳統排水治理及改善工程</w:t>
      </w:r>
      <w:r w:rsidR="00A938BD">
        <w:rPr>
          <w:rFonts w:hint="eastAsia"/>
        </w:rPr>
        <w:t>逐步提高排水之防洪標準</w:t>
      </w:r>
      <w:r w:rsidR="00776E4A">
        <w:rPr>
          <w:rFonts w:hint="eastAsia"/>
        </w:rPr>
        <w:t>為主</w:t>
      </w:r>
      <w:r w:rsidR="00253D3A">
        <w:rPr>
          <w:rFonts w:hint="eastAsia"/>
        </w:rPr>
        <w:t>，</w:t>
      </w:r>
      <w:r w:rsidR="00741350">
        <w:rPr>
          <w:rFonts w:hint="eastAsia"/>
        </w:rPr>
        <w:t>惟因所需經費甚鉅且耗時數年</w:t>
      </w:r>
      <w:r w:rsidR="00253D3A">
        <w:rPr>
          <w:rFonts w:hint="eastAsia"/>
        </w:rPr>
        <w:t>，河川</w:t>
      </w:r>
      <w:r w:rsidR="00783795">
        <w:rPr>
          <w:rFonts w:hint="eastAsia"/>
        </w:rPr>
        <w:t>及</w:t>
      </w:r>
      <w:r w:rsidR="00253D3A">
        <w:rPr>
          <w:rFonts w:hint="eastAsia"/>
        </w:rPr>
        <w:t>區域排水治理</w:t>
      </w:r>
      <w:r w:rsidR="00783795">
        <w:rPr>
          <w:rFonts w:hint="eastAsia"/>
        </w:rPr>
        <w:t>率</w:t>
      </w:r>
      <w:r w:rsidR="00DF02C1">
        <w:rPr>
          <w:rFonts w:hint="eastAsia"/>
        </w:rPr>
        <w:t>無</w:t>
      </w:r>
      <w:r w:rsidR="00F2236B">
        <w:rPr>
          <w:rFonts w:hint="eastAsia"/>
        </w:rPr>
        <w:t>法</w:t>
      </w:r>
      <w:r w:rsidR="00DF02C1">
        <w:rPr>
          <w:rFonts w:hint="eastAsia"/>
        </w:rPr>
        <w:t>於短時間</w:t>
      </w:r>
      <w:r w:rsidR="00500DAA">
        <w:rPr>
          <w:rFonts w:hint="eastAsia"/>
        </w:rPr>
        <w:t>大幅提升</w:t>
      </w:r>
      <w:r w:rsidR="00F2236B">
        <w:rPr>
          <w:rFonts w:hint="eastAsia"/>
        </w:rPr>
        <w:t>，</w:t>
      </w:r>
      <w:r w:rsidR="00253D3A">
        <w:rPr>
          <w:rFonts w:hint="eastAsia"/>
        </w:rPr>
        <w:t>又</w:t>
      </w:r>
      <w:r w:rsidR="0040328A">
        <w:rPr>
          <w:rFonts w:hint="eastAsia"/>
        </w:rPr>
        <w:t>異常</w:t>
      </w:r>
      <w:r w:rsidR="00253D3A">
        <w:rPr>
          <w:rFonts w:hint="eastAsia"/>
        </w:rPr>
        <w:t>氣候帶來之降雨量頻頻突破現有防洪保護標準</w:t>
      </w:r>
      <w:r w:rsidR="0040328A">
        <w:rPr>
          <w:rFonts w:hint="eastAsia"/>
        </w:rPr>
        <w:t>，導致淹水事件</w:t>
      </w:r>
      <w:r w:rsidR="00F2236B">
        <w:rPr>
          <w:rFonts w:hint="eastAsia"/>
        </w:rPr>
        <w:t>發生</w:t>
      </w:r>
      <w:r w:rsidR="00741350">
        <w:rPr>
          <w:rFonts w:hint="eastAsia"/>
        </w:rPr>
        <w:t>，</w:t>
      </w:r>
      <w:r w:rsidR="003D166D">
        <w:rPr>
          <w:rFonts w:hint="eastAsia"/>
        </w:rPr>
        <w:t>亟待</w:t>
      </w:r>
      <w:r w:rsidR="0040328A">
        <w:rPr>
          <w:rFonts w:hint="eastAsia"/>
        </w:rPr>
        <w:t>賡續</w:t>
      </w:r>
      <w:r w:rsidR="008A2A86">
        <w:rPr>
          <w:rFonts w:hint="eastAsia"/>
        </w:rPr>
        <w:t>輔助各</w:t>
      </w:r>
      <w:r w:rsidR="002E67BB">
        <w:rPr>
          <w:rFonts w:hint="eastAsia"/>
        </w:rPr>
        <w:t>地區達到基本防洪標準，並</w:t>
      </w:r>
      <w:r w:rsidR="00AA2991">
        <w:rPr>
          <w:rFonts w:hint="eastAsia"/>
        </w:rPr>
        <w:t>結合</w:t>
      </w:r>
      <w:r w:rsidR="003D166D">
        <w:rPr>
          <w:rFonts w:hint="eastAsia"/>
        </w:rPr>
        <w:t>其餘</w:t>
      </w:r>
      <w:r w:rsidR="0040328A">
        <w:rPr>
          <w:rFonts w:hint="eastAsia"/>
        </w:rPr>
        <w:t>非工程手段及</w:t>
      </w:r>
      <w:r w:rsidR="003D166D">
        <w:rPr>
          <w:rFonts w:hint="eastAsia"/>
        </w:rPr>
        <w:t>非對稱治理等系統性治水</w:t>
      </w:r>
      <w:r w:rsidR="00FE1FA6">
        <w:rPr>
          <w:rFonts w:hint="eastAsia"/>
        </w:rPr>
        <w:t>規劃</w:t>
      </w:r>
      <w:r w:rsidR="0040328A">
        <w:rPr>
          <w:rFonts w:hint="eastAsia"/>
        </w:rPr>
        <w:t>，俾強化防洪保護力</w:t>
      </w:r>
      <w:r w:rsidR="00351332" w:rsidRPr="005751F5">
        <w:rPr>
          <w:rFonts w:hint="eastAsia"/>
        </w:rPr>
        <w:t>。</w:t>
      </w:r>
      <w:r w:rsidR="00FE1FA6">
        <w:rPr>
          <w:rFonts w:hint="eastAsia"/>
        </w:rPr>
        <w:t>謹說明如下</w:t>
      </w:r>
      <w:r w:rsidR="00351332" w:rsidRPr="005751F5">
        <w:rPr>
          <w:rFonts w:hint="eastAsia"/>
        </w:rPr>
        <w:t>：</w:t>
      </w:r>
    </w:p>
    <w:p w:rsidR="005751F5" w:rsidRDefault="005751F5" w:rsidP="005751F5">
      <w:pPr>
        <w:pStyle w:val="a4"/>
        <w:ind w:left="849" w:hanging="283"/>
        <w:rPr>
          <w:b/>
        </w:rPr>
      </w:pPr>
      <w:r w:rsidRPr="005751F5">
        <w:rPr>
          <w:rFonts w:hint="eastAsia"/>
          <w:b/>
        </w:rPr>
        <w:t>(一)</w:t>
      </w:r>
      <w:r w:rsidR="00FA0D97" w:rsidRPr="00FA0D97">
        <w:rPr>
          <w:rFonts w:hint="eastAsia"/>
          <w:b/>
        </w:rPr>
        <w:t>迄113年底</w:t>
      </w:r>
      <w:r w:rsidR="00FA0D97">
        <w:rPr>
          <w:rFonts w:hint="eastAsia"/>
          <w:b/>
        </w:rPr>
        <w:t>部分</w:t>
      </w:r>
      <w:r w:rsidR="00FA0D97" w:rsidRPr="00FA0D97">
        <w:rPr>
          <w:rFonts w:hint="eastAsia"/>
          <w:b/>
        </w:rPr>
        <w:t>市縣河川及區排治理率</w:t>
      </w:r>
      <w:r w:rsidR="008A2A86">
        <w:rPr>
          <w:rFonts w:hint="eastAsia"/>
          <w:b/>
        </w:rPr>
        <w:t>仍</w:t>
      </w:r>
      <w:r w:rsidR="00FA0D97">
        <w:rPr>
          <w:rFonts w:hint="eastAsia"/>
          <w:b/>
        </w:rPr>
        <w:t>偏低，亟待提升其防洪保護力</w:t>
      </w:r>
    </w:p>
    <w:p w:rsidR="00825071" w:rsidRDefault="000B1745" w:rsidP="00825071">
      <w:pPr>
        <w:pStyle w:val="21"/>
        <w:ind w:left="850" w:firstLine="566"/>
      </w:pPr>
      <w:r w:rsidRPr="000B1745">
        <w:rPr>
          <w:rFonts w:hint="eastAsia"/>
        </w:rPr>
        <w:t>依據河川管理辦法第2條第2項及排水管理辦法第2條第2項規定略以，我國河川及區域排水設施依其流經範圍或重要性等分為中央管、直轄市管、縣(市)管等3大類(有關直轄市管、縣市管河川及區域排水，以下簡稱地方管河川及區排)</w:t>
      </w:r>
      <w:r w:rsidR="0040328A" w:rsidRPr="0040328A">
        <w:rPr>
          <w:rFonts w:hint="eastAsia"/>
        </w:rPr>
        <w:t>。</w:t>
      </w:r>
      <w:r w:rsidR="00253D3A" w:rsidRPr="00253D3A">
        <w:rPr>
          <w:rFonts w:hint="eastAsia"/>
        </w:rPr>
        <w:t>中央政府106至114年度於公務預算及特別預算陸續推動重大治水計畫，</w:t>
      </w:r>
      <w:r w:rsidR="000736C1">
        <w:rPr>
          <w:rFonts w:hint="eastAsia"/>
        </w:rPr>
        <w:t>分別</w:t>
      </w:r>
      <w:r w:rsidR="00253D3A" w:rsidRPr="00253D3A">
        <w:rPr>
          <w:rFonts w:hint="eastAsia"/>
        </w:rPr>
        <w:t>辦理</w:t>
      </w:r>
      <w:r w:rsidR="000736C1">
        <w:rPr>
          <w:rFonts w:hint="eastAsia"/>
        </w:rPr>
        <w:t>中央管與地方管</w:t>
      </w:r>
      <w:r w:rsidR="00253D3A" w:rsidRPr="00253D3A">
        <w:rPr>
          <w:rFonts w:hint="eastAsia"/>
        </w:rPr>
        <w:t>河川</w:t>
      </w:r>
      <w:r w:rsidR="0063262F">
        <w:rPr>
          <w:rFonts w:hint="eastAsia"/>
        </w:rPr>
        <w:t>及</w:t>
      </w:r>
      <w:r w:rsidR="00253D3A" w:rsidRPr="00253D3A">
        <w:rPr>
          <w:rFonts w:hint="eastAsia"/>
        </w:rPr>
        <w:t>區域排水等治理工程，</w:t>
      </w:r>
      <w:r w:rsidR="00E41C81">
        <w:rPr>
          <w:rFonts w:hint="eastAsia"/>
        </w:rPr>
        <w:t>彙整</w:t>
      </w:r>
      <w:r w:rsidR="00253D3A" w:rsidRPr="00253D3A">
        <w:rPr>
          <w:rFonts w:hint="eastAsia"/>
        </w:rPr>
        <w:t>迄113年底</w:t>
      </w:r>
      <w:r w:rsidR="000736C1">
        <w:rPr>
          <w:rFonts w:hint="eastAsia"/>
        </w:rPr>
        <w:t>我國</w:t>
      </w:r>
      <w:r w:rsidR="00253D3A" w:rsidRPr="00253D3A">
        <w:rPr>
          <w:rFonts w:hint="eastAsia"/>
        </w:rPr>
        <w:t>河川</w:t>
      </w:r>
      <w:r w:rsidR="0063262F">
        <w:rPr>
          <w:rFonts w:hint="eastAsia"/>
        </w:rPr>
        <w:t>及</w:t>
      </w:r>
      <w:r w:rsidR="00253D3A" w:rsidRPr="00253D3A">
        <w:rPr>
          <w:rFonts w:hint="eastAsia"/>
        </w:rPr>
        <w:t>區排</w:t>
      </w:r>
      <w:r w:rsidR="00E41C81">
        <w:rPr>
          <w:rFonts w:hint="eastAsia"/>
        </w:rPr>
        <w:t>治理</w:t>
      </w:r>
      <w:r w:rsidR="0063262F">
        <w:rPr>
          <w:rFonts w:hint="eastAsia"/>
        </w:rPr>
        <w:t>率</w:t>
      </w:r>
      <w:r w:rsidR="000736C1">
        <w:rPr>
          <w:rFonts w:hint="eastAsia"/>
        </w:rPr>
        <w:t>概況</w:t>
      </w:r>
      <w:r w:rsidR="00E41C81">
        <w:rPr>
          <w:rFonts w:hint="eastAsia"/>
        </w:rPr>
        <w:t>(詳表3-3-1)，</w:t>
      </w:r>
      <w:r w:rsidR="0063262F">
        <w:rPr>
          <w:rFonts w:hint="eastAsia"/>
        </w:rPr>
        <w:t>並</w:t>
      </w:r>
      <w:r w:rsidR="00E41C81">
        <w:rPr>
          <w:rFonts w:hint="eastAsia"/>
        </w:rPr>
        <w:t>說明如下：</w:t>
      </w:r>
    </w:p>
    <w:p w:rsidR="00E41C81" w:rsidRDefault="00E41C81" w:rsidP="00E41C81">
      <w:pPr>
        <w:pStyle w:val="123"/>
        <w:ind w:left="1133" w:hanging="283"/>
      </w:pPr>
      <w:r>
        <w:rPr>
          <w:rFonts w:hint="eastAsia"/>
        </w:rPr>
        <w:lastRenderedPageBreak/>
        <w:t>1.</w:t>
      </w:r>
      <w:r w:rsidR="009E0A5A">
        <w:rPr>
          <w:rFonts w:hint="eastAsia"/>
        </w:rPr>
        <w:t>中央管河川及區域排水分別為</w:t>
      </w:r>
      <w:r w:rsidR="009E0A5A" w:rsidRPr="009E0A5A">
        <w:rPr>
          <w:rFonts w:hint="eastAsia"/>
        </w:rPr>
        <w:t>26條水系(含2條跨直轄市及縣市河川)</w:t>
      </w:r>
      <w:r w:rsidR="009E0A5A">
        <w:rPr>
          <w:rFonts w:hint="eastAsia"/>
        </w:rPr>
        <w:t>及35條</w:t>
      </w:r>
      <w:r w:rsidR="008A2A86">
        <w:rPr>
          <w:rFonts w:hint="eastAsia"/>
        </w:rPr>
        <w:t>區排</w:t>
      </w:r>
      <w:r w:rsidR="009E0A5A">
        <w:rPr>
          <w:rFonts w:hint="eastAsia"/>
        </w:rPr>
        <w:t>，</w:t>
      </w:r>
      <w:r w:rsidR="00A52D1C">
        <w:rPr>
          <w:rFonts w:hint="eastAsia"/>
        </w:rPr>
        <w:t>中央政府近年透由推動</w:t>
      </w:r>
      <w:r w:rsidR="00A52D1C" w:rsidRPr="00A52D1C">
        <w:rPr>
          <w:rFonts w:hint="eastAsia"/>
        </w:rPr>
        <w:t>「重要河川環境營造計畫」、「海岸環境營造計畫」及「區域排水整治及環境營造計畫」</w:t>
      </w:r>
      <w:r w:rsidR="00A52D1C">
        <w:rPr>
          <w:rFonts w:hint="eastAsia"/>
        </w:rPr>
        <w:t>及</w:t>
      </w:r>
      <w:r w:rsidR="00A52D1C" w:rsidRPr="00A52D1C">
        <w:rPr>
          <w:rFonts w:hint="eastAsia"/>
        </w:rPr>
        <w:t>「中央管流域整體改善與調適計畫」</w:t>
      </w:r>
      <w:r w:rsidR="00A52D1C">
        <w:rPr>
          <w:rFonts w:hint="eastAsia"/>
        </w:rPr>
        <w:t>進行中央管河川及區域排水治理，</w:t>
      </w:r>
      <w:r w:rsidR="00DE19DA">
        <w:rPr>
          <w:rFonts w:hint="eastAsia"/>
        </w:rPr>
        <w:t>迄113年底</w:t>
      </w:r>
      <w:r w:rsidR="000A453A">
        <w:rPr>
          <w:rFonts w:hint="eastAsia"/>
        </w:rPr>
        <w:t>共投入964.73億</w:t>
      </w:r>
      <w:r w:rsidR="000A453A">
        <w:rPr>
          <w:rFonts w:hint="eastAsia"/>
        </w:rPr>
        <w:lastRenderedPageBreak/>
        <w:t>元，</w:t>
      </w:r>
      <w:r w:rsidR="00B62AAF">
        <w:rPr>
          <w:rFonts w:hint="eastAsia"/>
        </w:rPr>
        <w:t>相關綜合治水規劃報告均已完成，</w:t>
      </w:r>
      <w:r w:rsidR="00BE361B">
        <w:rPr>
          <w:rFonts w:hint="eastAsia"/>
        </w:rPr>
        <w:t>中央管河川及區域排水治理率分別達90.84及77.88%</w:t>
      </w:r>
      <w:r w:rsidRPr="00E41C81">
        <w:rPr>
          <w:rFonts w:hint="eastAsia"/>
        </w:rPr>
        <w:t>。</w:t>
      </w:r>
    </w:p>
    <w:p w:rsidR="00E41C81" w:rsidRDefault="00E41C81" w:rsidP="00E41C81">
      <w:pPr>
        <w:pStyle w:val="123"/>
        <w:ind w:left="1133" w:hanging="283"/>
      </w:pPr>
      <w:r>
        <w:rPr>
          <w:rFonts w:hint="eastAsia"/>
        </w:rPr>
        <w:t>2.</w:t>
      </w:r>
      <w:r w:rsidR="00050A47">
        <w:rPr>
          <w:rFonts w:hint="eastAsia"/>
        </w:rPr>
        <w:t>地方</w:t>
      </w:r>
      <w:r w:rsidR="00795B62">
        <w:rPr>
          <w:rFonts w:hint="eastAsia"/>
        </w:rPr>
        <w:t>管</w:t>
      </w:r>
      <w:r w:rsidR="00050A47">
        <w:rPr>
          <w:rFonts w:hint="eastAsia"/>
        </w:rPr>
        <w:t>河川及區排分別計94條水系及1,661條</w:t>
      </w:r>
      <w:r w:rsidR="00795B62">
        <w:rPr>
          <w:rFonts w:hint="eastAsia"/>
        </w:rPr>
        <w:t>區排</w:t>
      </w:r>
      <w:r w:rsidR="00050A47">
        <w:rPr>
          <w:rFonts w:hint="eastAsia"/>
        </w:rPr>
        <w:t>，依</w:t>
      </w:r>
      <w:r w:rsidR="00050A47" w:rsidRPr="00050A47">
        <w:rPr>
          <w:rFonts w:hint="eastAsia"/>
        </w:rPr>
        <w:t>地方制度法第18及19條規定</w:t>
      </w:r>
      <w:r w:rsidR="00050A47">
        <w:rPr>
          <w:rFonts w:hint="eastAsia"/>
        </w:rPr>
        <w:t>略以</w:t>
      </w:r>
      <w:r w:rsidR="00050A47" w:rsidRPr="00050A47">
        <w:rPr>
          <w:rFonts w:hint="eastAsia"/>
        </w:rPr>
        <w:t>，有關直轄市、縣(市)之河川整治及管理、集水區保育及管理、防洪排水設施興建管理、水資源基本資料調查等水利事項，均屬地方自治事項</w:t>
      </w:r>
      <w:r w:rsidR="000736C1">
        <w:rPr>
          <w:rFonts w:hint="eastAsia"/>
        </w:rPr>
        <w:t>，</w:t>
      </w:r>
      <w:r w:rsidR="00050A47">
        <w:rPr>
          <w:rFonts w:hint="eastAsia"/>
        </w:rPr>
        <w:t>惟因地方管河川及區排整治經費龐鉅，恐非地方財政所能負擔，</w:t>
      </w:r>
      <w:r w:rsidR="00376098">
        <w:rPr>
          <w:rFonts w:hint="eastAsia"/>
        </w:rPr>
        <w:t>近年主要由中央政府編列特別預算協助辦理，迄113年底分別完成60條河川及1,303條區域排水綜合治水規劃報告，平均治理率僅</w:t>
      </w:r>
      <w:r w:rsidR="00376098" w:rsidRPr="00376098">
        <w:t>45.69%</w:t>
      </w:r>
      <w:r w:rsidR="00376098">
        <w:rPr>
          <w:rFonts w:hint="eastAsia"/>
        </w:rPr>
        <w:t>，包含新北市等13個市縣治理率未逾50%</w:t>
      </w:r>
      <w:r w:rsidR="00C47840" w:rsidRPr="00C47840">
        <w:rPr>
          <w:rFonts w:hint="eastAsia"/>
        </w:rPr>
        <w:t>。</w:t>
      </w:r>
    </w:p>
    <w:p w:rsidR="004C5565" w:rsidRDefault="00F0024A" w:rsidP="00E41C81">
      <w:pPr>
        <w:pStyle w:val="123"/>
        <w:ind w:left="1133" w:hanging="283"/>
        <w:rPr>
          <w:rFonts w:hint="eastAsia"/>
        </w:rPr>
      </w:pPr>
      <w:r>
        <w:rPr>
          <w:rFonts w:hint="eastAsia"/>
        </w:rPr>
        <w:t>3</w:t>
      </w:r>
      <w:r w:rsidR="004C5565">
        <w:rPr>
          <w:rFonts w:hint="eastAsia"/>
        </w:rPr>
        <w:t>.鑑於部分市縣河川及區排治理率仍偏低，為均衡</w:t>
      </w:r>
      <w:r w:rsidR="000736C1">
        <w:rPr>
          <w:rFonts w:hint="eastAsia"/>
        </w:rPr>
        <w:t>各</w:t>
      </w:r>
      <w:r w:rsidR="004C5565">
        <w:rPr>
          <w:rFonts w:hint="eastAsia"/>
        </w:rPr>
        <w:t>地區達到基本防洪標準，</w:t>
      </w:r>
      <w:r w:rsidR="0020189B">
        <w:rPr>
          <w:rFonts w:hint="eastAsia"/>
        </w:rPr>
        <w:t>允</w:t>
      </w:r>
      <w:r w:rsidR="004C5565">
        <w:rPr>
          <w:rFonts w:hint="eastAsia"/>
        </w:rPr>
        <w:t>宜</w:t>
      </w:r>
      <w:r w:rsidR="0020189B">
        <w:rPr>
          <w:rFonts w:hint="eastAsia"/>
        </w:rPr>
        <w:t>持續依流域綜合治理對策進行治</w:t>
      </w:r>
      <w:r w:rsidR="000736C1">
        <w:rPr>
          <w:rFonts w:hint="eastAsia"/>
        </w:rPr>
        <w:t>水</w:t>
      </w:r>
      <w:r w:rsidR="0020189B">
        <w:rPr>
          <w:rFonts w:hint="eastAsia"/>
        </w:rPr>
        <w:t>規劃，</w:t>
      </w:r>
      <w:r w:rsidR="00795B62">
        <w:rPr>
          <w:rFonts w:hint="eastAsia"/>
        </w:rPr>
        <w:t>並審酌</w:t>
      </w:r>
      <w:r w:rsidR="00AF39E3">
        <w:rPr>
          <w:rFonts w:hint="eastAsia"/>
        </w:rPr>
        <w:t>中央與地方政府財政負擔</w:t>
      </w:r>
      <w:r w:rsidR="00795B62">
        <w:rPr>
          <w:rFonts w:hint="eastAsia"/>
        </w:rPr>
        <w:t>及管理</w:t>
      </w:r>
      <w:r w:rsidR="00AF39E3">
        <w:rPr>
          <w:rFonts w:hint="eastAsia"/>
        </w:rPr>
        <w:t>權責劃分等</w:t>
      </w:r>
      <w:r w:rsidR="00795B62">
        <w:rPr>
          <w:rFonts w:hint="eastAsia"/>
        </w:rPr>
        <w:t>，妥善規劃各項治理計畫之優先順序，以提高成效</w:t>
      </w:r>
      <w:r w:rsidR="004C5565" w:rsidRPr="004C5565">
        <w:rPr>
          <w:rFonts w:hint="eastAsia"/>
        </w:rPr>
        <w:t>。</w:t>
      </w:r>
    </w:p>
    <w:p w:rsidR="00412029" w:rsidRPr="00412029" w:rsidRDefault="00412029" w:rsidP="00F0024A">
      <w:pPr>
        <w:pStyle w:val="200"/>
        <w:spacing w:line="500" w:lineRule="exact"/>
      </w:pPr>
      <w:r w:rsidRPr="00412029">
        <w:rPr>
          <w:rFonts w:hint="eastAsia"/>
          <w:b/>
          <w:sz w:val="28"/>
        </w:rPr>
        <w:t>表3-3-1</w:t>
      </w:r>
      <w:r>
        <w:rPr>
          <w:rFonts w:hint="eastAsia"/>
          <w:b/>
          <w:sz w:val="28"/>
        </w:rPr>
        <w:t xml:space="preserve">  </w:t>
      </w:r>
      <w:r w:rsidRPr="00412029">
        <w:rPr>
          <w:rFonts w:hint="eastAsia"/>
          <w:b/>
          <w:sz w:val="28"/>
        </w:rPr>
        <w:t>迄113年底</w:t>
      </w:r>
      <w:r>
        <w:rPr>
          <w:rFonts w:hint="eastAsia"/>
          <w:b/>
          <w:sz w:val="28"/>
        </w:rPr>
        <w:t>各市縣</w:t>
      </w:r>
      <w:r w:rsidRPr="00412029">
        <w:rPr>
          <w:rFonts w:hint="eastAsia"/>
          <w:b/>
          <w:sz w:val="28"/>
        </w:rPr>
        <w:t>河川</w:t>
      </w:r>
      <w:r w:rsidR="00F0024A">
        <w:rPr>
          <w:rFonts w:hint="eastAsia"/>
          <w:b/>
          <w:sz w:val="28"/>
        </w:rPr>
        <w:t>及</w:t>
      </w:r>
      <w:r w:rsidRPr="00412029">
        <w:rPr>
          <w:rFonts w:hint="eastAsia"/>
          <w:b/>
          <w:sz w:val="28"/>
        </w:rPr>
        <w:t>區排治理</w:t>
      </w:r>
      <w:r w:rsidR="00F0024A">
        <w:rPr>
          <w:rFonts w:hint="eastAsia"/>
          <w:b/>
          <w:sz w:val="28"/>
        </w:rPr>
        <w:t>率明細</w:t>
      </w:r>
      <w:r>
        <w:rPr>
          <w:rFonts w:hint="eastAsia"/>
          <w:b/>
          <w:sz w:val="28"/>
        </w:rPr>
        <w:t>表</w:t>
      </w:r>
      <w:r w:rsidR="00F0024A">
        <w:rPr>
          <w:rFonts w:hint="eastAsia"/>
          <w:b/>
          <w:sz w:val="28"/>
        </w:rPr>
        <w:t xml:space="preserve">       </w:t>
      </w:r>
      <w:r>
        <w:rPr>
          <w:rFonts w:hint="eastAsia"/>
        </w:rPr>
        <w:t>單位：%</w:t>
      </w:r>
    </w:p>
    <w:tbl>
      <w:tblPr>
        <w:tblW w:w="8434"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960"/>
        <w:gridCol w:w="875"/>
        <w:gridCol w:w="1936"/>
        <w:gridCol w:w="899"/>
        <w:gridCol w:w="1913"/>
      </w:tblGrid>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pPr>
            <w:r w:rsidRPr="00F0024A">
              <w:rPr>
                <w:rFonts w:hint="eastAsia"/>
              </w:rPr>
              <w:t>市縣別</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rPr>
                <w:rFonts w:hint="eastAsia"/>
                <w:spacing w:val="-6"/>
              </w:rPr>
            </w:pPr>
            <w:r w:rsidRPr="00F0024A">
              <w:rPr>
                <w:rFonts w:hint="eastAsia"/>
                <w:spacing w:val="-6"/>
              </w:rPr>
              <w:t>河川及區排治理率</w:t>
            </w:r>
          </w:p>
        </w:tc>
        <w:tc>
          <w:tcPr>
            <w:tcW w:w="875" w:type="dxa"/>
            <w:tcBorders>
              <w:top w:val="single" w:sz="12" w:space="0" w:color="auto"/>
              <w:left w:val="double" w:sz="4" w:space="0" w:color="auto"/>
              <w:bottom w:val="sing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市縣別</w:t>
            </w:r>
          </w:p>
        </w:tc>
        <w:tc>
          <w:tcPr>
            <w:tcW w:w="1936" w:type="dxa"/>
            <w:tcBorders>
              <w:top w:val="single" w:sz="12" w:space="0" w:color="auto"/>
              <w:bottom w:val="single" w:sz="4" w:space="0" w:color="auto"/>
              <w:right w:val="double" w:sz="4" w:space="0" w:color="auto"/>
            </w:tcBorders>
            <w:shd w:val="clear" w:color="auto" w:fill="auto"/>
            <w:noWrap/>
            <w:vAlign w:val="center"/>
            <w:hideMark/>
          </w:tcPr>
          <w:p w:rsidR="00F0024A" w:rsidRPr="00F0024A" w:rsidRDefault="00F0024A" w:rsidP="00F0024A">
            <w:pPr>
              <w:pStyle w:val="142"/>
              <w:rPr>
                <w:rFonts w:hint="eastAsia"/>
                <w:spacing w:val="-6"/>
              </w:rPr>
            </w:pPr>
            <w:r w:rsidRPr="00F0024A">
              <w:rPr>
                <w:rFonts w:hint="eastAsia"/>
                <w:spacing w:val="-6"/>
              </w:rPr>
              <w:t>河川及區排治理率</w:t>
            </w:r>
          </w:p>
        </w:tc>
        <w:tc>
          <w:tcPr>
            <w:tcW w:w="899" w:type="dxa"/>
            <w:tcBorders>
              <w:left w:val="doub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市縣別</w:t>
            </w:r>
          </w:p>
        </w:tc>
        <w:tc>
          <w:tcPr>
            <w:tcW w:w="1913" w:type="dxa"/>
            <w:shd w:val="clear" w:color="auto" w:fill="auto"/>
            <w:noWrap/>
            <w:vAlign w:val="center"/>
            <w:hideMark/>
          </w:tcPr>
          <w:p w:rsidR="00F0024A" w:rsidRPr="00F0024A" w:rsidRDefault="00F0024A" w:rsidP="00F0024A">
            <w:pPr>
              <w:pStyle w:val="142"/>
              <w:rPr>
                <w:rFonts w:hint="eastAsia"/>
                <w:spacing w:val="-6"/>
              </w:rPr>
            </w:pPr>
            <w:r w:rsidRPr="00F0024A">
              <w:rPr>
                <w:rFonts w:hint="eastAsia"/>
                <w:spacing w:val="-6"/>
              </w:rPr>
              <w:t>河川及區排治理率</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基隆市</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100</w:t>
            </w:r>
            <w:r>
              <w:rPr>
                <w:rFonts w:hint="eastAsia"/>
              </w:rPr>
              <w:t>.00</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彰化縣</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14.63</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宜蘭縣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37.72</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台北市</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100</w:t>
            </w:r>
            <w:r>
              <w:rPr>
                <w:rFonts w:hint="eastAsia"/>
              </w:rPr>
              <w:t>.00</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雲林縣</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46.08</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花蓮縣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46.52</w:t>
            </w:r>
          </w:p>
        </w:tc>
      </w:tr>
      <w:tr w:rsidR="00F0024A" w:rsidRPr="00F0024A" w:rsidTr="00F0024A">
        <w:trPr>
          <w:trHeight w:val="20"/>
        </w:trPr>
        <w:tc>
          <w:tcPr>
            <w:tcW w:w="851" w:type="dxa"/>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新北市</w:t>
            </w:r>
          </w:p>
        </w:tc>
        <w:tc>
          <w:tcPr>
            <w:tcW w:w="1960" w:type="dxa"/>
            <w:tcBorders>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33.97</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南投縣</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5.04</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臺東縣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44.45</w:t>
            </w:r>
          </w:p>
        </w:tc>
      </w:tr>
      <w:tr w:rsidR="00F0024A" w:rsidRPr="00F0024A" w:rsidTr="00F0024A">
        <w:trPr>
          <w:trHeight w:val="20"/>
        </w:trPr>
        <w:tc>
          <w:tcPr>
            <w:tcW w:w="851" w:type="dxa"/>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桃園市</w:t>
            </w:r>
          </w:p>
        </w:tc>
        <w:tc>
          <w:tcPr>
            <w:tcW w:w="1960" w:type="dxa"/>
            <w:tcBorders>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46.83</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嘉義縣</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52.08</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澎湖縣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24.79</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新竹縣</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82.39</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嘉義市</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54.54</w:t>
            </w:r>
          </w:p>
        </w:tc>
        <w:tc>
          <w:tcPr>
            <w:tcW w:w="899" w:type="dxa"/>
            <w:tcBorders>
              <w:left w:val="doub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金門縣</w:t>
            </w:r>
          </w:p>
        </w:tc>
        <w:tc>
          <w:tcPr>
            <w:tcW w:w="1913" w:type="dxa"/>
            <w:shd w:val="clear" w:color="auto" w:fill="auto"/>
            <w:noWrap/>
            <w:vAlign w:val="center"/>
            <w:hideMark/>
          </w:tcPr>
          <w:p w:rsidR="00F0024A" w:rsidRPr="00F0024A" w:rsidRDefault="00F0024A" w:rsidP="00F0024A">
            <w:pPr>
              <w:pStyle w:val="142"/>
              <w:jc w:val="right"/>
              <w:rPr>
                <w:rFonts w:hint="eastAsia"/>
              </w:rPr>
            </w:pPr>
            <w:r w:rsidRPr="00F0024A">
              <w:rPr>
                <w:rFonts w:hint="eastAsia"/>
              </w:rPr>
              <w:t>91.15</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新竹市</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68.57</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084D0C" w:rsidP="00F0024A">
            <w:pPr>
              <w:pStyle w:val="142"/>
              <w:jc w:val="center"/>
              <w:rPr>
                <w:rFonts w:hint="eastAsia"/>
                <w:b/>
              </w:rPr>
            </w:pPr>
            <w:r>
              <w:rPr>
                <w:rFonts w:hint="eastAsia"/>
                <w:b/>
              </w:rPr>
              <w:t>臺</w:t>
            </w:r>
            <w:r w:rsidR="00F0024A" w:rsidRPr="00084D0C">
              <w:rPr>
                <w:rFonts w:hint="eastAsia"/>
                <w:b/>
              </w:rPr>
              <w:t>南市</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34.49</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連江縣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0.00</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苗栗縣</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53.79</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高雄市</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41.63</w:t>
            </w:r>
          </w:p>
        </w:tc>
        <w:tc>
          <w:tcPr>
            <w:tcW w:w="899" w:type="dxa"/>
            <w:vMerge w:val="restart"/>
            <w:tcBorders>
              <w:left w:val="double" w:sz="4" w:space="0" w:color="auto"/>
            </w:tcBorders>
            <w:shd w:val="clear" w:color="000000" w:fill="FFF2CC"/>
            <w:noWrap/>
            <w:vAlign w:val="center"/>
            <w:hideMark/>
          </w:tcPr>
          <w:p w:rsidR="00F0024A" w:rsidRPr="00084D0C" w:rsidRDefault="00F0024A" w:rsidP="00F0024A">
            <w:pPr>
              <w:pStyle w:val="142"/>
              <w:jc w:val="center"/>
              <w:rPr>
                <w:rFonts w:hint="eastAsia"/>
                <w:b/>
              </w:rPr>
            </w:pPr>
            <w:r w:rsidRPr="00084D0C">
              <w:rPr>
                <w:rFonts w:hint="eastAsia"/>
                <w:b/>
              </w:rPr>
              <w:t>合計</w:t>
            </w:r>
          </w:p>
        </w:tc>
        <w:tc>
          <w:tcPr>
            <w:tcW w:w="1913" w:type="dxa"/>
            <w:vMerge w:val="restart"/>
            <w:shd w:val="clear" w:color="000000" w:fill="FFF2CC"/>
            <w:noWrap/>
            <w:vAlign w:val="center"/>
            <w:hideMark/>
          </w:tcPr>
          <w:p w:rsidR="00F0024A" w:rsidRPr="00084D0C" w:rsidRDefault="00F0024A" w:rsidP="00F0024A">
            <w:pPr>
              <w:pStyle w:val="142"/>
              <w:jc w:val="right"/>
              <w:rPr>
                <w:rFonts w:hint="eastAsia"/>
                <w:b/>
              </w:rPr>
            </w:pPr>
            <w:r w:rsidRPr="00084D0C">
              <w:rPr>
                <w:rFonts w:hint="eastAsia"/>
                <w:b/>
              </w:rPr>
              <w:t>45.69</w:t>
            </w:r>
          </w:p>
        </w:tc>
      </w:tr>
      <w:tr w:rsidR="00F0024A" w:rsidRPr="00F0024A" w:rsidTr="00F0024A">
        <w:trPr>
          <w:trHeight w:val="20"/>
        </w:trPr>
        <w:tc>
          <w:tcPr>
            <w:tcW w:w="851" w:type="dxa"/>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台中市</w:t>
            </w:r>
          </w:p>
        </w:tc>
        <w:tc>
          <w:tcPr>
            <w:tcW w:w="1960" w:type="dxa"/>
            <w:tcBorders>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25.13</w:t>
            </w:r>
          </w:p>
        </w:tc>
        <w:tc>
          <w:tcPr>
            <w:tcW w:w="875" w:type="dxa"/>
            <w:tcBorders>
              <w:top w:val="single" w:sz="4" w:space="0" w:color="auto"/>
              <w:left w:val="double" w:sz="4" w:space="0" w:color="auto"/>
              <w:bottom w:val="single" w:sz="12"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屏東縣</w:t>
            </w:r>
          </w:p>
        </w:tc>
        <w:tc>
          <w:tcPr>
            <w:tcW w:w="1936" w:type="dxa"/>
            <w:tcBorders>
              <w:top w:val="single" w:sz="4" w:space="0" w:color="auto"/>
              <w:bottom w:val="single" w:sz="12" w:space="0" w:color="auto"/>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79.01</w:t>
            </w:r>
          </w:p>
        </w:tc>
        <w:tc>
          <w:tcPr>
            <w:tcW w:w="899" w:type="dxa"/>
            <w:vMerge/>
            <w:tcBorders>
              <w:left w:val="double" w:sz="4" w:space="0" w:color="auto"/>
            </w:tcBorders>
            <w:vAlign w:val="center"/>
            <w:hideMark/>
          </w:tcPr>
          <w:p w:rsidR="00F0024A" w:rsidRPr="00F0024A" w:rsidRDefault="00F0024A" w:rsidP="00F0024A">
            <w:pPr>
              <w:pStyle w:val="142"/>
              <w:jc w:val="center"/>
            </w:pPr>
          </w:p>
        </w:tc>
        <w:tc>
          <w:tcPr>
            <w:tcW w:w="1913" w:type="dxa"/>
            <w:vMerge/>
            <w:vAlign w:val="center"/>
            <w:hideMark/>
          </w:tcPr>
          <w:p w:rsidR="00F0024A" w:rsidRPr="00F0024A" w:rsidRDefault="00F0024A" w:rsidP="00F0024A">
            <w:pPr>
              <w:pStyle w:val="142"/>
            </w:pPr>
          </w:p>
        </w:tc>
      </w:tr>
    </w:tbl>
    <w:p w:rsidR="00C47840" w:rsidRDefault="004B5799" w:rsidP="004B5799">
      <w:pPr>
        <w:pStyle w:val="142"/>
        <w:jc w:val="both"/>
        <w:rPr>
          <w:rFonts w:hint="eastAsia"/>
        </w:rPr>
      </w:pPr>
      <w:r>
        <w:rPr>
          <w:rFonts w:hint="eastAsia"/>
        </w:rPr>
        <w:t>資料來源：水利署提供</w:t>
      </w:r>
      <w:r w:rsidRPr="004B5799">
        <w:rPr>
          <w:rFonts w:hint="eastAsia"/>
        </w:rPr>
        <w:t>。</w:t>
      </w:r>
    </w:p>
    <w:p w:rsidR="003B5DF9" w:rsidRDefault="00825071" w:rsidP="00825071">
      <w:pPr>
        <w:pStyle w:val="a4"/>
        <w:ind w:left="849" w:hanging="283"/>
        <w:rPr>
          <w:b/>
        </w:rPr>
      </w:pPr>
      <w:r>
        <w:rPr>
          <w:rFonts w:hint="eastAsia"/>
          <w:b/>
        </w:rPr>
        <w:lastRenderedPageBreak/>
        <w:t>(二)</w:t>
      </w:r>
      <w:r w:rsidR="007E3FB1">
        <w:rPr>
          <w:rFonts w:hint="eastAsia"/>
          <w:b/>
        </w:rPr>
        <w:t>水利署雖投入經費改善區域排水系統，惟近3年度因強降雨雨量超過排水保護標準或因地勢低窪</w:t>
      </w:r>
      <w:r w:rsidR="000736C1">
        <w:rPr>
          <w:rFonts w:hint="eastAsia"/>
          <w:b/>
        </w:rPr>
        <w:t>等，</w:t>
      </w:r>
      <w:r w:rsidR="007E3FB1">
        <w:rPr>
          <w:rFonts w:hint="eastAsia"/>
          <w:b/>
        </w:rPr>
        <w:t>仍造成淹水逕流浸淹</w:t>
      </w:r>
    </w:p>
    <w:p w:rsidR="003B5DF9" w:rsidRDefault="000736C1" w:rsidP="003B5DF9">
      <w:pPr>
        <w:pStyle w:val="21"/>
        <w:ind w:left="850" w:firstLine="566"/>
      </w:pPr>
      <w:r>
        <w:rPr>
          <w:rFonts w:hint="eastAsia"/>
        </w:rPr>
        <w:t>統計水利署於106至114年度投入至</w:t>
      </w:r>
      <w:r w:rsidR="001839FF">
        <w:rPr>
          <w:rFonts w:hint="eastAsia"/>
        </w:rPr>
        <w:t>近3年度(111至113年度)重大</w:t>
      </w:r>
      <w:r w:rsidR="00783750">
        <w:rPr>
          <w:rFonts w:hint="eastAsia"/>
        </w:rPr>
        <w:t>颱風或豪大雨造成淹水</w:t>
      </w:r>
      <w:r w:rsidR="00301EA5">
        <w:rPr>
          <w:rFonts w:hint="eastAsia"/>
        </w:rPr>
        <w:t>地區</w:t>
      </w:r>
      <w:r>
        <w:rPr>
          <w:rFonts w:hint="eastAsia"/>
        </w:rPr>
        <w:t>之</w:t>
      </w:r>
      <w:r w:rsidR="00301EA5">
        <w:rPr>
          <w:rFonts w:hint="eastAsia"/>
        </w:rPr>
        <w:t>經費</w:t>
      </w:r>
      <w:r>
        <w:rPr>
          <w:rFonts w:hint="eastAsia"/>
        </w:rPr>
        <w:t>概況</w:t>
      </w:r>
      <w:r w:rsidR="00E770A7">
        <w:rPr>
          <w:rFonts w:hint="eastAsia"/>
        </w:rPr>
        <w:t>(詳表3-3-2)</w:t>
      </w:r>
      <w:r w:rsidR="00611879">
        <w:rPr>
          <w:rFonts w:hint="eastAsia"/>
        </w:rPr>
        <w:t>，說明如下：</w:t>
      </w:r>
    </w:p>
    <w:p w:rsidR="00611879" w:rsidRDefault="00611879" w:rsidP="00611879">
      <w:pPr>
        <w:pStyle w:val="123"/>
        <w:ind w:left="1133" w:hanging="283"/>
      </w:pPr>
      <w:r>
        <w:rPr>
          <w:rFonts w:hint="eastAsia"/>
        </w:rPr>
        <w:lastRenderedPageBreak/>
        <w:t>1.</w:t>
      </w:r>
      <w:r w:rsidR="00B92221">
        <w:rPr>
          <w:rFonts w:hint="eastAsia"/>
        </w:rPr>
        <w:t>近3年度淹水之水系或區域排水系統多位於中南部地區，詢據水利署說明，主要淹水原因係強降雨雨量超過其防洪保護標準，或因地勢低窪</w:t>
      </w:r>
      <w:r w:rsidR="000A3E10">
        <w:rPr>
          <w:rFonts w:hint="eastAsia"/>
        </w:rPr>
        <w:t>造成</w:t>
      </w:r>
      <w:r w:rsidR="00B92221">
        <w:rPr>
          <w:rFonts w:hint="eastAsia"/>
        </w:rPr>
        <w:t>逕流浸淹</w:t>
      </w:r>
      <w:r w:rsidR="000736C1">
        <w:rPr>
          <w:rFonts w:hint="eastAsia"/>
        </w:rPr>
        <w:t>，抑</w:t>
      </w:r>
      <w:r w:rsidR="000A3E10">
        <w:rPr>
          <w:rFonts w:hint="eastAsia"/>
        </w:rPr>
        <w:t>或</w:t>
      </w:r>
      <w:r w:rsidR="00B92221">
        <w:rPr>
          <w:rFonts w:hint="eastAsia"/>
        </w:rPr>
        <w:t>地下水位抬升，堤內排水匯入</w:t>
      </w:r>
      <w:r w:rsidR="000A3E10">
        <w:rPr>
          <w:rFonts w:hint="eastAsia"/>
        </w:rPr>
        <w:t>等</w:t>
      </w:r>
      <w:r w:rsidR="00062AE7">
        <w:rPr>
          <w:rFonts w:hint="eastAsia"/>
        </w:rPr>
        <w:t>，目前已核定(補助)辦理溪州排水</w:t>
      </w:r>
      <w:r w:rsidR="00062AE7" w:rsidRPr="00AF1C18">
        <w:rPr>
          <w:rFonts w:hint="eastAsia"/>
        </w:rPr>
        <w:t>、</w:t>
      </w:r>
      <w:r w:rsidR="00062AE7">
        <w:rPr>
          <w:rFonts w:hint="eastAsia"/>
        </w:rPr>
        <w:t>赤蘭溪及白水</w:t>
      </w:r>
      <w:r w:rsidR="00E64564">
        <w:rPr>
          <w:rFonts w:hint="eastAsia"/>
        </w:rPr>
        <w:t>溪</w:t>
      </w:r>
      <w:r w:rsidR="00062AE7">
        <w:rPr>
          <w:rFonts w:hint="eastAsia"/>
        </w:rPr>
        <w:t>治理工程，至其餘淹水地區則依其淹水嚴重程度依序補助市縣政府</w:t>
      </w:r>
      <w:r w:rsidR="002231C2">
        <w:rPr>
          <w:rFonts w:hint="eastAsia"/>
        </w:rPr>
        <w:t>推動</w:t>
      </w:r>
      <w:r w:rsidR="00062AE7">
        <w:rPr>
          <w:rFonts w:hint="eastAsia"/>
        </w:rPr>
        <w:t>治理工程</w:t>
      </w:r>
      <w:r w:rsidR="00062AE7" w:rsidRPr="00062AE7">
        <w:rPr>
          <w:rFonts w:hint="eastAsia"/>
        </w:rPr>
        <w:t>。</w:t>
      </w:r>
    </w:p>
    <w:p w:rsidR="00611879" w:rsidRDefault="00611879" w:rsidP="00611879">
      <w:pPr>
        <w:pStyle w:val="123"/>
        <w:ind w:left="1133" w:hanging="283"/>
      </w:pPr>
      <w:r>
        <w:rPr>
          <w:rFonts w:hint="eastAsia"/>
        </w:rPr>
        <w:t>2.</w:t>
      </w:r>
      <w:r w:rsidR="006C247A">
        <w:rPr>
          <w:rFonts w:hint="eastAsia"/>
        </w:rPr>
        <w:t>復</w:t>
      </w:r>
      <w:r w:rsidR="00311B52">
        <w:rPr>
          <w:rFonts w:hint="eastAsia"/>
        </w:rPr>
        <w:t>據水利署提供近年投入整治經費前15大</w:t>
      </w:r>
      <w:r w:rsidR="006C247A">
        <w:rPr>
          <w:rFonts w:hint="eastAsia"/>
        </w:rPr>
        <w:t>中央管與地方管</w:t>
      </w:r>
      <w:r w:rsidR="00311B52">
        <w:rPr>
          <w:rFonts w:hint="eastAsia"/>
        </w:rPr>
        <w:t>河川及區排系統</w:t>
      </w:r>
      <w:r w:rsidR="000736C1">
        <w:rPr>
          <w:rFonts w:hint="eastAsia"/>
        </w:rPr>
        <w:t>中</w:t>
      </w:r>
      <w:r w:rsidR="00311B52">
        <w:rPr>
          <w:rFonts w:hint="eastAsia"/>
        </w:rPr>
        <w:t>(詳附錄4)</w:t>
      </w:r>
      <w:r w:rsidR="006C247A">
        <w:rPr>
          <w:rFonts w:hint="eastAsia"/>
        </w:rPr>
        <w:t>，</w:t>
      </w:r>
      <w:r w:rsidR="00AF1C18">
        <w:rPr>
          <w:rFonts w:hint="eastAsia"/>
        </w:rPr>
        <w:t>於近3年度重大颱風或豪雨事件中仍發生淹水之水系或區域排水系統包含北港溪(中央管)</w:t>
      </w:r>
      <w:r w:rsidR="00AF1C18" w:rsidRPr="00AF1C18">
        <w:rPr>
          <w:rFonts w:hint="eastAsia"/>
        </w:rPr>
        <w:t>、荷苞嶼排水</w:t>
      </w:r>
      <w:r w:rsidR="00AF1C18">
        <w:rPr>
          <w:rFonts w:hint="eastAsia"/>
        </w:rPr>
        <w:t>(縣市管)</w:t>
      </w:r>
      <w:r w:rsidR="00AF1C18" w:rsidRPr="00AF1C18">
        <w:rPr>
          <w:rFonts w:hint="eastAsia"/>
        </w:rPr>
        <w:t>、曾文溪排水(中央管)、急水溪(中央管)、安順寮排水(中央管)、</w:t>
      </w:r>
      <w:r w:rsidR="00AF1C18">
        <w:rPr>
          <w:rFonts w:hint="eastAsia"/>
        </w:rPr>
        <w:t>三爺溪排水(縣市管)及高屏溪(中央管)</w:t>
      </w:r>
      <w:r w:rsidR="00896DBE">
        <w:rPr>
          <w:rFonts w:hint="eastAsia"/>
        </w:rPr>
        <w:t>，雖已投入經費提升其保護標準，但</w:t>
      </w:r>
      <w:r w:rsidR="00145C86">
        <w:rPr>
          <w:rFonts w:hint="eastAsia"/>
        </w:rPr>
        <w:t>多數於</w:t>
      </w:r>
      <w:r w:rsidR="00896DBE">
        <w:rPr>
          <w:rFonts w:hint="eastAsia"/>
        </w:rPr>
        <w:t>凱米颱風期間</w:t>
      </w:r>
      <w:r w:rsidR="00145C86">
        <w:rPr>
          <w:rFonts w:hint="eastAsia"/>
        </w:rPr>
        <w:t>因</w:t>
      </w:r>
      <w:r w:rsidR="000736C1">
        <w:rPr>
          <w:rFonts w:hint="eastAsia"/>
        </w:rPr>
        <w:t>致災性雨量尚無法</w:t>
      </w:r>
      <w:r w:rsidR="00153507">
        <w:rPr>
          <w:rFonts w:hint="eastAsia"/>
        </w:rPr>
        <w:t>完全避免淹水之可能性，</w:t>
      </w:r>
      <w:r w:rsidR="00A30D0C">
        <w:rPr>
          <w:rFonts w:hint="eastAsia"/>
        </w:rPr>
        <w:t>允宜通盤檢討治</w:t>
      </w:r>
      <w:r w:rsidR="00153507">
        <w:rPr>
          <w:rFonts w:hint="eastAsia"/>
        </w:rPr>
        <w:t>水</w:t>
      </w:r>
      <w:r w:rsidR="00A30D0C">
        <w:rPr>
          <w:rFonts w:hint="eastAsia"/>
        </w:rPr>
        <w:t>成效，</w:t>
      </w:r>
      <w:r w:rsidR="00C904DD">
        <w:rPr>
          <w:rFonts w:hint="eastAsia"/>
        </w:rPr>
        <w:t>妥擬</w:t>
      </w:r>
      <w:r w:rsidR="00A30D0C">
        <w:rPr>
          <w:rFonts w:hint="eastAsia"/>
        </w:rPr>
        <w:t>後續</w:t>
      </w:r>
      <w:r w:rsidR="00153507">
        <w:rPr>
          <w:rFonts w:hint="eastAsia"/>
        </w:rPr>
        <w:t>水患治理</w:t>
      </w:r>
      <w:r w:rsidR="00A30D0C">
        <w:rPr>
          <w:rFonts w:hint="eastAsia"/>
        </w:rPr>
        <w:t>規劃</w:t>
      </w:r>
      <w:r w:rsidR="00C904DD">
        <w:rPr>
          <w:rFonts w:hint="eastAsia"/>
        </w:rPr>
        <w:t>之優先順序</w:t>
      </w:r>
      <w:r w:rsidR="009A13F4" w:rsidRPr="00611879">
        <w:rPr>
          <w:rFonts w:hint="eastAsia"/>
        </w:rPr>
        <w:t>。</w:t>
      </w:r>
    </w:p>
    <w:p w:rsidR="00301EA5" w:rsidRPr="00301EA5" w:rsidRDefault="00301EA5" w:rsidP="00301EA5">
      <w:pPr>
        <w:pStyle w:val="200"/>
        <w:spacing w:line="500" w:lineRule="exact"/>
        <w:ind w:left="1318" w:hangingChars="465" w:hanging="1318"/>
        <w:rPr>
          <w:rFonts w:hint="eastAsia"/>
        </w:rPr>
      </w:pPr>
      <w:r>
        <w:rPr>
          <w:rFonts w:hint="eastAsia"/>
          <w:b/>
          <w:sz w:val="28"/>
        </w:rPr>
        <w:t xml:space="preserve">表3-3-2  </w:t>
      </w:r>
      <w:r w:rsidRPr="00301EA5">
        <w:rPr>
          <w:rFonts w:hint="eastAsia"/>
          <w:b/>
          <w:sz w:val="28"/>
        </w:rPr>
        <w:t>111至113年度重大颱風或豪大雨造成淹水</w:t>
      </w:r>
      <w:r w:rsidR="00B92221" w:rsidRPr="00301EA5">
        <w:rPr>
          <w:rFonts w:hint="eastAsia"/>
          <w:b/>
          <w:sz w:val="28"/>
        </w:rPr>
        <w:t>之</w:t>
      </w:r>
      <w:r w:rsidR="00B92221">
        <w:rPr>
          <w:rFonts w:hint="eastAsia"/>
          <w:b/>
          <w:sz w:val="28"/>
        </w:rPr>
        <w:t>水系或區排系統</w:t>
      </w:r>
      <w:r w:rsidR="00E770A7">
        <w:rPr>
          <w:rFonts w:hint="eastAsia"/>
          <w:b/>
          <w:sz w:val="28"/>
        </w:rPr>
        <w:t>水利署106至114年度</w:t>
      </w:r>
      <w:r>
        <w:rPr>
          <w:rFonts w:hint="eastAsia"/>
          <w:b/>
          <w:sz w:val="28"/>
        </w:rPr>
        <w:t xml:space="preserve">投入經費概況表 </w:t>
      </w:r>
      <w:r>
        <w:rPr>
          <w:b/>
          <w:sz w:val="28"/>
        </w:rPr>
        <w:t xml:space="preserve"> </w:t>
      </w:r>
      <w:r w:rsidRPr="00301EA5">
        <w:rPr>
          <w:rFonts w:hint="eastAsia"/>
        </w:rPr>
        <w:t>單位：新臺幣千元</w:t>
      </w:r>
    </w:p>
    <w:tbl>
      <w:tblPr>
        <w:tblW w:w="854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6"/>
        <w:gridCol w:w="989"/>
        <w:gridCol w:w="5026"/>
        <w:gridCol w:w="992"/>
        <w:gridCol w:w="1108"/>
      </w:tblGrid>
      <w:tr w:rsidR="008B0BFA" w:rsidRPr="00843518" w:rsidTr="000A3E10">
        <w:trPr>
          <w:trHeight w:val="20"/>
          <w:tblHeader/>
        </w:trPr>
        <w:tc>
          <w:tcPr>
            <w:tcW w:w="426" w:type="dxa"/>
            <w:vMerge w:val="restart"/>
            <w:shd w:val="clear" w:color="auto" w:fill="auto"/>
            <w:vAlign w:val="center"/>
            <w:hideMark/>
          </w:tcPr>
          <w:p w:rsidR="008B0BFA" w:rsidRPr="00843518" w:rsidRDefault="008B0BFA" w:rsidP="003109E7">
            <w:pPr>
              <w:pStyle w:val="142"/>
              <w:jc w:val="center"/>
              <w:rPr>
                <w:spacing w:val="-16"/>
              </w:rPr>
            </w:pPr>
            <w:r w:rsidRPr="00843518">
              <w:rPr>
                <w:rFonts w:hint="eastAsia"/>
                <w:spacing w:val="-16"/>
              </w:rPr>
              <w:t>年度</w:t>
            </w:r>
          </w:p>
        </w:tc>
        <w:tc>
          <w:tcPr>
            <w:tcW w:w="992" w:type="dxa"/>
            <w:vMerge w:val="restart"/>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淹水事件</w:t>
            </w:r>
          </w:p>
        </w:tc>
        <w:tc>
          <w:tcPr>
            <w:tcW w:w="5049" w:type="dxa"/>
            <w:vMerge w:val="restart"/>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淹水水系或區</w:t>
            </w:r>
            <w:r w:rsidR="00B92221" w:rsidRPr="00843518">
              <w:rPr>
                <w:rFonts w:hint="eastAsia"/>
                <w:spacing w:val="-16"/>
              </w:rPr>
              <w:t>域</w:t>
            </w:r>
            <w:r w:rsidRPr="00843518">
              <w:rPr>
                <w:rFonts w:hint="eastAsia"/>
                <w:spacing w:val="-16"/>
              </w:rPr>
              <w:t>排</w:t>
            </w:r>
            <w:r w:rsidR="00B92221" w:rsidRPr="00843518">
              <w:rPr>
                <w:rFonts w:hint="eastAsia"/>
                <w:spacing w:val="-16"/>
              </w:rPr>
              <w:t>水</w:t>
            </w:r>
            <w:r w:rsidRPr="00843518">
              <w:rPr>
                <w:rFonts w:hint="eastAsia"/>
                <w:spacing w:val="-16"/>
              </w:rPr>
              <w:t>系統名稱</w:t>
            </w:r>
            <w:r w:rsidR="00843518" w:rsidRPr="00843518">
              <w:rPr>
                <w:rFonts w:hint="eastAsia"/>
                <w:spacing w:val="-16"/>
              </w:rPr>
              <w:t>(</w:t>
            </w:r>
            <w:r w:rsidR="00843518">
              <w:rPr>
                <w:rFonts w:hint="eastAsia"/>
                <w:spacing w:val="-16"/>
              </w:rPr>
              <w:t>防洪設施標準重現期</w:t>
            </w:r>
            <w:r w:rsidR="00843518" w:rsidRPr="00843518">
              <w:rPr>
                <w:rFonts w:hint="eastAsia"/>
                <w:spacing w:val="-16"/>
              </w:rPr>
              <w:t>)</w:t>
            </w:r>
          </w:p>
        </w:tc>
        <w:tc>
          <w:tcPr>
            <w:tcW w:w="2074" w:type="dxa"/>
            <w:gridSpan w:val="2"/>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中央</w:t>
            </w:r>
            <w:r w:rsidR="0055152D" w:rsidRPr="00843518">
              <w:rPr>
                <w:rFonts w:hint="eastAsia"/>
                <w:spacing w:val="-16"/>
              </w:rPr>
              <w:t>政府</w:t>
            </w:r>
            <w:r w:rsidRPr="00843518">
              <w:rPr>
                <w:rFonts w:hint="eastAsia"/>
                <w:spacing w:val="-16"/>
              </w:rPr>
              <w:t>投入經費</w:t>
            </w:r>
          </w:p>
        </w:tc>
      </w:tr>
      <w:tr w:rsidR="008B0BFA" w:rsidRPr="00843518" w:rsidTr="000A3E10">
        <w:trPr>
          <w:trHeight w:val="20"/>
          <w:tblHeader/>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vMerge/>
            <w:vAlign w:val="center"/>
            <w:hideMark/>
          </w:tcPr>
          <w:p w:rsidR="008B0BFA" w:rsidRPr="00843518" w:rsidRDefault="008B0BFA" w:rsidP="003109E7">
            <w:pPr>
              <w:pStyle w:val="142"/>
              <w:jc w:val="both"/>
              <w:rPr>
                <w:spacing w:val="-16"/>
              </w:rPr>
            </w:pPr>
          </w:p>
        </w:tc>
        <w:tc>
          <w:tcPr>
            <w:tcW w:w="966" w:type="dxa"/>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前瞻第1至4期-水與安全</w:t>
            </w:r>
          </w:p>
        </w:tc>
        <w:tc>
          <w:tcPr>
            <w:tcW w:w="1108" w:type="dxa"/>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中央管流域整體改善與調適計畫</w:t>
            </w:r>
          </w:p>
        </w:tc>
      </w:tr>
      <w:tr w:rsidR="008B0BFA" w:rsidRPr="00843518" w:rsidTr="00E64564">
        <w:trPr>
          <w:trHeight w:val="20"/>
        </w:trPr>
        <w:tc>
          <w:tcPr>
            <w:tcW w:w="426" w:type="dxa"/>
            <w:tcBorders>
              <w:bottom w:val="doub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111</w:t>
            </w:r>
          </w:p>
        </w:tc>
        <w:tc>
          <w:tcPr>
            <w:tcW w:w="992" w:type="dxa"/>
            <w:tcBorders>
              <w:bottom w:val="doub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尼莎颱風外圍環流豪雨</w:t>
            </w:r>
          </w:p>
        </w:tc>
        <w:tc>
          <w:tcPr>
            <w:tcW w:w="5049" w:type="dxa"/>
            <w:tcBorders>
              <w:bottom w:val="doub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溪洲排水</w:t>
            </w:r>
            <w:r w:rsidR="00843518" w:rsidRPr="00843518">
              <w:rPr>
                <w:rFonts w:hint="eastAsia"/>
                <w:spacing w:val="-16"/>
              </w:rPr>
              <w:t>(10年)</w:t>
            </w:r>
          </w:p>
        </w:tc>
        <w:tc>
          <w:tcPr>
            <w:tcW w:w="966" w:type="dxa"/>
            <w:tcBorders>
              <w:bottom w:val="double" w:sz="4" w:space="0" w:color="auto"/>
            </w:tcBorders>
            <w:shd w:val="clear" w:color="auto" w:fill="auto"/>
            <w:noWrap/>
            <w:vAlign w:val="center"/>
            <w:hideMark/>
          </w:tcPr>
          <w:p w:rsidR="008B0BFA" w:rsidRPr="00843518" w:rsidRDefault="0055152D" w:rsidP="003109E7">
            <w:pPr>
              <w:pStyle w:val="142"/>
              <w:jc w:val="right"/>
              <w:rPr>
                <w:rFonts w:hint="eastAsia"/>
                <w:spacing w:val="-16"/>
              </w:rPr>
            </w:pPr>
            <w:r w:rsidRPr="00843518">
              <w:rPr>
                <w:rFonts w:hint="eastAsia"/>
                <w:spacing w:val="-16"/>
              </w:rPr>
              <w:t>-</w:t>
            </w:r>
          </w:p>
        </w:tc>
        <w:tc>
          <w:tcPr>
            <w:tcW w:w="1108" w:type="dxa"/>
            <w:tcBorders>
              <w:bottom w:val="double" w:sz="4" w:space="0" w:color="auto"/>
            </w:tcBorders>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E64564">
        <w:trPr>
          <w:trHeight w:val="20"/>
        </w:trPr>
        <w:tc>
          <w:tcPr>
            <w:tcW w:w="426" w:type="dxa"/>
            <w:vMerge w:val="restart"/>
            <w:tcBorders>
              <w:top w:val="double" w:sz="4" w:space="0" w:color="auto"/>
              <w:bottom w:val="sing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112</w:t>
            </w:r>
          </w:p>
        </w:tc>
        <w:tc>
          <w:tcPr>
            <w:tcW w:w="992" w:type="dxa"/>
            <w:vMerge w:val="restart"/>
            <w:tcBorders>
              <w:top w:val="double" w:sz="4" w:space="0" w:color="auto"/>
              <w:bottom w:val="sing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0910豪雨</w:t>
            </w:r>
          </w:p>
        </w:tc>
        <w:tc>
          <w:tcPr>
            <w:tcW w:w="5049" w:type="dxa"/>
            <w:tcBorders>
              <w:top w:val="double" w:sz="4" w:space="0" w:color="auto"/>
              <w:bottom w:val="sing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b/>
                <w:spacing w:val="-16"/>
              </w:rPr>
              <w:t>北港溪</w:t>
            </w:r>
            <w:r w:rsidRPr="00843518">
              <w:rPr>
                <w:rFonts w:hint="eastAsia"/>
                <w:spacing w:val="-16"/>
              </w:rPr>
              <w:t>、新街大排、府番大排</w:t>
            </w:r>
            <w:r w:rsidR="00843518" w:rsidRPr="00843518">
              <w:rPr>
                <w:rFonts w:hint="eastAsia"/>
                <w:spacing w:val="-16"/>
              </w:rPr>
              <w:t>(10-50年)</w:t>
            </w:r>
          </w:p>
        </w:tc>
        <w:tc>
          <w:tcPr>
            <w:tcW w:w="966" w:type="dxa"/>
            <w:tcBorders>
              <w:top w:val="double" w:sz="4" w:space="0" w:color="auto"/>
              <w:bottom w:val="single" w:sz="4" w:space="0" w:color="auto"/>
            </w:tcBorders>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71,717</w:t>
            </w:r>
          </w:p>
        </w:tc>
        <w:tc>
          <w:tcPr>
            <w:tcW w:w="1108" w:type="dxa"/>
            <w:tcBorders>
              <w:top w:val="double" w:sz="4" w:space="0" w:color="auto"/>
              <w:bottom w:val="single" w:sz="4" w:space="0" w:color="auto"/>
            </w:tcBorders>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r w:rsidR="008B0BFA" w:rsidRPr="00843518">
              <w:rPr>
                <w:rFonts w:hint="eastAsia"/>
                <w:spacing w:val="-16"/>
              </w:rPr>
              <w:t xml:space="preserve">　</w:t>
            </w:r>
          </w:p>
        </w:tc>
      </w:tr>
      <w:tr w:rsidR="008B0BFA" w:rsidRPr="00843518" w:rsidTr="00E64564">
        <w:trPr>
          <w:trHeight w:val="20"/>
        </w:trPr>
        <w:tc>
          <w:tcPr>
            <w:tcW w:w="426" w:type="dxa"/>
            <w:vMerge/>
            <w:tcBorders>
              <w:top w:val="single" w:sz="4" w:space="0" w:color="auto"/>
              <w:bottom w:val="single" w:sz="4" w:space="0" w:color="auto"/>
            </w:tcBorders>
            <w:vAlign w:val="center"/>
            <w:hideMark/>
          </w:tcPr>
          <w:p w:rsidR="008B0BFA" w:rsidRPr="00843518" w:rsidRDefault="008B0BFA" w:rsidP="003109E7">
            <w:pPr>
              <w:pStyle w:val="142"/>
              <w:jc w:val="center"/>
              <w:rPr>
                <w:spacing w:val="-16"/>
              </w:rPr>
            </w:pPr>
          </w:p>
        </w:tc>
        <w:tc>
          <w:tcPr>
            <w:tcW w:w="992" w:type="dxa"/>
            <w:vMerge/>
            <w:tcBorders>
              <w:top w:val="single" w:sz="4" w:space="0" w:color="auto"/>
              <w:bottom w:val="single" w:sz="4" w:space="0" w:color="auto"/>
            </w:tcBorders>
            <w:vAlign w:val="center"/>
            <w:hideMark/>
          </w:tcPr>
          <w:p w:rsidR="008B0BFA" w:rsidRPr="00843518" w:rsidRDefault="008B0BFA" w:rsidP="003109E7">
            <w:pPr>
              <w:pStyle w:val="142"/>
              <w:jc w:val="center"/>
              <w:rPr>
                <w:spacing w:val="-16"/>
              </w:rPr>
            </w:pPr>
          </w:p>
        </w:tc>
        <w:tc>
          <w:tcPr>
            <w:tcW w:w="5049" w:type="dxa"/>
            <w:tcBorders>
              <w:top w:val="single" w:sz="4" w:space="0" w:color="auto"/>
              <w:bottom w:val="single" w:sz="4" w:space="0" w:color="auto"/>
            </w:tcBorders>
            <w:shd w:val="clear" w:color="auto" w:fill="auto"/>
            <w:vAlign w:val="center"/>
          </w:tcPr>
          <w:p w:rsidR="008B0BFA" w:rsidRPr="00843518" w:rsidRDefault="008B0BFA" w:rsidP="003109E7">
            <w:pPr>
              <w:pStyle w:val="142"/>
              <w:jc w:val="both"/>
              <w:rPr>
                <w:rFonts w:hint="eastAsia"/>
                <w:spacing w:val="-16"/>
              </w:rPr>
            </w:pPr>
            <w:r w:rsidRPr="00843518">
              <w:rPr>
                <w:rFonts w:hint="eastAsia"/>
                <w:spacing w:val="-16"/>
              </w:rPr>
              <w:t>嘉義市</w:t>
            </w:r>
            <w:r w:rsidR="00843518" w:rsidRPr="00843518">
              <w:rPr>
                <w:rFonts w:hint="eastAsia"/>
                <w:spacing w:val="-16"/>
              </w:rPr>
              <w:t>(重現期10年)</w:t>
            </w:r>
          </w:p>
        </w:tc>
        <w:tc>
          <w:tcPr>
            <w:tcW w:w="966" w:type="dxa"/>
            <w:tcBorders>
              <w:top w:val="single" w:sz="4" w:space="0" w:color="auto"/>
              <w:bottom w:val="single" w:sz="4" w:space="0" w:color="auto"/>
            </w:tcBorders>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77,532</w:t>
            </w:r>
          </w:p>
        </w:tc>
        <w:tc>
          <w:tcPr>
            <w:tcW w:w="1108" w:type="dxa"/>
            <w:tcBorders>
              <w:top w:val="single" w:sz="4" w:space="0" w:color="auto"/>
              <w:bottom w:val="single" w:sz="4" w:space="0" w:color="auto"/>
            </w:tcBorders>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E64564">
        <w:trPr>
          <w:trHeight w:val="20"/>
        </w:trPr>
        <w:tc>
          <w:tcPr>
            <w:tcW w:w="426" w:type="dxa"/>
            <w:vMerge/>
            <w:tcBorders>
              <w:top w:val="single" w:sz="4" w:space="0" w:color="auto"/>
              <w:bottom w:val="single" w:sz="4" w:space="0" w:color="auto"/>
            </w:tcBorders>
            <w:vAlign w:val="center"/>
            <w:hideMark/>
          </w:tcPr>
          <w:p w:rsidR="008B0BFA" w:rsidRPr="00843518" w:rsidRDefault="008B0BFA" w:rsidP="003109E7">
            <w:pPr>
              <w:pStyle w:val="142"/>
              <w:jc w:val="center"/>
              <w:rPr>
                <w:spacing w:val="-16"/>
              </w:rPr>
            </w:pPr>
          </w:p>
        </w:tc>
        <w:tc>
          <w:tcPr>
            <w:tcW w:w="992" w:type="dxa"/>
            <w:vMerge/>
            <w:tcBorders>
              <w:top w:val="single" w:sz="4" w:space="0" w:color="auto"/>
              <w:bottom w:val="single" w:sz="4" w:space="0" w:color="auto"/>
            </w:tcBorders>
            <w:vAlign w:val="center"/>
            <w:hideMark/>
          </w:tcPr>
          <w:p w:rsidR="008B0BFA" w:rsidRPr="00843518" w:rsidRDefault="008B0BFA" w:rsidP="003109E7">
            <w:pPr>
              <w:pStyle w:val="142"/>
              <w:jc w:val="center"/>
              <w:rPr>
                <w:spacing w:val="-16"/>
              </w:rPr>
            </w:pPr>
          </w:p>
        </w:tc>
        <w:tc>
          <w:tcPr>
            <w:tcW w:w="5049" w:type="dxa"/>
            <w:tcBorders>
              <w:top w:val="single" w:sz="4" w:space="0" w:color="auto"/>
              <w:bottom w:val="sing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赤蘭溪、</w:t>
            </w:r>
            <w:r w:rsidRPr="00843518">
              <w:rPr>
                <w:rFonts w:hint="eastAsia"/>
                <w:b/>
                <w:spacing w:val="-16"/>
              </w:rPr>
              <w:t>北港溪</w:t>
            </w:r>
            <w:r w:rsidRPr="00843518">
              <w:rPr>
                <w:rFonts w:hint="eastAsia"/>
                <w:spacing w:val="-16"/>
              </w:rPr>
              <w:t>、朴子溪、溪口排水、六腳排水、埤子</w:t>
            </w:r>
            <w:r w:rsidRPr="00843518">
              <w:rPr>
                <w:rFonts w:hint="eastAsia"/>
                <w:spacing w:val="-16"/>
              </w:rPr>
              <w:lastRenderedPageBreak/>
              <w:t>頭排水、中洋子排水、南靖排水、湖子內排水、內溪洲排水</w:t>
            </w:r>
            <w:r w:rsidR="00843518" w:rsidRPr="00843518">
              <w:rPr>
                <w:rFonts w:hint="eastAsia"/>
                <w:spacing w:val="-16"/>
              </w:rPr>
              <w:t>(</w:t>
            </w:r>
            <w:r w:rsidR="00843518">
              <w:rPr>
                <w:rFonts w:hint="eastAsia"/>
                <w:spacing w:val="-16"/>
              </w:rPr>
              <w:t>5</w:t>
            </w:r>
            <w:r w:rsidR="00843518" w:rsidRPr="00843518">
              <w:rPr>
                <w:rFonts w:hint="eastAsia"/>
                <w:spacing w:val="-16"/>
              </w:rPr>
              <w:t>0年)</w:t>
            </w:r>
          </w:p>
        </w:tc>
        <w:tc>
          <w:tcPr>
            <w:tcW w:w="966" w:type="dxa"/>
            <w:tcBorders>
              <w:top w:val="single" w:sz="4" w:space="0" w:color="auto"/>
              <w:bottom w:val="single" w:sz="4" w:space="0" w:color="auto"/>
            </w:tcBorders>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lastRenderedPageBreak/>
              <w:t>1,990,964</w:t>
            </w:r>
          </w:p>
        </w:tc>
        <w:tc>
          <w:tcPr>
            <w:tcW w:w="1108" w:type="dxa"/>
            <w:tcBorders>
              <w:top w:val="single" w:sz="4" w:space="0" w:color="auto"/>
              <w:bottom w:val="single" w:sz="4" w:space="0" w:color="auto"/>
            </w:tcBorders>
            <w:shd w:val="clear" w:color="auto" w:fill="auto"/>
            <w:vAlign w:val="center"/>
            <w:hideMark/>
          </w:tcPr>
          <w:p w:rsidR="008B0BFA" w:rsidRPr="00843518" w:rsidRDefault="008B0BFA" w:rsidP="003109E7">
            <w:pPr>
              <w:pStyle w:val="142"/>
              <w:jc w:val="right"/>
              <w:rPr>
                <w:rFonts w:hint="eastAsia"/>
                <w:spacing w:val="-16"/>
              </w:rPr>
            </w:pPr>
            <w:r w:rsidRPr="00843518">
              <w:rPr>
                <w:rFonts w:hint="eastAsia"/>
                <w:spacing w:val="-16"/>
              </w:rPr>
              <w:t>90,000</w:t>
            </w:r>
          </w:p>
        </w:tc>
      </w:tr>
      <w:tr w:rsidR="008B0BFA" w:rsidRPr="00843518" w:rsidTr="00E64564">
        <w:trPr>
          <w:trHeight w:val="20"/>
        </w:trPr>
        <w:tc>
          <w:tcPr>
            <w:tcW w:w="426" w:type="dxa"/>
            <w:vMerge/>
            <w:tcBorders>
              <w:top w:val="single" w:sz="4" w:space="0" w:color="auto"/>
              <w:bottom w:val="double" w:sz="4" w:space="0" w:color="auto"/>
            </w:tcBorders>
            <w:vAlign w:val="center"/>
            <w:hideMark/>
          </w:tcPr>
          <w:p w:rsidR="008B0BFA" w:rsidRPr="00843518" w:rsidRDefault="008B0BFA" w:rsidP="003109E7">
            <w:pPr>
              <w:pStyle w:val="142"/>
              <w:jc w:val="center"/>
              <w:rPr>
                <w:spacing w:val="-16"/>
              </w:rPr>
            </w:pPr>
          </w:p>
        </w:tc>
        <w:tc>
          <w:tcPr>
            <w:tcW w:w="992" w:type="dxa"/>
            <w:vMerge/>
            <w:tcBorders>
              <w:top w:val="single" w:sz="4" w:space="0" w:color="auto"/>
              <w:bottom w:val="double" w:sz="4" w:space="0" w:color="auto"/>
            </w:tcBorders>
            <w:vAlign w:val="center"/>
            <w:hideMark/>
          </w:tcPr>
          <w:p w:rsidR="008B0BFA" w:rsidRPr="00843518" w:rsidRDefault="008B0BFA" w:rsidP="003109E7">
            <w:pPr>
              <w:pStyle w:val="142"/>
              <w:jc w:val="center"/>
              <w:rPr>
                <w:spacing w:val="-16"/>
              </w:rPr>
            </w:pPr>
          </w:p>
        </w:tc>
        <w:tc>
          <w:tcPr>
            <w:tcW w:w="5049" w:type="dxa"/>
            <w:tcBorders>
              <w:top w:val="single" w:sz="4" w:space="0" w:color="auto"/>
              <w:bottom w:val="doub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頭前溪</w:t>
            </w:r>
            <w:r w:rsidR="00843518">
              <w:rPr>
                <w:rFonts w:hint="eastAsia"/>
                <w:spacing w:val="-16"/>
              </w:rPr>
              <w:t>(25年)</w:t>
            </w:r>
            <w:r w:rsidRPr="00843518">
              <w:rPr>
                <w:rFonts w:hint="eastAsia"/>
                <w:spacing w:val="-16"/>
              </w:rPr>
              <w:t>、白水溪</w:t>
            </w:r>
            <w:r w:rsidR="00843518">
              <w:rPr>
                <w:rFonts w:hint="eastAsia"/>
                <w:spacing w:val="-16"/>
              </w:rPr>
              <w:t>(50年)</w:t>
            </w:r>
          </w:p>
        </w:tc>
        <w:tc>
          <w:tcPr>
            <w:tcW w:w="966" w:type="dxa"/>
            <w:tcBorders>
              <w:top w:val="single" w:sz="4" w:space="0" w:color="auto"/>
              <w:bottom w:val="double" w:sz="4" w:space="0" w:color="auto"/>
            </w:tcBorders>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c>
          <w:tcPr>
            <w:tcW w:w="1108" w:type="dxa"/>
            <w:tcBorders>
              <w:top w:val="single" w:sz="4" w:space="0" w:color="auto"/>
              <w:bottom w:val="double" w:sz="4" w:space="0" w:color="auto"/>
            </w:tcBorders>
            <w:shd w:val="clear" w:color="auto" w:fill="auto"/>
            <w:vAlign w:val="center"/>
            <w:hideMark/>
          </w:tcPr>
          <w:p w:rsidR="008B0BFA" w:rsidRPr="00843518" w:rsidRDefault="008B0BFA" w:rsidP="003109E7">
            <w:pPr>
              <w:pStyle w:val="142"/>
              <w:jc w:val="right"/>
              <w:rPr>
                <w:rFonts w:hint="eastAsia"/>
                <w:spacing w:val="-16"/>
              </w:rPr>
            </w:pPr>
            <w:r w:rsidRPr="00843518">
              <w:rPr>
                <w:rFonts w:hint="eastAsia"/>
                <w:spacing w:val="-16"/>
              </w:rPr>
              <w:t>897,000</w:t>
            </w:r>
          </w:p>
        </w:tc>
      </w:tr>
      <w:tr w:rsidR="008B0BFA" w:rsidRPr="00843518" w:rsidTr="00E64564">
        <w:trPr>
          <w:trHeight w:val="20"/>
        </w:trPr>
        <w:tc>
          <w:tcPr>
            <w:tcW w:w="426" w:type="dxa"/>
            <w:vMerge w:val="restart"/>
            <w:tcBorders>
              <w:top w:val="doub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113</w:t>
            </w:r>
          </w:p>
        </w:tc>
        <w:tc>
          <w:tcPr>
            <w:tcW w:w="992" w:type="dxa"/>
            <w:vMerge w:val="restart"/>
            <w:tcBorders>
              <w:top w:val="doub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凱米颱風</w:t>
            </w:r>
          </w:p>
        </w:tc>
        <w:tc>
          <w:tcPr>
            <w:tcW w:w="5049" w:type="dxa"/>
            <w:tcBorders>
              <w:top w:val="doub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溪洲排水</w:t>
            </w:r>
            <w:r w:rsidR="00843518">
              <w:rPr>
                <w:rFonts w:hint="eastAsia"/>
                <w:spacing w:val="-16"/>
              </w:rPr>
              <w:t>(10年)</w:t>
            </w:r>
          </w:p>
        </w:tc>
        <w:tc>
          <w:tcPr>
            <w:tcW w:w="966" w:type="dxa"/>
            <w:tcBorders>
              <w:top w:val="double" w:sz="4" w:space="0" w:color="auto"/>
            </w:tcBorders>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c>
          <w:tcPr>
            <w:tcW w:w="1108" w:type="dxa"/>
            <w:tcBorders>
              <w:top w:val="double" w:sz="4" w:space="0" w:color="auto"/>
            </w:tcBorders>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南屯溪排水、糠榔排水、清水大排、鹿寮排水、南簡排水、食水嵙溪</w:t>
            </w:r>
            <w:r w:rsidR="00843518">
              <w:rPr>
                <w:rFonts w:hint="eastAsia"/>
                <w:spacing w:val="-16"/>
              </w:rPr>
              <w:t>(10年)</w:t>
            </w:r>
          </w:p>
        </w:tc>
        <w:tc>
          <w:tcPr>
            <w:tcW w:w="966"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c>
          <w:tcPr>
            <w:tcW w:w="1108" w:type="dxa"/>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20"/>
              </w:rPr>
            </w:pPr>
            <w:r w:rsidRPr="00843518">
              <w:rPr>
                <w:rFonts w:hint="eastAsia"/>
                <w:spacing w:val="-20"/>
              </w:rPr>
              <w:t>貓羅溪、眉溪、濁水排水、坑內坑排水、清水溝溪</w:t>
            </w:r>
            <w:r w:rsidR="00843518" w:rsidRPr="00843518">
              <w:rPr>
                <w:rFonts w:hint="eastAsia"/>
                <w:spacing w:val="-20"/>
              </w:rPr>
              <w:t>(10年)</w:t>
            </w:r>
          </w:p>
        </w:tc>
        <w:tc>
          <w:tcPr>
            <w:tcW w:w="966"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c>
          <w:tcPr>
            <w:tcW w:w="1108" w:type="dxa"/>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番雅溝排水、洋仔厝溪排水、鹿港溪、新街排水、過湖</w:t>
            </w:r>
            <w:r w:rsidRPr="00843518">
              <w:rPr>
                <w:rFonts w:hint="eastAsia"/>
                <w:spacing w:val="-16"/>
              </w:rPr>
              <w:lastRenderedPageBreak/>
              <w:t>排水、外五間寮排水、下海墘排水、頂西港排水</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lastRenderedPageBreak/>
              <w:t>833,094</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延潭大排、興安排水、萬興排水、客子厝大排、牛挑灣大排、馬公厝大排、大義崙大排、新庄子大排、八角亭排水、田尾大排、舊虎尾溪、頂寮大排</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2,508,484</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湖子內排水、外溪洲排水、中和排水一、鹿草排水、內溪洲排水、埤子頭排水、溪口排水、六腳排水、鴨母寮排水、</w:t>
            </w:r>
            <w:r w:rsidRPr="00843518">
              <w:rPr>
                <w:rFonts w:hint="eastAsia"/>
                <w:b/>
                <w:spacing w:val="-16"/>
              </w:rPr>
              <w:t>荷苞嶼排水</w:t>
            </w:r>
            <w:r w:rsidRPr="00843518">
              <w:rPr>
                <w:rFonts w:hint="eastAsia"/>
                <w:spacing w:val="-16"/>
              </w:rPr>
              <w:t>、雙溪口排水、嘉義排水、南靖排水、下中寮排水、興安排水、陳井寮排水、公館排水、新埤排水、新店排水</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5,067,017</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後鎮排水、岸內排水、菁寮排水、崩埤大排、將軍溪排水、麻豆排水、</w:t>
            </w:r>
            <w:r w:rsidRPr="00843518">
              <w:rPr>
                <w:rFonts w:hint="eastAsia"/>
                <w:b/>
                <w:spacing w:val="-16"/>
              </w:rPr>
              <w:t>曾文溪排水</w:t>
            </w:r>
            <w:r w:rsidRPr="00843518">
              <w:rPr>
                <w:rFonts w:hint="eastAsia"/>
                <w:spacing w:val="-16"/>
              </w:rPr>
              <w:t>、</w:t>
            </w:r>
            <w:r w:rsidRPr="00843518">
              <w:rPr>
                <w:rFonts w:hint="eastAsia"/>
                <w:b/>
                <w:spacing w:val="-16"/>
              </w:rPr>
              <w:t>急水溪</w:t>
            </w:r>
            <w:r w:rsidRPr="00843518">
              <w:rPr>
                <w:rFonts w:hint="eastAsia"/>
                <w:spacing w:val="-16"/>
              </w:rPr>
              <w:t>、劉厝排水、六成排水(七股地區)、漚汪排水、八老爺排水、</w:t>
            </w:r>
            <w:r w:rsidRPr="00843518">
              <w:rPr>
                <w:rFonts w:hint="eastAsia"/>
                <w:b/>
                <w:spacing w:val="-16"/>
              </w:rPr>
              <w:t>安順寮排水</w:t>
            </w:r>
            <w:r w:rsidRPr="00843518">
              <w:rPr>
                <w:rFonts w:hint="eastAsia"/>
                <w:spacing w:val="-16"/>
              </w:rPr>
              <w:t>、六塊寮排水、番子田排水、柴頭港溪排水、頭前溪、白水溪、鹿耳門排水、</w:t>
            </w:r>
            <w:r w:rsidRPr="00843518">
              <w:rPr>
                <w:rFonts w:hint="eastAsia"/>
                <w:b/>
                <w:spacing w:val="-16"/>
              </w:rPr>
              <w:t>三爺溪排水</w:t>
            </w:r>
            <w:r w:rsidRPr="00843518">
              <w:rPr>
                <w:rFonts w:hint="eastAsia"/>
                <w:spacing w:val="-16"/>
              </w:rPr>
              <w:t>、安定排水、虎頭溪排水、大內排水等</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7,080,445</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愛河排水、後勁溪排水、鳳山溪排水、高屏溪排水、八卦寮排水、</w:t>
            </w:r>
            <w:r w:rsidRPr="00843518">
              <w:rPr>
                <w:rFonts w:hint="eastAsia"/>
                <w:b/>
                <w:spacing w:val="-16"/>
              </w:rPr>
              <w:t>高屏溪</w:t>
            </w:r>
            <w:r w:rsidRPr="00843518">
              <w:rPr>
                <w:rFonts w:hint="eastAsia"/>
                <w:spacing w:val="-16"/>
              </w:rPr>
              <w:t>、二仁溪、土庫排水、典寶溪排水、阿公店溪、中正湖排水、竹子門排水、湖內排水、旗山溪、鯤洲排水</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3,346,652</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20"/>
              </w:rPr>
            </w:pPr>
            <w:r w:rsidRPr="00843518">
              <w:rPr>
                <w:rFonts w:hint="eastAsia"/>
                <w:spacing w:val="-20"/>
              </w:rPr>
              <w:t>牛埔溪排水幹線、南埔埤排水幹線、林邊排水幹線、羌園排水幹線、老埤排水幹線、東港第一大排、麟洛溪排水、武洛溪排水、番子寮溪排水幹線、新園排水幹線</w:t>
            </w:r>
            <w:r w:rsidR="00843518" w:rsidRPr="00843518">
              <w:rPr>
                <w:rFonts w:hint="eastAsia"/>
                <w:spacing w:val="-20"/>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3,657,670</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美崙溪、吉安溪、和平溪</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38,511</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bl>
    <w:p w:rsidR="006C247A" w:rsidRDefault="006C247A" w:rsidP="006C247A">
      <w:pPr>
        <w:pStyle w:val="142"/>
        <w:ind w:left="1158" w:hangingChars="476" w:hanging="1158"/>
        <w:jc w:val="both"/>
      </w:pPr>
      <w:r>
        <w:rPr>
          <w:rFonts w:hint="eastAsia"/>
        </w:rPr>
        <w:t>說    明：</w:t>
      </w:r>
      <w:r w:rsidRPr="006C247A">
        <w:rPr>
          <w:rFonts w:hint="eastAsia"/>
        </w:rPr>
        <w:t>111及113年度淹水之水系或區域排水系統中，部分為地方管河川及區排，過去均由其市縣政府自行籌措經費辦理，如宜蘭縣溪洲排水、臺中市南屯溪排水及南投縣貓羅溪等，中央政府尚無投入經費。</w:t>
      </w:r>
    </w:p>
    <w:p w:rsidR="00611879" w:rsidRDefault="0073082A" w:rsidP="0073082A">
      <w:pPr>
        <w:pStyle w:val="142"/>
        <w:jc w:val="both"/>
        <w:rPr>
          <w:rFonts w:hint="eastAsia"/>
        </w:rPr>
      </w:pPr>
      <w:r>
        <w:rPr>
          <w:rFonts w:hint="eastAsia"/>
        </w:rPr>
        <w:t>資料來源：水利署提供</w:t>
      </w:r>
      <w:r w:rsidRPr="004B5799">
        <w:rPr>
          <w:rFonts w:hint="eastAsia"/>
        </w:rPr>
        <w:t>。</w:t>
      </w:r>
    </w:p>
    <w:p w:rsidR="00825071" w:rsidRPr="00825071" w:rsidRDefault="003B5DF9" w:rsidP="00825071">
      <w:pPr>
        <w:pStyle w:val="a4"/>
        <w:ind w:left="849" w:hanging="283"/>
        <w:rPr>
          <w:rFonts w:hint="eastAsia"/>
          <w:b/>
        </w:rPr>
      </w:pPr>
      <w:r>
        <w:rPr>
          <w:rFonts w:hint="eastAsia"/>
          <w:b/>
        </w:rPr>
        <w:t>(三)</w:t>
      </w:r>
      <w:r w:rsidR="00153507">
        <w:rPr>
          <w:rFonts w:hint="eastAsia"/>
          <w:b/>
        </w:rPr>
        <w:t>全球暖化</w:t>
      </w:r>
      <w:r>
        <w:rPr>
          <w:rFonts w:hint="eastAsia"/>
          <w:b/>
        </w:rPr>
        <w:t>造成</w:t>
      </w:r>
      <w:r w:rsidR="00825071">
        <w:rPr>
          <w:rFonts w:hint="eastAsia"/>
          <w:b/>
        </w:rPr>
        <w:t>颱風或豪雨事件</w:t>
      </w:r>
      <w:r>
        <w:rPr>
          <w:rFonts w:hint="eastAsia"/>
          <w:b/>
        </w:rPr>
        <w:t>之</w:t>
      </w:r>
      <w:r w:rsidR="00825071">
        <w:rPr>
          <w:rFonts w:hint="eastAsia"/>
          <w:b/>
        </w:rPr>
        <w:t>降雨量超過防洪設施保護標準，亟需</w:t>
      </w:r>
      <w:r w:rsidR="00153507">
        <w:rPr>
          <w:rFonts w:hint="eastAsia"/>
          <w:b/>
        </w:rPr>
        <w:t>審慎評估現行排水設計之</w:t>
      </w:r>
      <w:r w:rsidR="00C904DD">
        <w:rPr>
          <w:rFonts w:hint="eastAsia"/>
          <w:b/>
        </w:rPr>
        <w:t>妥適</w:t>
      </w:r>
      <w:r w:rsidR="00153507">
        <w:rPr>
          <w:rFonts w:hint="eastAsia"/>
          <w:b/>
        </w:rPr>
        <w:t>性，並因地制宜研謀治理規劃</w:t>
      </w:r>
    </w:p>
    <w:p w:rsidR="0007571A" w:rsidRDefault="00934D2C" w:rsidP="00E17DA9">
      <w:pPr>
        <w:pStyle w:val="21"/>
        <w:ind w:left="850" w:firstLine="566"/>
      </w:pPr>
      <w:r w:rsidRPr="00934D2C">
        <w:rPr>
          <w:rFonts w:hint="eastAsia"/>
        </w:rPr>
        <w:t>「水利工程技術規範</w:t>
      </w:r>
      <w:r w:rsidRPr="00934D2C">
        <w:t>-</w:t>
      </w:r>
      <w:r w:rsidRPr="00934D2C">
        <w:rPr>
          <w:rFonts w:hint="eastAsia"/>
        </w:rPr>
        <w:t>河川治理篇」</w:t>
      </w:r>
      <w:r w:rsidR="00505148">
        <w:rPr>
          <w:rFonts w:hint="eastAsia"/>
        </w:rPr>
        <w:t>有關</w:t>
      </w:r>
      <w:r>
        <w:rPr>
          <w:rFonts w:hint="eastAsia"/>
        </w:rPr>
        <w:t>現行各</w:t>
      </w:r>
      <w:r w:rsidR="00133BF8">
        <w:rPr>
          <w:rFonts w:hint="eastAsia"/>
        </w:rPr>
        <w:t>機關</w:t>
      </w:r>
      <w:r>
        <w:rPr>
          <w:rFonts w:hint="eastAsia"/>
        </w:rPr>
        <w:t>常用河</w:t>
      </w:r>
      <w:r>
        <w:rPr>
          <w:rFonts w:hint="eastAsia"/>
        </w:rPr>
        <w:lastRenderedPageBreak/>
        <w:t>川排水設計</w:t>
      </w:r>
      <w:r w:rsidR="009018D9">
        <w:rPr>
          <w:rFonts w:hint="eastAsia"/>
        </w:rPr>
        <w:t>基準</w:t>
      </w:r>
      <w:r w:rsidR="00F125CB">
        <w:rPr>
          <w:rFonts w:hint="eastAsia"/>
        </w:rPr>
        <w:t>(詳表</w:t>
      </w:r>
      <w:r w:rsidR="00E101D1">
        <w:rPr>
          <w:rFonts w:hint="eastAsia"/>
        </w:rPr>
        <w:t>附錄5)</w:t>
      </w:r>
      <w:r w:rsidR="009018D9">
        <w:rPr>
          <w:rFonts w:hint="eastAsia"/>
        </w:rPr>
        <w:t>，</w:t>
      </w:r>
      <w:r w:rsidR="00437F69">
        <w:rPr>
          <w:rFonts w:hint="eastAsia"/>
        </w:rPr>
        <w:t>中央管河川</w:t>
      </w:r>
      <w:r w:rsidR="009E396C">
        <w:rPr>
          <w:rFonts w:hint="eastAsia"/>
        </w:rPr>
        <w:t>主流及支流</w:t>
      </w:r>
      <w:r w:rsidR="00437F69">
        <w:rPr>
          <w:rFonts w:hint="eastAsia"/>
        </w:rPr>
        <w:t>重現期距</w:t>
      </w:r>
      <w:r w:rsidR="009E396C">
        <w:rPr>
          <w:rFonts w:hint="eastAsia"/>
        </w:rPr>
        <w:t>分別</w:t>
      </w:r>
      <w:r w:rsidR="00437F69">
        <w:rPr>
          <w:rFonts w:hint="eastAsia"/>
        </w:rPr>
        <w:t>為100年</w:t>
      </w:r>
      <w:r w:rsidR="009E396C">
        <w:rPr>
          <w:rFonts w:hint="eastAsia"/>
        </w:rPr>
        <w:t>及25至50年，直轄市及縣市管河川主流為25至50年，其支流則為25</w:t>
      </w:r>
      <w:r w:rsidR="00153507">
        <w:rPr>
          <w:rFonts w:hint="eastAsia"/>
        </w:rPr>
        <w:t>年，</w:t>
      </w:r>
      <w:r w:rsidR="009E396C">
        <w:rPr>
          <w:rFonts w:hint="eastAsia"/>
        </w:rPr>
        <w:t>區域排水</w:t>
      </w:r>
      <w:r w:rsidR="00153507">
        <w:rPr>
          <w:rFonts w:hint="eastAsia"/>
        </w:rPr>
        <w:t>則</w:t>
      </w:r>
      <w:r w:rsidR="009E396C">
        <w:rPr>
          <w:rFonts w:hint="eastAsia"/>
        </w:rPr>
        <w:t>以10年重現期距洪水設計</w:t>
      </w:r>
      <w:r w:rsidR="009E396C" w:rsidRPr="009E396C">
        <w:rPr>
          <w:rFonts w:hint="eastAsia"/>
        </w:rPr>
        <w:t>。</w:t>
      </w:r>
      <w:r w:rsidR="00C65A4E">
        <w:rPr>
          <w:rFonts w:hint="eastAsia"/>
        </w:rPr>
        <w:t>按水利署近3年淹水之水系或區域排水重現期之設計標準</w:t>
      </w:r>
      <w:r w:rsidR="00505148">
        <w:rPr>
          <w:rFonts w:hint="eastAsia"/>
        </w:rPr>
        <w:t>，區域排水為10</w:t>
      </w:r>
      <w:r w:rsidR="00153507">
        <w:rPr>
          <w:rFonts w:hint="eastAsia"/>
        </w:rPr>
        <w:t>年以上，惟</w:t>
      </w:r>
      <w:r w:rsidR="00505148">
        <w:rPr>
          <w:rFonts w:hint="eastAsia"/>
        </w:rPr>
        <w:t>仍因極端之降雨量超過其保護能力；</w:t>
      </w:r>
      <w:r w:rsidR="00C65A4E">
        <w:rPr>
          <w:rFonts w:hint="eastAsia"/>
        </w:rPr>
        <w:t>復據國土署及農業部說明略以，雨水下水道防洪保護標準係依當地行政區級</w:t>
      </w:r>
      <w:r w:rsidR="00C65A4E" w:rsidRPr="002A0A1B">
        <w:rPr>
          <w:rFonts w:hint="eastAsia"/>
        </w:rPr>
        <w:t>、</w:t>
      </w:r>
      <w:r w:rsidR="00C65A4E">
        <w:rPr>
          <w:rFonts w:hint="eastAsia"/>
        </w:rPr>
        <w:t>人口級保護標的之擇定，以1至5年重現期不等，近年為提高都市防洪能力，已</w:t>
      </w:r>
      <w:r w:rsidR="00153507">
        <w:rPr>
          <w:rFonts w:hint="eastAsia"/>
        </w:rPr>
        <w:t>檢討</w:t>
      </w:r>
      <w:r w:rsidR="00C65A4E">
        <w:rPr>
          <w:rFonts w:hint="eastAsia"/>
        </w:rPr>
        <w:t>規劃提高至5年重現期，至</w:t>
      </w:r>
      <w:r w:rsidR="00C65A4E" w:rsidRPr="002A0A1B">
        <w:rPr>
          <w:rFonts w:hint="eastAsia"/>
        </w:rPr>
        <w:t>野溪坡地、國有林地治理工程</w:t>
      </w:r>
      <w:r w:rsidR="00C65A4E">
        <w:rPr>
          <w:rFonts w:hint="eastAsia"/>
        </w:rPr>
        <w:t>及農田排水保護標準則分別以50及10年之設計標準辦理，惟凱米颱風期間多處淹水之雨水下水道區域及農田仍因降雨量超過排水保護標準，導致淹水情形發生</w:t>
      </w:r>
      <w:r w:rsidR="002A0A1B" w:rsidRPr="002A0A1B">
        <w:rPr>
          <w:rFonts w:hint="eastAsia"/>
        </w:rPr>
        <w:t>。</w:t>
      </w:r>
    </w:p>
    <w:p w:rsidR="00443264" w:rsidRPr="006342DE" w:rsidRDefault="00C65A4E" w:rsidP="00DC619B">
      <w:pPr>
        <w:pStyle w:val="21"/>
        <w:ind w:left="850" w:firstLine="566"/>
        <w:rPr>
          <w:rFonts w:hint="eastAsia"/>
        </w:rPr>
      </w:pPr>
      <w:r w:rsidRPr="00E419C4">
        <w:rPr>
          <w:rFonts w:hint="eastAsia"/>
        </w:rPr>
        <w:t>依據國科會及環境部聯合出版「國家氣候變遷科學報告2024現象、衝擊與調適」(113年6月修正版)</w:t>
      </w:r>
      <w:r>
        <w:rPr>
          <w:rFonts w:hint="eastAsia"/>
        </w:rPr>
        <w:t>內容指出，</w:t>
      </w:r>
      <w:r w:rsidR="00153507">
        <w:rPr>
          <w:rFonts w:hint="eastAsia"/>
        </w:rPr>
        <w:t>受全球暖化影響</w:t>
      </w:r>
      <w:r>
        <w:rPr>
          <w:rFonts w:hint="eastAsia"/>
        </w:rPr>
        <w:t>未來推估年最大</w:t>
      </w:r>
      <w:r w:rsidR="00C904DD">
        <w:rPr>
          <w:rFonts w:hint="eastAsia"/>
        </w:rPr>
        <w:t>1</w:t>
      </w:r>
      <w:r>
        <w:rPr>
          <w:rFonts w:hint="eastAsia"/>
        </w:rPr>
        <w:t>日降雨量降雨強度將增加，10年重現期距降雨量已接近現今氣候50年重現期距降雨量，以現行水文分析推估所設之防洪保護標準恐無法達到預期</w:t>
      </w:r>
      <w:r w:rsidR="00153507">
        <w:rPr>
          <w:rFonts w:hint="eastAsia"/>
        </w:rPr>
        <w:t>保護</w:t>
      </w:r>
      <w:r>
        <w:rPr>
          <w:rFonts w:hint="eastAsia"/>
        </w:rPr>
        <w:t>效益，</w:t>
      </w:r>
      <w:r w:rsidR="00C904DD">
        <w:rPr>
          <w:rFonts w:hint="eastAsia"/>
        </w:rPr>
        <w:t>允</w:t>
      </w:r>
      <w:r>
        <w:rPr>
          <w:rFonts w:hint="eastAsia"/>
        </w:rPr>
        <w:t>宜</w:t>
      </w:r>
      <w:r w:rsidR="00153507">
        <w:rPr>
          <w:rFonts w:hint="eastAsia"/>
        </w:rPr>
        <w:t>兼顧成本效益分析</w:t>
      </w:r>
      <w:r w:rsidR="00C904DD">
        <w:rPr>
          <w:rFonts w:hint="eastAsia"/>
        </w:rPr>
        <w:t>，</w:t>
      </w:r>
      <w:r w:rsidR="00153507">
        <w:rPr>
          <w:rFonts w:hint="eastAsia"/>
        </w:rPr>
        <w:t>審</w:t>
      </w:r>
      <w:r w:rsidR="00C904DD">
        <w:rPr>
          <w:rFonts w:hint="eastAsia"/>
        </w:rPr>
        <w:t>慎評估</w:t>
      </w:r>
      <w:r>
        <w:rPr>
          <w:rFonts w:hint="eastAsia"/>
        </w:rPr>
        <w:t>現有河川排水重現期距設計之</w:t>
      </w:r>
      <w:r w:rsidR="00C904DD">
        <w:rPr>
          <w:rFonts w:hint="eastAsia"/>
        </w:rPr>
        <w:t>妥適</w:t>
      </w:r>
      <w:r>
        <w:rPr>
          <w:rFonts w:hint="eastAsia"/>
        </w:rPr>
        <w:t>性</w:t>
      </w:r>
      <w:r w:rsidR="00505148" w:rsidRPr="00505148">
        <w:rPr>
          <w:rFonts w:hint="eastAsia"/>
        </w:rPr>
        <w:t>。</w:t>
      </w:r>
      <w:r w:rsidR="00505148">
        <w:rPr>
          <w:rFonts w:hint="eastAsia"/>
        </w:rPr>
        <w:t>又自113年凱米颱風襲台造成重大損失後，行政院</w:t>
      </w:r>
      <w:r w:rsidR="00396A1A">
        <w:rPr>
          <w:rFonts w:hint="eastAsia"/>
        </w:rPr>
        <w:t>同年8月22日</w:t>
      </w:r>
      <w:r w:rsidR="00505148">
        <w:rPr>
          <w:rFonts w:hint="eastAsia"/>
        </w:rPr>
        <w:t>第3917次會議</w:t>
      </w:r>
      <w:r w:rsidR="00396A1A">
        <w:rPr>
          <w:rFonts w:hint="eastAsia"/>
        </w:rPr>
        <w:t>提出</w:t>
      </w:r>
      <w:r w:rsidR="00396A1A" w:rsidRPr="00E419C4">
        <w:rPr>
          <w:rFonts w:hint="eastAsia"/>
        </w:rPr>
        <w:t>「</w:t>
      </w:r>
      <w:r w:rsidR="00396A1A">
        <w:rPr>
          <w:rFonts w:hint="eastAsia"/>
        </w:rPr>
        <w:t>系統性治水</w:t>
      </w:r>
      <w:r w:rsidR="00396A1A" w:rsidRPr="00E419C4">
        <w:rPr>
          <w:rFonts w:hint="eastAsia"/>
        </w:rPr>
        <w:t>」</w:t>
      </w:r>
      <w:r w:rsidR="00396A1A">
        <w:rPr>
          <w:rFonts w:hint="eastAsia"/>
        </w:rPr>
        <w:t>概念，考量工程有其極限，應推動以土地及水道共同分擔洪水之治水新策略，並結合利用路堤加高作為圍堤或新建防洪牆等增設第二道防線，減少淹水入家門，以及非對稱治理(河川排水下游提升保護標準)或加大抽排</w:t>
      </w:r>
      <w:r w:rsidR="00DA3D0D" w:rsidRPr="00505148">
        <w:rPr>
          <w:rFonts w:hint="eastAsia"/>
        </w:rPr>
        <w:t>。</w:t>
      </w:r>
      <w:r w:rsidR="00DA3D0D">
        <w:rPr>
          <w:rFonts w:hint="eastAsia"/>
        </w:rPr>
        <w:t>鑑於各地區地形</w:t>
      </w:r>
      <w:r w:rsidR="00DA3D0D" w:rsidRPr="00E419C4">
        <w:rPr>
          <w:rFonts w:hint="eastAsia"/>
        </w:rPr>
        <w:t>、</w:t>
      </w:r>
      <w:r w:rsidR="00DA3D0D">
        <w:rPr>
          <w:rFonts w:hint="eastAsia"/>
        </w:rPr>
        <w:t>河川條件及城市環境均不同，允宜因地制宜妥為運用各種治水策略，俾有效提升土地防洪能力</w:t>
      </w:r>
      <w:r w:rsidR="00DA3D0D" w:rsidRPr="00505148">
        <w:rPr>
          <w:rFonts w:hint="eastAsia"/>
        </w:rPr>
        <w:t>。</w:t>
      </w:r>
      <w:bookmarkEnd w:id="2"/>
    </w:p>
    <w:sectPr w:rsidR="00443264" w:rsidRPr="006342DE" w:rsidSect="00AB308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088" w:rsidRDefault="00AF7088" w:rsidP="005035D4">
      <w:pPr>
        <w:spacing w:line="240" w:lineRule="auto"/>
        <w:ind w:left="560" w:firstLine="560"/>
      </w:pPr>
      <w:r>
        <w:separator/>
      </w:r>
    </w:p>
  </w:endnote>
  <w:endnote w:type="continuationSeparator" w:id="0">
    <w:p w:rsidR="00AF7088" w:rsidRDefault="00AF7088" w:rsidP="005035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rsidP="00DD51FE">
    <w:pPr>
      <w:pStyle w:val="af0"/>
      <w:ind w:leftChars="0" w:left="0" w:firstLineChars="0" w:firstLine="0"/>
      <w:jc w:val="center"/>
    </w:pPr>
    <w:r>
      <w:fldChar w:fldCharType="begin"/>
    </w:r>
    <w:r>
      <w:instrText>PAGE   \* MERGEFORMAT</w:instrText>
    </w:r>
    <w:r>
      <w:fldChar w:fldCharType="separate"/>
    </w:r>
    <w:r w:rsidR="00DC619B" w:rsidRPr="00DC619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088" w:rsidRDefault="00AF7088" w:rsidP="00934C6C">
      <w:pPr>
        <w:spacing w:line="240" w:lineRule="auto"/>
        <w:ind w:leftChars="202" w:left="566" w:firstLine="560"/>
      </w:pPr>
      <w:r>
        <w:separator/>
      </w:r>
    </w:p>
  </w:footnote>
  <w:footnote w:type="continuationSeparator" w:id="0">
    <w:p w:rsidR="00AF7088" w:rsidRDefault="00AF7088" w:rsidP="005035D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C0E"/>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 w15:restartNumberingAfterBreak="0">
    <w:nsid w:val="09523209"/>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 w15:restartNumberingAfterBreak="0">
    <w:nsid w:val="0C415E7B"/>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CA04E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5"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28557F38"/>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7" w15:restartNumberingAfterBreak="0">
    <w:nsid w:val="298E5E24"/>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8"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3B671215"/>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1" w15:restartNumberingAfterBreak="0">
    <w:nsid w:val="3EE10457"/>
    <w:multiLevelType w:val="hybridMultilevel"/>
    <w:tmpl w:val="A5342A4A"/>
    <w:lvl w:ilvl="0" w:tplc="E61EC014">
      <w:start w:val="1"/>
      <w:numFmt w:val="decimal"/>
      <w:lvlText w:val="%1."/>
      <w:lvlJc w:val="left"/>
      <w:pPr>
        <w:ind w:left="5180"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242B01"/>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3" w15:restartNumberingAfterBreak="0">
    <w:nsid w:val="43C405AE"/>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4" w15:restartNumberingAfterBreak="0">
    <w:nsid w:val="45771A4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6" w15:restartNumberingAfterBreak="0">
    <w:nsid w:val="4F122DC4"/>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7" w15:restartNumberingAfterBreak="0">
    <w:nsid w:val="531225EA"/>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8" w15:restartNumberingAfterBreak="0">
    <w:nsid w:val="5BD076EA"/>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9" w15:restartNumberingAfterBreak="0">
    <w:nsid w:val="5FD258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0" w15:restartNumberingAfterBreak="0">
    <w:nsid w:val="60F73C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1"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67847BEF"/>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3" w15:restartNumberingAfterBreak="0">
    <w:nsid w:val="678647DD"/>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4"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BEA4202"/>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6"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7" w15:restartNumberingAfterBreak="0">
    <w:nsid w:val="748B4AF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8"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A7E0753"/>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C1E582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2" w15:restartNumberingAfterBreak="0">
    <w:nsid w:val="7D50431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num w:numId="1">
    <w:abstractNumId w:val="21"/>
    <w:lvlOverride w:ilvl="0"/>
    <w:lvlOverride w:ilvl="1"/>
    <w:lvlOverride w:ilvl="2"/>
    <w:lvlOverride w:ilvl="3"/>
    <w:lvlOverride w:ilvl="4"/>
    <w:lvlOverride w:ilvl="5"/>
    <w:lvlOverride w:ilvl="6"/>
    <w:lvlOverride w:ilvl="7"/>
    <w:lvlOverride w:ilv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5"/>
  </w:num>
  <w:num w:numId="8">
    <w:abstractNumId w:val="8"/>
  </w:num>
  <w:num w:numId="9">
    <w:abstractNumId w:val="3"/>
  </w:num>
  <w:num w:numId="10">
    <w:abstractNumId w:val="28"/>
  </w:num>
  <w:num w:numId="11">
    <w:abstractNumId w:val="24"/>
  </w:num>
  <w:num w:numId="12">
    <w:abstractNumId w:val="11"/>
  </w:num>
  <w:num w:numId="13">
    <w:abstractNumId w:val="17"/>
  </w:num>
  <w:num w:numId="14">
    <w:abstractNumId w:val="27"/>
  </w:num>
  <w:num w:numId="15">
    <w:abstractNumId w:val="14"/>
  </w:num>
  <w:num w:numId="16">
    <w:abstractNumId w:val="20"/>
  </w:num>
  <w:num w:numId="17">
    <w:abstractNumId w:val="1"/>
  </w:num>
  <w:num w:numId="18">
    <w:abstractNumId w:val="16"/>
  </w:num>
  <w:num w:numId="19">
    <w:abstractNumId w:val="4"/>
  </w:num>
  <w:num w:numId="20">
    <w:abstractNumId w:val="22"/>
  </w:num>
  <w:num w:numId="21">
    <w:abstractNumId w:val="12"/>
  </w:num>
  <w:num w:numId="22">
    <w:abstractNumId w:val="23"/>
  </w:num>
  <w:num w:numId="23">
    <w:abstractNumId w:val="19"/>
  </w:num>
  <w:num w:numId="24">
    <w:abstractNumId w:val="32"/>
  </w:num>
  <w:num w:numId="25">
    <w:abstractNumId w:val="0"/>
  </w:num>
  <w:num w:numId="26">
    <w:abstractNumId w:val="13"/>
  </w:num>
  <w:num w:numId="27">
    <w:abstractNumId w:val="25"/>
  </w:num>
  <w:num w:numId="28">
    <w:abstractNumId w:val="18"/>
  </w:num>
  <w:num w:numId="29">
    <w:abstractNumId w:val="6"/>
  </w:num>
  <w:num w:numId="30">
    <w:abstractNumId w:val="7"/>
  </w:num>
  <w:num w:numId="31">
    <w:abstractNumId w:val="10"/>
  </w:num>
  <w:num w:numId="32">
    <w:abstractNumId w:val="31"/>
  </w:num>
  <w:num w:numId="33">
    <w:abstractNumId w:val="29"/>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4A2"/>
    <w:rsid w:val="0000094D"/>
    <w:rsid w:val="00000B5D"/>
    <w:rsid w:val="00000D04"/>
    <w:rsid w:val="00001237"/>
    <w:rsid w:val="000018CF"/>
    <w:rsid w:val="00001BA0"/>
    <w:rsid w:val="00001C51"/>
    <w:rsid w:val="00001D78"/>
    <w:rsid w:val="00001F3C"/>
    <w:rsid w:val="00002110"/>
    <w:rsid w:val="000026D4"/>
    <w:rsid w:val="00002BAA"/>
    <w:rsid w:val="00002C11"/>
    <w:rsid w:val="0000330C"/>
    <w:rsid w:val="000034C0"/>
    <w:rsid w:val="00003573"/>
    <w:rsid w:val="00004357"/>
    <w:rsid w:val="00004818"/>
    <w:rsid w:val="00004880"/>
    <w:rsid w:val="00004AF9"/>
    <w:rsid w:val="00004F1D"/>
    <w:rsid w:val="0000588D"/>
    <w:rsid w:val="00005DD3"/>
    <w:rsid w:val="000062D1"/>
    <w:rsid w:val="00006587"/>
    <w:rsid w:val="000068DE"/>
    <w:rsid w:val="00006B25"/>
    <w:rsid w:val="00006F4E"/>
    <w:rsid w:val="00006F88"/>
    <w:rsid w:val="00007076"/>
    <w:rsid w:val="000076D0"/>
    <w:rsid w:val="00007CA6"/>
    <w:rsid w:val="00010019"/>
    <w:rsid w:val="0001016E"/>
    <w:rsid w:val="00010590"/>
    <w:rsid w:val="00010A03"/>
    <w:rsid w:val="00011252"/>
    <w:rsid w:val="00011469"/>
    <w:rsid w:val="0001150F"/>
    <w:rsid w:val="00011659"/>
    <w:rsid w:val="00011B57"/>
    <w:rsid w:val="000120EC"/>
    <w:rsid w:val="000121CF"/>
    <w:rsid w:val="00012519"/>
    <w:rsid w:val="00012AA9"/>
    <w:rsid w:val="00012AFE"/>
    <w:rsid w:val="00012B33"/>
    <w:rsid w:val="0001305B"/>
    <w:rsid w:val="00013195"/>
    <w:rsid w:val="000135DF"/>
    <w:rsid w:val="00013C58"/>
    <w:rsid w:val="00013DFE"/>
    <w:rsid w:val="0001447C"/>
    <w:rsid w:val="0001472D"/>
    <w:rsid w:val="00014767"/>
    <w:rsid w:val="00014D44"/>
    <w:rsid w:val="00015327"/>
    <w:rsid w:val="00015334"/>
    <w:rsid w:val="00015DA8"/>
    <w:rsid w:val="00016B34"/>
    <w:rsid w:val="00017307"/>
    <w:rsid w:val="000178BE"/>
    <w:rsid w:val="00017A7F"/>
    <w:rsid w:val="0002017C"/>
    <w:rsid w:val="000201F1"/>
    <w:rsid w:val="00020981"/>
    <w:rsid w:val="00020ECC"/>
    <w:rsid w:val="00020F14"/>
    <w:rsid w:val="00020F8E"/>
    <w:rsid w:val="00021841"/>
    <w:rsid w:val="00021843"/>
    <w:rsid w:val="00021911"/>
    <w:rsid w:val="00021B2C"/>
    <w:rsid w:val="00021BA2"/>
    <w:rsid w:val="0002229A"/>
    <w:rsid w:val="000227EE"/>
    <w:rsid w:val="00022E3E"/>
    <w:rsid w:val="00022E63"/>
    <w:rsid w:val="00023153"/>
    <w:rsid w:val="0002428F"/>
    <w:rsid w:val="000242B1"/>
    <w:rsid w:val="0002445F"/>
    <w:rsid w:val="000246B1"/>
    <w:rsid w:val="00024789"/>
    <w:rsid w:val="0002479B"/>
    <w:rsid w:val="00024943"/>
    <w:rsid w:val="0002564C"/>
    <w:rsid w:val="0002571B"/>
    <w:rsid w:val="0002576C"/>
    <w:rsid w:val="00025CE0"/>
    <w:rsid w:val="00025DF5"/>
    <w:rsid w:val="0002635C"/>
    <w:rsid w:val="00026475"/>
    <w:rsid w:val="00026C79"/>
    <w:rsid w:val="0002722A"/>
    <w:rsid w:val="00027471"/>
    <w:rsid w:val="000278EE"/>
    <w:rsid w:val="000300DD"/>
    <w:rsid w:val="00030235"/>
    <w:rsid w:val="0003091E"/>
    <w:rsid w:val="000309F3"/>
    <w:rsid w:val="00030B22"/>
    <w:rsid w:val="00030FCE"/>
    <w:rsid w:val="00031256"/>
    <w:rsid w:val="00031CE5"/>
    <w:rsid w:val="0003219F"/>
    <w:rsid w:val="000322D9"/>
    <w:rsid w:val="000322E9"/>
    <w:rsid w:val="0003249A"/>
    <w:rsid w:val="000324A1"/>
    <w:rsid w:val="00032529"/>
    <w:rsid w:val="00032A2B"/>
    <w:rsid w:val="00032E8E"/>
    <w:rsid w:val="00033293"/>
    <w:rsid w:val="00033B4F"/>
    <w:rsid w:val="000345E7"/>
    <w:rsid w:val="00036009"/>
    <w:rsid w:val="00036773"/>
    <w:rsid w:val="0003682C"/>
    <w:rsid w:val="000378BC"/>
    <w:rsid w:val="000379C2"/>
    <w:rsid w:val="00037F8E"/>
    <w:rsid w:val="00040079"/>
    <w:rsid w:val="00040609"/>
    <w:rsid w:val="00040E7A"/>
    <w:rsid w:val="00040F37"/>
    <w:rsid w:val="00040FB7"/>
    <w:rsid w:val="00041041"/>
    <w:rsid w:val="00041091"/>
    <w:rsid w:val="0004116B"/>
    <w:rsid w:val="000414EE"/>
    <w:rsid w:val="000418D5"/>
    <w:rsid w:val="00041CDB"/>
    <w:rsid w:val="000422F2"/>
    <w:rsid w:val="0004234D"/>
    <w:rsid w:val="000423E6"/>
    <w:rsid w:val="0004284C"/>
    <w:rsid w:val="00042B0A"/>
    <w:rsid w:val="00042FDD"/>
    <w:rsid w:val="0004338D"/>
    <w:rsid w:val="000436F6"/>
    <w:rsid w:val="00043709"/>
    <w:rsid w:val="00043DD3"/>
    <w:rsid w:val="00044A43"/>
    <w:rsid w:val="00045388"/>
    <w:rsid w:val="00045405"/>
    <w:rsid w:val="00045F9C"/>
    <w:rsid w:val="00046574"/>
    <w:rsid w:val="000466E8"/>
    <w:rsid w:val="0004683A"/>
    <w:rsid w:val="00046AA6"/>
    <w:rsid w:val="00046AF6"/>
    <w:rsid w:val="00046C1B"/>
    <w:rsid w:val="00047118"/>
    <w:rsid w:val="00047375"/>
    <w:rsid w:val="000474DB"/>
    <w:rsid w:val="00047B4D"/>
    <w:rsid w:val="00050A47"/>
    <w:rsid w:val="00050BF5"/>
    <w:rsid w:val="00050E71"/>
    <w:rsid w:val="00050FB8"/>
    <w:rsid w:val="0005143D"/>
    <w:rsid w:val="00052080"/>
    <w:rsid w:val="00052A02"/>
    <w:rsid w:val="00052D11"/>
    <w:rsid w:val="00053018"/>
    <w:rsid w:val="0005307F"/>
    <w:rsid w:val="000531E1"/>
    <w:rsid w:val="0005391B"/>
    <w:rsid w:val="00053960"/>
    <w:rsid w:val="00053980"/>
    <w:rsid w:val="000539B2"/>
    <w:rsid w:val="000539E5"/>
    <w:rsid w:val="000547C3"/>
    <w:rsid w:val="000550E6"/>
    <w:rsid w:val="00055699"/>
    <w:rsid w:val="00055AC8"/>
    <w:rsid w:val="00055DA9"/>
    <w:rsid w:val="00056A87"/>
    <w:rsid w:val="00056AE6"/>
    <w:rsid w:val="00056C6E"/>
    <w:rsid w:val="00056FFB"/>
    <w:rsid w:val="00057200"/>
    <w:rsid w:val="00057344"/>
    <w:rsid w:val="000573A3"/>
    <w:rsid w:val="00057491"/>
    <w:rsid w:val="00057AE3"/>
    <w:rsid w:val="0006019C"/>
    <w:rsid w:val="000601CD"/>
    <w:rsid w:val="000604A6"/>
    <w:rsid w:val="000605C9"/>
    <w:rsid w:val="000607D6"/>
    <w:rsid w:val="00060EF9"/>
    <w:rsid w:val="000612C5"/>
    <w:rsid w:val="000616F2"/>
    <w:rsid w:val="00061B11"/>
    <w:rsid w:val="00061F04"/>
    <w:rsid w:val="000624AE"/>
    <w:rsid w:val="00062635"/>
    <w:rsid w:val="00062A40"/>
    <w:rsid w:val="00062AE7"/>
    <w:rsid w:val="000630CF"/>
    <w:rsid w:val="000633A4"/>
    <w:rsid w:val="0006397A"/>
    <w:rsid w:val="00063A55"/>
    <w:rsid w:val="00063B89"/>
    <w:rsid w:val="0006426E"/>
    <w:rsid w:val="00064408"/>
    <w:rsid w:val="00064DFB"/>
    <w:rsid w:val="00064FFB"/>
    <w:rsid w:val="000652C2"/>
    <w:rsid w:val="000652D5"/>
    <w:rsid w:val="00065C58"/>
    <w:rsid w:val="00066127"/>
    <w:rsid w:val="000661E9"/>
    <w:rsid w:val="0006651C"/>
    <w:rsid w:val="00066CF8"/>
    <w:rsid w:val="0006738B"/>
    <w:rsid w:val="000677F7"/>
    <w:rsid w:val="00070142"/>
    <w:rsid w:val="000702AA"/>
    <w:rsid w:val="00071851"/>
    <w:rsid w:val="00071AFC"/>
    <w:rsid w:val="000725EB"/>
    <w:rsid w:val="00072C90"/>
    <w:rsid w:val="00073033"/>
    <w:rsid w:val="000731D6"/>
    <w:rsid w:val="00073235"/>
    <w:rsid w:val="00073314"/>
    <w:rsid w:val="000733E6"/>
    <w:rsid w:val="00073673"/>
    <w:rsid w:val="000736C1"/>
    <w:rsid w:val="00073AA0"/>
    <w:rsid w:val="00073ABB"/>
    <w:rsid w:val="000741F8"/>
    <w:rsid w:val="00074534"/>
    <w:rsid w:val="0007504C"/>
    <w:rsid w:val="00075619"/>
    <w:rsid w:val="0007571A"/>
    <w:rsid w:val="00075ED6"/>
    <w:rsid w:val="000763C2"/>
    <w:rsid w:val="000765AE"/>
    <w:rsid w:val="00076968"/>
    <w:rsid w:val="00076AE4"/>
    <w:rsid w:val="00076CEE"/>
    <w:rsid w:val="0007711A"/>
    <w:rsid w:val="0007765F"/>
    <w:rsid w:val="000779E5"/>
    <w:rsid w:val="00077A3D"/>
    <w:rsid w:val="00077DB4"/>
    <w:rsid w:val="00081471"/>
    <w:rsid w:val="000822A6"/>
    <w:rsid w:val="0008247C"/>
    <w:rsid w:val="000824A1"/>
    <w:rsid w:val="00082513"/>
    <w:rsid w:val="00083109"/>
    <w:rsid w:val="000831BB"/>
    <w:rsid w:val="00083623"/>
    <w:rsid w:val="00083E5B"/>
    <w:rsid w:val="000842A1"/>
    <w:rsid w:val="00084327"/>
    <w:rsid w:val="00084590"/>
    <w:rsid w:val="000848C7"/>
    <w:rsid w:val="00084D0C"/>
    <w:rsid w:val="00084F05"/>
    <w:rsid w:val="00085323"/>
    <w:rsid w:val="00085FD8"/>
    <w:rsid w:val="00086103"/>
    <w:rsid w:val="0008628A"/>
    <w:rsid w:val="00087A55"/>
    <w:rsid w:val="00087A66"/>
    <w:rsid w:val="00087AD1"/>
    <w:rsid w:val="000904AB"/>
    <w:rsid w:val="000908BD"/>
    <w:rsid w:val="000910C0"/>
    <w:rsid w:val="000911DF"/>
    <w:rsid w:val="000912A3"/>
    <w:rsid w:val="00091904"/>
    <w:rsid w:val="00091963"/>
    <w:rsid w:val="00091B15"/>
    <w:rsid w:val="00092541"/>
    <w:rsid w:val="0009273B"/>
    <w:rsid w:val="000928E9"/>
    <w:rsid w:val="000928F7"/>
    <w:rsid w:val="00092B44"/>
    <w:rsid w:val="00093277"/>
    <w:rsid w:val="0009357D"/>
    <w:rsid w:val="0009386A"/>
    <w:rsid w:val="00093A1C"/>
    <w:rsid w:val="00093C8F"/>
    <w:rsid w:val="000948D9"/>
    <w:rsid w:val="00094965"/>
    <w:rsid w:val="00094CAE"/>
    <w:rsid w:val="000953CB"/>
    <w:rsid w:val="00095901"/>
    <w:rsid w:val="00095C7B"/>
    <w:rsid w:val="00095CEA"/>
    <w:rsid w:val="0009611F"/>
    <w:rsid w:val="000961B1"/>
    <w:rsid w:val="0009643F"/>
    <w:rsid w:val="000967CB"/>
    <w:rsid w:val="00096A2F"/>
    <w:rsid w:val="00096CED"/>
    <w:rsid w:val="00097443"/>
    <w:rsid w:val="00097744"/>
    <w:rsid w:val="0009786D"/>
    <w:rsid w:val="00097BF4"/>
    <w:rsid w:val="00097BFC"/>
    <w:rsid w:val="00097EDB"/>
    <w:rsid w:val="000A2061"/>
    <w:rsid w:val="000A2100"/>
    <w:rsid w:val="000A260C"/>
    <w:rsid w:val="000A28B5"/>
    <w:rsid w:val="000A316D"/>
    <w:rsid w:val="000A395B"/>
    <w:rsid w:val="000A3E10"/>
    <w:rsid w:val="000A3E38"/>
    <w:rsid w:val="000A4261"/>
    <w:rsid w:val="000A453A"/>
    <w:rsid w:val="000A4901"/>
    <w:rsid w:val="000A4BA0"/>
    <w:rsid w:val="000A610C"/>
    <w:rsid w:val="000A6EA0"/>
    <w:rsid w:val="000A71A8"/>
    <w:rsid w:val="000A74DD"/>
    <w:rsid w:val="000A76D1"/>
    <w:rsid w:val="000A7C2F"/>
    <w:rsid w:val="000A7FB4"/>
    <w:rsid w:val="000B0167"/>
    <w:rsid w:val="000B0331"/>
    <w:rsid w:val="000B057A"/>
    <w:rsid w:val="000B0BB7"/>
    <w:rsid w:val="000B1086"/>
    <w:rsid w:val="000B13D4"/>
    <w:rsid w:val="000B1745"/>
    <w:rsid w:val="000B1CB0"/>
    <w:rsid w:val="000B1F5D"/>
    <w:rsid w:val="000B1FBD"/>
    <w:rsid w:val="000B22A6"/>
    <w:rsid w:val="000B2A88"/>
    <w:rsid w:val="000B3B7E"/>
    <w:rsid w:val="000B4282"/>
    <w:rsid w:val="000B444A"/>
    <w:rsid w:val="000B4529"/>
    <w:rsid w:val="000B464A"/>
    <w:rsid w:val="000B4D9B"/>
    <w:rsid w:val="000B4E38"/>
    <w:rsid w:val="000B54CE"/>
    <w:rsid w:val="000B599F"/>
    <w:rsid w:val="000B5C7F"/>
    <w:rsid w:val="000B608C"/>
    <w:rsid w:val="000B62C9"/>
    <w:rsid w:val="000B72DC"/>
    <w:rsid w:val="000B7378"/>
    <w:rsid w:val="000B7AB7"/>
    <w:rsid w:val="000B7E7E"/>
    <w:rsid w:val="000B7FBC"/>
    <w:rsid w:val="000C05E7"/>
    <w:rsid w:val="000C16D0"/>
    <w:rsid w:val="000C177C"/>
    <w:rsid w:val="000C184F"/>
    <w:rsid w:val="000C1BCC"/>
    <w:rsid w:val="000C2433"/>
    <w:rsid w:val="000C2DBB"/>
    <w:rsid w:val="000C30C8"/>
    <w:rsid w:val="000C33CF"/>
    <w:rsid w:val="000C3698"/>
    <w:rsid w:val="000C3DFE"/>
    <w:rsid w:val="000C4125"/>
    <w:rsid w:val="000C433E"/>
    <w:rsid w:val="000C49B0"/>
    <w:rsid w:val="000C4CF0"/>
    <w:rsid w:val="000C5306"/>
    <w:rsid w:val="000C5C3C"/>
    <w:rsid w:val="000C6567"/>
    <w:rsid w:val="000C74EA"/>
    <w:rsid w:val="000C7C48"/>
    <w:rsid w:val="000D0383"/>
    <w:rsid w:val="000D0E94"/>
    <w:rsid w:val="000D0FB9"/>
    <w:rsid w:val="000D10F2"/>
    <w:rsid w:val="000D195C"/>
    <w:rsid w:val="000D1B47"/>
    <w:rsid w:val="000D1DCC"/>
    <w:rsid w:val="000D25A0"/>
    <w:rsid w:val="000D2F0E"/>
    <w:rsid w:val="000D31D3"/>
    <w:rsid w:val="000D35A1"/>
    <w:rsid w:val="000D3880"/>
    <w:rsid w:val="000D3E00"/>
    <w:rsid w:val="000D3E46"/>
    <w:rsid w:val="000D3EC8"/>
    <w:rsid w:val="000D458B"/>
    <w:rsid w:val="000D48DA"/>
    <w:rsid w:val="000D48E3"/>
    <w:rsid w:val="000D52A4"/>
    <w:rsid w:val="000D5AB3"/>
    <w:rsid w:val="000D6922"/>
    <w:rsid w:val="000D6939"/>
    <w:rsid w:val="000D6C70"/>
    <w:rsid w:val="000D6CC7"/>
    <w:rsid w:val="000D6CD4"/>
    <w:rsid w:val="000D6DCB"/>
    <w:rsid w:val="000D71FC"/>
    <w:rsid w:val="000D7400"/>
    <w:rsid w:val="000D74F4"/>
    <w:rsid w:val="000D75EA"/>
    <w:rsid w:val="000D7615"/>
    <w:rsid w:val="000D7AD8"/>
    <w:rsid w:val="000D7B18"/>
    <w:rsid w:val="000D7C98"/>
    <w:rsid w:val="000D7EFD"/>
    <w:rsid w:val="000E0326"/>
    <w:rsid w:val="000E0B39"/>
    <w:rsid w:val="000E0F68"/>
    <w:rsid w:val="000E10E4"/>
    <w:rsid w:val="000E16EF"/>
    <w:rsid w:val="000E16F2"/>
    <w:rsid w:val="000E18CE"/>
    <w:rsid w:val="000E1FE5"/>
    <w:rsid w:val="000E20AF"/>
    <w:rsid w:val="000E284D"/>
    <w:rsid w:val="000E3954"/>
    <w:rsid w:val="000E3A77"/>
    <w:rsid w:val="000E43A6"/>
    <w:rsid w:val="000E4541"/>
    <w:rsid w:val="000E4C20"/>
    <w:rsid w:val="000E4F90"/>
    <w:rsid w:val="000E50A0"/>
    <w:rsid w:val="000E56A9"/>
    <w:rsid w:val="000E5777"/>
    <w:rsid w:val="000E5B23"/>
    <w:rsid w:val="000E5D50"/>
    <w:rsid w:val="000E5F60"/>
    <w:rsid w:val="000E60CC"/>
    <w:rsid w:val="000E6295"/>
    <w:rsid w:val="000E63F1"/>
    <w:rsid w:val="000E6BF6"/>
    <w:rsid w:val="000E79D5"/>
    <w:rsid w:val="000E7D80"/>
    <w:rsid w:val="000F012B"/>
    <w:rsid w:val="000F0948"/>
    <w:rsid w:val="000F09EA"/>
    <w:rsid w:val="000F0B0E"/>
    <w:rsid w:val="000F0CC2"/>
    <w:rsid w:val="000F1293"/>
    <w:rsid w:val="000F1DC7"/>
    <w:rsid w:val="000F213B"/>
    <w:rsid w:val="000F2205"/>
    <w:rsid w:val="000F261C"/>
    <w:rsid w:val="000F2892"/>
    <w:rsid w:val="000F2A51"/>
    <w:rsid w:val="000F2CF9"/>
    <w:rsid w:val="000F31E1"/>
    <w:rsid w:val="000F35EA"/>
    <w:rsid w:val="000F3D52"/>
    <w:rsid w:val="000F411D"/>
    <w:rsid w:val="000F4E85"/>
    <w:rsid w:val="000F514B"/>
    <w:rsid w:val="000F5D52"/>
    <w:rsid w:val="000F609B"/>
    <w:rsid w:val="000F6866"/>
    <w:rsid w:val="000F6986"/>
    <w:rsid w:val="000F6B71"/>
    <w:rsid w:val="000F6D94"/>
    <w:rsid w:val="000F707C"/>
    <w:rsid w:val="000F739B"/>
    <w:rsid w:val="000F7501"/>
    <w:rsid w:val="000F7C3C"/>
    <w:rsid w:val="00100519"/>
    <w:rsid w:val="00100873"/>
    <w:rsid w:val="001012C4"/>
    <w:rsid w:val="001019AE"/>
    <w:rsid w:val="00101B90"/>
    <w:rsid w:val="00101E89"/>
    <w:rsid w:val="00102632"/>
    <w:rsid w:val="00102BA0"/>
    <w:rsid w:val="00102DA1"/>
    <w:rsid w:val="00102DAC"/>
    <w:rsid w:val="00103361"/>
    <w:rsid w:val="001033F7"/>
    <w:rsid w:val="001035B8"/>
    <w:rsid w:val="001035FA"/>
    <w:rsid w:val="001036BE"/>
    <w:rsid w:val="001036C6"/>
    <w:rsid w:val="00103FE0"/>
    <w:rsid w:val="001040AE"/>
    <w:rsid w:val="0010441D"/>
    <w:rsid w:val="00104579"/>
    <w:rsid w:val="0010462A"/>
    <w:rsid w:val="001047E0"/>
    <w:rsid w:val="00104CAA"/>
    <w:rsid w:val="00104DA3"/>
    <w:rsid w:val="00104E2E"/>
    <w:rsid w:val="00104ECC"/>
    <w:rsid w:val="0010533E"/>
    <w:rsid w:val="00105D10"/>
    <w:rsid w:val="00105E33"/>
    <w:rsid w:val="00106145"/>
    <w:rsid w:val="001066A9"/>
    <w:rsid w:val="00106CB3"/>
    <w:rsid w:val="00106DD1"/>
    <w:rsid w:val="00107463"/>
    <w:rsid w:val="00107786"/>
    <w:rsid w:val="001109B5"/>
    <w:rsid w:val="00110C85"/>
    <w:rsid w:val="0011163F"/>
    <w:rsid w:val="001117BF"/>
    <w:rsid w:val="0011183F"/>
    <w:rsid w:val="00112B36"/>
    <w:rsid w:val="00112E85"/>
    <w:rsid w:val="0011300B"/>
    <w:rsid w:val="00113154"/>
    <w:rsid w:val="00113547"/>
    <w:rsid w:val="00113A7F"/>
    <w:rsid w:val="00113A95"/>
    <w:rsid w:val="00113D4A"/>
    <w:rsid w:val="00113DD2"/>
    <w:rsid w:val="00114042"/>
    <w:rsid w:val="00114270"/>
    <w:rsid w:val="001149E7"/>
    <w:rsid w:val="00114AED"/>
    <w:rsid w:val="00115A25"/>
    <w:rsid w:val="00115FC5"/>
    <w:rsid w:val="00116531"/>
    <w:rsid w:val="001171C4"/>
    <w:rsid w:val="0011794C"/>
    <w:rsid w:val="00117BA4"/>
    <w:rsid w:val="00117DEE"/>
    <w:rsid w:val="00117E5E"/>
    <w:rsid w:val="00120170"/>
    <w:rsid w:val="001206D7"/>
    <w:rsid w:val="001208C7"/>
    <w:rsid w:val="001209B7"/>
    <w:rsid w:val="001209DE"/>
    <w:rsid w:val="00120A69"/>
    <w:rsid w:val="00120D44"/>
    <w:rsid w:val="00121089"/>
    <w:rsid w:val="0012170E"/>
    <w:rsid w:val="0012198C"/>
    <w:rsid w:val="001237AE"/>
    <w:rsid w:val="00123BC3"/>
    <w:rsid w:val="00123D84"/>
    <w:rsid w:val="00123DD9"/>
    <w:rsid w:val="00124093"/>
    <w:rsid w:val="0012458A"/>
    <w:rsid w:val="00125501"/>
    <w:rsid w:val="001255C7"/>
    <w:rsid w:val="001258D6"/>
    <w:rsid w:val="00125A9A"/>
    <w:rsid w:val="00125F40"/>
    <w:rsid w:val="00126046"/>
    <w:rsid w:val="001266E6"/>
    <w:rsid w:val="00126880"/>
    <w:rsid w:val="00126A13"/>
    <w:rsid w:val="00126A68"/>
    <w:rsid w:val="00126C5C"/>
    <w:rsid w:val="00126ED4"/>
    <w:rsid w:val="00126FC2"/>
    <w:rsid w:val="0012734F"/>
    <w:rsid w:val="0012793D"/>
    <w:rsid w:val="0012797B"/>
    <w:rsid w:val="001303EA"/>
    <w:rsid w:val="00130AD0"/>
    <w:rsid w:val="00131703"/>
    <w:rsid w:val="00131769"/>
    <w:rsid w:val="001317EE"/>
    <w:rsid w:val="00131CBB"/>
    <w:rsid w:val="00131EC0"/>
    <w:rsid w:val="00132A91"/>
    <w:rsid w:val="00132BD3"/>
    <w:rsid w:val="00132DE2"/>
    <w:rsid w:val="00132FD4"/>
    <w:rsid w:val="001335E6"/>
    <w:rsid w:val="0013361D"/>
    <w:rsid w:val="0013364E"/>
    <w:rsid w:val="00133A2C"/>
    <w:rsid w:val="00133BF8"/>
    <w:rsid w:val="0013471C"/>
    <w:rsid w:val="00134973"/>
    <w:rsid w:val="00134A9C"/>
    <w:rsid w:val="001358B6"/>
    <w:rsid w:val="00135D3C"/>
    <w:rsid w:val="0013639A"/>
    <w:rsid w:val="001367A0"/>
    <w:rsid w:val="00136D45"/>
    <w:rsid w:val="0013714D"/>
    <w:rsid w:val="00137169"/>
    <w:rsid w:val="00137303"/>
    <w:rsid w:val="00137328"/>
    <w:rsid w:val="00137AE7"/>
    <w:rsid w:val="00137C2C"/>
    <w:rsid w:val="0014080D"/>
    <w:rsid w:val="00140937"/>
    <w:rsid w:val="00141656"/>
    <w:rsid w:val="00141AE9"/>
    <w:rsid w:val="00141D8A"/>
    <w:rsid w:val="0014211B"/>
    <w:rsid w:val="0014268D"/>
    <w:rsid w:val="001429D4"/>
    <w:rsid w:val="00142ABB"/>
    <w:rsid w:val="00143139"/>
    <w:rsid w:val="00143486"/>
    <w:rsid w:val="001441EE"/>
    <w:rsid w:val="00144DA3"/>
    <w:rsid w:val="00144E51"/>
    <w:rsid w:val="00144EDB"/>
    <w:rsid w:val="00145AAB"/>
    <w:rsid w:val="00145C86"/>
    <w:rsid w:val="001470B1"/>
    <w:rsid w:val="0014716C"/>
    <w:rsid w:val="00147F49"/>
    <w:rsid w:val="001502DE"/>
    <w:rsid w:val="001503EC"/>
    <w:rsid w:val="001507BD"/>
    <w:rsid w:val="00150AED"/>
    <w:rsid w:val="00150B42"/>
    <w:rsid w:val="00150DA9"/>
    <w:rsid w:val="00150E30"/>
    <w:rsid w:val="00151929"/>
    <w:rsid w:val="00151F01"/>
    <w:rsid w:val="001521EA"/>
    <w:rsid w:val="001522D2"/>
    <w:rsid w:val="001525B3"/>
    <w:rsid w:val="00152DA7"/>
    <w:rsid w:val="00153180"/>
    <w:rsid w:val="00153507"/>
    <w:rsid w:val="00153759"/>
    <w:rsid w:val="00153876"/>
    <w:rsid w:val="001538CC"/>
    <w:rsid w:val="00153D9C"/>
    <w:rsid w:val="00153E77"/>
    <w:rsid w:val="00153FEB"/>
    <w:rsid w:val="001542CA"/>
    <w:rsid w:val="00154316"/>
    <w:rsid w:val="00154C02"/>
    <w:rsid w:val="00155144"/>
    <w:rsid w:val="00156026"/>
    <w:rsid w:val="001563A8"/>
    <w:rsid w:val="0015686D"/>
    <w:rsid w:val="00156A28"/>
    <w:rsid w:val="00156B63"/>
    <w:rsid w:val="00156BE1"/>
    <w:rsid w:val="00157616"/>
    <w:rsid w:val="00157673"/>
    <w:rsid w:val="00157796"/>
    <w:rsid w:val="00157F50"/>
    <w:rsid w:val="00157FA5"/>
    <w:rsid w:val="0016022D"/>
    <w:rsid w:val="00160490"/>
    <w:rsid w:val="0016051B"/>
    <w:rsid w:val="00160673"/>
    <w:rsid w:val="001608A3"/>
    <w:rsid w:val="00160FA6"/>
    <w:rsid w:val="001612CE"/>
    <w:rsid w:val="00161A7A"/>
    <w:rsid w:val="00161EE1"/>
    <w:rsid w:val="0016239F"/>
    <w:rsid w:val="001625E1"/>
    <w:rsid w:val="001628DB"/>
    <w:rsid w:val="00162EC2"/>
    <w:rsid w:val="00162F93"/>
    <w:rsid w:val="001631AD"/>
    <w:rsid w:val="001631C8"/>
    <w:rsid w:val="00163736"/>
    <w:rsid w:val="001637A5"/>
    <w:rsid w:val="001637AE"/>
    <w:rsid w:val="001637D6"/>
    <w:rsid w:val="00163ED1"/>
    <w:rsid w:val="00164296"/>
    <w:rsid w:val="001642E5"/>
    <w:rsid w:val="00164585"/>
    <w:rsid w:val="00164E5C"/>
    <w:rsid w:val="0016577B"/>
    <w:rsid w:val="00165E5D"/>
    <w:rsid w:val="001667AE"/>
    <w:rsid w:val="001667DF"/>
    <w:rsid w:val="00167011"/>
    <w:rsid w:val="001700A0"/>
    <w:rsid w:val="001702F1"/>
    <w:rsid w:val="00170B7A"/>
    <w:rsid w:val="00170CB1"/>
    <w:rsid w:val="00170ED9"/>
    <w:rsid w:val="00171291"/>
    <w:rsid w:val="00171505"/>
    <w:rsid w:val="00171540"/>
    <w:rsid w:val="001715FA"/>
    <w:rsid w:val="00171A7A"/>
    <w:rsid w:val="00171D32"/>
    <w:rsid w:val="0017212B"/>
    <w:rsid w:val="00172CC3"/>
    <w:rsid w:val="00173F23"/>
    <w:rsid w:val="00173FDC"/>
    <w:rsid w:val="00174367"/>
    <w:rsid w:val="00174940"/>
    <w:rsid w:val="001749C2"/>
    <w:rsid w:val="001749DB"/>
    <w:rsid w:val="00174B62"/>
    <w:rsid w:val="00174D06"/>
    <w:rsid w:val="00174D93"/>
    <w:rsid w:val="00174E75"/>
    <w:rsid w:val="001751CC"/>
    <w:rsid w:val="00175769"/>
    <w:rsid w:val="001759D7"/>
    <w:rsid w:val="00175A74"/>
    <w:rsid w:val="00175D17"/>
    <w:rsid w:val="00176B7F"/>
    <w:rsid w:val="00176EEB"/>
    <w:rsid w:val="0017754E"/>
    <w:rsid w:val="0017767B"/>
    <w:rsid w:val="00177A5E"/>
    <w:rsid w:val="00177FAC"/>
    <w:rsid w:val="0018061C"/>
    <w:rsid w:val="00180F49"/>
    <w:rsid w:val="00180F6F"/>
    <w:rsid w:val="001818BA"/>
    <w:rsid w:val="00181DCE"/>
    <w:rsid w:val="00181DF0"/>
    <w:rsid w:val="00182169"/>
    <w:rsid w:val="001823A9"/>
    <w:rsid w:val="001828C7"/>
    <w:rsid w:val="0018311D"/>
    <w:rsid w:val="001839FF"/>
    <w:rsid w:val="0018405E"/>
    <w:rsid w:val="001843E8"/>
    <w:rsid w:val="001845FD"/>
    <w:rsid w:val="00184B80"/>
    <w:rsid w:val="00184D1A"/>
    <w:rsid w:val="00184D4C"/>
    <w:rsid w:val="00184FA3"/>
    <w:rsid w:val="0018519C"/>
    <w:rsid w:val="001851F7"/>
    <w:rsid w:val="001856C1"/>
    <w:rsid w:val="0018625E"/>
    <w:rsid w:val="00186461"/>
    <w:rsid w:val="0018789E"/>
    <w:rsid w:val="00187A48"/>
    <w:rsid w:val="00187CE5"/>
    <w:rsid w:val="0019028E"/>
    <w:rsid w:val="00190C86"/>
    <w:rsid w:val="00191168"/>
    <w:rsid w:val="00191952"/>
    <w:rsid w:val="00191E08"/>
    <w:rsid w:val="00192054"/>
    <w:rsid w:val="001921BD"/>
    <w:rsid w:val="001923DC"/>
    <w:rsid w:val="001928B5"/>
    <w:rsid w:val="00192CFD"/>
    <w:rsid w:val="00192EE7"/>
    <w:rsid w:val="00193002"/>
    <w:rsid w:val="001935B9"/>
    <w:rsid w:val="001936AA"/>
    <w:rsid w:val="00193708"/>
    <w:rsid w:val="00193E10"/>
    <w:rsid w:val="00193E4E"/>
    <w:rsid w:val="00194223"/>
    <w:rsid w:val="001947F8"/>
    <w:rsid w:val="00194DF0"/>
    <w:rsid w:val="00194E60"/>
    <w:rsid w:val="0019509F"/>
    <w:rsid w:val="00195185"/>
    <w:rsid w:val="00195194"/>
    <w:rsid w:val="001956AE"/>
    <w:rsid w:val="00195B59"/>
    <w:rsid w:val="00195BB4"/>
    <w:rsid w:val="00195C0B"/>
    <w:rsid w:val="00196841"/>
    <w:rsid w:val="00197142"/>
    <w:rsid w:val="00197301"/>
    <w:rsid w:val="00197309"/>
    <w:rsid w:val="0019750B"/>
    <w:rsid w:val="00197A30"/>
    <w:rsid w:val="00197C67"/>
    <w:rsid w:val="001A084F"/>
    <w:rsid w:val="001A0D2E"/>
    <w:rsid w:val="001A0E71"/>
    <w:rsid w:val="001A10EC"/>
    <w:rsid w:val="001A125F"/>
    <w:rsid w:val="001A18C1"/>
    <w:rsid w:val="001A1E02"/>
    <w:rsid w:val="001A2335"/>
    <w:rsid w:val="001A268E"/>
    <w:rsid w:val="001A27CA"/>
    <w:rsid w:val="001A292E"/>
    <w:rsid w:val="001A2A9D"/>
    <w:rsid w:val="001A313D"/>
    <w:rsid w:val="001A347E"/>
    <w:rsid w:val="001A35CB"/>
    <w:rsid w:val="001A3620"/>
    <w:rsid w:val="001A36DF"/>
    <w:rsid w:val="001A3717"/>
    <w:rsid w:val="001A3BC4"/>
    <w:rsid w:val="001A3F32"/>
    <w:rsid w:val="001A4022"/>
    <w:rsid w:val="001A4363"/>
    <w:rsid w:val="001A4C4F"/>
    <w:rsid w:val="001A4D47"/>
    <w:rsid w:val="001A5561"/>
    <w:rsid w:val="001A5B14"/>
    <w:rsid w:val="001A5EB6"/>
    <w:rsid w:val="001A664A"/>
    <w:rsid w:val="001A6A75"/>
    <w:rsid w:val="001A6D51"/>
    <w:rsid w:val="001A77C6"/>
    <w:rsid w:val="001A7F8D"/>
    <w:rsid w:val="001B005E"/>
    <w:rsid w:val="001B0A30"/>
    <w:rsid w:val="001B0ADA"/>
    <w:rsid w:val="001B0DB6"/>
    <w:rsid w:val="001B0DF9"/>
    <w:rsid w:val="001B113B"/>
    <w:rsid w:val="001B1802"/>
    <w:rsid w:val="001B2325"/>
    <w:rsid w:val="001B2ABE"/>
    <w:rsid w:val="001B3B98"/>
    <w:rsid w:val="001B4045"/>
    <w:rsid w:val="001B41DB"/>
    <w:rsid w:val="001B4333"/>
    <w:rsid w:val="001B5481"/>
    <w:rsid w:val="001B55ED"/>
    <w:rsid w:val="001B5836"/>
    <w:rsid w:val="001B63B6"/>
    <w:rsid w:val="001B6AD0"/>
    <w:rsid w:val="001B6CEA"/>
    <w:rsid w:val="001B765D"/>
    <w:rsid w:val="001B7734"/>
    <w:rsid w:val="001B7E81"/>
    <w:rsid w:val="001C0A76"/>
    <w:rsid w:val="001C0E42"/>
    <w:rsid w:val="001C1138"/>
    <w:rsid w:val="001C1886"/>
    <w:rsid w:val="001C191B"/>
    <w:rsid w:val="001C23E6"/>
    <w:rsid w:val="001C2598"/>
    <w:rsid w:val="001C25F1"/>
    <w:rsid w:val="001C2887"/>
    <w:rsid w:val="001C2956"/>
    <w:rsid w:val="001C31CB"/>
    <w:rsid w:val="001C3B33"/>
    <w:rsid w:val="001C3BE1"/>
    <w:rsid w:val="001C402A"/>
    <w:rsid w:val="001C4424"/>
    <w:rsid w:val="001C45CE"/>
    <w:rsid w:val="001C47FE"/>
    <w:rsid w:val="001C4801"/>
    <w:rsid w:val="001C480C"/>
    <w:rsid w:val="001C4966"/>
    <w:rsid w:val="001C4B46"/>
    <w:rsid w:val="001C4E54"/>
    <w:rsid w:val="001C5485"/>
    <w:rsid w:val="001C5AF8"/>
    <w:rsid w:val="001C6F47"/>
    <w:rsid w:val="001C725C"/>
    <w:rsid w:val="001C75F6"/>
    <w:rsid w:val="001C77D7"/>
    <w:rsid w:val="001D0062"/>
    <w:rsid w:val="001D029A"/>
    <w:rsid w:val="001D0337"/>
    <w:rsid w:val="001D03BF"/>
    <w:rsid w:val="001D0561"/>
    <w:rsid w:val="001D07CF"/>
    <w:rsid w:val="001D0A0F"/>
    <w:rsid w:val="001D0EE7"/>
    <w:rsid w:val="001D10CA"/>
    <w:rsid w:val="001D171C"/>
    <w:rsid w:val="001D1A16"/>
    <w:rsid w:val="001D1F4A"/>
    <w:rsid w:val="001D1F59"/>
    <w:rsid w:val="001D2D84"/>
    <w:rsid w:val="001D2DB9"/>
    <w:rsid w:val="001D34CA"/>
    <w:rsid w:val="001D3654"/>
    <w:rsid w:val="001D3A2C"/>
    <w:rsid w:val="001D3BA3"/>
    <w:rsid w:val="001D40FC"/>
    <w:rsid w:val="001D477C"/>
    <w:rsid w:val="001D4FA4"/>
    <w:rsid w:val="001D4FD7"/>
    <w:rsid w:val="001D587D"/>
    <w:rsid w:val="001D5AA9"/>
    <w:rsid w:val="001D5AD6"/>
    <w:rsid w:val="001D6218"/>
    <w:rsid w:val="001D75F0"/>
    <w:rsid w:val="001D771F"/>
    <w:rsid w:val="001D78DB"/>
    <w:rsid w:val="001D7BA3"/>
    <w:rsid w:val="001D7C4D"/>
    <w:rsid w:val="001D7FDE"/>
    <w:rsid w:val="001E05AB"/>
    <w:rsid w:val="001E09D4"/>
    <w:rsid w:val="001E0D7A"/>
    <w:rsid w:val="001E18CA"/>
    <w:rsid w:val="001E1935"/>
    <w:rsid w:val="001E1CA1"/>
    <w:rsid w:val="001E1E1A"/>
    <w:rsid w:val="001E215A"/>
    <w:rsid w:val="001E23EC"/>
    <w:rsid w:val="001E2B25"/>
    <w:rsid w:val="001E2CBE"/>
    <w:rsid w:val="001E2D15"/>
    <w:rsid w:val="001E33E0"/>
    <w:rsid w:val="001E348E"/>
    <w:rsid w:val="001E34C0"/>
    <w:rsid w:val="001E36DC"/>
    <w:rsid w:val="001E3718"/>
    <w:rsid w:val="001E3895"/>
    <w:rsid w:val="001E3D50"/>
    <w:rsid w:val="001E4357"/>
    <w:rsid w:val="001E43D8"/>
    <w:rsid w:val="001E48B3"/>
    <w:rsid w:val="001E4AA7"/>
    <w:rsid w:val="001E4C36"/>
    <w:rsid w:val="001E4F9F"/>
    <w:rsid w:val="001E511B"/>
    <w:rsid w:val="001E5896"/>
    <w:rsid w:val="001E5DE9"/>
    <w:rsid w:val="001E5F3D"/>
    <w:rsid w:val="001E61A3"/>
    <w:rsid w:val="001E67EE"/>
    <w:rsid w:val="001E6B15"/>
    <w:rsid w:val="001E70AE"/>
    <w:rsid w:val="001E7209"/>
    <w:rsid w:val="001E72A8"/>
    <w:rsid w:val="001E74B6"/>
    <w:rsid w:val="001F0804"/>
    <w:rsid w:val="001F1400"/>
    <w:rsid w:val="001F1C47"/>
    <w:rsid w:val="001F2060"/>
    <w:rsid w:val="001F25D3"/>
    <w:rsid w:val="001F2664"/>
    <w:rsid w:val="001F2712"/>
    <w:rsid w:val="001F2825"/>
    <w:rsid w:val="001F3048"/>
    <w:rsid w:val="001F360D"/>
    <w:rsid w:val="001F36A4"/>
    <w:rsid w:val="001F3F9B"/>
    <w:rsid w:val="001F42C5"/>
    <w:rsid w:val="001F4C31"/>
    <w:rsid w:val="001F4F72"/>
    <w:rsid w:val="001F51AA"/>
    <w:rsid w:val="001F5344"/>
    <w:rsid w:val="001F6975"/>
    <w:rsid w:val="001F74B1"/>
    <w:rsid w:val="001F7871"/>
    <w:rsid w:val="001F79EB"/>
    <w:rsid w:val="001F7F5E"/>
    <w:rsid w:val="001F7F89"/>
    <w:rsid w:val="002003DE"/>
    <w:rsid w:val="002006E2"/>
    <w:rsid w:val="0020085B"/>
    <w:rsid w:val="00200B1C"/>
    <w:rsid w:val="00201137"/>
    <w:rsid w:val="00201318"/>
    <w:rsid w:val="00201557"/>
    <w:rsid w:val="00201883"/>
    <w:rsid w:val="0020189B"/>
    <w:rsid w:val="00201ABD"/>
    <w:rsid w:val="00202088"/>
    <w:rsid w:val="002020A5"/>
    <w:rsid w:val="002020DF"/>
    <w:rsid w:val="002020EB"/>
    <w:rsid w:val="00202316"/>
    <w:rsid w:val="002023EF"/>
    <w:rsid w:val="0020293D"/>
    <w:rsid w:val="00202A2C"/>
    <w:rsid w:val="00203136"/>
    <w:rsid w:val="00203829"/>
    <w:rsid w:val="00203989"/>
    <w:rsid w:val="002041EF"/>
    <w:rsid w:val="00205586"/>
    <w:rsid w:val="00205C7C"/>
    <w:rsid w:val="00205F2B"/>
    <w:rsid w:val="00206270"/>
    <w:rsid w:val="00206A06"/>
    <w:rsid w:val="00206C6C"/>
    <w:rsid w:val="00207115"/>
    <w:rsid w:val="0020720B"/>
    <w:rsid w:val="0020724C"/>
    <w:rsid w:val="002079A0"/>
    <w:rsid w:val="00210423"/>
    <w:rsid w:val="002106DD"/>
    <w:rsid w:val="00211310"/>
    <w:rsid w:val="00211EBC"/>
    <w:rsid w:val="00212309"/>
    <w:rsid w:val="0021317A"/>
    <w:rsid w:val="002131A1"/>
    <w:rsid w:val="0021325B"/>
    <w:rsid w:val="00213BC1"/>
    <w:rsid w:val="00213C20"/>
    <w:rsid w:val="00213FBD"/>
    <w:rsid w:val="00214415"/>
    <w:rsid w:val="00214ABD"/>
    <w:rsid w:val="00214D0F"/>
    <w:rsid w:val="00214D70"/>
    <w:rsid w:val="002151A7"/>
    <w:rsid w:val="00215203"/>
    <w:rsid w:val="00215866"/>
    <w:rsid w:val="0021726C"/>
    <w:rsid w:val="002200A4"/>
    <w:rsid w:val="00220E9D"/>
    <w:rsid w:val="00221171"/>
    <w:rsid w:val="002216C7"/>
    <w:rsid w:val="0022229C"/>
    <w:rsid w:val="002224A6"/>
    <w:rsid w:val="00222E3C"/>
    <w:rsid w:val="002231C2"/>
    <w:rsid w:val="002234CC"/>
    <w:rsid w:val="00223754"/>
    <w:rsid w:val="00224355"/>
    <w:rsid w:val="002245E6"/>
    <w:rsid w:val="00224A76"/>
    <w:rsid w:val="00225FF2"/>
    <w:rsid w:val="00226279"/>
    <w:rsid w:val="0022635B"/>
    <w:rsid w:val="0022642D"/>
    <w:rsid w:val="002264FB"/>
    <w:rsid w:val="002265D2"/>
    <w:rsid w:val="00226D7F"/>
    <w:rsid w:val="00226F4E"/>
    <w:rsid w:val="0022702A"/>
    <w:rsid w:val="002273D4"/>
    <w:rsid w:val="00227727"/>
    <w:rsid w:val="002277FC"/>
    <w:rsid w:val="00227831"/>
    <w:rsid w:val="002278EB"/>
    <w:rsid w:val="00227AFD"/>
    <w:rsid w:val="002306B5"/>
    <w:rsid w:val="00231130"/>
    <w:rsid w:val="00231921"/>
    <w:rsid w:val="00231CE8"/>
    <w:rsid w:val="00231DE6"/>
    <w:rsid w:val="00232203"/>
    <w:rsid w:val="002327B0"/>
    <w:rsid w:val="002332EF"/>
    <w:rsid w:val="00233436"/>
    <w:rsid w:val="00233833"/>
    <w:rsid w:val="00233A72"/>
    <w:rsid w:val="00233C06"/>
    <w:rsid w:val="00233D86"/>
    <w:rsid w:val="00233ECD"/>
    <w:rsid w:val="00233F36"/>
    <w:rsid w:val="00234D27"/>
    <w:rsid w:val="0023527E"/>
    <w:rsid w:val="0023538B"/>
    <w:rsid w:val="00235A05"/>
    <w:rsid w:val="00235CE2"/>
    <w:rsid w:val="00235CF7"/>
    <w:rsid w:val="002361F4"/>
    <w:rsid w:val="00236313"/>
    <w:rsid w:val="00236412"/>
    <w:rsid w:val="00236424"/>
    <w:rsid w:val="002364FA"/>
    <w:rsid w:val="00236A34"/>
    <w:rsid w:val="00236B95"/>
    <w:rsid w:val="00236D54"/>
    <w:rsid w:val="00236E27"/>
    <w:rsid w:val="00237231"/>
    <w:rsid w:val="002374CC"/>
    <w:rsid w:val="002374E6"/>
    <w:rsid w:val="00237876"/>
    <w:rsid w:val="00237ED5"/>
    <w:rsid w:val="00240181"/>
    <w:rsid w:val="00240FAD"/>
    <w:rsid w:val="002413D9"/>
    <w:rsid w:val="002414AE"/>
    <w:rsid w:val="002414EF"/>
    <w:rsid w:val="00241AC1"/>
    <w:rsid w:val="00242118"/>
    <w:rsid w:val="0024214B"/>
    <w:rsid w:val="00242C23"/>
    <w:rsid w:val="00243516"/>
    <w:rsid w:val="002439FC"/>
    <w:rsid w:val="00243A8D"/>
    <w:rsid w:val="00243C6F"/>
    <w:rsid w:val="00244565"/>
    <w:rsid w:val="002445BB"/>
    <w:rsid w:val="00244EE8"/>
    <w:rsid w:val="00244F77"/>
    <w:rsid w:val="0024584C"/>
    <w:rsid w:val="00246215"/>
    <w:rsid w:val="0024676B"/>
    <w:rsid w:val="00246A93"/>
    <w:rsid w:val="00247361"/>
    <w:rsid w:val="002478AE"/>
    <w:rsid w:val="002478B7"/>
    <w:rsid w:val="00247B34"/>
    <w:rsid w:val="00247BD9"/>
    <w:rsid w:val="002501FC"/>
    <w:rsid w:val="00250230"/>
    <w:rsid w:val="00250343"/>
    <w:rsid w:val="00250753"/>
    <w:rsid w:val="00250A2A"/>
    <w:rsid w:val="00250BD6"/>
    <w:rsid w:val="00250DE1"/>
    <w:rsid w:val="002511B1"/>
    <w:rsid w:val="002512BE"/>
    <w:rsid w:val="00251B92"/>
    <w:rsid w:val="00251E92"/>
    <w:rsid w:val="002524A2"/>
    <w:rsid w:val="00253271"/>
    <w:rsid w:val="00253282"/>
    <w:rsid w:val="00253B04"/>
    <w:rsid w:val="00253D3A"/>
    <w:rsid w:val="00253DEE"/>
    <w:rsid w:val="002540F8"/>
    <w:rsid w:val="00254560"/>
    <w:rsid w:val="00255122"/>
    <w:rsid w:val="0025515A"/>
    <w:rsid w:val="0025563C"/>
    <w:rsid w:val="00255B52"/>
    <w:rsid w:val="00255D78"/>
    <w:rsid w:val="00255EAF"/>
    <w:rsid w:val="00256550"/>
    <w:rsid w:val="002566A6"/>
    <w:rsid w:val="00256A00"/>
    <w:rsid w:val="00257FF4"/>
    <w:rsid w:val="002605C0"/>
    <w:rsid w:val="00260698"/>
    <w:rsid w:val="00260BD4"/>
    <w:rsid w:val="00260D60"/>
    <w:rsid w:val="0026106B"/>
    <w:rsid w:val="00261233"/>
    <w:rsid w:val="00261768"/>
    <w:rsid w:val="00261E95"/>
    <w:rsid w:val="00262034"/>
    <w:rsid w:val="002623C5"/>
    <w:rsid w:val="0026274F"/>
    <w:rsid w:val="0026317D"/>
    <w:rsid w:val="002632D0"/>
    <w:rsid w:val="0026337B"/>
    <w:rsid w:val="002636AF"/>
    <w:rsid w:val="00263C3B"/>
    <w:rsid w:val="00263CAB"/>
    <w:rsid w:val="002641ED"/>
    <w:rsid w:val="00264350"/>
    <w:rsid w:val="002648A5"/>
    <w:rsid w:val="00264B83"/>
    <w:rsid w:val="00265765"/>
    <w:rsid w:val="00265AC6"/>
    <w:rsid w:val="002669CD"/>
    <w:rsid w:val="002670CA"/>
    <w:rsid w:val="002672B3"/>
    <w:rsid w:val="0026735C"/>
    <w:rsid w:val="00267AE9"/>
    <w:rsid w:val="00267D85"/>
    <w:rsid w:val="00267EA4"/>
    <w:rsid w:val="00267F28"/>
    <w:rsid w:val="00270369"/>
    <w:rsid w:val="00270D8D"/>
    <w:rsid w:val="00271177"/>
    <w:rsid w:val="0027155E"/>
    <w:rsid w:val="00271BF8"/>
    <w:rsid w:val="00271CE3"/>
    <w:rsid w:val="00271D6C"/>
    <w:rsid w:val="00272328"/>
    <w:rsid w:val="00272568"/>
    <w:rsid w:val="002728FD"/>
    <w:rsid w:val="00272B72"/>
    <w:rsid w:val="00272F23"/>
    <w:rsid w:val="00273321"/>
    <w:rsid w:val="002734BF"/>
    <w:rsid w:val="002735D7"/>
    <w:rsid w:val="002739C8"/>
    <w:rsid w:val="00273A44"/>
    <w:rsid w:val="00273AC1"/>
    <w:rsid w:val="00273B6E"/>
    <w:rsid w:val="002740CA"/>
    <w:rsid w:val="00274135"/>
    <w:rsid w:val="0027419E"/>
    <w:rsid w:val="002744BD"/>
    <w:rsid w:val="0027482F"/>
    <w:rsid w:val="00274959"/>
    <w:rsid w:val="00274F95"/>
    <w:rsid w:val="0027522F"/>
    <w:rsid w:val="002765D9"/>
    <w:rsid w:val="00276B2E"/>
    <w:rsid w:val="00276C37"/>
    <w:rsid w:val="00276DE9"/>
    <w:rsid w:val="00277707"/>
    <w:rsid w:val="0027780B"/>
    <w:rsid w:val="00277922"/>
    <w:rsid w:val="00277BE9"/>
    <w:rsid w:val="00277E64"/>
    <w:rsid w:val="00277FDC"/>
    <w:rsid w:val="00280244"/>
    <w:rsid w:val="0028061F"/>
    <w:rsid w:val="002806CE"/>
    <w:rsid w:val="00280C13"/>
    <w:rsid w:val="00280EC6"/>
    <w:rsid w:val="00280F90"/>
    <w:rsid w:val="002811CE"/>
    <w:rsid w:val="00281943"/>
    <w:rsid w:val="00281AD1"/>
    <w:rsid w:val="00281CBC"/>
    <w:rsid w:val="00281D1E"/>
    <w:rsid w:val="00281DD3"/>
    <w:rsid w:val="002820BE"/>
    <w:rsid w:val="00282C24"/>
    <w:rsid w:val="002831D1"/>
    <w:rsid w:val="002831DC"/>
    <w:rsid w:val="0028360B"/>
    <w:rsid w:val="002839FA"/>
    <w:rsid w:val="002840BC"/>
    <w:rsid w:val="00284E44"/>
    <w:rsid w:val="00284FB4"/>
    <w:rsid w:val="00285213"/>
    <w:rsid w:val="00285FB7"/>
    <w:rsid w:val="00286AE3"/>
    <w:rsid w:val="00287258"/>
    <w:rsid w:val="00287327"/>
    <w:rsid w:val="0028745B"/>
    <w:rsid w:val="002877DB"/>
    <w:rsid w:val="00287A64"/>
    <w:rsid w:val="0029030F"/>
    <w:rsid w:val="00291019"/>
    <w:rsid w:val="00291C57"/>
    <w:rsid w:val="00291E9B"/>
    <w:rsid w:val="00291EEE"/>
    <w:rsid w:val="00292009"/>
    <w:rsid w:val="00292267"/>
    <w:rsid w:val="00292393"/>
    <w:rsid w:val="00292574"/>
    <w:rsid w:val="0029386F"/>
    <w:rsid w:val="002938C1"/>
    <w:rsid w:val="00293E1F"/>
    <w:rsid w:val="00294596"/>
    <w:rsid w:val="0029460C"/>
    <w:rsid w:val="00294A78"/>
    <w:rsid w:val="002951CB"/>
    <w:rsid w:val="00295255"/>
    <w:rsid w:val="0029551F"/>
    <w:rsid w:val="0029585D"/>
    <w:rsid w:val="00296A82"/>
    <w:rsid w:val="00296F45"/>
    <w:rsid w:val="0029753C"/>
    <w:rsid w:val="002A03AE"/>
    <w:rsid w:val="002A0A1B"/>
    <w:rsid w:val="002A101A"/>
    <w:rsid w:val="002A126C"/>
    <w:rsid w:val="002A14EA"/>
    <w:rsid w:val="002A163A"/>
    <w:rsid w:val="002A175B"/>
    <w:rsid w:val="002A29C8"/>
    <w:rsid w:val="002A2AD0"/>
    <w:rsid w:val="002A2ADD"/>
    <w:rsid w:val="002A2DC7"/>
    <w:rsid w:val="002A3061"/>
    <w:rsid w:val="002A354B"/>
    <w:rsid w:val="002A404E"/>
    <w:rsid w:val="002A45F7"/>
    <w:rsid w:val="002A461E"/>
    <w:rsid w:val="002A4820"/>
    <w:rsid w:val="002A4950"/>
    <w:rsid w:val="002A4E8A"/>
    <w:rsid w:val="002A4FA0"/>
    <w:rsid w:val="002A560F"/>
    <w:rsid w:val="002A6575"/>
    <w:rsid w:val="002A65AB"/>
    <w:rsid w:val="002A6B3A"/>
    <w:rsid w:val="002A6F10"/>
    <w:rsid w:val="002A6F80"/>
    <w:rsid w:val="002A74AB"/>
    <w:rsid w:val="002A75D2"/>
    <w:rsid w:val="002A76A4"/>
    <w:rsid w:val="002A772F"/>
    <w:rsid w:val="002A7CF4"/>
    <w:rsid w:val="002B003B"/>
    <w:rsid w:val="002B02C1"/>
    <w:rsid w:val="002B0405"/>
    <w:rsid w:val="002B094A"/>
    <w:rsid w:val="002B1D3F"/>
    <w:rsid w:val="002B1FA3"/>
    <w:rsid w:val="002B2460"/>
    <w:rsid w:val="002B2706"/>
    <w:rsid w:val="002B2ABA"/>
    <w:rsid w:val="002B2CDD"/>
    <w:rsid w:val="002B2D01"/>
    <w:rsid w:val="002B3083"/>
    <w:rsid w:val="002B336A"/>
    <w:rsid w:val="002B3FBD"/>
    <w:rsid w:val="002B45FC"/>
    <w:rsid w:val="002B4812"/>
    <w:rsid w:val="002B48AB"/>
    <w:rsid w:val="002B4C52"/>
    <w:rsid w:val="002B4D00"/>
    <w:rsid w:val="002B5040"/>
    <w:rsid w:val="002B5309"/>
    <w:rsid w:val="002B5786"/>
    <w:rsid w:val="002B5FC1"/>
    <w:rsid w:val="002B5FF0"/>
    <w:rsid w:val="002B6510"/>
    <w:rsid w:val="002B66D6"/>
    <w:rsid w:val="002B7021"/>
    <w:rsid w:val="002B71B4"/>
    <w:rsid w:val="002B771F"/>
    <w:rsid w:val="002B781E"/>
    <w:rsid w:val="002B7916"/>
    <w:rsid w:val="002B7D51"/>
    <w:rsid w:val="002B7ED6"/>
    <w:rsid w:val="002C0069"/>
    <w:rsid w:val="002C0B2B"/>
    <w:rsid w:val="002C0C74"/>
    <w:rsid w:val="002C0F7E"/>
    <w:rsid w:val="002C104C"/>
    <w:rsid w:val="002C13E7"/>
    <w:rsid w:val="002C16B7"/>
    <w:rsid w:val="002C172A"/>
    <w:rsid w:val="002C1A50"/>
    <w:rsid w:val="002C1A6B"/>
    <w:rsid w:val="002C1B0C"/>
    <w:rsid w:val="002C23CD"/>
    <w:rsid w:val="002C26AC"/>
    <w:rsid w:val="002C2BA3"/>
    <w:rsid w:val="002C2CA9"/>
    <w:rsid w:val="002C2ED4"/>
    <w:rsid w:val="002C301B"/>
    <w:rsid w:val="002C35A2"/>
    <w:rsid w:val="002C3625"/>
    <w:rsid w:val="002C4BC5"/>
    <w:rsid w:val="002C5206"/>
    <w:rsid w:val="002C568A"/>
    <w:rsid w:val="002C583E"/>
    <w:rsid w:val="002C5866"/>
    <w:rsid w:val="002C59B2"/>
    <w:rsid w:val="002C5A8B"/>
    <w:rsid w:val="002C5AED"/>
    <w:rsid w:val="002C5B29"/>
    <w:rsid w:val="002C5DA4"/>
    <w:rsid w:val="002C5EB4"/>
    <w:rsid w:val="002C6231"/>
    <w:rsid w:val="002C74A3"/>
    <w:rsid w:val="002C7CC2"/>
    <w:rsid w:val="002C7E44"/>
    <w:rsid w:val="002D00AE"/>
    <w:rsid w:val="002D0212"/>
    <w:rsid w:val="002D05D4"/>
    <w:rsid w:val="002D0A88"/>
    <w:rsid w:val="002D0B7D"/>
    <w:rsid w:val="002D0C40"/>
    <w:rsid w:val="002D0CAF"/>
    <w:rsid w:val="002D0E64"/>
    <w:rsid w:val="002D0FC3"/>
    <w:rsid w:val="002D0FCE"/>
    <w:rsid w:val="002D10BE"/>
    <w:rsid w:val="002D11BE"/>
    <w:rsid w:val="002D126F"/>
    <w:rsid w:val="002D1508"/>
    <w:rsid w:val="002D1BBE"/>
    <w:rsid w:val="002D1CD6"/>
    <w:rsid w:val="002D211E"/>
    <w:rsid w:val="002D223F"/>
    <w:rsid w:val="002D26F6"/>
    <w:rsid w:val="002D2B0F"/>
    <w:rsid w:val="002D2CB2"/>
    <w:rsid w:val="002D2E30"/>
    <w:rsid w:val="002D2E41"/>
    <w:rsid w:val="002D320A"/>
    <w:rsid w:val="002D34CE"/>
    <w:rsid w:val="002D3617"/>
    <w:rsid w:val="002D3881"/>
    <w:rsid w:val="002D3A6C"/>
    <w:rsid w:val="002D49E1"/>
    <w:rsid w:val="002D5091"/>
    <w:rsid w:val="002D5156"/>
    <w:rsid w:val="002D5224"/>
    <w:rsid w:val="002D5329"/>
    <w:rsid w:val="002D5373"/>
    <w:rsid w:val="002D57D1"/>
    <w:rsid w:val="002D5D8B"/>
    <w:rsid w:val="002D5DF8"/>
    <w:rsid w:val="002D5EE0"/>
    <w:rsid w:val="002D5FB7"/>
    <w:rsid w:val="002D60EB"/>
    <w:rsid w:val="002D6E3C"/>
    <w:rsid w:val="002D70C2"/>
    <w:rsid w:val="002D77F7"/>
    <w:rsid w:val="002D7DBE"/>
    <w:rsid w:val="002E042E"/>
    <w:rsid w:val="002E0D7C"/>
    <w:rsid w:val="002E1B0E"/>
    <w:rsid w:val="002E2340"/>
    <w:rsid w:val="002E2C99"/>
    <w:rsid w:val="002E2F83"/>
    <w:rsid w:val="002E332E"/>
    <w:rsid w:val="002E4351"/>
    <w:rsid w:val="002E48D5"/>
    <w:rsid w:val="002E49D7"/>
    <w:rsid w:val="002E53D7"/>
    <w:rsid w:val="002E554E"/>
    <w:rsid w:val="002E5A09"/>
    <w:rsid w:val="002E5DF6"/>
    <w:rsid w:val="002E64EB"/>
    <w:rsid w:val="002E67BB"/>
    <w:rsid w:val="002E6C91"/>
    <w:rsid w:val="002E6EC2"/>
    <w:rsid w:val="002E706D"/>
    <w:rsid w:val="002F0717"/>
    <w:rsid w:val="002F0CDD"/>
    <w:rsid w:val="002F0E43"/>
    <w:rsid w:val="002F13CE"/>
    <w:rsid w:val="002F284D"/>
    <w:rsid w:val="002F2DDB"/>
    <w:rsid w:val="002F3231"/>
    <w:rsid w:val="002F380D"/>
    <w:rsid w:val="002F392B"/>
    <w:rsid w:val="002F3DF7"/>
    <w:rsid w:val="002F3F78"/>
    <w:rsid w:val="002F40D0"/>
    <w:rsid w:val="002F484A"/>
    <w:rsid w:val="002F48B6"/>
    <w:rsid w:val="002F4C44"/>
    <w:rsid w:val="002F5002"/>
    <w:rsid w:val="002F53C8"/>
    <w:rsid w:val="002F55C4"/>
    <w:rsid w:val="002F5600"/>
    <w:rsid w:val="002F56C0"/>
    <w:rsid w:val="002F57EE"/>
    <w:rsid w:val="002F5BAD"/>
    <w:rsid w:val="002F6018"/>
    <w:rsid w:val="002F6071"/>
    <w:rsid w:val="002F6321"/>
    <w:rsid w:val="002F6509"/>
    <w:rsid w:val="002F695B"/>
    <w:rsid w:val="002F7249"/>
    <w:rsid w:val="002F7798"/>
    <w:rsid w:val="002F7942"/>
    <w:rsid w:val="003001FE"/>
    <w:rsid w:val="00300C5C"/>
    <w:rsid w:val="00300CEF"/>
    <w:rsid w:val="00300D8F"/>
    <w:rsid w:val="00300EEE"/>
    <w:rsid w:val="0030143F"/>
    <w:rsid w:val="00301BA6"/>
    <w:rsid w:val="00301C01"/>
    <w:rsid w:val="00301EA5"/>
    <w:rsid w:val="00301EC5"/>
    <w:rsid w:val="0030208B"/>
    <w:rsid w:val="003020E8"/>
    <w:rsid w:val="003024FA"/>
    <w:rsid w:val="003026ED"/>
    <w:rsid w:val="00302AA4"/>
    <w:rsid w:val="003040E6"/>
    <w:rsid w:val="00304323"/>
    <w:rsid w:val="00304326"/>
    <w:rsid w:val="00304816"/>
    <w:rsid w:val="00304B0B"/>
    <w:rsid w:val="00304B5F"/>
    <w:rsid w:val="00304E04"/>
    <w:rsid w:val="0030531B"/>
    <w:rsid w:val="003054B5"/>
    <w:rsid w:val="003059F7"/>
    <w:rsid w:val="00305E12"/>
    <w:rsid w:val="00306119"/>
    <w:rsid w:val="0030677A"/>
    <w:rsid w:val="00306AB7"/>
    <w:rsid w:val="00306C1F"/>
    <w:rsid w:val="003073A8"/>
    <w:rsid w:val="003077F5"/>
    <w:rsid w:val="00307D86"/>
    <w:rsid w:val="0031012D"/>
    <w:rsid w:val="0031034B"/>
    <w:rsid w:val="003107FE"/>
    <w:rsid w:val="003109C4"/>
    <w:rsid w:val="003109E7"/>
    <w:rsid w:val="00310DC7"/>
    <w:rsid w:val="00311854"/>
    <w:rsid w:val="00311856"/>
    <w:rsid w:val="00311B52"/>
    <w:rsid w:val="00311F74"/>
    <w:rsid w:val="00311FEE"/>
    <w:rsid w:val="00312056"/>
    <w:rsid w:val="00312906"/>
    <w:rsid w:val="00312A99"/>
    <w:rsid w:val="00313535"/>
    <w:rsid w:val="0031376B"/>
    <w:rsid w:val="00313923"/>
    <w:rsid w:val="00313D02"/>
    <w:rsid w:val="00314391"/>
    <w:rsid w:val="00314426"/>
    <w:rsid w:val="00314865"/>
    <w:rsid w:val="0031488F"/>
    <w:rsid w:val="003149A1"/>
    <w:rsid w:val="003154A5"/>
    <w:rsid w:val="00315875"/>
    <w:rsid w:val="00315C5A"/>
    <w:rsid w:val="00315F4D"/>
    <w:rsid w:val="00315F98"/>
    <w:rsid w:val="00315FB6"/>
    <w:rsid w:val="003161A2"/>
    <w:rsid w:val="00316834"/>
    <w:rsid w:val="00316845"/>
    <w:rsid w:val="00316B9C"/>
    <w:rsid w:val="003176C2"/>
    <w:rsid w:val="003176E5"/>
    <w:rsid w:val="00317BB3"/>
    <w:rsid w:val="00320E84"/>
    <w:rsid w:val="00321417"/>
    <w:rsid w:val="00321B04"/>
    <w:rsid w:val="00321C41"/>
    <w:rsid w:val="00321F7E"/>
    <w:rsid w:val="00322338"/>
    <w:rsid w:val="0032245D"/>
    <w:rsid w:val="00322798"/>
    <w:rsid w:val="003233CD"/>
    <w:rsid w:val="003235A0"/>
    <w:rsid w:val="00323787"/>
    <w:rsid w:val="003239E2"/>
    <w:rsid w:val="00323E1A"/>
    <w:rsid w:val="003241AC"/>
    <w:rsid w:val="0032421F"/>
    <w:rsid w:val="00324685"/>
    <w:rsid w:val="00324E20"/>
    <w:rsid w:val="00324E84"/>
    <w:rsid w:val="00325212"/>
    <w:rsid w:val="003253C2"/>
    <w:rsid w:val="00325409"/>
    <w:rsid w:val="00325BEC"/>
    <w:rsid w:val="00325E13"/>
    <w:rsid w:val="0032675C"/>
    <w:rsid w:val="00326E24"/>
    <w:rsid w:val="00326E5F"/>
    <w:rsid w:val="00326F80"/>
    <w:rsid w:val="00327420"/>
    <w:rsid w:val="003276C9"/>
    <w:rsid w:val="003277C2"/>
    <w:rsid w:val="0032787E"/>
    <w:rsid w:val="003303FC"/>
    <w:rsid w:val="00330CBC"/>
    <w:rsid w:val="00330D62"/>
    <w:rsid w:val="003314B4"/>
    <w:rsid w:val="003315AE"/>
    <w:rsid w:val="003319DD"/>
    <w:rsid w:val="00331D19"/>
    <w:rsid w:val="0033249D"/>
    <w:rsid w:val="00332590"/>
    <w:rsid w:val="00332AFF"/>
    <w:rsid w:val="00332C38"/>
    <w:rsid w:val="0033326F"/>
    <w:rsid w:val="003336A7"/>
    <w:rsid w:val="00333E22"/>
    <w:rsid w:val="0033429F"/>
    <w:rsid w:val="0033456D"/>
    <w:rsid w:val="00334627"/>
    <w:rsid w:val="00334816"/>
    <w:rsid w:val="00334A44"/>
    <w:rsid w:val="00334D8E"/>
    <w:rsid w:val="00335107"/>
    <w:rsid w:val="003351E0"/>
    <w:rsid w:val="0033527F"/>
    <w:rsid w:val="00335357"/>
    <w:rsid w:val="00335412"/>
    <w:rsid w:val="003357A8"/>
    <w:rsid w:val="00336102"/>
    <w:rsid w:val="00336136"/>
    <w:rsid w:val="00336230"/>
    <w:rsid w:val="003367C6"/>
    <w:rsid w:val="003373A0"/>
    <w:rsid w:val="0033750D"/>
    <w:rsid w:val="00337C2E"/>
    <w:rsid w:val="00337DD0"/>
    <w:rsid w:val="00337F4D"/>
    <w:rsid w:val="00340131"/>
    <w:rsid w:val="003401A8"/>
    <w:rsid w:val="00340502"/>
    <w:rsid w:val="003406B7"/>
    <w:rsid w:val="00340810"/>
    <w:rsid w:val="003408D2"/>
    <w:rsid w:val="00341576"/>
    <w:rsid w:val="00342578"/>
    <w:rsid w:val="00342928"/>
    <w:rsid w:val="00342DB3"/>
    <w:rsid w:val="00342EFE"/>
    <w:rsid w:val="00343101"/>
    <w:rsid w:val="0034335B"/>
    <w:rsid w:val="003434BF"/>
    <w:rsid w:val="00343548"/>
    <w:rsid w:val="00343722"/>
    <w:rsid w:val="003437A7"/>
    <w:rsid w:val="00343B7B"/>
    <w:rsid w:val="003440EB"/>
    <w:rsid w:val="00344459"/>
    <w:rsid w:val="00344EA2"/>
    <w:rsid w:val="00345045"/>
    <w:rsid w:val="0034544C"/>
    <w:rsid w:val="003458A4"/>
    <w:rsid w:val="00345AC6"/>
    <w:rsid w:val="003461EB"/>
    <w:rsid w:val="0034677B"/>
    <w:rsid w:val="00346A40"/>
    <w:rsid w:val="00346C60"/>
    <w:rsid w:val="00346DA0"/>
    <w:rsid w:val="003479F5"/>
    <w:rsid w:val="00350635"/>
    <w:rsid w:val="00351332"/>
    <w:rsid w:val="003515EC"/>
    <w:rsid w:val="0035161E"/>
    <w:rsid w:val="00351621"/>
    <w:rsid w:val="003519BC"/>
    <w:rsid w:val="00351D9E"/>
    <w:rsid w:val="00352418"/>
    <w:rsid w:val="0035336C"/>
    <w:rsid w:val="00353DAD"/>
    <w:rsid w:val="00353FE7"/>
    <w:rsid w:val="00354CC6"/>
    <w:rsid w:val="003558B0"/>
    <w:rsid w:val="00355C94"/>
    <w:rsid w:val="00355D5C"/>
    <w:rsid w:val="00356C84"/>
    <w:rsid w:val="00357340"/>
    <w:rsid w:val="0035749D"/>
    <w:rsid w:val="003576C3"/>
    <w:rsid w:val="00357789"/>
    <w:rsid w:val="003602B4"/>
    <w:rsid w:val="003603D7"/>
    <w:rsid w:val="003604FD"/>
    <w:rsid w:val="0036066D"/>
    <w:rsid w:val="00360909"/>
    <w:rsid w:val="0036146D"/>
    <w:rsid w:val="00361710"/>
    <w:rsid w:val="00361A64"/>
    <w:rsid w:val="003620EF"/>
    <w:rsid w:val="00362703"/>
    <w:rsid w:val="00362B9A"/>
    <w:rsid w:val="00362F28"/>
    <w:rsid w:val="00363428"/>
    <w:rsid w:val="0036394C"/>
    <w:rsid w:val="00364557"/>
    <w:rsid w:val="003645D8"/>
    <w:rsid w:val="00364638"/>
    <w:rsid w:val="00364CEB"/>
    <w:rsid w:val="0036513D"/>
    <w:rsid w:val="0036525D"/>
    <w:rsid w:val="00365BCB"/>
    <w:rsid w:val="00365D1C"/>
    <w:rsid w:val="00366845"/>
    <w:rsid w:val="00367045"/>
    <w:rsid w:val="003672A7"/>
    <w:rsid w:val="003677A3"/>
    <w:rsid w:val="003704AE"/>
    <w:rsid w:val="003710ED"/>
    <w:rsid w:val="0037122E"/>
    <w:rsid w:val="003713B8"/>
    <w:rsid w:val="003714A4"/>
    <w:rsid w:val="003715B7"/>
    <w:rsid w:val="00371670"/>
    <w:rsid w:val="00371774"/>
    <w:rsid w:val="003721E7"/>
    <w:rsid w:val="00372372"/>
    <w:rsid w:val="003724CB"/>
    <w:rsid w:val="00372538"/>
    <w:rsid w:val="0037307A"/>
    <w:rsid w:val="003738CC"/>
    <w:rsid w:val="003739A7"/>
    <w:rsid w:val="00373CD0"/>
    <w:rsid w:val="00373E1B"/>
    <w:rsid w:val="00374924"/>
    <w:rsid w:val="00375804"/>
    <w:rsid w:val="00375FBA"/>
    <w:rsid w:val="00376098"/>
    <w:rsid w:val="003760C8"/>
    <w:rsid w:val="003763A8"/>
    <w:rsid w:val="003768C3"/>
    <w:rsid w:val="00376999"/>
    <w:rsid w:val="003769CD"/>
    <w:rsid w:val="00376E08"/>
    <w:rsid w:val="00376F44"/>
    <w:rsid w:val="00377082"/>
    <w:rsid w:val="00377A77"/>
    <w:rsid w:val="00377E7E"/>
    <w:rsid w:val="00377FD9"/>
    <w:rsid w:val="00377FF0"/>
    <w:rsid w:val="00380047"/>
    <w:rsid w:val="003802EB"/>
    <w:rsid w:val="003805F2"/>
    <w:rsid w:val="00380D58"/>
    <w:rsid w:val="003811DF"/>
    <w:rsid w:val="00381639"/>
    <w:rsid w:val="003818C5"/>
    <w:rsid w:val="0038241A"/>
    <w:rsid w:val="003826E0"/>
    <w:rsid w:val="00382761"/>
    <w:rsid w:val="003833FF"/>
    <w:rsid w:val="00383568"/>
    <w:rsid w:val="00383677"/>
    <w:rsid w:val="003836B6"/>
    <w:rsid w:val="0038392F"/>
    <w:rsid w:val="00383A01"/>
    <w:rsid w:val="0038462F"/>
    <w:rsid w:val="00384794"/>
    <w:rsid w:val="003849E9"/>
    <w:rsid w:val="00384AB6"/>
    <w:rsid w:val="00384E7F"/>
    <w:rsid w:val="00384EBE"/>
    <w:rsid w:val="003858A2"/>
    <w:rsid w:val="00385FB9"/>
    <w:rsid w:val="00385FC7"/>
    <w:rsid w:val="003868D1"/>
    <w:rsid w:val="00386909"/>
    <w:rsid w:val="003871A0"/>
    <w:rsid w:val="003874CC"/>
    <w:rsid w:val="00387527"/>
    <w:rsid w:val="0038756F"/>
    <w:rsid w:val="00387660"/>
    <w:rsid w:val="00387752"/>
    <w:rsid w:val="003877D7"/>
    <w:rsid w:val="0038785C"/>
    <w:rsid w:val="00387ADC"/>
    <w:rsid w:val="00387BFE"/>
    <w:rsid w:val="003900C8"/>
    <w:rsid w:val="00390745"/>
    <w:rsid w:val="00390AF1"/>
    <w:rsid w:val="00390CA3"/>
    <w:rsid w:val="00390D02"/>
    <w:rsid w:val="00390D38"/>
    <w:rsid w:val="00391696"/>
    <w:rsid w:val="0039210D"/>
    <w:rsid w:val="00392723"/>
    <w:rsid w:val="003931BE"/>
    <w:rsid w:val="003931D0"/>
    <w:rsid w:val="0039329A"/>
    <w:rsid w:val="003937B8"/>
    <w:rsid w:val="0039395C"/>
    <w:rsid w:val="00393D83"/>
    <w:rsid w:val="00394176"/>
    <w:rsid w:val="00394942"/>
    <w:rsid w:val="00394B86"/>
    <w:rsid w:val="00394D5A"/>
    <w:rsid w:val="00394DC9"/>
    <w:rsid w:val="003950BF"/>
    <w:rsid w:val="00395439"/>
    <w:rsid w:val="00395B98"/>
    <w:rsid w:val="00396134"/>
    <w:rsid w:val="00396981"/>
    <w:rsid w:val="00396A1A"/>
    <w:rsid w:val="00396C35"/>
    <w:rsid w:val="00396D74"/>
    <w:rsid w:val="003970A8"/>
    <w:rsid w:val="00397212"/>
    <w:rsid w:val="00397F47"/>
    <w:rsid w:val="003A0224"/>
    <w:rsid w:val="003A0350"/>
    <w:rsid w:val="003A07A0"/>
    <w:rsid w:val="003A0832"/>
    <w:rsid w:val="003A14C1"/>
    <w:rsid w:val="003A19EB"/>
    <w:rsid w:val="003A22D1"/>
    <w:rsid w:val="003A2E40"/>
    <w:rsid w:val="003A314A"/>
    <w:rsid w:val="003A3474"/>
    <w:rsid w:val="003A3476"/>
    <w:rsid w:val="003A3912"/>
    <w:rsid w:val="003A3C11"/>
    <w:rsid w:val="003A426E"/>
    <w:rsid w:val="003A445E"/>
    <w:rsid w:val="003A4CB1"/>
    <w:rsid w:val="003A4F4A"/>
    <w:rsid w:val="003A50CA"/>
    <w:rsid w:val="003A5A1A"/>
    <w:rsid w:val="003A5A81"/>
    <w:rsid w:val="003A5FCD"/>
    <w:rsid w:val="003A680A"/>
    <w:rsid w:val="003A6A84"/>
    <w:rsid w:val="003A6B20"/>
    <w:rsid w:val="003A77C1"/>
    <w:rsid w:val="003A796B"/>
    <w:rsid w:val="003A7DF7"/>
    <w:rsid w:val="003A7E6A"/>
    <w:rsid w:val="003A7EC4"/>
    <w:rsid w:val="003B0112"/>
    <w:rsid w:val="003B0542"/>
    <w:rsid w:val="003B087C"/>
    <w:rsid w:val="003B1AD6"/>
    <w:rsid w:val="003B1BEC"/>
    <w:rsid w:val="003B2397"/>
    <w:rsid w:val="003B2A01"/>
    <w:rsid w:val="003B3038"/>
    <w:rsid w:val="003B358D"/>
    <w:rsid w:val="003B3B4D"/>
    <w:rsid w:val="003B3D43"/>
    <w:rsid w:val="003B3F9E"/>
    <w:rsid w:val="003B44AE"/>
    <w:rsid w:val="003B4E8F"/>
    <w:rsid w:val="003B5628"/>
    <w:rsid w:val="003B56DB"/>
    <w:rsid w:val="003B5DF9"/>
    <w:rsid w:val="003B6154"/>
    <w:rsid w:val="003B667B"/>
    <w:rsid w:val="003B6E8F"/>
    <w:rsid w:val="003B6F5E"/>
    <w:rsid w:val="003B79DC"/>
    <w:rsid w:val="003B7DFD"/>
    <w:rsid w:val="003B7E97"/>
    <w:rsid w:val="003C01F9"/>
    <w:rsid w:val="003C052E"/>
    <w:rsid w:val="003C07B7"/>
    <w:rsid w:val="003C0846"/>
    <w:rsid w:val="003C0ADE"/>
    <w:rsid w:val="003C0F6F"/>
    <w:rsid w:val="003C1174"/>
    <w:rsid w:val="003C1BE0"/>
    <w:rsid w:val="003C1DF3"/>
    <w:rsid w:val="003C1ECF"/>
    <w:rsid w:val="003C2189"/>
    <w:rsid w:val="003C21CE"/>
    <w:rsid w:val="003C274A"/>
    <w:rsid w:val="003C2CAD"/>
    <w:rsid w:val="003C323B"/>
    <w:rsid w:val="003C4197"/>
    <w:rsid w:val="003C49A2"/>
    <w:rsid w:val="003C4CE1"/>
    <w:rsid w:val="003C5129"/>
    <w:rsid w:val="003C52D4"/>
    <w:rsid w:val="003C53B9"/>
    <w:rsid w:val="003C59E0"/>
    <w:rsid w:val="003C5E6A"/>
    <w:rsid w:val="003C6051"/>
    <w:rsid w:val="003C60CF"/>
    <w:rsid w:val="003C64A2"/>
    <w:rsid w:val="003C6637"/>
    <w:rsid w:val="003C666C"/>
    <w:rsid w:val="003C6B98"/>
    <w:rsid w:val="003C7042"/>
    <w:rsid w:val="003C7597"/>
    <w:rsid w:val="003C782C"/>
    <w:rsid w:val="003C7FED"/>
    <w:rsid w:val="003D0135"/>
    <w:rsid w:val="003D067B"/>
    <w:rsid w:val="003D0DE5"/>
    <w:rsid w:val="003D1385"/>
    <w:rsid w:val="003D166D"/>
    <w:rsid w:val="003D1982"/>
    <w:rsid w:val="003D1D0D"/>
    <w:rsid w:val="003D253A"/>
    <w:rsid w:val="003D2646"/>
    <w:rsid w:val="003D2BC8"/>
    <w:rsid w:val="003D2CFE"/>
    <w:rsid w:val="003D2DB9"/>
    <w:rsid w:val="003D3427"/>
    <w:rsid w:val="003D3A21"/>
    <w:rsid w:val="003D3E0E"/>
    <w:rsid w:val="003D419D"/>
    <w:rsid w:val="003D43E9"/>
    <w:rsid w:val="003D446D"/>
    <w:rsid w:val="003D534B"/>
    <w:rsid w:val="003D58B7"/>
    <w:rsid w:val="003D5C62"/>
    <w:rsid w:val="003D5C8C"/>
    <w:rsid w:val="003D6AB7"/>
    <w:rsid w:val="003D6C0B"/>
    <w:rsid w:val="003D6FDE"/>
    <w:rsid w:val="003D754C"/>
    <w:rsid w:val="003D777C"/>
    <w:rsid w:val="003E08E7"/>
    <w:rsid w:val="003E1166"/>
    <w:rsid w:val="003E15EA"/>
    <w:rsid w:val="003E1A26"/>
    <w:rsid w:val="003E1A3C"/>
    <w:rsid w:val="003E1C51"/>
    <w:rsid w:val="003E28DC"/>
    <w:rsid w:val="003E33C3"/>
    <w:rsid w:val="003E33F2"/>
    <w:rsid w:val="003E387B"/>
    <w:rsid w:val="003E3A70"/>
    <w:rsid w:val="003E3BE5"/>
    <w:rsid w:val="003E3DBD"/>
    <w:rsid w:val="003E3DDF"/>
    <w:rsid w:val="003E41BA"/>
    <w:rsid w:val="003E41C0"/>
    <w:rsid w:val="003E4DA2"/>
    <w:rsid w:val="003E4FED"/>
    <w:rsid w:val="003E53EB"/>
    <w:rsid w:val="003E54AE"/>
    <w:rsid w:val="003E563A"/>
    <w:rsid w:val="003E58F7"/>
    <w:rsid w:val="003E5973"/>
    <w:rsid w:val="003E5AAE"/>
    <w:rsid w:val="003E6485"/>
    <w:rsid w:val="003E6B30"/>
    <w:rsid w:val="003E6FA4"/>
    <w:rsid w:val="003E6FCC"/>
    <w:rsid w:val="003E728A"/>
    <w:rsid w:val="003E7587"/>
    <w:rsid w:val="003E7A8E"/>
    <w:rsid w:val="003E7E7A"/>
    <w:rsid w:val="003E7ED7"/>
    <w:rsid w:val="003E7F3D"/>
    <w:rsid w:val="003E7F8E"/>
    <w:rsid w:val="003F06C9"/>
    <w:rsid w:val="003F1799"/>
    <w:rsid w:val="003F1A7C"/>
    <w:rsid w:val="003F2349"/>
    <w:rsid w:val="003F2667"/>
    <w:rsid w:val="003F2C09"/>
    <w:rsid w:val="003F2FDC"/>
    <w:rsid w:val="003F30BA"/>
    <w:rsid w:val="003F3134"/>
    <w:rsid w:val="003F3EBA"/>
    <w:rsid w:val="003F3F27"/>
    <w:rsid w:val="003F431F"/>
    <w:rsid w:val="003F494B"/>
    <w:rsid w:val="003F4DB6"/>
    <w:rsid w:val="003F505E"/>
    <w:rsid w:val="003F518C"/>
    <w:rsid w:val="003F5296"/>
    <w:rsid w:val="003F5693"/>
    <w:rsid w:val="003F5AF5"/>
    <w:rsid w:val="003F5B41"/>
    <w:rsid w:val="003F6211"/>
    <w:rsid w:val="003F6237"/>
    <w:rsid w:val="003F6ACC"/>
    <w:rsid w:val="003F6EA4"/>
    <w:rsid w:val="003F73D2"/>
    <w:rsid w:val="003F743A"/>
    <w:rsid w:val="003F75D9"/>
    <w:rsid w:val="003F7EE1"/>
    <w:rsid w:val="0040083E"/>
    <w:rsid w:val="00400A74"/>
    <w:rsid w:val="00400E7D"/>
    <w:rsid w:val="00400F05"/>
    <w:rsid w:val="004012CA"/>
    <w:rsid w:val="0040146F"/>
    <w:rsid w:val="00401784"/>
    <w:rsid w:val="00401802"/>
    <w:rsid w:val="00401C8A"/>
    <w:rsid w:val="00402065"/>
    <w:rsid w:val="0040328A"/>
    <w:rsid w:val="00403B4F"/>
    <w:rsid w:val="00403E31"/>
    <w:rsid w:val="00404083"/>
    <w:rsid w:val="0040441B"/>
    <w:rsid w:val="004044E4"/>
    <w:rsid w:val="00405395"/>
    <w:rsid w:val="00406268"/>
    <w:rsid w:val="0040659E"/>
    <w:rsid w:val="004068B0"/>
    <w:rsid w:val="00406B15"/>
    <w:rsid w:val="00406B40"/>
    <w:rsid w:val="00406B9C"/>
    <w:rsid w:val="00406ED1"/>
    <w:rsid w:val="004073EA"/>
    <w:rsid w:val="00407C52"/>
    <w:rsid w:val="00410453"/>
    <w:rsid w:val="004105DB"/>
    <w:rsid w:val="004108EB"/>
    <w:rsid w:val="00411185"/>
    <w:rsid w:val="00411447"/>
    <w:rsid w:val="0041192D"/>
    <w:rsid w:val="00411D9F"/>
    <w:rsid w:val="00412029"/>
    <w:rsid w:val="004126FC"/>
    <w:rsid w:val="00412BF4"/>
    <w:rsid w:val="00412E40"/>
    <w:rsid w:val="00412F66"/>
    <w:rsid w:val="004132D2"/>
    <w:rsid w:val="004136E7"/>
    <w:rsid w:val="00413A52"/>
    <w:rsid w:val="00414541"/>
    <w:rsid w:val="0041465E"/>
    <w:rsid w:val="0041482E"/>
    <w:rsid w:val="004149F9"/>
    <w:rsid w:val="00414C95"/>
    <w:rsid w:val="00415677"/>
    <w:rsid w:val="004162F0"/>
    <w:rsid w:val="00416992"/>
    <w:rsid w:val="00416B0B"/>
    <w:rsid w:val="00416D0A"/>
    <w:rsid w:val="00416E3C"/>
    <w:rsid w:val="00417168"/>
    <w:rsid w:val="004172D5"/>
    <w:rsid w:val="00417510"/>
    <w:rsid w:val="00417520"/>
    <w:rsid w:val="004179C2"/>
    <w:rsid w:val="00417B18"/>
    <w:rsid w:val="00417E25"/>
    <w:rsid w:val="00417F3A"/>
    <w:rsid w:val="0042024E"/>
    <w:rsid w:val="00420285"/>
    <w:rsid w:val="00420A81"/>
    <w:rsid w:val="00421E8F"/>
    <w:rsid w:val="00422B4A"/>
    <w:rsid w:val="00422CF1"/>
    <w:rsid w:val="00422D8C"/>
    <w:rsid w:val="0042328B"/>
    <w:rsid w:val="00423780"/>
    <w:rsid w:val="00423FE6"/>
    <w:rsid w:val="004242B7"/>
    <w:rsid w:val="0042435F"/>
    <w:rsid w:val="00424731"/>
    <w:rsid w:val="004257EB"/>
    <w:rsid w:val="00425BA2"/>
    <w:rsid w:val="00426462"/>
    <w:rsid w:val="004264F1"/>
    <w:rsid w:val="0042656C"/>
    <w:rsid w:val="00426D5C"/>
    <w:rsid w:val="00426F76"/>
    <w:rsid w:val="0042714D"/>
    <w:rsid w:val="00427808"/>
    <w:rsid w:val="00430823"/>
    <w:rsid w:val="00430A39"/>
    <w:rsid w:val="00430B06"/>
    <w:rsid w:val="004310A6"/>
    <w:rsid w:val="0043146F"/>
    <w:rsid w:val="00431486"/>
    <w:rsid w:val="00431561"/>
    <w:rsid w:val="00431663"/>
    <w:rsid w:val="00431D1B"/>
    <w:rsid w:val="00431DA0"/>
    <w:rsid w:val="00432E25"/>
    <w:rsid w:val="0043347A"/>
    <w:rsid w:val="004339DD"/>
    <w:rsid w:val="00433E9A"/>
    <w:rsid w:val="00433EBB"/>
    <w:rsid w:val="00433EC7"/>
    <w:rsid w:val="00433F32"/>
    <w:rsid w:val="00433FC6"/>
    <w:rsid w:val="00434B39"/>
    <w:rsid w:val="00434C08"/>
    <w:rsid w:val="00434CD9"/>
    <w:rsid w:val="0043549C"/>
    <w:rsid w:val="00435B1C"/>
    <w:rsid w:val="004363A9"/>
    <w:rsid w:val="0043647F"/>
    <w:rsid w:val="004368D5"/>
    <w:rsid w:val="00436B35"/>
    <w:rsid w:val="00436FE1"/>
    <w:rsid w:val="00437BF9"/>
    <w:rsid w:val="00437E09"/>
    <w:rsid w:val="00437F69"/>
    <w:rsid w:val="00440657"/>
    <w:rsid w:val="0044178E"/>
    <w:rsid w:val="00441A01"/>
    <w:rsid w:val="00441A87"/>
    <w:rsid w:val="00442172"/>
    <w:rsid w:val="00442472"/>
    <w:rsid w:val="00442CF5"/>
    <w:rsid w:val="00442D33"/>
    <w:rsid w:val="00442D72"/>
    <w:rsid w:val="00443264"/>
    <w:rsid w:val="004432AB"/>
    <w:rsid w:val="00443643"/>
    <w:rsid w:val="00443B66"/>
    <w:rsid w:val="004448C8"/>
    <w:rsid w:val="00444AEF"/>
    <w:rsid w:val="00444BE2"/>
    <w:rsid w:val="0044505F"/>
    <w:rsid w:val="00445578"/>
    <w:rsid w:val="00445584"/>
    <w:rsid w:val="0044584E"/>
    <w:rsid w:val="00447351"/>
    <w:rsid w:val="0044748A"/>
    <w:rsid w:val="004507B6"/>
    <w:rsid w:val="00450C4E"/>
    <w:rsid w:val="00450F34"/>
    <w:rsid w:val="00450F4B"/>
    <w:rsid w:val="00451048"/>
    <w:rsid w:val="004510C2"/>
    <w:rsid w:val="004517FB"/>
    <w:rsid w:val="00451958"/>
    <w:rsid w:val="004523BF"/>
    <w:rsid w:val="00452510"/>
    <w:rsid w:val="00452665"/>
    <w:rsid w:val="00452667"/>
    <w:rsid w:val="004529B2"/>
    <w:rsid w:val="00453063"/>
    <w:rsid w:val="00453181"/>
    <w:rsid w:val="00453AFA"/>
    <w:rsid w:val="00453E43"/>
    <w:rsid w:val="00453FD4"/>
    <w:rsid w:val="00454C15"/>
    <w:rsid w:val="00455028"/>
    <w:rsid w:val="0045586C"/>
    <w:rsid w:val="004559AE"/>
    <w:rsid w:val="00455C5A"/>
    <w:rsid w:val="00455E96"/>
    <w:rsid w:val="00455F6E"/>
    <w:rsid w:val="00456284"/>
    <w:rsid w:val="00456A74"/>
    <w:rsid w:val="00456A8A"/>
    <w:rsid w:val="00456AC1"/>
    <w:rsid w:val="00456B1D"/>
    <w:rsid w:val="00456C5F"/>
    <w:rsid w:val="004570C6"/>
    <w:rsid w:val="004574E2"/>
    <w:rsid w:val="00457AAB"/>
    <w:rsid w:val="00457B96"/>
    <w:rsid w:val="00460205"/>
    <w:rsid w:val="004609BF"/>
    <w:rsid w:val="00460DE2"/>
    <w:rsid w:val="00460E63"/>
    <w:rsid w:val="00461004"/>
    <w:rsid w:val="0046124E"/>
    <w:rsid w:val="00462379"/>
    <w:rsid w:val="004630E2"/>
    <w:rsid w:val="0046314F"/>
    <w:rsid w:val="004633F2"/>
    <w:rsid w:val="004635EE"/>
    <w:rsid w:val="004636C2"/>
    <w:rsid w:val="00463C7B"/>
    <w:rsid w:val="004642DA"/>
    <w:rsid w:val="004647FA"/>
    <w:rsid w:val="00464A14"/>
    <w:rsid w:val="00464F3A"/>
    <w:rsid w:val="00464F6A"/>
    <w:rsid w:val="00465830"/>
    <w:rsid w:val="004659ED"/>
    <w:rsid w:val="00465AB0"/>
    <w:rsid w:val="00465ADB"/>
    <w:rsid w:val="00465CE0"/>
    <w:rsid w:val="004671FF"/>
    <w:rsid w:val="00467452"/>
    <w:rsid w:val="004674BB"/>
    <w:rsid w:val="00467574"/>
    <w:rsid w:val="00467736"/>
    <w:rsid w:val="00467837"/>
    <w:rsid w:val="00467AED"/>
    <w:rsid w:val="00467D1C"/>
    <w:rsid w:val="0047041E"/>
    <w:rsid w:val="0047143B"/>
    <w:rsid w:val="004718B6"/>
    <w:rsid w:val="00471B82"/>
    <w:rsid w:val="00471C67"/>
    <w:rsid w:val="00471D4C"/>
    <w:rsid w:val="00471D6C"/>
    <w:rsid w:val="00471E85"/>
    <w:rsid w:val="00472038"/>
    <w:rsid w:val="00472A39"/>
    <w:rsid w:val="00472B70"/>
    <w:rsid w:val="00472D52"/>
    <w:rsid w:val="00472E43"/>
    <w:rsid w:val="00472F36"/>
    <w:rsid w:val="0047334C"/>
    <w:rsid w:val="00473758"/>
    <w:rsid w:val="004738B2"/>
    <w:rsid w:val="00474103"/>
    <w:rsid w:val="00474397"/>
    <w:rsid w:val="00474588"/>
    <w:rsid w:val="0047497B"/>
    <w:rsid w:val="00474ECB"/>
    <w:rsid w:val="00474F3B"/>
    <w:rsid w:val="0047501E"/>
    <w:rsid w:val="004751C3"/>
    <w:rsid w:val="004752CC"/>
    <w:rsid w:val="0047583F"/>
    <w:rsid w:val="00476528"/>
    <w:rsid w:val="004765D3"/>
    <w:rsid w:val="00477234"/>
    <w:rsid w:val="00477295"/>
    <w:rsid w:val="004772D7"/>
    <w:rsid w:val="00477317"/>
    <w:rsid w:val="00477E2E"/>
    <w:rsid w:val="00477E89"/>
    <w:rsid w:val="00480103"/>
    <w:rsid w:val="0048043E"/>
    <w:rsid w:val="00481215"/>
    <w:rsid w:val="00481BB6"/>
    <w:rsid w:val="00481BF1"/>
    <w:rsid w:val="0048278D"/>
    <w:rsid w:val="00482CE1"/>
    <w:rsid w:val="00482D2E"/>
    <w:rsid w:val="0048315B"/>
    <w:rsid w:val="0048322E"/>
    <w:rsid w:val="0048373F"/>
    <w:rsid w:val="004838E2"/>
    <w:rsid w:val="00483E51"/>
    <w:rsid w:val="00483F2A"/>
    <w:rsid w:val="00483F66"/>
    <w:rsid w:val="0048458B"/>
    <w:rsid w:val="00484A95"/>
    <w:rsid w:val="00484B44"/>
    <w:rsid w:val="00485903"/>
    <w:rsid w:val="00485FFE"/>
    <w:rsid w:val="00486C2B"/>
    <w:rsid w:val="00486F8A"/>
    <w:rsid w:val="00487C45"/>
    <w:rsid w:val="00487C53"/>
    <w:rsid w:val="00487DBD"/>
    <w:rsid w:val="00487EF9"/>
    <w:rsid w:val="00487FC2"/>
    <w:rsid w:val="00490893"/>
    <w:rsid w:val="00490977"/>
    <w:rsid w:val="0049132B"/>
    <w:rsid w:val="00491FF9"/>
    <w:rsid w:val="0049202C"/>
    <w:rsid w:val="004920A9"/>
    <w:rsid w:val="0049313B"/>
    <w:rsid w:val="0049349D"/>
    <w:rsid w:val="00493C5A"/>
    <w:rsid w:val="00493DA8"/>
    <w:rsid w:val="00494532"/>
    <w:rsid w:val="0049454D"/>
    <w:rsid w:val="00494760"/>
    <w:rsid w:val="0049477F"/>
    <w:rsid w:val="00495292"/>
    <w:rsid w:val="00495334"/>
    <w:rsid w:val="00495456"/>
    <w:rsid w:val="00495AC0"/>
    <w:rsid w:val="00496095"/>
    <w:rsid w:val="004961AE"/>
    <w:rsid w:val="004966B0"/>
    <w:rsid w:val="004968EC"/>
    <w:rsid w:val="004968F3"/>
    <w:rsid w:val="004972DC"/>
    <w:rsid w:val="00497342"/>
    <w:rsid w:val="00497429"/>
    <w:rsid w:val="00497942"/>
    <w:rsid w:val="00497967"/>
    <w:rsid w:val="004979F5"/>
    <w:rsid w:val="00497A5B"/>
    <w:rsid w:val="00497B49"/>
    <w:rsid w:val="00497CAA"/>
    <w:rsid w:val="004A0AEB"/>
    <w:rsid w:val="004A0FD7"/>
    <w:rsid w:val="004A1269"/>
    <w:rsid w:val="004A1E25"/>
    <w:rsid w:val="004A1EED"/>
    <w:rsid w:val="004A26F1"/>
    <w:rsid w:val="004A2777"/>
    <w:rsid w:val="004A2816"/>
    <w:rsid w:val="004A28F9"/>
    <w:rsid w:val="004A2C24"/>
    <w:rsid w:val="004A3F44"/>
    <w:rsid w:val="004A4843"/>
    <w:rsid w:val="004A50F6"/>
    <w:rsid w:val="004A52C9"/>
    <w:rsid w:val="004A52F6"/>
    <w:rsid w:val="004A57D1"/>
    <w:rsid w:val="004A5A39"/>
    <w:rsid w:val="004A5D01"/>
    <w:rsid w:val="004A5D7A"/>
    <w:rsid w:val="004A5F19"/>
    <w:rsid w:val="004A6268"/>
    <w:rsid w:val="004A63AA"/>
    <w:rsid w:val="004A6745"/>
    <w:rsid w:val="004A6778"/>
    <w:rsid w:val="004A680B"/>
    <w:rsid w:val="004A6DC9"/>
    <w:rsid w:val="004A7173"/>
    <w:rsid w:val="004A7239"/>
    <w:rsid w:val="004A7339"/>
    <w:rsid w:val="004A76FF"/>
    <w:rsid w:val="004A7F0D"/>
    <w:rsid w:val="004B05E1"/>
    <w:rsid w:val="004B0B7F"/>
    <w:rsid w:val="004B17B3"/>
    <w:rsid w:val="004B2309"/>
    <w:rsid w:val="004B289E"/>
    <w:rsid w:val="004B28A5"/>
    <w:rsid w:val="004B2964"/>
    <w:rsid w:val="004B309A"/>
    <w:rsid w:val="004B36C9"/>
    <w:rsid w:val="004B448D"/>
    <w:rsid w:val="004B462F"/>
    <w:rsid w:val="004B47E6"/>
    <w:rsid w:val="004B502F"/>
    <w:rsid w:val="004B5074"/>
    <w:rsid w:val="004B5799"/>
    <w:rsid w:val="004B6248"/>
    <w:rsid w:val="004B630F"/>
    <w:rsid w:val="004B63F6"/>
    <w:rsid w:val="004B65AA"/>
    <w:rsid w:val="004B66BE"/>
    <w:rsid w:val="004B6E60"/>
    <w:rsid w:val="004B716F"/>
    <w:rsid w:val="004B77C9"/>
    <w:rsid w:val="004B78DB"/>
    <w:rsid w:val="004B7ABD"/>
    <w:rsid w:val="004B7E60"/>
    <w:rsid w:val="004C066E"/>
    <w:rsid w:val="004C0A8D"/>
    <w:rsid w:val="004C0AB5"/>
    <w:rsid w:val="004C0FA2"/>
    <w:rsid w:val="004C112F"/>
    <w:rsid w:val="004C1281"/>
    <w:rsid w:val="004C1596"/>
    <w:rsid w:val="004C1738"/>
    <w:rsid w:val="004C249E"/>
    <w:rsid w:val="004C2A3F"/>
    <w:rsid w:val="004C30BF"/>
    <w:rsid w:val="004C315E"/>
    <w:rsid w:val="004C359D"/>
    <w:rsid w:val="004C3683"/>
    <w:rsid w:val="004C3C90"/>
    <w:rsid w:val="004C3CC1"/>
    <w:rsid w:val="004C404C"/>
    <w:rsid w:val="004C5565"/>
    <w:rsid w:val="004C5AD2"/>
    <w:rsid w:val="004C67F1"/>
    <w:rsid w:val="004C6A72"/>
    <w:rsid w:val="004C6BF6"/>
    <w:rsid w:val="004C6EBF"/>
    <w:rsid w:val="004C6FFD"/>
    <w:rsid w:val="004C71F7"/>
    <w:rsid w:val="004C7281"/>
    <w:rsid w:val="004C77BA"/>
    <w:rsid w:val="004C7D96"/>
    <w:rsid w:val="004C7EE6"/>
    <w:rsid w:val="004C7FB5"/>
    <w:rsid w:val="004C7FE2"/>
    <w:rsid w:val="004D033E"/>
    <w:rsid w:val="004D03FD"/>
    <w:rsid w:val="004D0800"/>
    <w:rsid w:val="004D0DAC"/>
    <w:rsid w:val="004D1334"/>
    <w:rsid w:val="004D1C03"/>
    <w:rsid w:val="004D1CB7"/>
    <w:rsid w:val="004D2112"/>
    <w:rsid w:val="004D28CA"/>
    <w:rsid w:val="004D2D02"/>
    <w:rsid w:val="004D2E61"/>
    <w:rsid w:val="004D3546"/>
    <w:rsid w:val="004D35B9"/>
    <w:rsid w:val="004D3617"/>
    <w:rsid w:val="004D3E9A"/>
    <w:rsid w:val="004D4244"/>
    <w:rsid w:val="004D51F6"/>
    <w:rsid w:val="004D536D"/>
    <w:rsid w:val="004D5A9A"/>
    <w:rsid w:val="004D60BC"/>
    <w:rsid w:val="004D628A"/>
    <w:rsid w:val="004D6AEC"/>
    <w:rsid w:val="004D6CB5"/>
    <w:rsid w:val="004D6D5B"/>
    <w:rsid w:val="004D745E"/>
    <w:rsid w:val="004D75D4"/>
    <w:rsid w:val="004D7706"/>
    <w:rsid w:val="004D7A89"/>
    <w:rsid w:val="004D7BCE"/>
    <w:rsid w:val="004E00F8"/>
    <w:rsid w:val="004E01D1"/>
    <w:rsid w:val="004E042B"/>
    <w:rsid w:val="004E07E6"/>
    <w:rsid w:val="004E0B26"/>
    <w:rsid w:val="004E0CDB"/>
    <w:rsid w:val="004E0DAF"/>
    <w:rsid w:val="004E1196"/>
    <w:rsid w:val="004E12B6"/>
    <w:rsid w:val="004E13AE"/>
    <w:rsid w:val="004E13D3"/>
    <w:rsid w:val="004E1F4B"/>
    <w:rsid w:val="004E2012"/>
    <w:rsid w:val="004E2109"/>
    <w:rsid w:val="004E21B7"/>
    <w:rsid w:val="004E228E"/>
    <w:rsid w:val="004E23DD"/>
    <w:rsid w:val="004E3178"/>
    <w:rsid w:val="004E31D7"/>
    <w:rsid w:val="004E3A37"/>
    <w:rsid w:val="004E40A8"/>
    <w:rsid w:val="004E49CE"/>
    <w:rsid w:val="004E4E84"/>
    <w:rsid w:val="004E4FAD"/>
    <w:rsid w:val="004E53DD"/>
    <w:rsid w:val="004E5A64"/>
    <w:rsid w:val="004E5D40"/>
    <w:rsid w:val="004E6153"/>
    <w:rsid w:val="004E6B9B"/>
    <w:rsid w:val="004E709D"/>
    <w:rsid w:val="004E7708"/>
    <w:rsid w:val="004F003A"/>
    <w:rsid w:val="004F0199"/>
    <w:rsid w:val="004F0B41"/>
    <w:rsid w:val="004F0F39"/>
    <w:rsid w:val="004F1A9A"/>
    <w:rsid w:val="004F2385"/>
    <w:rsid w:val="004F24B5"/>
    <w:rsid w:val="004F2A22"/>
    <w:rsid w:val="004F2BC3"/>
    <w:rsid w:val="004F2E77"/>
    <w:rsid w:val="004F34CE"/>
    <w:rsid w:val="004F3C32"/>
    <w:rsid w:val="004F3CD8"/>
    <w:rsid w:val="004F3F78"/>
    <w:rsid w:val="004F47F4"/>
    <w:rsid w:val="004F48F6"/>
    <w:rsid w:val="004F496A"/>
    <w:rsid w:val="004F53CC"/>
    <w:rsid w:val="004F58DA"/>
    <w:rsid w:val="004F60ED"/>
    <w:rsid w:val="004F696B"/>
    <w:rsid w:val="004F6A7B"/>
    <w:rsid w:val="004F6BE5"/>
    <w:rsid w:val="004F6CAD"/>
    <w:rsid w:val="004F6D88"/>
    <w:rsid w:val="004F6D95"/>
    <w:rsid w:val="004F7A87"/>
    <w:rsid w:val="004F7F4A"/>
    <w:rsid w:val="00500045"/>
    <w:rsid w:val="0050014F"/>
    <w:rsid w:val="00500309"/>
    <w:rsid w:val="005003F7"/>
    <w:rsid w:val="005009A9"/>
    <w:rsid w:val="00500A53"/>
    <w:rsid w:val="00500C1D"/>
    <w:rsid w:val="00500DAA"/>
    <w:rsid w:val="00500DFC"/>
    <w:rsid w:val="00501038"/>
    <w:rsid w:val="00501F53"/>
    <w:rsid w:val="00502168"/>
    <w:rsid w:val="00502B1F"/>
    <w:rsid w:val="00503326"/>
    <w:rsid w:val="005033C8"/>
    <w:rsid w:val="00503483"/>
    <w:rsid w:val="005035D4"/>
    <w:rsid w:val="00503DE8"/>
    <w:rsid w:val="00503E7C"/>
    <w:rsid w:val="005043C4"/>
    <w:rsid w:val="0050441F"/>
    <w:rsid w:val="00504558"/>
    <w:rsid w:val="00504589"/>
    <w:rsid w:val="0050469C"/>
    <w:rsid w:val="00504CB3"/>
    <w:rsid w:val="00504F5D"/>
    <w:rsid w:val="00505011"/>
    <w:rsid w:val="00505148"/>
    <w:rsid w:val="005051B5"/>
    <w:rsid w:val="00505306"/>
    <w:rsid w:val="00505475"/>
    <w:rsid w:val="005054B5"/>
    <w:rsid w:val="00505765"/>
    <w:rsid w:val="0050608D"/>
    <w:rsid w:val="0050637B"/>
    <w:rsid w:val="005063BD"/>
    <w:rsid w:val="005067E0"/>
    <w:rsid w:val="0050697D"/>
    <w:rsid w:val="00506AE7"/>
    <w:rsid w:val="00507221"/>
    <w:rsid w:val="005075EF"/>
    <w:rsid w:val="005079B8"/>
    <w:rsid w:val="00507A5B"/>
    <w:rsid w:val="00507E25"/>
    <w:rsid w:val="00507E7A"/>
    <w:rsid w:val="0051105A"/>
    <w:rsid w:val="00511074"/>
    <w:rsid w:val="005115C0"/>
    <w:rsid w:val="005115EF"/>
    <w:rsid w:val="00511C44"/>
    <w:rsid w:val="00512006"/>
    <w:rsid w:val="0051258C"/>
    <w:rsid w:val="00512757"/>
    <w:rsid w:val="00512DD2"/>
    <w:rsid w:val="00512EF8"/>
    <w:rsid w:val="00512FE8"/>
    <w:rsid w:val="005132D5"/>
    <w:rsid w:val="00513365"/>
    <w:rsid w:val="0051346C"/>
    <w:rsid w:val="005136C7"/>
    <w:rsid w:val="00513988"/>
    <w:rsid w:val="00513A8A"/>
    <w:rsid w:val="00513CEB"/>
    <w:rsid w:val="00514425"/>
    <w:rsid w:val="00514943"/>
    <w:rsid w:val="00514B26"/>
    <w:rsid w:val="00514E66"/>
    <w:rsid w:val="0051511C"/>
    <w:rsid w:val="00515625"/>
    <w:rsid w:val="005171AC"/>
    <w:rsid w:val="005174D6"/>
    <w:rsid w:val="0051767C"/>
    <w:rsid w:val="005176F7"/>
    <w:rsid w:val="005177E4"/>
    <w:rsid w:val="00517D13"/>
    <w:rsid w:val="00517EA6"/>
    <w:rsid w:val="00517EC8"/>
    <w:rsid w:val="005200A5"/>
    <w:rsid w:val="005203DC"/>
    <w:rsid w:val="0052041A"/>
    <w:rsid w:val="00520547"/>
    <w:rsid w:val="0052102B"/>
    <w:rsid w:val="005212AE"/>
    <w:rsid w:val="00521A45"/>
    <w:rsid w:val="00522790"/>
    <w:rsid w:val="005228BB"/>
    <w:rsid w:val="0052309F"/>
    <w:rsid w:val="005232E6"/>
    <w:rsid w:val="005235AB"/>
    <w:rsid w:val="005238EF"/>
    <w:rsid w:val="00524D0C"/>
    <w:rsid w:val="00524DEE"/>
    <w:rsid w:val="00524E5D"/>
    <w:rsid w:val="005250D8"/>
    <w:rsid w:val="00525774"/>
    <w:rsid w:val="005258C0"/>
    <w:rsid w:val="00525943"/>
    <w:rsid w:val="00525CB7"/>
    <w:rsid w:val="00525D80"/>
    <w:rsid w:val="00525E6A"/>
    <w:rsid w:val="00525ECD"/>
    <w:rsid w:val="005262F4"/>
    <w:rsid w:val="005263F1"/>
    <w:rsid w:val="005268A4"/>
    <w:rsid w:val="00527369"/>
    <w:rsid w:val="00527893"/>
    <w:rsid w:val="0052796F"/>
    <w:rsid w:val="00527B23"/>
    <w:rsid w:val="005301FA"/>
    <w:rsid w:val="005307F1"/>
    <w:rsid w:val="00530832"/>
    <w:rsid w:val="005308BE"/>
    <w:rsid w:val="00530BD5"/>
    <w:rsid w:val="00531211"/>
    <w:rsid w:val="00531315"/>
    <w:rsid w:val="005316B8"/>
    <w:rsid w:val="00531F25"/>
    <w:rsid w:val="00531FDE"/>
    <w:rsid w:val="005321D3"/>
    <w:rsid w:val="00532453"/>
    <w:rsid w:val="00532783"/>
    <w:rsid w:val="00533227"/>
    <w:rsid w:val="0053376A"/>
    <w:rsid w:val="00533A2E"/>
    <w:rsid w:val="00533AE5"/>
    <w:rsid w:val="005346DF"/>
    <w:rsid w:val="00534709"/>
    <w:rsid w:val="005347C2"/>
    <w:rsid w:val="00534AD2"/>
    <w:rsid w:val="00534E22"/>
    <w:rsid w:val="005353AC"/>
    <w:rsid w:val="005354EB"/>
    <w:rsid w:val="00535623"/>
    <w:rsid w:val="00535649"/>
    <w:rsid w:val="00535764"/>
    <w:rsid w:val="00535917"/>
    <w:rsid w:val="0053694B"/>
    <w:rsid w:val="00536CAA"/>
    <w:rsid w:val="005373D0"/>
    <w:rsid w:val="00537DE5"/>
    <w:rsid w:val="00540050"/>
    <w:rsid w:val="005404A1"/>
    <w:rsid w:val="00540509"/>
    <w:rsid w:val="005409E7"/>
    <w:rsid w:val="00540AAB"/>
    <w:rsid w:val="00540BCC"/>
    <w:rsid w:val="00540D7B"/>
    <w:rsid w:val="00540F99"/>
    <w:rsid w:val="005410D0"/>
    <w:rsid w:val="00542233"/>
    <w:rsid w:val="00542265"/>
    <w:rsid w:val="00542422"/>
    <w:rsid w:val="00542436"/>
    <w:rsid w:val="00542A1F"/>
    <w:rsid w:val="00542AEB"/>
    <w:rsid w:val="00542FBA"/>
    <w:rsid w:val="00542FEF"/>
    <w:rsid w:val="00543217"/>
    <w:rsid w:val="00543D97"/>
    <w:rsid w:val="005442A7"/>
    <w:rsid w:val="005445D4"/>
    <w:rsid w:val="005447D9"/>
    <w:rsid w:val="005457D4"/>
    <w:rsid w:val="005461B4"/>
    <w:rsid w:val="00546234"/>
    <w:rsid w:val="00546594"/>
    <w:rsid w:val="005465B6"/>
    <w:rsid w:val="00546642"/>
    <w:rsid w:val="005468EF"/>
    <w:rsid w:val="00546B16"/>
    <w:rsid w:val="00546F3B"/>
    <w:rsid w:val="005478CA"/>
    <w:rsid w:val="00547BF0"/>
    <w:rsid w:val="00550320"/>
    <w:rsid w:val="0055064C"/>
    <w:rsid w:val="005506CC"/>
    <w:rsid w:val="005507E8"/>
    <w:rsid w:val="00550DC7"/>
    <w:rsid w:val="00551221"/>
    <w:rsid w:val="005512FD"/>
    <w:rsid w:val="0055152D"/>
    <w:rsid w:val="00551799"/>
    <w:rsid w:val="00551A3C"/>
    <w:rsid w:val="0055268C"/>
    <w:rsid w:val="00552A0E"/>
    <w:rsid w:val="00552CE3"/>
    <w:rsid w:val="00552DF6"/>
    <w:rsid w:val="00553A72"/>
    <w:rsid w:val="00553BC6"/>
    <w:rsid w:val="00553DC7"/>
    <w:rsid w:val="005544A0"/>
    <w:rsid w:val="005545A4"/>
    <w:rsid w:val="005545B8"/>
    <w:rsid w:val="00554D63"/>
    <w:rsid w:val="00555483"/>
    <w:rsid w:val="0055599F"/>
    <w:rsid w:val="00555C51"/>
    <w:rsid w:val="00556061"/>
    <w:rsid w:val="00556099"/>
    <w:rsid w:val="0055637C"/>
    <w:rsid w:val="005563E0"/>
    <w:rsid w:val="00556F58"/>
    <w:rsid w:val="0055708F"/>
    <w:rsid w:val="005570E7"/>
    <w:rsid w:val="005572B1"/>
    <w:rsid w:val="005575E6"/>
    <w:rsid w:val="0055768E"/>
    <w:rsid w:val="00560081"/>
    <w:rsid w:val="005604C2"/>
    <w:rsid w:val="0056078F"/>
    <w:rsid w:val="00560B57"/>
    <w:rsid w:val="00560DE0"/>
    <w:rsid w:val="00561084"/>
    <w:rsid w:val="00561148"/>
    <w:rsid w:val="00561354"/>
    <w:rsid w:val="00561995"/>
    <w:rsid w:val="005620C3"/>
    <w:rsid w:val="00562823"/>
    <w:rsid w:val="0056287C"/>
    <w:rsid w:val="00562D97"/>
    <w:rsid w:val="005633DD"/>
    <w:rsid w:val="00563A3D"/>
    <w:rsid w:val="00563A73"/>
    <w:rsid w:val="00563D9A"/>
    <w:rsid w:val="00563F2F"/>
    <w:rsid w:val="005643E5"/>
    <w:rsid w:val="005648B7"/>
    <w:rsid w:val="00564EA2"/>
    <w:rsid w:val="00565150"/>
    <w:rsid w:val="0056564F"/>
    <w:rsid w:val="0056575A"/>
    <w:rsid w:val="005662DA"/>
    <w:rsid w:val="00566F87"/>
    <w:rsid w:val="005673C2"/>
    <w:rsid w:val="0056760E"/>
    <w:rsid w:val="005676A5"/>
    <w:rsid w:val="0056787B"/>
    <w:rsid w:val="00567A92"/>
    <w:rsid w:val="00567C19"/>
    <w:rsid w:val="00567C74"/>
    <w:rsid w:val="00567E8A"/>
    <w:rsid w:val="0057035C"/>
    <w:rsid w:val="0057073B"/>
    <w:rsid w:val="00570B0B"/>
    <w:rsid w:val="0057159B"/>
    <w:rsid w:val="00571702"/>
    <w:rsid w:val="00571E60"/>
    <w:rsid w:val="00571F87"/>
    <w:rsid w:val="0057286B"/>
    <w:rsid w:val="00572F1B"/>
    <w:rsid w:val="00573297"/>
    <w:rsid w:val="00573A5E"/>
    <w:rsid w:val="00573B8E"/>
    <w:rsid w:val="00573CE0"/>
    <w:rsid w:val="00574091"/>
    <w:rsid w:val="00574126"/>
    <w:rsid w:val="0057421A"/>
    <w:rsid w:val="0057421E"/>
    <w:rsid w:val="0057433D"/>
    <w:rsid w:val="00574797"/>
    <w:rsid w:val="00574CC5"/>
    <w:rsid w:val="00574D33"/>
    <w:rsid w:val="005751F5"/>
    <w:rsid w:val="005752F0"/>
    <w:rsid w:val="0057595F"/>
    <w:rsid w:val="00575B93"/>
    <w:rsid w:val="00575D81"/>
    <w:rsid w:val="00575F7F"/>
    <w:rsid w:val="00576543"/>
    <w:rsid w:val="00576565"/>
    <w:rsid w:val="005769C9"/>
    <w:rsid w:val="0057701D"/>
    <w:rsid w:val="005778A0"/>
    <w:rsid w:val="00580031"/>
    <w:rsid w:val="00580671"/>
    <w:rsid w:val="00580D74"/>
    <w:rsid w:val="005816A7"/>
    <w:rsid w:val="00581A14"/>
    <w:rsid w:val="00582076"/>
    <w:rsid w:val="005825F7"/>
    <w:rsid w:val="005832AB"/>
    <w:rsid w:val="00583604"/>
    <w:rsid w:val="00583726"/>
    <w:rsid w:val="005838A9"/>
    <w:rsid w:val="0058430D"/>
    <w:rsid w:val="00584390"/>
    <w:rsid w:val="005843CC"/>
    <w:rsid w:val="0058485E"/>
    <w:rsid w:val="005848B7"/>
    <w:rsid w:val="00584A87"/>
    <w:rsid w:val="0058509B"/>
    <w:rsid w:val="005853C4"/>
    <w:rsid w:val="00585761"/>
    <w:rsid w:val="0058587D"/>
    <w:rsid w:val="005859A4"/>
    <w:rsid w:val="00585C7D"/>
    <w:rsid w:val="00586073"/>
    <w:rsid w:val="0058647A"/>
    <w:rsid w:val="0058766C"/>
    <w:rsid w:val="00587719"/>
    <w:rsid w:val="00587743"/>
    <w:rsid w:val="00591832"/>
    <w:rsid w:val="005918DB"/>
    <w:rsid w:val="00591CC7"/>
    <w:rsid w:val="0059225A"/>
    <w:rsid w:val="00592282"/>
    <w:rsid w:val="00592718"/>
    <w:rsid w:val="0059316C"/>
    <w:rsid w:val="0059322C"/>
    <w:rsid w:val="005937B1"/>
    <w:rsid w:val="005939F5"/>
    <w:rsid w:val="00594355"/>
    <w:rsid w:val="00594BBB"/>
    <w:rsid w:val="00595096"/>
    <w:rsid w:val="00595DA9"/>
    <w:rsid w:val="0059628C"/>
    <w:rsid w:val="0059638C"/>
    <w:rsid w:val="00596B6C"/>
    <w:rsid w:val="005A00B0"/>
    <w:rsid w:val="005A0170"/>
    <w:rsid w:val="005A101A"/>
    <w:rsid w:val="005A12D8"/>
    <w:rsid w:val="005A19E5"/>
    <w:rsid w:val="005A1AA4"/>
    <w:rsid w:val="005A2639"/>
    <w:rsid w:val="005A2649"/>
    <w:rsid w:val="005A29F4"/>
    <w:rsid w:val="005A2C34"/>
    <w:rsid w:val="005A406E"/>
    <w:rsid w:val="005A40D1"/>
    <w:rsid w:val="005A46E3"/>
    <w:rsid w:val="005A49B4"/>
    <w:rsid w:val="005A4F44"/>
    <w:rsid w:val="005A51C1"/>
    <w:rsid w:val="005A583A"/>
    <w:rsid w:val="005A58A5"/>
    <w:rsid w:val="005A5A63"/>
    <w:rsid w:val="005A5DAD"/>
    <w:rsid w:val="005A5E49"/>
    <w:rsid w:val="005A6622"/>
    <w:rsid w:val="005A67F5"/>
    <w:rsid w:val="005A6B52"/>
    <w:rsid w:val="005A6E01"/>
    <w:rsid w:val="005A7033"/>
    <w:rsid w:val="005A71E2"/>
    <w:rsid w:val="005A721B"/>
    <w:rsid w:val="005A78C2"/>
    <w:rsid w:val="005A78F5"/>
    <w:rsid w:val="005B0692"/>
    <w:rsid w:val="005B08F5"/>
    <w:rsid w:val="005B0927"/>
    <w:rsid w:val="005B0D4E"/>
    <w:rsid w:val="005B0DEF"/>
    <w:rsid w:val="005B155B"/>
    <w:rsid w:val="005B18AE"/>
    <w:rsid w:val="005B33B5"/>
    <w:rsid w:val="005B34DE"/>
    <w:rsid w:val="005B35DF"/>
    <w:rsid w:val="005B361F"/>
    <w:rsid w:val="005B364C"/>
    <w:rsid w:val="005B3C0C"/>
    <w:rsid w:val="005B4103"/>
    <w:rsid w:val="005B44FD"/>
    <w:rsid w:val="005B4F9D"/>
    <w:rsid w:val="005B5024"/>
    <w:rsid w:val="005B50FD"/>
    <w:rsid w:val="005B59A9"/>
    <w:rsid w:val="005B5C96"/>
    <w:rsid w:val="005B65DB"/>
    <w:rsid w:val="005B6821"/>
    <w:rsid w:val="005B685A"/>
    <w:rsid w:val="005B6E72"/>
    <w:rsid w:val="005B6F54"/>
    <w:rsid w:val="005B7429"/>
    <w:rsid w:val="005B79EF"/>
    <w:rsid w:val="005C01B7"/>
    <w:rsid w:val="005C05BC"/>
    <w:rsid w:val="005C06A6"/>
    <w:rsid w:val="005C0AC0"/>
    <w:rsid w:val="005C0DCE"/>
    <w:rsid w:val="005C117A"/>
    <w:rsid w:val="005C135F"/>
    <w:rsid w:val="005C1581"/>
    <w:rsid w:val="005C1787"/>
    <w:rsid w:val="005C17EB"/>
    <w:rsid w:val="005C1FD6"/>
    <w:rsid w:val="005C2092"/>
    <w:rsid w:val="005C2205"/>
    <w:rsid w:val="005C2AFD"/>
    <w:rsid w:val="005C2C2D"/>
    <w:rsid w:val="005C3086"/>
    <w:rsid w:val="005C3332"/>
    <w:rsid w:val="005C358B"/>
    <w:rsid w:val="005C3682"/>
    <w:rsid w:val="005C3706"/>
    <w:rsid w:val="005C398A"/>
    <w:rsid w:val="005C4668"/>
    <w:rsid w:val="005C47BE"/>
    <w:rsid w:val="005C47E2"/>
    <w:rsid w:val="005C4861"/>
    <w:rsid w:val="005C48A6"/>
    <w:rsid w:val="005C4A59"/>
    <w:rsid w:val="005C4DAA"/>
    <w:rsid w:val="005C51C2"/>
    <w:rsid w:val="005C5224"/>
    <w:rsid w:val="005C6767"/>
    <w:rsid w:val="005C7165"/>
    <w:rsid w:val="005C720B"/>
    <w:rsid w:val="005C728F"/>
    <w:rsid w:val="005C75D8"/>
    <w:rsid w:val="005C7BFD"/>
    <w:rsid w:val="005C7FFD"/>
    <w:rsid w:val="005D0ABC"/>
    <w:rsid w:val="005D0F02"/>
    <w:rsid w:val="005D141D"/>
    <w:rsid w:val="005D1951"/>
    <w:rsid w:val="005D1BA4"/>
    <w:rsid w:val="005D1F91"/>
    <w:rsid w:val="005D2B8F"/>
    <w:rsid w:val="005D360D"/>
    <w:rsid w:val="005D379A"/>
    <w:rsid w:val="005D3BFB"/>
    <w:rsid w:val="005D433A"/>
    <w:rsid w:val="005D43C1"/>
    <w:rsid w:val="005D5AD5"/>
    <w:rsid w:val="005D5D20"/>
    <w:rsid w:val="005D5E13"/>
    <w:rsid w:val="005D611D"/>
    <w:rsid w:val="005D6C47"/>
    <w:rsid w:val="005D6E0C"/>
    <w:rsid w:val="005E00F2"/>
    <w:rsid w:val="005E0330"/>
    <w:rsid w:val="005E037D"/>
    <w:rsid w:val="005E037E"/>
    <w:rsid w:val="005E0628"/>
    <w:rsid w:val="005E0804"/>
    <w:rsid w:val="005E09CB"/>
    <w:rsid w:val="005E0B76"/>
    <w:rsid w:val="005E0C66"/>
    <w:rsid w:val="005E1793"/>
    <w:rsid w:val="005E1864"/>
    <w:rsid w:val="005E194D"/>
    <w:rsid w:val="005E1BF2"/>
    <w:rsid w:val="005E1D8A"/>
    <w:rsid w:val="005E1E29"/>
    <w:rsid w:val="005E1E5E"/>
    <w:rsid w:val="005E2604"/>
    <w:rsid w:val="005E2850"/>
    <w:rsid w:val="005E28DC"/>
    <w:rsid w:val="005E2B67"/>
    <w:rsid w:val="005E31E2"/>
    <w:rsid w:val="005E32AD"/>
    <w:rsid w:val="005E336A"/>
    <w:rsid w:val="005E3880"/>
    <w:rsid w:val="005E419F"/>
    <w:rsid w:val="005E42AD"/>
    <w:rsid w:val="005E4C93"/>
    <w:rsid w:val="005E4CC9"/>
    <w:rsid w:val="005E4E7D"/>
    <w:rsid w:val="005E4EAD"/>
    <w:rsid w:val="005E513C"/>
    <w:rsid w:val="005E59EC"/>
    <w:rsid w:val="005E5A5C"/>
    <w:rsid w:val="005E62D4"/>
    <w:rsid w:val="005E6514"/>
    <w:rsid w:val="005E6B58"/>
    <w:rsid w:val="005E6E8B"/>
    <w:rsid w:val="005E70BC"/>
    <w:rsid w:val="005E7262"/>
    <w:rsid w:val="005E7BB1"/>
    <w:rsid w:val="005F0D74"/>
    <w:rsid w:val="005F1041"/>
    <w:rsid w:val="005F152B"/>
    <w:rsid w:val="005F158D"/>
    <w:rsid w:val="005F1B49"/>
    <w:rsid w:val="005F1DF0"/>
    <w:rsid w:val="005F21D5"/>
    <w:rsid w:val="005F239A"/>
    <w:rsid w:val="005F2D8C"/>
    <w:rsid w:val="005F2E79"/>
    <w:rsid w:val="005F2F50"/>
    <w:rsid w:val="005F37D9"/>
    <w:rsid w:val="005F3BC2"/>
    <w:rsid w:val="005F3D64"/>
    <w:rsid w:val="005F48DD"/>
    <w:rsid w:val="005F4E1E"/>
    <w:rsid w:val="005F5588"/>
    <w:rsid w:val="005F585C"/>
    <w:rsid w:val="005F6334"/>
    <w:rsid w:val="005F6763"/>
    <w:rsid w:val="005F6D57"/>
    <w:rsid w:val="005F75CF"/>
    <w:rsid w:val="005F771A"/>
    <w:rsid w:val="005F7ADA"/>
    <w:rsid w:val="005F7B58"/>
    <w:rsid w:val="00600135"/>
    <w:rsid w:val="006003A3"/>
    <w:rsid w:val="00600BB4"/>
    <w:rsid w:val="00600DB7"/>
    <w:rsid w:val="00601333"/>
    <w:rsid w:val="00601A4F"/>
    <w:rsid w:val="00601C6A"/>
    <w:rsid w:val="00601E11"/>
    <w:rsid w:val="00602A4A"/>
    <w:rsid w:val="00602A58"/>
    <w:rsid w:val="0060323E"/>
    <w:rsid w:val="00603260"/>
    <w:rsid w:val="00603396"/>
    <w:rsid w:val="00603437"/>
    <w:rsid w:val="006043B8"/>
    <w:rsid w:val="00604ED1"/>
    <w:rsid w:val="00605210"/>
    <w:rsid w:val="0060522B"/>
    <w:rsid w:val="00605375"/>
    <w:rsid w:val="00605A7D"/>
    <w:rsid w:val="00605EB8"/>
    <w:rsid w:val="00605F03"/>
    <w:rsid w:val="0060609C"/>
    <w:rsid w:val="00606446"/>
    <w:rsid w:val="006065E4"/>
    <w:rsid w:val="00606A42"/>
    <w:rsid w:val="00606A5B"/>
    <w:rsid w:val="00606AB2"/>
    <w:rsid w:val="00606B63"/>
    <w:rsid w:val="00606CA5"/>
    <w:rsid w:val="0060738D"/>
    <w:rsid w:val="00607778"/>
    <w:rsid w:val="00607791"/>
    <w:rsid w:val="00607AAA"/>
    <w:rsid w:val="00607CE8"/>
    <w:rsid w:val="00607E23"/>
    <w:rsid w:val="006103C9"/>
    <w:rsid w:val="00610948"/>
    <w:rsid w:val="00610B3F"/>
    <w:rsid w:val="00610E81"/>
    <w:rsid w:val="006111E1"/>
    <w:rsid w:val="00611879"/>
    <w:rsid w:val="00611883"/>
    <w:rsid w:val="006126FF"/>
    <w:rsid w:val="00612770"/>
    <w:rsid w:val="00612D77"/>
    <w:rsid w:val="006135D5"/>
    <w:rsid w:val="00613E95"/>
    <w:rsid w:val="006143BB"/>
    <w:rsid w:val="006144EF"/>
    <w:rsid w:val="00614657"/>
    <w:rsid w:val="006147A2"/>
    <w:rsid w:val="00615216"/>
    <w:rsid w:val="00615415"/>
    <w:rsid w:val="006156C3"/>
    <w:rsid w:val="00615D85"/>
    <w:rsid w:val="00615DE6"/>
    <w:rsid w:val="00616878"/>
    <w:rsid w:val="00616E5E"/>
    <w:rsid w:val="00617C85"/>
    <w:rsid w:val="006202A4"/>
    <w:rsid w:val="006203C9"/>
    <w:rsid w:val="00620413"/>
    <w:rsid w:val="0062062D"/>
    <w:rsid w:val="0062076B"/>
    <w:rsid w:val="00620DC3"/>
    <w:rsid w:val="0062138D"/>
    <w:rsid w:val="00621899"/>
    <w:rsid w:val="006219E7"/>
    <w:rsid w:val="00621ADE"/>
    <w:rsid w:val="00621F2F"/>
    <w:rsid w:val="006221E7"/>
    <w:rsid w:val="00622900"/>
    <w:rsid w:val="0062293E"/>
    <w:rsid w:val="00622ACE"/>
    <w:rsid w:val="00622CBB"/>
    <w:rsid w:val="00622E61"/>
    <w:rsid w:val="0062345A"/>
    <w:rsid w:val="00623505"/>
    <w:rsid w:val="006235E5"/>
    <w:rsid w:val="0062383A"/>
    <w:rsid w:val="00623ADF"/>
    <w:rsid w:val="00623E8B"/>
    <w:rsid w:val="00624480"/>
    <w:rsid w:val="00624875"/>
    <w:rsid w:val="00624B77"/>
    <w:rsid w:val="00624E2A"/>
    <w:rsid w:val="00625321"/>
    <w:rsid w:val="00625323"/>
    <w:rsid w:val="0062549C"/>
    <w:rsid w:val="00625A5C"/>
    <w:rsid w:val="00625A99"/>
    <w:rsid w:val="006260BF"/>
    <w:rsid w:val="006261AE"/>
    <w:rsid w:val="006264D4"/>
    <w:rsid w:val="0062667A"/>
    <w:rsid w:val="0062677A"/>
    <w:rsid w:val="0062688F"/>
    <w:rsid w:val="00626C9D"/>
    <w:rsid w:val="00627282"/>
    <w:rsid w:val="00627B4F"/>
    <w:rsid w:val="00627CDE"/>
    <w:rsid w:val="00630024"/>
    <w:rsid w:val="00630320"/>
    <w:rsid w:val="00630484"/>
    <w:rsid w:val="006308D5"/>
    <w:rsid w:val="00630943"/>
    <w:rsid w:val="00630B67"/>
    <w:rsid w:val="00630EF0"/>
    <w:rsid w:val="0063112D"/>
    <w:rsid w:val="0063151F"/>
    <w:rsid w:val="006317E6"/>
    <w:rsid w:val="00631820"/>
    <w:rsid w:val="0063185E"/>
    <w:rsid w:val="00631B9E"/>
    <w:rsid w:val="00631D0C"/>
    <w:rsid w:val="00631D63"/>
    <w:rsid w:val="00631DFB"/>
    <w:rsid w:val="00632413"/>
    <w:rsid w:val="0063262F"/>
    <w:rsid w:val="00632790"/>
    <w:rsid w:val="00632D21"/>
    <w:rsid w:val="006330DB"/>
    <w:rsid w:val="006334FD"/>
    <w:rsid w:val="00633504"/>
    <w:rsid w:val="006336F1"/>
    <w:rsid w:val="0063386A"/>
    <w:rsid w:val="00633DAD"/>
    <w:rsid w:val="0063414B"/>
    <w:rsid w:val="006342DE"/>
    <w:rsid w:val="00634CD4"/>
    <w:rsid w:val="00634CF3"/>
    <w:rsid w:val="00635200"/>
    <w:rsid w:val="0063546F"/>
    <w:rsid w:val="00635533"/>
    <w:rsid w:val="00635D71"/>
    <w:rsid w:val="00636009"/>
    <w:rsid w:val="00636147"/>
    <w:rsid w:val="00636407"/>
    <w:rsid w:val="006366B2"/>
    <w:rsid w:val="0063670B"/>
    <w:rsid w:val="006369EA"/>
    <w:rsid w:val="00636D47"/>
    <w:rsid w:val="00637A05"/>
    <w:rsid w:val="00637A5B"/>
    <w:rsid w:val="00637A7E"/>
    <w:rsid w:val="00637BB9"/>
    <w:rsid w:val="00637FE6"/>
    <w:rsid w:val="006400F0"/>
    <w:rsid w:val="00640572"/>
    <w:rsid w:val="00640951"/>
    <w:rsid w:val="006419B6"/>
    <w:rsid w:val="006423E7"/>
    <w:rsid w:val="00642810"/>
    <w:rsid w:val="00642905"/>
    <w:rsid w:val="00642971"/>
    <w:rsid w:val="00642EDA"/>
    <w:rsid w:val="00642FC2"/>
    <w:rsid w:val="00643132"/>
    <w:rsid w:val="0064345A"/>
    <w:rsid w:val="006438A6"/>
    <w:rsid w:val="00644C58"/>
    <w:rsid w:val="0064564A"/>
    <w:rsid w:val="006458D9"/>
    <w:rsid w:val="00645B79"/>
    <w:rsid w:val="00645BA9"/>
    <w:rsid w:val="006468BA"/>
    <w:rsid w:val="00647006"/>
    <w:rsid w:val="0064710A"/>
    <w:rsid w:val="0064725B"/>
    <w:rsid w:val="0064791B"/>
    <w:rsid w:val="00647B08"/>
    <w:rsid w:val="00647E72"/>
    <w:rsid w:val="00650369"/>
    <w:rsid w:val="006504C1"/>
    <w:rsid w:val="00650AD2"/>
    <w:rsid w:val="00650B2E"/>
    <w:rsid w:val="00651282"/>
    <w:rsid w:val="006514BC"/>
    <w:rsid w:val="006516D1"/>
    <w:rsid w:val="00651BB0"/>
    <w:rsid w:val="00651D17"/>
    <w:rsid w:val="00651ECF"/>
    <w:rsid w:val="00651EDA"/>
    <w:rsid w:val="00652388"/>
    <w:rsid w:val="00652DE5"/>
    <w:rsid w:val="006538A6"/>
    <w:rsid w:val="00654193"/>
    <w:rsid w:val="0065430A"/>
    <w:rsid w:val="00655059"/>
    <w:rsid w:val="006558C1"/>
    <w:rsid w:val="00655909"/>
    <w:rsid w:val="00655BC7"/>
    <w:rsid w:val="00655D99"/>
    <w:rsid w:val="006567F4"/>
    <w:rsid w:val="00656CF8"/>
    <w:rsid w:val="00656D8C"/>
    <w:rsid w:val="006570C0"/>
    <w:rsid w:val="006570E1"/>
    <w:rsid w:val="0065738D"/>
    <w:rsid w:val="00657572"/>
    <w:rsid w:val="006579A8"/>
    <w:rsid w:val="006579F2"/>
    <w:rsid w:val="00657B3A"/>
    <w:rsid w:val="006601E6"/>
    <w:rsid w:val="006607BA"/>
    <w:rsid w:val="0066092D"/>
    <w:rsid w:val="00660999"/>
    <w:rsid w:val="0066116F"/>
    <w:rsid w:val="0066147C"/>
    <w:rsid w:val="006615EC"/>
    <w:rsid w:val="00661B40"/>
    <w:rsid w:val="00661EE0"/>
    <w:rsid w:val="00661FE7"/>
    <w:rsid w:val="006621CC"/>
    <w:rsid w:val="00662897"/>
    <w:rsid w:val="00662AAF"/>
    <w:rsid w:val="006634EA"/>
    <w:rsid w:val="0066355C"/>
    <w:rsid w:val="00663F3E"/>
    <w:rsid w:val="00664611"/>
    <w:rsid w:val="00664780"/>
    <w:rsid w:val="00664E44"/>
    <w:rsid w:val="00664EF6"/>
    <w:rsid w:val="006650DE"/>
    <w:rsid w:val="00665B1E"/>
    <w:rsid w:val="00665BA9"/>
    <w:rsid w:val="00665C43"/>
    <w:rsid w:val="0066643D"/>
    <w:rsid w:val="00666CE5"/>
    <w:rsid w:val="0066762F"/>
    <w:rsid w:val="0066789D"/>
    <w:rsid w:val="006707A0"/>
    <w:rsid w:val="00670BFE"/>
    <w:rsid w:val="00670DCD"/>
    <w:rsid w:val="00671037"/>
    <w:rsid w:val="0067189E"/>
    <w:rsid w:val="006718D5"/>
    <w:rsid w:val="00672030"/>
    <w:rsid w:val="00672134"/>
    <w:rsid w:val="0067245E"/>
    <w:rsid w:val="00672651"/>
    <w:rsid w:val="006729F6"/>
    <w:rsid w:val="00672BCB"/>
    <w:rsid w:val="006730CF"/>
    <w:rsid w:val="00673494"/>
    <w:rsid w:val="0067389B"/>
    <w:rsid w:val="00673C3F"/>
    <w:rsid w:val="00673DD5"/>
    <w:rsid w:val="00673E0D"/>
    <w:rsid w:val="00674066"/>
    <w:rsid w:val="00674450"/>
    <w:rsid w:val="006745D4"/>
    <w:rsid w:val="00674864"/>
    <w:rsid w:val="00674BAF"/>
    <w:rsid w:val="00674BE3"/>
    <w:rsid w:val="00675172"/>
    <w:rsid w:val="00675233"/>
    <w:rsid w:val="006756E2"/>
    <w:rsid w:val="00675894"/>
    <w:rsid w:val="006758C2"/>
    <w:rsid w:val="00675CFA"/>
    <w:rsid w:val="00675F19"/>
    <w:rsid w:val="00675F79"/>
    <w:rsid w:val="006765D3"/>
    <w:rsid w:val="00676D51"/>
    <w:rsid w:val="006771E9"/>
    <w:rsid w:val="00677A31"/>
    <w:rsid w:val="006807DC"/>
    <w:rsid w:val="006809D1"/>
    <w:rsid w:val="00681263"/>
    <w:rsid w:val="0068152D"/>
    <w:rsid w:val="00681846"/>
    <w:rsid w:val="00682855"/>
    <w:rsid w:val="00682DAE"/>
    <w:rsid w:val="00683025"/>
    <w:rsid w:val="00683159"/>
    <w:rsid w:val="00683411"/>
    <w:rsid w:val="006836FC"/>
    <w:rsid w:val="00683B1E"/>
    <w:rsid w:val="00684175"/>
    <w:rsid w:val="0068418A"/>
    <w:rsid w:val="006842E1"/>
    <w:rsid w:val="0068449E"/>
    <w:rsid w:val="006846B7"/>
    <w:rsid w:val="006847E1"/>
    <w:rsid w:val="006850AD"/>
    <w:rsid w:val="0068523B"/>
    <w:rsid w:val="006852A3"/>
    <w:rsid w:val="0068546D"/>
    <w:rsid w:val="00685613"/>
    <w:rsid w:val="00685C41"/>
    <w:rsid w:val="0068630E"/>
    <w:rsid w:val="00686420"/>
    <w:rsid w:val="0068657A"/>
    <w:rsid w:val="00686ACF"/>
    <w:rsid w:val="00686B12"/>
    <w:rsid w:val="00686BF9"/>
    <w:rsid w:val="00686E5B"/>
    <w:rsid w:val="00686E9A"/>
    <w:rsid w:val="00687398"/>
    <w:rsid w:val="006875F3"/>
    <w:rsid w:val="00690783"/>
    <w:rsid w:val="00690B6E"/>
    <w:rsid w:val="00690FF1"/>
    <w:rsid w:val="0069118F"/>
    <w:rsid w:val="006911A9"/>
    <w:rsid w:val="0069145B"/>
    <w:rsid w:val="006923D0"/>
    <w:rsid w:val="00692FDC"/>
    <w:rsid w:val="00693281"/>
    <w:rsid w:val="006935F3"/>
    <w:rsid w:val="00693CA6"/>
    <w:rsid w:val="00694138"/>
    <w:rsid w:val="006944DC"/>
    <w:rsid w:val="0069459D"/>
    <w:rsid w:val="0069482E"/>
    <w:rsid w:val="0069488F"/>
    <w:rsid w:val="00694BE6"/>
    <w:rsid w:val="00694DA7"/>
    <w:rsid w:val="0069532C"/>
    <w:rsid w:val="00695367"/>
    <w:rsid w:val="00695EFE"/>
    <w:rsid w:val="0069636C"/>
    <w:rsid w:val="00696BF4"/>
    <w:rsid w:val="00697664"/>
    <w:rsid w:val="006977F7"/>
    <w:rsid w:val="00697C3A"/>
    <w:rsid w:val="00697E77"/>
    <w:rsid w:val="006A002D"/>
    <w:rsid w:val="006A030F"/>
    <w:rsid w:val="006A0562"/>
    <w:rsid w:val="006A08BA"/>
    <w:rsid w:val="006A0E7E"/>
    <w:rsid w:val="006A16CA"/>
    <w:rsid w:val="006A1821"/>
    <w:rsid w:val="006A1A4B"/>
    <w:rsid w:val="006A1A55"/>
    <w:rsid w:val="006A2185"/>
    <w:rsid w:val="006A21B0"/>
    <w:rsid w:val="006A2244"/>
    <w:rsid w:val="006A26D1"/>
    <w:rsid w:val="006A3007"/>
    <w:rsid w:val="006A370E"/>
    <w:rsid w:val="006A3981"/>
    <w:rsid w:val="006A3F23"/>
    <w:rsid w:val="006A4777"/>
    <w:rsid w:val="006A48C9"/>
    <w:rsid w:val="006A510E"/>
    <w:rsid w:val="006A5373"/>
    <w:rsid w:val="006A5434"/>
    <w:rsid w:val="006A549D"/>
    <w:rsid w:val="006A553A"/>
    <w:rsid w:val="006A565B"/>
    <w:rsid w:val="006A5E09"/>
    <w:rsid w:val="006A5E42"/>
    <w:rsid w:val="006A711A"/>
    <w:rsid w:val="006A75A6"/>
    <w:rsid w:val="006A78AF"/>
    <w:rsid w:val="006A7F94"/>
    <w:rsid w:val="006B076C"/>
    <w:rsid w:val="006B08E7"/>
    <w:rsid w:val="006B094F"/>
    <w:rsid w:val="006B0C83"/>
    <w:rsid w:val="006B0CE3"/>
    <w:rsid w:val="006B0DC4"/>
    <w:rsid w:val="006B0EB9"/>
    <w:rsid w:val="006B1374"/>
    <w:rsid w:val="006B13B4"/>
    <w:rsid w:val="006B190E"/>
    <w:rsid w:val="006B1A75"/>
    <w:rsid w:val="006B1C7C"/>
    <w:rsid w:val="006B1F8B"/>
    <w:rsid w:val="006B2294"/>
    <w:rsid w:val="006B249D"/>
    <w:rsid w:val="006B26EE"/>
    <w:rsid w:val="006B2B8C"/>
    <w:rsid w:val="006B2ECD"/>
    <w:rsid w:val="006B2FC3"/>
    <w:rsid w:val="006B380B"/>
    <w:rsid w:val="006B392B"/>
    <w:rsid w:val="006B3EDD"/>
    <w:rsid w:val="006B4C11"/>
    <w:rsid w:val="006B4EC6"/>
    <w:rsid w:val="006B52AF"/>
    <w:rsid w:val="006B5606"/>
    <w:rsid w:val="006B5683"/>
    <w:rsid w:val="006B5AD9"/>
    <w:rsid w:val="006B5C38"/>
    <w:rsid w:val="006B63A3"/>
    <w:rsid w:val="006B63EE"/>
    <w:rsid w:val="006B6A31"/>
    <w:rsid w:val="006B6A49"/>
    <w:rsid w:val="006B6C1C"/>
    <w:rsid w:val="006B6D48"/>
    <w:rsid w:val="006B72B2"/>
    <w:rsid w:val="006B7536"/>
    <w:rsid w:val="006B757E"/>
    <w:rsid w:val="006B7A2D"/>
    <w:rsid w:val="006C017D"/>
    <w:rsid w:val="006C0AC2"/>
    <w:rsid w:val="006C0CEB"/>
    <w:rsid w:val="006C0DA1"/>
    <w:rsid w:val="006C0E9F"/>
    <w:rsid w:val="006C11E3"/>
    <w:rsid w:val="006C124B"/>
    <w:rsid w:val="006C12F9"/>
    <w:rsid w:val="006C13A6"/>
    <w:rsid w:val="006C19FA"/>
    <w:rsid w:val="006C1B8C"/>
    <w:rsid w:val="006C1CA1"/>
    <w:rsid w:val="006C1E98"/>
    <w:rsid w:val="006C1F74"/>
    <w:rsid w:val="006C226A"/>
    <w:rsid w:val="006C22FF"/>
    <w:rsid w:val="006C247A"/>
    <w:rsid w:val="006C3363"/>
    <w:rsid w:val="006C3CD1"/>
    <w:rsid w:val="006C419F"/>
    <w:rsid w:val="006C4CA1"/>
    <w:rsid w:val="006C4CB7"/>
    <w:rsid w:val="006C4D86"/>
    <w:rsid w:val="006C4DA3"/>
    <w:rsid w:val="006C4DC0"/>
    <w:rsid w:val="006C5247"/>
    <w:rsid w:val="006C59EF"/>
    <w:rsid w:val="006C5ACC"/>
    <w:rsid w:val="006C5AD8"/>
    <w:rsid w:val="006C62B7"/>
    <w:rsid w:val="006C6F35"/>
    <w:rsid w:val="006C7313"/>
    <w:rsid w:val="006C7332"/>
    <w:rsid w:val="006C74BE"/>
    <w:rsid w:val="006D0AAD"/>
    <w:rsid w:val="006D0C70"/>
    <w:rsid w:val="006D0E16"/>
    <w:rsid w:val="006D0E57"/>
    <w:rsid w:val="006D1583"/>
    <w:rsid w:val="006D189D"/>
    <w:rsid w:val="006D19FC"/>
    <w:rsid w:val="006D1B9A"/>
    <w:rsid w:val="006D1C8F"/>
    <w:rsid w:val="006D1FAD"/>
    <w:rsid w:val="006D210B"/>
    <w:rsid w:val="006D29EC"/>
    <w:rsid w:val="006D34A0"/>
    <w:rsid w:val="006D40A7"/>
    <w:rsid w:val="006D43DB"/>
    <w:rsid w:val="006D45D7"/>
    <w:rsid w:val="006D578E"/>
    <w:rsid w:val="006D5B71"/>
    <w:rsid w:val="006D60BC"/>
    <w:rsid w:val="006D67B2"/>
    <w:rsid w:val="006D6852"/>
    <w:rsid w:val="006D699F"/>
    <w:rsid w:val="006D6A05"/>
    <w:rsid w:val="006D7D76"/>
    <w:rsid w:val="006E03E8"/>
    <w:rsid w:val="006E0475"/>
    <w:rsid w:val="006E0A1A"/>
    <w:rsid w:val="006E0ED4"/>
    <w:rsid w:val="006E10D7"/>
    <w:rsid w:val="006E1204"/>
    <w:rsid w:val="006E17BC"/>
    <w:rsid w:val="006E19F9"/>
    <w:rsid w:val="006E1C45"/>
    <w:rsid w:val="006E1DAE"/>
    <w:rsid w:val="006E1DF8"/>
    <w:rsid w:val="006E2419"/>
    <w:rsid w:val="006E2973"/>
    <w:rsid w:val="006E2CB7"/>
    <w:rsid w:val="006E2FDE"/>
    <w:rsid w:val="006E341B"/>
    <w:rsid w:val="006E36DD"/>
    <w:rsid w:val="006E386D"/>
    <w:rsid w:val="006E3F7C"/>
    <w:rsid w:val="006E46FE"/>
    <w:rsid w:val="006E4AEC"/>
    <w:rsid w:val="006E5080"/>
    <w:rsid w:val="006E549C"/>
    <w:rsid w:val="006E5525"/>
    <w:rsid w:val="006E6082"/>
    <w:rsid w:val="006E67EB"/>
    <w:rsid w:val="006E6C4C"/>
    <w:rsid w:val="006E72AA"/>
    <w:rsid w:val="006E7350"/>
    <w:rsid w:val="006E7629"/>
    <w:rsid w:val="006E79A5"/>
    <w:rsid w:val="006E7C4E"/>
    <w:rsid w:val="006E7F27"/>
    <w:rsid w:val="006F03C8"/>
    <w:rsid w:val="006F05B2"/>
    <w:rsid w:val="006F073E"/>
    <w:rsid w:val="006F0AFE"/>
    <w:rsid w:val="006F13FE"/>
    <w:rsid w:val="006F1671"/>
    <w:rsid w:val="006F19CC"/>
    <w:rsid w:val="006F19D8"/>
    <w:rsid w:val="006F1F78"/>
    <w:rsid w:val="006F2819"/>
    <w:rsid w:val="006F2934"/>
    <w:rsid w:val="006F2B01"/>
    <w:rsid w:val="006F2BF5"/>
    <w:rsid w:val="006F313F"/>
    <w:rsid w:val="006F372C"/>
    <w:rsid w:val="006F378C"/>
    <w:rsid w:val="006F3AA0"/>
    <w:rsid w:val="006F3D56"/>
    <w:rsid w:val="006F400B"/>
    <w:rsid w:val="006F4047"/>
    <w:rsid w:val="006F4A50"/>
    <w:rsid w:val="006F4A6F"/>
    <w:rsid w:val="006F4E27"/>
    <w:rsid w:val="006F504D"/>
    <w:rsid w:val="006F537B"/>
    <w:rsid w:val="006F5B4F"/>
    <w:rsid w:val="006F5CAB"/>
    <w:rsid w:val="006F60DF"/>
    <w:rsid w:val="006F68FE"/>
    <w:rsid w:val="006F693A"/>
    <w:rsid w:val="006F6D88"/>
    <w:rsid w:val="006F6F6F"/>
    <w:rsid w:val="006F71D6"/>
    <w:rsid w:val="006F75AC"/>
    <w:rsid w:val="006F7FBF"/>
    <w:rsid w:val="007004CA"/>
    <w:rsid w:val="00700665"/>
    <w:rsid w:val="007006FB"/>
    <w:rsid w:val="00700F99"/>
    <w:rsid w:val="007010DD"/>
    <w:rsid w:val="007012BE"/>
    <w:rsid w:val="007015A1"/>
    <w:rsid w:val="00701EA0"/>
    <w:rsid w:val="0070224F"/>
    <w:rsid w:val="00702929"/>
    <w:rsid w:val="00702D9C"/>
    <w:rsid w:val="00703F7D"/>
    <w:rsid w:val="00704484"/>
    <w:rsid w:val="00704550"/>
    <w:rsid w:val="007046CA"/>
    <w:rsid w:val="00704F52"/>
    <w:rsid w:val="0070521F"/>
    <w:rsid w:val="00705426"/>
    <w:rsid w:val="0070543A"/>
    <w:rsid w:val="00705E68"/>
    <w:rsid w:val="00705F16"/>
    <w:rsid w:val="0070603F"/>
    <w:rsid w:val="00706600"/>
    <w:rsid w:val="00706C2A"/>
    <w:rsid w:val="007070EF"/>
    <w:rsid w:val="0070712D"/>
    <w:rsid w:val="00707BE7"/>
    <w:rsid w:val="0071074D"/>
    <w:rsid w:val="007107B3"/>
    <w:rsid w:val="00710E4B"/>
    <w:rsid w:val="00710F86"/>
    <w:rsid w:val="007116B1"/>
    <w:rsid w:val="0071170A"/>
    <w:rsid w:val="00711CC0"/>
    <w:rsid w:val="00712346"/>
    <w:rsid w:val="0071235F"/>
    <w:rsid w:val="00713392"/>
    <w:rsid w:val="007136BF"/>
    <w:rsid w:val="00713CD7"/>
    <w:rsid w:val="0071441D"/>
    <w:rsid w:val="00714560"/>
    <w:rsid w:val="0071476B"/>
    <w:rsid w:val="00714891"/>
    <w:rsid w:val="00714B3E"/>
    <w:rsid w:val="00714DF7"/>
    <w:rsid w:val="0071521A"/>
    <w:rsid w:val="00715FF8"/>
    <w:rsid w:val="00716143"/>
    <w:rsid w:val="00716159"/>
    <w:rsid w:val="00716386"/>
    <w:rsid w:val="00716578"/>
    <w:rsid w:val="00716DA6"/>
    <w:rsid w:val="00716DC6"/>
    <w:rsid w:val="00716FFE"/>
    <w:rsid w:val="0071781F"/>
    <w:rsid w:val="007179F2"/>
    <w:rsid w:val="00717CD7"/>
    <w:rsid w:val="00717DA7"/>
    <w:rsid w:val="00717FAD"/>
    <w:rsid w:val="007203DE"/>
    <w:rsid w:val="0072083E"/>
    <w:rsid w:val="00721169"/>
    <w:rsid w:val="00721985"/>
    <w:rsid w:val="00721BE2"/>
    <w:rsid w:val="00721DBD"/>
    <w:rsid w:val="00722DF8"/>
    <w:rsid w:val="00722E10"/>
    <w:rsid w:val="00722F8F"/>
    <w:rsid w:val="00722FE3"/>
    <w:rsid w:val="00723212"/>
    <w:rsid w:val="007234E1"/>
    <w:rsid w:val="00723F60"/>
    <w:rsid w:val="007242E6"/>
    <w:rsid w:val="0072438E"/>
    <w:rsid w:val="00724546"/>
    <w:rsid w:val="0072472F"/>
    <w:rsid w:val="00724BB5"/>
    <w:rsid w:val="00724C7C"/>
    <w:rsid w:val="0072537B"/>
    <w:rsid w:val="007255E1"/>
    <w:rsid w:val="00725601"/>
    <w:rsid w:val="00725BC2"/>
    <w:rsid w:val="00725FC1"/>
    <w:rsid w:val="00725FEB"/>
    <w:rsid w:val="00726001"/>
    <w:rsid w:val="00726A9D"/>
    <w:rsid w:val="00730169"/>
    <w:rsid w:val="0073055A"/>
    <w:rsid w:val="0073082A"/>
    <w:rsid w:val="007309B0"/>
    <w:rsid w:val="007309D1"/>
    <w:rsid w:val="00730B6C"/>
    <w:rsid w:val="007316DA"/>
    <w:rsid w:val="007317DE"/>
    <w:rsid w:val="00731E3D"/>
    <w:rsid w:val="00732180"/>
    <w:rsid w:val="00732354"/>
    <w:rsid w:val="0073249F"/>
    <w:rsid w:val="00732C5E"/>
    <w:rsid w:val="00732CD2"/>
    <w:rsid w:val="00732FE9"/>
    <w:rsid w:val="00733192"/>
    <w:rsid w:val="00734498"/>
    <w:rsid w:val="00734ACB"/>
    <w:rsid w:val="00734D8B"/>
    <w:rsid w:val="00734FBB"/>
    <w:rsid w:val="007353F9"/>
    <w:rsid w:val="00735582"/>
    <w:rsid w:val="00735D02"/>
    <w:rsid w:val="00736040"/>
    <w:rsid w:val="007364AE"/>
    <w:rsid w:val="00736700"/>
    <w:rsid w:val="00736803"/>
    <w:rsid w:val="00736E63"/>
    <w:rsid w:val="00736EA9"/>
    <w:rsid w:val="00737870"/>
    <w:rsid w:val="00737B48"/>
    <w:rsid w:val="00737FCF"/>
    <w:rsid w:val="007403CF"/>
    <w:rsid w:val="00740655"/>
    <w:rsid w:val="00741350"/>
    <w:rsid w:val="007416CB"/>
    <w:rsid w:val="00741F6B"/>
    <w:rsid w:val="007423E5"/>
    <w:rsid w:val="00742821"/>
    <w:rsid w:val="00742BC3"/>
    <w:rsid w:val="00742FF0"/>
    <w:rsid w:val="00743165"/>
    <w:rsid w:val="00743677"/>
    <w:rsid w:val="00743839"/>
    <w:rsid w:val="00743C1F"/>
    <w:rsid w:val="00743EE6"/>
    <w:rsid w:val="007440BB"/>
    <w:rsid w:val="0074416E"/>
    <w:rsid w:val="00744408"/>
    <w:rsid w:val="0074545C"/>
    <w:rsid w:val="00745621"/>
    <w:rsid w:val="00745A59"/>
    <w:rsid w:val="00745AA8"/>
    <w:rsid w:val="00745C4A"/>
    <w:rsid w:val="00745FC4"/>
    <w:rsid w:val="0074680F"/>
    <w:rsid w:val="00746D65"/>
    <w:rsid w:val="00746F1B"/>
    <w:rsid w:val="00747154"/>
    <w:rsid w:val="007473F5"/>
    <w:rsid w:val="00747B99"/>
    <w:rsid w:val="00747C52"/>
    <w:rsid w:val="007501A4"/>
    <w:rsid w:val="00750329"/>
    <w:rsid w:val="007504DD"/>
    <w:rsid w:val="00750691"/>
    <w:rsid w:val="00750E92"/>
    <w:rsid w:val="00750EC7"/>
    <w:rsid w:val="007512BA"/>
    <w:rsid w:val="00751A8D"/>
    <w:rsid w:val="00752106"/>
    <w:rsid w:val="007522B6"/>
    <w:rsid w:val="007528AE"/>
    <w:rsid w:val="00752995"/>
    <w:rsid w:val="007534F5"/>
    <w:rsid w:val="007536B4"/>
    <w:rsid w:val="00753C85"/>
    <w:rsid w:val="00753CC5"/>
    <w:rsid w:val="00753FFD"/>
    <w:rsid w:val="0075438A"/>
    <w:rsid w:val="007543F3"/>
    <w:rsid w:val="0075444D"/>
    <w:rsid w:val="00754A81"/>
    <w:rsid w:val="0075513A"/>
    <w:rsid w:val="00755274"/>
    <w:rsid w:val="00755B68"/>
    <w:rsid w:val="0075636A"/>
    <w:rsid w:val="00756483"/>
    <w:rsid w:val="007567B3"/>
    <w:rsid w:val="007568F2"/>
    <w:rsid w:val="00756A81"/>
    <w:rsid w:val="00756C4F"/>
    <w:rsid w:val="00756D45"/>
    <w:rsid w:val="00757376"/>
    <w:rsid w:val="0075754F"/>
    <w:rsid w:val="00760018"/>
    <w:rsid w:val="00760CCB"/>
    <w:rsid w:val="007617D7"/>
    <w:rsid w:val="0076193E"/>
    <w:rsid w:val="007619D5"/>
    <w:rsid w:val="00761BAD"/>
    <w:rsid w:val="00763260"/>
    <w:rsid w:val="007633DC"/>
    <w:rsid w:val="007639AC"/>
    <w:rsid w:val="00763FA8"/>
    <w:rsid w:val="00764024"/>
    <w:rsid w:val="007648E4"/>
    <w:rsid w:val="00764D29"/>
    <w:rsid w:val="00764D86"/>
    <w:rsid w:val="00764DC9"/>
    <w:rsid w:val="00764F98"/>
    <w:rsid w:val="0076506A"/>
    <w:rsid w:val="007656E3"/>
    <w:rsid w:val="007661A2"/>
    <w:rsid w:val="007663F4"/>
    <w:rsid w:val="00767071"/>
    <w:rsid w:val="00767B3C"/>
    <w:rsid w:val="00770076"/>
    <w:rsid w:val="00770593"/>
    <w:rsid w:val="00770CDB"/>
    <w:rsid w:val="0077249D"/>
    <w:rsid w:val="0077281E"/>
    <w:rsid w:val="00773A25"/>
    <w:rsid w:val="00773D90"/>
    <w:rsid w:val="0077415D"/>
    <w:rsid w:val="00774328"/>
    <w:rsid w:val="0077442F"/>
    <w:rsid w:val="007747A0"/>
    <w:rsid w:val="007747D6"/>
    <w:rsid w:val="0077480A"/>
    <w:rsid w:val="0077480E"/>
    <w:rsid w:val="00775D46"/>
    <w:rsid w:val="0077665B"/>
    <w:rsid w:val="00776809"/>
    <w:rsid w:val="00776E4A"/>
    <w:rsid w:val="00777205"/>
    <w:rsid w:val="007772E9"/>
    <w:rsid w:val="0077739E"/>
    <w:rsid w:val="00777737"/>
    <w:rsid w:val="00777DA6"/>
    <w:rsid w:val="00777E28"/>
    <w:rsid w:val="0078022F"/>
    <w:rsid w:val="007805E3"/>
    <w:rsid w:val="00780B0A"/>
    <w:rsid w:val="00780C33"/>
    <w:rsid w:val="00780D93"/>
    <w:rsid w:val="0078104F"/>
    <w:rsid w:val="00781052"/>
    <w:rsid w:val="007813A7"/>
    <w:rsid w:val="00781BA0"/>
    <w:rsid w:val="00781C34"/>
    <w:rsid w:val="007822B5"/>
    <w:rsid w:val="00782526"/>
    <w:rsid w:val="00782733"/>
    <w:rsid w:val="00782CEA"/>
    <w:rsid w:val="00783473"/>
    <w:rsid w:val="00783750"/>
    <w:rsid w:val="00783795"/>
    <w:rsid w:val="007839D3"/>
    <w:rsid w:val="00783B00"/>
    <w:rsid w:val="007842D2"/>
    <w:rsid w:val="00784500"/>
    <w:rsid w:val="0078461C"/>
    <w:rsid w:val="0078481A"/>
    <w:rsid w:val="00784830"/>
    <w:rsid w:val="00784CF9"/>
    <w:rsid w:val="007850BF"/>
    <w:rsid w:val="007856BB"/>
    <w:rsid w:val="00785934"/>
    <w:rsid w:val="00785FC2"/>
    <w:rsid w:val="00786812"/>
    <w:rsid w:val="00786A9D"/>
    <w:rsid w:val="00786ADE"/>
    <w:rsid w:val="00786B16"/>
    <w:rsid w:val="007874ED"/>
    <w:rsid w:val="0079019A"/>
    <w:rsid w:val="00790331"/>
    <w:rsid w:val="00790D78"/>
    <w:rsid w:val="007912E8"/>
    <w:rsid w:val="00791710"/>
    <w:rsid w:val="0079184C"/>
    <w:rsid w:val="00791DC5"/>
    <w:rsid w:val="0079207D"/>
    <w:rsid w:val="0079223D"/>
    <w:rsid w:val="0079284D"/>
    <w:rsid w:val="007931D5"/>
    <w:rsid w:val="0079366B"/>
    <w:rsid w:val="007938C2"/>
    <w:rsid w:val="00793994"/>
    <w:rsid w:val="00793ED1"/>
    <w:rsid w:val="00793EF8"/>
    <w:rsid w:val="007942CE"/>
    <w:rsid w:val="007942DB"/>
    <w:rsid w:val="007943B8"/>
    <w:rsid w:val="00794C2C"/>
    <w:rsid w:val="00794E6E"/>
    <w:rsid w:val="0079546A"/>
    <w:rsid w:val="00795B62"/>
    <w:rsid w:val="00795CF6"/>
    <w:rsid w:val="00795F80"/>
    <w:rsid w:val="00796209"/>
    <w:rsid w:val="00796302"/>
    <w:rsid w:val="00796607"/>
    <w:rsid w:val="00796868"/>
    <w:rsid w:val="0079699E"/>
    <w:rsid w:val="00796BE4"/>
    <w:rsid w:val="007970DE"/>
    <w:rsid w:val="007977AD"/>
    <w:rsid w:val="00797853"/>
    <w:rsid w:val="007978BF"/>
    <w:rsid w:val="007A03F1"/>
    <w:rsid w:val="007A0601"/>
    <w:rsid w:val="007A0A41"/>
    <w:rsid w:val="007A0B1D"/>
    <w:rsid w:val="007A0DC9"/>
    <w:rsid w:val="007A0EDF"/>
    <w:rsid w:val="007A1015"/>
    <w:rsid w:val="007A108E"/>
    <w:rsid w:val="007A10DA"/>
    <w:rsid w:val="007A111B"/>
    <w:rsid w:val="007A22E1"/>
    <w:rsid w:val="007A27DA"/>
    <w:rsid w:val="007A2BF4"/>
    <w:rsid w:val="007A2C34"/>
    <w:rsid w:val="007A30B5"/>
    <w:rsid w:val="007A39DE"/>
    <w:rsid w:val="007A3A16"/>
    <w:rsid w:val="007A3E19"/>
    <w:rsid w:val="007A427C"/>
    <w:rsid w:val="007A4285"/>
    <w:rsid w:val="007A4740"/>
    <w:rsid w:val="007A4E7F"/>
    <w:rsid w:val="007A4F9C"/>
    <w:rsid w:val="007A547E"/>
    <w:rsid w:val="007A54A0"/>
    <w:rsid w:val="007A55C5"/>
    <w:rsid w:val="007A5DFB"/>
    <w:rsid w:val="007A60B5"/>
    <w:rsid w:val="007A616E"/>
    <w:rsid w:val="007A6CAD"/>
    <w:rsid w:val="007A7702"/>
    <w:rsid w:val="007A798F"/>
    <w:rsid w:val="007A7D14"/>
    <w:rsid w:val="007A7F5C"/>
    <w:rsid w:val="007B09AA"/>
    <w:rsid w:val="007B0DBF"/>
    <w:rsid w:val="007B123D"/>
    <w:rsid w:val="007B1696"/>
    <w:rsid w:val="007B2638"/>
    <w:rsid w:val="007B26D1"/>
    <w:rsid w:val="007B2B30"/>
    <w:rsid w:val="007B2BA2"/>
    <w:rsid w:val="007B2CA9"/>
    <w:rsid w:val="007B340B"/>
    <w:rsid w:val="007B359F"/>
    <w:rsid w:val="007B3B11"/>
    <w:rsid w:val="007B3C68"/>
    <w:rsid w:val="007B3DD3"/>
    <w:rsid w:val="007B3F55"/>
    <w:rsid w:val="007B4DD0"/>
    <w:rsid w:val="007B4E56"/>
    <w:rsid w:val="007B5062"/>
    <w:rsid w:val="007B51E8"/>
    <w:rsid w:val="007B5614"/>
    <w:rsid w:val="007B59C7"/>
    <w:rsid w:val="007B622F"/>
    <w:rsid w:val="007B6326"/>
    <w:rsid w:val="007B6524"/>
    <w:rsid w:val="007B673D"/>
    <w:rsid w:val="007B6799"/>
    <w:rsid w:val="007B6DD5"/>
    <w:rsid w:val="007B7580"/>
    <w:rsid w:val="007B7740"/>
    <w:rsid w:val="007B798B"/>
    <w:rsid w:val="007B7A18"/>
    <w:rsid w:val="007B7A78"/>
    <w:rsid w:val="007B7DFF"/>
    <w:rsid w:val="007B7EC8"/>
    <w:rsid w:val="007C00B4"/>
    <w:rsid w:val="007C0A1A"/>
    <w:rsid w:val="007C0CF3"/>
    <w:rsid w:val="007C0D8F"/>
    <w:rsid w:val="007C0F77"/>
    <w:rsid w:val="007C109F"/>
    <w:rsid w:val="007C12BC"/>
    <w:rsid w:val="007C1388"/>
    <w:rsid w:val="007C228C"/>
    <w:rsid w:val="007C2555"/>
    <w:rsid w:val="007C30F0"/>
    <w:rsid w:val="007C3ADD"/>
    <w:rsid w:val="007C3E04"/>
    <w:rsid w:val="007C48BA"/>
    <w:rsid w:val="007C4CB6"/>
    <w:rsid w:val="007C622C"/>
    <w:rsid w:val="007C68CC"/>
    <w:rsid w:val="007C6B07"/>
    <w:rsid w:val="007C712D"/>
    <w:rsid w:val="007C739D"/>
    <w:rsid w:val="007C7B48"/>
    <w:rsid w:val="007D0264"/>
    <w:rsid w:val="007D051E"/>
    <w:rsid w:val="007D0D6B"/>
    <w:rsid w:val="007D11DA"/>
    <w:rsid w:val="007D17E3"/>
    <w:rsid w:val="007D209B"/>
    <w:rsid w:val="007D2555"/>
    <w:rsid w:val="007D2A8E"/>
    <w:rsid w:val="007D2CCE"/>
    <w:rsid w:val="007D2D48"/>
    <w:rsid w:val="007D2EA4"/>
    <w:rsid w:val="007D3108"/>
    <w:rsid w:val="007D3A54"/>
    <w:rsid w:val="007D3E8E"/>
    <w:rsid w:val="007D3ED3"/>
    <w:rsid w:val="007D41A3"/>
    <w:rsid w:val="007D47D9"/>
    <w:rsid w:val="007D4F67"/>
    <w:rsid w:val="007D4FFD"/>
    <w:rsid w:val="007D5033"/>
    <w:rsid w:val="007D50D8"/>
    <w:rsid w:val="007D5237"/>
    <w:rsid w:val="007D5C9E"/>
    <w:rsid w:val="007D6F80"/>
    <w:rsid w:val="007D787F"/>
    <w:rsid w:val="007D78EF"/>
    <w:rsid w:val="007D78FA"/>
    <w:rsid w:val="007D7C19"/>
    <w:rsid w:val="007D7D51"/>
    <w:rsid w:val="007D7E6D"/>
    <w:rsid w:val="007E0363"/>
    <w:rsid w:val="007E0E82"/>
    <w:rsid w:val="007E1645"/>
    <w:rsid w:val="007E20BC"/>
    <w:rsid w:val="007E2112"/>
    <w:rsid w:val="007E2579"/>
    <w:rsid w:val="007E2991"/>
    <w:rsid w:val="007E2B66"/>
    <w:rsid w:val="007E2B72"/>
    <w:rsid w:val="007E30A2"/>
    <w:rsid w:val="007E31FA"/>
    <w:rsid w:val="007E3D23"/>
    <w:rsid w:val="007E3FB1"/>
    <w:rsid w:val="007E41BC"/>
    <w:rsid w:val="007E41E0"/>
    <w:rsid w:val="007E48EB"/>
    <w:rsid w:val="007E491E"/>
    <w:rsid w:val="007E4EAA"/>
    <w:rsid w:val="007E538D"/>
    <w:rsid w:val="007E5670"/>
    <w:rsid w:val="007E5CD4"/>
    <w:rsid w:val="007E62E7"/>
    <w:rsid w:val="007E63A7"/>
    <w:rsid w:val="007E6994"/>
    <w:rsid w:val="007E6BE3"/>
    <w:rsid w:val="007E7E12"/>
    <w:rsid w:val="007F00D7"/>
    <w:rsid w:val="007F01F1"/>
    <w:rsid w:val="007F036A"/>
    <w:rsid w:val="007F0780"/>
    <w:rsid w:val="007F0AE7"/>
    <w:rsid w:val="007F1510"/>
    <w:rsid w:val="007F188A"/>
    <w:rsid w:val="007F20D1"/>
    <w:rsid w:val="007F2153"/>
    <w:rsid w:val="007F2608"/>
    <w:rsid w:val="007F26B5"/>
    <w:rsid w:val="007F2A8C"/>
    <w:rsid w:val="007F36B3"/>
    <w:rsid w:val="007F3764"/>
    <w:rsid w:val="007F3A9A"/>
    <w:rsid w:val="007F477D"/>
    <w:rsid w:val="007F481A"/>
    <w:rsid w:val="007F4A77"/>
    <w:rsid w:val="007F4BC2"/>
    <w:rsid w:val="007F4BF0"/>
    <w:rsid w:val="007F4D61"/>
    <w:rsid w:val="007F5112"/>
    <w:rsid w:val="007F520D"/>
    <w:rsid w:val="007F5D12"/>
    <w:rsid w:val="007F5F35"/>
    <w:rsid w:val="007F6032"/>
    <w:rsid w:val="007F6924"/>
    <w:rsid w:val="007F7AFF"/>
    <w:rsid w:val="0080001D"/>
    <w:rsid w:val="008005E5"/>
    <w:rsid w:val="00800739"/>
    <w:rsid w:val="0080077D"/>
    <w:rsid w:val="00800B16"/>
    <w:rsid w:val="00800B2F"/>
    <w:rsid w:val="00800D81"/>
    <w:rsid w:val="00801AB8"/>
    <w:rsid w:val="00801B70"/>
    <w:rsid w:val="00802080"/>
    <w:rsid w:val="0080289D"/>
    <w:rsid w:val="008029FE"/>
    <w:rsid w:val="00802B9C"/>
    <w:rsid w:val="008035BA"/>
    <w:rsid w:val="00803622"/>
    <w:rsid w:val="008040A8"/>
    <w:rsid w:val="0080453F"/>
    <w:rsid w:val="0080461D"/>
    <w:rsid w:val="008047A4"/>
    <w:rsid w:val="00804CAC"/>
    <w:rsid w:val="00804E9E"/>
    <w:rsid w:val="00805508"/>
    <w:rsid w:val="00805571"/>
    <w:rsid w:val="0080562D"/>
    <w:rsid w:val="00806119"/>
    <w:rsid w:val="00806445"/>
    <w:rsid w:val="00806F50"/>
    <w:rsid w:val="00807BD9"/>
    <w:rsid w:val="00810914"/>
    <w:rsid w:val="008110DD"/>
    <w:rsid w:val="0081118F"/>
    <w:rsid w:val="00811235"/>
    <w:rsid w:val="00811470"/>
    <w:rsid w:val="00811C77"/>
    <w:rsid w:val="00811D67"/>
    <w:rsid w:val="00812270"/>
    <w:rsid w:val="00812981"/>
    <w:rsid w:val="008129FE"/>
    <w:rsid w:val="00812B36"/>
    <w:rsid w:val="00812DB9"/>
    <w:rsid w:val="00813790"/>
    <w:rsid w:val="008144E9"/>
    <w:rsid w:val="00814569"/>
    <w:rsid w:val="00814B21"/>
    <w:rsid w:val="00815008"/>
    <w:rsid w:val="00815836"/>
    <w:rsid w:val="00815B24"/>
    <w:rsid w:val="00815BB2"/>
    <w:rsid w:val="00815F50"/>
    <w:rsid w:val="0081723D"/>
    <w:rsid w:val="00817ED4"/>
    <w:rsid w:val="00820088"/>
    <w:rsid w:val="00820372"/>
    <w:rsid w:val="008211EF"/>
    <w:rsid w:val="00821885"/>
    <w:rsid w:val="00821A5D"/>
    <w:rsid w:val="00821B34"/>
    <w:rsid w:val="008221B6"/>
    <w:rsid w:val="00822591"/>
    <w:rsid w:val="008226FE"/>
    <w:rsid w:val="00823AB4"/>
    <w:rsid w:val="00824096"/>
    <w:rsid w:val="00824251"/>
    <w:rsid w:val="00824A2B"/>
    <w:rsid w:val="00824F59"/>
    <w:rsid w:val="00825071"/>
    <w:rsid w:val="00825228"/>
    <w:rsid w:val="00825389"/>
    <w:rsid w:val="008258FB"/>
    <w:rsid w:val="00825B2B"/>
    <w:rsid w:val="00825CAA"/>
    <w:rsid w:val="00826694"/>
    <w:rsid w:val="008268AC"/>
    <w:rsid w:val="00826A8D"/>
    <w:rsid w:val="00826F9C"/>
    <w:rsid w:val="0082768A"/>
    <w:rsid w:val="00827CC9"/>
    <w:rsid w:val="00830034"/>
    <w:rsid w:val="0083044D"/>
    <w:rsid w:val="008312AD"/>
    <w:rsid w:val="0083151A"/>
    <w:rsid w:val="00831EE8"/>
    <w:rsid w:val="0083275B"/>
    <w:rsid w:val="00832BE2"/>
    <w:rsid w:val="00832C89"/>
    <w:rsid w:val="00832E44"/>
    <w:rsid w:val="00833217"/>
    <w:rsid w:val="0083337F"/>
    <w:rsid w:val="00833559"/>
    <w:rsid w:val="0083363B"/>
    <w:rsid w:val="008339FF"/>
    <w:rsid w:val="00833E63"/>
    <w:rsid w:val="00833FB3"/>
    <w:rsid w:val="00834206"/>
    <w:rsid w:val="008346F8"/>
    <w:rsid w:val="00835404"/>
    <w:rsid w:val="008354B0"/>
    <w:rsid w:val="008359AC"/>
    <w:rsid w:val="00836151"/>
    <w:rsid w:val="0083636D"/>
    <w:rsid w:val="00836476"/>
    <w:rsid w:val="008364A9"/>
    <w:rsid w:val="00836648"/>
    <w:rsid w:val="008367D0"/>
    <w:rsid w:val="00836D21"/>
    <w:rsid w:val="008370DF"/>
    <w:rsid w:val="00837C2F"/>
    <w:rsid w:val="00837DD6"/>
    <w:rsid w:val="008407D6"/>
    <w:rsid w:val="00840D35"/>
    <w:rsid w:val="00840F82"/>
    <w:rsid w:val="008413BA"/>
    <w:rsid w:val="0084151D"/>
    <w:rsid w:val="00841C9B"/>
    <w:rsid w:val="00841CFD"/>
    <w:rsid w:val="008420E2"/>
    <w:rsid w:val="008425A5"/>
    <w:rsid w:val="00842E02"/>
    <w:rsid w:val="00843021"/>
    <w:rsid w:val="00843518"/>
    <w:rsid w:val="0084361C"/>
    <w:rsid w:val="00843690"/>
    <w:rsid w:val="0084374B"/>
    <w:rsid w:val="00843756"/>
    <w:rsid w:val="008439F1"/>
    <w:rsid w:val="00843C8A"/>
    <w:rsid w:val="00844046"/>
    <w:rsid w:val="008452B9"/>
    <w:rsid w:val="00845540"/>
    <w:rsid w:val="008456CE"/>
    <w:rsid w:val="00845918"/>
    <w:rsid w:val="00845ADE"/>
    <w:rsid w:val="00845BC8"/>
    <w:rsid w:val="00845C5E"/>
    <w:rsid w:val="00845E56"/>
    <w:rsid w:val="0084609B"/>
    <w:rsid w:val="008461CC"/>
    <w:rsid w:val="00846B1F"/>
    <w:rsid w:val="00847296"/>
    <w:rsid w:val="008473B9"/>
    <w:rsid w:val="0085021C"/>
    <w:rsid w:val="008504A4"/>
    <w:rsid w:val="00850C57"/>
    <w:rsid w:val="00851E27"/>
    <w:rsid w:val="00851F30"/>
    <w:rsid w:val="0085221B"/>
    <w:rsid w:val="00852E52"/>
    <w:rsid w:val="008530FA"/>
    <w:rsid w:val="008532B5"/>
    <w:rsid w:val="008532D0"/>
    <w:rsid w:val="008532EB"/>
    <w:rsid w:val="00853ADE"/>
    <w:rsid w:val="008548EF"/>
    <w:rsid w:val="00854CF1"/>
    <w:rsid w:val="00854D17"/>
    <w:rsid w:val="00855373"/>
    <w:rsid w:val="008555B6"/>
    <w:rsid w:val="00855688"/>
    <w:rsid w:val="00855DD8"/>
    <w:rsid w:val="00856533"/>
    <w:rsid w:val="00856AC4"/>
    <w:rsid w:val="00856F88"/>
    <w:rsid w:val="00857009"/>
    <w:rsid w:val="00857660"/>
    <w:rsid w:val="00857774"/>
    <w:rsid w:val="00857C4B"/>
    <w:rsid w:val="00857C92"/>
    <w:rsid w:val="008603FB"/>
    <w:rsid w:val="0086042D"/>
    <w:rsid w:val="00860611"/>
    <w:rsid w:val="0086170C"/>
    <w:rsid w:val="00861CB3"/>
    <w:rsid w:val="00861E7F"/>
    <w:rsid w:val="00861FC8"/>
    <w:rsid w:val="00862376"/>
    <w:rsid w:val="0086280C"/>
    <w:rsid w:val="00862810"/>
    <w:rsid w:val="008629B3"/>
    <w:rsid w:val="008629C9"/>
    <w:rsid w:val="00862EB8"/>
    <w:rsid w:val="008633C9"/>
    <w:rsid w:val="0086360D"/>
    <w:rsid w:val="0086414B"/>
    <w:rsid w:val="008644C8"/>
    <w:rsid w:val="00864811"/>
    <w:rsid w:val="00865204"/>
    <w:rsid w:val="00865B76"/>
    <w:rsid w:val="00865C37"/>
    <w:rsid w:val="00866156"/>
    <w:rsid w:val="0086692F"/>
    <w:rsid w:val="00866945"/>
    <w:rsid w:val="00866B05"/>
    <w:rsid w:val="00866DF0"/>
    <w:rsid w:val="008671A8"/>
    <w:rsid w:val="008675AA"/>
    <w:rsid w:val="00867742"/>
    <w:rsid w:val="0087076C"/>
    <w:rsid w:val="008707CA"/>
    <w:rsid w:val="00870DC3"/>
    <w:rsid w:val="00870FD8"/>
    <w:rsid w:val="008714F6"/>
    <w:rsid w:val="0087193A"/>
    <w:rsid w:val="00871BD3"/>
    <w:rsid w:val="00871D92"/>
    <w:rsid w:val="008721DF"/>
    <w:rsid w:val="0087234D"/>
    <w:rsid w:val="00872596"/>
    <w:rsid w:val="0087283D"/>
    <w:rsid w:val="008730FA"/>
    <w:rsid w:val="008734FE"/>
    <w:rsid w:val="00873633"/>
    <w:rsid w:val="008736C6"/>
    <w:rsid w:val="008738FA"/>
    <w:rsid w:val="00873BB4"/>
    <w:rsid w:val="00873CC1"/>
    <w:rsid w:val="008743B7"/>
    <w:rsid w:val="00874609"/>
    <w:rsid w:val="00874E80"/>
    <w:rsid w:val="00875026"/>
    <w:rsid w:val="008752F1"/>
    <w:rsid w:val="00875355"/>
    <w:rsid w:val="0087617E"/>
    <w:rsid w:val="008763A3"/>
    <w:rsid w:val="008769AF"/>
    <w:rsid w:val="00876B2A"/>
    <w:rsid w:val="00876D72"/>
    <w:rsid w:val="00876EEB"/>
    <w:rsid w:val="008770A1"/>
    <w:rsid w:val="00877208"/>
    <w:rsid w:val="00877609"/>
    <w:rsid w:val="008779F9"/>
    <w:rsid w:val="0088050A"/>
    <w:rsid w:val="0088080E"/>
    <w:rsid w:val="00881294"/>
    <w:rsid w:val="008812D1"/>
    <w:rsid w:val="008812EE"/>
    <w:rsid w:val="008816EB"/>
    <w:rsid w:val="0088273C"/>
    <w:rsid w:val="00883905"/>
    <w:rsid w:val="00883E71"/>
    <w:rsid w:val="0088402F"/>
    <w:rsid w:val="008844C3"/>
    <w:rsid w:val="00884DC2"/>
    <w:rsid w:val="008854C3"/>
    <w:rsid w:val="00885925"/>
    <w:rsid w:val="00885A52"/>
    <w:rsid w:val="00886067"/>
    <w:rsid w:val="008862A6"/>
    <w:rsid w:val="008863CD"/>
    <w:rsid w:val="008870A5"/>
    <w:rsid w:val="0088760C"/>
    <w:rsid w:val="0088775A"/>
    <w:rsid w:val="008877DB"/>
    <w:rsid w:val="008878E4"/>
    <w:rsid w:val="00887A4C"/>
    <w:rsid w:val="00887E6B"/>
    <w:rsid w:val="00890591"/>
    <w:rsid w:val="0089080B"/>
    <w:rsid w:val="0089092E"/>
    <w:rsid w:val="0089117B"/>
    <w:rsid w:val="00891270"/>
    <w:rsid w:val="00891349"/>
    <w:rsid w:val="00891582"/>
    <w:rsid w:val="00891B37"/>
    <w:rsid w:val="00891E7F"/>
    <w:rsid w:val="00891FD2"/>
    <w:rsid w:val="00892754"/>
    <w:rsid w:val="00892D08"/>
    <w:rsid w:val="008930EA"/>
    <w:rsid w:val="0089367D"/>
    <w:rsid w:val="00893788"/>
    <w:rsid w:val="00893914"/>
    <w:rsid w:val="00893DD7"/>
    <w:rsid w:val="00893E0E"/>
    <w:rsid w:val="00894A96"/>
    <w:rsid w:val="00894F8C"/>
    <w:rsid w:val="008951CF"/>
    <w:rsid w:val="008952A8"/>
    <w:rsid w:val="008953F2"/>
    <w:rsid w:val="008959F3"/>
    <w:rsid w:val="00895C13"/>
    <w:rsid w:val="00895D2C"/>
    <w:rsid w:val="0089610D"/>
    <w:rsid w:val="008967BB"/>
    <w:rsid w:val="00896DBE"/>
    <w:rsid w:val="00896DE4"/>
    <w:rsid w:val="00897382"/>
    <w:rsid w:val="00897390"/>
    <w:rsid w:val="008975A2"/>
    <w:rsid w:val="00897688"/>
    <w:rsid w:val="008976BE"/>
    <w:rsid w:val="00897786"/>
    <w:rsid w:val="008979C1"/>
    <w:rsid w:val="008A0FEF"/>
    <w:rsid w:val="008A1B4C"/>
    <w:rsid w:val="008A1B7E"/>
    <w:rsid w:val="008A1C6B"/>
    <w:rsid w:val="008A1D41"/>
    <w:rsid w:val="008A2143"/>
    <w:rsid w:val="008A2620"/>
    <w:rsid w:val="008A2A86"/>
    <w:rsid w:val="008A2BFB"/>
    <w:rsid w:val="008A3108"/>
    <w:rsid w:val="008A3220"/>
    <w:rsid w:val="008A3EE7"/>
    <w:rsid w:val="008A3F81"/>
    <w:rsid w:val="008A47CB"/>
    <w:rsid w:val="008A4843"/>
    <w:rsid w:val="008A4EDE"/>
    <w:rsid w:val="008A5CDD"/>
    <w:rsid w:val="008A5EAB"/>
    <w:rsid w:val="008A6062"/>
    <w:rsid w:val="008A625A"/>
    <w:rsid w:val="008A632A"/>
    <w:rsid w:val="008A64AF"/>
    <w:rsid w:val="008A6945"/>
    <w:rsid w:val="008A6B4E"/>
    <w:rsid w:val="008A6F1C"/>
    <w:rsid w:val="008A74AB"/>
    <w:rsid w:val="008A79DC"/>
    <w:rsid w:val="008A7B01"/>
    <w:rsid w:val="008A7C64"/>
    <w:rsid w:val="008B0366"/>
    <w:rsid w:val="008B0BFA"/>
    <w:rsid w:val="008B0CF4"/>
    <w:rsid w:val="008B14FE"/>
    <w:rsid w:val="008B1BF1"/>
    <w:rsid w:val="008B2001"/>
    <w:rsid w:val="008B20CB"/>
    <w:rsid w:val="008B20F2"/>
    <w:rsid w:val="008B2293"/>
    <w:rsid w:val="008B237C"/>
    <w:rsid w:val="008B245B"/>
    <w:rsid w:val="008B3263"/>
    <w:rsid w:val="008B35C3"/>
    <w:rsid w:val="008B37DE"/>
    <w:rsid w:val="008B3C76"/>
    <w:rsid w:val="008B3D2E"/>
    <w:rsid w:val="008B42C1"/>
    <w:rsid w:val="008B447B"/>
    <w:rsid w:val="008B45A7"/>
    <w:rsid w:val="008B4DD4"/>
    <w:rsid w:val="008B5519"/>
    <w:rsid w:val="008B5BC1"/>
    <w:rsid w:val="008B5E45"/>
    <w:rsid w:val="008B6142"/>
    <w:rsid w:val="008B6364"/>
    <w:rsid w:val="008B63FB"/>
    <w:rsid w:val="008B64AC"/>
    <w:rsid w:val="008B6B94"/>
    <w:rsid w:val="008B6BB6"/>
    <w:rsid w:val="008B78BE"/>
    <w:rsid w:val="008B7E80"/>
    <w:rsid w:val="008C0882"/>
    <w:rsid w:val="008C09E5"/>
    <w:rsid w:val="008C0A5D"/>
    <w:rsid w:val="008C0E23"/>
    <w:rsid w:val="008C137A"/>
    <w:rsid w:val="008C1B5A"/>
    <w:rsid w:val="008C2852"/>
    <w:rsid w:val="008C2C1F"/>
    <w:rsid w:val="008C3D9D"/>
    <w:rsid w:val="008C409F"/>
    <w:rsid w:val="008C420E"/>
    <w:rsid w:val="008C438F"/>
    <w:rsid w:val="008C5967"/>
    <w:rsid w:val="008C5C2B"/>
    <w:rsid w:val="008C649D"/>
    <w:rsid w:val="008C6757"/>
    <w:rsid w:val="008C6AD0"/>
    <w:rsid w:val="008C7462"/>
    <w:rsid w:val="008C7564"/>
    <w:rsid w:val="008C7A59"/>
    <w:rsid w:val="008C7E1D"/>
    <w:rsid w:val="008D0121"/>
    <w:rsid w:val="008D0ED4"/>
    <w:rsid w:val="008D0F19"/>
    <w:rsid w:val="008D1034"/>
    <w:rsid w:val="008D12B1"/>
    <w:rsid w:val="008D1857"/>
    <w:rsid w:val="008D1A1F"/>
    <w:rsid w:val="008D1D6F"/>
    <w:rsid w:val="008D233C"/>
    <w:rsid w:val="008D2545"/>
    <w:rsid w:val="008D3BD8"/>
    <w:rsid w:val="008D3CE3"/>
    <w:rsid w:val="008D4584"/>
    <w:rsid w:val="008D583B"/>
    <w:rsid w:val="008D5C83"/>
    <w:rsid w:val="008D631E"/>
    <w:rsid w:val="008D63EB"/>
    <w:rsid w:val="008D6DF0"/>
    <w:rsid w:val="008D6ECD"/>
    <w:rsid w:val="008D77C4"/>
    <w:rsid w:val="008D7BB3"/>
    <w:rsid w:val="008E0303"/>
    <w:rsid w:val="008E0714"/>
    <w:rsid w:val="008E0D73"/>
    <w:rsid w:val="008E1E22"/>
    <w:rsid w:val="008E21E1"/>
    <w:rsid w:val="008E22FB"/>
    <w:rsid w:val="008E2369"/>
    <w:rsid w:val="008E2B2C"/>
    <w:rsid w:val="008E2BC6"/>
    <w:rsid w:val="008E3AF6"/>
    <w:rsid w:val="008E3BCC"/>
    <w:rsid w:val="008E48A3"/>
    <w:rsid w:val="008E490A"/>
    <w:rsid w:val="008E4D57"/>
    <w:rsid w:val="008E5077"/>
    <w:rsid w:val="008E5554"/>
    <w:rsid w:val="008E5E96"/>
    <w:rsid w:val="008E62E1"/>
    <w:rsid w:val="008E675C"/>
    <w:rsid w:val="008E7585"/>
    <w:rsid w:val="008E7BFE"/>
    <w:rsid w:val="008F023B"/>
    <w:rsid w:val="008F0437"/>
    <w:rsid w:val="008F0636"/>
    <w:rsid w:val="008F0DD5"/>
    <w:rsid w:val="008F12C8"/>
    <w:rsid w:val="008F1587"/>
    <w:rsid w:val="008F166D"/>
    <w:rsid w:val="008F1704"/>
    <w:rsid w:val="008F1895"/>
    <w:rsid w:val="008F1901"/>
    <w:rsid w:val="008F1B16"/>
    <w:rsid w:val="008F1D58"/>
    <w:rsid w:val="008F1E10"/>
    <w:rsid w:val="008F231F"/>
    <w:rsid w:val="008F25A5"/>
    <w:rsid w:val="008F2DBA"/>
    <w:rsid w:val="008F3035"/>
    <w:rsid w:val="008F3096"/>
    <w:rsid w:val="008F31F0"/>
    <w:rsid w:val="008F3A78"/>
    <w:rsid w:val="008F3AFA"/>
    <w:rsid w:val="008F4DEF"/>
    <w:rsid w:val="008F5142"/>
    <w:rsid w:val="008F5A46"/>
    <w:rsid w:val="008F5FFD"/>
    <w:rsid w:val="008F689A"/>
    <w:rsid w:val="008F6B5C"/>
    <w:rsid w:val="008F70ED"/>
    <w:rsid w:val="008F72B2"/>
    <w:rsid w:val="008F75BC"/>
    <w:rsid w:val="008F7C52"/>
    <w:rsid w:val="0090015F"/>
    <w:rsid w:val="0090079C"/>
    <w:rsid w:val="009007F5"/>
    <w:rsid w:val="00900A2E"/>
    <w:rsid w:val="0090109D"/>
    <w:rsid w:val="00901181"/>
    <w:rsid w:val="009012BD"/>
    <w:rsid w:val="009018D9"/>
    <w:rsid w:val="00901946"/>
    <w:rsid w:val="00901A17"/>
    <w:rsid w:val="00901D69"/>
    <w:rsid w:val="00901D6B"/>
    <w:rsid w:val="00902049"/>
    <w:rsid w:val="009022AF"/>
    <w:rsid w:val="009023AD"/>
    <w:rsid w:val="00903126"/>
    <w:rsid w:val="00903469"/>
    <w:rsid w:val="0090374B"/>
    <w:rsid w:val="00903878"/>
    <w:rsid w:val="00903915"/>
    <w:rsid w:val="00904CE4"/>
    <w:rsid w:val="00904DDC"/>
    <w:rsid w:val="009050AF"/>
    <w:rsid w:val="0090536F"/>
    <w:rsid w:val="0090543C"/>
    <w:rsid w:val="009059C5"/>
    <w:rsid w:val="00905C94"/>
    <w:rsid w:val="009061A4"/>
    <w:rsid w:val="0090628E"/>
    <w:rsid w:val="0090684D"/>
    <w:rsid w:val="00906B2D"/>
    <w:rsid w:val="00906DAF"/>
    <w:rsid w:val="00906F70"/>
    <w:rsid w:val="00906F7E"/>
    <w:rsid w:val="0090704D"/>
    <w:rsid w:val="009075AE"/>
    <w:rsid w:val="0090769F"/>
    <w:rsid w:val="009076C8"/>
    <w:rsid w:val="00907C30"/>
    <w:rsid w:val="00907EB1"/>
    <w:rsid w:val="00910894"/>
    <w:rsid w:val="00910DE9"/>
    <w:rsid w:val="00910FCB"/>
    <w:rsid w:val="009117FE"/>
    <w:rsid w:val="009119B4"/>
    <w:rsid w:val="00911DCE"/>
    <w:rsid w:val="00911EBF"/>
    <w:rsid w:val="00911F9E"/>
    <w:rsid w:val="0091227B"/>
    <w:rsid w:val="00912380"/>
    <w:rsid w:val="009126D8"/>
    <w:rsid w:val="009135A4"/>
    <w:rsid w:val="00913667"/>
    <w:rsid w:val="00913679"/>
    <w:rsid w:val="009138C7"/>
    <w:rsid w:val="00913E6B"/>
    <w:rsid w:val="009149FE"/>
    <w:rsid w:val="00914DA7"/>
    <w:rsid w:val="0091554B"/>
    <w:rsid w:val="009157C3"/>
    <w:rsid w:val="00915A71"/>
    <w:rsid w:val="00915A96"/>
    <w:rsid w:val="00915DB3"/>
    <w:rsid w:val="00916001"/>
    <w:rsid w:val="0091620A"/>
    <w:rsid w:val="00916FD8"/>
    <w:rsid w:val="00917154"/>
    <w:rsid w:val="00917C13"/>
    <w:rsid w:val="00920241"/>
    <w:rsid w:val="009207AD"/>
    <w:rsid w:val="00921048"/>
    <w:rsid w:val="00921204"/>
    <w:rsid w:val="009215A0"/>
    <w:rsid w:val="00923037"/>
    <w:rsid w:val="00923067"/>
    <w:rsid w:val="00923257"/>
    <w:rsid w:val="009234CA"/>
    <w:rsid w:val="009236B6"/>
    <w:rsid w:val="009238A6"/>
    <w:rsid w:val="0092403A"/>
    <w:rsid w:val="009243B9"/>
    <w:rsid w:val="0092503E"/>
    <w:rsid w:val="009258BA"/>
    <w:rsid w:val="0092594B"/>
    <w:rsid w:val="00925FB1"/>
    <w:rsid w:val="00926044"/>
    <w:rsid w:val="00926400"/>
    <w:rsid w:val="00926516"/>
    <w:rsid w:val="00927277"/>
    <w:rsid w:val="0092740B"/>
    <w:rsid w:val="00927F53"/>
    <w:rsid w:val="009302D8"/>
    <w:rsid w:val="0093047E"/>
    <w:rsid w:val="00930608"/>
    <w:rsid w:val="00930905"/>
    <w:rsid w:val="0093104F"/>
    <w:rsid w:val="009326DB"/>
    <w:rsid w:val="0093298C"/>
    <w:rsid w:val="00932A24"/>
    <w:rsid w:val="00932B63"/>
    <w:rsid w:val="009335FF"/>
    <w:rsid w:val="009338AC"/>
    <w:rsid w:val="00933A63"/>
    <w:rsid w:val="00933B89"/>
    <w:rsid w:val="00933BEC"/>
    <w:rsid w:val="00934493"/>
    <w:rsid w:val="009347AE"/>
    <w:rsid w:val="009348E1"/>
    <w:rsid w:val="00934988"/>
    <w:rsid w:val="00934C6C"/>
    <w:rsid w:val="00934C74"/>
    <w:rsid w:val="00934D2C"/>
    <w:rsid w:val="00934EBE"/>
    <w:rsid w:val="00934EC7"/>
    <w:rsid w:val="009354E0"/>
    <w:rsid w:val="00935AF2"/>
    <w:rsid w:val="00935CE7"/>
    <w:rsid w:val="00935D9D"/>
    <w:rsid w:val="00935F20"/>
    <w:rsid w:val="0093648F"/>
    <w:rsid w:val="009366C4"/>
    <w:rsid w:val="00936743"/>
    <w:rsid w:val="00936B27"/>
    <w:rsid w:val="00937035"/>
    <w:rsid w:val="00937F1A"/>
    <w:rsid w:val="00937FE6"/>
    <w:rsid w:val="0094005E"/>
    <w:rsid w:val="00940215"/>
    <w:rsid w:val="00940781"/>
    <w:rsid w:val="009409BB"/>
    <w:rsid w:val="00941247"/>
    <w:rsid w:val="00941596"/>
    <w:rsid w:val="009416B7"/>
    <w:rsid w:val="00941729"/>
    <w:rsid w:val="00941A03"/>
    <w:rsid w:val="00941D60"/>
    <w:rsid w:val="00941E8E"/>
    <w:rsid w:val="00941F32"/>
    <w:rsid w:val="00942037"/>
    <w:rsid w:val="0094226B"/>
    <w:rsid w:val="009426BA"/>
    <w:rsid w:val="00942815"/>
    <w:rsid w:val="00942D4B"/>
    <w:rsid w:val="00942EBE"/>
    <w:rsid w:val="00942EFC"/>
    <w:rsid w:val="00942FCD"/>
    <w:rsid w:val="00944082"/>
    <w:rsid w:val="0094438E"/>
    <w:rsid w:val="00944679"/>
    <w:rsid w:val="0094474D"/>
    <w:rsid w:val="00944A8F"/>
    <w:rsid w:val="00944DF7"/>
    <w:rsid w:val="00944E85"/>
    <w:rsid w:val="009451CE"/>
    <w:rsid w:val="009453B6"/>
    <w:rsid w:val="009454FA"/>
    <w:rsid w:val="00945673"/>
    <w:rsid w:val="00945A37"/>
    <w:rsid w:val="00945B94"/>
    <w:rsid w:val="00945C87"/>
    <w:rsid w:val="00946389"/>
    <w:rsid w:val="00946500"/>
    <w:rsid w:val="00947711"/>
    <w:rsid w:val="009479FA"/>
    <w:rsid w:val="00947CF4"/>
    <w:rsid w:val="0095049A"/>
    <w:rsid w:val="009504AD"/>
    <w:rsid w:val="00950C23"/>
    <w:rsid w:val="009511D3"/>
    <w:rsid w:val="009514ED"/>
    <w:rsid w:val="00951775"/>
    <w:rsid w:val="00951920"/>
    <w:rsid w:val="00951B16"/>
    <w:rsid w:val="0095216B"/>
    <w:rsid w:val="0095238E"/>
    <w:rsid w:val="009524BD"/>
    <w:rsid w:val="00952A64"/>
    <w:rsid w:val="00952E4A"/>
    <w:rsid w:val="00953392"/>
    <w:rsid w:val="0095361F"/>
    <w:rsid w:val="009536DE"/>
    <w:rsid w:val="00953888"/>
    <w:rsid w:val="009541B6"/>
    <w:rsid w:val="009544B1"/>
    <w:rsid w:val="009549ED"/>
    <w:rsid w:val="00954B28"/>
    <w:rsid w:val="00955197"/>
    <w:rsid w:val="009552D8"/>
    <w:rsid w:val="00955629"/>
    <w:rsid w:val="00955681"/>
    <w:rsid w:val="00955FF5"/>
    <w:rsid w:val="00956407"/>
    <w:rsid w:val="00956FDE"/>
    <w:rsid w:val="00957115"/>
    <w:rsid w:val="00957217"/>
    <w:rsid w:val="009576AD"/>
    <w:rsid w:val="00957A9D"/>
    <w:rsid w:val="00957AA7"/>
    <w:rsid w:val="00957C4B"/>
    <w:rsid w:val="00960388"/>
    <w:rsid w:val="00960532"/>
    <w:rsid w:val="0096055F"/>
    <w:rsid w:val="00960C3D"/>
    <w:rsid w:val="00961026"/>
    <w:rsid w:val="00961B08"/>
    <w:rsid w:val="00961F9B"/>
    <w:rsid w:val="00962603"/>
    <w:rsid w:val="00962BC8"/>
    <w:rsid w:val="00963657"/>
    <w:rsid w:val="00963846"/>
    <w:rsid w:val="009639EC"/>
    <w:rsid w:val="00963DA9"/>
    <w:rsid w:val="009647CE"/>
    <w:rsid w:val="00964812"/>
    <w:rsid w:val="00964888"/>
    <w:rsid w:val="00964E91"/>
    <w:rsid w:val="009651F6"/>
    <w:rsid w:val="009652CE"/>
    <w:rsid w:val="009652F8"/>
    <w:rsid w:val="0096595D"/>
    <w:rsid w:val="0096605A"/>
    <w:rsid w:val="009660A3"/>
    <w:rsid w:val="009665E6"/>
    <w:rsid w:val="0096666A"/>
    <w:rsid w:val="0096670D"/>
    <w:rsid w:val="00966726"/>
    <w:rsid w:val="00966FE3"/>
    <w:rsid w:val="0096725E"/>
    <w:rsid w:val="00967693"/>
    <w:rsid w:val="00967878"/>
    <w:rsid w:val="00967935"/>
    <w:rsid w:val="00967A51"/>
    <w:rsid w:val="00970AB7"/>
    <w:rsid w:val="00970C08"/>
    <w:rsid w:val="00970C7F"/>
    <w:rsid w:val="00970F79"/>
    <w:rsid w:val="009712BA"/>
    <w:rsid w:val="00971588"/>
    <w:rsid w:val="00971723"/>
    <w:rsid w:val="00971ACE"/>
    <w:rsid w:val="00972177"/>
    <w:rsid w:val="00972291"/>
    <w:rsid w:val="009726C0"/>
    <w:rsid w:val="00972850"/>
    <w:rsid w:val="00972F8E"/>
    <w:rsid w:val="0097342C"/>
    <w:rsid w:val="00973DA3"/>
    <w:rsid w:val="0097425E"/>
    <w:rsid w:val="00974486"/>
    <w:rsid w:val="0097472A"/>
    <w:rsid w:val="00974E39"/>
    <w:rsid w:val="00975048"/>
    <w:rsid w:val="00975277"/>
    <w:rsid w:val="00975609"/>
    <w:rsid w:val="009760B3"/>
    <w:rsid w:val="009763F4"/>
    <w:rsid w:val="00976B6E"/>
    <w:rsid w:val="00976D0D"/>
    <w:rsid w:val="00976D60"/>
    <w:rsid w:val="00977657"/>
    <w:rsid w:val="00977BC1"/>
    <w:rsid w:val="00977DE5"/>
    <w:rsid w:val="00977F63"/>
    <w:rsid w:val="00980EC4"/>
    <w:rsid w:val="00980F69"/>
    <w:rsid w:val="00981064"/>
    <w:rsid w:val="00981829"/>
    <w:rsid w:val="00981B1E"/>
    <w:rsid w:val="00981F25"/>
    <w:rsid w:val="00981F8B"/>
    <w:rsid w:val="00982006"/>
    <w:rsid w:val="0098216C"/>
    <w:rsid w:val="00982435"/>
    <w:rsid w:val="009828BB"/>
    <w:rsid w:val="009828E1"/>
    <w:rsid w:val="009833CC"/>
    <w:rsid w:val="00983484"/>
    <w:rsid w:val="0098358E"/>
    <w:rsid w:val="00983828"/>
    <w:rsid w:val="00983AF3"/>
    <w:rsid w:val="00983B5D"/>
    <w:rsid w:val="00983E1D"/>
    <w:rsid w:val="00983E71"/>
    <w:rsid w:val="00984122"/>
    <w:rsid w:val="00984BE7"/>
    <w:rsid w:val="00984D4A"/>
    <w:rsid w:val="0098510A"/>
    <w:rsid w:val="009858A5"/>
    <w:rsid w:val="00985EEB"/>
    <w:rsid w:val="00986DC1"/>
    <w:rsid w:val="00987178"/>
    <w:rsid w:val="009872BB"/>
    <w:rsid w:val="00987319"/>
    <w:rsid w:val="00990154"/>
    <w:rsid w:val="00990338"/>
    <w:rsid w:val="009907D8"/>
    <w:rsid w:val="00990B78"/>
    <w:rsid w:val="00990EA0"/>
    <w:rsid w:val="009913DD"/>
    <w:rsid w:val="00991C75"/>
    <w:rsid w:val="00992B1E"/>
    <w:rsid w:val="00992E47"/>
    <w:rsid w:val="00993894"/>
    <w:rsid w:val="00993C78"/>
    <w:rsid w:val="00993CB8"/>
    <w:rsid w:val="00993F00"/>
    <w:rsid w:val="0099417C"/>
    <w:rsid w:val="00994534"/>
    <w:rsid w:val="00994730"/>
    <w:rsid w:val="009948CB"/>
    <w:rsid w:val="00994B96"/>
    <w:rsid w:val="0099522B"/>
    <w:rsid w:val="00995443"/>
    <w:rsid w:val="00995473"/>
    <w:rsid w:val="00995EC4"/>
    <w:rsid w:val="00995FF5"/>
    <w:rsid w:val="00996154"/>
    <w:rsid w:val="00996222"/>
    <w:rsid w:val="00996242"/>
    <w:rsid w:val="009968C4"/>
    <w:rsid w:val="00996D19"/>
    <w:rsid w:val="00997748"/>
    <w:rsid w:val="009977DB"/>
    <w:rsid w:val="00997BE8"/>
    <w:rsid w:val="009A0041"/>
    <w:rsid w:val="009A029E"/>
    <w:rsid w:val="009A1038"/>
    <w:rsid w:val="009A11E2"/>
    <w:rsid w:val="009A12EA"/>
    <w:rsid w:val="009A13F4"/>
    <w:rsid w:val="009A14EB"/>
    <w:rsid w:val="009A14F2"/>
    <w:rsid w:val="009A173F"/>
    <w:rsid w:val="009A17C9"/>
    <w:rsid w:val="009A197B"/>
    <w:rsid w:val="009A1A26"/>
    <w:rsid w:val="009A1A57"/>
    <w:rsid w:val="009A203F"/>
    <w:rsid w:val="009A2401"/>
    <w:rsid w:val="009A24B9"/>
    <w:rsid w:val="009A2683"/>
    <w:rsid w:val="009A27F3"/>
    <w:rsid w:val="009A281D"/>
    <w:rsid w:val="009A2A22"/>
    <w:rsid w:val="009A30DC"/>
    <w:rsid w:val="009A3238"/>
    <w:rsid w:val="009A3745"/>
    <w:rsid w:val="009A3762"/>
    <w:rsid w:val="009A3776"/>
    <w:rsid w:val="009A3E0E"/>
    <w:rsid w:val="009A3F39"/>
    <w:rsid w:val="009A4819"/>
    <w:rsid w:val="009A48F0"/>
    <w:rsid w:val="009A49BE"/>
    <w:rsid w:val="009A49E5"/>
    <w:rsid w:val="009A4AAB"/>
    <w:rsid w:val="009A4B43"/>
    <w:rsid w:val="009A4C77"/>
    <w:rsid w:val="009A4D8F"/>
    <w:rsid w:val="009A5175"/>
    <w:rsid w:val="009A5193"/>
    <w:rsid w:val="009A5342"/>
    <w:rsid w:val="009A5440"/>
    <w:rsid w:val="009A5535"/>
    <w:rsid w:val="009A56B7"/>
    <w:rsid w:val="009A5EC4"/>
    <w:rsid w:val="009A60D0"/>
    <w:rsid w:val="009A6266"/>
    <w:rsid w:val="009A6348"/>
    <w:rsid w:val="009A6979"/>
    <w:rsid w:val="009A6AD0"/>
    <w:rsid w:val="009A6B48"/>
    <w:rsid w:val="009A6DE1"/>
    <w:rsid w:val="009A6FBB"/>
    <w:rsid w:val="009A709E"/>
    <w:rsid w:val="009A783C"/>
    <w:rsid w:val="009A7BE1"/>
    <w:rsid w:val="009B0039"/>
    <w:rsid w:val="009B0757"/>
    <w:rsid w:val="009B1094"/>
    <w:rsid w:val="009B12EC"/>
    <w:rsid w:val="009B17BA"/>
    <w:rsid w:val="009B180F"/>
    <w:rsid w:val="009B1F13"/>
    <w:rsid w:val="009B20C7"/>
    <w:rsid w:val="009B218F"/>
    <w:rsid w:val="009B24CB"/>
    <w:rsid w:val="009B283B"/>
    <w:rsid w:val="009B2E1C"/>
    <w:rsid w:val="009B3100"/>
    <w:rsid w:val="009B326A"/>
    <w:rsid w:val="009B35AE"/>
    <w:rsid w:val="009B35CB"/>
    <w:rsid w:val="009B365A"/>
    <w:rsid w:val="009B4079"/>
    <w:rsid w:val="009B4402"/>
    <w:rsid w:val="009B490E"/>
    <w:rsid w:val="009B508F"/>
    <w:rsid w:val="009B5846"/>
    <w:rsid w:val="009B61E6"/>
    <w:rsid w:val="009B6C9C"/>
    <w:rsid w:val="009B6D3F"/>
    <w:rsid w:val="009B71F7"/>
    <w:rsid w:val="009B7981"/>
    <w:rsid w:val="009C0FAE"/>
    <w:rsid w:val="009C13AF"/>
    <w:rsid w:val="009C149A"/>
    <w:rsid w:val="009C15AC"/>
    <w:rsid w:val="009C15C2"/>
    <w:rsid w:val="009C186E"/>
    <w:rsid w:val="009C1C00"/>
    <w:rsid w:val="009C1EA7"/>
    <w:rsid w:val="009C2E16"/>
    <w:rsid w:val="009C2E96"/>
    <w:rsid w:val="009C2ED1"/>
    <w:rsid w:val="009C3B8E"/>
    <w:rsid w:val="009C43E9"/>
    <w:rsid w:val="009C552B"/>
    <w:rsid w:val="009C5600"/>
    <w:rsid w:val="009C5679"/>
    <w:rsid w:val="009C5693"/>
    <w:rsid w:val="009C584A"/>
    <w:rsid w:val="009C5B39"/>
    <w:rsid w:val="009C64A1"/>
    <w:rsid w:val="009C718C"/>
    <w:rsid w:val="009C72EC"/>
    <w:rsid w:val="009C77C2"/>
    <w:rsid w:val="009C7950"/>
    <w:rsid w:val="009C7B14"/>
    <w:rsid w:val="009C7FAE"/>
    <w:rsid w:val="009D0803"/>
    <w:rsid w:val="009D09DD"/>
    <w:rsid w:val="009D0A7F"/>
    <w:rsid w:val="009D0C5B"/>
    <w:rsid w:val="009D0CCE"/>
    <w:rsid w:val="009D17E5"/>
    <w:rsid w:val="009D1DCF"/>
    <w:rsid w:val="009D2C6D"/>
    <w:rsid w:val="009D3092"/>
    <w:rsid w:val="009D30B5"/>
    <w:rsid w:val="009D33AC"/>
    <w:rsid w:val="009D3E0F"/>
    <w:rsid w:val="009D3F5E"/>
    <w:rsid w:val="009D44F1"/>
    <w:rsid w:val="009D51D3"/>
    <w:rsid w:val="009D5359"/>
    <w:rsid w:val="009D677B"/>
    <w:rsid w:val="009D6AF8"/>
    <w:rsid w:val="009D6CC0"/>
    <w:rsid w:val="009D712A"/>
    <w:rsid w:val="009D75B7"/>
    <w:rsid w:val="009D7BE6"/>
    <w:rsid w:val="009E04E9"/>
    <w:rsid w:val="009E09D8"/>
    <w:rsid w:val="009E09DB"/>
    <w:rsid w:val="009E0A5A"/>
    <w:rsid w:val="009E0BD3"/>
    <w:rsid w:val="009E14F0"/>
    <w:rsid w:val="009E26CF"/>
    <w:rsid w:val="009E284E"/>
    <w:rsid w:val="009E2A5D"/>
    <w:rsid w:val="009E2F5B"/>
    <w:rsid w:val="009E3060"/>
    <w:rsid w:val="009E396C"/>
    <w:rsid w:val="009E39D2"/>
    <w:rsid w:val="009E3BB1"/>
    <w:rsid w:val="009E3ED2"/>
    <w:rsid w:val="009E4701"/>
    <w:rsid w:val="009E4918"/>
    <w:rsid w:val="009E4972"/>
    <w:rsid w:val="009E4DBA"/>
    <w:rsid w:val="009E4E33"/>
    <w:rsid w:val="009E4F5D"/>
    <w:rsid w:val="009E5548"/>
    <w:rsid w:val="009E5927"/>
    <w:rsid w:val="009E5C27"/>
    <w:rsid w:val="009E5C58"/>
    <w:rsid w:val="009E5D28"/>
    <w:rsid w:val="009E60F2"/>
    <w:rsid w:val="009E692D"/>
    <w:rsid w:val="009E6D33"/>
    <w:rsid w:val="009E7C15"/>
    <w:rsid w:val="009E7E2A"/>
    <w:rsid w:val="009F043B"/>
    <w:rsid w:val="009F079F"/>
    <w:rsid w:val="009F1165"/>
    <w:rsid w:val="009F18F2"/>
    <w:rsid w:val="009F1DAB"/>
    <w:rsid w:val="009F2D54"/>
    <w:rsid w:val="009F3227"/>
    <w:rsid w:val="009F3537"/>
    <w:rsid w:val="009F35A6"/>
    <w:rsid w:val="009F367F"/>
    <w:rsid w:val="009F3919"/>
    <w:rsid w:val="009F3C33"/>
    <w:rsid w:val="009F49FF"/>
    <w:rsid w:val="009F4B5F"/>
    <w:rsid w:val="009F4F36"/>
    <w:rsid w:val="009F53B0"/>
    <w:rsid w:val="009F5498"/>
    <w:rsid w:val="009F574E"/>
    <w:rsid w:val="009F59C6"/>
    <w:rsid w:val="009F5C3C"/>
    <w:rsid w:val="009F5D33"/>
    <w:rsid w:val="009F5E12"/>
    <w:rsid w:val="009F5EDE"/>
    <w:rsid w:val="009F650D"/>
    <w:rsid w:val="009F667D"/>
    <w:rsid w:val="009F698E"/>
    <w:rsid w:val="009F7803"/>
    <w:rsid w:val="009F7863"/>
    <w:rsid w:val="009F7D3A"/>
    <w:rsid w:val="009F7E9D"/>
    <w:rsid w:val="00A001C5"/>
    <w:rsid w:val="00A00B0F"/>
    <w:rsid w:val="00A010E9"/>
    <w:rsid w:val="00A011E9"/>
    <w:rsid w:val="00A012A1"/>
    <w:rsid w:val="00A01492"/>
    <w:rsid w:val="00A01896"/>
    <w:rsid w:val="00A01C67"/>
    <w:rsid w:val="00A020B1"/>
    <w:rsid w:val="00A022E4"/>
    <w:rsid w:val="00A02DA9"/>
    <w:rsid w:val="00A03A5A"/>
    <w:rsid w:val="00A046AD"/>
    <w:rsid w:val="00A049F4"/>
    <w:rsid w:val="00A04B8A"/>
    <w:rsid w:val="00A04CB6"/>
    <w:rsid w:val="00A05106"/>
    <w:rsid w:val="00A062C5"/>
    <w:rsid w:val="00A0634E"/>
    <w:rsid w:val="00A0685B"/>
    <w:rsid w:val="00A06E5C"/>
    <w:rsid w:val="00A072F1"/>
    <w:rsid w:val="00A10149"/>
    <w:rsid w:val="00A10190"/>
    <w:rsid w:val="00A1052A"/>
    <w:rsid w:val="00A10776"/>
    <w:rsid w:val="00A1097E"/>
    <w:rsid w:val="00A109CA"/>
    <w:rsid w:val="00A114D7"/>
    <w:rsid w:val="00A119EC"/>
    <w:rsid w:val="00A11A0B"/>
    <w:rsid w:val="00A1227B"/>
    <w:rsid w:val="00A12506"/>
    <w:rsid w:val="00A129F4"/>
    <w:rsid w:val="00A12CD7"/>
    <w:rsid w:val="00A12DC2"/>
    <w:rsid w:val="00A12E22"/>
    <w:rsid w:val="00A12F55"/>
    <w:rsid w:val="00A13624"/>
    <w:rsid w:val="00A1370D"/>
    <w:rsid w:val="00A13FFC"/>
    <w:rsid w:val="00A140D6"/>
    <w:rsid w:val="00A14931"/>
    <w:rsid w:val="00A15835"/>
    <w:rsid w:val="00A159E2"/>
    <w:rsid w:val="00A15AF5"/>
    <w:rsid w:val="00A15D11"/>
    <w:rsid w:val="00A16514"/>
    <w:rsid w:val="00A16693"/>
    <w:rsid w:val="00A16A36"/>
    <w:rsid w:val="00A16C17"/>
    <w:rsid w:val="00A16CD7"/>
    <w:rsid w:val="00A16E10"/>
    <w:rsid w:val="00A16EEE"/>
    <w:rsid w:val="00A1742F"/>
    <w:rsid w:val="00A1746B"/>
    <w:rsid w:val="00A179BA"/>
    <w:rsid w:val="00A179C9"/>
    <w:rsid w:val="00A200A7"/>
    <w:rsid w:val="00A207D1"/>
    <w:rsid w:val="00A20967"/>
    <w:rsid w:val="00A20D50"/>
    <w:rsid w:val="00A220F4"/>
    <w:rsid w:val="00A221A1"/>
    <w:rsid w:val="00A222E7"/>
    <w:rsid w:val="00A22775"/>
    <w:rsid w:val="00A22C36"/>
    <w:rsid w:val="00A23058"/>
    <w:rsid w:val="00A23474"/>
    <w:rsid w:val="00A2347F"/>
    <w:rsid w:val="00A235C7"/>
    <w:rsid w:val="00A2365B"/>
    <w:rsid w:val="00A23708"/>
    <w:rsid w:val="00A237C8"/>
    <w:rsid w:val="00A23A3A"/>
    <w:rsid w:val="00A242B1"/>
    <w:rsid w:val="00A24754"/>
    <w:rsid w:val="00A2479A"/>
    <w:rsid w:val="00A24D09"/>
    <w:rsid w:val="00A24EEB"/>
    <w:rsid w:val="00A25533"/>
    <w:rsid w:val="00A25AFB"/>
    <w:rsid w:val="00A25CDE"/>
    <w:rsid w:val="00A25DDF"/>
    <w:rsid w:val="00A260B1"/>
    <w:rsid w:val="00A26476"/>
    <w:rsid w:val="00A26C19"/>
    <w:rsid w:val="00A26EB9"/>
    <w:rsid w:val="00A26EEA"/>
    <w:rsid w:val="00A2703B"/>
    <w:rsid w:val="00A272E5"/>
    <w:rsid w:val="00A2773C"/>
    <w:rsid w:val="00A27B56"/>
    <w:rsid w:val="00A27DD2"/>
    <w:rsid w:val="00A27ECD"/>
    <w:rsid w:val="00A27FF6"/>
    <w:rsid w:val="00A3080D"/>
    <w:rsid w:val="00A3098F"/>
    <w:rsid w:val="00A30993"/>
    <w:rsid w:val="00A30AE2"/>
    <w:rsid w:val="00A30B8A"/>
    <w:rsid w:val="00A30D0C"/>
    <w:rsid w:val="00A30E7B"/>
    <w:rsid w:val="00A31AB6"/>
    <w:rsid w:val="00A31AD7"/>
    <w:rsid w:val="00A320E5"/>
    <w:rsid w:val="00A32304"/>
    <w:rsid w:val="00A32967"/>
    <w:rsid w:val="00A32B63"/>
    <w:rsid w:val="00A32C40"/>
    <w:rsid w:val="00A32DCF"/>
    <w:rsid w:val="00A33525"/>
    <w:rsid w:val="00A33C1F"/>
    <w:rsid w:val="00A341A2"/>
    <w:rsid w:val="00A34339"/>
    <w:rsid w:val="00A34632"/>
    <w:rsid w:val="00A346E9"/>
    <w:rsid w:val="00A34B93"/>
    <w:rsid w:val="00A34FAD"/>
    <w:rsid w:val="00A35077"/>
    <w:rsid w:val="00A352B7"/>
    <w:rsid w:val="00A353B4"/>
    <w:rsid w:val="00A356DD"/>
    <w:rsid w:val="00A357F6"/>
    <w:rsid w:val="00A36355"/>
    <w:rsid w:val="00A36A8E"/>
    <w:rsid w:val="00A36C30"/>
    <w:rsid w:val="00A374F9"/>
    <w:rsid w:val="00A37E01"/>
    <w:rsid w:val="00A37EC1"/>
    <w:rsid w:val="00A4027B"/>
    <w:rsid w:val="00A403B3"/>
    <w:rsid w:val="00A40474"/>
    <w:rsid w:val="00A40A3B"/>
    <w:rsid w:val="00A40CB5"/>
    <w:rsid w:val="00A40E3F"/>
    <w:rsid w:val="00A4138A"/>
    <w:rsid w:val="00A414D8"/>
    <w:rsid w:val="00A41507"/>
    <w:rsid w:val="00A421C8"/>
    <w:rsid w:val="00A4239B"/>
    <w:rsid w:val="00A428DA"/>
    <w:rsid w:val="00A42911"/>
    <w:rsid w:val="00A42AEF"/>
    <w:rsid w:val="00A42BF1"/>
    <w:rsid w:val="00A431C0"/>
    <w:rsid w:val="00A434A5"/>
    <w:rsid w:val="00A436BC"/>
    <w:rsid w:val="00A43952"/>
    <w:rsid w:val="00A43F1A"/>
    <w:rsid w:val="00A44A95"/>
    <w:rsid w:val="00A44D03"/>
    <w:rsid w:val="00A44D65"/>
    <w:rsid w:val="00A45119"/>
    <w:rsid w:val="00A45753"/>
    <w:rsid w:val="00A458DD"/>
    <w:rsid w:val="00A4591F"/>
    <w:rsid w:val="00A45D33"/>
    <w:rsid w:val="00A45F53"/>
    <w:rsid w:val="00A46308"/>
    <w:rsid w:val="00A46A36"/>
    <w:rsid w:val="00A46D53"/>
    <w:rsid w:val="00A46FF1"/>
    <w:rsid w:val="00A47153"/>
    <w:rsid w:val="00A47808"/>
    <w:rsid w:val="00A478A3"/>
    <w:rsid w:val="00A47AB5"/>
    <w:rsid w:val="00A502CB"/>
    <w:rsid w:val="00A5039B"/>
    <w:rsid w:val="00A50AF1"/>
    <w:rsid w:val="00A511DA"/>
    <w:rsid w:val="00A5125D"/>
    <w:rsid w:val="00A513B1"/>
    <w:rsid w:val="00A51752"/>
    <w:rsid w:val="00A518F8"/>
    <w:rsid w:val="00A525D5"/>
    <w:rsid w:val="00A5265E"/>
    <w:rsid w:val="00A5281A"/>
    <w:rsid w:val="00A52861"/>
    <w:rsid w:val="00A52C5D"/>
    <w:rsid w:val="00A52C6A"/>
    <w:rsid w:val="00A52D1C"/>
    <w:rsid w:val="00A532BB"/>
    <w:rsid w:val="00A53498"/>
    <w:rsid w:val="00A534A9"/>
    <w:rsid w:val="00A53571"/>
    <w:rsid w:val="00A53B19"/>
    <w:rsid w:val="00A53D8D"/>
    <w:rsid w:val="00A54735"/>
    <w:rsid w:val="00A54AD5"/>
    <w:rsid w:val="00A54D1C"/>
    <w:rsid w:val="00A54F81"/>
    <w:rsid w:val="00A551BC"/>
    <w:rsid w:val="00A557F8"/>
    <w:rsid w:val="00A558E0"/>
    <w:rsid w:val="00A55A06"/>
    <w:rsid w:val="00A55E93"/>
    <w:rsid w:val="00A5612A"/>
    <w:rsid w:val="00A566ED"/>
    <w:rsid w:val="00A56841"/>
    <w:rsid w:val="00A57078"/>
    <w:rsid w:val="00A572C3"/>
    <w:rsid w:val="00A57747"/>
    <w:rsid w:val="00A5784C"/>
    <w:rsid w:val="00A6014B"/>
    <w:rsid w:val="00A6015C"/>
    <w:rsid w:val="00A607BB"/>
    <w:rsid w:val="00A60932"/>
    <w:rsid w:val="00A610EC"/>
    <w:rsid w:val="00A6134C"/>
    <w:rsid w:val="00A61667"/>
    <w:rsid w:val="00A61669"/>
    <w:rsid w:val="00A61FA4"/>
    <w:rsid w:val="00A62206"/>
    <w:rsid w:val="00A62A92"/>
    <w:rsid w:val="00A62D1D"/>
    <w:rsid w:val="00A63317"/>
    <w:rsid w:val="00A634D0"/>
    <w:rsid w:val="00A63729"/>
    <w:rsid w:val="00A63B45"/>
    <w:rsid w:val="00A63CB1"/>
    <w:rsid w:val="00A63D2E"/>
    <w:rsid w:val="00A647C7"/>
    <w:rsid w:val="00A6493A"/>
    <w:rsid w:val="00A64EF3"/>
    <w:rsid w:val="00A65C55"/>
    <w:rsid w:val="00A65F3C"/>
    <w:rsid w:val="00A66252"/>
    <w:rsid w:val="00A66383"/>
    <w:rsid w:val="00A666E3"/>
    <w:rsid w:val="00A66A5D"/>
    <w:rsid w:val="00A66C4F"/>
    <w:rsid w:val="00A66CED"/>
    <w:rsid w:val="00A670CF"/>
    <w:rsid w:val="00A70363"/>
    <w:rsid w:val="00A705DD"/>
    <w:rsid w:val="00A70E70"/>
    <w:rsid w:val="00A7124C"/>
    <w:rsid w:val="00A713EC"/>
    <w:rsid w:val="00A7157C"/>
    <w:rsid w:val="00A71B1B"/>
    <w:rsid w:val="00A71C0D"/>
    <w:rsid w:val="00A7216D"/>
    <w:rsid w:val="00A72426"/>
    <w:rsid w:val="00A728F8"/>
    <w:rsid w:val="00A72954"/>
    <w:rsid w:val="00A72DF3"/>
    <w:rsid w:val="00A72E96"/>
    <w:rsid w:val="00A72F3F"/>
    <w:rsid w:val="00A730C0"/>
    <w:rsid w:val="00A730E0"/>
    <w:rsid w:val="00A7316D"/>
    <w:rsid w:val="00A73563"/>
    <w:rsid w:val="00A73986"/>
    <w:rsid w:val="00A73A80"/>
    <w:rsid w:val="00A73D59"/>
    <w:rsid w:val="00A73E7E"/>
    <w:rsid w:val="00A74351"/>
    <w:rsid w:val="00A74B8D"/>
    <w:rsid w:val="00A755E4"/>
    <w:rsid w:val="00A756FF"/>
    <w:rsid w:val="00A759CD"/>
    <w:rsid w:val="00A75C5B"/>
    <w:rsid w:val="00A75FE7"/>
    <w:rsid w:val="00A761CC"/>
    <w:rsid w:val="00A76D7E"/>
    <w:rsid w:val="00A76EA6"/>
    <w:rsid w:val="00A76EF3"/>
    <w:rsid w:val="00A778B3"/>
    <w:rsid w:val="00A77A87"/>
    <w:rsid w:val="00A77FCA"/>
    <w:rsid w:val="00A807DD"/>
    <w:rsid w:val="00A80FB6"/>
    <w:rsid w:val="00A81DAA"/>
    <w:rsid w:val="00A82576"/>
    <w:rsid w:val="00A82A7A"/>
    <w:rsid w:val="00A82AC0"/>
    <w:rsid w:val="00A82C39"/>
    <w:rsid w:val="00A82C3D"/>
    <w:rsid w:val="00A82EE2"/>
    <w:rsid w:val="00A830AE"/>
    <w:rsid w:val="00A83158"/>
    <w:rsid w:val="00A832A8"/>
    <w:rsid w:val="00A84265"/>
    <w:rsid w:val="00A8487E"/>
    <w:rsid w:val="00A84AF1"/>
    <w:rsid w:val="00A84E38"/>
    <w:rsid w:val="00A85096"/>
    <w:rsid w:val="00A85533"/>
    <w:rsid w:val="00A85B40"/>
    <w:rsid w:val="00A85F18"/>
    <w:rsid w:val="00A86863"/>
    <w:rsid w:val="00A8717A"/>
    <w:rsid w:val="00A873D8"/>
    <w:rsid w:val="00A9006B"/>
    <w:rsid w:val="00A90623"/>
    <w:rsid w:val="00A90867"/>
    <w:rsid w:val="00A90DCA"/>
    <w:rsid w:val="00A90E72"/>
    <w:rsid w:val="00A91B4B"/>
    <w:rsid w:val="00A924F4"/>
    <w:rsid w:val="00A935EA"/>
    <w:rsid w:val="00A938BD"/>
    <w:rsid w:val="00A93E4F"/>
    <w:rsid w:val="00A94311"/>
    <w:rsid w:val="00A948C8"/>
    <w:rsid w:val="00A948D2"/>
    <w:rsid w:val="00A94B0E"/>
    <w:rsid w:val="00A9515A"/>
    <w:rsid w:val="00A96004"/>
    <w:rsid w:val="00A963BF"/>
    <w:rsid w:val="00A965D3"/>
    <w:rsid w:val="00A96A19"/>
    <w:rsid w:val="00A96E95"/>
    <w:rsid w:val="00A96FEA"/>
    <w:rsid w:val="00A970B9"/>
    <w:rsid w:val="00A9774F"/>
    <w:rsid w:val="00A97BBE"/>
    <w:rsid w:val="00A97BCB"/>
    <w:rsid w:val="00A97DB1"/>
    <w:rsid w:val="00A97F5C"/>
    <w:rsid w:val="00AA07A7"/>
    <w:rsid w:val="00AA08E4"/>
    <w:rsid w:val="00AA0BD8"/>
    <w:rsid w:val="00AA0D20"/>
    <w:rsid w:val="00AA1BE3"/>
    <w:rsid w:val="00AA236B"/>
    <w:rsid w:val="00AA2373"/>
    <w:rsid w:val="00AA2991"/>
    <w:rsid w:val="00AA2A95"/>
    <w:rsid w:val="00AA3063"/>
    <w:rsid w:val="00AA39B5"/>
    <w:rsid w:val="00AA41DC"/>
    <w:rsid w:val="00AA42E5"/>
    <w:rsid w:val="00AA465A"/>
    <w:rsid w:val="00AA476A"/>
    <w:rsid w:val="00AA480A"/>
    <w:rsid w:val="00AA4E52"/>
    <w:rsid w:val="00AA4FB7"/>
    <w:rsid w:val="00AA53BF"/>
    <w:rsid w:val="00AA540A"/>
    <w:rsid w:val="00AA5544"/>
    <w:rsid w:val="00AA5C09"/>
    <w:rsid w:val="00AA6036"/>
    <w:rsid w:val="00AA650C"/>
    <w:rsid w:val="00AA68E7"/>
    <w:rsid w:val="00AA6A2F"/>
    <w:rsid w:val="00AA7341"/>
    <w:rsid w:val="00AA73A1"/>
    <w:rsid w:val="00AA73C0"/>
    <w:rsid w:val="00AA741C"/>
    <w:rsid w:val="00AA742A"/>
    <w:rsid w:val="00AA7569"/>
    <w:rsid w:val="00AA75A4"/>
    <w:rsid w:val="00AA7E2A"/>
    <w:rsid w:val="00AA7EF9"/>
    <w:rsid w:val="00AB0334"/>
    <w:rsid w:val="00AB0663"/>
    <w:rsid w:val="00AB1132"/>
    <w:rsid w:val="00AB1DE2"/>
    <w:rsid w:val="00AB1E47"/>
    <w:rsid w:val="00AB1EAB"/>
    <w:rsid w:val="00AB252D"/>
    <w:rsid w:val="00AB2835"/>
    <w:rsid w:val="00AB29EE"/>
    <w:rsid w:val="00AB2F60"/>
    <w:rsid w:val="00AB3064"/>
    <w:rsid w:val="00AB308B"/>
    <w:rsid w:val="00AB312A"/>
    <w:rsid w:val="00AB3549"/>
    <w:rsid w:val="00AB3B8A"/>
    <w:rsid w:val="00AB3CB4"/>
    <w:rsid w:val="00AB4026"/>
    <w:rsid w:val="00AB40DA"/>
    <w:rsid w:val="00AB4458"/>
    <w:rsid w:val="00AB45BE"/>
    <w:rsid w:val="00AB47EE"/>
    <w:rsid w:val="00AB487F"/>
    <w:rsid w:val="00AB4A5D"/>
    <w:rsid w:val="00AB4B2F"/>
    <w:rsid w:val="00AB4BC1"/>
    <w:rsid w:val="00AB4FCF"/>
    <w:rsid w:val="00AB51E4"/>
    <w:rsid w:val="00AB5408"/>
    <w:rsid w:val="00AB668B"/>
    <w:rsid w:val="00AB6BFE"/>
    <w:rsid w:val="00AB77CF"/>
    <w:rsid w:val="00AB78AB"/>
    <w:rsid w:val="00AC056E"/>
    <w:rsid w:val="00AC1927"/>
    <w:rsid w:val="00AC194D"/>
    <w:rsid w:val="00AC25DD"/>
    <w:rsid w:val="00AC2646"/>
    <w:rsid w:val="00AC2DE2"/>
    <w:rsid w:val="00AC3162"/>
    <w:rsid w:val="00AC3676"/>
    <w:rsid w:val="00AC3743"/>
    <w:rsid w:val="00AC3BAB"/>
    <w:rsid w:val="00AC3C4C"/>
    <w:rsid w:val="00AC3FC0"/>
    <w:rsid w:val="00AC4232"/>
    <w:rsid w:val="00AC44AF"/>
    <w:rsid w:val="00AC46EB"/>
    <w:rsid w:val="00AC4926"/>
    <w:rsid w:val="00AC49AE"/>
    <w:rsid w:val="00AC49BC"/>
    <w:rsid w:val="00AC4F49"/>
    <w:rsid w:val="00AC56C0"/>
    <w:rsid w:val="00AC6468"/>
    <w:rsid w:val="00AC667C"/>
    <w:rsid w:val="00AC6AC3"/>
    <w:rsid w:val="00AC6AE5"/>
    <w:rsid w:val="00AC7140"/>
    <w:rsid w:val="00AC7575"/>
    <w:rsid w:val="00AD010C"/>
    <w:rsid w:val="00AD0257"/>
    <w:rsid w:val="00AD02BA"/>
    <w:rsid w:val="00AD045A"/>
    <w:rsid w:val="00AD0699"/>
    <w:rsid w:val="00AD1857"/>
    <w:rsid w:val="00AD22B5"/>
    <w:rsid w:val="00AD2520"/>
    <w:rsid w:val="00AD2633"/>
    <w:rsid w:val="00AD2716"/>
    <w:rsid w:val="00AD276C"/>
    <w:rsid w:val="00AD29AF"/>
    <w:rsid w:val="00AD311C"/>
    <w:rsid w:val="00AD33CD"/>
    <w:rsid w:val="00AD3B2E"/>
    <w:rsid w:val="00AD3B9F"/>
    <w:rsid w:val="00AD4095"/>
    <w:rsid w:val="00AD448F"/>
    <w:rsid w:val="00AD4A12"/>
    <w:rsid w:val="00AD51FA"/>
    <w:rsid w:val="00AD58EA"/>
    <w:rsid w:val="00AD621C"/>
    <w:rsid w:val="00AD6316"/>
    <w:rsid w:val="00AD65DA"/>
    <w:rsid w:val="00AD6C98"/>
    <w:rsid w:val="00AD74FB"/>
    <w:rsid w:val="00AD7B06"/>
    <w:rsid w:val="00AD7C9F"/>
    <w:rsid w:val="00AD7D8C"/>
    <w:rsid w:val="00AE00B3"/>
    <w:rsid w:val="00AE0491"/>
    <w:rsid w:val="00AE12A3"/>
    <w:rsid w:val="00AE1760"/>
    <w:rsid w:val="00AE1C88"/>
    <w:rsid w:val="00AE2177"/>
    <w:rsid w:val="00AE22C6"/>
    <w:rsid w:val="00AE2303"/>
    <w:rsid w:val="00AE2E59"/>
    <w:rsid w:val="00AE2EBE"/>
    <w:rsid w:val="00AE31B4"/>
    <w:rsid w:val="00AE3871"/>
    <w:rsid w:val="00AE426A"/>
    <w:rsid w:val="00AE4B2C"/>
    <w:rsid w:val="00AE4F01"/>
    <w:rsid w:val="00AE57AA"/>
    <w:rsid w:val="00AE5C6C"/>
    <w:rsid w:val="00AE5F57"/>
    <w:rsid w:val="00AE60CB"/>
    <w:rsid w:val="00AE616C"/>
    <w:rsid w:val="00AE628A"/>
    <w:rsid w:val="00AE6304"/>
    <w:rsid w:val="00AE6503"/>
    <w:rsid w:val="00AE6AAA"/>
    <w:rsid w:val="00AE6EA8"/>
    <w:rsid w:val="00AE7664"/>
    <w:rsid w:val="00AE7796"/>
    <w:rsid w:val="00AF007D"/>
    <w:rsid w:val="00AF0143"/>
    <w:rsid w:val="00AF0902"/>
    <w:rsid w:val="00AF09D6"/>
    <w:rsid w:val="00AF0D76"/>
    <w:rsid w:val="00AF0EB5"/>
    <w:rsid w:val="00AF1C18"/>
    <w:rsid w:val="00AF1C23"/>
    <w:rsid w:val="00AF21D5"/>
    <w:rsid w:val="00AF281C"/>
    <w:rsid w:val="00AF28D0"/>
    <w:rsid w:val="00AF3272"/>
    <w:rsid w:val="00AF364E"/>
    <w:rsid w:val="00AF39E3"/>
    <w:rsid w:val="00AF3BAC"/>
    <w:rsid w:val="00AF4109"/>
    <w:rsid w:val="00AF424E"/>
    <w:rsid w:val="00AF451C"/>
    <w:rsid w:val="00AF4599"/>
    <w:rsid w:val="00AF4893"/>
    <w:rsid w:val="00AF4E07"/>
    <w:rsid w:val="00AF5822"/>
    <w:rsid w:val="00AF5BD1"/>
    <w:rsid w:val="00AF60A0"/>
    <w:rsid w:val="00AF6AE1"/>
    <w:rsid w:val="00AF6BAD"/>
    <w:rsid w:val="00AF6BC5"/>
    <w:rsid w:val="00AF7088"/>
    <w:rsid w:val="00AF70FE"/>
    <w:rsid w:val="00AF7783"/>
    <w:rsid w:val="00AF77E8"/>
    <w:rsid w:val="00AF7FAE"/>
    <w:rsid w:val="00B001DB"/>
    <w:rsid w:val="00B0022F"/>
    <w:rsid w:val="00B01029"/>
    <w:rsid w:val="00B01160"/>
    <w:rsid w:val="00B01BD0"/>
    <w:rsid w:val="00B01D4F"/>
    <w:rsid w:val="00B01FA6"/>
    <w:rsid w:val="00B02213"/>
    <w:rsid w:val="00B02895"/>
    <w:rsid w:val="00B03204"/>
    <w:rsid w:val="00B03206"/>
    <w:rsid w:val="00B034DD"/>
    <w:rsid w:val="00B03995"/>
    <w:rsid w:val="00B03EE0"/>
    <w:rsid w:val="00B0461B"/>
    <w:rsid w:val="00B047AC"/>
    <w:rsid w:val="00B04A50"/>
    <w:rsid w:val="00B04AB0"/>
    <w:rsid w:val="00B0517C"/>
    <w:rsid w:val="00B05521"/>
    <w:rsid w:val="00B057F1"/>
    <w:rsid w:val="00B05950"/>
    <w:rsid w:val="00B065A4"/>
    <w:rsid w:val="00B068B5"/>
    <w:rsid w:val="00B06B67"/>
    <w:rsid w:val="00B0744A"/>
    <w:rsid w:val="00B07879"/>
    <w:rsid w:val="00B0793F"/>
    <w:rsid w:val="00B07D17"/>
    <w:rsid w:val="00B10CB0"/>
    <w:rsid w:val="00B11269"/>
    <w:rsid w:val="00B113BA"/>
    <w:rsid w:val="00B1146E"/>
    <w:rsid w:val="00B11F3E"/>
    <w:rsid w:val="00B122C8"/>
    <w:rsid w:val="00B123DA"/>
    <w:rsid w:val="00B1240C"/>
    <w:rsid w:val="00B1249F"/>
    <w:rsid w:val="00B12F25"/>
    <w:rsid w:val="00B131AF"/>
    <w:rsid w:val="00B134B1"/>
    <w:rsid w:val="00B13538"/>
    <w:rsid w:val="00B13AC5"/>
    <w:rsid w:val="00B141EB"/>
    <w:rsid w:val="00B14859"/>
    <w:rsid w:val="00B14EAF"/>
    <w:rsid w:val="00B152AB"/>
    <w:rsid w:val="00B16115"/>
    <w:rsid w:val="00B16178"/>
    <w:rsid w:val="00B16193"/>
    <w:rsid w:val="00B162E2"/>
    <w:rsid w:val="00B16884"/>
    <w:rsid w:val="00B16935"/>
    <w:rsid w:val="00B17143"/>
    <w:rsid w:val="00B176AF"/>
    <w:rsid w:val="00B1788D"/>
    <w:rsid w:val="00B17D02"/>
    <w:rsid w:val="00B17DC6"/>
    <w:rsid w:val="00B202DF"/>
    <w:rsid w:val="00B20E4A"/>
    <w:rsid w:val="00B2114C"/>
    <w:rsid w:val="00B21227"/>
    <w:rsid w:val="00B2159A"/>
    <w:rsid w:val="00B21627"/>
    <w:rsid w:val="00B21685"/>
    <w:rsid w:val="00B21797"/>
    <w:rsid w:val="00B222E1"/>
    <w:rsid w:val="00B223C8"/>
    <w:rsid w:val="00B22B3C"/>
    <w:rsid w:val="00B22FF9"/>
    <w:rsid w:val="00B2368C"/>
    <w:rsid w:val="00B236D2"/>
    <w:rsid w:val="00B236D9"/>
    <w:rsid w:val="00B24118"/>
    <w:rsid w:val="00B25036"/>
    <w:rsid w:val="00B26062"/>
    <w:rsid w:val="00B261CB"/>
    <w:rsid w:val="00B26273"/>
    <w:rsid w:val="00B267DB"/>
    <w:rsid w:val="00B26FA9"/>
    <w:rsid w:val="00B275B7"/>
    <w:rsid w:val="00B27968"/>
    <w:rsid w:val="00B30203"/>
    <w:rsid w:val="00B3027E"/>
    <w:rsid w:val="00B305AB"/>
    <w:rsid w:val="00B305DB"/>
    <w:rsid w:val="00B30979"/>
    <w:rsid w:val="00B30B7E"/>
    <w:rsid w:val="00B30EC2"/>
    <w:rsid w:val="00B31168"/>
    <w:rsid w:val="00B311BC"/>
    <w:rsid w:val="00B311F9"/>
    <w:rsid w:val="00B31318"/>
    <w:rsid w:val="00B3140A"/>
    <w:rsid w:val="00B31B79"/>
    <w:rsid w:val="00B31CB7"/>
    <w:rsid w:val="00B31D79"/>
    <w:rsid w:val="00B32286"/>
    <w:rsid w:val="00B32831"/>
    <w:rsid w:val="00B32A12"/>
    <w:rsid w:val="00B332CD"/>
    <w:rsid w:val="00B335F8"/>
    <w:rsid w:val="00B33CF0"/>
    <w:rsid w:val="00B33E0D"/>
    <w:rsid w:val="00B34700"/>
    <w:rsid w:val="00B34E6A"/>
    <w:rsid w:val="00B35554"/>
    <w:rsid w:val="00B35707"/>
    <w:rsid w:val="00B357B6"/>
    <w:rsid w:val="00B35AAA"/>
    <w:rsid w:val="00B3671B"/>
    <w:rsid w:val="00B36BE3"/>
    <w:rsid w:val="00B36C3E"/>
    <w:rsid w:val="00B36EF6"/>
    <w:rsid w:val="00B378BF"/>
    <w:rsid w:val="00B37905"/>
    <w:rsid w:val="00B37926"/>
    <w:rsid w:val="00B379BE"/>
    <w:rsid w:val="00B37DA7"/>
    <w:rsid w:val="00B40016"/>
    <w:rsid w:val="00B406F7"/>
    <w:rsid w:val="00B40940"/>
    <w:rsid w:val="00B40A31"/>
    <w:rsid w:val="00B40FD9"/>
    <w:rsid w:val="00B412F5"/>
    <w:rsid w:val="00B41827"/>
    <w:rsid w:val="00B418DF"/>
    <w:rsid w:val="00B423AD"/>
    <w:rsid w:val="00B4279E"/>
    <w:rsid w:val="00B429E7"/>
    <w:rsid w:val="00B4385A"/>
    <w:rsid w:val="00B43BE1"/>
    <w:rsid w:val="00B441E5"/>
    <w:rsid w:val="00B44F45"/>
    <w:rsid w:val="00B44FB8"/>
    <w:rsid w:val="00B45141"/>
    <w:rsid w:val="00B45366"/>
    <w:rsid w:val="00B45B2B"/>
    <w:rsid w:val="00B45BC3"/>
    <w:rsid w:val="00B45C53"/>
    <w:rsid w:val="00B4605B"/>
    <w:rsid w:val="00B4666F"/>
    <w:rsid w:val="00B46759"/>
    <w:rsid w:val="00B472B8"/>
    <w:rsid w:val="00B473B4"/>
    <w:rsid w:val="00B477F2"/>
    <w:rsid w:val="00B47824"/>
    <w:rsid w:val="00B47B03"/>
    <w:rsid w:val="00B5027B"/>
    <w:rsid w:val="00B5030F"/>
    <w:rsid w:val="00B508DA"/>
    <w:rsid w:val="00B50BDA"/>
    <w:rsid w:val="00B512A8"/>
    <w:rsid w:val="00B5138B"/>
    <w:rsid w:val="00B51581"/>
    <w:rsid w:val="00B516F2"/>
    <w:rsid w:val="00B518BA"/>
    <w:rsid w:val="00B52076"/>
    <w:rsid w:val="00B5276E"/>
    <w:rsid w:val="00B52A73"/>
    <w:rsid w:val="00B52A89"/>
    <w:rsid w:val="00B52B4F"/>
    <w:rsid w:val="00B53654"/>
    <w:rsid w:val="00B537BD"/>
    <w:rsid w:val="00B53D6C"/>
    <w:rsid w:val="00B5451D"/>
    <w:rsid w:val="00B54AB3"/>
    <w:rsid w:val="00B54DE7"/>
    <w:rsid w:val="00B55448"/>
    <w:rsid w:val="00B55CF0"/>
    <w:rsid w:val="00B5632D"/>
    <w:rsid w:val="00B564E1"/>
    <w:rsid w:val="00B56F9B"/>
    <w:rsid w:val="00B57314"/>
    <w:rsid w:val="00B57885"/>
    <w:rsid w:val="00B57920"/>
    <w:rsid w:val="00B57A1F"/>
    <w:rsid w:val="00B6011E"/>
    <w:rsid w:val="00B60320"/>
    <w:rsid w:val="00B606B6"/>
    <w:rsid w:val="00B6097F"/>
    <w:rsid w:val="00B61171"/>
    <w:rsid w:val="00B611F5"/>
    <w:rsid w:val="00B61501"/>
    <w:rsid w:val="00B616D7"/>
    <w:rsid w:val="00B61881"/>
    <w:rsid w:val="00B61958"/>
    <w:rsid w:val="00B61C55"/>
    <w:rsid w:val="00B61E5E"/>
    <w:rsid w:val="00B62818"/>
    <w:rsid w:val="00B6295C"/>
    <w:rsid w:val="00B62AAF"/>
    <w:rsid w:val="00B62E26"/>
    <w:rsid w:val="00B63DCC"/>
    <w:rsid w:val="00B64BF5"/>
    <w:rsid w:val="00B64F55"/>
    <w:rsid w:val="00B65400"/>
    <w:rsid w:val="00B655D6"/>
    <w:rsid w:val="00B656C7"/>
    <w:rsid w:val="00B66238"/>
    <w:rsid w:val="00B665BB"/>
    <w:rsid w:val="00B665EE"/>
    <w:rsid w:val="00B666C4"/>
    <w:rsid w:val="00B667C7"/>
    <w:rsid w:val="00B669B5"/>
    <w:rsid w:val="00B66A8B"/>
    <w:rsid w:val="00B66BE9"/>
    <w:rsid w:val="00B66C6E"/>
    <w:rsid w:val="00B66C6F"/>
    <w:rsid w:val="00B66CDD"/>
    <w:rsid w:val="00B671C9"/>
    <w:rsid w:val="00B67225"/>
    <w:rsid w:val="00B67230"/>
    <w:rsid w:val="00B67435"/>
    <w:rsid w:val="00B67763"/>
    <w:rsid w:val="00B679AF"/>
    <w:rsid w:val="00B67AE9"/>
    <w:rsid w:val="00B67D8D"/>
    <w:rsid w:val="00B67E27"/>
    <w:rsid w:val="00B7004E"/>
    <w:rsid w:val="00B703B5"/>
    <w:rsid w:val="00B7078B"/>
    <w:rsid w:val="00B70CF1"/>
    <w:rsid w:val="00B70E84"/>
    <w:rsid w:val="00B71035"/>
    <w:rsid w:val="00B7197B"/>
    <w:rsid w:val="00B728A4"/>
    <w:rsid w:val="00B72900"/>
    <w:rsid w:val="00B7332C"/>
    <w:rsid w:val="00B73437"/>
    <w:rsid w:val="00B73509"/>
    <w:rsid w:val="00B7362B"/>
    <w:rsid w:val="00B7373D"/>
    <w:rsid w:val="00B74292"/>
    <w:rsid w:val="00B74BB8"/>
    <w:rsid w:val="00B74EB0"/>
    <w:rsid w:val="00B74FE3"/>
    <w:rsid w:val="00B752A6"/>
    <w:rsid w:val="00B756A4"/>
    <w:rsid w:val="00B75B08"/>
    <w:rsid w:val="00B75BBB"/>
    <w:rsid w:val="00B75BC7"/>
    <w:rsid w:val="00B75D26"/>
    <w:rsid w:val="00B75D54"/>
    <w:rsid w:val="00B762C3"/>
    <w:rsid w:val="00B76BCD"/>
    <w:rsid w:val="00B76CD8"/>
    <w:rsid w:val="00B76D78"/>
    <w:rsid w:val="00B7701A"/>
    <w:rsid w:val="00B77392"/>
    <w:rsid w:val="00B774B9"/>
    <w:rsid w:val="00B77D54"/>
    <w:rsid w:val="00B77EA7"/>
    <w:rsid w:val="00B77F23"/>
    <w:rsid w:val="00B806D7"/>
    <w:rsid w:val="00B808E7"/>
    <w:rsid w:val="00B81362"/>
    <w:rsid w:val="00B81429"/>
    <w:rsid w:val="00B81E84"/>
    <w:rsid w:val="00B81FB3"/>
    <w:rsid w:val="00B82F7F"/>
    <w:rsid w:val="00B8341A"/>
    <w:rsid w:val="00B8360D"/>
    <w:rsid w:val="00B836CE"/>
    <w:rsid w:val="00B838AF"/>
    <w:rsid w:val="00B83948"/>
    <w:rsid w:val="00B83C8A"/>
    <w:rsid w:val="00B83CEE"/>
    <w:rsid w:val="00B83DAE"/>
    <w:rsid w:val="00B85236"/>
    <w:rsid w:val="00B85680"/>
    <w:rsid w:val="00B856AF"/>
    <w:rsid w:val="00B858D1"/>
    <w:rsid w:val="00B85EF4"/>
    <w:rsid w:val="00B86082"/>
    <w:rsid w:val="00B86864"/>
    <w:rsid w:val="00B86BDA"/>
    <w:rsid w:val="00B86C3F"/>
    <w:rsid w:val="00B86DB5"/>
    <w:rsid w:val="00B86E01"/>
    <w:rsid w:val="00B87BD2"/>
    <w:rsid w:val="00B90467"/>
    <w:rsid w:val="00B90876"/>
    <w:rsid w:val="00B909D4"/>
    <w:rsid w:val="00B90AAC"/>
    <w:rsid w:val="00B90E70"/>
    <w:rsid w:val="00B90ED9"/>
    <w:rsid w:val="00B90F4C"/>
    <w:rsid w:val="00B90FA8"/>
    <w:rsid w:val="00B917B4"/>
    <w:rsid w:val="00B91D0D"/>
    <w:rsid w:val="00B92221"/>
    <w:rsid w:val="00B9233E"/>
    <w:rsid w:val="00B9292C"/>
    <w:rsid w:val="00B92E25"/>
    <w:rsid w:val="00B92E9C"/>
    <w:rsid w:val="00B9316A"/>
    <w:rsid w:val="00B93BF8"/>
    <w:rsid w:val="00B9526B"/>
    <w:rsid w:val="00B959AB"/>
    <w:rsid w:val="00B95D18"/>
    <w:rsid w:val="00B9696B"/>
    <w:rsid w:val="00B96DED"/>
    <w:rsid w:val="00B96F55"/>
    <w:rsid w:val="00B972E5"/>
    <w:rsid w:val="00B97A9A"/>
    <w:rsid w:val="00B97FF3"/>
    <w:rsid w:val="00BA01BE"/>
    <w:rsid w:val="00BA055A"/>
    <w:rsid w:val="00BA06A5"/>
    <w:rsid w:val="00BA0D7E"/>
    <w:rsid w:val="00BA1521"/>
    <w:rsid w:val="00BA16F6"/>
    <w:rsid w:val="00BA1AC4"/>
    <w:rsid w:val="00BA1CA0"/>
    <w:rsid w:val="00BA2604"/>
    <w:rsid w:val="00BA27BC"/>
    <w:rsid w:val="00BA3029"/>
    <w:rsid w:val="00BA35FF"/>
    <w:rsid w:val="00BA364A"/>
    <w:rsid w:val="00BA366F"/>
    <w:rsid w:val="00BA36EF"/>
    <w:rsid w:val="00BA38B6"/>
    <w:rsid w:val="00BA4E1B"/>
    <w:rsid w:val="00BA5980"/>
    <w:rsid w:val="00BA5D9D"/>
    <w:rsid w:val="00BA5F68"/>
    <w:rsid w:val="00BA644E"/>
    <w:rsid w:val="00BA68FF"/>
    <w:rsid w:val="00BA6984"/>
    <w:rsid w:val="00BA7167"/>
    <w:rsid w:val="00BA741A"/>
    <w:rsid w:val="00BA7784"/>
    <w:rsid w:val="00BA7BFB"/>
    <w:rsid w:val="00BA7E52"/>
    <w:rsid w:val="00BB03CF"/>
    <w:rsid w:val="00BB0567"/>
    <w:rsid w:val="00BB0C90"/>
    <w:rsid w:val="00BB0F94"/>
    <w:rsid w:val="00BB13BB"/>
    <w:rsid w:val="00BB178A"/>
    <w:rsid w:val="00BB196B"/>
    <w:rsid w:val="00BB1F4E"/>
    <w:rsid w:val="00BB2153"/>
    <w:rsid w:val="00BB30D1"/>
    <w:rsid w:val="00BB3AA1"/>
    <w:rsid w:val="00BB3B16"/>
    <w:rsid w:val="00BB3BE2"/>
    <w:rsid w:val="00BB414D"/>
    <w:rsid w:val="00BB550C"/>
    <w:rsid w:val="00BB5586"/>
    <w:rsid w:val="00BB5BBD"/>
    <w:rsid w:val="00BB5BE3"/>
    <w:rsid w:val="00BB5D8D"/>
    <w:rsid w:val="00BB6169"/>
    <w:rsid w:val="00BB6D42"/>
    <w:rsid w:val="00BB7106"/>
    <w:rsid w:val="00BB71CE"/>
    <w:rsid w:val="00BB7238"/>
    <w:rsid w:val="00BB727F"/>
    <w:rsid w:val="00BB7355"/>
    <w:rsid w:val="00BB74F0"/>
    <w:rsid w:val="00BB75B3"/>
    <w:rsid w:val="00BB7741"/>
    <w:rsid w:val="00BB7ADF"/>
    <w:rsid w:val="00BC0402"/>
    <w:rsid w:val="00BC0570"/>
    <w:rsid w:val="00BC1035"/>
    <w:rsid w:val="00BC1460"/>
    <w:rsid w:val="00BC155D"/>
    <w:rsid w:val="00BC1927"/>
    <w:rsid w:val="00BC1AC5"/>
    <w:rsid w:val="00BC1C36"/>
    <w:rsid w:val="00BC1E0B"/>
    <w:rsid w:val="00BC21B4"/>
    <w:rsid w:val="00BC2392"/>
    <w:rsid w:val="00BC2B2D"/>
    <w:rsid w:val="00BC3860"/>
    <w:rsid w:val="00BC3DC5"/>
    <w:rsid w:val="00BC407E"/>
    <w:rsid w:val="00BC4862"/>
    <w:rsid w:val="00BC4E8B"/>
    <w:rsid w:val="00BC51A4"/>
    <w:rsid w:val="00BC5BCA"/>
    <w:rsid w:val="00BC6D7F"/>
    <w:rsid w:val="00BC73B5"/>
    <w:rsid w:val="00BC744D"/>
    <w:rsid w:val="00BC75F2"/>
    <w:rsid w:val="00BD0C84"/>
    <w:rsid w:val="00BD15AF"/>
    <w:rsid w:val="00BD1D1A"/>
    <w:rsid w:val="00BD2646"/>
    <w:rsid w:val="00BD318C"/>
    <w:rsid w:val="00BD34AF"/>
    <w:rsid w:val="00BD34CB"/>
    <w:rsid w:val="00BD3630"/>
    <w:rsid w:val="00BD37EF"/>
    <w:rsid w:val="00BD39CD"/>
    <w:rsid w:val="00BD3F3F"/>
    <w:rsid w:val="00BD417C"/>
    <w:rsid w:val="00BD430E"/>
    <w:rsid w:val="00BD4884"/>
    <w:rsid w:val="00BD48E1"/>
    <w:rsid w:val="00BD607F"/>
    <w:rsid w:val="00BD61ED"/>
    <w:rsid w:val="00BD6345"/>
    <w:rsid w:val="00BD7237"/>
    <w:rsid w:val="00BD7382"/>
    <w:rsid w:val="00BD7463"/>
    <w:rsid w:val="00BD7717"/>
    <w:rsid w:val="00BD799F"/>
    <w:rsid w:val="00BD7DCF"/>
    <w:rsid w:val="00BE01C6"/>
    <w:rsid w:val="00BE0242"/>
    <w:rsid w:val="00BE0509"/>
    <w:rsid w:val="00BE081C"/>
    <w:rsid w:val="00BE0994"/>
    <w:rsid w:val="00BE0DCB"/>
    <w:rsid w:val="00BE1167"/>
    <w:rsid w:val="00BE1662"/>
    <w:rsid w:val="00BE18D5"/>
    <w:rsid w:val="00BE1A32"/>
    <w:rsid w:val="00BE1AD3"/>
    <w:rsid w:val="00BE1F6D"/>
    <w:rsid w:val="00BE2512"/>
    <w:rsid w:val="00BE31C3"/>
    <w:rsid w:val="00BE361B"/>
    <w:rsid w:val="00BE3694"/>
    <w:rsid w:val="00BE3D3B"/>
    <w:rsid w:val="00BE41BB"/>
    <w:rsid w:val="00BE5C73"/>
    <w:rsid w:val="00BE5D96"/>
    <w:rsid w:val="00BE621C"/>
    <w:rsid w:val="00BE6326"/>
    <w:rsid w:val="00BE647D"/>
    <w:rsid w:val="00BE66ED"/>
    <w:rsid w:val="00BE6A38"/>
    <w:rsid w:val="00BE6A64"/>
    <w:rsid w:val="00BE73E2"/>
    <w:rsid w:val="00BE7A2E"/>
    <w:rsid w:val="00BE7A42"/>
    <w:rsid w:val="00BE7B6D"/>
    <w:rsid w:val="00BE7D4A"/>
    <w:rsid w:val="00BF071D"/>
    <w:rsid w:val="00BF0EA9"/>
    <w:rsid w:val="00BF0F6E"/>
    <w:rsid w:val="00BF13F1"/>
    <w:rsid w:val="00BF152A"/>
    <w:rsid w:val="00BF1891"/>
    <w:rsid w:val="00BF1A7F"/>
    <w:rsid w:val="00BF1F7F"/>
    <w:rsid w:val="00BF1F81"/>
    <w:rsid w:val="00BF2CBD"/>
    <w:rsid w:val="00BF302E"/>
    <w:rsid w:val="00BF3220"/>
    <w:rsid w:val="00BF405A"/>
    <w:rsid w:val="00BF424B"/>
    <w:rsid w:val="00BF4348"/>
    <w:rsid w:val="00BF43CA"/>
    <w:rsid w:val="00BF43F2"/>
    <w:rsid w:val="00BF467B"/>
    <w:rsid w:val="00BF50F5"/>
    <w:rsid w:val="00BF5315"/>
    <w:rsid w:val="00BF531F"/>
    <w:rsid w:val="00BF5414"/>
    <w:rsid w:val="00BF5BB5"/>
    <w:rsid w:val="00BF5DF0"/>
    <w:rsid w:val="00BF6496"/>
    <w:rsid w:val="00BF6585"/>
    <w:rsid w:val="00BF6890"/>
    <w:rsid w:val="00BF6B2F"/>
    <w:rsid w:val="00BF6B30"/>
    <w:rsid w:val="00BF7068"/>
    <w:rsid w:val="00BF751D"/>
    <w:rsid w:val="00BF7693"/>
    <w:rsid w:val="00BF7CA9"/>
    <w:rsid w:val="00C00949"/>
    <w:rsid w:val="00C009F5"/>
    <w:rsid w:val="00C00E41"/>
    <w:rsid w:val="00C0100D"/>
    <w:rsid w:val="00C011E4"/>
    <w:rsid w:val="00C01287"/>
    <w:rsid w:val="00C01357"/>
    <w:rsid w:val="00C015AE"/>
    <w:rsid w:val="00C01EB2"/>
    <w:rsid w:val="00C01F12"/>
    <w:rsid w:val="00C0257A"/>
    <w:rsid w:val="00C03277"/>
    <w:rsid w:val="00C03364"/>
    <w:rsid w:val="00C03FB4"/>
    <w:rsid w:val="00C0491C"/>
    <w:rsid w:val="00C04934"/>
    <w:rsid w:val="00C04C40"/>
    <w:rsid w:val="00C05524"/>
    <w:rsid w:val="00C05CC3"/>
    <w:rsid w:val="00C05D45"/>
    <w:rsid w:val="00C06350"/>
    <w:rsid w:val="00C06577"/>
    <w:rsid w:val="00C06ABA"/>
    <w:rsid w:val="00C06E4C"/>
    <w:rsid w:val="00C06F42"/>
    <w:rsid w:val="00C07B74"/>
    <w:rsid w:val="00C10087"/>
    <w:rsid w:val="00C1025A"/>
    <w:rsid w:val="00C104E7"/>
    <w:rsid w:val="00C1096C"/>
    <w:rsid w:val="00C111B2"/>
    <w:rsid w:val="00C1122E"/>
    <w:rsid w:val="00C116AD"/>
    <w:rsid w:val="00C1170A"/>
    <w:rsid w:val="00C11E93"/>
    <w:rsid w:val="00C1207F"/>
    <w:rsid w:val="00C12453"/>
    <w:rsid w:val="00C125EA"/>
    <w:rsid w:val="00C12BD5"/>
    <w:rsid w:val="00C12EAC"/>
    <w:rsid w:val="00C1342A"/>
    <w:rsid w:val="00C13988"/>
    <w:rsid w:val="00C13DA4"/>
    <w:rsid w:val="00C14127"/>
    <w:rsid w:val="00C141D4"/>
    <w:rsid w:val="00C14A14"/>
    <w:rsid w:val="00C14AF2"/>
    <w:rsid w:val="00C14CBD"/>
    <w:rsid w:val="00C14F17"/>
    <w:rsid w:val="00C150BB"/>
    <w:rsid w:val="00C151D4"/>
    <w:rsid w:val="00C1575C"/>
    <w:rsid w:val="00C15869"/>
    <w:rsid w:val="00C158A2"/>
    <w:rsid w:val="00C15B09"/>
    <w:rsid w:val="00C163C5"/>
    <w:rsid w:val="00C1660C"/>
    <w:rsid w:val="00C16C2C"/>
    <w:rsid w:val="00C16D4F"/>
    <w:rsid w:val="00C17268"/>
    <w:rsid w:val="00C172C0"/>
    <w:rsid w:val="00C17385"/>
    <w:rsid w:val="00C175BD"/>
    <w:rsid w:val="00C176C7"/>
    <w:rsid w:val="00C17746"/>
    <w:rsid w:val="00C1789A"/>
    <w:rsid w:val="00C17F2C"/>
    <w:rsid w:val="00C20060"/>
    <w:rsid w:val="00C201D0"/>
    <w:rsid w:val="00C20247"/>
    <w:rsid w:val="00C20677"/>
    <w:rsid w:val="00C20C30"/>
    <w:rsid w:val="00C21054"/>
    <w:rsid w:val="00C212A1"/>
    <w:rsid w:val="00C212ED"/>
    <w:rsid w:val="00C21656"/>
    <w:rsid w:val="00C216DE"/>
    <w:rsid w:val="00C21E09"/>
    <w:rsid w:val="00C22419"/>
    <w:rsid w:val="00C22449"/>
    <w:rsid w:val="00C2267F"/>
    <w:rsid w:val="00C228A4"/>
    <w:rsid w:val="00C228FE"/>
    <w:rsid w:val="00C22906"/>
    <w:rsid w:val="00C22C31"/>
    <w:rsid w:val="00C22CE1"/>
    <w:rsid w:val="00C22D5E"/>
    <w:rsid w:val="00C23A22"/>
    <w:rsid w:val="00C23B28"/>
    <w:rsid w:val="00C23D16"/>
    <w:rsid w:val="00C23F9A"/>
    <w:rsid w:val="00C24010"/>
    <w:rsid w:val="00C24095"/>
    <w:rsid w:val="00C2479F"/>
    <w:rsid w:val="00C24B5B"/>
    <w:rsid w:val="00C24F8D"/>
    <w:rsid w:val="00C252B8"/>
    <w:rsid w:val="00C255EE"/>
    <w:rsid w:val="00C25AD8"/>
    <w:rsid w:val="00C26008"/>
    <w:rsid w:val="00C26077"/>
    <w:rsid w:val="00C262BD"/>
    <w:rsid w:val="00C26761"/>
    <w:rsid w:val="00C26C34"/>
    <w:rsid w:val="00C27697"/>
    <w:rsid w:val="00C27E3C"/>
    <w:rsid w:val="00C27E68"/>
    <w:rsid w:val="00C30283"/>
    <w:rsid w:val="00C306DF"/>
    <w:rsid w:val="00C30948"/>
    <w:rsid w:val="00C30F88"/>
    <w:rsid w:val="00C313A3"/>
    <w:rsid w:val="00C3144B"/>
    <w:rsid w:val="00C316FF"/>
    <w:rsid w:val="00C318E2"/>
    <w:rsid w:val="00C31952"/>
    <w:rsid w:val="00C31A4C"/>
    <w:rsid w:val="00C31A55"/>
    <w:rsid w:val="00C32127"/>
    <w:rsid w:val="00C32691"/>
    <w:rsid w:val="00C32783"/>
    <w:rsid w:val="00C32955"/>
    <w:rsid w:val="00C32A76"/>
    <w:rsid w:val="00C32A88"/>
    <w:rsid w:val="00C32BA4"/>
    <w:rsid w:val="00C344F1"/>
    <w:rsid w:val="00C345FB"/>
    <w:rsid w:val="00C34671"/>
    <w:rsid w:val="00C34A0F"/>
    <w:rsid w:val="00C34B0A"/>
    <w:rsid w:val="00C34D16"/>
    <w:rsid w:val="00C351A9"/>
    <w:rsid w:val="00C354FE"/>
    <w:rsid w:val="00C35520"/>
    <w:rsid w:val="00C3566B"/>
    <w:rsid w:val="00C35A84"/>
    <w:rsid w:val="00C35CA4"/>
    <w:rsid w:val="00C35D54"/>
    <w:rsid w:val="00C35F24"/>
    <w:rsid w:val="00C360B7"/>
    <w:rsid w:val="00C3619B"/>
    <w:rsid w:val="00C36242"/>
    <w:rsid w:val="00C36284"/>
    <w:rsid w:val="00C36345"/>
    <w:rsid w:val="00C368CD"/>
    <w:rsid w:val="00C36A5A"/>
    <w:rsid w:val="00C36EC7"/>
    <w:rsid w:val="00C371EB"/>
    <w:rsid w:val="00C3721C"/>
    <w:rsid w:val="00C37C50"/>
    <w:rsid w:val="00C37E3D"/>
    <w:rsid w:val="00C40630"/>
    <w:rsid w:val="00C406B1"/>
    <w:rsid w:val="00C40C0A"/>
    <w:rsid w:val="00C40D09"/>
    <w:rsid w:val="00C40D68"/>
    <w:rsid w:val="00C40E30"/>
    <w:rsid w:val="00C4131D"/>
    <w:rsid w:val="00C4171A"/>
    <w:rsid w:val="00C419F0"/>
    <w:rsid w:val="00C41A4C"/>
    <w:rsid w:val="00C42574"/>
    <w:rsid w:val="00C425A9"/>
    <w:rsid w:val="00C425BF"/>
    <w:rsid w:val="00C42DA7"/>
    <w:rsid w:val="00C42F1E"/>
    <w:rsid w:val="00C431EE"/>
    <w:rsid w:val="00C43770"/>
    <w:rsid w:val="00C43808"/>
    <w:rsid w:val="00C44201"/>
    <w:rsid w:val="00C44213"/>
    <w:rsid w:val="00C44427"/>
    <w:rsid w:val="00C4545A"/>
    <w:rsid w:val="00C454F6"/>
    <w:rsid w:val="00C45541"/>
    <w:rsid w:val="00C45639"/>
    <w:rsid w:val="00C45CB6"/>
    <w:rsid w:val="00C45CBD"/>
    <w:rsid w:val="00C45DFA"/>
    <w:rsid w:val="00C45E53"/>
    <w:rsid w:val="00C45E6B"/>
    <w:rsid w:val="00C4659B"/>
    <w:rsid w:val="00C46B37"/>
    <w:rsid w:val="00C46B99"/>
    <w:rsid w:val="00C47840"/>
    <w:rsid w:val="00C47B26"/>
    <w:rsid w:val="00C47D80"/>
    <w:rsid w:val="00C47F21"/>
    <w:rsid w:val="00C502F5"/>
    <w:rsid w:val="00C50EC2"/>
    <w:rsid w:val="00C50EEA"/>
    <w:rsid w:val="00C5120C"/>
    <w:rsid w:val="00C5124A"/>
    <w:rsid w:val="00C512F0"/>
    <w:rsid w:val="00C51516"/>
    <w:rsid w:val="00C518A9"/>
    <w:rsid w:val="00C518D6"/>
    <w:rsid w:val="00C5202C"/>
    <w:rsid w:val="00C52233"/>
    <w:rsid w:val="00C52267"/>
    <w:rsid w:val="00C52359"/>
    <w:rsid w:val="00C524AA"/>
    <w:rsid w:val="00C5260B"/>
    <w:rsid w:val="00C52D5F"/>
    <w:rsid w:val="00C53895"/>
    <w:rsid w:val="00C53E14"/>
    <w:rsid w:val="00C546E8"/>
    <w:rsid w:val="00C54D1C"/>
    <w:rsid w:val="00C54E76"/>
    <w:rsid w:val="00C555B6"/>
    <w:rsid w:val="00C55902"/>
    <w:rsid w:val="00C55934"/>
    <w:rsid w:val="00C55FF5"/>
    <w:rsid w:val="00C562BB"/>
    <w:rsid w:val="00C56E6C"/>
    <w:rsid w:val="00C5768F"/>
    <w:rsid w:val="00C600DF"/>
    <w:rsid w:val="00C60973"/>
    <w:rsid w:val="00C609CE"/>
    <w:rsid w:val="00C6123A"/>
    <w:rsid w:val="00C6185B"/>
    <w:rsid w:val="00C61C0A"/>
    <w:rsid w:val="00C61F54"/>
    <w:rsid w:val="00C6233F"/>
    <w:rsid w:val="00C628BC"/>
    <w:rsid w:val="00C629A8"/>
    <w:rsid w:val="00C62A3C"/>
    <w:rsid w:val="00C6303F"/>
    <w:rsid w:val="00C632DD"/>
    <w:rsid w:val="00C63398"/>
    <w:rsid w:val="00C63468"/>
    <w:rsid w:val="00C6358D"/>
    <w:rsid w:val="00C636E0"/>
    <w:rsid w:val="00C63DF8"/>
    <w:rsid w:val="00C64383"/>
    <w:rsid w:val="00C6458E"/>
    <w:rsid w:val="00C64A07"/>
    <w:rsid w:val="00C65A4E"/>
    <w:rsid w:val="00C66209"/>
    <w:rsid w:val="00C662E8"/>
    <w:rsid w:val="00C66411"/>
    <w:rsid w:val="00C664C1"/>
    <w:rsid w:val="00C66850"/>
    <w:rsid w:val="00C66884"/>
    <w:rsid w:val="00C670FC"/>
    <w:rsid w:val="00C6723D"/>
    <w:rsid w:val="00C674BF"/>
    <w:rsid w:val="00C67566"/>
    <w:rsid w:val="00C678EC"/>
    <w:rsid w:val="00C67FDD"/>
    <w:rsid w:val="00C70003"/>
    <w:rsid w:val="00C7011A"/>
    <w:rsid w:val="00C701F8"/>
    <w:rsid w:val="00C70407"/>
    <w:rsid w:val="00C7058A"/>
    <w:rsid w:val="00C706D4"/>
    <w:rsid w:val="00C706F1"/>
    <w:rsid w:val="00C70817"/>
    <w:rsid w:val="00C70ADC"/>
    <w:rsid w:val="00C71001"/>
    <w:rsid w:val="00C7106D"/>
    <w:rsid w:val="00C7175D"/>
    <w:rsid w:val="00C71AEF"/>
    <w:rsid w:val="00C71C3E"/>
    <w:rsid w:val="00C71CB5"/>
    <w:rsid w:val="00C7287B"/>
    <w:rsid w:val="00C72BA9"/>
    <w:rsid w:val="00C72BCD"/>
    <w:rsid w:val="00C73081"/>
    <w:rsid w:val="00C7358C"/>
    <w:rsid w:val="00C739C1"/>
    <w:rsid w:val="00C73A5A"/>
    <w:rsid w:val="00C73B40"/>
    <w:rsid w:val="00C73C97"/>
    <w:rsid w:val="00C74006"/>
    <w:rsid w:val="00C743AE"/>
    <w:rsid w:val="00C747B5"/>
    <w:rsid w:val="00C74921"/>
    <w:rsid w:val="00C74F6E"/>
    <w:rsid w:val="00C751FE"/>
    <w:rsid w:val="00C753FE"/>
    <w:rsid w:val="00C75400"/>
    <w:rsid w:val="00C75581"/>
    <w:rsid w:val="00C7560F"/>
    <w:rsid w:val="00C76557"/>
    <w:rsid w:val="00C7669B"/>
    <w:rsid w:val="00C7684D"/>
    <w:rsid w:val="00C76C1F"/>
    <w:rsid w:val="00C76EF3"/>
    <w:rsid w:val="00C76F47"/>
    <w:rsid w:val="00C77188"/>
    <w:rsid w:val="00C774FC"/>
    <w:rsid w:val="00C7769E"/>
    <w:rsid w:val="00C80826"/>
    <w:rsid w:val="00C80FEB"/>
    <w:rsid w:val="00C81005"/>
    <w:rsid w:val="00C81926"/>
    <w:rsid w:val="00C81C59"/>
    <w:rsid w:val="00C81CFA"/>
    <w:rsid w:val="00C82113"/>
    <w:rsid w:val="00C825D3"/>
    <w:rsid w:val="00C82F5E"/>
    <w:rsid w:val="00C83C9D"/>
    <w:rsid w:val="00C83E7A"/>
    <w:rsid w:val="00C84299"/>
    <w:rsid w:val="00C844BB"/>
    <w:rsid w:val="00C846B1"/>
    <w:rsid w:val="00C84D31"/>
    <w:rsid w:val="00C855E9"/>
    <w:rsid w:val="00C857E5"/>
    <w:rsid w:val="00C862ED"/>
    <w:rsid w:val="00C8669D"/>
    <w:rsid w:val="00C867AE"/>
    <w:rsid w:val="00C868A5"/>
    <w:rsid w:val="00C870F0"/>
    <w:rsid w:val="00C879DC"/>
    <w:rsid w:val="00C904DD"/>
    <w:rsid w:val="00C908B0"/>
    <w:rsid w:val="00C909F6"/>
    <w:rsid w:val="00C91D82"/>
    <w:rsid w:val="00C91EB3"/>
    <w:rsid w:val="00C931ED"/>
    <w:rsid w:val="00C934B2"/>
    <w:rsid w:val="00C93AEE"/>
    <w:rsid w:val="00C93D2B"/>
    <w:rsid w:val="00C94069"/>
    <w:rsid w:val="00C94652"/>
    <w:rsid w:val="00C94736"/>
    <w:rsid w:val="00C94956"/>
    <w:rsid w:val="00C94D46"/>
    <w:rsid w:val="00C94D6C"/>
    <w:rsid w:val="00C950F0"/>
    <w:rsid w:val="00C953BE"/>
    <w:rsid w:val="00C95D14"/>
    <w:rsid w:val="00C95EE0"/>
    <w:rsid w:val="00C9646E"/>
    <w:rsid w:val="00C9684F"/>
    <w:rsid w:val="00C96975"/>
    <w:rsid w:val="00C969E0"/>
    <w:rsid w:val="00C96C28"/>
    <w:rsid w:val="00C96E57"/>
    <w:rsid w:val="00C96E68"/>
    <w:rsid w:val="00C96F83"/>
    <w:rsid w:val="00C96FB8"/>
    <w:rsid w:val="00C9713D"/>
    <w:rsid w:val="00C97299"/>
    <w:rsid w:val="00C97891"/>
    <w:rsid w:val="00C97B97"/>
    <w:rsid w:val="00C97CA9"/>
    <w:rsid w:val="00CA0722"/>
    <w:rsid w:val="00CA077D"/>
    <w:rsid w:val="00CA0A13"/>
    <w:rsid w:val="00CA11A4"/>
    <w:rsid w:val="00CA1772"/>
    <w:rsid w:val="00CA1828"/>
    <w:rsid w:val="00CA1A1F"/>
    <w:rsid w:val="00CA1AD3"/>
    <w:rsid w:val="00CA1C89"/>
    <w:rsid w:val="00CA1CA5"/>
    <w:rsid w:val="00CA27B7"/>
    <w:rsid w:val="00CA27E4"/>
    <w:rsid w:val="00CA2CF0"/>
    <w:rsid w:val="00CA2F62"/>
    <w:rsid w:val="00CA39CC"/>
    <w:rsid w:val="00CA3AD7"/>
    <w:rsid w:val="00CA4365"/>
    <w:rsid w:val="00CA43FE"/>
    <w:rsid w:val="00CA471E"/>
    <w:rsid w:val="00CA4928"/>
    <w:rsid w:val="00CA4E22"/>
    <w:rsid w:val="00CA5959"/>
    <w:rsid w:val="00CA6292"/>
    <w:rsid w:val="00CA66E3"/>
    <w:rsid w:val="00CA75F1"/>
    <w:rsid w:val="00CB00B6"/>
    <w:rsid w:val="00CB0774"/>
    <w:rsid w:val="00CB097F"/>
    <w:rsid w:val="00CB0FD0"/>
    <w:rsid w:val="00CB1163"/>
    <w:rsid w:val="00CB14FB"/>
    <w:rsid w:val="00CB1824"/>
    <w:rsid w:val="00CB1841"/>
    <w:rsid w:val="00CB18A8"/>
    <w:rsid w:val="00CB1996"/>
    <w:rsid w:val="00CB2D41"/>
    <w:rsid w:val="00CB2FB0"/>
    <w:rsid w:val="00CB30AB"/>
    <w:rsid w:val="00CB3139"/>
    <w:rsid w:val="00CB38A1"/>
    <w:rsid w:val="00CB4555"/>
    <w:rsid w:val="00CB47C1"/>
    <w:rsid w:val="00CB4CE9"/>
    <w:rsid w:val="00CB4E72"/>
    <w:rsid w:val="00CB4FB4"/>
    <w:rsid w:val="00CB5151"/>
    <w:rsid w:val="00CB527E"/>
    <w:rsid w:val="00CB5A33"/>
    <w:rsid w:val="00CB63E1"/>
    <w:rsid w:val="00CB65C8"/>
    <w:rsid w:val="00CB67ED"/>
    <w:rsid w:val="00CB69C6"/>
    <w:rsid w:val="00CB6E9A"/>
    <w:rsid w:val="00CB723B"/>
    <w:rsid w:val="00CB73CA"/>
    <w:rsid w:val="00CB7756"/>
    <w:rsid w:val="00CC01A9"/>
    <w:rsid w:val="00CC0827"/>
    <w:rsid w:val="00CC0CF5"/>
    <w:rsid w:val="00CC1167"/>
    <w:rsid w:val="00CC11CC"/>
    <w:rsid w:val="00CC1471"/>
    <w:rsid w:val="00CC1637"/>
    <w:rsid w:val="00CC1967"/>
    <w:rsid w:val="00CC1A30"/>
    <w:rsid w:val="00CC23FB"/>
    <w:rsid w:val="00CC2A3A"/>
    <w:rsid w:val="00CC33A4"/>
    <w:rsid w:val="00CC3637"/>
    <w:rsid w:val="00CC385E"/>
    <w:rsid w:val="00CC39B4"/>
    <w:rsid w:val="00CC3BED"/>
    <w:rsid w:val="00CC3C4C"/>
    <w:rsid w:val="00CC3FDB"/>
    <w:rsid w:val="00CC477C"/>
    <w:rsid w:val="00CC4A82"/>
    <w:rsid w:val="00CC4E01"/>
    <w:rsid w:val="00CC5AD6"/>
    <w:rsid w:val="00CC6329"/>
    <w:rsid w:val="00CC6653"/>
    <w:rsid w:val="00CC680D"/>
    <w:rsid w:val="00CC6ACB"/>
    <w:rsid w:val="00CC6D44"/>
    <w:rsid w:val="00CC7032"/>
    <w:rsid w:val="00CC7034"/>
    <w:rsid w:val="00CC7485"/>
    <w:rsid w:val="00CC7D09"/>
    <w:rsid w:val="00CD054A"/>
    <w:rsid w:val="00CD099B"/>
    <w:rsid w:val="00CD0A67"/>
    <w:rsid w:val="00CD0AA4"/>
    <w:rsid w:val="00CD0AEC"/>
    <w:rsid w:val="00CD12CB"/>
    <w:rsid w:val="00CD1512"/>
    <w:rsid w:val="00CD1A7D"/>
    <w:rsid w:val="00CD1F9E"/>
    <w:rsid w:val="00CD264C"/>
    <w:rsid w:val="00CD31DA"/>
    <w:rsid w:val="00CD3253"/>
    <w:rsid w:val="00CD36FA"/>
    <w:rsid w:val="00CD3920"/>
    <w:rsid w:val="00CD3B34"/>
    <w:rsid w:val="00CD3C68"/>
    <w:rsid w:val="00CD3D26"/>
    <w:rsid w:val="00CD3D3D"/>
    <w:rsid w:val="00CD444D"/>
    <w:rsid w:val="00CD4C64"/>
    <w:rsid w:val="00CD52E3"/>
    <w:rsid w:val="00CD5E1D"/>
    <w:rsid w:val="00CD6158"/>
    <w:rsid w:val="00CD64A7"/>
    <w:rsid w:val="00CD67CC"/>
    <w:rsid w:val="00CD6A58"/>
    <w:rsid w:val="00CD6A7D"/>
    <w:rsid w:val="00CD6F51"/>
    <w:rsid w:val="00CD72EE"/>
    <w:rsid w:val="00CD7D47"/>
    <w:rsid w:val="00CE04F6"/>
    <w:rsid w:val="00CE073A"/>
    <w:rsid w:val="00CE1310"/>
    <w:rsid w:val="00CE1585"/>
    <w:rsid w:val="00CE16C6"/>
    <w:rsid w:val="00CE2115"/>
    <w:rsid w:val="00CE24F5"/>
    <w:rsid w:val="00CE377F"/>
    <w:rsid w:val="00CE393B"/>
    <w:rsid w:val="00CE3A89"/>
    <w:rsid w:val="00CE3CD9"/>
    <w:rsid w:val="00CE40AE"/>
    <w:rsid w:val="00CE411A"/>
    <w:rsid w:val="00CE4C25"/>
    <w:rsid w:val="00CE4EFA"/>
    <w:rsid w:val="00CE4FB8"/>
    <w:rsid w:val="00CE5978"/>
    <w:rsid w:val="00CE5D08"/>
    <w:rsid w:val="00CE5D09"/>
    <w:rsid w:val="00CE5F9C"/>
    <w:rsid w:val="00CE64A0"/>
    <w:rsid w:val="00CE68E8"/>
    <w:rsid w:val="00CE6A61"/>
    <w:rsid w:val="00CE6F6D"/>
    <w:rsid w:val="00CE7037"/>
    <w:rsid w:val="00CE7A84"/>
    <w:rsid w:val="00CE7EF2"/>
    <w:rsid w:val="00CE7F8B"/>
    <w:rsid w:val="00CF0307"/>
    <w:rsid w:val="00CF05E4"/>
    <w:rsid w:val="00CF08BA"/>
    <w:rsid w:val="00CF0BA8"/>
    <w:rsid w:val="00CF0C23"/>
    <w:rsid w:val="00CF148A"/>
    <w:rsid w:val="00CF1950"/>
    <w:rsid w:val="00CF1A08"/>
    <w:rsid w:val="00CF1B06"/>
    <w:rsid w:val="00CF21C4"/>
    <w:rsid w:val="00CF23F3"/>
    <w:rsid w:val="00CF2B35"/>
    <w:rsid w:val="00CF2F73"/>
    <w:rsid w:val="00CF30D2"/>
    <w:rsid w:val="00CF36BD"/>
    <w:rsid w:val="00CF39D4"/>
    <w:rsid w:val="00CF3A69"/>
    <w:rsid w:val="00CF3CA9"/>
    <w:rsid w:val="00CF3EE3"/>
    <w:rsid w:val="00CF4465"/>
    <w:rsid w:val="00CF483A"/>
    <w:rsid w:val="00CF4EDD"/>
    <w:rsid w:val="00CF5080"/>
    <w:rsid w:val="00CF535E"/>
    <w:rsid w:val="00CF53BD"/>
    <w:rsid w:val="00CF560E"/>
    <w:rsid w:val="00CF5CF8"/>
    <w:rsid w:val="00CF63EB"/>
    <w:rsid w:val="00CF6474"/>
    <w:rsid w:val="00CF68CE"/>
    <w:rsid w:val="00CF69F5"/>
    <w:rsid w:val="00CF6A5F"/>
    <w:rsid w:val="00CF6BDC"/>
    <w:rsid w:val="00CF74F7"/>
    <w:rsid w:val="00D000A5"/>
    <w:rsid w:val="00D0040E"/>
    <w:rsid w:val="00D007C6"/>
    <w:rsid w:val="00D012A2"/>
    <w:rsid w:val="00D01356"/>
    <w:rsid w:val="00D0178D"/>
    <w:rsid w:val="00D0180A"/>
    <w:rsid w:val="00D02473"/>
    <w:rsid w:val="00D027EE"/>
    <w:rsid w:val="00D02928"/>
    <w:rsid w:val="00D02941"/>
    <w:rsid w:val="00D02D14"/>
    <w:rsid w:val="00D03398"/>
    <w:rsid w:val="00D03B5E"/>
    <w:rsid w:val="00D03C07"/>
    <w:rsid w:val="00D03EAB"/>
    <w:rsid w:val="00D044D1"/>
    <w:rsid w:val="00D0479F"/>
    <w:rsid w:val="00D04C79"/>
    <w:rsid w:val="00D04E8B"/>
    <w:rsid w:val="00D051ED"/>
    <w:rsid w:val="00D058E7"/>
    <w:rsid w:val="00D05BDF"/>
    <w:rsid w:val="00D05C58"/>
    <w:rsid w:val="00D05E0C"/>
    <w:rsid w:val="00D05F66"/>
    <w:rsid w:val="00D060B3"/>
    <w:rsid w:val="00D06254"/>
    <w:rsid w:val="00D0630A"/>
    <w:rsid w:val="00D065ED"/>
    <w:rsid w:val="00D065F3"/>
    <w:rsid w:val="00D06717"/>
    <w:rsid w:val="00D06805"/>
    <w:rsid w:val="00D06E73"/>
    <w:rsid w:val="00D06F82"/>
    <w:rsid w:val="00D0724D"/>
    <w:rsid w:val="00D0763F"/>
    <w:rsid w:val="00D07907"/>
    <w:rsid w:val="00D1025D"/>
    <w:rsid w:val="00D1054C"/>
    <w:rsid w:val="00D109C0"/>
    <w:rsid w:val="00D10DB4"/>
    <w:rsid w:val="00D1127E"/>
    <w:rsid w:val="00D11997"/>
    <w:rsid w:val="00D119BE"/>
    <w:rsid w:val="00D11C23"/>
    <w:rsid w:val="00D11D14"/>
    <w:rsid w:val="00D1208F"/>
    <w:rsid w:val="00D12CAC"/>
    <w:rsid w:val="00D12EC6"/>
    <w:rsid w:val="00D13C8E"/>
    <w:rsid w:val="00D14514"/>
    <w:rsid w:val="00D1489A"/>
    <w:rsid w:val="00D14B0F"/>
    <w:rsid w:val="00D14F27"/>
    <w:rsid w:val="00D1684D"/>
    <w:rsid w:val="00D16860"/>
    <w:rsid w:val="00D16D97"/>
    <w:rsid w:val="00D16DF7"/>
    <w:rsid w:val="00D16FF9"/>
    <w:rsid w:val="00D17132"/>
    <w:rsid w:val="00D174BE"/>
    <w:rsid w:val="00D17BE9"/>
    <w:rsid w:val="00D20066"/>
    <w:rsid w:val="00D201DF"/>
    <w:rsid w:val="00D20427"/>
    <w:rsid w:val="00D204F8"/>
    <w:rsid w:val="00D2086C"/>
    <w:rsid w:val="00D21112"/>
    <w:rsid w:val="00D212F2"/>
    <w:rsid w:val="00D21315"/>
    <w:rsid w:val="00D214BD"/>
    <w:rsid w:val="00D214D6"/>
    <w:rsid w:val="00D21856"/>
    <w:rsid w:val="00D22109"/>
    <w:rsid w:val="00D221F7"/>
    <w:rsid w:val="00D22229"/>
    <w:rsid w:val="00D226E8"/>
    <w:rsid w:val="00D2283D"/>
    <w:rsid w:val="00D23184"/>
    <w:rsid w:val="00D23720"/>
    <w:rsid w:val="00D2379D"/>
    <w:rsid w:val="00D237C8"/>
    <w:rsid w:val="00D2388E"/>
    <w:rsid w:val="00D23BF2"/>
    <w:rsid w:val="00D24984"/>
    <w:rsid w:val="00D24A0A"/>
    <w:rsid w:val="00D24B1C"/>
    <w:rsid w:val="00D24B75"/>
    <w:rsid w:val="00D250C0"/>
    <w:rsid w:val="00D25919"/>
    <w:rsid w:val="00D25EFB"/>
    <w:rsid w:val="00D2664F"/>
    <w:rsid w:val="00D26833"/>
    <w:rsid w:val="00D2716D"/>
    <w:rsid w:val="00D27349"/>
    <w:rsid w:val="00D27D6A"/>
    <w:rsid w:val="00D27F4C"/>
    <w:rsid w:val="00D27F9B"/>
    <w:rsid w:val="00D302EF"/>
    <w:rsid w:val="00D30CA1"/>
    <w:rsid w:val="00D315B9"/>
    <w:rsid w:val="00D315E9"/>
    <w:rsid w:val="00D3234E"/>
    <w:rsid w:val="00D32640"/>
    <w:rsid w:val="00D326FC"/>
    <w:rsid w:val="00D327A1"/>
    <w:rsid w:val="00D32BE4"/>
    <w:rsid w:val="00D331F6"/>
    <w:rsid w:val="00D333EF"/>
    <w:rsid w:val="00D334AB"/>
    <w:rsid w:val="00D33787"/>
    <w:rsid w:val="00D33A48"/>
    <w:rsid w:val="00D33A7E"/>
    <w:rsid w:val="00D342C0"/>
    <w:rsid w:val="00D34D3D"/>
    <w:rsid w:val="00D34FC5"/>
    <w:rsid w:val="00D35380"/>
    <w:rsid w:val="00D35645"/>
    <w:rsid w:val="00D35BF8"/>
    <w:rsid w:val="00D3689B"/>
    <w:rsid w:val="00D36A08"/>
    <w:rsid w:val="00D36C10"/>
    <w:rsid w:val="00D36F06"/>
    <w:rsid w:val="00D370BE"/>
    <w:rsid w:val="00D373D5"/>
    <w:rsid w:val="00D37620"/>
    <w:rsid w:val="00D37929"/>
    <w:rsid w:val="00D37EA2"/>
    <w:rsid w:val="00D37F0E"/>
    <w:rsid w:val="00D4014B"/>
    <w:rsid w:val="00D40476"/>
    <w:rsid w:val="00D4058D"/>
    <w:rsid w:val="00D40895"/>
    <w:rsid w:val="00D40DE9"/>
    <w:rsid w:val="00D414E7"/>
    <w:rsid w:val="00D41939"/>
    <w:rsid w:val="00D41C8B"/>
    <w:rsid w:val="00D4203F"/>
    <w:rsid w:val="00D421FC"/>
    <w:rsid w:val="00D428FC"/>
    <w:rsid w:val="00D42A04"/>
    <w:rsid w:val="00D42F80"/>
    <w:rsid w:val="00D439E6"/>
    <w:rsid w:val="00D44195"/>
    <w:rsid w:val="00D443A2"/>
    <w:rsid w:val="00D4450B"/>
    <w:rsid w:val="00D445C6"/>
    <w:rsid w:val="00D44A76"/>
    <w:rsid w:val="00D44DFD"/>
    <w:rsid w:val="00D44F7D"/>
    <w:rsid w:val="00D4524D"/>
    <w:rsid w:val="00D45809"/>
    <w:rsid w:val="00D4619A"/>
    <w:rsid w:val="00D46482"/>
    <w:rsid w:val="00D46CE1"/>
    <w:rsid w:val="00D46D10"/>
    <w:rsid w:val="00D46D13"/>
    <w:rsid w:val="00D46FE3"/>
    <w:rsid w:val="00D47720"/>
    <w:rsid w:val="00D47A46"/>
    <w:rsid w:val="00D47E9E"/>
    <w:rsid w:val="00D47F5C"/>
    <w:rsid w:val="00D5009A"/>
    <w:rsid w:val="00D50101"/>
    <w:rsid w:val="00D50202"/>
    <w:rsid w:val="00D503FA"/>
    <w:rsid w:val="00D5050A"/>
    <w:rsid w:val="00D50698"/>
    <w:rsid w:val="00D5090C"/>
    <w:rsid w:val="00D510DA"/>
    <w:rsid w:val="00D5159F"/>
    <w:rsid w:val="00D515EB"/>
    <w:rsid w:val="00D516E4"/>
    <w:rsid w:val="00D51FE8"/>
    <w:rsid w:val="00D5203B"/>
    <w:rsid w:val="00D52180"/>
    <w:rsid w:val="00D52272"/>
    <w:rsid w:val="00D5269B"/>
    <w:rsid w:val="00D52A6D"/>
    <w:rsid w:val="00D52CE7"/>
    <w:rsid w:val="00D53478"/>
    <w:rsid w:val="00D5378D"/>
    <w:rsid w:val="00D53931"/>
    <w:rsid w:val="00D53FF6"/>
    <w:rsid w:val="00D54308"/>
    <w:rsid w:val="00D5437A"/>
    <w:rsid w:val="00D5450B"/>
    <w:rsid w:val="00D54AD1"/>
    <w:rsid w:val="00D54DA5"/>
    <w:rsid w:val="00D54FDB"/>
    <w:rsid w:val="00D5503A"/>
    <w:rsid w:val="00D55046"/>
    <w:rsid w:val="00D5518A"/>
    <w:rsid w:val="00D5519C"/>
    <w:rsid w:val="00D55742"/>
    <w:rsid w:val="00D55E94"/>
    <w:rsid w:val="00D55F70"/>
    <w:rsid w:val="00D560A2"/>
    <w:rsid w:val="00D56344"/>
    <w:rsid w:val="00D5637A"/>
    <w:rsid w:val="00D5679E"/>
    <w:rsid w:val="00D5695E"/>
    <w:rsid w:val="00D56A15"/>
    <w:rsid w:val="00D56D5D"/>
    <w:rsid w:val="00D57701"/>
    <w:rsid w:val="00D6004A"/>
    <w:rsid w:val="00D600C1"/>
    <w:rsid w:val="00D6019B"/>
    <w:rsid w:val="00D60979"/>
    <w:rsid w:val="00D60AD6"/>
    <w:rsid w:val="00D60AE7"/>
    <w:rsid w:val="00D60DDA"/>
    <w:rsid w:val="00D6159C"/>
    <w:rsid w:val="00D615B6"/>
    <w:rsid w:val="00D617A7"/>
    <w:rsid w:val="00D61C57"/>
    <w:rsid w:val="00D62222"/>
    <w:rsid w:val="00D62500"/>
    <w:rsid w:val="00D6265A"/>
    <w:rsid w:val="00D62A6C"/>
    <w:rsid w:val="00D635A2"/>
    <w:rsid w:val="00D63AD5"/>
    <w:rsid w:val="00D63FD4"/>
    <w:rsid w:val="00D64EB9"/>
    <w:rsid w:val="00D654B9"/>
    <w:rsid w:val="00D659FC"/>
    <w:rsid w:val="00D65BA5"/>
    <w:rsid w:val="00D65DFE"/>
    <w:rsid w:val="00D66233"/>
    <w:rsid w:val="00D664B2"/>
    <w:rsid w:val="00D6697C"/>
    <w:rsid w:val="00D6736E"/>
    <w:rsid w:val="00D67380"/>
    <w:rsid w:val="00D67BE3"/>
    <w:rsid w:val="00D67E29"/>
    <w:rsid w:val="00D70692"/>
    <w:rsid w:val="00D71409"/>
    <w:rsid w:val="00D71850"/>
    <w:rsid w:val="00D7191D"/>
    <w:rsid w:val="00D71E6E"/>
    <w:rsid w:val="00D71F41"/>
    <w:rsid w:val="00D72544"/>
    <w:rsid w:val="00D72933"/>
    <w:rsid w:val="00D73000"/>
    <w:rsid w:val="00D7336A"/>
    <w:rsid w:val="00D73941"/>
    <w:rsid w:val="00D73D8E"/>
    <w:rsid w:val="00D73E07"/>
    <w:rsid w:val="00D73E14"/>
    <w:rsid w:val="00D74758"/>
    <w:rsid w:val="00D74908"/>
    <w:rsid w:val="00D75379"/>
    <w:rsid w:val="00D75541"/>
    <w:rsid w:val="00D76238"/>
    <w:rsid w:val="00D77241"/>
    <w:rsid w:val="00D7727F"/>
    <w:rsid w:val="00D77B11"/>
    <w:rsid w:val="00D77F66"/>
    <w:rsid w:val="00D800A0"/>
    <w:rsid w:val="00D8078C"/>
    <w:rsid w:val="00D8084A"/>
    <w:rsid w:val="00D80C3A"/>
    <w:rsid w:val="00D80E15"/>
    <w:rsid w:val="00D80E1C"/>
    <w:rsid w:val="00D81AF8"/>
    <w:rsid w:val="00D81B38"/>
    <w:rsid w:val="00D81F73"/>
    <w:rsid w:val="00D831DE"/>
    <w:rsid w:val="00D8394B"/>
    <w:rsid w:val="00D83CCA"/>
    <w:rsid w:val="00D84603"/>
    <w:rsid w:val="00D84D70"/>
    <w:rsid w:val="00D84DAA"/>
    <w:rsid w:val="00D850CA"/>
    <w:rsid w:val="00D85772"/>
    <w:rsid w:val="00D85C7A"/>
    <w:rsid w:val="00D85FAC"/>
    <w:rsid w:val="00D862CB"/>
    <w:rsid w:val="00D8633B"/>
    <w:rsid w:val="00D869B0"/>
    <w:rsid w:val="00D872AF"/>
    <w:rsid w:val="00D87A4E"/>
    <w:rsid w:val="00D90255"/>
    <w:rsid w:val="00D90292"/>
    <w:rsid w:val="00D906E0"/>
    <w:rsid w:val="00D9089D"/>
    <w:rsid w:val="00D912CA"/>
    <w:rsid w:val="00D9187C"/>
    <w:rsid w:val="00D919D2"/>
    <w:rsid w:val="00D91D27"/>
    <w:rsid w:val="00D9247B"/>
    <w:rsid w:val="00D9307B"/>
    <w:rsid w:val="00D93136"/>
    <w:rsid w:val="00D931FE"/>
    <w:rsid w:val="00D9371B"/>
    <w:rsid w:val="00D94128"/>
    <w:rsid w:val="00D9476F"/>
    <w:rsid w:val="00D949AF"/>
    <w:rsid w:val="00D94D4E"/>
    <w:rsid w:val="00D94EB0"/>
    <w:rsid w:val="00D952C5"/>
    <w:rsid w:val="00D96A44"/>
    <w:rsid w:val="00D97ABA"/>
    <w:rsid w:val="00D97DBA"/>
    <w:rsid w:val="00DA0437"/>
    <w:rsid w:val="00DA0723"/>
    <w:rsid w:val="00DA0BD4"/>
    <w:rsid w:val="00DA0C4C"/>
    <w:rsid w:val="00DA156D"/>
    <w:rsid w:val="00DA1F6A"/>
    <w:rsid w:val="00DA2455"/>
    <w:rsid w:val="00DA2CCC"/>
    <w:rsid w:val="00DA2FF2"/>
    <w:rsid w:val="00DA3443"/>
    <w:rsid w:val="00DA3661"/>
    <w:rsid w:val="00DA37C6"/>
    <w:rsid w:val="00DA3D0D"/>
    <w:rsid w:val="00DA3F3F"/>
    <w:rsid w:val="00DA48CE"/>
    <w:rsid w:val="00DA5022"/>
    <w:rsid w:val="00DA507D"/>
    <w:rsid w:val="00DA5282"/>
    <w:rsid w:val="00DA5ABB"/>
    <w:rsid w:val="00DA6F4F"/>
    <w:rsid w:val="00DA7F2B"/>
    <w:rsid w:val="00DA7FEA"/>
    <w:rsid w:val="00DB07AD"/>
    <w:rsid w:val="00DB0BC6"/>
    <w:rsid w:val="00DB0C74"/>
    <w:rsid w:val="00DB0DCB"/>
    <w:rsid w:val="00DB0E01"/>
    <w:rsid w:val="00DB11BA"/>
    <w:rsid w:val="00DB1260"/>
    <w:rsid w:val="00DB13B0"/>
    <w:rsid w:val="00DB1759"/>
    <w:rsid w:val="00DB1B58"/>
    <w:rsid w:val="00DB1D21"/>
    <w:rsid w:val="00DB1E63"/>
    <w:rsid w:val="00DB1F2F"/>
    <w:rsid w:val="00DB2A0B"/>
    <w:rsid w:val="00DB2D45"/>
    <w:rsid w:val="00DB3A55"/>
    <w:rsid w:val="00DB3C28"/>
    <w:rsid w:val="00DB4008"/>
    <w:rsid w:val="00DB43E9"/>
    <w:rsid w:val="00DB4865"/>
    <w:rsid w:val="00DB49F3"/>
    <w:rsid w:val="00DB55C1"/>
    <w:rsid w:val="00DB5A19"/>
    <w:rsid w:val="00DB6796"/>
    <w:rsid w:val="00DB6983"/>
    <w:rsid w:val="00DB6DBF"/>
    <w:rsid w:val="00DB74D4"/>
    <w:rsid w:val="00DB7D23"/>
    <w:rsid w:val="00DB7F3B"/>
    <w:rsid w:val="00DB7FA1"/>
    <w:rsid w:val="00DC00D6"/>
    <w:rsid w:val="00DC01F0"/>
    <w:rsid w:val="00DC0B14"/>
    <w:rsid w:val="00DC19A3"/>
    <w:rsid w:val="00DC1A4A"/>
    <w:rsid w:val="00DC1A99"/>
    <w:rsid w:val="00DC1C6D"/>
    <w:rsid w:val="00DC1E4A"/>
    <w:rsid w:val="00DC28FE"/>
    <w:rsid w:val="00DC29A4"/>
    <w:rsid w:val="00DC3237"/>
    <w:rsid w:val="00DC35F7"/>
    <w:rsid w:val="00DC36D4"/>
    <w:rsid w:val="00DC4105"/>
    <w:rsid w:val="00DC436C"/>
    <w:rsid w:val="00DC461F"/>
    <w:rsid w:val="00DC46B4"/>
    <w:rsid w:val="00DC48B2"/>
    <w:rsid w:val="00DC4D83"/>
    <w:rsid w:val="00DC4FBD"/>
    <w:rsid w:val="00DC5362"/>
    <w:rsid w:val="00DC5EBB"/>
    <w:rsid w:val="00DC619B"/>
    <w:rsid w:val="00DC64BF"/>
    <w:rsid w:val="00DC6A60"/>
    <w:rsid w:val="00DC6AA2"/>
    <w:rsid w:val="00DC7740"/>
    <w:rsid w:val="00DC7928"/>
    <w:rsid w:val="00DC7E43"/>
    <w:rsid w:val="00DD07E3"/>
    <w:rsid w:val="00DD07FB"/>
    <w:rsid w:val="00DD0814"/>
    <w:rsid w:val="00DD0CA1"/>
    <w:rsid w:val="00DD136C"/>
    <w:rsid w:val="00DD174C"/>
    <w:rsid w:val="00DD1DF5"/>
    <w:rsid w:val="00DD29A9"/>
    <w:rsid w:val="00DD2A26"/>
    <w:rsid w:val="00DD2A6C"/>
    <w:rsid w:val="00DD2BB5"/>
    <w:rsid w:val="00DD3444"/>
    <w:rsid w:val="00DD35D0"/>
    <w:rsid w:val="00DD38DE"/>
    <w:rsid w:val="00DD3C5A"/>
    <w:rsid w:val="00DD4272"/>
    <w:rsid w:val="00DD4600"/>
    <w:rsid w:val="00DD4BD9"/>
    <w:rsid w:val="00DD4FFE"/>
    <w:rsid w:val="00DD5198"/>
    <w:rsid w:val="00DD51FE"/>
    <w:rsid w:val="00DD52B2"/>
    <w:rsid w:val="00DD57CC"/>
    <w:rsid w:val="00DD57E8"/>
    <w:rsid w:val="00DD583C"/>
    <w:rsid w:val="00DD58FD"/>
    <w:rsid w:val="00DD5962"/>
    <w:rsid w:val="00DD6014"/>
    <w:rsid w:val="00DD603A"/>
    <w:rsid w:val="00DD6058"/>
    <w:rsid w:val="00DD60A2"/>
    <w:rsid w:val="00DD6869"/>
    <w:rsid w:val="00DD6914"/>
    <w:rsid w:val="00DD72B2"/>
    <w:rsid w:val="00DD7665"/>
    <w:rsid w:val="00DD7785"/>
    <w:rsid w:val="00DD7C66"/>
    <w:rsid w:val="00DE0060"/>
    <w:rsid w:val="00DE0643"/>
    <w:rsid w:val="00DE09C3"/>
    <w:rsid w:val="00DE0C88"/>
    <w:rsid w:val="00DE0FCA"/>
    <w:rsid w:val="00DE12DF"/>
    <w:rsid w:val="00DE19DA"/>
    <w:rsid w:val="00DE19F9"/>
    <w:rsid w:val="00DE1BAE"/>
    <w:rsid w:val="00DE208F"/>
    <w:rsid w:val="00DE26AA"/>
    <w:rsid w:val="00DE2D59"/>
    <w:rsid w:val="00DE36ED"/>
    <w:rsid w:val="00DE3EEE"/>
    <w:rsid w:val="00DE43F6"/>
    <w:rsid w:val="00DE49D6"/>
    <w:rsid w:val="00DE49E9"/>
    <w:rsid w:val="00DE4AF4"/>
    <w:rsid w:val="00DE4FA3"/>
    <w:rsid w:val="00DE55B5"/>
    <w:rsid w:val="00DE56C9"/>
    <w:rsid w:val="00DE5865"/>
    <w:rsid w:val="00DE60AE"/>
    <w:rsid w:val="00DE63EB"/>
    <w:rsid w:val="00DE6789"/>
    <w:rsid w:val="00DE6887"/>
    <w:rsid w:val="00DE6D69"/>
    <w:rsid w:val="00DE6FF0"/>
    <w:rsid w:val="00DE7191"/>
    <w:rsid w:val="00DE7576"/>
    <w:rsid w:val="00DE774D"/>
    <w:rsid w:val="00DE7CB0"/>
    <w:rsid w:val="00DF004E"/>
    <w:rsid w:val="00DF0147"/>
    <w:rsid w:val="00DF01A9"/>
    <w:rsid w:val="00DF02C1"/>
    <w:rsid w:val="00DF15EA"/>
    <w:rsid w:val="00DF1811"/>
    <w:rsid w:val="00DF1AB1"/>
    <w:rsid w:val="00DF2448"/>
    <w:rsid w:val="00DF28CF"/>
    <w:rsid w:val="00DF2901"/>
    <w:rsid w:val="00DF2C73"/>
    <w:rsid w:val="00DF2EAE"/>
    <w:rsid w:val="00DF30B4"/>
    <w:rsid w:val="00DF4360"/>
    <w:rsid w:val="00DF4C0B"/>
    <w:rsid w:val="00DF5365"/>
    <w:rsid w:val="00DF5C42"/>
    <w:rsid w:val="00DF5C76"/>
    <w:rsid w:val="00DF5CFE"/>
    <w:rsid w:val="00DF7098"/>
    <w:rsid w:val="00DF7A3B"/>
    <w:rsid w:val="00DF7E86"/>
    <w:rsid w:val="00DF7FC7"/>
    <w:rsid w:val="00E00564"/>
    <w:rsid w:val="00E00691"/>
    <w:rsid w:val="00E0092D"/>
    <w:rsid w:val="00E00960"/>
    <w:rsid w:val="00E00A98"/>
    <w:rsid w:val="00E01570"/>
    <w:rsid w:val="00E01932"/>
    <w:rsid w:val="00E01C11"/>
    <w:rsid w:val="00E01E6C"/>
    <w:rsid w:val="00E021A1"/>
    <w:rsid w:val="00E02826"/>
    <w:rsid w:val="00E02DED"/>
    <w:rsid w:val="00E02F24"/>
    <w:rsid w:val="00E03341"/>
    <w:rsid w:val="00E03D4A"/>
    <w:rsid w:val="00E03F15"/>
    <w:rsid w:val="00E04DA6"/>
    <w:rsid w:val="00E04F18"/>
    <w:rsid w:val="00E05660"/>
    <w:rsid w:val="00E056D3"/>
    <w:rsid w:val="00E0590E"/>
    <w:rsid w:val="00E0627E"/>
    <w:rsid w:val="00E066DD"/>
    <w:rsid w:val="00E06A84"/>
    <w:rsid w:val="00E06B56"/>
    <w:rsid w:val="00E101D1"/>
    <w:rsid w:val="00E1022A"/>
    <w:rsid w:val="00E1047C"/>
    <w:rsid w:val="00E10A9B"/>
    <w:rsid w:val="00E1104C"/>
    <w:rsid w:val="00E11B6C"/>
    <w:rsid w:val="00E12348"/>
    <w:rsid w:val="00E123C9"/>
    <w:rsid w:val="00E12F7D"/>
    <w:rsid w:val="00E12FEF"/>
    <w:rsid w:val="00E135EC"/>
    <w:rsid w:val="00E13CB4"/>
    <w:rsid w:val="00E1411D"/>
    <w:rsid w:val="00E14192"/>
    <w:rsid w:val="00E1461D"/>
    <w:rsid w:val="00E14902"/>
    <w:rsid w:val="00E14AC0"/>
    <w:rsid w:val="00E14D48"/>
    <w:rsid w:val="00E1504C"/>
    <w:rsid w:val="00E15AD0"/>
    <w:rsid w:val="00E15BE9"/>
    <w:rsid w:val="00E16042"/>
    <w:rsid w:val="00E16102"/>
    <w:rsid w:val="00E16999"/>
    <w:rsid w:val="00E16CBB"/>
    <w:rsid w:val="00E16D8C"/>
    <w:rsid w:val="00E17DA9"/>
    <w:rsid w:val="00E17E16"/>
    <w:rsid w:val="00E17E26"/>
    <w:rsid w:val="00E17F96"/>
    <w:rsid w:val="00E20701"/>
    <w:rsid w:val="00E2079F"/>
    <w:rsid w:val="00E21143"/>
    <w:rsid w:val="00E21474"/>
    <w:rsid w:val="00E218BC"/>
    <w:rsid w:val="00E21ABC"/>
    <w:rsid w:val="00E21E04"/>
    <w:rsid w:val="00E22119"/>
    <w:rsid w:val="00E22362"/>
    <w:rsid w:val="00E23704"/>
    <w:rsid w:val="00E238C6"/>
    <w:rsid w:val="00E24880"/>
    <w:rsid w:val="00E249A5"/>
    <w:rsid w:val="00E249F2"/>
    <w:rsid w:val="00E24BF4"/>
    <w:rsid w:val="00E24DD3"/>
    <w:rsid w:val="00E25151"/>
    <w:rsid w:val="00E253DC"/>
    <w:rsid w:val="00E25451"/>
    <w:rsid w:val="00E25611"/>
    <w:rsid w:val="00E2578B"/>
    <w:rsid w:val="00E25935"/>
    <w:rsid w:val="00E26606"/>
    <w:rsid w:val="00E26E19"/>
    <w:rsid w:val="00E27068"/>
    <w:rsid w:val="00E2706D"/>
    <w:rsid w:val="00E2738C"/>
    <w:rsid w:val="00E27401"/>
    <w:rsid w:val="00E27611"/>
    <w:rsid w:val="00E2771F"/>
    <w:rsid w:val="00E2779A"/>
    <w:rsid w:val="00E27C58"/>
    <w:rsid w:val="00E27CF2"/>
    <w:rsid w:val="00E27D06"/>
    <w:rsid w:val="00E27ED2"/>
    <w:rsid w:val="00E307E2"/>
    <w:rsid w:val="00E31B4C"/>
    <w:rsid w:val="00E32283"/>
    <w:rsid w:val="00E322DA"/>
    <w:rsid w:val="00E32EDF"/>
    <w:rsid w:val="00E32F3C"/>
    <w:rsid w:val="00E32F89"/>
    <w:rsid w:val="00E33355"/>
    <w:rsid w:val="00E335C8"/>
    <w:rsid w:val="00E33EB1"/>
    <w:rsid w:val="00E34002"/>
    <w:rsid w:val="00E345F8"/>
    <w:rsid w:val="00E3490A"/>
    <w:rsid w:val="00E34F77"/>
    <w:rsid w:val="00E35278"/>
    <w:rsid w:val="00E354EC"/>
    <w:rsid w:val="00E35748"/>
    <w:rsid w:val="00E35764"/>
    <w:rsid w:val="00E35767"/>
    <w:rsid w:val="00E35DC3"/>
    <w:rsid w:val="00E36368"/>
    <w:rsid w:val="00E36C5A"/>
    <w:rsid w:val="00E3725C"/>
    <w:rsid w:val="00E372EB"/>
    <w:rsid w:val="00E37F48"/>
    <w:rsid w:val="00E40D7C"/>
    <w:rsid w:val="00E4110E"/>
    <w:rsid w:val="00E4143A"/>
    <w:rsid w:val="00E417FA"/>
    <w:rsid w:val="00E419C4"/>
    <w:rsid w:val="00E41C81"/>
    <w:rsid w:val="00E41F6F"/>
    <w:rsid w:val="00E421B7"/>
    <w:rsid w:val="00E42364"/>
    <w:rsid w:val="00E425D6"/>
    <w:rsid w:val="00E43D24"/>
    <w:rsid w:val="00E43DDD"/>
    <w:rsid w:val="00E43E53"/>
    <w:rsid w:val="00E43E71"/>
    <w:rsid w:val="00E43E8B"/>
    <w:rsid w:val="00E442F7"/>
    <w:rsid w:val="00E443D2"/>
    <w:rsid w:val="00E447E6"/>
    <w:rsid w:val="00E44BA1"/>
    <w:rsid w:val="00E45000"/>
    <w:rsid w:val="00E453D6"/>
    <w:rsid w:val="00E455EE"/>
    <w:rsid w:val="00E4570E"/>
    <w:rsid w:val="00E45E61"/>
    <w:rsid w:val="00E465BF"/>
    <w:rsid w:val="00E469B8"/>
    <w:rsid w:val="00E46C75"/>
    <w:rsid w:val="00E472BE"/>
    <w:rsid w:val="00E4794E"/>
    <w:rsid w:val="00E47954"/>
    <w:rsid w:val="00E47C0C"/>
    <w:rsid w:val="00E500AB"/>
    <w:rsid w:val="00E50148"/>
    <w:rsid w:val="00E5086E"/>
    <w:rsid w:val="00E50C85"/>
    <w:rsid w:val="00E521F9"/>
    <w:rsid w:val="00E52614"/>
    <w:rsid w:val="00E5262C"/>
    <w:rsid w:val="00E52CB8"/>
    <w:rsid w:val="00E52D46"/>
    <w:rsid w:val="00E52F87"/>
    <w:rsid w:val="00E53026"/>
    <w:rsid w:val="00E536CA"/>
    <w:rsid w:val="00E538ED"/>
    <w:rsid w:val="00E542BB"/>
    <w:rsid w:val="00E544E8"/>
    <w:rsid w:val="00E54AC5"/>
    <w:rsid w:val="00E54B6D"/>
    <w:rsid w:val="00E54F27"/>
    <w:rsid w:val="00E55190"/>
    <w:rsid w:val="00E5571C"/>
    <w:rsid w:val="00E558AD"/>
    <w:rsid w:val="00E56427"/>
    <w:rsid w:val="00E566F9"/>
    <w:rsid w:val="00E56E62"/>
    <w:rsid w:val="00E571D1"/>
    <w:rsid w:val="00E57713"/>
    <w:rsid w:val="00E57859"/>
    <w:rsid w:val="00E57921"/>
    <w:rsid w:val="00E57C90"/>
    <w:rsid w:val="00E57CE1"/>
    <w:rsid w:val="00E57FF4"/>
    <w:rsid w:val="00E60064"/>
    <w:rsid w:val="00E605E3"/>
    <w:rsid w:val="00E60DF7"/>
    <w:rsid w:val="00E610DE"/>
    <w:rsid w:val="00E6145A"/>
    <w:rsid w:val="00E61511"/>
    <w:rsid w:val="00E61633"/>
    <w:rsid w:val="00E617E8"/>
    <w:rsid w:val="00E62157"/>
    <w:rsid w:val="00E62251"/>
    <w:rsid w:val="00E6241F"/>
    <w:rsid w:val="00E626DE"/>
    <w:rsid w:val="00E628BE"/>
    <w:rsid w:val="00E62973"/>
    <w:rsid w:val="00E629FE"/>
    <w:rsid w:val="00E62AD6"/>
    <w:rsid w:val="00E63085"/>
    <w:rsid w:val="00E63A41"/>
    <w:rsid w:val="00E641F4"/>
    <w:rsid w:val="00E64261"/>
    <w:rsid w:val="00E643EA"/>
    <w:rsid w:val="00E64564"/>
    <w:rsid w:val="00E6459C"/>
    <w:rsid w:val="00E6463D"/>
    <w:rsid w:val="00E64AB8"/>
    <w:rsid w:val="00E65013"/>
    <w:rsid w:val="00E651F0"/>
    <w:rsid w:val="00E653AE"/>
    <w:rsid w:val="00E653DF"/>
    <w:rsid w:val="00E65737"/>
    <w:rsid w:val="00E65CCB"/>
    <w:rsid w:val="00E660D7"/>
    <w:rsid w:val="00E66101"/>
    <w:rsid w:val="00E66179"/>
    <w:rsid w:val="00E66211"/>
    <w:rsid w:val="00E66349"/>
    <w:rsid w:val="00E66A71"/>
    <w:rsid w:val="00E66D46"/>
    <w:rsid w:val="00E672A2"/>
    <w:rsid w:val="00E67379"/>
    <w:rsid w:val="00E679AF"/>
    <w:rsid w:val="00E67D83"/>
    <w:rsid w:val="00E7006D"/>
    <w:rsid w:val="00E707B0"/>
    <w:rsid w:val="00E70A18"/>
    <w:rsid w:val="00E71193"/>
    <w:rsid w:val="00E7145B"/>
    <w:rsid w:val="00E718A6"/>
    <w:rsid w:val="00E71B12"/>
    <w:rsid w:val="00E72814"/>
    <w:rsid w:val="00E728E9"/>
    <w:rsid w:val="00E72EC6"/>
    <w:rsid w:val="00E73458"/>
    <w:rsid w:val="00E734B7"/>
    <w:rsid w:val="00E73D5B"/>
    <w:rsid w:val="00E73EFA"/>
    <w:rsid w:val="00E743D5"/>
    <w:rsid w:val="00E74482"/>
    <w:rsid w:val="00E74AED"/>
    <w:rsid w:val="00E74E67"/>
    <w:rsid w:val="00E750B3"/>
    <w:rsid w:val="00E7512A"/>
    <w:rsid w:val="00E7570A"/>
    <w:rsid w:val="00E75DE5"/>
    <w:rsid w:val="00E75E6F"/>
    <w:rsid w:val="00E75FCB"/>
    <w:rsid w:val="00E76605"/>
    <w:rsid w:val="00E7668C"/>
    <w:rsid w:val="00E767B8"/>
    <w:rsid w:val="00E76B5A"/>
    <w:rsid w:val="00E770A7"/>
    <w:rsid w:val="00E770B3"/>
    <w:rsid w:val="00E772C3"/>
    <w:rsid w:val="00E77575"/>
    <w:rsid w:val="00E77CC0"/>
    <w:rsid w:val="00E77CC7"/>
    <w:rsid w:val="00E77E2D"/>
    <w:rsid w:val="00E80270"/>
    <w:rsid w:val="00E80A70"/>
    <w:rsid w:val="00E80C37"/>
    <w:rsid w:val="00E81215"/>
    <w:rsid w:val="00E812A9"/>
    <w:rsid w:val="00E81C34"/>
    <w:rsid w:val="00E81C95"/>
    <w:rsid w:val="00E81DDE"/>
    <w:rsid w:val="00E8230E"/>
    <w:rsid w:val="00E82871"/>
    <w:rsid w:val="00E82AD9"/>
    <w:rsid w:val="00E82B61"/>
    <w:rsid w:val="00E838BE"/>
    <w:rsid w:val="00E841DC"/>
    <w:rsid w:val="00E8459B"/>
    <w:rsid w:val="00E84600"/>
    <w:rsid w:val="00E84D7D"/>
    <w:rsid w:val="00E85246"/>
    <w:rsid w:val="00E85A3C"/>
    <w:rsid w:val="00E86129"/>
    <w:rsid w:val="00E869FF"/>
    <w:rsid w:val="00E87E48"/>
    <w:rsid w:val="00E900F6"/>
    <w:rsid w:val="00E90385"/>
    <w:rsid w:val="00E9058A"/>
    <w:rsid w:val="00E90C28"/>
    <w:rsid w:val="00E90DD6"/>
    <w:rsid w:val="00E914D6"/>
    <w:rsid w:val="00E915E5"/>
    <w:rsid w:val="00E91A8D"/>
    <w:rsid w:val="00E91EE6"/>
    <w:rsid w:val="00E92635"/>
    <w:rsid w:val="00E936D7"/>
    <w:rsid w:val="00E93774"/>
    <w:rsid w:val="00E93786"/>
    <w:rsid w:val="00E93A5D"/>
    <w:rsid w:val="00E940C5"/>
    <w:rsid w:val="00E941FD"/>
    <w:rsid w:val="00E94330"/>
    <w:rsid w:val="00E94734"/>
    <w:rsid w:val="00E947B6"/>
    <w:rsid w:val="00E94803"/>
    <w:rsid w:val="00E94D7D"/>
    <w:rsid w:val="00E94F6F"/>
    <w:rsid w:val="00E9515A"/>
    <w:rsid w:val="00E951C6"/>
    <w:rsid w:val="00E9555E"/>
    <w:rsid w:val="00E9575A"/>
    <w:rsid w:val="00E95B2A"/>
    <w:rsid w:val="00E95B33"/>
    <w:rsid w:val="00E95C3D"/>
    <w:rsid w:val="00E961E1"/>
    <w:rsid w:val="00E96C17"/>
    <w:rsid w:val="00E976A2"/>
    <w:rsid w:val="00E97837"/>
    <w:rsid w:val="00E97F34"/>
    <w:rsid w:val="00EA03B9"/>
    <w:rsid w:val="00EA04D6"/>
    <w:rsid w:val="00EA0B34"/>
    <w:rsid w:val="00EA139E"/>
    <w:rsid w:val="00EA1664"/>
    <w:rsid w:val="00EA207D"/>
    <w:rsid w:val="00EA20BF"/>
    <w:rsid w:val="00EA2B78"/>
    <w:rsid w:val="00EA2C35"/>
    <w:rsid w:val="00EA2E6D"/>
    <w:rsid w:val="00EA3030"/>
    <w:rsid w:val="00EA3AF7"/>
    <w:rsid w:val="00EA4C4F"/>
    <w:rsid w:val="00EA5FB6"/>
    <w:rsid w:val="00EA60CB"/>
    <w:rsid w:val="00EA61C9"/>
    <w:rsid w:val="00EA6A30"/>
    <w:rsid w:val="00EA6A33"/>
    <w:rsid w:val="00EA79ED"/>
    <w:rsid w:val="00EA7A44"/>
    <w:rsid w:val="00EA7B87"/>
    <w:rsid w:val="00EA7D7A"/>
    <w:rsid w:val="00EA7DCE"/>
    <w:rsid w:val="00EA7E47"/>
    <w:rsid w:val="00EB0525"/>
    <w:rsid w:val="00EB0611"/>
    <w:rsid w:val="00EB0823"/>
    <w:rsid w:val="00EB09CE"/>
    <w:rsid w:val="00EB0B4C"/>
    <w:rsid w:val="00EB0C1E"/>
    <w:rsid w:val="00EB13D3"/>
    <w:rsid w:val="00EB17D5"/>
    <w:rsid w:val="00EB210D"/>
    <w:rsid w:val="00EB215F"/>
    <w:rsid w:val="00EB23C1"/>
    <w:rsid w:val="00EB2748"/>
    <w:rsid w:val="00EB2753"/>
    <w:rsid w:val="00EB2BF3"/>
    <w:rsid w:val="00EB2D7A"/>
    <w:rsid w:val="00EB31A7"/>
    <w:rsid w:val="00EB35B4"/>
    <w:rsid w:val="00EB375F"/>
    <w:rsid w:val="00EB4267"/>
    <w:rsid w:val="00EB4851"/>
    <w:rsid w:val="00EB499D"/>
    <w:rsid w:val="00EB4E86"/>
    <w:rsid w:val="00EB5914"/>
    <w:rsid w:val="00EB5D35"/>
    <w:rsid w:val="00EB5DBE"/>
    <w:rsid w:val="00EB5EA6"/>
    <w:rsid w:val="00EB61FC"/>
    <w:rsid w:val="00EB62A5"/>
    <w:rsid w:val="00EB6931"/>
    <w:rsid w:val="00EB6BD7"/>
    <w:rsid w:val="00EB6F66"/>
    <w:rsid w:val="00EB7189"/>
    <w:rsid w:val="00EB7AEF"/>
    <w:rsid w:val="00EB7C8B"/>
    <w:rsid w:val="00EB7C9D"/>
    <w:rsid w:val="00EC03A2"/>
    <w:rsid w:val="00EC15CC"/>
    <w:rsid w:val="00EC16BD"/>
    <w:rsid w:val="00EC24F2"/>
    <w:rsid w:val="00EC25EA"/>
    <w:rsid w:val="00EC2F03"/>
    <w:rsid w:val="00EC3047"/>
    <w:rsid w:val="00EC3049"/>
    <w:rsid w:val="00EC362A"/>
    <w:rsid w:val="00EC3754"/>
    <w:rsid w:val="00EC403D"/>
    <w:rsid w:val="00EC414B"/>
    <w:rsid w:val="00EC49EB"/>
    <w:rsid w:val="00EC4B0A"/>
    <w:rsid w:val="00EC4F63"/>
    <w:rsid w:val="00EC53E3"/>
    <w:rsid w:val="00EC54A3"/>
    <w:rsid w:val="00EC5B91"/>
    <w:rsid w:val="00EC5EAC"/>
    <w:rsid w:val="00EC6271"/>
    <w:rsid w:val="00EC62BC"/>
    <w:rsid w:val="00EC6985"/>
    <w:rsid w:val="00EC70C6"/>
    <w:rsid w:val="00ED041E"/>
    <w:rsid w:val="00ED0EBD"/>
    <w:rsid w:val="00ED114D"/>
    <w:rsid w:val="00ED15C7"/>
    <w:rsid w:val="00ED1711"/>
    <w:rsid w:val="00ED209A"/>
    <w:rsid w:val="00ED20E1"/>
    <w:rsid w:val="00ED28EF"/>
    <w:rsid w:val="00ED2AFB"/>
    <w:rsid w:val="00ED3136"/>
    <w:rsid w:val="00ED319D"/>
    <w:rsid w:val="00ED3600"/>
    <w:rsid w:val="00ED3915"/>
    <w:rsid w:val="00ED41A8"/>
    <w:rsid w:val="00ED4894"/>
    <w:rsid w:val="00ED49EE"/>
    <w:rsid w:val="00ED4C43"/>
    <w:rsid w:val="00ED4E40"/>
    <w:rsid w:val="00ED5602"/>
    <w:rsid w:val="00ED65F5"/>
    <w:rsid w:val="00ED66E2"/>
    <w:rsid w:val="00ED66EB"/>
    <w:rsid w:val="00ED6DFA"/>
    <w:rsid w:val="00ED6F87"/>
    <w:rsid w:val="00ED75AE"/>
    <w:rsid w:val="00ED77B7"/>
    <w:rsid w:val="00ED7BE4"/>
    <w:rsid w:val="00ED7FAA"/>
    <w:rsid w:val="00EE080A"/>
    <w:rsid w:val="00EE082B"/>
    <w:rsid w:val="00EE0AE5"/>
    <w:rsid w:val="00EE1B70"/>
    <w:rsid w:val="00EE1C49"/>
    <w:rsid w:val="00EE234A"/>
    <w:rsid w:val="00EE2604"/>
    <w:rsid w:val="00EE271A"/>
    <w:rsid w:val="00EE2A82"/>
    <w:rsid w:val="00EE2A93"/>
    <w:rsid w:val="00EE3630"/>
    <w:rsid w:val="00EE37BE"/>
    <w:rsid w:val="00EE3912"/>
    <w:rsid w:val="00EE3D59"/>
    <w:rsid w:val="00EE3E33"/>
    <w:rsid w:val="00EE43A5"/>
    <w:rsid w:val="00EE4719"/>
    <w:rsid w:val="00EE4A5F"/>
    <w:rsid w:val="00EE5562"/>
    <w:rsid w:val="00EE5A36"/>
    <w:rsid w:val="00EE5AEB"/>
    <w:rsid w:val="00EE6057"/>
    <w:rsid w:val="00EE66EB"/>
    <w:rsid w:val="00EE6CCF"/>
    <w:rsid w:val="00EE6E54"/>
    <w:rsid w:val="00EE73FD"/>
    <w:rsid w:val="00EE7862"/>
    <w:rsid w:val="00EE7BE5"/>
    <w:rsid w:val="00EF0021"/>
    <w:rsid w:val="00EF0343"/>
    <w:rsid w:val="00EF04ED"/>
    <w:rsid w:val="00EF0B8E"/>
    <w:rsid w:val="00EF0DE9"/>
    <w:rsid w:val="00EF104C"/>
    <w:rsid w:val="00EF10F3"/>
    <w:rsid w:val="00EF1251"/>
    <w:rsid w:val="00EF13A4"/>
    <w:rsid w:val="00EF1A2B"/>
    <w:rsid w:val="00EF1D4F"/>
    <w:rsid w:val="00EF23F6"/>
    <w:rsid w:val="00EF24B1"/>
    <w:rsid w:val="00EF25EB"/>
    <w:rsid w:val="00EF2734"/>
    <w:rsid w:val="00EF27BC"/>
    <w:rsid w:val="00EF2A40"/>
    <w:rsid w:val="00EF2D75"/>
    <w:rsid w:val="00EF2F59"/>
    <w:rsid w:val="00EF333B"/>
    <w:rsid w:val="00EF3368"/>
    <w:rsid w:val="00EF3683"/>
    <w:rsid w:val="00EF3B08"/>
    <w:rsid w:val="00EF3C19"/>
    <w:rsid w:val="00EF46FE"/>
    <w:rsid w:val="00EF4A18"/>
    <w:rsid w:val="00EF4ACA"/>
    <w:rsid w:val="00EF4C54"/>
    <w:rsid w:val="00EF4D66"/>
    <w:rsid w:val="00EF4E0B"/>
    <w:rsid w:val="00EF5799"/>
    <w:rsid w:val="00EF59E8"/>
    <w:rsid w:val="00EF5DB0"/>
    <w:rsid w:val="00EF65B3"/>
    <w:rsid w:val="00EF6860"/>
    <w:rsid w:val="00EF6B50"/>
    <w:rsid w:val="00EF6FA5"/>
    <w:rsid w:val="00EF7F3B"/>
    <w:rsid w:val="00F0021B"/>
    <w:rsid w:val="00F0024A"/>
    <w:rsid w:val="00F00406"/>
    <w:rsid w:val="00F00620"/>
    <w:rsid w:val="00F006CA"/>
    <w:rsid w:val="00F00F55"/>
    <w:rsid w:val="00F01277"/>
    <w:rsid w:val="00F0149A"/>
    <w:rsid w:val="00F014D1"/>
    <w:rsid w:val="00F0198E"/>
    <w:rsid w:val="00F02190"/>
    <w:rsid w:val="00F025AA"/>
    <w:rsid w:val="00F02698"/>
    <w:rsid w:val="00F02A3C"/>
    <w:rsid w:val="00F039F4"/>
    <w:rsid w:val="00F03CDA"/>
    <w:rsid w:val="00F03EB0"/>
    <w:rsid w:val="00F04BD5"/>
    <w:rsid w:val="00F04DB8"/>
    <w:rsid w:val="00F04EF7"/>
    <w:rsid w:val="00F05231"/>
    <w:rsid w:val="00F0535C"/>
    <w:rsid w:val="00F05942"/>
    <w:rsid w:val="00F06250"/>
    <w:rsid w:val="00F064F9"/>
    <w:rsid w:val="00F06C83"/>
    <w:rsid w:val="00F06FE7"/>
    <w:rsid w:val="00F0736E"/>
    <w:rsid w:val="00F07B0B"/>
    <w:rsid w:val="00F07BB0"/>
    <w:rsid w:val="00F10643"/>
    <w:rsid w:val="00F114E1"/>
    <w:rsid w:val="00F117BB"/>
    <w:rsid w:val="00F11AA9"/>
    <w:rsid w:val="00F11D59"/>
    <w:rsid w:val="00F12048"/>
    <w:rsid w:val="00F125CB"/>
    <w:rsid w:val="00F13255"/>
    <w:rsid w:val="00F1362C"/>
    <w:rsid w:val="00F13913"/>
    <w:rsid w:val="00F13949"/>
    <w:rsid w:val="00F1424E"/>
    <w:rsid w:val="00F14DEC"/>
    <w:rsid w:val="00F150A5"/>
    <w:rsid w:val="00F153E5"/>
    <w:rsid w:val="00F15904"/>
    <w:rsid w:val="00F15FE4"/>
    <w:rsid w:val="00F162BE"/>
    <w:rsid w:val="00F16CD0"/>
    <w:rsid w:val="00F16D83"/>
    <w:rsid w:val="00F206F5"/>
    <w:rsid w:val="00F2107F"/>
    <w:rsid w:val="00F21D0D"/>
    <w:rsid w:val="00F22183"/>
    <w:rsid w:val="00F221DA"/>
    <w:rsid w:val="00F2236B"/>
    <w:rsid w:val="00F22574"/>
    <w:rsid w:val="00F2293F"/>
    <w:rsid w:val="00F232E0"/>
    <w:rsid w:val="00F23B84"/>
    <w:rsid w:val="00F23C0D"/>
    <w:rsid w:val="00F24661"/>
    <w:rsid w:val="00F25023"/>
    <w:rsid w:val="00F252A4"/>
    <w:rsid w:val="00F252C4"/>
    <w:rsid w:val="00F25A69"/>
    <w:rsid w:val="00F25E17"/>
    <w:rsid w:val="00F26196"/>
    <w:rsid w:val="00F26AD2"/>
    <w:rsid w:val="00F26D6A"/>
    <w:rsid w:val="00F27012"/>
    <w:rsid w:val="00F278E7"/>
    <w:rsid w:val="00F279BC"/>
    <w:rsid w:val="00F27B49"/>
    <w:rsid w:val="00F27BCD"/>
    <w:rsid w:val="00F27D96"/>
    <w:rsid w:val="00F3066D"/>
    <w:rsid w:val="00F30680"/>
    <w:rsid w:val="00F30CC8"/>
    <w:rsid w:val="00F30D21"/>
    <w:rsid w:val="00F30D97"/>
    <w:rsid w:val="00F30F80"/>
    <w:rsid w:val="00F31110"/>
    <w:rsid w:val="00F316A2"/>
    <w:rsid w:val="00F31C9E"/>
    <w:rsid w:val="00F31CBF"/>
    <w:rsid w:val="00F32003"/>
    <w:rsid w:val="00F32397"/>
    <w:rsid w:val="00F327DC"/>
    <w:rsid w:val="00F32DEA"/>
    <w:rsid w:val="00F3315B"/>
    <w:rsid w:val="00F33161"/>
    <w:rsid w:val="00F331A9"/>
    <w:rsid w:val="00F33626"/>
    <w:rsid w:val="00F33B48"/>
    <w:rsid w:val="00F33CDB"/>
    <w:rsid w:val="00F348A2"/>
    <w:rsid w:val="00F34AB7"/>
    <w:rsid w:val="00F34F39"/>
    <w:rsid w:val="00F35031"/>
    <w:rsid w:val="00F3600D"/>
    <w:rsid w:val="00F360BB"/>
    <w:rsid w:val="00F3614A"/>
    <w:rsid w:val="00F36171"/>
    <w:rsid w:val="00F361C8"/>
    <w:rsid w:val="00F3691F"/>
    <w:rsid w:val="00F36AC9"/>
    <w:rsid w:val="00F36B02"/>
    <w:rsid w:val="00F36CC1"/>
    <w:rsid w:val="00F37200"/>
    <w:rsid w:val="00F37403"/>
    <w:rsid w:val="00F376FC"/>
    <w:rsid w:val="00F37BA8"/>
    <w:rsid w:val="00F37C9C"/>
    <w:rsid w:val="00F37D5C"/>
    <w:rsid w:val="00F37ED6"/>
    <w:rsid w:val="00F37FA1"/>
    <w:rsid w:val="00F37FAF"/>
    <w:rsid w:val="00F4048A"/>
    <w:rsid w:val="00F40A36"/>
    <w:rsid w:val="00F40AAA"/>
    <w:rsid w:val="00F40EBD"/>
    <w:rsid w:val="00F41356"/>
    <w:rsid w:val="00F418AC"/>
    <w:rsid w:val="00F42013"/>
    <w:rsid w:val="00F4203E"/>
    <w:rsid w:val="00F42637"/>
    <w:rsid w:val="00F42AAD"/>
    <w:rsid w:val="00F43C98"/>
    <w:rsid w:val="00F440CC"/>
    <w:rsid w:val="00F44405"/>
    <w:rsid w:val="00F4440B"/>
    <w:rsid w:val="00F444D7"/>
    <w:rsid w:val="00F4460A"/>
    <w:rsid w:val="00F44C8D"/>
    <w:rsid w:val="00F4505B"/>
    <w:rsid w:val="00F4509E"/>
    <w:rsid w:val="00F451AC"/>
    <w:rsid w:val="00F453C6"/>
    <w:rsid w:val="00F4544B"/>
    <w:rsid w:val="00F457C1"/>
    <w:rsid w:val="00F45A33"/>
    <w:rsid w:val="00F45A5D"/>
    <w:rsid w:val="00F45A67"/>
    <w:rsid w:val="00F45C1A"/>
    <w:rsid w:val="00F4601E"/>
    <w:rsid w:val="00F462E5"/>
    <w:rsid w:val="00F466F6"/>
    <w:rsid w:val="00F46DF3"/>
    <w:rsid w:val="00F476E8"/>
    <w:rsid w:val="00F47E04"/>
    <w:rsid w:val="00F47F49"/>
    <w:rsid w:val="00F501AA"/>
    <w:rsid w:val="00F50EC3"/>
    <w:rsid w:val="00F5100A"/>
    <w:rsid w:val="00F51112"/>
    <w:rsid w:val="00F51883"/>
    <w:rsid w:val="00F51B58"/>
    <w:rsid w:val="00F522B6"/>
    <w:rsid w:val="00F5244A"/>
    <w:rsid w:val="00F52A92"/>
    <w:rsid w:val="00F53479"/>
    <w:rsid w:val="00F536CE"/>
    <w:rsid w:val="00F53949"/>
    <w:rsid w:val="00F53D46"/>
    <w:rsid w:val="00F541A1"/>
    <w:rsid w:val="00F546DD"/>
    <w:rsid w:val="00F546F7"/>
    <w:rsid w:val="00F54D4B"/>
    <w:rsid w:val="00F554E1"/>
    <w:rsid w:val="00F559CD"/>
    <w:rsid w:val="00F55DDA"/>
    <w:rsid w:val="00F56AED"/>
    <w:rsid w:val="00F56F72"/>
    <w:rsid w:val="00F5720A"/>
    <w:rsid w:val="00F572EA"/>
    <w:rsid w:val="00F574AC"/>
    <w:rsid w:val="00F57595"/>
    <w:rsid w:val="00F57B78"/>
    <w:rsid w:val="00F57E01"/>
    <w:rsid w:val="00F57F20"/>
    <w:rsid w:val="00F60721"/>
    <w:rsid w:val="00F609AD"/>
    <w:rsid w:val="00F60E58"/>
    <w:rsid w:val="00F621FC"/>
    <w:rsid w:val="00F6220E"/>
    <w:rsid w:val="00F62EE6"/>
    <w:rsid w:val="00F63414"/>
    <w:rsid w:val="00F634AA"/>
    <w:rsid w:val="00F63767"/>
    <w:rsid w:val="00F638BB"/>
    <w:rsid w:val="00F63A2C"/>
    <w:rsid w:val="00F64513"/>
    <w:rsid w:val="00F64552"/>
    <w:rsid w:val="00F64B98"/>
    <w:rsid w:val="00F64C87"/>
    <w:rsid w:val="00F65432"/>
    <w:rsid w:val="00F65631"/>
    <w:rsid w:val="00F6638B"/>
    <w:rsid w:val="00F667A2"/>
    <w:rsid w:val="00F66C5C"/>
    <w:rsid w:val="00F66F95"/>
    <w:rsid w:val="00F671D5"/>
    <w:rsid w:val="00F6734B"/>
    <w:rsid w:val="00F67356"/>
    <w:rsid w:val="00F67C99"/>
    <w:rsid w:val="00F67D3B"/>
    <w:rsid w:val="00F67EAC"/>
    <w:rsid w:val="00F705F3"/>
    <w:rsid w:val="00F70743"/>
    <w:rsid w:val="00F70781"/>
    <w:rsid w:val="00F70789"/>
    <w:rsid w:val="00F70826"/>
    <w:rsid w:val="00F70858"/>
    <w:rsid w:val="00F71A78"/>
    <w:rsid w:val="00F71D93"/>
    <w:rsid w:val="00F71E79"/>
    <w:rsid w:val="00F71EE8"/>
    <w:rsid w:val="00F7269F"/>
    <w:rsid w:val="00F728D6"/>
    <w:rsid w:val="00F72EA1"/>
    <w:rsid w:val="00F7332A"/>
    <w:rsid w:val="00F736B8"/>
    <w:rsid w:val="00F73776"/>
    <w:rsid w:val="00F73A73"/>
    <w:rsid w:val="00F73EBC"/>
    <w:rsid w:val="00F7418D"/>
    <w:rsid w:val="00F745EC"/>
    <w:rsid w:val="00F74748"/>
    <w:rsid w:val="00F748A6"/>
    <w:rsid w:val="00F74ABA"/>
    <w:rsid w:val="00F751F1"/>
    <w:rsid w:val="00F752BE"/>
    <w:rsid w:val="00F7539C"/>
    <w:rsid w:val="00F7541D"/>
    <w:rsid w:val="00F7591E"/>
    <w:rsid w:val="00F7592C"/>
    <w:rsid w:val="00F75AF7"/>
    <w:rsid w:val="00F76380"/>
    <w:rsid w:val="00F76D03"/>
    <w:rsid w:val="00F76D79"/>
    <w:rsid w:val="00F77581"/>
    <w:rsid w:val="00F779A6"/>
    <w:rsid w:val="00F77CB6"/>
    <w:rsid w:val="00F80362"/>
    <w:rsid w:val="00F806C1"/>
    <w:rsid w:val="00F808A6"/>
    <w:rsid w:val="00F80B81"/>
    <w:rsid w:val="00F81236"/>
    <w:rsid w:val="00F8132E"/>
    <w:rsid w:val="00F818D7"/>
    <w:rsid w:val="00F81A17"/>
    <w:rsid w:val="00F81CE7"/>
    <w:rsid w:val="00F81DAA"/>
    <w:rsid w:val="00F81DEE"/>
    <w:rsid w:val="00F81FE0"/>
    <w:rsid w:val="00F827A9"/>
    <w:rsid w:val="00F82F18"/>
    <w:rsid w:val="00F83015"/>
    <w:rsid w:val="00F83AA3"/>
    <w:rsid w:val="00F83B95"/>
    <w:rsid w:val="00F83C5F"/>
    <w:rsid w:val="00F84271"/>
    <w:rsid w:val="00F8486D"/>
    <w:rsid w:val="00F84A30"/>
    <w:rsid w:val="00F84A3F"/>
    <w:rsid w:val="00F84E68"/>
    <w:rsid w:val="00F85073"/>
    <w:rsid w:val="00F850F5"/>
    <w:rsid w:val="00F8521F"/>
    <w:rsid w:val="00F855E0"/>
    <w:rsid w:val="00F85CC7"/>
    <w:rsid w:val="00F862F5"/>
    <w:rsid w:val="00F86418"/>
    <w:rsid w:val="00F86960"/>
    <w:rsid w:val="00F869AF"/>
    <w:rsid w:val="00F87159"/>
    <w:rsid w:val="00F871AA"/>
    <w:rsid w:val="00F87B0A"/>
    <w:rsid w:val="00F87BDC"/>
    <w:rsid w:val="00F87BDF"/>
    <w:rsid w:val="00F87E01"/>
    <w:rsid w:val="00F90326"/>
    <w:rsid w:val="00F9037F"/>
    <w:rsid w:val="00F90674"/>
    <w:rsid w:val="00F91CE4"/>
    <w:rsid w:val="00F92504"/>
    <w:rsid w:val="00F92AA5"/>
    <w:rsid w:val="00F92E18"/>
    <w:rsid w:val="00F92F6C"/>
    <w:rsid w:val="00F93DA9"/>
    <w:rsid w:val="00F94435"/>
    <w:rsid w:val="00F94E90"/>
    <w:rsid w:val="00F950D1"/>
    <w:rsid w:val="00F952F4"/>
    <w:rsid w:val="00F95766"/>
    <w:rsid w:val="00F95778"/>
    <w:rsid w:val="00F95789"/>
    <w:rsid w:val="00F95D3D"/>
    <w:rsid w:val="00F96299"/>
    <w:rsid w:val="00F964DA"/>
    <w:rsid w:val="00F96892"/>
    <w:rsid w:val="00F96BD6"/>
    <w:rsid w:val="00F97607"/>
    <w:rsid w:val="00FA05CA"/>
    <w:rsid w:val="00FA0D97"/>
    <w:rsid w:val="00FA117C"/>
    <w:rsid w:val="00FA117F"/>
    <w:rsid w:val="00FA1509"/>
    <w:rsid w:val="00FA1B8D"/>
    <w:rsid w:val="00FA1FB3"/>
    <w:rsid w:val="00FA20FC"/>
    <w:rsid w:val="00FA2555"/>
    <w:rsid w:val="00FA2A88"/>
    <w:rsid w:val="00FA2B27"/>
    <w:rsid w:val="00FA3754"/>
    <w:rsid w:val="00FA3F69"/>
    <w:rsid w:val="00FA427B"/>
    <w:rsid w:val="00FA4396"/>
    <w:rsid w:val="00FA54E5"/>
    <w:rsid w:val="00FA56D9"/>
    <w:rsid w:val="00FA56F0"/>
    <w:rsid w:val="00FA5F6C"/>
    <w:rsid w:val="00FA6184"/>
    <w:rsid w:val="00FA61F7"/>
    <w:rsid w:val="00FA6283"/>
    <w:rsid w:val="00FA666D"/>
    <w:rsid w:val="00FA6E08"/>
    <w:rsid w:val="00FA6ED6"/>
    <w:rsid w:val="00FA6F6D"/>
    <w:rsid w:val="00FA773B"/>
    <w:rsid w:val="00FA79A8"/>
    <w:rsid w:val="00FA7D54"/>
    <w:rsid w:val="00FB05DE"/>
    <w:rsid w:val="00FB06E6"/>
    <w:rsid w:val="00FB08D3"/>
    <w:rsid w:val="00FB1258"/>
    <w:rsid w:val="00FB15BC"/>
    <w:rsid w:val="00FB15BD"/>
    <w:rsid w:val="00FB1C6E"/>
    <w:rsid w:val="00FB2AE7"/>
    <w:rsid w:val="00FB2DE3"/>
    <w:rsid w:val="00FB3B24"/>
    <w:rsid w:val="00FB3C47"/>
    <w:rsid w:val="00FB40DE"/>
    <w:rsid w:val="00FB4172"/>
    <w:rsid w:val="00FB436F"/>
    <w:rsid w:val="00FB49AB"/>
    <w:rsid w:val="00FB4C89"/>
    <w:rsid w:val="00FB5467"/>
    <w:rsid w:val="00FB5908"/>
    <w:rsid w:val="00FB5F0C"/>
    <w:rsid w:val="00FB601D"/>
    <w:rsid w:val="00FB6072"/>
    <w:rsid w:val="00FB608A"/>
    <w:rsid w:val="00FB6641"/>
    <w:rsid w:val="00FB672C"/>
    <w:rsid w:val="00FB6982"/>
    <w:rsid w:val="00FB6A6B"/>
    <w:rsid w:val="00FB6E41"/>
    <w:rsid w:val="00FB72CD"/>
    <w:rsid w:val="00FB75F4"/>
    <w:rsid w:val="00FB7A7A"/>
    <w:rsid w:val="00FC004B"/>
    <w:rsid w:val="00FC08E0"/>
    <w:rsid w:val="00FC1020"/>
    <w:rsid w:val="00FC12AF"/>
    <w:rsid w:val="00FC2069"/>
    <w:rsid w:val="00FC2740"/>
    <w:rsid w:val="00FC2958"/>
    <w:rsid w:val="00FC2992"/>
    <w:rsid w:val="00FC2C92"/>
    <w:rsid w:val="00FC34DE"/>
    <w:rsid w:val="00FC3528"/>
    <w:rsid w:val="00FC3D3E"/>
    <w:rsid w:val="00FC3D8E"/>
    <w:rsid w:val="00FC3FC5"/>
    <w:rsid w:val="00FC4245"/>
    <w:rsid w:val="00FC439D"/>
    <w:rsid w:val="00FC459D"/>
    <w:rsid w:val="00FC46F9"/>
    <w:rsid w:val="00FC4A0D"/>
    <w:rsid w:val="00FC4F1F"/>
    <w:rsid w:val="00FC5280"/>
    <w:rsid w:val="00FC540B"/>
    <w:rsid w:val="00FC543A"/>
    <w:rsid w:val="00FC5598"/>
    <w:rsid w:val="00FC6190"/>
    <w:rsid w:val="00FC67FC"/>
    <w:rsid w:val="00FC6EA8"/>
    <w:rsid w:val="00FC73B8"/>
    <w:rsid w:val="00FC75EC"/>
    <w:rsid w:val="00FD09C7"/>
    <w:rsid w:val="00FD0CD2"/>
    <w:rsid w:val="00FD191B"/>
    <w:rsid w:val="00FD1EC6"/>
    <w:rsid w:val="00FD2019"/>
    <w:rsid w:val="00FD21F9"/>
    <w:rsid w:val="00FD225B"/>
    <w:rsid w:val="00FD2780"/>
    <w:rsid w:val="00FD2B17"/>
    <w:rsid w:val="00FD31E4"/>
    <w:rsid w:val="00FD41CB"/>
    <w:rsid w:val="00FD45DA"/>
    <w:rsid w:val="00FD4714"/>
    <w:rsid w:val="00FD5457"/>
    <w:rsid w:val="00FD5ECF"/>
    <w:rsid w:val="00FD5F2D"/>
    <w:rsid w:val="00FD609A"/>
    <w:rsid w:val="00FD627E"/>
    <w:rsid w:val="00FD64AC"/>
    <w:rsid w:val="00FD6C00"/>
    <w:rsid w:val="00FD6EDC"/>
    <w:rsid w:val="00FD7D3A"/>
    <w:rsid w:val="00FE02FB"/>
    <w:rsid w:val="00FE02FD"/>
    <w:rsid w:val="00FE06B9"/>
    <w:rsid w:val="00FE0BF0"/>
    <w:rsid w:val="00FE0C8D"/>
    <w:rsid w:val="00FE0D6D"/>
    <w:rsid w:val="00FE18E9"/>
    <w:rsid w:val="00FE19A5"/>
    <w:rsid w:val="00FE1ADF"/>
    <w:rsid w:val="00FE1FA6"/>
    <w:rsid w:val="00FE2323"/>
    <w:rsid w:val="00FE24CE"/>
    <w:rsid w:val="00FE2E99"/>
    <w:rsid w:val="00FE35F5"/>
    <w:rsid w:val="00FE38EE"/>
    <w:rsid w:val="00FE39B0"/>
    <w:rsid w:val="00FE3A80"/>
    <w:rsid w:val="00FE404E"/>
    <w:rsid w:val="00FE4177"/>
    <w:rsid w:val="00FE4F37"/>
    <w:rsid w:val="00FE553A"/>
    <w:rsid w:val="00FE5575"/>
    <w:rsid w:val="00FE55EA"/>
    <w:rsid w:val="00FE5833"/>
    <w:rsid w:val="00FE5E05"/>
    <w:rsid w:val="00FE5E1D"/>
    <w:rsid w:val="00FE6365"/>
    <w:rsid w:val="00FE7A83"/>
    <w:rsid w:val="00FE7F23"/>
    <w:rsid w:val="00FF0BAC"/>
    <w:rsid w:val="00FF0CA3"/>
    <w:rsid w:val="00FF0E55"/>
    <w:rsid w:val="00FF1245"/>
    <w:rsid w:val="00FF29AD"/>
    <w:rsid w:val="00FF2A80"/>
    <w:rsid w:val="00FF2BF4"/>
    <w:rsid w:val="00FF2C75"/>
    <w:rsid w:val="00FF2CCF"/>
    <w:rsid w:val="00FF34F8"/>
    <w:rsid w:val="00FF4111"/>
    <w:rsid w:val="00FF4614"/>
    <w:rsid w:val="00FF47F6"/>
    <w:rsid w:val="00FF4A79"/>
    <w:rsid w:val="00FF4E1D"/>
    <w:rsid w:val="00FF5090"/>
    <w:rsid w:val="00FF53BF"/>
    <w:rsid w:val="00FF5890"/>
    <w:rsid w:val="00FF62B3"/>
    <w:rsid w:val="00FF671B"/>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E085A584-0295-407E-9D12-57AC88EC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F6C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locked/>
    <w:rsid w:val="003A22D1"/>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locked/>
    <w:rsid w:val="003A22D1"/>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35749D"/>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locked/>
    <w:rsid w:val="003A22D1"/>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35749D"/>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character" w:customStyle="1" w:styleId="af">
    <w:name w:val="頁首 字元"/>
    <w:link w:val="ae"/>
    <w:uiPriority w:val="99"/>
    <w:rsid w:val="005C6767"/>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3A22D1"/>
    <w:rPr>
      <w:rFonts w:ascii="標楷體" w:eastAsia="標楷體"/>
      <w:snapToGrid w:val="0"/>
      <w:kern w:val="2"/>
      <w:sz w:val="28"/>
      <w:szCs w:val="28"/>
    </w:rPr>
  </w:style>
  <w:style w:type="paragraph" w:styleId="11">
    <w:name w:val="toc 1"/>
    <w:basedOn w:val="a"/>
    <w:next w:val="a"/>
    <w:autoRedefine/>
    <w:uiPriority w:val="39"/>
    <w:rsid w:val="00390745"/>
    <w:pPr>
      <w:tabs>
        <w:tab w:val="right" w:leader="hyphen" w:pos="8490"/>
      </w:tabs>
      <w:ind w:leftChars="0" w:left="486" w:rightChars="149" w:right="422" w:hangingChars="200" w:hanging="486"/>
    </w:pPr>
    <w:rPr>
      <w:rFonts w:hAnsi="標楷體"/>
      <w:b/>
      <w:noProof/>
      <w:sz w:val="24"/>
      <w:szCs w:val="24"/>
    </w:rPr>
  </w:style>
  <w:style w:type="paragraph" w:styleId="23">
    <w:name w:val="toc 2"/>
    <w:basedOn w:val="a"/>
    <w:next w:val="a"/>
    <w:autoRedefine/>
    <w:uiPriority w:val="39"/>
    <w:rsid w:val="00675233"/>
    <w:pPr>
      <w:tabs>
        <w:tab w:val="right" w:leader="hyphen" w:pos="8505"/>
      </w:tabs>
      <w:ind w:leftChars="0" w:left="486" w:right="-1" w:hangingChars="200" w:hanging="486"/>
    </w:pPr>
    <w:rPr>
      <w:sz w:val="24"/>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paragraph" w:customStyle="1" w:styleId="af2">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3">
    <w:name w:val="Table Grid"/>
    <w:basedOn w:val="a1"/>
    <w:uiPriority w:val="59"/>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35749D"/>
    <w:rPr>
      <w:color w:val="0000FF"/>
      <w:u w:val="single"/>
    </w:rPr>
  </w:style>
  <w:style w:type="character" w:styleId="af5">
    <w:name w:val="page number"/>
    <w:rsid w:val="0035749D"/>
  </w:style>
  <w:style w:type="paragraph" w:styleId="af6">
    <w:name w:val="footnote text"/>
    <w:basedOn w:val="a"/>
    <w:link w:val="af7"/>
    <w:uiPriority w:val="99"/>
    <w:rsid w:val="0035749D"/>
    <w:pPr>
      <w:snapToGrid w:val="0"/>
      <w:jc w:val="left"/>
    </w:pPr>
    <w:rPr>
      <w:sz w:val="20"/>
      <w:szCs w:val="20"/>
    </w:rPr>
  </w:style>
  <w:style w:type="character" w:customStyle="1" w:styleId="af7">
    <w:name w:val="註腳文字 字元"/>
    <w:link w:val="af6"/>
    <w:uiPriority w:val="99"/>
    <w:rsid w:val="0035749D"/>
    <w:rPr>
      <w:rFonts w:ascii="標楷體" w:eastAsia="標楷體"/>
      <w:snapToGrid w:val="0"/>
      <w:kern w:val="2"/>
    </w:rPr>
  </w:style>
  <w:style w:type="character" w:styleId="af8">
    <w:name w:val="footnote reference"/>
    <w:aliases w:val="FR,Ref,de nota al pie,註腳內容,Error-Fußnotenzeichen5,Error-Fußnotenzeichen6,Error-Fußnotenzeichen3"/>
    <w:uiPriority w:val="99"/>
    <w:rsid w:val="0035749D"/>
    <w:rPr>
      <w:vertAlign w:val="superscript"/>
    </w:rPr>
  </w:style>
  <w:style w:type="paragraph" w:styleId="af9">
    <w:name w:val="Balloon Text"/>
    <w:basedOn w:val="a"/>
    <w:link w:val="afa"/>
    <w:semiHidden/>
    <w:rsid w:val="0035749D"/>
    <w:rPr>
      <w:rFonts w:ascii="Arial" w:eastAsia="新細明體" w:hAnsi="Arial"/>
      <w:sz w:val="18"/>
      <w:szCs w:val="18"/>
    </w:rPr>
  </w:style>
  <w:style w:type="character" w:customStyle="1" w:styleId="afa">
    <w:name w:val="註解方塊文字 字元"/>
    <w:link w:val="af9"/>
    <w:semiHidden/>
    <w:rsid w:val="0035749D"/>
    <w:rPr>
      <w:rFonts w:ascii="Arial" w:hAnsi="Arial"/>
      <w:snapToGrid w:val="0"/>
      <w:kern w:val="2"/>
      <w:sz w:val="18"/>
      <w:szCs w:val="18"/>
    </w:rPr>
  </w:style>
  <w:style w:type="paragraph" w:customStyle="1" w:styleId="146">
    <w:name w:val="表格內文(14行高) 字元 字元"/>
    <w:basedOn w:val="a9"/>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b">
    <w:name w:val="Body Text Indent"/>
    <w:basedOn w:val="a"/>
    <w:link w:val="afc"/>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c">
    <w:name w:val="本文縮排 字元"/>
    <w:link w:val="afb"/>
    <w:uiPriority w:val="99"/>
    <w:rsid w:val="0035749D"/>
    <w:rPr>
      <w:spacing w:val="-5"/>
      <w:sz w:val="18"/>
    </w:rPr>
  </w:style>
  <w:style w:type="paragraph" w:customStyle="1" w:styleId="afd">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字元"/>
    <w:rsid w:val="0035749D"/>
    <w:rPr>
      <w:rFonts w:ascii="標楷體" w:eastAsia="標楷體"/>
      <w:snapToGrid w:val="0"/>
      <w:kern w:val="2"/>
      <w:sz w:val="28"/>
      <w:szCs w:val="28"/>
      <w:lang w:val="en-US" w:eastAsia="zh-TW" w:bidi="ar-SA"/>
    </w:rPr>
  </w:style>
  <w:style w:type="paragraph" w:styleId="afe">
    <w:name w:val="Body Text"/>
    <w:basedOn w:val="a"/>
    <w:link w:val="aff"/>
    <w:unhideWhenUsed/>
    <w:rsid w:val="0035749D"/>
    <w:pPr>
      <w:spacing w:after="120"/>
    </w:pPr>
  </w:style>
  <w:style w:type="character" w:customStyle="1" w:styleId="aff">
    <w:name w:val="本文 字元"/>
    <w:link w:val="afe"/>
    <w:rsid w:val="0035749D"/>
    <w:rPr>
      <w:rFonts w:ascii="標楷體" w:eastAsia="標楷體"/>
      <w:snapToGrid w:val="0"/>
      <w:kern w:val="2"/>
      <w:sz w:val="28"/>
      <w:szCs w:val="28"/>
    </w:rPr>
  </w:style>
  <w:style w:type="paragraph" w:styleId="aff0">
    <w:name w:val="Note Heading"/>
    <w:basedOn w:val="a"/>
    <w:next w:val="a"/>
    <w:link w:val="aff1"/>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1">
    <w:name w:val="註釋標題 字元"/>
    <w:link w:val="aff0"/>
    <w:semiHidden/>
    <w:rsid w:val="0035749D"/>
    <w:rPr>
      <w:rFonts w:ascii="標楷體" w:eastAsia="標楷體" w:hAnsi="標楷體"/>
      <w:spacing w:val="-5"/>
      <w:sz w:val="24"/>
      <w:szCs w:val="24"/>
    </w:rPr>
  </w:style>
  <w:style w:type="paragraph" w:styleId="aff2">
    <w:name w:val="Plain Text"/>
    <w:basedOn w:val="a"/>
    <w:link w:val="aff3"/>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3">
    <w:name w:val="純文字 字元"/>
    <w:link w:val="aff2"/>
    <w:semiHidden/>
    <w:rsid w:val="0035749D"/>
    <w:rPr>
      <w:rFonts w:ascii="細明體" w:eastAsia="細明體" w:hAnsi="Courier New" w:cs="Courier New"/>
      <w:kern w:val="2"/>
      <w:sz w:val="24"/>
      <w:szCs w:val="24"/>
    </w:rPr>
  </w:style>
  <w:style w:type="character" w:customStyle="1" w:styleId="aff4">
    <w:name w:val="(一)(二)(三) 字元 字元"/>
    <w:rsid w:val="0035749D"/>
    <w:rPr>
      <w:rFonts w:ascii="標楷體" w:eastAsia="標楷體"/>
      <w:snapToGrid w:val="0"/>
      <w:kern w:val="2"/>
      <w:sz w:val="28"/>
      <w:szCs w:val="28"/>
      <w:lang w:val="en-US" w:eastAsia="zh-TW" w:bidi="ar-SA"/>
    </w:rPr>
  </w:style>
  <w:style w:type="paragraph" w:customStyle="1" w:styleId="aff5">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6">
    <w:name w:val="FollowedHyperlink"/>
    <w:uiPriority w:val="99"/>
    <w:semiHidden/>
    <w:unhideWhenUsed/>
    <w:rsid w:val="004E3178"/>
    <w:rPr>
      <w:color w:val="800080"/>
      <w:u w:val="single"/>
    </w:rPr>
  </w:style>
  <w:style w:type="character" w:styleId="aff7">
    <w:name w:val="Emphasis"/>
    <w:uiPriority w:val="20"/>
    <w:qFormat/>
    <w:rsid w:val="00457B96"/>
    <w:rPr>
      <w:b w:val="0"/>
      <w:bCs w:val="0"/>
      <w:i w:val="0"/>
      <w:iCs w:val="0"/>
      <w:color w:val="DD4B39"/>
    </w:rPr>
  </w:style>
  <w:style w:type="paragraph" w:customStyle="1" w:styleId="aff8">
    <w:name w:val="(一)(二)(三) 字元 字元 字元"/>
    <w:basedOn w:val="a"/>
    <w:link w:val="aff9"/>
    <w:rsid w:val="00553BC6"/>
    <w:pPr>
      <w:ind w:left="300" w:hangingChars="100" w:hanging="100"/>
    </w:pPr>
  </w:style>
  <w:style w:type="character" w:customStyle="1" w:styleId="aff9">
    <w:name w:val="(一)(二)(三) 字元 字元 字元 字元"/>
    <w:link w:val="aff8"/>
    <w:rsid w:val="00553BC6"/>
    <w:rPr>
      <w:rFonts w:ascii="標楷體" w:eastAsia="標楷體"/>
      <w:snapToGrid w:val="0"/>
      <w:kern w:val="2"/>
      <w:sz w:val="28"/>
      <w:szCs w:val="28"/>
    </w:rPr>
  </w:style>
  <w:style w:type="paragraph" w:styleId="affa">
    <w:name w:val="List Paragraph"/>
    <w:basedOn w:val="a"/>
    <w:uiPriority w:val="34"/>
    <w:qFormat/>
    <w:rsid w:val="006842E1"/>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b">
    <w:name w:val="同意權事項(項目符號)"/>
    <w:basedOn w:val="a"/>
    <w:next w:val="a"/>
    <w:rsid w:val="00F162BE"/>
    <w:pPr>
      <w:kinsoku w:val="0"/>
      <w:overflowPunct w:val="0"/>
      <w:spacing w:line="420" w:lineRule="exact"/>
      <w:ind w:leftChars="0" w:left="100" w:hangingChars="100" w:hanging="100"/>
      <w:textAlignment w:val="center"/>
    </w:pPr>
    <w:rPr>
      <w:rFonts w:ascii="Times New Roman" w:eastAsia="華康楷書體W5"/>
      <w:noProof/>
      <w:snapToGrid/>
      <w:szCs w:val="24"/>
    </w:rPr>
  </w:style>
  <w:style w:type="paragraph" w:customStyle="1" w:styleId="Standard">
    <w:name w:val="Standard"/>
    <w:link w:val="Standard0"/>
    <w:rsid w:val="000731D6"/>
    <w:pPr>
      <w:suppressAutoHyphens/>
      <w:autoSpaceDN w:val="0"/>
      <w:textAlignment w:val="baseline"/>
    </w:pPr>
    <w:rPr>
      <w:rFonts w:eastAsia="新細明體, PMingLiU"/>
      <w:spacing w:val="-5"/>
      <w:kern w:val="3"/>
      <w:sz w:val="18"/>
    </w:rPr>
  </w:style>
  <w:style w:type="character" w:customStyle="1" w:styleId="148">
    <w:name w:val="表格內文(14行高) 字元 字元 字元 字元"/>
    <w:rsid w:val="00006B25"/>
    <w:rPr>
      <w:sz w:val="24"/>
      <w:szCs w:val="24"/>
    </w:rPr>
  </w:style>
  <w:style w:type="paragraph" w:styleId="affc">
    <w:name w:val="Date"/>
    <w:basedOn w:val="a"/>
    <w:next w:val="a"/>
    <w:link w:val="affd"/>
    <w:rsid w:val="00313D02"/>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313D02"/>
    <w:rPr>
      <w:rFonts w:eastAsia="標楷體"/>
      <w:b/>
      <w:bCs/>
      <w:kern w:val="2"/>
      <w:sz w:val="36"/>
      <w:szCs w:val="24"/>
    </w:rPr>
  </w:style>
  <w:style w:type="character" w:customStyle="1" w:styleId="201">
    <w:name w:val="表格內文(20行高) 字元"/>
    <w:link w:val="200"/>
    <w:rsid w:val="000E60CC"/>
    <w:rPr>
      <w:rFonts w:ascii="標楷體" w:eastAsia="標楷體"/>
      <w:snapToGrid w:val="0"/>
      <w:kern w:val="2"/>
      <w:sz w:val="24"/>
      <w:szCs w:val="28"/>
    </w:rPr>
  </w:style>
  <w:style w:type="character" w:customStyle="1" w:styleId="Standard0">
    <w:name w:val="Standard 字元"/>
    <w:link w:val="Standard"/>
    <w:locked/>
    <w:rsid w:val="000731D6"/>
    <w:rPr>
      <w:rFonts w:eastAsia="新細明體, PMingLiU"/>
      <w:spacing w:val="-5"/>
      <w:kern w:val="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918">
      <w:bodyDiv w:val="1"/>
      <w:marLeft w:val="0"/>
      <w:marRight w:val="0"/>
      <w:marTop w:val="0"/>
      <w:marBottom w:val="0"/>
      <w:divBdr>
        <w:top w:val="none" w:sz="0" w:space="0" w:color="auto"/>
        <w:left w:val="none" w:sz="0" w:space="0" w:color="auto"/>
        <w:bottom w:val="none" w:sz="0" w:space="0" w:color="auto"/>
        <w:right w:val="none" w:sz="0" w:space="0" w:color="auto"/>
      </w:divBdr>
    </w:div>
    <w:div w:id="17124898">
      <w:bodyDiv w:val="1"/>
      <w:marLeft w:val="0"/>
      <w:marRight w:val="0"/>
      <w:marTop w:val="0"/>
      <w:marBottom w:val="0"/>
      <w:divBdr>
        <w:top w:val="none" w:sz="0" w:space="0" w:color="auto"/>
        <w:left w:val="none" w:sz="0" w:space="0" w:color="auto"/>
        <w:bottom w:val="none" w:sz="0" w:space="0" w:color="auto"/>
        <w:right w:val="none" w:sz="0" w:space="0" w:color="auto"/>
      </w:divBdr>
    </w:div>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51464852">
      <w:bodyDiv w:val="1"/>
      <w:marLeft w:val="0"/>
      <w:marRight w:val="0"/>
      <w:marTop w:val="0"/>
      <w:marBottom w:val="0"/>
      <w:divBdr>
        <w:top w:val="none" w:sz="0" w:space="0" w:color="auto"/>
        <w:left w:val="none" w:sz="0" w:space="0" w:color="auto"/>
        <w:bottom w:val="none" w:sz="0" w:space="0" w:color="auto"/>
        <w:right w:val="none" w:sz="0" w:space="0" w:color="auto"/>
      </w:divBdr>
    </w:div>
    <w:div w:id="134415245">
      <w:bodyDiv w:val="1"/>
      <w:marLeft w:val="0"/>
      <w:marRight w:val="0"/>
      <w:marTop w:val="0"/>
      <w:marBottom w:val="0"/>
      <w:divBdr>
        <w:top w:val="none" w:sz="0" w:space="0" w:color="auto"/>
        <w:left w:val="none" w:sz="0" w:space="0" w:color="auto"/>
        <w:bottom w:val="none" w:sz="0" w:space="0" w:color="auto"/>
        <w:right w:val="none" w:sz="0" w:space="0" w:color="auto"/>
      </w:divBdr>
      <w:divsChild>
        <w:div w:id="1497528670">
          <w:marLeft w:val="0"/>
          <w:marRight w:val="0"/>
          <w:marTop w:val="0"/>
          <w:marBottom w:val="0"/>
          <w:divBdr>
            <w:top w:val="none" w:sz="0" w:space="0" w:color="auto"/>
            <w:left w:val="none" w:sz="0" w:space="0" w:color="auto"/>
            <w:bottom w:val="none" w:sz="0" w:space="0" w:color="auto"/>
            <w:right w:val="none" w:sz="0" w:space="0" w:color="auto"/>
          </w:divBdr>
        </w:div>
      </w:divsChild>
    </w:div>
    <w:div w:id="179248350">
      <w:bodyDiv w:val="1"/>
      <w:marLeft w:val="0"/>
      <w:marRight w:val="0"/>
      <w:marTop w:val="0"/>
      <w:marBottom w:val="0"/>
      <w:divBdr>
        <w:top w:val="none" w:sz="0" w:space="0" w:color="auto"/>
        <w:left w:val="none" w:sz="0" w:space="0" w:color="auto"/>
        <w:bottom w:val="none" w:sz="0" w:space="0" w:color="auto"/>
        <w:right w:val="none" w:sz="0" w:space="0" w:color="auto"/>
      </w:divBdr>
    </w:div>
    <w:div w:id="187261478">
      <w:bodyDiv w:val="1"/>
      <w:marLeft w:val="0"/>
      <w:marRight w:val="0"/>
      <w:marTop w:val="0"/>
      <w:marBottom w:val="0"/>
      <w:divBdr>
        <w:top w:val="none" w:sz="0" w:space="0" w:color="auto"/>
        <w:left w:val="none" w:sz="0" w:space="0" w:color="auto"/>
        <w:bottom w:val="none" w:sz="0" w:space="0" w:color="auto"/>
        <w:right w:val="none" w:sz="0" w:space="0" w:color="auto"/>
      </w:divBdr>
    </w:div>
    <w:div w:id="189685380">
      <w:bodyDiv w:val="1"/>
      <w:marLeft w:val="0"/>
      <w:marRight w:val="0"/>
      <w:marTop w:val="0"/>
      <w:marBottom w:val="0"/>
      <w:divBdr>
        <w:top w:val="none" w:sz="0" w:space="0" w:color="auto"/>
        <w:left w:val="none" w:sz="0" w:space="0" w:color="auto"/>
        <w:bottom w:val="none" w:sz="0" w:space="0" w:color="auto"/>
        <w:right w:val="none" w:sz="0" w:space="0" w:color="auto"/>
      </w:divBdr>
    </w:div>
    <w:div w:id="190922340">
      <w:bodyDiv w:val="1"/>
      <w:marLeft w:val="0"/>
      <w:marRight w:val="0"/>
      <w:marTop w:val="0"/>
      <w:marBottom w:val="0"/>
      <w:divBdr>
        <w:top w:val="none" w:sz="0" w:space="0" w:color="auto"/>
        <w:left w:val="none" w:sz="0" w:space="0" w:color="auto"/>
        <w:bottom w:val="none" w:sz="0" w:space="0" w:color="auto"/>
        <w:right w:val="none" w:sz="0" w:space="0" w:color="auto"/>
      </w:divBdr>
    </w:div>
    <w:div w:id="191041569">
      <w:bodyDiv w:val="1"/>
      <w:marLeft w:val="0"/>
      <w:marRight w:val="0"/>
      <w:marTop w:val="0"/>
      <w:marBottom w:val="0"/>
      <w:divBdr>
        <w:top w:val="none" w:sz="0" w:space="0" w:color="auto"/>
        <w:left w:val="none" w:sz="0" w:space="0" w:color="auto"/>
        <w:bottom w:val="none" w:sz="0" w:space="0" w:color="auto"/>
        <w:right w:val="none" w:sz="0" w:space="0" w:color="auto"/>
      </w:divBdr>
    </w:div>
    <w:div w:id="257762488">
      <w:bodyDiv w:val="1"/>
      <w:marLeft w:val="0"/>
      <w:marRight w:val="0"/>
      <w:marTop w:val="0"/>
      <w:marBottom w:val="0"/>
      <w:divBdr>
        <w:top w:val="none" w:sz="0" w:space="0" w:color="auto"/>
        <w:left w:val="none" w:sz="0" w:space="0" w:color="auto"/>
        <w:bottom w:val="none" w:sz="0" w:space="0" w:color="auto"/>
        <w:right w:val="none" w:sz="0" w:space="0" w:color="auto"/>
      </w:divBdr>
    </w:div>
    <w:div w:id="265694219">
      <w:bodyDiv w:val="1"/>
      <w:marLeft w:val="0"/>
      <w:marRight w:val="0"/>
      <w:marTop w:val="0"/>
      <w:marBottom w:val="0"/>
      <w:divBdr>
        <w:top w:val="none" w:sz="0" w:space="0" w:color="auto"/>
        <w:left w:val="none" w:sz="0" w:space="0" w:color="auto"/>
        <w:bottom w:val="none" w:sz="0" w:space="0" w:color="auto"/>
        <w:right w:val="none" w:sz="0" w:space="0" w:color="auto"/>
      </w:divBdr>
    </w:div>
    <w:div w:id="304244699">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48525244">
      <w:bodyDiv w:val="1"/>
      <w:marLeft w:val="0"/>
      <w:marRight w:val="0"/>
      <w:marTop w:val="0"/>
      <w:marBottom w:val="0"/>
      <w:divBdr>
        <w:top w:val="none" w:sz="0" w:space="0" w:color="auto"/>
        <w:left w:val="none" w:sz="0" w:space="0" w:color="auto"/>
        <w:bottom w:val="none" w:sz="0" w:space="0" w:color="auto"/>
        <w:right w:val="none" w:sz="0" w:space="0" w:color="auto"/>
      </w:divBdr>
    </w:div>
    <w:div w:id="358895596">
      <w:bodyDiv w:val="1"/>
      <w:marLeft w:val="0"/>
      <w:marRight w:val="0"/>
      <w:marTop w:val="0"/>
      <w:marBottom w:val="0"/>
      <w:divBdr>
        <w:top w:val="none" w:sz="0" w:space="0" w:color="auto"/>
        <w:left w:val="none" w:sz="0" w:space="0" w:color="auto"/>
        <w:bottom w:val="none" w:sz="0" w:space="0" w:color="auto"/>
        <w:right w:val="none" w:sz="0" w:space="0" w:color="auto"/>
      </w:divBdr>
    </w:div>
    <w:div w:id="372392254">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381566620">
      <w:bodyDiv w:val="1"/>
      <w:marLeft w:val="0"/>
      <w:marRight w:val="0"/>
      <w:marTop w:val="0"/>
      <w:marBottom w:val="0"/>
      <w:divBdr>
        <w:top w:val="none" w:sz="0" w:space="0" w:color="auto"/>
        <w:left w:val="none" w:sz="0" w:space="0" w:color="auto"/>
        <w:bottom w:val="none" w:sz="0" w:space="0" w:color="auto"/>
        <w:right w:val="none" w:sz="0" w:space="0" w:color="auto"/>
      </w:divBdr>
    </w:div>
    <w:div w:id="411704786">
      <w:bodyDiv w:val="1"/>
      <w:marLeft w:val="0"/>
      <w:marRight w:val="0"/>
      <w:marTop w:val="0"/>
      <w:marBottom w:val="0"/>
      <w:divBdr>
        <w:top w:val="none" w:sz="0" w:space="0" w:color="auto"/>
        <w:left w:val="none" w:sz="0" w:space="0" w:color="auto"/>
        <w:bottom w:val="none" w:sz="0" w:space="0" w:color="auto"/>
        <w:right w:val="none" w:sz="0" w:space="0" w:color="auto"/>
      </w:divBdr>
      <w:divsChild>
        <w:div w:id="1561942817">
          <w:marLeft w:val="0"/>
          <w:marRight w:val="0"/>
          <w:marTop w:val="0"/>
          <w:marBottom w:val="0"/>
          <w:divBdr>
            <w:top w:val="none" w:sz="0" w:space="0" w:color="auto"/>
            <w:left w:val="none" w:sz="0" w:space="0" w:color="auto"/>
            <w:bottom w:val="none" w:sz="0" w:space="0" w:color="auto"/>
            <w:right w:val="none" w:sz="0" w:space="0" w:color="auto"/>
          </w:divBdr>
        </w:div>
      </w:divsChild>
    </w:div>
    <w:div w:id="414909148">
      <w:bodyDiv w:val="1"/>
      <w:marLeft w:val="0"/>
      <w:marRight w:val="0"/>
      <w:marTop w:val="0"/>
      <w:marBottom w:val="0"/>
      <w:divBdr>
        <w:top w:val="none" w:sz="0" w:space="0" w:color="auto"/>
        <w:left w:val="none" w:sz="0" w:space="0" w:color="auto"/>
        <w:bottom w:val="none" w:sz="0" w:space="0" w:color="auto"/>
        <w:right w:val="none" w:sz="0" w:space="0" w:color="auto"/>
      </w:divBdr>
    </w:div>
    <w:div w:id="415251506">
      <w:bodyDiv w:val="1"/>
      <w:marLeft w:val="0"/>
      <w:marRight w:val="0"/>
      <w:marTop w:val="0"/>
      <w:marBottom w:val="0"/>
      <w:divBdr>
        <w:top w:val="none" w:sz="0" w:space="0" w:color="auto"/>
        <w:left w:val="none" w:sz="0" w:space="0" w:color="auto"/>
        <w:bottom w:val="none" w:sz="0" w:space="0" w:color="auto"/>
        <w:right w:val="none" w:sz="0" w:space="0" w:color="auto"/>
      </w:divBdr>
    </w:div>
    <w:div w:id="428501747">
      <w:bodyDiv w:val="1"/>
      <w:marLeft w:val="0"/>
      <w:marRight w:val="0"/>
      <w:marTop w:val="0"/>
      <w:marBottom w:val="0"/>
      <w:divBdr>
        <w:top w:val="none" w:sz="0" w:space="0" w:color="auto"/>
        <w:left w:val="none" w:sz="0" w:space="0" w:color="auto"/>
        <w:bottom w:val="none" w:sz="0" w:space="0" w:color="auto"/>
        <w:right w:val="none" w:sz="0" w:space="0" w:color="auto"/>
      </w:divBdr>
    </w:div>
    <w:div w:id="515928625">
      <w:bodyDiv w:val="1"/>
      <w:marLeft w:val="0"/>
      <w:marRight w:val="0"/>
      <w:marTop w:val="0"/>
      <w:marBottom w:val="0"/>
      <w:divBdr>
        <w:top w:val="none" w:sz="0" w:space="0" w:color="auto"/>
        <w:left w:val="none" w:sz="0" w:space="0" w:color="auto"/>
        <w:bottom w:val="none" w:sz="0" w:space="0" w:color="auto"/>
        <w:right w:val="none" w:sz="0" w:space="0" w:color="auto"/>
      </w:divBdr>
    </w:div>
    <w:div w:id="551504308">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622082903">
      <w:bodyDiv w:val="1"/>
      <w:marLeft w:val="0"/>
      <w:marRight w:val="0"/>
      <w:marTop w:val="0"/>
      <w:marBottom w:val="0"/>
      <w:divBdr>
        <w:top w:val="none" w:sz="0" w:space="0" w:color="auto"/>
        <w:left w:val="none" w:sz="0" w:space="0" w:color="auto"/>
        <w:bottom w:val="none" w:sz="0" w:space="0" w:color="auto"/>
        <w:right w:val="none" w:sz="0" w:space="0" w:color="auto"/>
      </w:divBdr>
    </w:div>
    <w:div w:id="717510796">
      <w:bodyDiv w:val="1"/>
      <w:marLeft w:val="0"/>
      <w:marRight w:val="0"/>
      <w:marTop w:val="0"/>
      <w:marBottom w:val="0"/>
      <w:divBdr>
        <w:top w:val="none" w:sz="0" w:space="0" w:color="auto"/>
        <w:left w:val="none" w:sz="0" w:space="0" w:color="auto"/>
        <w:bottom w:val="none" w:sz="0" w:space="0" w:color="auto"/>
        <w:right w:val="none" w:sz="0" w:space="0" w:color="auto"/>
      </w:divBdr>
    </w:div>
    <w:div w:id="855971054">
      <w:bodyDiv w:val="1"/>
      <w:marLeft w:val="0"/>
      <w:marRight w:val="0"/>
      <w:marTop w:val="0"/>
      <w:marBottom w:val="0"/>
      <w:divBdr>
        <w:top w:val="none" w:sz="0" w:space="0" w:color="auto"/>
        <w:left w:val="none" w:sz="0" w:space="0" w:color="auto"/>
        <w:bottom w:val="none" w:sz="0" w:space="0" w:color="auto"/>
        <w:right w:val="none" w:sz="0" w:space="0" w:color="auto"/>
      </w:divBdr>
    </w:div>
    <w:div w:id="873420545">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672744">
      <w:bodyDiv w:val="1"/>
      <w:marLeft w:val="0"/>
      <w:marRight w:val="0"/>
      <w:marTop w:val="0"/>
      <w:marBottom w:val="0"/>
      <w:divBdr>
        <w:top w:val="none" w:sz="0" w:space="0" w:color="auto"/>
        <w:left w:val="none" w:sz="0" w:space="0" w:color="auto"/>
        <w:bottom w:val="none" w:sz="0" w:space="0" w:color="auto"/>
        <w:right w:val="none" w:sz="0" w:space="0" w:color="auto"/>
      </w:divBdr>
    </w:div>
    <w:div w:id="973607036">
      <w:bodyDiv w:val="1"/>
      <w:marLeft w:val="0"/>
      <w:marRight w:val="0"/>
      <w:marTop w:val="0"/>
      <w:marBottom w:val="0"/>
      <w:divBdr>
        <w:top w:val="none" w:sz="0" w:space="0" w:color="auto"/>
        <w:left w:val="none" w:sz="0" w:space="0" w:color="auto"/>
        <w:bottom w:val="none" w:sz="0" w:space="0" w:color="auto"/>
        <w:right w:val="none" w:sz="0" w:space="0" w:color="auto"/>
      </w:divBdr>
    </w:div>
    <w:div w:id="995110929">
      <w:bodyDiv w:val="1"/>
      <w:marLeft w:val="0"/>
      <w:marRight w:val="0"/>
      <w:marTop w:val="0"/>
      <w:marBottom w:val="0"/>
      <w:divBdr>
        <w:top w:val="none" w:sz="0" w:space="0" w:color="auto"/>
        <w:left w:val="none" w:sz="0" w:space="0" w:color="auto"/>
        <w:bottom w:val="none" w:sz="0" w:space="0" w:color="auto"/>
        <w:right w:val="none" w:sz="0" w:space="0" w:color="auto"/>
      </w:divBdr>
      <w:divsChild>
        <w:div w:id="92088941">
          <w:marLeft w:val="0"/>
          <w:marRight w:val="0"/>
          <w:marTop w:val="0"/>
          <w:marBottom w:val="0"/>
          <w:divBdr>
            <w:top w:val="none" w:sz="0" w:space="0" w:color="auto"/>
            <w:left w:val="none" w:sz="0" w:space="0" w:color="auto"/>
            <w:bottom w:val="none" w:sz="0" w:space="0" w:color="auto"/>
            <w:right w:val="none" w:sz="0" w:space="0" w:color="auto"/>
          </w:divBdr>
          <w:divsChild>
            <w:div w:id="1694569407">
              <w:marLeft w:val="0"/>
              <w:marRight w:val="0"/>
              <w:marTop w:val="100"/>
              <w:marBottom w:val="100"/>
              <w:divBdr>
                <w:top w:val="none" w:sz="0" w:space="0" w:color="auto"/>
                <w:left w:val="none" w:sz="0" w:space="0" w:color="auto"/>
                <w:bottom w:val="none" w:sz="0" w:space="0" w:color="auto"/>
                <w:right w:val="none" w:sz="0" w:space="0" w:color="auto"/>
              </w:divBdr>
              <w:divsChild>
                <w:div w:id="1962807660">
                  <w:marLeft w:val="0"/>
                  <w:marRight w:val="0"/>
                  <w:marTop w:val="45"/>
                  <w:marBottom w:val="120"/>
                  <w:divBdr>
                    <w:top w:val="none" w:sz="0" w:space="0" w:color="auto"/>
                    <w:left w:val="none" w:sz="0" w:space="0" w:color="auto"/>
                    <w:bottom w:val="none" w:sz="0" w:space="0" w:color="auto"/>
                    <w:right w:val="none" w:sz="0" w:space="0" w:color="auto"/>
                  </w:divBdr>
                  <w:divsChild>
                    <w:div w:id="864174875">
                      <w:marLeft w:val="0"/>
                      <w:marRight w:val="0"/>
                      <w:marTop w:val="0"/>
                      <w:marBottom w:val="0"/>
                      <w:divBdr>
                        <w:top w:val="none" w:sz="0" w:space="0" w:color="auto"/>
                        <w:left w:val="none" w:sz="0" w:space="0" w:color="auto"/>
                        <w:bottom w:val="none" w:sz="0" w:space="0" w:color="auto"/>
                        <w:right w:val="none" w:sz="0" w:space="0" w:color="auto"/>
                      </w:divBdr>
                      <w:divsChild>
                        <w:div w:id="356065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03047012">
      <w:bodyDiv w:val="1"/>
      <w:marLeft w:val="0"/>
      <w:marRight w:val="0"/>
      <w:marTop w:val="0"/>
      <w:marBottom w:val="0"/>
      <w:divBdr>
        <w:top w:val="none" w:sz="0" w:space="0" w:color="auto"/>
        <w:left w:val="none" w:sz="0" w:space="0" w:color="auto"/>
        <w:bottom w:val="none" w:sz="0" w:space="0" w:color="auto"/>
        <w:right w:val="none" w:sz="0" w:space="0" w:color="auto"/>
      </w:divBdr>
    </w:div>
    <w:div w:id="1007708175">
      <w:bodyDiv w:val="1"/>
      <w:marLeft w:val="0"/>
      <w:marRight w:val="0"/>
      <w:marTop w:val="0"/>
      <w:marBottom w:val="0"/>
      <w:divBdr>
        <w:top w:val="none" w:sz="0" w:space="0" w:color="auto"/>
        <w:left w:val="none" w:sz="0" w:space="0" w:color="auto"/>
        <w:bottom w:val="none" w:sz="0" w:space="0" w:color="auto"/>
        <w:right w:val="none" w:sz="0" w:space="0" w:color="auto"/>
      </w:divBdr>
    </w:div>
    <w:div w:id="1047602276">
      <w:bodyDiv w:val="1"/>
      <w:marLeft w:val="0"/>
      <w:marRight w:val="0"/>
      <w:marTop w:val="0"/>
      <w:marBottom w:val="0"/>
      <w:divBdr>
        <w:top w:val="none" w:sz="0" w:space="0" w:color="auto"/>
        <w:left w:val="none" w:sz="0" w:space="0" w:color="auto"/>
        <w:bottom w:val="none" w:sz="0" w:space="0" w:color="auto"/>
        <w:right w:val="none" w:sz="0" w:space="0" w:color="auto"/>
      </w:divBdr>
    </w:div>
    <w:div w:id="1068184530">
      <w:bodyDiv w:val="1"/>
      <w:marLeft w:val="0"/>
      <w:marRight w:val="0"/>
      <w:marTop w:val="0"/>
      <w:marBottom w:val="0"/>
      <w:divBdr>
        <w:top w:val="none" w:sz="0" w:space="0" w:color="auto"/>
        <w:left w:val="none" w:sz="0" w:space="0" w:color="auto"/>
        <w:bottom w:val="none" w:sz="0" w:space="0" w:color="auto"/>
        <w:right w:val="none" w:sz="0" w:space="0" w:color="auto"/>
      </w:divBdr>
    </w:div>
    <w:div w:id="1242254911">
      <w:bodyDiv w:val="1"/>
      <w:marLeft w:val="0"/>
      <w:marRight w:val="0"/>
      <w:marTop w:val="0"/>
      <w:marBottom w:val="0"/>
      <w:divBdr>
        <w:top w:val="none" w:sz="0" w:space="0" w:color="auto"/>
        <w:left w:val="none" w:sz="0" w:space="0" w:color="auto"/>
        <w:bottom w:val="none" w:sz="0" w:space="0" w:color="auto"/>
        <w:right w:val="none" w:sz="0" w:space="0" w:color="auto"/>
      </w:divBdr>
    </w:div>
    <w:div w:id="1307054419">
      <w:bodyDiv w:val="1"/>
      <w:marLeft w:val="0"/>
      <w:marRight w:val="0"/>
      <w:marTop w:val="0"/>
      <w:marBottom w:val="0"/>
      <w:divBdr>
        <w:top w:val="none" w:sz="0" w:space="0" w:color="auto"/>
        <w:left w:val="none" w:sz="0" w:space="0" w:color="auto"/>
        <w:bottom w:val="none" w:sz="0" w:space="0" w:color="auto"/>
        <w:right w:val="none" w:sz="0" w:space="0" w:color="auto"/>
      </w:divBdr>
    </w:div>
    <w:div w:id="1348600902">
      <w:bodyDiv w:val="1"/>
      <w:marLeft w:val="0"/>
      <w:marRight w:val="0"/>
      <w:marTop w:val="0"/>
      <w:marBottom w:val="0"/>
      <w:divBdr>
        <w:top w:val="none" w:sz="0" w:space="0" w:color="auto"/>
        <w:left w:val="none" w:sz="0" w:space="0" w:color="auto"/>
        <w:bottom w:val="none" w:sz="0" w:space="0" w:color="auto"/>
        <w:right w:val="none" w:sz="0" w:space="0" w:color="auto"/>
      </w:divBdr>
    </w:div>
    <w:div w:id="1451777205">
      <w:bodyDiv w:val="1"/>
      <w:marLeft w:val="0"/>
      <w:marRight w:val="0"/>
      <w:marTop w:val="0"/>
      <w:marBottom w:val="0"/>
      <w:divBdr>
        <w:top w:val="none" w:sz="0" w:space="0" w:color="auto"/>
        <w:left w:val="none" w:sz="0" w:space="0" w:color="auto"/>
        <w:bottom w:val="none" w:sz="0" w:space="0" w:color="auto"/>
        <w:right w:val="none" w:sz="0" w:space="0" w:color="auto"/>
      </w:divBdr>
    </w:div>
    <w:div w:id="1489403272">
      <w:bodyDiv w:val="1"/>
      <w:marLeft w:val="0"/>
      <w:marRight w:val="0"/>
      <w:marTop w:val="0"/>
      <w:marBottom w:val="0"/>
      <w:divBdr>
        <w:top w:val="none" w:sz="0" w:space="0" w:color="auto"/>
        <w:left w:val="none" w:sz="0" w:space="0" w:color="auto"/>
        <w:bottom w:val="none" w:sz="0" w:space="0" w:color="auto"/>
        <w:right w:val="none" w:sz="0" w:space="0" w:color="auto"/>
      </w:divBdr>
    </w:div>
    <w:div w:id="1550990837">
      <w:bodyDiv w:val="1"/>
      <w:marLeft w:val="0"/>
      <w:marRight w:val="0"/>
      <w:marTop w:val="0"/>
      <w:marBottom w:val="0"/>
      <w:divBdr>
        <w:top w:val="none" w:sz="0" w:space="0" w:color="auto"/>
        <w:left w:val="none" w:sz="0" w:space="0" w:color="auto"/>
        <w:bottom w:val="none" w:sz="0" w:space="0" w:color="auto"/>
        <w:right w:val="none" w:sz="0" w:space="0" w:color="auto"/>
      </w:divBdr>
    </w:div>
    <w:div w:id="1555239731">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84016283">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744985033">
      <w:bodyDiv w:val="1"/>
      <w:marLeft w:val="0"/>
      <w:marRight w:val="0"/>
      <w:marTop w:val="0"/>
      <w:marBottom w:val="0"/>
      <w:divBdr>
        <w:top w:val="none" w:sz="0" w:space="0" w:color="auto"/>
        <w:left w:val="none" w:sz="0" w:space="0" w:color="auto"/>
        <w:bottom w:val="none" w:sz="0" w:space="0" w:color="auto"/>
        <w:right w:val="none" w:sz="0" w:space="0" w:color="auto"/>
      </w:divBdr>
    </w:div>
    <w:div w:id="1813936419">
      <w:bodyDiv w:val="1"/>
      <w:marLeft w:val="0"/>
      <w:marRight w:val="0"/>
      <w:marTop w:val="0"/>
      <w:marBottom w:val="0"/>
      <w:divBdr>
        <w:top w:val="none" w:sz="0" w:space="0" w:color="auto"/>
        <w:left w:val="none" w:sz="0" w:space="0" w:color="auto"/>
        <w:bottom w:val="none" w:sz="0" w:space="0" w:color="auto"/>
        <w:right w:val="none" w:sz="0" w:space="0" w:color="auto"/>
      </w:divBdr>
    </w:div>
    <w:div w:id="1814105628">
      <w:bodyDiv w:val="1"/>
      <w:marLeft w:val="0"/>
      <w:marRight w:val="0"/>
      <w:marTop w:val="0"/>
      <w:marBottom w:val="0"/>
      <w:divBdr>
        <w:top w:val="none" w:sz="0" w:space="0" w:color="auto"/>
        <w:left w:val="none" w:sz="0" w:space="0" w:color="auto"/>
        <w:bottom w:val="none" w:sz="0" w:space="0" w:color="auto"/>
        <w:right w:val="none" w:sz="0" w:space="0" w:color="auto"/>
      </w:divBdr>
    </w:div>
    <w:div w:id="1850753764">
      <w:bodyDiv w:val="1"/>
      <w:marLeft w:val="0"/>
      <w:marRight w:val="0"/>
      <w:marTop w:val="0"/>
      <w:marBottom w:val="0"/>
      <w:divBdr>
        <w:top w:val="none" w:sz="0" w:space="0" w:color="auto"/>
        <w:left w:val="none" w:sz="0" w:space="0" w:color="auto"/>
        <w:bottom w:val="none" w:sz="0" w:space="0" w:color="auto"/>
        <w:right w:val="none" w:sz="0" w:space="0" w:color="auto"/>
      </w:divBdr>
    </w:div>
    <w:div w:id="1868064146">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18440140">
      <w:bodyDiv w:val="1"/>
      <w:marLeft w:val="0"/>
      <w:marRight w:val="0"/>
      <w:marTop w:val="0"/>
      <w:marBottom w:val="0"/>
      <w:divBdr>
        <w:top w:val="none" w:sz="0" w:space="0" w:color="auto"/>
        <w:left w:val="none" w:sz="0" w:space="0" w:color="auto"/>
        <w:bottom w:val="none" w:sz="0" w:space="0" w:color="auto"/>
        <w:right w:val="none" w:sz="0" w:space="0" w:color="auto"/>
      </w:divBdr>
    </w:div>
    <w:div w:id="1931503148">
      <w:bodyDiv w:val="1"/>
      <w:marLeft w:val="0"/>
      <w:marRight w:val="0"/>
      <w:marTop w:val="0"/>
      <w:marBottom w:val="0"/>
      <w:divBdr>
        <w:top w:val="none" w:sz="0" w:space="0" w:color="auto"/>
        <w:left w:val="none" w:sz="0" w:space="0" w:color="auto"/>
        <w:bottom w:val="none" w:sz="0" w:space="0" w:color="auto"/>
        <w:right w:val="none" w:sz="0" w:space="0" w:color="auto"/>
      </w:divBdr>
    </w:div>
    <w:div w:id="1968469942">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071882183">
      <w:bodyDiv w:val="1"/>
      <w:marLeft w:val="0"/>
      <w:marRight w:val="0"/>
      <w:marTop w:val="0"/>
      <w:marBottom w:val="0"/>
      <w:divBdr>
        <w:top w:val="none" w:sz="0" w:space="0" w:color="auto"/>
        <w:left w:val="none" w:sz="0" w:space="0" w:color="auto"/>
        <w:bottom w:val="none" w:sz="0" w:space="0" w:color="auto"/>
        <w:right w:val="none" w:sz="0" w:space="0" w:color="auto"/>
      </w:divBdr>
    </w:div>
    <w:div w:id="2088382512">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D49E5-2728-49E5-974B-4BC08D224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26</Pages>
  <Words>567</Words>
  <Characters>3232</Characters>
  <Application>Microsoft Office Word</Application>
  <DocSecurity>0</DocSecurity>
  <Lines>26</Lines>
  <Paragraphs>7</Paragraphs>
  <ScaleCrop>false</ScaleCrop>
  <Company/>
  <LinksUpToDate>false</LinksUpToDate>
  <CharactersWithSpaces>3792</CharactersWithSpaces>
  <SharedDoc>false</SharedDoc>
  <HLinks>
    <vt:vector size="72" baseType="variant">
      <vt:variant>
        <vt:i4>2031666</vt:i4>
      </vt:variant>
      <vt:variant>
        <vt:i4>68</vt:i4>
      </vt:variant>
      <vt:variant>
        <vt:i4>0</vt:i4>
      </vt:variant>
      <vt:variant>
        <vt:i4>5</vt:i4>
      </vt:variant>
      <vt:variant>
        <vt:lpwstr/>
      </vt:variant>
      <vt:variant>
        <vt:lpwstr>_Toc203657697</vt:lpwstr>
      </vt:variant>
      <vt:variant>
        <vt:i4>2031666</vt:i4>
      </vt:variant>
      <vt:variant>
        <vt:i4>62</vt:i4>
      </vt:variant>
      <vt:variant>
        <vt:i4>0</vt:i4>
      </vt:variant>
      <vt:variant>
        <vt:i4>5</vt:i4>
      </vt:variant>
      <vt:variant>
        <vt:lpwstr/>
      </vt:variant>
      <vt:variant>
        <vt:lpwstr>_Toc203657696</vt:lpwstr>
      </vt:variant>
      <vt:variant>
        <vt:i4>2031666</vt:i4>
      </vt:variant>
      <vt:variant>
        <vt:i4>56</vt:i4>
      </vt:variant>
      <vt:variant>
        <vt:i4>0</vt:i4>
      </vt:variant>
      <vt:variant>
        <vt:i4>5</vt:i4>
      </vt:variant>
      <vt:variant>
        <vt:lpwstr/>
      </vt:variant>
      <vt:variant>
        <vt:lpwstr>_Toc203657695</vt:lpwstr>
      </vt:variant>
      <vt:variant>
        <vt:i4>2031666</vt:i4>
      </vt:variant>
      <vt:variant>
        <vt:i4>50</vt:i4>
      </vt:variant>
      <vt:variant>
        <vt:i4>0</vt:i4>
      </vt:variant>
      <vt:variant>
        <vt:i4>5</vt:i4>
      </vt:variant>
      <vt:variant>
        <vt:lpwstr/>
      </vt:variant>
      <vt:variant>
        <vt:lpwstr>_Toc203657694</vt:lpwstr>
      </vt:variant>
      <vt:variant>
        <vt:i4>2031666</vt:i4>
      </vt:variant>
      <vt:variant>
        <vt:i4>44</vt:i4>
      </vt:variant>
      <vt:variant>
        <vt:i4>0</vt:i4>
      </vt:variant>
      <vt:variant>
        <vt:i4>5</vt:i4>
      </vt:variant>
      <vt:variant>
        <vt:lpwstr/>
      </vt:variant>
      <vt:variant>
        <vt:lpwstr>_Toc203657693</vt:lpwstr>
      </vt:variant>
      <vt:variant>
        <vt:i4>2031666</vt:i4>
      </vt:variant>
      <vt:variant>
        <vt:i4>38</vt:i4>
      </vt:variant>
      <vt:variant>
        <vt:i4>0</vt:i4>
      </vt:variant>
      <vt:variant>
        <vt:i4>5</vt:i4>
      </vt:variant>
      <vt:variant>
        <vt:lpwstr/>
      </vt:variant>
      <vt:variant>
        <vt:lpwstr>_Toc203657692</vt:lpwstr>
      </vt:variant>
      <vt:variant>
        <vt:i4>2031666</vt:i4>
      </vt:variant>
      <vt:variant>
        <vt:i4>32</vt:i4>
      </vt:variant>
      <vt:variant>
        <vt:i4>0</vt:i4>
      </vt:variant>
      <vt:variant>
        <vt:i4>5</vt:i4>
      </vt:variant>
      <vt:variant>
        <vt:lpwstr/>
      </vt:variant>
      <vt:variant>
        <vt:lpwstr>_Toc203657691</vt:lpwstr>
      </vt:variant>
      <vt:variant>
        <vt:i4>2031666</vt:i4>
      </vt:variant>
      <vt:variant>
        <vt:i4>26</vt:i4>
      </vt:variant>
      <vt:variant>
        <vt:i4>0</vt:i4>
      </vt:variant>
      <vt:variant>
        <vt:i4>5</vt:i4>
      </vt:variant>
      <vt:variant>
        <vt:lpwstr/>
      </vt:variant>
      <vt:variant>
        <vt:lpwstr>_Toc203657690</vt:lpwstr>
      </vt:variant>
      <vt:variant>
        <vt:i4>1966130</vt:i4>
      </vt:variant>
      <vt:variant>
        <vt:i4>20</vt:i4>
      </vt:variant>
      <vt:variant>
        <vt:i4>0</vt:i4>
      </vt:variant>
      <vt:variant>
        <vt:i4>5</vt:i4>
      </vt:variant>
      <vt:variant>
        <vt:lpwstr/>
      </vt:variant>
      <vt:variant>
        <vt:lpwstr>_Toc203657689</vt:lpwstr>
      </vt:variant>
      <vt:variant>
        <vt:i4>1966130</vt:i4>
      </vt:variant>
      <vt:variant>
        <vt:i4>14</vt:i4>
      </vt:variant>
      <vt:variant>
        <vt:i4>0</vt:i4>
      </vt:variant>
      <vt:variant>
        <vt:i4>5</vt:i4>
      </vt:variant>
      <vt:variant>
        <vt:lpwstr/>
      </vt:variant>
      <vt:variant>
        <vt:lpwstr>_Toc203657688</vt:lpwstr>
      </vt:variant>
      <vt:variant>
        <vt:i4>1966130</vt:i4>
      </vt:variant>
      <vt:variant>
        <vt:i4>8</vt:i4>
      </vt:variant>
      <vt:variant>
        <vt:i4>0</vt:i4>
      </vt:variant>
      <vt:variant>
        <vt:i4>5</vt:i4>
      </vt:variant>
      <vt:variant>
        <vt:lpwstr/>
      </vt:variant>
      <vt:variant>
        <vt:lpwstr>_Toc203657687</vt:lpwstr>
      </vt:variant>
      <vt:variant>
        <vt:i4>1966130</vt:i4>
      </vt:variant>
      <vt:variant>
        <vt:i4>2</vt:i4>
      </vt:variant>
      <vt:variant>
        <vt:i4>0</vt:i4>
      </vt:variant>
      <vt:variant>
        <vt:i4>5</vt:i4>
      </vt:variant>
      <vt:variant>
        <vt:lpwstr/>
      </vt:variant>
      <vt:variant>
        <vt:lpwstr>_Toc203657686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2025-07-22T01:42:00Z</cp:lastPrinted>
  <dcterms:created xsi:type="dcterms:W3CDTF">2025-07-31T06:06:00Z</dcterms:created>
  <dcterms:modified xsi:type="dcterms:W3CDTF">2025-07-31T06:06:00Z</dcterms:modified>
</cp:coreProperties>
</file>