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0CC" w:rsidRPr="00141D8A" w:rsidRDefault="00141D8A" w:rsidP="00141D8A">
      <w:pPr>
        <w:pStyle w:val="aa"/>
        <w:rPr>
          <w:rFonts w:hint="eastAsia"/>
        </w:rPr>
      </w:pPr>
      <w:bookmarkStart w:id="0" w:name="_Toc209267999"/>
      <w:bookmarkStart w:id="1" w:name="_GoBack"/>
      <w:bookmarkEnd w:id="1"/>
      <w:r w:rsidRPr="00141D8A">
        <w:rPr>
          <w:rFonts w:hint="eastAsia"/>
        </w:rPr>
        <w:t>近年中央政府重大治水計畫推動及執行概況之探討</w:t>
      </w:r>
    </w:p>
    <w:p w:rsidR="00891270" w:rsidRDefault="00891270" w:rsidP="00891270">
      <w:pPr>
        <w:pStyle w:val="14"/>
        <w:ind w:left="567" w:hanging="567"/>
      </w:pPr>
      <w:bookmarkStart w:id="2" w:name="_Toc240777103"/>
      <w:bookmarkStart w:id="3" w:name="_Toc203657695"/>
      <w:bookmarkEnd w:id="0"/>
      <w:r>
        <w:rPr>
          <w:rFonts w:hint="eastAsia"/>
        </w:rPr>
        <w:t>五</w:t>
      </w:r>
      <w:r w:rsidRPr="00891270">
        <w:rPr>
          <w:rFonts w:hint="eastAsia"/>
        </w:rPr>
        <w:t>、</w:t>
      </w:r>
      <w:r w:rsidR="00A63729">
        <w:rPr>
          <w:rFonts w:hint="eastAsia"/>
        </w:rPr>
        <w:t>鑑於有效之防災預警及應變作為能降低災損，允宜持續精進現有</w:t>
      </w:r>
      <w:r w:rsidR="00857774">
        <w:rPr>
          <w:rFonts w:hint="eastAsia"/>
        </w:rPr>
        <w:t>預警及決策支援</w:t>
      </w:r>
      <w:r w:rsidR="00A63729">
        <w:rPr>
          <w:rFonts w:hint="eastAsia"/>
        </w:rPr>
        <w:t>機制，並適時</w:t>
      </w:r>
      <w:r w:rsidR="00857774">
        <w:rPr>
          <w:rFonts w:hint="eastAsia"/>
        </w:rPr>
        <w:t>導入數位轉型，俾維人民生命及財產安全</w:t>
      </w:r>
      <w:bookmarkEnd w:id="3"/>
    </w:p>
    <w:p w:rsidR="00891270" w:rsidRDefault="00957C4B" w:rsidP="00B762C3">
      <w:pPr>
        <w:ind w:left="566" w:firstLine="566"/>
      </w:pPr>
      <w:r>
        <w:rPr>
          <w:rFonts w:hint="eastAsia"/>
        </w:rPr>
        <w:t>面對氣候變遷所造成之大規模</w:t>
      </w:r>
      <w:r w:rsidRPr="00957C4B">
        <w:rPr>
          <w:rFonts w:hint="eastAsia"/>
        </w:rPr>
        <w:t>、複合型災害</w:t>
      </w:r>
      <w:r>
        <w:rPr>
          <w:rFonts w:hint="eastAsia"/>
        </w:rPr>
        <w:t>之</w:t>
      </w:r>
      <w:r w:rsidRPr="00957C4B">
        <w:rPr>
          <w:rFonts w:hint="eastAsia"/>
        </w:rPr>
        <w:t>威脅</w:t>
      </w:r>
      <w:r>
        <w:rPr>
          <w:rFonts w:hint="eastAsia"/>
        </w:rPr>
        <w:t>，傳統工程手段僅能降低危害度，受堤防保護地區仍</w:t>
      </w:r>
      <w:r w:rsidR="0095238E">
        <w:rPr>
          <w:rFonts w:hint="eastAsia"/>
        </w:rPr>
        <w:t>可能</w:t>
      </w:r>
      <w:r>
        <w:rPr>
          <w:rFonts w:hint="eastAsia"/>
        </w:rPr>
        <w:t>暴露於洪水</w:t>
      </w:r>
      <w:r w:rsidR="0095238E">
        <w:rPr>
          <w:rFonts w:hint="eastAsia"/>
        </w:rPr>
        <w:t>災害之</w:t>
      </w:r>
      <w:r>
        <w:rPr>
          <w:rFonts w:hint="eastAsia"/>
        </w:rPr>
        <w:t>殘餘風險</w:t>
      </w:r>
      <w:r w:rsidR="0095238E">
        <w:rPr>
          <w:rStyle w:val="af8"/>
        </w:rPr>
        <w:footnoteReference w:id="1"/>
      </w:r>
      <w:r>
        <w:rPr>
          <w:rFonts w:hint="eastAsia"/>
        </w:rPr>
        <w:t>，</w:t>
      </w:r>
      <w:r w:rsidR="00815F50">
        <w:rPr>
          <w:rFonts w:hint="eastAsia"/>
        </w:rPr>
        <w:t>近年政府</w:t>
      </w:r>
      <w:r w:rsidR="007A6CAD">
        <w:rPr>
          <w:rFonts w:hint="eastAsia"/>
        </w:rPr>
        <w:t>期</w:t>
      </w:r>
      <w:r w:rsidR="00815F50">
        <w:rPr>
          <w:rFonts w:hint="eastAsia"/>
        </w:rPr>
        <w:t>透過良善防災管理、正確預警及提升民眾風險認知等治水思維</w:t>
      </w:r>
      <w:r w:rsidR="00815F50" w:rsidRPr="00815F50">
        <w:rPr>
          <w:rFonts w:hint="eastAsia"/>
        </w:rPr>
        <w:t>，</w:t>
      </w:r>
      <w:r w:rsidR="00815F50">
        <w:rPr>
          <w:rFonts w:hint="eastAsia"/>
        </w:rPr>
        <w:t>朝</w:t>
      </w:r>
      <w:r w:rsidR="00B762C3">
        <w:rPr>
          <w:rFonts w:hint="eastAsia"/>
        </w:rPr>
        <w:t>「將大規模水災傷亡及災損降至最低」為願景前</w:t>
      </w:r>
      <w:r w:rsidR="00815F50">
        <w:rPr>
          <w:rFonts w:hint="eastAsia"/>
        </w:rPr>
        <w:t>進</w:t>
      </w:r>
      <w:r w:rsidR="00C360B7" w:rsidRPr="00C360B7">
        <w:rPr>
          <w:rFonts w:hint="eastAsia"/>
        </w:rPr>
        <w:t>。經查：</w:t>
      </w:r>
    </w:p>
    <w:p w:rsidR="00815F50" w:rsidRPr="00815F50" w:rsidRDefault="00815F50" w:rsidP="00815F50">
      <w:pPr>
        <w:pStyle w:val="a4"/>
        <w:ind w:left="849" w:hanging="283"/>
        <w:rPr>
          <w:b/>
        </w:rPr>
      </w:pPr>
      <w:r w:rsidRPr="00815F50">
        <w:rPr>
          <w:rFonts w:hint="eastAsia"/>
          <w:b/>
        </w:rPr>
        <w:t>(一)</w:t>
      </w:r>
      <w:r w:rsidR="00D55E94">
        <w:rPr>
          <w:rFonts w:hint="eastAsia"/>
          <w:b/>
        </w:rPr>
        <w:t>政府推動水災防救迄今已逾20年，近年</w:t>
      </w:r>
      <w:r w:rsidR="007A7D14">
        <w:rPr>
          <w:rFonts w:hint="eastAsia"/>
          <w:b/>
        </w:rPr>
        <w:t>因颱風與水患</w:t>
      </w:r>
      <w:r w:rsidR="00A41507">
        <w:rPr>
          <w:rFonts w:hint="eastAsia"/>
          <w:b/>
        </w:rPr>
        <w:t>所</w:t>
      </w:r>
      <w:r w:rsidR="007A7D14">
        <w:rPr>
          <w:rFonts w:hint="eastAsia"/>
          <w:b/>
        </w:rPr>
        <w:t>造成之人員重傷</w:t>
      </w:r>
      <w:r w:rsidR="00D55E94">
        <w:rPr>
          <w:rFonts w:hint="eastAsia"/>
          <w:b/>
        </w:rPr>
        <w:t>及</w:t>
      </w:r>
      <w:r w:rsidR="007A7D14">
        <w:rPr>
          <w:rFonts w:hint="eastAsia"/>
          <w:b/>
        </w:rPr>
        <w:t>傷亡或房屋損失情形</w:t>
      </w:r>
      <w:r w:rsidR="00D55E94">
        <w:rPr>
          <w:rFonts w:hint="eastAsia"/>
          <w:b/>
        </w:rPr>
        <w:t>已</w:t>
      </w:r>
      <w:r w:rsidR="007A7D14">
        <w:rPr>
          <w:rFonts w:hint="eastAsia"/>
          <w:b/>
        </w:rPr>
        <w:t>大幅改善</w:t>
      </w:r>
    </w:p>
    <w:p w:rsidR="00815F50" w:rsidRDefault="00C01EB2" w:rsidP="006043B8">
      <w:pPr>
        <w:pStyle w:val="21"/>
        <w:ind w:left="850" w:firstLine="566"/>
      </w:pPr>
      <w:r>
        <w:rPr>
          <w:rFonts w:hint="eastAsia"/>
        </w:rPr>
        <w:t>災害防救法於89年</w:t>
      </w:r>
      <w:r w:rsidR="00DE774D">
        <w:rPr>
          <w:rFonts w:hint="eastAsia"/>
        </w:rPr>
        <w:t>制定</w:t>
      </w:r>
      <w:r w:rsidR="009A709E">
        <w:rPr>
          <w:rFonts w:hint="eastAsia"/>
        </w:rPr>
        <w:t>公布</w:t>
      </w:r>
      <w:r w:rsidR="00DE774D">
        <w:rPr>
          <w:rFonts w:hint="eastAsia"/>
        </w:rPr>
        <w:t>並</w:t>
      </w:r>
      <w:r>
        <w:rPr>
          <w:rFonts w:hint="eastAsia"/>
        </w:rPr>
        <w:t>施</w:t>
      </w:r>
      <w:r w:rsidR="00DE774D">
        <w:rPr>
          <w:rFonts w:hint="eastAsia"/>
        </w:rPr>
        <w:t>行</w:t>
      </w:r>
      <w:r>
        <w:rPr>
          <w:rFonts w:hint="eastAsia"/>
        </w:rPr>
        <w:t>，經濟部依規定為水災中央災害業務主管機關，負責推動各項水災防救業務，</w:t>
      </w:r>
      <w:r w:rsidR="006043B8">
        <w:rPr>
          <w:rFonts w:hint="eastAsia"/>
        </w:rPr>
        <w:t>為建立健全水災災害防救體系，強化災害之預防、災害發生時之緊急應變及災後之復原重建措施，</w:t>
      </w:r>
      <w:r w:rsidR="00DE774D">
        <w:rPr>
          <w:rFonts w:hint="eastAsia"/>
        </w:rPr>
        <w:t>爰</w:t>
      </w:r>
      <w:r w:rsidR="009D5359">
        <w:rPr>
          <w:rFonts w:hint="eastAsia"/>
        </w:rPr>
        <w:t>於</w:t>
      </w:r>
      <w:r w:rsidR="006043B8">
        <w:rPr>
          <w:rFonts w:hint="eastAsia"/>
        </w:rPr>
        <w:t>91</w:t>
      </w:r>
      <w:r>
        <w:rPr>
          <w:rFonts w:hint="eastAsia"/>
        </w:rPr>
        <w:t>年</w:t>
      </w:r>
      <w:r w:rsidR="006043B8">
        <w:rPr>
          <w:rFonts w:hint="eastAsia"/>
        </w:rPr>
        <w:t>1</w:t>
      </w:r>
      <w:r>
        <w:rPr>
          <w:rFonts w:hint="eastAsia"/>
        </w:rPr>
        <w:t>月間訂</w:t>
      </w:r>
      <w:r w:rsidR="006043B8">
        <w:rPr>
          <w:rFonts w:hint="eastAsia"/>
        </w:rPr>
        <w:t>定</w:t>
      </w:r>
      <w:r w:rsidR="006043B8" w:rsidRPr="006043B8">
        <w:rPr>
          <w:rFonts w:hint="eastAsia"/>
        </w:rPr>
        <w:t>「水災災害防救業務計畫」</w:t>
      </w:r>
      <w:r w:rsidR="006043B8">
        <w:rPr>
          <w:rFonts w:hint="eastAsia"/>
        </w:rPr>
        <w:t>，於113年9月間完成第7次修訂</w:t>
      </w:r>
      <w:r w:rsidR="006043B8" w:rsidRPr="006043B8">
        <w:rPr>
          <w:rFonts w:hint="eastAsia"/>
        </w:rPr>
        <w:t>。</w:t>
      </w:r>
      <w:r w:rsidR="00044A43">
        <w:rPr>
          <w:rFonts w:hint="eastAsia"/>
        </w:rPr>
        <w:t>為減少水災可能帶來之生命傷亡及財物損失，</w:t>
      </w:r>
      <w:r w:rsidR="00B762C3">
        <w:rPr>
          <w:rFonts w:hint="eastAsia"/>
        </w:rPr>
        <w:t>水利署</w:t>
      </w:r>
      <w:r w:rsidR="00044A43">
        <w:rPr>
          <w:rFonts w:hint="eastAsia"/>
        </w:rPr>
        <w:t>自100年起</w:t>
      </w:r>
      <w:r w:rsidR="002F2DDB">
        <w:rPr>
          <w:rFonts w:hint="eastAsia"/>
        </w:rPr>
        <w:t>推動</w:t>
      </w:r>
      <w:r w:rsidR="00044A43" w:rsidRPr="009D7BE6">
        <w:rPr>
          <w:rFonts w:hint="eastAsia"/>
        </w:rPr>
        <w:t>「</w:t>
      </w:r>
      <w:r w:rsidR="00044A43" w:rsidRPr="00044A43">
        <w:rPr>
          <w:rFonts w:hint="eastAsia"/>
        </w:rPr>
        <w:t>水</w:t>
      </w:r>
      <w:r w:rsidR="00044A43" w:rsidRPr="00044A43">
        <w:rPr>
          <w:rFonts w:hint="eastAsia"/>
        </w:rPr>
        <w:lastRenderedPageBreak/>
        <w:t>災災害防救策進計畫</w:t>
      </w:r>
      <w:r w:rsidR="00044A43" w:rsidRPr="009D7BE6">
        <w:rPr>
          <w:rFonts w:hint="eastAsia"/>
        </w:rPr>
        <w:t>」</w:t>
      </w:r>
      <w:r w:rsidR="00044A43">
        <w:rPr>
          <w:rFonts w:hint="eastAsia"/>
        </w:rPr>
        <w:t>，</w:t>
      </w:r>
      <w:r w:rsidR="00B31CB7">
        <w:rPr>
          <w:rFonts w:hint="eastAsia"/>
        </w:rPr>
        <w:t>並</w:t>
      </w:r>
      <w:r w:rsidR="009A709E">
        <w:rPr>
          <w:rFonts w:hint="eastAsia"/>
        </w:rPr>
        <w:t>自</w:t>
      </w:r>
      <w:r w:rsidR="009D7BE6">
        <w:rPr>
          <w:rFonts w:hint="eastAsia"/>
        </w:rPr>
        <w:t>109</w:t>
      </w:r>
      <w:r w:rsidR="00044A43">
        <w:rPr>
          <w:rFonts w:hint="eastAsia"/>
        </w:rPr>
        <w:t>年度賡續辦理</w:t>
      </w:r>
      <w:r w:rsidR="009D7BE6" w:rsidRPr="009D7BE6">
        <w:rPr>
          <w:rFonts w:hint="eastAsia"/>
        </w:rPr>
        <w:t>「</w:t>
      </w:r>
      <w:r w:rsidR="009D7BE6">
        <w:rPr>
          <w:rFonts w:hint="eastAsia"/>
        </w:rPr>
        <w:t>水</w:t>
      </w:r>
      <w:r w:rsidR="00FB4C89">
        <w:rPr>
          <w:rFonts w:hint="eastAsia"/>
        </w:rPr>
        <w:t>災</w:t>
      </w:r>
      <w:r w:rsidR="009D7BE6">
        <w:rPr>
          <w:rFonts w:hint="eastAsia"/>
        </w:rPr>
        <w:t>智慧防災計畫</w:t>
      </w:r>
      <w:r w:rsidR="009D7BE6" w:rsidRPr="009D7BE6">
        <w:rPr>
          <w:rFonts w:hint="eastAsia"/>
        </w:rPr>
        <w:t>」</w:t>
      </w:r>
      <w:r w:rsidR="009A709E">
        <w:rPr>
          <w:rFonts w:hint="eastAsia"/>
        </w:rPr>
        <w:t>(109至113年度)</w:t>
      </w:r>
      <w:r w:rsidR="00044A43">
        <w:rPr>
          <w:rFonts w:hint="eastAsia"/>
        </w:rPr>
        <w:t>及</w:t>
      </w:r>
      <w:r w:rsidR="00044A43" w:rsidRPr="009D7BE6">
        <w:rPr>
          <w:rFonts w:hint="eastAsia"/>
        </w:rPr>
        <w:t>「</w:t>
      </w:r>
      <w:r w:rsidR="00044A43" w:rsidRPr="00044A43">
        <w:rPr>
          <w:rFonts w:hint="eastAsia"/>
        </w:rPr>
        <w:t>水災智慧防災計畫第二期</w:t>
      </w:r>
      <w:r w:rsidR="00044A43" w:rsidRPr="009D7BE6">
        <w:rPr>
          <w:rFonts w:hint="eastAsia"/>
        </w:rPr>
        <w:t>」</w:t>
      </w:r>
      <w:r w:rsidR="009A709E">
        <w:rPr>
          <w:rFonts w:hint="eastAsia"/>
        </w:rPr>
        <w:t>(114至118年度)</w:t>
      </w:r>
      <w:r w:rsidR="009D7BE6">
        <w:rPr>
          <w:rFonts w:hint="eastAsia"/>
        </w:rPr>
        <w:t>，</w:t>
      </w:r>
      <w:r w:rsidR="009D5359">
        <w:rPr>
          <w:rFonts w:hint="eastAsia"/>
        </w:rPr>
        <w:t>相關計畫</w:t>
      </w:r>
      <w:r w:rsidR="009D7BE6">
        <w:rPr>
          <w:rFonts w:hint="eastAsia"/>
        </w:rPr>
        <w:t>執行概況</w:t>
      </w:r>
      <w:r w:rsidR="00DE774D">
        <w:rPr>
          <w:rFonts w:hint="eastAsia"/>
        </w:rPr>
        <w:t>詳表3-5-1，並</w:t>
      </w:r>
      <w:r w:rsidR="009D7BE6">
        <w:rPr>
          <w:rFonts w:hint="eastAsia"/>
        </w:rPr>
        <w:t>說明如下：</w:t>
      </w:r>
    </w:p>
    <w:p w:rsidR="009D7BE6" w:rsidRDefault="002F2DDB" w:rsidP="009D7BE6">
      <w:pPr>
        <w:pStyle w:val="123"/>
        <w:ind w:left="1133" w:hanging="283"/>
      </w:pPr>
      <w:r>
        <w:rPr>
          <w:rFonts w:hint="eastAsia"/>
        </w:rPr>
        <w:t>1.</w:t>
      </w:r>
      <w:r w:rsidR="00AF4599" w:rsidRPr="00AF4599">
        <w:rPr>
          <w:rFonts w:hint="eastAsia"/>
        </w:rPr>
        <w:t>「水災災害防救策進計畫」</w:t>
      </w:r>
      <w:r w:rsidR="00AF4599">
        <w:rPr>
          <w:rFonts w:hint="eastAsia"/>
        </w:rPr>
        <w:t>及</w:t>
      </w:r>
      <w:r w:rsidR="00AF4599" w:rsidRPr="00AF4599">
        <w:rPr>
          <w:rFonts w:hint="eastAsia"/>
        </w:rPr>
        <w:t>「水災智慧防災計畫」</w:t>
      </w:r>
      <w:r w:rsidR="00306C1F">
        <w:rPr>
          <w:rFonts w:hint="eastAsia"/>
        </w:rPr>
        <w:t>於100至113年度間合共投入26.93億元，114年度賡續推動</w:t>
      </w:r>
      <w:r w:rsidR="00CD5E1D" w:rsidRPr="00CD5E1D">
        <w:rPr>
          <w:rFonts w:hint="eastAsia"/>
        </w:rPr>
        <w:t>「水災智慧防災計畫第二期」</w:t>
      </w:r>
      <w:r w:rsidR="00306C1F">
        <w:rPr>
          <w:rFonts w:hint="eastAsia"/>
        </w:rPr>
        <w:t>預計5年度投入總經費30.9億元，水利署分擔28.23億元，</w:t>
      </w:r>
      <w:r w:rsidR="00CD5E1D">
        <w:rPr>
          <w:rFonts w:hint="eastAsia"/>
        </w:rPr>
        <w:t>114年度預算數為4.79億元</w:t>
      </w:r>
      <w:r w:rsidR="00B31CB7" w:rsidRPr="00B31CB7">
        <w:rPr>
          <w:rFonts w:hint="eastAsia"/>
        </w:rPr>
        <w:t>。</w:t>
      </w:r>
    </w:p>
    <w:p w:rsidR="00675F79" w:rsidRDefault="00B31CB7" w:rsidP="009D7BE6">
      <w:pPr>
        <w:pStyle w:val="123"/>
        <w:ind w:left="1133" w:hanging="283"/>
      </w:pPr>
      <w:r>
        <w:rPr>
          <w:rFonts w:hint="eastAsia"/>
        </w:rPr>
        <w:lastRenderedPageBreak/>
        <w:t>2.</w:t>
      </w:r>
      <w:r w:rsidR="003C64A2" w:rsidRPr="003C64A2">
        <w:rPr>
          <w:rFonts w:hint="eastAsia"/>
        </w:rPr>
        <w:t>「水災災害防救策進計畫」及「水災智慧防災計畫」分別於108及113</w:t>
      </w:r>
      <w:r w:rsidR="009D5359">
        <w:rPr>
          <w:rFonts w:hint="eastAsia"/>
        </w:rPr>
        <w:t>年度屆期</w:t>
      </w:r>
      <w:r w:rsidR="003C64A2">
        <w:rPr>
          <w:rFonts w:hint="eastAsia"/>
        </w:rPr>
        <w:t>，主要完成</w:t>
      </w:r>
      <w:r w:rsidR="003C64A2" w:rsidRPr="003C64A2">
        <w:rPr>
          <w:rFonts w:hint="eastAsia"/>
        </w:rPr>
        <w:t>3座</w:t>
      </w:r>
      <w:r w:rsidR="003C64A2">
        <w:rPr>
          <w:rFonts w:hint="eastAsia"/>
        </w:rPr>
        <w:t>降雨雷達建置</w:t>
      </w:r>
      <w:r w:rsidR="003C64A2" w:rsidRPr="003C64A2">
        <w:rPr>
          <w:rFonts w:hint="eastAsia"/>
        </w:rPr>
        <w:t>、2座防災測試流域監測網建置及4座監測網規劃、推動24條中央管河川防汛智慧監測與監控功能、補助15</w:t>
      </w:r>
      <w:r w:rsidR="005F158D" w:rsidRPr="003C64A2">
        <w:rPr>
          <w:rFonts w:hint="eastAsia"/>
        </w:rPr>
        <w:t>市</w:t>
      </w:r>
      <w:r w:rsidR="008E5554" w:rsidRPr="003C64A2">
        <w:rPr>
          <w:rFonts w:hint="eastAsia"/>
        </w:rPr>
        <w:t>縣</w:t>
      </w:r>
      <w:r w:rsidR="003C64A2" w:rsidRPr="003C64A2">
        <w:rPr>
          <w:rFonts w:hint="eastAsia"/>
        </w:rPr>
        <w:t>建置及更新水位站共384站、影像監視站593站及淹水感測器794站、即時淹水預警平臺之建置與全臺19</w:t>
      </w:r>
      <w:r w:rsidR="005F158D" w:rsidRPr="003C64A2">
        <w:rPr>
          <w:rFonts w:hint="eastAsia"/>
        </w:rPr>
        <w:t>市</w:t>
      </w:r>
      <w:r w:rsidR="008E5554" w:rsidRPr="003C64A2">
        <w:rPr>
          <w:rFonts w:hint="eastAsia"/>
        </w:rPr>
        <w:t>縣</w:t>
      </w:r>
      <w:r w:rsidR="003C64A2" w:rsidRPr="003C64A2">
        <w:rPr>
          <w:rFonts w:hint="eastAsia"/>
        </w:rPr>
        <w:t>淹水預警系統整合、輔導全臺544</w:t>
      </w:r>
      <w:r w:rsidR="003C64A2">
        <w:rPr>
          <w:rFonts w:hint="eastAsia"/>
        </w:rPr>
        <w:t>處水患自主防災社區運作，與企業與</w:t>
      </w:r>
      <w:r w:rsidR="003C64A2" w:rsidRPr="003C64A2">
        <w:rPr>
          <w:rFonts w:hint="eastAsia"/>
        </w:rPr>
        <w:t>團體聯合防災</w:t>
      </w:r>
      <w:r w:rsidR="003C64A2">
        <w:rPr>
          <w:rFonts w:hint="eastAsia"/>
        </w:rPr>
        <w:t>等工作</w:t>
      </w:r>
      <w:r w:rsidR="009D5359">
        <w:rPr>
          <w:rFonts w:hint="eastAsia"/>
        </w:rPr>
        <w:t>(詳附錄</w:t>
      </w:r>
      <w:r w:rsidR="009A709E">
        <w:rPr>
          <w:rFonts w:hint="eastAsia"/>
        </w:rPr>
        <w:t>7</w:t>
      </w:r>
      <w:r w:rsidR="009D5359">
        <w:rPr>
          <w:rFonts w:hint="eastAsia"/>
        </w:rPr>
        <w:t>)</w:t>
      </w:r>
      <w:r w:rsidR="00675F79" w:rsidRPr="00B31CB7">
        <w:rPr>
          <w:rFonts w:hint="eastAsia"/>
        </w:rPr>
        <w:t>。</w:t>
      </w:r>
    </w:p>
    <w:p w:rsidR="003C64A2" w:rsidRPr="003C64A2" w:rsidRDefault="003C64A2" w:rsidP="009D7BE6">
      <w:pPr>
        <w:pStyle w:val="123"/>
        <w:ind w:left="1133" w:hanging="283"/>
        <w:rPr>
          <w:rFonts w:hint="eastAsia"/>
        </w:rPr>
      </w:pPr>
      <w:r>
        <w:rPr>
          <w:rFonts w:hint="eastAsia"/>
        </w:rPr>
        <w:t>3.</w:t>
      </w:r>
      <w:r w:rsidR="00815BB2">
        <w:rPr>
          <w:rFonts w:hint="eastAsia"/>
        </w:rPr>
        <w:t>截至113年底水利署透由</w:t>
      </w:r>
      <w:r w:rsidR="00815BB2" w:rsidRPr="00815BB2">
        <w:rPr>
          <w:rFonts w:hint="eastAsia"/>
        </w:rPr>
        <w:t>「水災災害防救策進計畫」及「水災智慧防災計畫」</w:t>
      </w:r>
      <w:r w:rsidR="00815BB2">
        <w:rPr>
          <w:rFonts w:hint="eastAsia"/>
        </w:rPr>
        <w:t>已初步建構水災預警機制，提升災害應變作業效能，並強化全民防災意識與風險溝通，揆諸內政部警政署統計臺灣地區89至113年有關颱風及水患損失概況(詳表3-5-2)，</w:t>
      </w:r>
      <w:r w:rsidR="009D5359">
        <w:rPr>
          <w:rFonts w:hint="eastAsia"/>
        </w:rPr>
        <w:t>99</w:t>
      </w:r>
      <w:r w:rsidR="00815BB2">
        <w:rPr>
          <w:rFonts w:hint="eastAsia"/>
        </w:rPr>
        <w:t>年</w:t>
      </w:r>
      <w:r w:rsidR="009D5359">
        <w:rPr>
          <w:rFonts w:hint="eastAsia"/>
        </w:rPr>
        <w:t>以</w:t>
      </w:r>
      <w:r w:rsidR="00815BB2">
        <w:rPr>
          <w:rFonts w:hint="eastAsia"/>
        </w:rPr>
        <w:t>後死亡</w:t>
      </w:r>
      <w:r w:rsidR="007A7D14" w:rsidRPr="003C64A2">
        <w:rPr>
          <w:rFonts w:hint="eastAsia"/>
        </w:rPr>
        <w:t>、</w:t>
      </w:r>
      <w:r w:rsidR="007A7D14">
        <w:rPr>
          <w:rFonts w:hint="eastAsia"/>
        </w:rPr>
        <w:t>失蹤及重傷人數已大幅減少，房屋損失全倒</w:t>
      </w:r>
      <w:r w:rsidR="007A7D14" w:rsidRPr="003C64A2">
        <w:rPr>
          <w:rFonts w:hint="eastAsia"/>
        </w:rPr>
        <w:t>、</w:t>
      </w:r>
      <w:r w:rsidR="007A7D14">
        <w:rPr>
          <w:rFonts w:hint="eastAsia"/>
        </w:rPr>
        <w:t>半倒棟數及戶數自106年起亦明顯下降</w:t>
      </w:r>
      <w:r w:rsidRPr="00B31CB7">
        <w:rPr>
          <w:rFonts w:hint="eastAsia"/>
        </w:rPr>
        <w:t>。</w:t>
      </w:r>
    </w:p>
    <w:p w:rsidR="00FB4C89" w:rsidRDefault="00FB4C89" w:rsidP="00FB4C89">
      <w:pPr>
        <w:pStyle w:val="200"/>
        <w:spacing w:line="500" w:lineRule="exact"/>
      </w:pPr>
      <w:r w:rsidRPr="00FB4C89">
        <w:rPr>
          <w:rFonts w:hint="eastAsia"/>
          <w:b/>
          <w:sz w:val="28"/>
        </w:rPr>
        <w:t>表3-</w:t>
      </w:r>
      <w:r>
        <w:rPr>
          <w:rFonts w:hint="eastAsia"/>
          <w:b/>
          <w:sz w:val="28"/>
        </w:rPr>
        <w:t>5</w:t>
      </w:r>
      <w:r w:rsidRPr="00FB4C89">
        <w:rPr>
          <w:rFonts w:hint="eastAsia"/>
          <w:b/>
          <w:sz w:val="28"/>
        </w:rPr>
        <w:t>-</w:t>
      </w:r>
      <w:r>
        <w:rPr>
          <w:rFonts w:hint="eastAsia"/>
          <w:b/>
          <w:sz w:val="28"/>
        </w:rPr>
        <w:t>1</w:t>
      </w:r>
      <w:r w:rsidR="000D75EA">
        <w:rPr>
          <w:rFonts w:hint="eastAsia"/>
          <w:b/>
          <w:sz w:val="28"/>
        </w:rPr>
        <w:t xml:space="preserve">  </w:t>
      </w:r>
      <w:r>
        <w:rPr>
          <w:rFonts w:hint="eastAsia"/>
          <w:b/>
          <w:sz w:val="28"/>
        </w:rPr>
        <w:t>水利署推動水災防災重要計畫</w:t>
      </w:r>
      <w:r w:rsidR="00923257">
        <w:rPr>
          <w:rFonts w:hint="eastAsia"/>
          <w:b/>
          <w:sz w:val="28"/>
        </w:rPr>
        <w:t>執行</w:t>
      </w:r>
      <w:r w:rsidR="00850C57">
        <w:rPr>
          <w:rFonts w:hint="eastAsia"/>
          <w:b/>
          <w:sz w:val="28"/>
        </w:rPr>
        <w:t>概況表</w:t>
      </w:r>
      <w:r w:rsidR="000D75EA">
        <w:rPr>
          <w:rFonts w:hint="eastAsia"/>
          <w:b/>
          <w:sz w:val="28"/>
        </w:rPr>
        <w:t xml:space="preserve">  </w:t>
      </w:r>
      <w:r w:rsidRPr="00FB4C89">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68"/>
        <w:gridCol w:w="854"/>
        <w:gridCol w:w="3276"/>
        <w:gridCol w:w="1753"/>
        <w:gridCol w:w="1754"/>
      </w:tblGrid>
      <w:tr w:rsidR="00FB4C89" w:rsidRPr="00C743AE" w:rsidTr="000D75EA">
        <w:trPr>
          <w:tblHeader/>
        </w:trPr>
        <w:tc>
          <w:tcPr>
            <w:tcW w:w="1722" w:type="dxa"/>
            <w:gridSpan w:val="2"/>
            <w:shd w:val="clear" w:color="auto" w:fill="auto"/>
            <w:vAlign w:val="center"/>
          </w:tcPr>
          <w:p w:rsidR="00FB4C89" w:rsidRPr="00C743AE" w:rsidRDefault="00FB4C89" w:rsidP="00C743AE">
            <w:pPr>
              <w:pStyle w:val="142"/>
              <w:jc w:val="center"/>
              <w:rPr>
                <w:rFonts w:hint="eastAsia"/>
                <w:spacing w:val="-16"/>
              </w:rPr>
            </w:pPr>
            <w:r w:rsidRPr="00C743AE">
              <w:rPr>
                <w:rFonts w:hint="eastAsia"/>
                <w:spacing w:val="-16"/>
              </w:rPr>
              <w:t>計畫名稱</w:t>
            </w:r>
          </w:p>
        </w:tc>
        <w:tc>
          <w:tcPr>
            <w:tcW w:w="3276" w:type="dxa"/>
            <w:shd w:val="clear" w:color="auto" w:fill="auto"/>
            <w:vAlign w:val="center"/>
          </w:tcPr>
          <w:p w:rsidR="00FB4C89" w:rsidRPr="00606A5B" w:rsidRDefault="00606A5B" w:rsidP="00C743AE">
            <w:pPr>
              <w:pStyle w:val="142"/>
              <w:jc w:val="center"/>
              <w:rPr>
                <w:rFonts w:hint="eastAsia"/>
              </w:rPr>
            </w:pPr>
            <w:r w:rsidRPr="00606A5B">
              <w:rPr>
                <w:rFonts w:hint="eastAsia"/>
              </w:rPr>
              <w:t>水災災害防救策進計畫</w:t>
            </w:r>
          </w:p>
        </w:tc>
        <w:tc>
          <w:tcPr>
            <w:tcW w:w="1753" w:type="dxa"/>
            <w:shd w:val="clear" w:color="auto" w:fill="auto"/>
            <w:vAlign w:val="center"/>
          </w:tcPr>
          <w:p w:rsidR="00FB4C89" w:rsidRPr="00606A5B" w:rsidRDefault="00606A5B" w:rsidP="00C743AE">
            <w:pPr>
              <w:pStyle w:val="142"/>
              <w:jc w:val="center"/>
              <w:rPr>
                <w:rFonts w:hint="eastAsia"/>
              </w:rPr>
            </w:pPr>
            <w:r w:rsidRPr="00606A5B">
              <w:rPr>
                <w:rFonts w:hint="eastAsia"/>
              </w:rPr>
              <w:t>水災智慧防災計畫</w:t>
            </w:r>
          </w:p>
        </w:tc>
        <w:tc>
          <w:tcPr>
            <w:tcW w:w="1754" w:type="dxa"/>
            <w:shd w:val="clear" w:color="auto" w:fill="auto"/>
            <w:vAlign w:val="center"/>
          </w:tcPr>
          <w:p w:rsidR="00FB4C89" w:rsidRPr="00606A5B" w:rsidRDefault="00606A5B" w:rsidP="00C743AE">
            <w:pPr>
              <w:pStyle w:val="142"/>
              <w:jc w:val="center"/>
              <w:rPr>
                <w:rFonts w:hint="eastAsia"/>
              </w:rPr>
            </w:pPr>
            <w:r w:rsidRPr="00606A5B">
              <w:rPr>
                <w:rFonts w:hint="eastAsia"/>
              </w:rPr>
              <w:t>水災智慧防災計畫第二期</w:t>
            </w:r>
          </w:p>
        </w:tc>
      </w:tr>
      <w:tr w:rsidR="00FB4C89" w:rsidRPr="00C743AE" w:rsidTr="000D75EA">
        <w:tc>
          <w:tcPr>
            <w:tcW w:w="1722" w:type="dxa"/>
            <w:gridSpan w:val="2"/>
            <w:shd w:val="clear" w:color="auto" w:fill="auto"/>
            <w:vAlign w:val="center"/>
          </w:tcPr>
          <w:p w:rsidR="00FB4C89" w:rsidRPr="00C743AE" w:rsidRDefault="00FB4C89" w:rsidP="00C743AE">
            <w:pPr>
              <w:pStyle w:val="142"/>
              <w:jc w:val="center"/>
              <w:rPr>
                <w:rFonts w:hint="eastAsia"/>
                <w:spacing w:val="-16"/>
              </w:rPr>
            </w:pPr>
            <w:r w:rsidRPr="00C743AE">
              <w:rPr>
                <w:rFonts w:hint="eastAsia"/>
                <w:spacing w:val="-16"/>
              </w:rPr>
              <w:t>期間</w:t>
            </w:r>
          </w:p>
        </w:tc>
        <w:tc>
          <w:tcPr>
            <w:tcW w:w="3276" w:type="dxa"/>
            <w:shd w:val="clear" w:color="auto" w:fill="auto"/>
          </w:tcPr>
          <w:p w:rsidR="00FB4C89" w:rsidRPr="00C743AE" w:rsidRDefault="00606A5B" w:rsidP="00C743AE">
            <w:pPr>
              <w:pStyle w:val="142"/>
              <w:jc w:val="center"/>
              <w:rPr>
                <w:rFonts w:hint="eastAsia"/>
                <w:spacing w:val="-16"/>
              </w:rPr>
            </w:pPr>
            <w:r w:rsidRPr="00C743AE">
              <w:rPr>
                <w:rFonts w:hint="eastAsia"/>
                <w:spacing w:val="-16"/>
              </w:rPr>
              <w:t>100-108年度</w:t>
            </w:r>
          </w:p>
        </w:tc>
        <w:tc>
          <w:tcPr>
            <w:tcW w:w="1753" w:type="dxa"/>
            <w:shd w:val="clear" w:color="auto" w:fill="auto"/>
          </w:tcPr>
          <w:p w:rsidR="00FB4C89" w:rsidRPr="00C743AE" w:rsidRDefault="00606A5B" w:rsidP="00C743AE">
            <w:pPr>
              <w:pStyle w:val="142"/>
              <w:jc w:val="center"/>
              <w:rPr>
                <w:rFonts w:hint="eastAsia"/>
                <w:spacing w:val="-16"/>
              </w:rPr>
            </w:pPr>
            <w:r w:rsidRPr="00C743AE">
              <w:rPr>
                <w:rFonts w:hint="eastAsia"/>
                <w:spacing w:val="-16"/>
              </w:rPr>
              <w:t>109-113年度</w:t>
            </w:r>
          </w:p>
        </w:tc>
        <w:tc>
          <w:tcPr>
            <w:tcW w:w="1754" w:type="dxa"/>
            <w:shd w:val="clear" w:color="auto" w:fill="auto"/>
          </w:tcPr>
          <w:p w:rsidR="00FB4C89" w:rsidRPr="00C743AE" w:rsidRDefault="00606A5B" w:rsidP="00C743AE">
            <w:pPr>
              <w:pStyle w:val="142"/>
              <w:jc w:val="center"/>
              <w:rPr>
                <w:rFonts w:hint="eastAsia"/>
                <w:spacing w:val="-16"/>
              </w:rPr>
            </w:pPr>
            <w:r w:rsidRPr="00C743AE">
              <w:rPr>
                <w:rFonts w:hint="eastAsia"/>
                <w:spacing w:val="-16"/>
              </w:rPr>
              <w:t>114-118年度</w:t>
            </w:r>
          </w:p>
        </w:tc>
      </w:tr>
      <w:tr w:rsidR="00FB4C89" w:rsidRPr="00C743AE" w:rsidTr="000D75EA">
        <w:tc>
          <w:tcPr>
            <w:tcW w:w="1722" w:type="dxa"/>
            <w:gridSpan w:val="2"/>
            <w:shd w:val="clear" w:color="auto" w:fill="auto"/>
            <w:vAlign w:val="center"/>
          </w:tcPr>
          <w:p w:rsidR="00FB4C89" w:rsidRPr="00C743AE" w:rsidRDefault="00FB4C89" w:rsidP="00C743AE">
            <w:pPr>
              <w:pStyle w:val="142"/>
              <w:jc w:val="center"/>
              <w:rPr>
                <w:rFonts w:hint="eastAsia"/>
                <w:spacing w:val="-16"/>
              </w:rPr>
            </w:pPr>
            <w:r w:rsidRPr="00C743AE">
              <w:rPr>
                <w:rFonts w:hint="eastAsia"/>
                <w:spacing w:val="-16"/>
              </w:rPr>
              <w:t>總經費</w:t>
            </w:r>
          </w:p>
        </w:tc>
        <w:tc>
          <w:tcPr>
            <w:tcW w:w="3276" w:type="dxa"/>
            <w:shd w:val="clear" w:color="auto" w:fill="auto"/>
          </w:tcPr>
          <w:p w:rsidR="00FB4C89" w:rsidRPr="00C743AE" w:rsidRDefault="00606A5B" w:rsidP="00C743AE">
            <w:pPr>
              <w:pStyle w:val="142"/>
              <w:jc w:val="right"/>
              <w:rPr>
                <w:spacing w:val="-16"/>
              </w:rPr>
            </w:pPr>
            <w:r w:rsidRPr="00C743AE">
              <w:rPr>
                <w:rFonts w:hint="eastAsia"/>
                <w:spacing w:val="-16"/>
              </w:rPr>
              <w:t>1</w:t>
            </w:r>
            <w:r w:rsidR="009F3919" w:rsidRPr="00C743AE">
              <w:rPr>
                <w:rFonts w:hint="eastAsia"/>
                <w:spacing w:val="-16"/>
              </w:rPr>
              <w:t>1</w:t>
            </w:r>
            <w:r w:rsidRPr="00C743AE">
              <w:rPr>
                <w:rFonts w:hint="eastAsia"/>
                <w:spacing w:val="-16"/>
              </w:rPr>
              <w:t>億</w:t>
            </w:r>
            <w:r w:rsidR="009F3919" w:rsidRPr="00C743AE">
              <w:rPr>
                <w:rFonts w:hint="eastAsia"/>
                <w:spacing w:val="-16"/>
              </w:rPr>
              <w:t>8</w:t>
            </w:r>
            <w:r w:rsidRPr="00C743AE">
              <w:rPr>
                <w:spacing w:val="-16"/>
              </w:rPr>
              <w:t>,</w:t>
            </w:r>
            <w:r w:rsidR="009F3919" w:rsidRPr="00C743AE">
              <w:rPr>
                <w:rFonts w:hint="eastAsia"/>
                <w:spacing w:val="-16"/>
              </w:rPr>
              <w:t>458</w:t>
            </w:r>
            <w:r w:rsidRPr="00C743AE">
              <w:rPr>
                <w:rFonts w:hint="eastAsia"/>
                <w:spacing w:val="-16"/>
              </w:rPr>
              <w:t>萬</w:t>
            </w:r>
            <w:r w:rsidR="009F3919" w:rsidRPr="00C743AE">
              <w:rPr>
                <w:rFonts w:hint="eastAsia"/>
                <w:spacing w:val="-16"/>
              </w:rPr>
              <w:t>7千</w:t>
            </w:r>
            <w:r w:rsidRPr="00C743AE">
              <w:rPr>
                <w:rFonts w:hint="eastAsia"/>
                <w:spacing w:val="-16"/>
              </w:rPr>
              <w:t>元</w:t>
            </w:r>
          </w:p>
          <w:p w:rsidR="00606A5B" w:rsidRPr="00C743AE" w:rsidRDefault="00606A5B" w:rsidP="00C743AE">
            <w:pPr>
              <w:pStyle w:val="142"/>
              <w:jc w:val="right"/>
              <w:rPr>
                <w:rFonts w:hint="eastAsia"/>
                <w:spacing w:val="-16"/>
              </w:rPr>
            </w:pPr>
            <w:r w:rsidRPr="00C743AE">
              <w:rPr>
                <w:rFonts w:hint="eastAsia"/>
                <w:spacing w:val="-16"/>
                <w:sz w:val="22"/>
              </w:rPr>
              <w:t>(水利署分擔12.79億元)</w:t>
            </w:r>
          </w:p>
        </w:tc>
        <w:tc>
          <w:tcPr>
            <w:tcW w:w="1753" w:type="dxa"/>
            <w:shd w:val="clear" w:color="auto" w:fill="auto"/>
          </w:tcPr>
          <w:p w:rsidR="00FB4C89" w:rsidRPr="00C743AE" w:rsidRDefault="00606A5B" w:rsidP="00C743AE">
            <w:pPr>
              <w:pStyle w:val="142"/>
              <w:jc w:val="right"/>
              <w:rPr>
                <w:spacing w:val="-16"/>
              </w:rPr>
            </w:pPr>
            <w:r w:rsidRPr="00C743AE">
              <w:rPr>
                <w:rFonts w:hint="eastAsia"/>
                <w:spacing w:val="-16"/>
              </w:rPr>
              <w:t>30億5</w:t>
            </w:r>
            <w:r w:rsidRPr="00C743AE">
              <w:rPr>
                <w:spacing w:val="-16"/>
              </w:rPr>
              <w:t>,</w:t>
            </w:r>
            <w:r w:rsidRPr="00C743AE">
              <w:rPr>
                <w:rFonts w:hint="eastAsia"/>
                <w:spacing w:val="-16"/>
              </w:rPr>
              <w:t>768萬元</w:t>
            </w:r>
          </w:p>
          <w:p w:rsidR="00606A5B" w:rsidRPr="00C743AE" w:rsidRDefault="00606A5B" w:rsidP="00C743AE">
            <w:pPr>
              <w:pStyle w:val="142"/>
              <w:jc w:val="right"/>
              <w:rPr>
                <w:rFonts w:hint="eastAsia"/>
                <w:spacing w:val="-16"/>
                <w:sz w:val="22"/>
              </w:rPr>
            </w:pPr>
            <w:r w:rsidRPr="00C743AE">
              <w:rPr>
                <w:rFonts w:hint="eastAsia"/>
                <w:spacing w:val="-16"/>
                <w:sz w:val="22"/>
              </w:rPr>
              <w:t>(水利署分擔27.48億元)</w:t>
            </w:r>
          </w:p>
        </w:tc>
        <w:tc>
          <w:tcPr>
            <w:tcW w:w="1754" w:type="dxa"/>
            <w:shd w:val="clear" w:color="auto" w:fill="auto"/>
          </w:tcPr>
          <w:p w:rsidR="00FB4C89" w:rsidRPr="00C743AE" w:rsidRDefault="00606A5B" w:rsidP="00C743AE">
            <w:pPr>
              <w:pStyle w:val="142"/>
              <w:jc w:val="right"/>
              <w:rPr>
                <w:spacing w:val="-16"/>
              </w:rPr>
            </w:pPr>
            <w:r w:rsidRPr="00C743AE">
              <w:rPr>
                <w:rFonts w:hint="eastAsia"/>
                <w:spacing w:val="-16"/>
              </w:rPr>
              <w:t>30億9,000萬元</w:t>
            </w:r>
          </w:p>
          <w:p w:rsidR="00606A5B" w:rsidRPr="00C743AE" w:rsidRDefault="00606A5B" w:rsidP="00C743AE">
            <w:pPr>
              <w:pStyle w:val="142"/>
              <w:jc w:val="right"/>
              <w:rPr>
                <w:rFonts w:hint="eastAsia"/>
                <w:spacing w:val="-16"/>
                <w:sz w:val="22"/>
              </w:rPr>
            </w:pPr>
            <w:r w:rsidRPr="00C743AE">
              <w:rPr>
                <w:rFonts w:hint="eastAsia"/>
                <w:spacing w:val="-16"/>
                <w:sz w:val="22"/>
              </w:rPr>
              <w:t>(</w:t>
            </w:r>
            <w:r w:rsidR="001C31CB" w:rsidRPr="00C743AE">
              <w:rPr>
                <w:rFonts w:hint="eastAsia"/>
                <w:spacing w:val="-16"/>
                <w:sz w:val="22"/>
              </w:rPr>
              <w:t>水利署分擔28.23億元)</w:t>
            </w:r>
          </w:p>
        </w:tc>
      </w:tr>
      <w:tr w:rsidR="009F3919" w:rsidRPr="00C743AE" w:rsidTr="000D75EA">
        <w:tc>
          <w:tcPr>
            <w:tcW w:w="1722" w:type="dxa"/>
            <w:gridSpan w:val="2"/>
            <w:shd w:val="clear" w:color="auto" w:fill="auto"/>
            <w:vAlign w:val="center"/>
          </w:tcPr>
          <w:p w:rsidR="009F3919" w:rsidRPr="00C743AE" w:rsidRDefault="009F3919" w:rsidP="00C743AE">
            <w:pPr>
              <w:pStyle w:val="142"/>
              <w:jc w:val="center"/>
              <w:rPr>
                <w:rFonts w:hint="eastAsia"/>
                <w:spacing w:val="-16"/>
              </w:rPr>
            </w:pPr>
            <w:r w:rsidRPr="00C743AE">
              <w:rPr>
                <w:rFonts w:hint="eastAsia"/>
                <w:spacing w:val="-16"/>
              </w:rPr>
              <w:t>計畫目標</w:t>
            </w:r>
          </w:p>
        </w:tc>
        <w:tc>
          <w:tcPr>
            <w:tcW w:w="3276" w:type="dxa"/>
            <w:shd w:val="clear" w:color="auto" w:fill="auto"/>
          </w:tcPr>
          <w:p w:rsidR="009F3919" w:rsidRPr="00C743AE" w:rsidRDefault="009F3919" w:rsidP="00C743AE">
            <w:pPr>
              <w:pStyle w:val="142"/>
              <w:ind w:left="199" w:hangingChars="100" w:hanging="199"/>
              <w:jc w:val="both"/>
              <w:rPr>
                <w:rFonts w:hint="eastAsia"/>
                <w:spacing w:val="-22"/>
              </w:rPr>
            </w:pPr>
            <w:r w:rsidRPr="00C743AE">
              <w:rPr>
                <w:rFonts w:hint="eastAsia"/>
                <w:spacing w:val="-22"/>
              </w:rPr>
              <w:t>1.建構區域降雨雷達網及水情、災情監控網，精進降雨及淹水預警能力</w:t>
            </w:r>
          </w:p>
          <w:p w:rsidR="009F3919" w:rsidRPr="00C743AE" w:rsidRDefault="009F3919" w:rsidP="00C743AE">
            <w:pPr>
              <w:pStyle w:val="142"/>
              <w:ind w:left="199" w:hangingChars="100" w:hanging="199"/>
              <w:jc w:val="both"/>
              <w:rPr>
                <w:rFonts w:hint="eastAsia"/>
                <w:spacing w:val="-22"/>
              </w:rPr>
            </w:pPr>
            <w:r w:rsidRPr="00C743AE">
              <w:rPr>
                <w:rFonts w:hint="eastAsia"/>
                <w:spacing w:val="-22"/>
              </w:rPr>
              <w:lastRenderedPageBreak/>
              <w:t>2.各水情中心維護與擴充、落實移動式抽水機與防汛器材管理，俾強化防汛管理及應變指揮調度功能</w:t>
            </w:r>
          </w:p>
          <w:p w:rsidR="009F3919" w:rsidRPr="00C743AE" w:rsidRDefault="009F3919" w:rsidP="00C743AE">
            <w:pPr>
              <w:pStyle w:val="142"/>
              <w:ind w:left="199" w:hangingChars="100" w:hanging="199"/>
              <w:jc w:val="both"/>
              <w:rPr>
                <w:rFonts w:hint="eastAsia"/>
                <w:spacing w:val="-22"/>
              </w:rPr>
            </w:pPr>
            <w:r w:rsidRPr="00C743AE">
              <w:rPr>
                <w:rFonts w:hint="eastAsia"/>
                <w:spacing w:val="-22"/>
              </w:rPr>
              <w:t>3.推動「全民防災」觀念，提昇社會大眾防災意識與知識，建立正確的風險觀念，於災害來臨時能自救與救人</w:t>
            </w:r>
          </w:p>
          <w:p w:rsidR="009F3919" w:rsidRPr="00C743AE" w:rsidRDefault="009F3919" w:rsidP="00C743AE">
            <w:pPr>
              <w:pStyle w:val="142"/>
              <w:ind w:left="199" w:hangingChars="100" w:hanging="199"/>
              <w:jc w:val="both"/>
              <w:rPr>
                <w:rFonts w:hint="eastAsia"/>
                <w:spacing w:val="-22"/>
              </w:rPr>
            </w:pPr>
            <w:r w:rsidRPr="00C743AE">
              <w:rPr>
                <w:rFonts w:hint="eastAsia"/>
                <w:spacing w:val="-22"/>
              </w:rPr>
              <w:t>4.更新水災災害緊急應變作業系統，深化跨部會防災資訊傳遞與防汛整備工作</w:t>
            </w:r>
          </w:p>
        </w:tc>
        <w:tc>
          <w:tcPr>
            <w:tcW w:w="1753" w:type="dxa"/>
            <w:shd w:val="clear" w:color="auto" w:fill="auto"/>
          </w:tcPr>
          <w:p w:rsidR="009F3919" w:rsidRPr="00C743AE" w:rsidRDefault="009F3919" w:rsidP="00C743AE">
            <w:pPr>
              <w:pStyle w:val="142"/>
              <w:ind w:left="211" w:hangingChars="100" w:hanging="211"/>
              <w:jc w:val="both"/>
              <w:rPr>
                <w:rFonts w:hint="eastAsia"/>
                <w:spacing w:val="-16"/>
              </w:rPr>
            </w:pPr>
            <w:r w:rsidRPr="00C743AE">
              <w:rPr>
                <w:rFonts w:hint="eastAsia"/>
                <w:spacing w:val="-16"/>
              </w:rPr>
              <w:lastRenderedPageBreak/>
              <w:t>1.防災精準管理，提升應變</w:t>
            </w:r>
            <w:r w:rsidRPr="00C743AE">
              <w:rPr>
                <w:rFonts w:hint="eastAsia"/>
                <w:spacing w:val="-16"/>
              </w:rPr>
              <w:lastRenderedPageBreak/>
              <w:t>作業效能</w:t>
            </w:r>
          </w:p>
          <w:p w:rsidR="009F3919" w:rsidRPr="00C743AE" w:rsidRDefault="009F3919" w:rsidP="00C743AE">
            <w:pPr>
              <w:pStyle w:val="142"/>
              <w:ind w:left="211" w:hangingChars="100" w:hanging="211"/>
              <w:jc w:val="both"/>
              <w:rPr>
                <w:rFonts w:hint="eastAsia"/>
                <w:spacing w:val="-16"/>
              </w:rPr>
            </w:pPr>
            <w:r w:rsidRPr="00C743AE">
              <w:rPr>
                <w:rFonts w:hint="eastAsia"/>
                <w:spacing w:val="-16"/>
              </w:rPr>
              <w:t>2.全民防災減損，加速民眾生活回復</w:t>
            </w:r>
          </w:p>
        </w:tc>
        <w:tc>
          <w:tcPr>
            <w:tcW w:w="1754" w:type="dxa"/>
            <w:shd w:val="clear" w:color="auto" w:fill="auto"/>
          </w:tcPr>
          <w:p w:rsidR="009F3919" w:rsidRPr="00C743AE" w:rsidRDefault="009F3919" w:rsidP="00C743AE">
            <w:pPr>
              <w:pStyle w:val="142"/>
              <w:ind w:left="211" w:hangingChars="100" w:hanging="211"/>
              <w:jc w:val="both"/>
              <w:rPr>
                <w:rFonts w:hint="eastAsia"/>
                <w:spacing w:val="-16"/>
              </w:rPr>
            </w:pPr>
            <w:r w:rsidRPr="00C743AE">
              <w:rPr>
                <w:rFonts w:hint="eastAsia"/>
                <w:spacing w:val="-16"/>
              </w:rPr>
              <w:lastRenderedPageBreak/>
              <w:t>1.完備智慧防災應變機制，提</w:t>
            </w:r>
            <w:r w:rsidRPr="00C743AE">
              <w:rPr>
                <w:rFonts w:hint="eastAsia"/>
                <w:spacing w:val="-16"/>
              </w:rPr>
              <w:lastRenderedPageBreak/>
              <w:t>升大規模水災應變能力</w:t>
            </w:r>
          </w:p>
          <w:p w:rsidR="009F3919" w:rsidRPr="00C743AE" w:rsidRDefault="009F3919" w:rsidP="00C743AE">
            <w:pPr>
              <w:pStyle w:val="142"/>
              <w:ind w:left="211" w:hangingChars="100" w:hanging="211"/>
              <w:jc w:val="both"/>
              <w:rPr>
                <w:rFonts w:hint="eastAsia"/>
                <w:spacing w:val="-16"/>
              </w:rPr>
            </w:pPr>
            <w:r w:rsidRPr="00C743AE">
              <w:rPr>
                <w:rFonts w:hint="eastAsia"/>
                <w:spacing w:val="-16"/>
              </w:rPr>
              <w:t>2.精進防減災技術及服務，強化全民防災韌性及減損</w:t>
            </w:r>
          </w:p>
        </w:tc>
      </w:tr>
      <w:tr w:rsidR="00606A5B" w:rsidRPr="00C743AE" w:rsidTr="000D75EA">
        <w:trPr>
          <w:trHeight w:val="695"/>
        </w:trPr>
        <w:tc>
          <w:tcPr>
            <w:tcW w:w="868" w:type="dxa"/>
            <w:vMerge w:val="restart"/>
            <w:shd w:val="clear" w:color="auto" w:fill="auto"/>
            <w:vAlign w:val="center"/>
          </w:tcPr>
          <w:p w:rsidR="00606A5B" w:rsidRPr="00C743AE" w:rsidRDefault="009F3919" w:rsidP="00C743AE">
            <w:pPr>
              <w:pStyle w:val="142"/>
              <w:jc w:val="center"/>
              <w:rPr>
                <w:rFonts w:hint="eastAsia"/>
                <w:spacing w:val="-16"/>
              </w:rPr>
            </w:pPr>
            <w:r w:rsidRPr="00C743AE">
              <w:rPr>
                <w:rFonts w:hint="eastAsia"/>
                <w:spacing w:val="-16"/>
              </w:rPr>
              <w:lastRenderedPageBreak/>
              <w:t>水利署</w:t>
            </w:r>
            <w:r w:rsidR="00606A5B" w:rsidRPr="00C743AE">
              <w:rPr>
                <w:rFonts w:hint="eastAsia"/>
                <w:spacing w:val="-16"/>
              </w:rPr>
              <w:t>迄114</w:t>
            </w:r>
            <w:r w:rsidR="00606A5B" w:rsidRPr="00C743AE">
              <w:rPr>
                <w:rFonts w:hint="eastAsia"/>
                <w:spacing w:val="-16"/>
              </w:rPr>
              <w:lastRenderedPageBreak/>
              <w:t>年3月底執行概況</w:t>
            </w:r>
          </w:p>
        </w:tc>
        <w:tc>
          <w:tcPr>
            <w:tcW w:w="854" w:type="dxa"/>
            <w:shd w:val="clear" w:color="auto" w:fill="auto"/>
            <w:vAlign w:val="center"/>
          </w:tcPr>
          <w:p w:rsidR="00606A5B" w:rsidRPr="00C743AE" w:rsidRDefault="00606A5B" w:rsidP="00C743AE">
            <w:pPr>
              <w:pStyle w:val="142"/>
              <w:jc w:val="center"/>
              <w:rPr>
                <w:rFonts w:hint="eastAsia"/>
                <w:spacing w:val="-20"/>
              </w:rPr>
            </w:pPr>
            <w:r w:rsidRPr="00C743AE">
              <w:rPr>
                <w:rFonts w:hint="eastAsia"/>
                <w:spacing w:val="-20"/>
              </w:rPr>
              <w:lastRenderedPageBreak/>
              <w:t>預算數</w:t>
            </w:r>
          </w:p>
        </w:tc>
        <w:tc>
          <w:tcPr>
            <w:tcW w:w="3276" w:type="dxa"/>
            <w:shd w:val="clear" w:color="auto" w:fill="auto"/>
            <w:vAlign w:val="center"/>
          </w:tcPr>
          <w:p w:rsidR="00606A5B" w:rsidRPr="00C743AE" w:rsidRDefault="009F3919" w:rsidP="00C743AE">
            <w:pPr>
              <w:pStyle w:val="142"/>
              <w:jc w:val="right"/>
              <w:rPr>
                <w:rFonts w:hint="eastAsia"/>
                <w:spacing w:val="-16"/>
              </w:rPr>
            </w:pPr>
            <w:r w:rsidRPr="00C743AE">
              <w:rPr>
                <w:spacing w:val="-16"/>
              </w:rPr>
              <w:t>740,187</w:t>
            </w:r>
          </w:p>
        </w:tc>
        <w:tc>
          <w:tcPr>
            <w:tcW w:w="1753" w:type="dxa"/>
            <w:shd w:val="clear" w:color="auto" w:fill="auto"/>
            <w:vAlign w:val="center"/>
          </w:tcPr>
          <w:p w:rsidR="00606A5B" w:rsidRPr="00C743AE" w:rsidRDefault="009F3919" w:rsidP="00C743AE">
            <w:pPr>
              <w:pStyle w:val="142"/>
              <w:jc w:val="right"/>
              <w:rPr>
                <w:rFonts w:hint="eastAsia"/>
                <w:spacing w:val="-16"/>
              </w:rPr>
            </w:pPr>
            <w:r w:rsidRPr="00C743AE">
              <w:rPr>
                <w:spacing w:val="-16"/>
              </w:rPr>
              <w:t>2,032,925</w:t>
            </w:r>
          </w:p>
        </w:tc>
        <w:tc>
          <w:tcPr>
            <w:tcW w:w="1754" w:type="dxa"/>
            <w:shd w:val="clear" w:color="auto" w:fill="auto"/>
            <w:vAlign w:val="center"/>
          </w:tcPr>
          <w:p w:rsidR="00606A5B" w:rsidRPr="00C743AE" w:rsidRDefault="009F3919" w:rsidP="00C743AE">
            <w:pPr>
              <w:pStyle w:val="142"/>
              <w:jc w:val="right"/>
              <w:rPr>
                <w:rFonts w:hint="eastAsia"/>
                <w:spacing w:val="-16"/>
              </w:rPr>
            </w:pPr>
            <w:r w:rsidRPr="00C743AE">
              <w:rPr>
                <w:spacing w:val="-16"/>
              </w:rPr>
              <w:t>479,000</w:t>
            </w:r>
          </w:p>
        </w:tc>
      </w:tr>
      <w:tr w:rsidR="00606A5B" w:rsidRPr="00C743AE" w:rsidTr="000D75EA">
        <w:trPr>
          <w:trHeight w:val="695"/>
        </w:trPr>
        <w:tc>
          <w:tcPr>
            <w:tcW w:w="868" w:type="dxa"/>
            <w:vMerge/>
            <w:shd w:val="clear" w:color="auto" w:fill="auto"/>
            <w:vAlign w:val="center"/>
          </w:tcPr>
          <w:p w:rsidR="00606A5B" w:rsidRPr="00C743AE" w:rsidRDefault="00606A5B" w:rsidP="00C743AE">
            <w:pPr>
              <w:pStyle w:val="142"/>
              <w:jc w:val="center"/>
              <w:rPr>
                <w:rFonts w:hint="eastAsia"/>
                <w:spacing w:val="-16"/>
              </w:rPr>
            </w:pPr>
          </w:p>
        </w:tc>
        <w:tc>
          <w:tcPr>
            <w:tcW w:w="854" w:type="dxa"/>
            <w:shd w:val="clear" w:color="auto" w:fill="auto"/>
            <w:vAlign w:val="center"/>
          </w:tcPr>
          <w:p w:rsidR="00606A5B" w:rsidRPr="00C743AE" w:rsidRDefault="00606A5B" w:rsidP="00C743AE">
            <w:pPr>
              <w:pStyle w:val="142"/>
              <w:jc w:val="center"/>
              <w:rPr>
                <w:rFonts w:hint="eastAsia"/>
                <w:spacing w:val="-20"/>
              </w:rPr>
            </w:pPr>
            <w:r w:rsidRPr="00C743AE">
              <w:rPr>
                <w:rFonts w:hint="eastAsia"/>
                <w:spacing w:val="-20"/>
              </w:rPr>
              <w:t>執行數</w:t>
            </w:r>
          </w:p>
        </w:tc>
        <w:tc>
          <w:tcPr>
            <w:tcW w:w="3276" w:type="dxa"/>
            <w:shd w:val="clear" w:color="auto" w:fill="auto"/>
            <w:vAlign w:val="center"/>
          </w:tcPr>
          <w:p w:rsidR="00606A5B" w:rsidRPr="00C743AE" w:rsidRDefault="009F3919" w:rsidP="00C743AE">
            <w:pPr>
              <w:pStyle w:val="142"/>
              <w:jc w:val="right"/>
              <w:rPr>
                <w:rFonts w:hint="eastAsia"/>
                <w:spacing w:val="-16"/>
              </w:rPr>
            </w:pPr>
            <w:r w:rsidRPr="00C743AE">
              <w:rPr>
                <w:spacing w:val="-16"/>
              </w:rPr>
              <w:t>721,277</w:t>
            </w:r>
          </w:p>
        </w:tc>
        <w:tc>
          <w:tcPr>
            <w:tcW w:w="1753" w:type="dxa"/>
            <w:shd w:val="clear" w:color="auto" w:fill="auto"/>
            <w:vAlign w:val="center"/>
          </w:tcPr>
          <w:p w:rsidR="00606A5B" w:rsidRPr="00C743AE" w:rsidRDefault="009F3919" w:rsidP="00C743AE">
            <w:pPr>
              <w:pStyle w:val="142"/>
              <w:jc w:val="right"/>
              <w:rPr>
                <w:rFonts w:hint="eastAsia"/>
                <w:spacing w:val="-16"/>
              </w:rPr>
            </w:pPr>
            <w:r w:rsidRPr="00C743AE">
              <w:rPr>
                <w:rFonts w:hint="eastAsia"/>
                <w:spacing w:val="-16"/>
              </w:rPr>
              <w:t>1</w:t>
            </w:r>
            <w:r w:rsidRPr="00C743AE">
              <w:rPr>
                <w:spacing w:val="-16"/>
              </w:rPr>
              <w:t>,</w:t>
            </w:r>
            <w:r w:rsidRPr="00C743AE">
              <w:rPr>
                <w:rFonts w:hint="eastAsia"/>
                <w:spacing w:val="-16"/>
              </w:rPr>
              <w:t>971</w:t>
            </w:r>
            <w:r w:rsidRPr="00C743AE">
              <w:rPr>
                <w:spacing w:val="-16"/>
              </w:rPr>
              <w:t>,</w:t>
            </w:r>
            <w:r w:rsidRPr="00C743AE">
              <w:rPr>
                <w:rFonts w:hint="eastAsia"/>
                <w:spacing w:val="-16"/>
              </w:rPr>
              <w:t>834</w:t>
            </w:r>
          </w:p>
        </w:tc>
        <w:tc>
          <w:tcPr>
            <w:tcW w:w="1754" w:type="dxa"/>
            <w:shd w:val="clear" w:color="auto" w:fill="auto"/>
            <w:vAlign w:val="center"/>
          </w:tcPr>
          <w:p w:rsidR="00606A5B" w:rsidRPr="00C743AE" w:rsidRDefault="009F3919" w:rsidP="00C743AE">
            <w:pPr>
              <w:pStyle w:val="142"/>
              <w:jc w:val="right"/>
              <w:rPr>
                <w:rFonts w:hint="eastAsia"/>
                <w:spacing w:val="-16"/>
              </w:rPr>
            </w:pPr>
            <w:r w:rsidRPr="00C743AE">
              <w:rPr>
                <w:rFonts w:hint="eastAsia"/>
                <w:spacing w:val="-16"/>
              </w:rPr>
              <w:t>-</w:t>
            </w:r>
          </w:p>
        </w:tc>
      </w:tr>
    </w:tbl>
    <w:p w:rsidR="00FB4C89" w:rsidRDefault="003D6AB7" w:rsidP="00FB4C89">
      <w:pPr>
        <w:pStyle w:val="142"/>
      </w:pPr>
      <w:r>
        <w:rPr>
          <w:rFonts w:hint="eastAsia"/>
        </w:rPr>
        <w:t>資料來源：水利署提供</w:t>
      </w:r>
      <w:r w:rsidRPr="003D6AB7">
        <w:rPr>
          <w:rFonts w:hint="eastAsia"/>
        </w:rPr>
        <w:t>。</w:t>
      </w:r>
    </w:p>
    <w:p w:rsidR="0070712D" w:rsidRPr="003D6AB7" w:rsidRDefault="004C7EE6" w:rsidP="004C7EE6">
      <w:pPr>
        <w:pStyle w:val="200"/>
        <w:spacing w:line="500" w:lineRule="exact"/>
      </w:pPr>
      <w:r>
        <w:rPr>
          <w:rFonts w:hint="eastAsia"/>
          <w:b/>
          <w:sz w:val="28"/>
        </w:rPr>
        <w:t>表3-5-2</w:t>
      </w:r>
      <w:r w:rsidR="000D75EA">
        <w:rPr>
          <w:rFonts w:hint="eastAsia"/>
          <w:b/>
          <w:sz w:val="28"/>
        </w:rPr>
        <w:t xml:space="preserve">  </w:t>
      </w:r>
      <w:r>
        <w:rPr>
          <w:rFonts w:hint="eastAsia"/>
          <w:b/>
          <w:sz w:val="28"/>
        </w:rPr>
        <w:t>歷年臺灣地區颱風及水患損失統計表</w:t>
      </w:r>
      <w:r w:rsidR="003D6AB7">
        <w:rPr>
          <w:rFonts w:hint="eastAsia"/>
          <w:b/>
          <w:sz w:val="28"/>
        </w:rPr>
        <w:t xml:space="preserve">　</w:t>
      </w:r>
      <w:r w:rsidR="000D75EA">
        <w:rPr>
          <w:rFonts w:hint="eastAsia"/>
          <w:b/>
          <w:sz w:val="28"/>
        </w:rPr>
        <w:t xml:space="preserve">    </w:t>
      </w:r>
      <w:r w:rsidRPr="003D6AB7">
        <w:rPr>
          <w:rFonts w:hint="eastAsia"/>
        </w:rPr>
        <w:t>單位：</w:t>
      </w:r>
      <w:r w:rsidR="003D6AB7" w:rsidRPr="003D6AB7">
        <w:rPr>
          <w:rFonts w:hint="eastAsia"/>
        </w:rPr>
        <w:t>人；棟；戶</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2"/>
        <w:gridCol w:w="851"/>
        <w:gridCol w:w="878"/>
        <w:gridCol w:w="879"/>
        <w:gridCol w:w="879"/>
        <w:gridCol w:w="879"/>
        <w:gridCol w:w="879"/>
        <w:gridCol w:w="673"/>
        <w:gridCol w:w="673"/>
        <w:gridCol w:w="673"/>
        <w:gridCol w:w="674"/>
      </w:tblGrid>
      <w:tr w:rsidR="005E6B58" w:rsidRPr="0070712D" w:rsidTr="005E6B58">
        <w:trPr>
          <w:trHeight w:val="20"/>
          <w:tblHeader/>
        </w:trPr>
        <w:tc>
          <w:tcPr>
            <w:tcW w:w="562" w:type="dxa"/>
            <w:vMerge w:val="restart"/>
            <w:shd w:val="clear" w:color="auto" w:fill="auto"/>
            <w:vAlign w:val="center"/>
            <w:hideMark/>
          </w:tcPr>
          <w:p w:rsidR="005E6B58" w:rsidRPr="0070712D" w:rsidRDefault="005E6B58" w:rsidP="0070712D">
            <w:pPr>
              <w:pStyle w:val="142"/>
              <w:jc w:val="center"/>
            </w:pPr>
            <w:r w:rsidRPr="0070712D">
              <w:rPr>
                <w:rFonts w:hint="eastAsia"/>
              </w:rPr>
              <w:t>年度</w:t>
            </w:r>
          </w:p>
        </w:tc>
        <w:tc>
          <w:tcPr>
            <w:tcW w:w="851" w:type="dxa"/>
            <w:vMerge w:val="restart"/>
            <w:shd w:val="clear" w:color="auto" w:fill="auto"/>
            <w:vAlign w:val="center"/>
          </w:tcPr>
          <w:p w:rsidR="005E6B58" w:rsidRPr="0070712D" w:rsidRDefault="005E6B58" w:rsidP="0070712D">
            <w:pPr>
              <w:pStyle w:val="142"/>
              <w:jc w:val="center"/>
              <w:rPr>
                <w:rFonts w:hint="eastAsia"/>
              </w:rPr>
            </w:pPr>
            <w:r>
              <w:rPr>
                <w:rFonts w:hint="eastAsia"/>
              </w:rPr>
              <w:t>水災或颱風總數</w:t>
            </w:r>
          </w:p>
        </w:tc>
        <w:tc>
          <w:tcPr>
            <w:tcW w:w="4394" w:type="dxa"/>
            <w:gridSpan w:val="5"/>
            <w:shd w:val="clear" w:color="auto" w:fill="auto"/>
            <w:vAlign w:val="center"/>
            <w:hideMark/>
          </w:tcPr>
          <w:p w:rsidR="005E6B58" w:rsidRPr="0070712D" w:rsidRDefault="005E6B58" w:rsidP="0070712D">
            <w:pPr>
              <w:pStyle w:val="142"/>
              <w:jc w:val="center"/>
              <w:rPr>
                <w:rFonts w:hint="eastAsia"/>
              </w:rPr>
            </w:pPr>
            <w:r w:rsidRPr="0070712D">
              <w:rPr>
                <w:rFonts w:hint="eastAsia"/>
              </w:rPr>
              <w:t>人員傷亡(人)</w:t>
            </w:r>
          </w:p>
        </w:tc>
        <w:tc>
          <w:tcPr>
            <w:tcW w:w="2693" w:type="dxa"/>
            <w:gridSpan w:val="4"/>
            <w:shd w:val="clear" w:color="auto" w:fill="auto"/>
            <w:vAlign w:val="center"/>
            <w:hideMark/>
          </w:tcPr>
          <w:p w:rsidR="005E6B58" w:rsidRPr="0070712D" w:rsidRDefault="005E6B58" w:rsidP="0070712D">
            <w:pPr>
              <w:pStyle w:val="142"/>
              <w:jc w:val="center"/>
              <w:rPr>
                <w:rFonts w:hint="eastAsia"/>
              </w:rPr>
            </w:pPr>
            <w:r w:rsidRPr="0070712D">
              <w:rPr>
                <w:rFonts w:hint="eastAsia"/>
              </w:rPr>
              <w:t>房屋損失</w:t>
            </w:r>
          </w:p>
        </w:tc>
      </w:tr>
      <w:tr w:rsidR="005E6B58" w:rsidRPr="0070712D" w:rsidTr="005E6B58">
        <w:trPr>
          <w:trHeight w:val="20"/>
          <w:tblHeader/>
        </w:trPr>
        <w:tc>
          <w:tcPr>
            <w:tcW w:w="562" w:type="dxa"/>
            <w:vMerge/>
            <w:shd w:val="clear" w:color="auto" w:fill="auto"/>
            <w:vAlign w:val="center"/>
            <w:hideMark/>
          </w:tcPr>
          <w:p w:rsidR="005E6B58" w:rsidRPr="0070712D" w:rsidRDefault="005E6B58" w:rsidP="0070712D">
            <w:pPr>
              <w:pStyle w:val="142"/>
              <w:jc w:val="center"/>
            </w:pPr>
          </w:p>
        </w:tc>
        <w:tc>
          <w:tcPr>
            <w:tcW w:w="851" w:type="dxa"/>
            <w:vMerge/>
            <w:shd w:val="clear" w:color="auto" w:fill="auto"/>
            <w:vAlign w:val="center"/>
          </w:tcPr>
          <w:p w:rsidR="005E6B58" w:rsidRPr="0070712D" w:rsidRDefault="005E6B58" w:rsidP="0070712D">
            <w:pPr>
              <w:pStyle w:val="142"/>
              <w:jc w:val="center"/>
            </w:pPr>
          </w:p>
        </w:tc>
        <w:tc>
          <w:tcPr>
            <w:tcW w:w="878" w:type="dxa"/>
            <w:vMerge w:val="restart"/>
            <w:shd w:val="clear" w:color="auto" w:fill="auto"/>
            <w:vAlign w:val="center"/>
            <w:hideMark/>
          </w:tcPr>
          <w:p w:rsidR="005E6B58" w:rsidRPr="0070712D" w:rsidRDefault="005E6B58" w:rsidP="0070712D">
            <w:pPr>
              <w:pStyle w:val="142"/>
              <w:jc w:val="center"/>
            </w:pPr>
            <w:r>
              <w:rPr>
                <w:rFonts w:hint="eastAsia"/>
              </w:rPr>
              <w:t>合</w:t>
            </w:r>
            <w:r w:rsidRPr="0070712D">
              <w:rPr>
                <w:rFonts w:hint="eastAsia"/>
              </w:rPr>
              <w:t>計</w:t>
            </w:r>
          </w:p>
        </w:tc>
        <w:tc>
          <w:tcPr>
            <w:tcW w:w="879" w:type="dxa"/>
            <w:vMerge w:val="restart"/>
            <w:shd w:val="clear" w:color="auto" w:fill="auto"/>
            <w:vAlign w:val="center"/>
          </w:tcPr>
          <w:p w:rsidR="005E6B58" w:rsidRDefault="005E6B58" w:rsidP="0070712D">
            <w:pPr>
              <w:pStyle w:val="142"/>
              <w:jc w:val="center"/>
            </w:pPr>
            <w:r w:rsidRPr="0070712D">
              <w:rPr>
                <w:rFonts w:hint="eastAsia"/>
              </w:rPr>
              <w:t>死亡</w:t>
            </w:r>
          </w:p>
          <w:p w:rsidR="005E6B58" w:rsidRPr="0070712D" w:rsidRDefault="005E6B58" w:rsidP="0070712D">
            <w:pPr>
              <w:pStyle w:val="142"/>
              <w:jc w:val="center"/>
            </w:pPr>
            <w:r w:rsidRPr="0070712D">
              <w:rPr>
                <w:rFonts w:hint="eastAsia"/>
              </w:rPr>
              <w:t>人數</w:t>
            </w:r>
          </w:p>
        </w:tc>
        <w:tc>
          <w:tcPr>
            <w:tcW w:w="879" w:type="dxa"/>
            <w:vMerge w:val="restart"/>
            <w:shd w:val="clear" w:color="auto" w:fill="auto"/>
            <w:vAlign w:val="center"/>
          </w:tcPr>
          <w:p w:rsidR="005E6B58" w:rsidRDefault="005E6B58" w:rsidP="0070712D">
            <w:pPr>
              <w:pStyle w:val="142"/>
              <w:jc w:val="center"/>
            </w:pPr>
            <w:r w:rsidRPr="0070712D">
              <w:rPr>
                <w:rFonts w:hint="eastAsia"/>
              </w:rPr>
              <w:t>失蹤</w:t>
            </w:r>
          </w:p>
          <w:p w:rsidR="005E6B58" w:rsidRPr="0070712D" w:rsidRDefault="005E6B58" w:rsidP="0070712D">
            <w:pPr>
              <w:pStyle w:val="142"/>
              <w:jc w:val="center"/>
            </w:pPr>
            <w:r w:rsidRPr="0070712D">
              <w:rPr>
                <w:rFonts w:hint="eastAsia"/>
              </w:rPr>
              <w:t>人數</w:t>
            </w:r>
          </w:p>
        </w:tc>
        <w:tc>
          <w:tcPr>
            <w:tcW w:w="879" w:type="dxa"/>
            <w:vMerge w:val="restart"/>
            <w:shd w:val="clear" w:color="auto" w:fill="auto"/>
            <w:vAlign w:val="center"/>
          </w:tcPr>
          <w:p w:rsidR="005E6B58" w:rsidRDefault="005E6B58" w:rsidP="0070712D">
            <w:pPr>
              <w:pStyle w:val="142"/>
              <w:jc w:val="center"/>
            </w:pPr>
            <w:r w:rsidRPr="0070712D">
              <w:rPr>
                <w:rFonts w:hint="eastAsia"/>
              </w:rPr>
              <w:t>重傷</w:t>
            </w:r>
          </w:p>
          <w:p w:rsidR="005E6B58" w:rsidRPr="0070712D" w:rsidRDefault="005E6B58" w:rsidP="0070712D">
            <w:pPr>
              <w:pStyle w:val="142"/>
              <w:jc w:val="center"/>
            </w:pPr>
            <w:r w:rsidRPr="0070712D">
              <w:rPr>
                <w:rFonts w:hint="eastAsia"/>
              </w:rPr>
              <w:t>人數</w:t>
            </w:r>
          </w:p>
        </w:tc>
        <w:tc>
          <w:tcPr>
            <w:tcW w:w="879" w:type="dxa"/>
            <w:vMerge w:val="restart"/>
            <w:shd w:val="clear" w:color="auto" w:fill="auto"/>
            <w:vAlign w:val="center"/>
          </w:tcPr>
          <w:p w:rsidR="005E6B58" w:rsidRDefault="005E6B58" w:rsidP="0070712D">
            <w:pPr>
              <w:pStyle w:val="142"/>
              <w:jc w:val="center"/>
            </w:pPr>
            <w:r w:rsidRPr="0070712D">
              <w:rPr>
                <w:rFonts w:hint="eastAsia"/>
              </w:rPr>
              <w:t>輕傷</w:t>
            </w:r>
          </w:p>
          <w:p w:rsidR="005E6B58" w:rsidRPr="0070712D" w:rsidRDefault="005E6B58" w:rsidP="0070712D">
            <w:pPr>
              <w:pStyle w:val="142"/>
              <w:jc w:val="center"/>
            </w:pPr>
            <w:r w:rsidRPr="0070712D">
              <w:rPr>
                <w:rFonts w:hint="eastAsia"/>
              </w:rPr>
              <w:t>人數</w:t>
            </w:r>
          </w:p>
        </w:tc>
        <w:tc>
          <w:tcPr>
            <w:tcW w:w="1346" w:type="dxa"/>
            <w:gridSpan w:val="2"/>
            <w:shd w:val="clear" w:color="auto" w:fill="auto"/>
            <w:vAlign w:val="center"/>
            <w:hideMark/>
          </w:tcPr>
          <w:p w:rsidR="005E6B58" w:rsidRPr="0070712D" w:rsidRDefault="005E6B58" w:rsidP="0070712D">
            <w:pPr>
              <w:pStyle w:val="142"/>
              <w:jc w:val="center"/>
              <w:rPr>
                <w:rFonts w:hint="eastAsia"/>
              </w:rPr>
            </w:pPr>
            <w:r w:rsidRPr="0070712D">
              <w:rPr>
                <w:rFonts w:hint="eastAsia"/>
              </w:rPr>
              <w:t>全倒</w:t>
            </w:r>
          </w:p>
        </w:tc>
        <w:tc>
          <w:tcPr>
            <w:tcW w:w="1347" w:type="dxa"/>
            <w:gridSpan w:val="2"/>
            <w:shd w:val="clear" w:color="auto" w:fill="auto"/>
            <w:vAlign w:val="center"/>
            <w:hideMark/>
          </w:tcPr>
          <w:p w:rsidR="005E6B58" w:rsidRPr="0070712D" w:rsidRDefault="005E6B58" w:rsidP="0070712D">
            <w:pPr>
              <w:pStyle w:val="142"/>
              <w:jc w:val="center"/>
              <w:rPr>
                <w:rFonts w:hint="eastAsia"/>
              </w:rPr>
            </w:pPr>
            <w:r w:rsidRPr="0070712D">
              <w:rPr>
                <w:rFonts w:hint="eastAsia"/>
              </w:rPr>
              <w:t>半倒</w:t>
            </w:r>
          </w:p>
        </w:tc>
      </w:tr>
      <w:tr w:rsidR="005E6B58" w:rsidRPr="0070712D" w:rsidTr="005E6B58">
        <w:trPr>
          <w:trHeight w:val="20"/>
          <w:tblHeader/>
        </w:trPr>
        <w:tc>
          <w:tcPr>
            <w:tcW w:w="562" w:type="dxa"/>
            <w:vMerge/>
            <w:shd w:val="clear" w:color="auto" w:fill="auto"/>
            <w:vAlign w:val="center"/>
            <w:hideMark/>
          </w:tcPr>
          <w:p w:rsidR="005E6B58" w:rsidRPr="0070712D" w:rsidRDefault="005E6B58" w:rsidP="0070712D">
            <w:pPr>
              <w:pStyle w:val="142"/>
              <w:jc w:val="center"/>
            </w:pPr>
          </w:p>
        </w:tc>
        <w:tc>
          <w:tcPr>
            <w:tcW w:w="851" w:type="dxa"/>
            <w:vMerge/>
            <w:shd w:val="clear" w:color="auto" w:fill="auto"/>
            <w:vAlign w:val="center"/>
          </w:tcPr>
          <w:p w:rsidR="005E6B58" w:rsidRPr="0070712D" w:rsidRDefault="005E6B58" w:rsidP="0070712D">
            <w:pPr>
              <w:pStyle w:val="142"/>
              <w:jc w:val="center"/>
            </w:pPr>
          </w:p>
        </w:tc>
        <w:tc>
          <w:tcPr>
            <w:tcW w:w="878" w:type="dxa"/>
            <w:vMerge/>
            <w:shd w:val="clear" w:color="auto" w:fill="auto"/>
            <w:vAlign w:val="center"/>
            <w:hideMark/>
          </w:tcPr>
          <w:p w:rsidR="005E6B58" w:rsidRPr="0070712D" w:rsidRDefault="005E6B58" w:rsidP="0070712D">
            <w:pPr>
              <w:pStyle w:val="142"/>
              <w:jc w:val="center"/>
              <w:rPr>
                <w:rFonts w:hint="eastAsia"/>
              </w:rPr>
            </w:pPr>
          </w:p>
        </w:tc>
        <w:tc>
          <w:tcPr>
            <w:tcW w:w="879" w:type="dxa"/>
            <w:vMerge/>
            <w:shd w:val="clear" w:color="auto" w:fill="auto"/>
            <w:vAlign w:val="center"/>
            <w:hideMark/>
          </w:tcPr>
          <w:p w:rsidR="005E6B58" w:rsidRPr="0070712D" w:rsidRDefault="005E6B58" w:rsidP="0070712D">
            <w:pPr>
              <w:pStyle w:val="142"/>
              <w:jc w:val="center"/>
              <w:rPr>
                <w:rFonts w:hint="eastAsia"/>
              </w:rPr>
            </w:pPr>
          </w:p>
        </w:tc>
        <w:tc>
          <w:tcPr>
            <w:tcW w:w="879" w:type="dxa"/>
            <w:vMerge/>
            <w:shd w:val="clear" w:color="auto" w:fill="auto"/>
            <w:vAlign w:val="center"/>
            <w:hideMark/>
          </w:tcPr>
          <w:p w:rsidR="005E6B58" w:rsidRPr="0070712D" w:rsidRDefault="005E6B58" w:rsidP="0070712D">
            <w:pPr>
              <w:pStyle w:val="142"/>
              <w:jc w:val="center"/>
              <w:rPr>
                <w:rFonts w:hint="eastAsia"/>
              </w:rPr>
            </w:pPr>
          </w:p>
        </w:tc>
        <w:tc>
          <w:tcPr>
            <w:tcW w:w="879" w:type="dxa"/>
            <w:vMerge/>
            <w:shd w:val="clear" w:color="auto" w:fill="auto"/>
            <w:vAlign w:val="center"/>
            <w:hideMark/>
          </w:tcPr>
          <w:p w:rsidR="005E6B58" w:rsidRPr="0070712D" w:rsidRDefault="005E6B58" w:rsidP="0070712D">
            <w:pPr>
              <w:pStyle w:val="142"/>
              <w:jc w:val="center"/>
              <w:rPr>
                <w:rFonts w:hint="eastAsia"/>
              </w:rPr>
            </w:pPr>
          </w:p>
        </w:tc>
        <w:tc>
          <w:tcPr>
            <w:tcW w:w="879" w:type="dxa"/>
            <w:vMerge/>
            <w:shd w:val="clear" w:color="auto" w:fill="auto"/>
            <w:vAlign w:val="center"/>
            <w:hideMark/>
          </w:tcPr>
          <w:p w:rsidR="005E6B58" w:rsidRPr="0070712D" w:rsidRDefault="005E6B58" w:rsidP="0070712D">
            <w:pPr>
              <w:pStyle w:val="142"/>
              <w:jc w:val="center"/>
              <w:rPr>
                <w:rFonts w:hint="eastAsia"/>
              </w:rPr>
            </w:pPr>
          </w:p>
        </w:tc>
        <w:tc>
          <w:tcPr>
            <w:tcW w:w="673" w:type="dxa"/>
            <w:shd w:val="clear" w:color="auto" w:fill="auto"/>
            <w:vAlign w:val="center"/>
            <w:hideMark/>
          </w:tcPr>
          <w:p w:rsidR="005E6B58" w:rsidRPr="0070712D" w:rsidRDefault="005E6B58" w:rsidP="0070712D">
            <w:pPr>
              <w:pStyle w:val="142"/>
              <w:jc w:val="center"/>
              <w:rPr>
                <w:rFonts w:hint="eastAsia"/>
              </w:rPr>
            </w:pPr>
            <w:r w:rsidRPr="0070712D">
              <w:rPr>
                <w:rFonts w:hint="eastAsia"/>
              </w:rPr>
              <w:t>棟</w:t>
            </w:r>
          </w:p>
        </w:tc>
        <w:tc>
          <w:tcPr>
            <w:tcW w:w="673" w:type="dxa"/>
            <w:shd w:val="clear" w:color="auto" w:fill="auto"/>
            <w:vAlign w:val="center"/>
            <w:hideMark/>
          </w:tcPr>
          <w:p w:rsidR="005E6B58" w:rsidRPr="0070712D" w:rsidRDefault="005E6B58" w:rsidP="0070712D">
            <w:pPr>
              <w:pStyle w:val="142"/>
              <w:jc w:val="center"/>
              <w:rPr>
                <w:rFonts w:hint="eastAsia"/>
              </w:rPr>
            </w:pPr>
            <w:r w:rsidRPr="0070712D">
              <w:rPr>
                <w:rFonts w:hint="eastAsia"/>
              </w:rPr>
              <w:t>戶</w:t>
            </w:r>
          </w:p>
        </w:tc>
        <w:tc>
          <w:tcPr>
            <w:tcW w:w="673" w:type="dxa"/>
            <w:shd w:val="clear" w:color="auto" w:fill="auto"/>
            <w:vAlign w:val="center"/>
            <w:hideMark/>
          </w:tcPr>
          <w:p w:rsidR="005E6B58" w:rsidRPr="0070712D" w:rsidRDefault="005E6B58" w:rsidP="0070712D">
            <w:pPr>
              <w:pStyle w:val="142"/>
              <w:jc w:val="center"/>
              <w:rPr>
                <w:rFonts w:hint="eastAsia"/>
              </w:rPr>
            </w:pPr>
            <w:r w:rsidRPr="0070712D">
              <w:rPr>
                <w:rFonts w:hint="eastAsia"/>
              </w:rPr>
              <w:t>棟</w:t>
            </w:r>
          </w:p>
        </w:tc>
        <w:tc>
          <w:tcPr>
            <w:tcW w:w="674" w:type="dxa"/>
            <w:shd w:val="clear" w:color="auto" w:fill="auto"/>
            <w:vAlign w:val="center"/>
            <w:hideMark/>
          </w:tcPr>
          <w:p w:rsidR="005E6B58" w:rsidRPr="0070712D" w:rsidRDefault="005E6B58" w:rsidP="0070712D">
            <w:pPr>
              <w:pStyle w:val="142"/>
              <w:jc w:val="center"/>
              <w:rPr>
                <w:rFonts w:hint="eastAsia"/>
              </w:rPr>
            </w:pPr>
            <w:r w:rsidRPr="0070712D">
              <w:rPr>
                <w:rFonts w:hint="eastAsia"/>
              </w:rPr>
              <w:t>戶</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pPr>
            <w:r w:rsidRPr="0070712D">
              <w:rPr>
                <w:rFonts w:hint="eastAsia"/>
              </w:rPr>
              <w:t>89</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301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84</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181</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434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1,725</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90</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939</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225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129</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30</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555</w:t>
            </w:r>
          </w:p>
        </w:tc>
        <w:tc>
          <w:tcPr>
            <w:tcW w:w="673" w:type="dxa"/>
            <w:shd w:val="clear" w:color="auto" w:fill="auto"/>
            <w:noWrap/>
            <w:vAlign w:val="center"/>
            <w:hideMark/>
          </w:tcPr>
          <w:p w:rsidR="0070712D" w:rsidRPr="0070712D" w:rsidRDefault="0070712D" w:rsidP="0070712D">
            <w:pPr>
              <w:pStyle w:val="142"/>
              <w:jc w:val="right"/>
              <w:rPr>
                <w:rFonts w:hint="eastAsia"/>
              </w:rPr>
            </w:pPr>
            <w:r>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646</w:t>
            </w:r>
          </w:p>
        </w:tc>
        <w:tc>
          <w:tcPr>
            <w:tcW w:w="673" w:type="dxa"/>
            <w:shd w:val="clear" w:color="auto" w:fill="auto"/>
            <w:noWrap/>
            <w:vAlign w:val="center"/>
            <w:hideMark/>
          </w:tcPr>
          <w:p w:rsidR="0070712D" w:rsidRPr="0070712D" w:rsidRDefault="0070712D" w:rsidP="0070712D">
            <w:pPr>
              <w:pStyle w:val="142"/>
              <w:jc w:val="right"/>
              <w:rPr>
                <w:rFonts w:hint="eastAsia"/>
              </w:rPr>
            </w:pPr>
            <w:r>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1,978</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91</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18</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92</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12</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93</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616</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58</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34</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524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106</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376</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151</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154</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94</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201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152</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30</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143</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95</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19</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43</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43</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32</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32</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96</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170</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18</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144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81</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85</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97</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10</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161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42</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14</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100</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35</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66</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14</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17</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98</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2,261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644</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60</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400</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1,157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640</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99</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198</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250</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99</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12</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200</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40</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158</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26</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158</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100</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10</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101</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14</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60</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19</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16</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16</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130</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102</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172</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157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52</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65</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103</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28</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61</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104</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10</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855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36</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802</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31</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59</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138</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105</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1,112</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1,074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142</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477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175</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716</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106</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154</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138</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107</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56</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195</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108</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48</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43</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109</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110</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111</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lastRenderedPageBreak/>
              <w:t>112</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245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234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113</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1,015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27</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57</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930</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25</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r>
    </w:tbl>
    <w:p w:rsidR="0070712D" w:rsidRPr="00FB4C89" w:rsidRDefault="003D6AB7" w:rsidP="003D6AB7">
      <w:pPr>
        <w:pStyle w:val="142"/>
        <w:ind w:left="1180" w:hangingChars="485" w:hanging="1180"/>
        <w:jc w:val="both"/>
        <w:rPr>
          <w:rFonts w:hint="eastAsia"/>
        </w:rPr>
      </w:pPr>
      <w:r>
        <w:rPr>
          <w:rFonts w:hint="eastAsia"/>
        </w:rPr>
        <w:t>資料來源：整理自內政部消防署網站-統計資料-天然災害統計</w:t>
      </w:r>
      <w:r w:rsidRPr="003D6AB7">
        <w:rPr>
          <w:rFonts w:hint="eastAsia"/>
        </w:rPr>
        <w:t>「</w:t>
      </w:r>
      <w:r>
        <w:rPr>
          <w:rFonts w:hint="eastAsia"/>
        </w:rPr>
        <w:t>1140602臺灣地區天然災害損失統計表(47年至113年12月)</w:t>
      </w:r>
      <w:r w:rsidRPr="003D6AB7">
        <w:rPr>
          <w:rFonts w:hint="eastAsia"/>
        </w:rPr>
        <w:t>」。</w:t>
      </w:r>
    </w:p>
    <w:p w:rsidR="002E49D7" w:rsidRPr="00FB4C89" w:rsidRDefault="002E49D7" w:rsidP="002E49D7">
      <w:pPr>
        <w:pStyle w:val="a4"/>
        <w:ind w:left="849" w:hanging="283"/>
        <w:rPr>
          <w:b/>
        </w:rPr>
      </w:pPr>
      <w:r w:rsidRPr="00FB4C89">
        <w:rPr>
          <w:rFonts w:hint="eastAsia"/>
          <w:b/>
        </w:rPr>
        <w:t>(二)</w:t>
      </w:r>
      <w:r w:rsidR="00A431C0">
        <w:rPr>
          <w:rFonts w:hint="eastAsia"/>
          <w:b/>
        </w:rPr>
        <w:t>部分淹水預警及防災機制容有改善空間，亟待積極檢討改進</w:t>
      </w:r>
    </w:p>
    <w:p w:rsidR="002E49D7" w:rsidRDefault="0004683A" w:rsidP="002E49D7">
      <w:pPr>
        <w:pStyle w:val="21"/>
        <w:ind w:left="850" w:firstLine="566"/>
      </w:pPr>
      <w:r>
        <w:rPr>
          <w:rFonts w:hint="eastAsia"/>
        </w:rPr>
        <w:t>依據審計部112年度中央政府總決算審核報告指出略以，</w:t>
      </w:r>
      <w:r w:rsidR="0072083E" w:rsidRPr="0072083E">
        <w:rPr>
          <w:rFonts w:hint="eastAsia"/>
        </w:rPr>
        <w:t>水利署運用科技導入智慧防災應用，補助市縣政府建置災害監測儀器及輔導成立自主防災組織，以提升整體防救災效能，惟</w:t>
      </w:r>
      <w:r w:rsidR="0072083E" w:rsidRPr="0072083E">
        <w:rPr>
          <w:rFonts w:hint="eastAsia"/>
        </w:rPr>
        <w:lastRenderedPageBreak/>
        <w:t>部分淹水感測器無淹水紀錄、常積淹水地區未設置自主防災組織及監視影像未能傳輸至整合平臺等情，允宜檢討改善。</w:t>
      </w:r>
      <w:r w:rsidR="00911EBF">
        <w:rPr>
          <w:rFonts w:hint="eastAsia"/>
        </w:rPr>
        <w:t>詢</w:t>
      </w:r>
      <w:r w:rsidR="009D5359">
        <w:rPr>
          <w:rFonts w:hint="eastAsia"/>
        </w:rPr>
        <w:t>據</w:t>
      </w:r>
      <w:r w:rsidR="00911EBF">
        <w:rPr>
          <w:rFonts w:hint="eastAsia"/>
        </w:rPr>
        <w:t>水利署</w:t>
      </w:r>
      <w:r w:rsidR="00EE73FD">
        <w:rPr>
          <w:rFonts w:hint="eastAsia"/>
        </w:rPr>
        <w:t>迄113年底水災預警監測及</w:t>
      </w:r>
      <w:r w:rsidR="00EE73FD" w:rsidRPr="00EE73FD">
        <w:rPr>
          <w:rFonts w:hint="eastAsia"/>
        </w:rPr>
        <w:t>水患自主防災社區</w:t>
      </w:r>
      <w:r w:rsidR="00EE73FD">
        <w:rPr>
          <w:rFonts w:hint="eastAsia"/>
        </w:rPr>
        <w:t>設置情形(詳附錄</w:t>
      </w:r>
      <w:r w:rsidR="00306C1F">
        <w:rPr>
          <w:rFonts w:hint="eastAsia"/>
        </w:rPr>
        <w:t>8</w:t>
      </w:r>
      <w:r w:rsidR="00BF1F7F">
        <w:rPr>
          <w:rFonts w:hint="eastAsia"/>
        </w:rPr>
        <w:t>)，說明如下：</w:t>
      </w:r>
    </w:p>
    <w:p w:rsidR="00BF1F7F" w:rsidRDefault="00BF1F7F" w:rsidP="00BF1F7F">
      <w:pPr>
        <w:pStyle w:val="123"/>
        <w:ind w:left="1133" w:hanging="283"/>
      </w:pPr>
      <w:r>
        <w:rPr>
          <w:rFonts w:hint="eastAsia"/>
        </w:rPr>
        <w:t>1.</w:t>
      </w:r>
      <w:r w:rsidR="005E2850">
        <w:rPr>
          <w:rFonts w:hint="eastAsia"/>
        </w:rPr>
        <w:t>水利署106至113年度</w:t>
      </w:r>
      <w:r w:rsidR="005307F1">
        <w:rPr>
          <w:rFonts w:hint="eastAsia"/>
        </w:rPr>
        <w:t>共</w:t>
      </w:r>
      <w:r w:rsidR="005E2850">
        <w:rPr>
          <w:rFonts w:hint="eastAsia"/>
        </w:rPr>
        <w:t>補助市縣政府</w:t>
      </w:r>
      <w:r w:rsidR="00213C20">
        <w:rPr>
          <w:rFonts w:hint="eastAsia"/>
        </w:rPr>
        <w:t>建</w:t>
      </w:r>
      <w:r w:rsidR="005E2850">
        <w:rPr>
          <w:rFonts w:hint="eastAsia"/>
        </w:rPr>
        <w:t>置或更新淹水感測器</w:t>
      </w:r>
      <w:r w:rsidR="005307F1">
        <w:rPr>
          <w:rFonts w:hint="eastAsia"/>
        </w:rPr>
        <w:t>1,870個</w:t>
      </w:r>
      <w:r w:rsidR="005E2850">
        <w:rPr>
          <w:rFonts w:hint="eastAsia"/>
        </w:rPr>
        <w:t>及災情監控即時影像監視器</w:t>
      </w:r>
      <w:r w:rsidR="005307F1">
        <w:rPr>
          <w:rFonts w:hint="eastAsia"/>
        </w:rPr>
        <w:t>597台</w:t>
      </w:r>
      <w:r w:rsidR="00213C20">
        <w:rPr>
          <w:rFonts w:hint="eastAsia"/>
        </w:rPr>
        <w:t>，截至113年底各市縣共設置2</w:t>
      </w:r>
      <w:r w:rsidR="00213C20">
        <w:t>,</w:t>
      </w:r>
      <w:r w:rsidR="00213C20">
        <w:rPr>
          <w:rFonts w:hint="eastAsia"/>
        </w:rPr>
        <w:t>044個淹水感測器及1</w:t>
      </w:r>
      <w:r w:rsidR="00213C20">
        <w:t>,</w:t>
      </w:r>
      <w:r w:rsidR="00213C20">
        <w:rPr>
          <w:rFonts w:hint="eastAsia"/>
        </w:rPr>
        <w:t>349台</w:t>
      </w:r>
      <w:r w:rsidR="00213C20" w:rsidRPr="00213C20">
        <w:rPr>
          <w:rFonts w:hint="eastAsia"/>
        </w:rPr>
        <w:t>災情監控即時影像監視器</w:t>
      </w:r>
      <w:r w:rsidRPr="00BF1F7F">
        <w:rPr>
          <w:rFonts w:hint="eastAsia"/>
        </w:rPr>
        <w:t>。</w:t>
      </w:r>
    </w:p>
    <w:p w:rsidR="00BF1F7F" w:rsidRDefault="00BF1F7F" w:rsidP="00BF1F7F">
      <w:pPr>
        <w:pStyle w:val="123"/>
        <w:ind w:left="1133" w:hanging="283"/>
      </w:pPr>
      <w:r>
        <w:rPr>
          <w:rFonts w:hint="eastAsia"/>
        </w:rPr>
        <w:t>2.</w:t>
      </w:r>
      <w:r w:rsidR="00213C20">
        <w:rPr>
          <w:rFonts w:hint="eastAsia"/>
        </w:rPr>
        <w:t>據水利署統計資料，107至113年度發生3次以上淹水事件卻未設置淹水感測器</w:t>
      </w:r>
      <w:r w:rsidR="009B2E1C">
        <w:rPr>
          <w:rFonts w:hint="eastAsia"/>
        </w:rPr>
        <w:t>者，</w:t>
      </w:r>
      <w:r w:rsidR="00213C20">
        <w:rPr>
          <w:rFonts w:hint="eastAsia"/>
        </w:rPr>
        <w:t>共442個村里，</w:t>
      </w:r>
      <w:r w:rsidR="00C46B99">
        <w:rPr>
          <w:rFonts w:hint="eastAsia"/>
        </w:rPr>
        <w:t>並</w:t>
      </w:r>
      <w:r w:rsidR="00213C20">
        <w:rPr>
          <w:rFonts w:hint="eastAsia"/>
        </w:rPr>
        <w:t>以高雄市158個及臺北市107個較多，</w:t>
      </w:r>
      <w:r w:rsidR="00C46B99">
        <w:rPr>
          <w:rFonts w:hint="eastAsia"/>
        </w:rPr>
        <w:t>允宜</w:t>
      </w:r>
      <w:r w:rsidR="00D52180">
        <w:rPr>
          <w:rFonts w:hint="eastAsia"/>
        </w:rPr>
        <w:t>詳實</w:t>
      </w:r>
      <w:r w:rsidR="00DC36D4">
        <w:rPr>
          <w:rFonts w:hint="eastAsia"/>
        </w:rPr>
        <w:t>檢討淹水感測器設置規劃之</w:t>
      </w:r>
      <w:r w:rsidR="00D52180">
        <w:rPr>
          <w:rFonts w:hint="eastAsia"/>
        </w:rPr>
        <w:t>妥適</w:t>
      </w:r>
      <w:r w:rsidR="00DC36D4">
        <w:rPr>
          <w:rFonts w:hint="eastAsia"/>
        </w:rPr>
        <w:t>性</w:t>
      </w:r>
      <w:r w:rsidR="00C46B99">
        <w:rPr>
          <w:rFonts w:hint="eastAsia"/>
        </w:rPr>
        <w:t>；迄113年底維持運作中之攝影機數量為1,192台，</w:t>
      </w:r>
      <w:r w:rsidR="00D52180">
        <w:rPr>
          <w:rFonts w:hint="eastAsia"/>
        </w:rPr>
        <w:t>其中雲林縣達115台未能運作，又</w:t>
      </w:r>
      <w:r w:rsidR="00C46B99">
        <w:rPr>
          <w:rFonts w:hint="eastAsia"/>
        </w:rPr>
        <w:t>113年整年度平均妥善率則為87%，</w:t>
      </w:r>
      <w:r w:rsidR="00D52180">
        <w:rPr>
          <w:rFonts w:hint="eastAsia"/>
        </w:rPr>
        <w:t>以</w:t>
      </w:r>
      <w:r w:rsidR="00C46B99">
        <w:rPr>
          <w:rFonts w:hint="eastAsia"/>
        </w:rPr>
        <w:t>彰化縣</w:t>
      </w:r>
      <w:r w:rsidR="00D52180">
        <w:rPr>
          <w:rFonts w:hint="eastAsia"/>
        </w:rPr>
        <w:t>妥善率</w:t>
      </w:r>
      <w:r w:rsidR="00C46B99">
        <w:rPr>
          <w:rFonts w:hint="eastAsia"/>
        </w:rPr>
        <w:t>33%</w:t>
      </w:r>
      <w:r w:rsidR="00D52180">
        <w:rPr>
          <w:rFonts w:hint="eastAsia"/>
        </w:rPr>
        <w:t>遠低於其市縣，</w:t>
      </w:r>
      <w:r w:rsidR="009A709E">
        <w:rPr>
          <w:rFonts w:hint="eastAsia"/>
        </w:rPr>
        <w:t>亦</w:t>
      </w:r>
      <w:r w:rsidR="00D52180">
        <w:rPr>
          <w:rFonts w:hint="eastAsia"/>
        </w:rPr>
        <w:t>待研謀改進</w:t>
      </w:r>
      <w:r w:rsidRPr="00BF1F7F">
        <w:rPr>
          <w:rFonts w:hint="eastAsia"/>
        </w:rPr>
        <w:t>。</w:t>
      </w:r>
    </w:p>
    <w:p w:rsidR="00DC36D4" w:rsidRDefault="00DC36D4" w:rsidP="00BF1F7F">
      <w:pPr>
        <w:pStyle w:val="123"/>
        <w:ind w:left="1133" w:hanging="283"/>
      </w:pPr>
      <w:r>
        <w:rPr>
          <w:rFonts w:hint="eastAsia"/>
        </w:rPr>
        <w:t>3.</w:t>
      </w:r>
      <w:r w:rsidR="00B40FD9">
        <w:rPr>
          <w:rFonts w:hint="eastAsia"/>
        </w:rPr>
        <w:t>截至113年底全國水患自主防災社區共544處，水利署補助經費輔導成立共477處，市縣政府自行編列經費輔導成立則67處，</w:t>
      </w:r>
      <w:r w:rsidR="00D01356">
        <w:rPr>
          <w:rFonts w:hint="eastAsia"/>
        </w:rPr>
        <w:t>惟</w:t>
      </w:r>
      <w:r w:rsidR="005B3C0C">
        <w:rPr>
          <w:rFonts w:hint="eastAsia"/>
        </w:rPr>
        <w:t>部</w:t>
      </w:r>
      <w:r w:rsidR="009D5359">
        <w:rPr>
          <w:rFonts w:hint="eastAsia"/>
        </w:rPr>
        <w:t>分</w:t>
      </w:r>
      <w:r w:rsidR="005B3C0C">
        <w:rPr>
          <w:rFonts w:hint="eastAsia"/>
        </w:rPr>
        <w:t>水患自主防災社區未能於颱風或豪雨警戒期間啟動，或仍存易淹水</w:t>
      </w:r>
      <w:r w:rsidR="009D5359">
        <w:rPr>
          <w:rFonts w:hint="eastAsia"/>
        </w:rPr>
        <w:t>地</w:t>
      </w:r>
      <w:r w:rsidR="005B3C0C">
        <w:rPr>
          <w:rFonts w:hint="eastAsia"/>
        </w:rPr>
        <w:t>區尚未設置自主防災社區，允宜督請</w:t>
      </w:r>
      <w:r w:rsidR="005B3C0C">
        <w:rPr>
          <w:rFonts w:hint="eastAsia"/>
        </w:rPr>
        <w:lastRenderedPageBreak/>
        <w:t>各市縣政府加強輔導社區運作或設置，並優化相關淹水災情通知及淹水警戒資訊工具，俾提升全民防災意識</w:t>
      </w:r>
      <w:r w:rsidR="005B3C0C" w:rsidRPr="00BF1F7F">
        <w:rPr>
          <w:rFonts w:hint="eastAsia"/>
        </w:rPr>
        <w:t>。</w:t>
      </w:r>
    </w:p>
    <w:p w:rsidR="00B21227" w:rsidRPr="00B21227" w:rsidRDefault="00B21227" w:rsidP="00B21227">
      <w:pPr>
        <w:pStyle w:val="a4"/>
        <w:ind w:left="849" w:hanging="283"/>
        <w:rPr>
          <w:b/>
        </w:rPr>
      </w:pPr>
      <w:r w:rsidRPr="00B21227">
        <w:rPr>
          <w:rFonts w:hint="eastAsia"/>
          <w:b/>
        </w:rPr>
        <w:t>(三)</w:t>
      </w:r>
      <w:r w:rsidR="0036513D">
        <w:rPr>
          <w:rFonts w:hint="eastAsia"/>
          <w:b/>
        </w:rPr>
        <w:t>鑑於極端天氣事件</w:t>
      </w:r>
      <w:r w:rsidR="005C48A6">
        <w:rPr>
          <w:rFonts w:hint="eastAsia"/>
          <w:b/>
        </w:rPr>
        <w:t>愈趨頻繁，建構足以因應大規模水災之智慧防災及應變機制極為重要，允宜適時導入</w:t>
      </w:r>
      <w:r w:rsidR="009D5359">
        <w:rPr>
          <w:rFonts w:hint="eastAsia"/>
          <w:b/>
        </w:rPr>
        <w:t>先進</w:t>
      </w:r>
      <w:r w:rsidR="005C48A6">
        <w:rPr>
          <w:rFonts w:hint="eastAsia"/>
          <w:b/>
        </w:rPr>
        <w:t>科技運用，提升預警及決策支援系統效能</w:t>
      </w:r>
    </w:p>
    <w:p w:rsidR="00B21227" w:rsidRDefault="00747154" w:rsidP="00B21227">
      <w:pPr>
        <w:pStyle w:val="21"/>
        <w:ind w:left="850" w:firstLine="566"/>
      </w:pPr>
      <w:r w:rsidRPr="00747154">
        <w:rPr>
          <w:rFonts w:hint="eastAsia"/>
        </w:rPr>
        <w:t>依據「國家氣候變遷科學報告2024現象、衝擊與調適」</w:t>
      </w:r>
      <w:r w:rsidR="00E419C4">
        <w:rPr>
          <w:rFonts w:hint="eastAsia"/>
        </w:rPr>
        <w:t>指出</w:t>
      </w:r>
      <w:r w:rsidRPr="00747154">
        <w:rPr>
          <w:rFonts w:hint="eastAsia"/>
        </w:rPr>
        <w:t>，</w:t>
      </w:r>
      <w:r w:rsidR="00AD1857">
        <w:rPr>
          <w:rFonts w:hint="eastAsia"/>
        </w:rPr>
        <w:t>降雨量隨暖化嚴重程度增加，梅雨季午後對流發生頻率及降雨強度均呈增加趨勢</w:t>
      </w:r>
      <w:r w:rsidR="00CF74F7">
        <w:rPr>
          <w:rFonts w:hint="eastAsia"/>
        </w:rPr>
        <w:t>，</w:t>
      </w:r>
      <w:r w:rsidR="00B537BD">
        <w:rPr>
          <w:rFonts w:hint="eastAsia"/>
        </w:rPr>
        <w:t>推估未來影響臺灣之</w:t>
      </w:r>
      <w:r w:rsidR="00CF74F7">
        <w:rPr>
          <w:rFonts w:hint="eastAsia"/>
        </w:rPr>
        <w:t>颱風降雨強度亦可能於世紀中末期</w:t>
      </w:r>
      <w:r w:rsidR="00B537BD">
        <w:rPr>
          <w:rFonts w:hint="eastAsia"/>
        </w:rPr>
        <w:t>分別</w:t>
      </w:r>
      <w:r w:rsidR="00CF74F7">
        <w:rPr>
          <w:rFonts w:hint="eastAsia"/>
        </w:rPr>
        <w:t>增加20</w:t>
      </w:r>
      <w:r w:rsidR="00B537BD">
        <w:rPr>
          <w:rFonts w:hint="eastAsia"/>
        </w:rPr>
        <w:t>%</w:t>
      </w:r>
      <w:r w:rsidR="00CF74F7">
        <w:rPr>
          <w:rFonts w:hint="eastAsia"/>
        </w:rPr>
        <w:t>及40%</w:t>
      </w:r>
      <w:r w:rsidR="00AD1857">
        <w:rPr>
          <w:rFonts w:hint="eastAsia"/>
        </w:rPr>
        <w:t>，</w:t>
      </w:r>
      <w:r w:rsidR="00CF74F7">
        <w:rPr>
          <w:rFonts w:hint="eastAsia"/>
        </w:rPr>
        <w:t>且</w:t>
      </w:r>
      <w:r w:rsidR="00AD1857">
        <w:rPr>
          <w:rFonts w:hint="eastAsia"/>
        </w:rPr>
        <w:t>目前每50年始發生</w:t>
      </w:r>
      <w:r w:rsidR="00B537BD">
        <w:rPr>
          <w:rFonts w:hint="eastAsia"/>
        </w:rPr>
        <w:t>1</w:t>
      </w:r>
      <w:r w:rsidR="00AD1857">
        <w:rPr>
          <w:rFonts w:hint="eastAsia"/>
        </w:rPr>
        <w:t>次之極端降雨可能於未來成為10年發生</w:t>
      </w:r>
      <w:r w:rsidR="00B537BD">
        <w:rPr>
          <w:rFonts w:hint="eastAsia"/>
        </w:rPr>
        <w:t>1</w:t>
      </w:r>
      <w:r w:rsidR="00AD1857">
        <w:rPr>
          <w:rFonts w:hint="eastAsia"/>
        </w:rPr>
        <w:t>次，</w:t>
      </w:r>
      <w:r w:rsidR="00CF74F7">
        <w:rPr>
          <w:rFonts w:hint="eastAsia"/>
        </w:rPr>
        <w:t>顯示</w:t>
      </w:r>
      <w:r w:rsidR="009D5359">
        <w:rPr>
          <w:rFonts w:hint="eastAsia"/>
        </w:rPr>
        <w:t>極端</w:t>
      </w:r>
      <w:r w:rsidR="00CF74F7">
        <w:rPr>
          <w:rFonts w:hint="eastAsia"/>
        </w:rPr>
        <w:t>降雨</w:t>
      </w:r>
      <w:r w:rsidR="009D5359">
        <w:rPr>
          <w:rFonts w:hint="eastAsia"/>
        </w:rPr>
        <w:t>異常</w:t>
      </w:r>
      <w:r w:rsidR="00CF74F7">
        <w:rPr>
          <w:rFonts w:hint="eastAsia"/>
        </w:rPr>
        <w:t>天氣事件將日趨頻繁</w:t>
      </w:r>
      <w:r w:rsidR="00CF74F7" w:rsidRPr="00CF74F7">
        <w:rPr>
          <w:rFonts w:hint="eastAsia"/>
        </w:rPr>
        <w:t>。</w:t>
      </w:r>
      <w:r w:rsidR="00CF74F7">
        <w:rPr>
          <w:rFonts w:hint="eastAsia"/>
        </w:rPr>
        <w:t>為提升預報準確性，並減少人力或維護經費不足</w:t>
      </w:r>
      <w:r w:rsidR="00957AA7">
        <w:rPr>
          <w:rFonts w:hint="eastAsia"/>
        </w:rPr>
        <w:t>等資源</w:t>
      </w:r>
      <w:r w:rsidR="00CF74F7">
        <w:rPr>
          <w:rFonts w:hint="eastAsia"/>
        </w:rPr>
        <w:t>之限制，亟需導入智慧科技防災</w:t>
      </w:r>
      <w:r w:rsidR="00CF74F7" w:rsidRPr="00BF1F7F">
        <w:rPr>
          <w:rFonts w:hint="eastAsia"/>
        </w:rPr>
        <w:t>。</w:t>
      </w:r>
    </w:p>
    <w:p w:rsidR="00CF74F7" w:rsidRPr="002F2DDB" w:rsidRDefault="00B537BD" w:rsidP="00B21227">
      <w:pPr>
        <w:pStyle w:val="21"/>
        <w:ind w:left="850" w:firstLine="566"/>
        <w:rPr>
          <w:rFonts w:hint="eastAsia"/>
        </w:rPr>
      </w:pPr>
      <w:r>
        <w:rPr>
          <w:rFonts w:hint="eastAsia"/>
        </w:rPr>
        <w:t>近年</w:t>
      </w:r>
      <w:r w:rsidR="00957AA7">
        <w:rPr>
          <w:rFonts w:hint="eastAsia"/>
        </w:rPr>
        <w:t>水利署</w:t>
      </w:r>
      <w:r>
        <w:rPr>
          <w:rFonts w:hint="eastAsia"/>
        </w:rPr>
        <w:t>賡續推動各項</w:t>
      </w:r>
      <w:r w:rsidR="000E6295">
        <w:rPr>
          <w:rFonts w:hint="eastAsia"/>
        </w:rPr>
        <w:t>水利</w:t>
      </w:r>
      <w:r w:rsidR="00957AA7">
        <w:rPr>
          <w:rFonts w:hint="eastAsia"/>
        </w:rPr>
        <w:t>智慧防災</w:t>
      </w:r>
      <w:r>
        <w:rPr>
          <w:rFonts w:hint="eastAsia"/>
        </w:rPr>
        <w:t>計畫</w:t>
      </w:r>
      <w:r w:rsidR="00957AA7">
        <w:rPr>
          <w:rFonts w:hint="eastAsia"/>
        </w:rPr>
        <w:t>，</w:t>
      </w:r>
      <w:r>
        <w:rPr>
          <w:rFonts w:hint="eastAsia"/>
        </w:rPr>
        <w:t>允宜審酌各地</w:t>
      </w:r>
      <w:r w:rsidR="00957AA7">
        <w:rPr>
          <w:rFonts w:hint="eastAsia"/>
        </w:rPr>
        <w:t>智慧防災量能及決策效能，</w:t>
      </w:r>
      <w:r>
        <w:rPr>
          <w:rFonts w:hint="eastAsia"/>
        </w:rPr>
        <w:t>滾動檢討我國</w:t>
      </w:r>
      <w:r w:rsidR="004D628A" w:rsidRPr="004D628A">
        <w:rPr>
          <w:rFonts w:hint="eastAsia"/>
        </w:rPr>
        <w:t>因應大規模水災之智慧防災及應變機制</w:t>
      </w:r>
      <w:r>
        <w:rPr>
          <w:rFonts w:hint="eastAsia"/>
        </w:rPr>
        <w:t>之完備性</w:t>
      </w:r>
      <w:r w:rsidR="00957AA7">
        <w:rPr>
          <w:rFonts w:hint="eastAsia"/>
        </w:rPr>
        <w:t>，</w:t>
      </w:r>
      <w:r w:rsidR="008E5554">
        <w:rPr>
          <w:rFonts w:hint="eastAsia"/>
        </w:rPr>
        <w:t>另</w:t>
      </w:r>
      <w:r w:rsidR="00957AA7">
        <w:rPr>
          <w:rFonts w:hint="eastAsia"/>
        </w:rPr>
        <w:t>鑑於近年AI</w:t>
      </w:r>
      <w:r w:rsidR="009D5359">
        <w:rPr>
          <w:rFonts w:hint="eastAsia"/>
        </w:rPr>
        <w:t>等先進</w:t>
      </w:r>
      <w:r w:rsidR="00957AA7">
        <w:rPr>
          <w:rFonts w:hint="eastAsia"/>
        </w:rPr>
        <w:t>技術已愈發成熟，</w:t>
      </w:r>
      <w:r>
        <w:rPr>
          <w:rFonts w:hint="eastAsia"/>
        </w:rPr>
        <w:t>亦應研謀</w:t>
      </w:r>
      <w:r w:rsidR="004D628A">
        <w:rPr>
          <w:rFonts w:hint="eastAsia"/>
        </w:rPr>
        <w:t>結合實地數據及精準模型，</w:t>
      </w:r>
      <w:r w:rsidR="00957AA7">
        <w:rPr>
          <w:rFonts w:hint="eastAsia"/>
        </w:rPr>
        <w:t>適時導入</w:t>
      </w:r>
      <w:r w:rsidR="000E6295">
        <w:rPr>
          <w:rFonts w:hint="eastAsia"/>
        </w:rPr>
        <w:t>數位轉型</w:t>
      </w:r>
      <w:r w:rsidR="00957AA7">
        <w:rPr>
          <w:rFonts w:hint="eastAsia"/>
        </w:rPr>
        <w:t>，</w:t>
      </w:r>
      <w:r w:rsidR="004D628A">
        <w:rPr>
          <w:rFonts w:hint="eastAsia"/>
        </w:rPr>
        <w:t>提升科技監測與預警能力</w:t>
      </w:r>
      <w:r w:rsidR="000E6295">
        <w:rPr>
          <w:rFonts w:hint="eastAsia"/>
        </w:rPr>
        <w:t>，並優化決策</w:t>
      </w:r>
      <w:r w:rsidR="004D628A">
        <w:rPr>
          <w:rFonts w:hint="eastAsia"/>
        </w:rPr>
        <w:t>支援</w:t>
      </w:r>
      <w:r w:rsidR="000E6295">
        <w:rPr>
          <w:rFonts w:hint="eastAsia"/>
        </w:rPr>
        <w:t>及管理系統，</w:t>
      </w:r>
      <w:r w:rsidR="004D628A">
        <w:rPr>
          <w:rFonts w:hint="eastAsia"/>
        </w:rPr>
        <w:t>俾早日達成</w:t>
      </w:r>
      <w:r w:rsidR="004D628A" w:rsidRPr="004D628A">
        <w:rPr>
          <w:rFonts w:hint="eastAsia"/>
        </w:rPr>
        <w:t>「將大規模水災傷亡及災損降至最低」</w:t>
      </w:r>
      <w:r w:rsidR="004D628A">
        <w:rPr>
          <w:rFonts w:hint="eastAsia"/>
        </w:rPr>
        <w:t>之願景</w:t>
      </w:r>
      <w:r w:rsidR="009D5359">
        <w:rPr>
          <w:rFonts w:hint="eastAsia"/>
        </w:rPr>
        <w:t>，以維護人民生命及財產安全</w:t>
      </w:r>
      <w:r w:rsidR="004D628A" w:rsidRPr="00BF1F7F">
        <w:rPr>
          <w:rFonts w:hint="eastAsia"/>
        </w:rPr>
        <w:t>。</w:t>
      </w:r>
    </w:p>
    <w:bookmarkEnd w:id="2"/>
    <w:sectPr w:rsidR="00CF74F7" w:rsidRPr="002F2DDB" w:rsidSect="00AB308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088" w:rsidRDefault="00AF7088" w:rsidP="005035D4">
      <w:pPr>
        <w:spacing w:line="240" w:lineRule="auto"/>
        <w:ind w:left="560" w:firstLine="560"/>
      </w:pPr>
      <w:r>
        <w:separator/>
      </w:r>
    </w:p>
  </w:endnote>
  <w:endnote w:type="continuationSeparator" w:id="0">
    <w:p w:rsidR="00AF7088" w:rsidRDefault="00AF7088" w:rsidP="005035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rsidP="00DD51FE">
    <w:pPr>
      <w:pStyle w:val="af0"/>
      <w:ind w:leftChars="0" w:left="0" w:firstLineChars="0" w:firstLine="0"/>
      <w:jc w:val="center"/>
    </w:pPr>
    <w:r>
      <w:fldChar w:fldCharType="begin"/>
    </w:r>
    <w:r>
      <w:instrText>PAGE   \* MERGEFORMAT</w:instrText>
    </w:r>
    <w:r>
      <w:fldChar w:fldCharType="separate"/>
    </w:r>
    <w:r w:rsidR="005414EF" w:rsidRPr="005414EF">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088" w:rsidRDefault="00AF7088" w:rsidP="00934C6C">
      <w:pPr>
        <w:spacing w:line="240" w:lineRule="auto"/>
        <w:ind w:leftChars="202" w:left="566" w:firstLine="560"/>
      </w:pPr>
      <w:r>
        <w:separator/>
      </w:r>
    </w:p>
  </w:footnote>
  <w:footnote w:type="continuationSeparator" w:id="0">
    <w:p w:rsidR="00AF7088" w:rsidRDefault="00AF7088" w:rsidP="005035D4">
      <w:pPr>
        <w:spacing w:line="240" w:lineRule="auto"/>
        <w:ind w:left="560" w:firstLine="560"/>
      </w:pPr>
      <w:r>
        <w:continuationSeparator/>
      </w:r>
    </w:p>
  </w:footnote>
  <w:footnote w:id="1">
    <w:p w:rsidR="004961AE" w:rsidRDefault="004961AE" w:rsidP="00B86082">
      <w:pPr>
        <w:pStyle w:val="142"/>
        <w:ind w:left="83" w:hangingChars="34" w:hanging="83"/>
        <w:jc w:val="both"/>
        <w:rPr>
          <w:rFonts w:hint="eastAsia"/>
        </w:rPr>
      </w:pPr>
      <w:r>
        <w:rPr>
          <w:rStyle w:val="af8"/>
        </w:rPr>
        <w:footnoteRef/>
      </w:r>
      <w:r>
        <w:rPr>
          <w:rFonts w:hint="eastAsia"/>
        </w:rPr>
        <w:t>洪水災害之殘餘風險主要係指</w:t>
      </w:r>
      <w:r w:rsidRPr="0095238E">
        <w:rPr>
          <w:rFonts w:hint="eastAsia"/>
        </w:rPr>
        <w:t>在採取工程措施或其他防洪減災手段後，仍然存在</w:t>
      </w:r>
      <w:r>
        <w:rPr>
          <w:rFonts w:hint="eastAsia"/>
        </w:rPr>
        <w:t>之</w:t>
      </w:r>
      <w:r w:rsidRPr="0095238E">
        <w:rPr>
          <w:rFonts w:hint="eastAsia"/>
        </w:rPr>
        <w:t>洪水風險</w:t>
      </w:r>
      <w:r>
        <w:rPr>
          <w:rFonts w:hint="eastAsia"/>
        </w:rPr>
        <w:t>，</w:t>
      </w:r>
      <w:r w:rsidRPr="0095238E">
        <w:rPr>
          <w:rFonts w:hint="eastAsia"/>
        </w:rPr>
        <w:t>即</w:t>
      </w:r>
      <w:r>
        <w:rPr>
          <w:rFonts w:hint="eastAsia"/>
        </w:rPr>
        <w:t>便</w:t>
      </w:r>
      <w:r w:rsidRPr="0095238E">
        <w:rPr>
          <w:rFonts w:hint="eastAsia"/>
        </w:rPr>
        <w:t>防洪工程設計有保護標準，當降雨事件強度超過該標準時，仍可能發生洪水，造成損失</w:t>
      </w:r>
      <w:r>
        <w:rPr>
          <w:rFonts w:hint="eastAsia"/>
        </w:rPr>
        <w:t>，此</w:t>
      </w:r>
      <w:r w:rsidRPr="0095238E">
        <w:rPr>
          <w:rFonts w:hint="eastAsia"/>
        </w:rPr>
        <w:t>部分未被工程措施完全消除</w:t>
      </w:r>
      <w:r>
        <w:rPr>
          <w:rFonts w:hint="eastAsia"/>
        </w:rPr>
        <w:t>之</w:t>
      </w:r>
      <w:r w:rsidRPr="0095238E">
        <w:rPr>
          <w:rFonts w:hint="eastAsia"/>
        </w:rPr>
        <w:t>風險即為殘餘風險。</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75C0E"/>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 w15:restartNumberingAfterBreak="0">
    <w:nsid w:val="09523209"/>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 w15:restartNumberingAfterBreak="0">
    <w:nsid w:val="0C415E7B"/>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 w15:restartNumberingAfterBreak="0">
    <w:nsid w:val="0EA04098"/>
    <w:multiLevelType w:val="hybridMultilevel"/>
    <w:tmpl w:val="79FE9E2A"/>
    <w:lvl w:ilvl="0" w:tplc="13F03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CA04E6"/>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5"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15:restartNumberingAfterBreak="0">
    <w:nsid w:val="28557F38"/>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7" w15:restartNumberingAfterBreak="0">
    <w:nsid w:val="298E5E24"/>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8" w15:restartNumberingAfterBreak="0">
    <w:nsid w:val="2C5E3CD1"/>
    <w:multiLevelType w:val="hybridMultilevel"/>
    <w:tmpl w:val="87C29958"/>
    <w:lvl w:ilvl="0" w:tplc="3A20323C">
      <w:start w:val="1"/>
      <w:numFmt w:val="decimal"/>
      <w:suff w:val="nothing"/>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3B671215"/>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1" w15:restartNumberingAfterBreak="0">
    <w:nsid w:val="3EE10457"/>
    <w:multiLevelType w:val="hybridMultilevel"/>
    <w:tmpl w:val="A5342A4A"/>
    <w:lvl w:ilvl="0" w:tplc="E61EC014">
      <w:start w:val="1"/>
      <w:numFmt w:val="decimal"/>
      <w:lvlText w:val="%1."/>
      <w:lvlJc w:val="left"/>
      <w:pPr>
        <w:ind w:left="5180" w:hanging="360"/>
      </w:pPr>
      <w:rPr>
        <w:rFonts w:ascii="標楷體" w:eastAsia="標楷體" w:hAnsi="標楷體" w:hint="default"/>
        <w:b/>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242B01"/>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3" w15:restartNumberingAfterBreak="0">
    <w:nsid w:val="43C405AE"/>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4" w15:restartNumberingAfterBreak="0">
    <w:nsid w:val="45771A48"/>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5" w15:restartNumberingAfterBreak="0">
    <w:nsid w:val="4F095F71"/>
    <w:multiLevelType w:val="hybridMultilevel"/>
    <w:tmpl w:val="DC706F24"/>
    <w:lvl w:ilvl="0" w:tplc="2FD0ACFC">
      <w:start w:val="2"/>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6" w15:restartNumberingAfterBreak="0">
    <w:nsid w:val="4F122DC4"/>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7" w15:restartNumberingAfterBreak="0">
    <w:nsid w:val="531225EA"/>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8" w15:restartNumberingAfterBreak="0">
    <w:nsid w:val="5BD076EA"/>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9" w15:restartNumberingAfterBreak="0">
    <w:nsid w:val="5FD2586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0" w15:restartNumberingAfterBreak="0">
    <w:nsid w:val="60F73C6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1"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67847BEF"/>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3" w15:restartNumberingAfterBreak="0">
    <w:nsid w:val="678647DD"/>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4" w15:restartNumberingAfterBreak="0">
    <w:nsid w:val="69704213"/>
    <w:multiLevelType w:val="hybridMultilevel"/>
    <w:tmpl w:val="1128AC20"/>
    <w:lvl w:ilvl="0" w:tplc="73B450A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6BEA4202"/>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6"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7" w15:restartNumberingAfterBreak="0">
    <w:nsid w:val="748B4AF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8" w15:restartNumberingAfterBreak="0">
    <w:nsid w:val="78510D90"/>
    <w:multiLevelType w:val="hybridMultilevel"/>
    <w:tmpl w:val="4340797E"/>
    <w:lvl w:ilvl="0" w:tplc="E2C659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7A7E0753"/>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0"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C1E5826"/>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2" w15:restartNumberingAfterBreak="0">
    <w:nsid w:val="7D504318"/>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num w:numId="1">
    <w:abstractNumId w:val="21"/>
    <w:lvlOverride w:ilvl="0"/>
    <w:lvlOverride w:ilvl="1"/>
    <w:lvlOverride w:ilvl="2"/>
    <w:lvlOverride w:ilvl="3"/>
    <w:lvlOverride w:ilvl="4"/>
    <w:lvlOverride w:ilvl="5"/>
    <w:lvlOverride w:ilvl="6"/>
    <w:lvlOverride w:ilvl="7"/>
    <w:lvlOverride w:ilvl="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5"/>
  </w:num>
  <w:num w:numId="8">
    <w:abstractNumId w:val="8"/>
  </w:num>
  <w:num w:numId="9">
    <w:abstractNumId w:val="3"/>
  </w:num>
  <w:num w:numId="10">
    <w:abstractNumId w:val="28"/>
  </w:num>
  <w:num w:numId="11">
    <w:abstractNumId w:val="24"/>
  </w:num>
  <w:num w:numId="12">
    <w:abstractNumId w:val="11"/>
  </w:num>
  <w:num w:numId="13">
    <w:abstractNumId w:val="17"/>
  </w:num>
  <w:num w:numId="14">
    <w:abstractNumId w:val="27"/>
  </w:num>
  <w:num w:numId="15">
    <w:abstractNumId w:val="14"/>
  </w:num>
  <w:num w:numId="16">
    <w:abstractNumId w:val="20"/>
  </w:num>
  <w:num w:numId="17">
    <w:abstractNumId w:val="1"/>
  </w:num>
  <w:num w:numId="18">
    <w:abstractNumId w:val="16"/>
  </w:num>
  <w:num w:numId="19">
    <w:abstractNumId w:val="4"/>
  </w:num>
  <w:num w:numId="20">
    <w:abstractNumId w:val="22"/>
  </w:num>
  <w:num w:numId="21">
    <w:abstractNumId w:val="12"/>
  </w:num>
  <w:num w:numId="22">
    <w:abstractNumId w:val="23"/>
  </w:num>
  <w:num w:numId="23">
    <w:abstractNumId w:val="19"/>
  </w:num>
  <w:num w:numId="24">
    <w:abstractNumId w:val="32"/>
  </w:num>
  <w:num w:numId="25">
    <w:abstractNumId w:val="0"/>
  </w:num>
  <w:num w:numId="26">
    <w:abstractNumId w:val="13"/>
  </w:num>
  <w:num w:numId="27">
    <w:abstractNumId w:val="25"/>
  </w:num>
  <w:num w:numId="28">
    <w:abstractNumId w:val="18"/>
  </w:num>
  <w:num w:numId="29">
    <w:abstractNumId w:val="6"/>
  </w:num>
  <w:num w:numId="30">
    <w:abstractNumId w:val="7"/>
  </w:num>
  <w:num w:numId="31">
    <w:abstractNumId w:val="10"/>
  </w:num>
  <w:num w:numId="32">
    <w:abstractNumId w:val="31"/>
  </w:num>
  <w:num w:numId="33">
    <w:abstractNumId w:val="29"/>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065F3"/>
    <w:rsid w:val="000004A2"/>
    <w:rsid w:val="0000094D"/>
    <w:rsid w:val="00000B5D"/>
    <w:rsid w:val="00000D04"/>
    <w:rsid w:val="00001237"/>
    <w:rsid w:val="000018CF"/>
    <w:rsid w:val="00001BA0"/>
    <w:rsid w:val="00001C51"/>
    <w:rsid w:val="00001D78"/>
    <w:rsid w:val="00001F3C"/>
    <w:rsid w:val="00002110"/>
    <w:rsid w:val="000026D4"/>
    <w:rsid w:val="00002BAA"/>
    <w:rsid w:val="00002C11"/>
    <w:rsid w:val="0000330C"/>
    <w:rsid w:val="000034C0"/>
    <w:rsid w:val="00003573"/>
    <w:rsid w:val="00004357"/>
    <w:rsid w:val="00004818"/>
    <w:rsid w:val="00004880"/>
    <w:rsid w:val="00004AF9"/>
    <w:rsid w:val="00004F1D"/>
    <w:rsid w:val="0000588D"/>
    <w:rsid w:val="00005DD3"/>
    <w:rsid w:val="000062D1"/>
    <w:rsid w:val="00006587"/>
    <w:rsid w:val="000068DE"/>
    <w:rsid w:val="00006B25"/>
    <w:rsid w:val="00006F4E"/>
    <w:rsid w:val="00006F88"/>
    <w:rsid w:val="00007076"/>
    <w:rsid w:val="000076D0"/>
    <w:rsid w:val="00007CA6"/>
    <w:rsid w:val="00010019"/>
    <w:rsid w:val="0001016E"/>
    <w:rsid w:val="00010590"/>
    <w:rsid w:val="00010A03"/>
    <w:rsid w:val="00011252"/>
    <w:rsid w:val="00011469"/>
    <w:rsid w:val="0001150F"/>
    <w:rsid w:val="00011659"/>
    <w:rsid w:val="00011B57"/>
    <w:rsid w:val="000120EC"/>
    <w:rsid w:val="000121CF"/>
    <w:rsid w:val="00012519"/>
    <w:rsid w:val="00012AA9"/>
    <w:rsid w:val="00012AFE"/>
    <w:rsid w:val="00012B33"/>
    <w:rsid w:val="0001305B"/>
    <w:rsid w:val="00013195"/>
    <w:rsid w:val="000135DF"/>
    <w:rsid w:val="00013C58"/>
    <w:rsid w:val="00013DFE"/>
    <w:rsid w:val="0001447C"/>
    <w:rsid w:val="0001472D"/>
    <w:rsid w:val="00014767"/>
    <w:rsid w:val="00014D44"/>
    <w:rsid w:val="00015327"/>
    <w:rsid w:val="00015334"/>
    <w:rsid w:val="00015DA8"/>
    <w:rsid w:val="00016B34"/>
    <w:rsid w:val="00017307"/>
    <w:rsid w:val="000178BE"/>
    <w:rsid w:val="00017A7F"/>
    <w:rsid w:val="0002017C"/>
    <w:rsid w:val="000201F1"/>
    <w:rsid w:val="00020981"/>
    <w:rsid w:val="00020ECC"/>
    <w:rsid w:val="00020F14"/>
    <w:rsid w:val="00020F8E"/>
    <w:rsid w:val="00021841"/>
    <w:rsid w:val="00021843"/>
    <w:rsid w:val="00021911"/>
    <w:rsid w:val="00021B2C"/>
    <w:rsid w:val="00021BA2"/>
    <w:rsid w:val="0002229A"/>
    <w:rsid w:val="000227EE"/>
    <w:rsid w:val="00022E3E"/>
    <w:rsid w:val="00022E63"/>
    <w:rsid w:val="00023153"/>
    <w:rsid w:val="0002428F"/>
    <w:rsid w:val="000242B1"/>
    <w:rsid w:val="0002445F"/>
    <w:rsid w:val="000246B1"/>
    <w:rsid w:val="00024789"/>
    <w:rsid w:val="0002479B"/>
    <w:rsid w:val="00024943"/>
    <w:rsid w:val="0002564C"/>
    <w:rsid w:val="0002571B"/>
    <w:rsid w:val="0002576C"/>
    <w:rsid w:val="00025CE0"/>
    <w:rsid w:val="00025DF5"/>
    <w:rsid w:val="0002635C"/>
    <w:rsid w:val="00026475"/>
    <w:rsid w:val="00026C79"/>
    <w:rsid w:val="0002722A"/>
    <w:rsid w:val="00027471"/>
    <w:rsid w:val="000278EE"/>
    <w:rsid w:val="000300DD"/>
    <w:rsid w:val="00030235"/>
    <w:rsid w:val="0003091E"/>
    <w:rsid w:val="000309F3"/>
    <w:rsid w:val="00030B22"/>
    <w:rsid w:val="00030FCE"/>
    <w:rsid w:val="00031256"/>
    <w:rsid w:val="00031CE5"/>
    <w:rsid w:val="0003219F"/>
    <w:rsid w:val="000322D9"/>
    <w:rsid w:val="000322E9"/>
    <w:rsid w:val="0003249A"/>
    <w:rsid w:val="000324A1"/>
    <w:rsid w:val="00032529"/>
    <w:rsid w:val="00032A2B"/>
    <w:rsid w:val="00032E8E"/>
    <w:rsid w:val="00033293"/>
    <w:rsid w:val="00033B4F"/>
    <w:rsid w:val="000345E7"/>
    <w:rsid w:val="00036009"/>
    <w:rsid w:val="00036773"/>
    <w:rsid w:val="0003682C"/>
    <w:rsid w:val="000378BC"/>
    <w:rsid w:val="000379C2"/>
    <w:rsid w:val="00037F8E"/>
    <w:rsid w:val="00040079"/>
    <w:rsid w:val="00040609"/>
    <w:rsid w:val="00040E7A"/>
    <w:rsid w:val="00040F37"/>
    <w:rsid w:val="00040FB7"/>
    <w:rsid w:val="00041041"/>
    <w:rsid w:val="00041091"/>
    <w:rsid w:val="0004116B"/>
    <w:rsid w:val="000414EE"/>
    <w:rsid w:val="000418D5"/>
    <w:rsid w:val="00041CDB"/>
    <w:rsid w:val="000422F2"/>
    <w:rsid w:val="0004234D"/>
    <w:rsid w:val="000423E6"/>
    <w:rsid w:val="0004284C"/>
    <w:rsid w:val="00042B0A"/>
    <w:rsid w:val="00042FDD"/>
    <w:rsid w:val="0004338D"/>
    <w:rsid w:val="000436F6"/>
    <w:rsid w:val="00043709"/>
    <w:rsid w:val="00043DD3"/>
    <w:rsid w:val="00044A43"/>
    <w:rsid w:val="00045388"/>
    <w:rsid w:val="00045405"/>
    <w:rsid w:val="00045F9C"/>
    <w:rsid w:val="00046574"/>
    <w:rsid w:val="000466E8"/>
    <w:rsid w:val="0004683A"/>
    <w:rsid w:val="00046AA6"/>
    <w:rsid w:val="00046AF6"/>
    <w:rsid w:val="00046C1B"/>
    <w:rsid w:val="00047118"/>
    <w:rsid w:val="00047375"/>
    <w:rsid w:val="000474DB"/>
    <w:rsid w:val="00047B4D"/>
    <w:rsid w:val="00050A47"/>
    <w:rsid w:val="00050BF5"/>
    <w:rsid w:val="00050E71"/>
    <w:rsid w:val="00050FB8"/>
    <w:rsid w:val="0005143D"/>
    <w:rsid w:val="00052080"/>
    <w:rsid w:val="00052A02"/>
    <w:rsid w:val="00052D11"/>
    <w:rsid w:val="00053018"/>
    <w:rsid w:val="0005307F"/>
    <w:rsid w:val="000531E1"/>
    <w:rsid w:val="0005391B"/>
    <w:rsid w:val="00053960"/>
    <w:rsid w:val="00053980"/>
    <w:rsid w:val="000539B2"/>
    <w:rsid w:val="000539E5"/>
    <w:rsid w:val="000547C3"/>
    <w:rsid w:val="000550E6"/>
    <w:rsid w:val="00055699"/>
    <w:rsid w:val="00055AC8"/>
    <w:rsid w:val="00055DA9"/>
    <w:rsid w:val="00056A87"/>
    <w:rsid w:val="00056AE6"/>
    <w:rsid w:val="00056C6E"/>
    <w:rsid w:val="00056FFB"/>
    <w:rsid w:val="00057200"/>
    <w:rsid w:val="00057344"/>
    <w:rsid w:val="000573A3"/>
    <w:rsid w:val="00057491"/>
    <w:rsid w:val="00057AE3"/>
    <w:rsid w:val="0006019C"/>
    <w:rsid w:val="000601CD"/>
    <w:rsid w:val="000604A6"/>
    <w:rsid w:val="000605C9"/>
    <w:rsid w:val="000607D6"/>
    <w:rsid w:val="00060EF9"/>
    <w:rsid w:val="000612C5"/>
    <w:rsid w:val="000616F2"/>
    <w:rsid w:val="00061B11"/>
    <w:rsid w:val="00061F04"/>
    <w:rsid w:val="000624AE"/>
    <w:rsid w:val="00062635"/>
    <w:rsid w:val="00062A40"/>
    <w:rsid w:val="00062AE7"/>
    <w:rsid w:val="000630CF"/>
    <w:rsid w:val="000633A4"/>
    <w:rsid w:val="0006397A"/>
    <w:rsid w:val="00063A55"/>
    <w:rsid w:val="00063B89"/>
    <w:rsid w:val="0006426E"/>
    <w:rsid w:val="00064408"/>
    <w:rsid w:val="00064DFB"/>
    <w:rsid w:val="00064FFB"/>
    <w:rsid w:val="000652C2"/>
    <w:rsid w:val="000652D5"/>
    <w:rsid w:val="00065C58"/>
    <w:rsid w:val="00066127"/>
    <w:rsid w:val="000661E9"/>
    <w:rsid w:val="0006651C"/>
    <w:rsid w:val="00066CF8"/>
    <w:rsid w:val="0006738B"/>
    <w:rsid w:val="000677F7"/>
    <w:rsid w:val="00070142"/>
    <w:rsid w:val="000702AA"/>
    <w:rsid w:val="00071851"/>
    <w:rsid w:val="00071AFC"/>
    <w:rsid w:val="000725EB"/>
    <w:rsid w:val="00072C90"/>
    <w:rsid w:val="00073033"/>
    <w:rsid w:val="000731D6"/>
    <w:rsid w:val="00073235"/>
    <w:rsid w:val="00073314"/>
    <w:rsid w:val="000733E6"/>
    <w:rsid w:val="00073673"/>
    <w:rsid w:val="000736C1"/>
    <w:rsid w:val="00073AA0"/>
    <w:rsid w:val="00073ABB"/>
    <w:rsid w:val="000741F8"/>
    <w:rsid w:val="00074534"/>
    <w:rsid w:val="0007504C"/>
    <w:rsid w:val="00075619"/>
    <w:rsid w:val="0007571A"/>
    <w:rsid w:val="00075ED6"/>
    <w:rsid w:val="000763C2"/>
    <w:rsid w:val="000765AE"/>
    <w:rsid w:val="00076968"/>
    <w:rsid w:val="00076AE4"/>
    <w:rsid w:val="00076CEE"/>
    <w:rsid w:val="0007711A"/>
    <w:rsid w:val="0007765F"/>
    <w:rsid w:val="000779E5"/>
    <w:rsid w:val="00077A3D"/>
    <w:rsid w:val="00077DB4"/>
    <w:rsid w:val="00081471"/>
    <w:rsid w:val="000822A6"/>
    <w:rsid w:val="0008247C"/>
    <w:rsid w:val="000824A1"/>
    <w:rsid w:val="00082513"/>
    <w:rsid w:val="00083109"/>
    <w:rsid w:val="000831BB"/>
    <w:rsid w:val="00083623"/>
    <w:rsid w:val="00083E5B"/>
    <w:rsid w:val="000842A1"/>
    <w:rsid w:val="00084327"/>
    <w:rsid w:val="00084590"/>
    <w:rsid w:val="000848C7"/>
    <w:rsid w:val="00084D0C"/>
    <w:rsid w:val="00084F05"/>
    <w:rsid w:val="00085323"/>
    <w:rsid w:val="00085FD8"/>
    <w:rsid w:val="00086103"/>
    <w:rsid w:val="0008628A"/>
    <w:rsid w:val="00087A55"/>
    <w:rsid w:val="00087A66"/>
    <w:rsid w:val="00087AD1"/>
    <w:rsid w:val="000904AB"/>
    <w:rsid w:val="000908BD"/>
    <w:rsid w:val="000910C0"/>
    <w:rsid w:val="000911DF"/>
    <w:rsid w:val="000912A3"/>
    <w:rsid w:val="00091904"/>
    <w:rsid w:val="00091963"/>
    <w:rsid w:val="00091B15"/>
    <w:rsid w:val="00092541"/>
    <w:rsid w:val="0009273B"/>
    <w:rsid w:val="000928E9"/>
    <w:rsid w:val="000928F7"/>
    <w:rsid w:val="00092B44"/>
    <w:rsid w:val="00093277"/>
    <w:rsid w:val="0009357D"/>
    <w:rsid w:val="0009386A"/>
    <w:rsid w:val="00093A1C"/>
    <w:rsid w:val="00093C8F"/>
    <w:rsid w:val="000948D9"/>
    <w:rsid w:val="00094965"/>
    <w:rsid w:val="00094CAE"/>
    <w:rsid w:val="000953CB"/>
    <w:rsid w:val="00095901"/>
    <w:rsid w:val="00095C7B"/>
    <w:rsid w:val="00095CEA"/>
    <w:rsid w:val="0009611F"/>
    <w:rsid w:val="000961B1"/>
    <w:rsid w:val="0009643F"/>
    <w:rsid w:val="000967CB"/>
    <w:rsid w:val="00096A2F"/>
    <w:rsid w:val="00096CED"/>
    <w:rsid w:val="00097443"/>
    <w:rsid w:val="00097744"/>
    <w:rsid w:val="0009786D"/>
    <w:rsid w:val="00097BF4"/>
    <w:rsid w:val="00097BFC"/>
    <w:rsid w:val="00097EDB"/>
    <w:rsid w:val="000A2061"/>
    <w:rsid w:val="000A2100"/>
    <w:rsid w:val="000A260C"/>
    <w:rsid w:val="000A28B5"/>
    <w:rsid w:val="000A316D"/>
    <w:rsid w:val="000A395B"/>
    <w:rsid w:val="000A3E10"/>
    <w:rsid w:val="000A3E38"/>
    <w:rsid w:val="000A4261"/>
    <w:rsid w:val="000A453A"/>
    <w:rsid w:val="000A4901"/>
    <w:rsid w:val="000A4BA0"/>
    <w:rsid w:val="000A610C"/>
    <w:rsid w:val="000A6EA0"/>
    <w:rsid w:val="000A71A8"/>
    <w:rsid w:val="000A74DD"/>
    <w:rsid w:val="000A76D1"/>
    <w:rsid w:val="000A7C2F"/>
    <w:rsid w:val="000A7FB4"/>
    <w:rsid w:val="000B0167"/>
    <w:rsid w:val="000B0331"/>
    <w:rsid w:val="000B057A"/>
    <w:rsid w:val="000B0BB7"/>
    <w:rsid w:val="000B1086"/>
    <w:rsid w:val="000B13D4"/>
    <w:rsid w:val="000B1745"/>
    <w:rsid w:val="000B1CB0"/>
    <w:rsid w:val="000B1F5D"/>
    <w:rsid w:val="000B1FBD"/>
    <w:rsid w:val="000B22A6"/>
    <w:rsid w:val="000B2A88"/>
    <w:rsid w:val="000B3B7E"/>
    <w:rsid w:val="000B4282"/>
    <w:rsid w:val="000B444A"/>
    <w:rsid w:val="000B4529"/>
    <w:rsid w:val="000B464A"/>
    <w:rsid w:val="000B4D9B"/>
    <w:rsid w:val="000B4E38"/>
    <w:rsid w:val="000B54CE"/>
    <w:rsid w:val="000B599F"/>
    <w:rsid w:val="000B5C7F"/>
    <w:rsid w:val="000B608C"/>
    <w:rsid w:val="000B62C9"/>
    <w:rsid w:val="000B72DC"/>
    <w:rsid w:val="000B7378"/>
    <w:rsid w:val="000B7AB7"/>
    <w:rsid w:val="000B7E7E"/>
    <w:rsid w:val="000B7FBC"/>
    <w:rsid w:val="000C05E7"/>
    <w:rsid w:val="000C16D0"/>
    <w:rsid w:val="000C177C"/>
    <w:rsid w:val="000C184F"/>
    <w:rsid w:val="000C1BCC"/>
    <w:rsid w:val="000C2433"/>
    <w:rsid w:val="000C2DBB"/>
    <w:rsid w:val="000C30C8"/>
    <w:rsid w:val="000C33CF"/>
    <w:rsid w:val="000C3698"/>
    <w:rsid w:val="000C3DFE"/>
    <w:rsid w:val="000C4125"/>
    <w:rsid w:val="000C433E"/>
    <w:rsid w:val="000C49B0"/>
    <w:rsid w:val="000C4CF0"/>
    <w:rsid w:val="000C5306"/>
    <w:rsid w:val="000C5C3C"/>
    <w:rsid w:val="000C6567"/>
    <w:rsid w:val="000C74EA"/>
    <w:rsid w:val="000C7C48"/>
    <w:rsid w:val="000D0383"/>
    <w:rsid w:val="000D0E94"/>
    <w:rsid w:val="000D0FB9"/>
    <w:rsid w:val="000D10F2"/>
    <w:rsid w:val="000D195C"/>
    <w:rsid w:val="000D1B47"/>
    <w:rsid w:val="000D1DCC"/>
    <w:rsid w:val="000D25A0"/>
    <w:rsid w:val="000D2F0E"/>
    <w:rsid w:val="000D31D3"/>
    <w:rsid w:val="000D35A1"/>
    <w:rsid w:val="000D3880"/>
    <w:rsid w:val="000D3E00"/>
    <w:rsid w:val="000D3E46"/>
    <w:rsid w:val="000D3EC8"/>
    <w:rsid w:val="000D458B"/>
    <w:rsid w:val="000D48DA"/>
    <w:rsid w:val="000D48E3"/>
    <w:rsid w:val="000D52A4"/>
    <w:rsid w:val="000D5AB3"/>
    <w:rsid w:val="000D6922"/>
    <w:rsid w:val="000D6939"/>
    <w:rsid w:val="000D6C70"/>
    <w:rsid w:val="000D6CC7"/>
    <w:rsid w:val="000D6CD4"/>
    <w:rsid w:val="000D6DCB"/>
    <w:rsid w:val="000D71FC"/>
    <w:rsid w:val="000D7400"/>
    <w:rsid w:val="000D74F4"/>
    <w:rsid w:val="000D75EA"/>
    <w:rsid w:val="000D7615"/>
    <w:rsid w:val="000D7AD8"/>
    <w:rsid w:val="000D7B18"/>
    <w:rsid w:val="000D7C98"/>
    <w:rsid w:val="000D7EFD"/>
    <w:rsid w:val="000E0326"/>
    <w:rsid w:val="000E0B39"/>
    <w:rsid w:val="000E0F68"/>
    <w:rsid w:val="000E10E4"/>
    <w:rsid w:val="000E16EF"/>
    <w:rsid w:val="000E16F2"/>
    <w:rsid w:val="000E18CE"/>
    <w:rsid w:val="000E1FE5"/>
    <w:rsid w:val="000E20AF"/>
    <w:rsid w:val="000E284D"/>
    <w:rsid w:val="000E3954"/>
    <w:rsid w:val="000E3A77"/>
    <w:rsid w:val="000E43A6"/>
    <w:rsid w:val="000E4541"/>
    <w:rsid w:val="000E4C20"/>
    <w:rsid w:val="000E4F90"/>
    <w:rsid w:val="000E50A0"/>
    <w:rsid w:val="000E56A9"/>
    <w:rsid w:val="000E5777"/>
    <w:rsid w:val="000E5B23"/>
    <w:rsid w:val="000E5D50"/>
    <w:rsid w:val="000E5F60"/>
    <w:rsid w:val="000E60CC"/>
    <w:rsid w:val="000E6295"/>
    <w:rsid w:val="000E63F1"/>
    <w:rsid w:val="000E6BF6"/>
    <w:rsid w:val="000E79D5"/>
    <w:rsid w:val="000E7D80"/>
    <w:rsid w:val="000F012B"/>
    <w:rsid w:val="000F0948"/>
    <w:rsid w:val="000F09EA"/>
    <w:rsid w:val="000F0B0E"/>
    <w:rsid w:val="000F0CC2"/>
    <w:rsid w:val="000F1293"/>
    <w:rsid w:val="000F1DC7"/>
    <w:rsid w:val="000F213B"/>
    <w:rsid w:val="000F2205"/>
    <w:rsid w:val="000F261C"/>
    <w:rsid w:val="000F2892"/>
    <w:rsid w:val="000F2A51"/>
    <w:rsid w:val="000F2CF9"/>
    <w:rsid w:val="000F31E1"/>
    <w:rsid w:val="000F35EA"/>
    <w:rsid w:val="000F3D52"/>
    <w:rsid w:val="000F411D"/>
    <w:rsid w:val="000F4E85"/>
    <w:rsid w:val="000F514B"/>
    <w:rsid w:val="000F5D52"/>
    <w:rsid w:val="000F609B"/>
    <w:rsid w:val="000F6866"/>
    <w:rsid w:val="000F6986"/>
    <w:rsid w:val="000F6B71"/>
    <w:rsid w:val="000F6D94"/>
    <w:rsid w:val="000F707C"/>
    <w:rsid w:val="000F739B"/>
    <w:rsid w:val="000F7501"/>
    <w:rsid w:val="000F7C3C"/>
    <w:rsid w:val="00100519"/>
    <w:rsid w:val="00100873"/>
    <w:rsid w:val="001012C4"/>
    <w:rsid w:val="001019AE"/>
    <w:rsid w:val="00101B90"/>
    <w:rsid w:val="00101E89"/>
    <w:rsid w:val="00102632"/>
    <w:rsid w:val="00102BA0"/>
    <w:rsid w:val="00102DA1"/>
    <w:rsid w:val="00102DAC"/>
    <w:rsid w:val="00103361"/>
    <w:rsid w:val="001033F7"/>
    <w:rsid w:val="001035B8"/>
    <w:rsid w:val="001035FA"/>
    <w:rsid w:val="001036BE"/>
    <w:rsid w:val="001036C6"/>
    <w:rsid w:val="00103FE0"/>
    <w:rsid w:val="001040AE"/>
    <w:rsid w:val="0010441D"/>
    <w:rsid w:val="00104579"/>
    <w:rsid w:val="0010462A"/>
    <w:rsid w:val="001047E0"/>
    <w:rsid w:val="00104CAA"/>
    <w:rsid w:val="00104DA3"/>
    <w:rsid w:val="00104E2E"/>
    <w:rsid w:val="00104ECC"/>
    <w:rsid w:val="0010533E"/>
    <w:rsid w:val="00105D10"/>
    <w:rsid w:val="00105E33"/>
    <w:rsid w:val="00106145"/>
    <w:rsid w:val="001066A9"/>
    <w:rsid w:val="00106CB3"/>
    <w:rsid w:val="00106DD1"/>
    <w:rsid w:val="00107463"/>
    <w:rsid w:val="00107786"/>
    <w:rsid w:val="001109B5"/>
    <w:rsid w:val="00110C85"/>
    <w:rsid w:val="0011163F"/>
    <w:rsid w:val="001117BF"/>
    <w:rsid w:val="0011183F"/>
    <w:rsid w:val="00112B36"/>
    <w:rsid w:val="00112E85"/>
    <w:rsid w:val="0011300B"/>
    <w:rsid w:val="00113154"/>
    <w:rsid w:val="00113547"/>
    <w:rsid w:val="00113A7F"/>
    <w:rsid w:val="00113A95"/>
    <w:rsid w:val="00113D4A"/>
    <w:rsid w:val="00113DD2"/>
    <w:rsid w:val="00114042"/>
    <w:rsid w:val="00114270"/>
    <w:rsid w:val="001149E7"/>
    <w:rsid w:val="00114AED"/>
    <w:rsid w:val="00115A25"/>
    <w:rsid w:val="00115FC5"/>
    <w:rsid w:val="00116531"/>
    <w:rsid w:val="001171C4"/>
    <w:rsid w:val="0011794C"/>
    <w:rsid w:val="00117BA4"/>
    <w:rsid w:val="00117DEE"/>
    <w:rsid w:val="00117E5E"/>
    <w:rsid w:val="00120170"/>
    <w:rsid w:val="001206D7"/>
    <w:rsid w:val="001208C7"/>
    <w:rsid w:val="001209B7"/>
    <w:rsid w:val="001209DE"/>
    <w:rsid w:val="00120A69"/>
    <w:rsid w:val="00120D44"/>
    <w:rsid w:val="00121089"/>
    <w:rsid w:val="0012170E"/>
    <w:rsid w:val="0012198C"/>
    <w:rsid w:val="001237AE"/>
    <w:rsid w:val="00123BC3"/>
    <w:rsid w:val="00123D84"/>
    <w:rsid w:val="00123DD9"/>
    <w:rsid w:val="00124093"/>
    <w:rsid w:val="0012458A"/>
    <w:rsid w:val="00125501"/>
    <w:rsid w:val="001255C7"/>
    <w:rsid w:val="001258D6"/>
    <w:rsid w:val="00125A9A"/>
    <w:rsid w:val="00125F40"/>
    <w:rsid w:val="00126046"/>
    <w:rsid w:val="001266E6"/>
    <w:rsid w:val="00126880"/>
    <w:rsid w:val="00126A13"/>
    <w:rsid w:val="00126A68"/>
    <w:rsid w:val="00126C5C"/>
    <w:rsid w:val="00126ED4"/>
    <w:rsid w:val="00126FC2"/>
    <w:rsid w:val="0012734F"/>
    <w:rsid w:val="0012793D"/>
    <w:rsid w:val="0012797B"/>
    <w:rsid w:val="001303EA"/>
    <w:rsid w:val="00130AD0"/>
    <w:rsid w:val="00131703"/>
    <w:rsid w:val="00131769"/>
    <w:rsid w:val="001317EE"/>
    <w:rsid w:val="00131CBB"/>
    <w:rsid w:val="00131EC0"/>
    <w:rsid w:val="00132A91"/>
    <w:rsid w:val="00132BD3"/>
    <w:rsid w:val="00132DE2"/>
    <w:rsid w:val="00132FD4"/>
    <w:rsid w:val="001335E6"/>
    <w:rsid w:val="0013361D"/>
    <w:rsid w:val="0013364E"/>
    <w:rsid w:val="00133A2C"/>
    <w:rsid w:val="00133BF8"/>
    <w:rsid w:val="0013471C"/>
    <w:rsid w:val="00134973"/>
    <w:rsid w:val="00134A9C"/>
    <w:rsid w:val="001358B6"/>
    <w:rsid w:val="00135D3C"/>
    <w:rsid w:val="0013639A"/>
    <w:rsid w:val="001367A0"/>
    <w:rsid w:val="00136D45"/>
    <w:rsid w:val="0013714D"/>
    <w:rsid w:val="00137169"/>
    <w:rsid w:val="00137303"/>
    <w:rsid w:val="00137328"/>
    <w:rsid w:val="00137AE7"/>
    <w:rsid w:val="00137C2C"/>
    <w:rsid w:val="0014080D"/>
    <w:rsid w:val="00140937"/>
    <w:rsid w:val="00141656"/>
    <w:rsid w:val="00141AE9"/>
    <w:rsid w:val="00141D8A"/>
    <w:rsid w:val="0014211B"/>
    <w:rsid w:val="0014268D"/>
    <w:rsid w:val="001429D4"/>
    <w:rsid w:val="00142ABB"/>
    <w:rsid w:val="00143139"/>
    <w:rsid w:val="00143486"/>
    <w:rsid w:val="001441EE"/>
    <w:rsid w:val="00144DA3"/>
    <w:rsid w:val="00144E51"/>
    <w:rsid w:val="00144EDB"/>
    <w:rsid w:val="00145AAB"/>
    <w:rsid w:val="00145C86"/>
    <w:rsid w:val="001470B1"/>
    <w:rsid w:val="0014716C"/>
    <w:rsid w:val="00147F49"/>
    <w:rsid w:val="001502DE"/>
    <w:rsid w:val="001503EC"/>
    <w:rsid w:val="001507BD"/>
    <w:rsid w:val="00150AED"/>
    <w:rsid w:val="00150B42"/>
    <w:rsid w:val="00150DA9"/>
    <w:rsid w:val="00150E30"/>
    <w:rsid w:val="00151929"/>
    <w:rsid w:val="00151F01"/>
    <w:rsid w:val="001521EA"/>
    <w:rsid w:val="001522D2"/>
    <w:rsid w:val="001525B3"/>
    <w:rsid w:val="00152DA7"/>
    <w:rsid w:val="00153180"/>
    <w:rsid w:val="00153507"/>
    <w:rsid w:val="00153759"/>
    <w:rsid w:val="00153876"/>
    <w:rsid w:val="001538CC"/>
    <w:rsid w:val="00153D9C"/>
    <w:rsid w:val="00153E77"/>
    <w:rsid w:val="00153FEB"/>
    <w:rsid w:val="001542CA"/>
    <w:rsid w:val="00154316"/>
    <w:rsid w:val="00154C02"/>
    <w:rsid w:val="00155144"/>
    <w:rsid w:val="00156026"/>
    <w:rsid w:val="001563A8"/>
    <w:rsid w:val="0015686D"/>
    <w:rsid w:val="00156A28"/>
    <w:rsid w:val="00156B63"/>
    <w:rsid w:val="00156BE1"/>
    <w:rsid w:val="00157616"/>
    <w:rsid w:val="00157673"/>
    <w:rsid w:val="00157796"/>
    <w:rsid w:val="00157F50"/>
    <w:rsid w:val="00157FA5"/>
    <w:rsid w:val="0016022D"/>
    <w:rsid w:val="00160490"/>
    <w:rsid w:val="0016051B"/>
    <w:rsid w:val="00160673"/>
    <w:rsid w:val="001608A3"/>
    <w:rsid w:val="00160FA6"/>
    <w:rsid w:val="001612CE"/>
    <w:rsid w:val="00161A7A"/>
    <w:rsid w:val="00161EE1"/>
    <w:rsid w:val="0016239F"/>
    <w:rsid w:val="001625E1"/>
    <w:rsid w:val="001628DB"/>
    <w:rsid w:val="00162EC2"/>
    <w:rsid w:val="00162F93"/>
    <w:rsid w:val="001631AD"/>
    <w:rsid w:val="001631C8"/>
    <w:rsid w:val="00163736"/>
    <w:rsid w:val="001637A5"/>
    <w:rsid w:val="001637AE"/>
    <w:rsid w:val="001637D6"/>
    <w:rsid w:val="00163ED1"/>
    <w:rsid w:val="00164296"/>
    <w:rsid w:val="001642E5"/>
    <w:rsid w:val="00164585"/>
    <w:rsid w:val="00164E5C"/>
    <w:rsid w:val="0016577B"/>
    <w:rsid w:val="00165E5D"/>
    <w:rsid w:val="001667AE"/>
    <w:rsid w:val="001667DF"/>
    <w:rsid w:val="00167011"/>
    <w:rsid w:val="001700A0"/>
    <w:rsid w:val="001702F1"/>
    <w:rsid w:val="00170B7A"/>
    <w:rsid w:val="00170CB1"/>
    <w:rsid w:val="00170ED9"/>
    <w:rsid w:val="00171291"/>
    <w:rsid w:val="00171505"/>
    <w:rsid w:val="00171540"/>
    <w:rsid w:val="001715FA"/>
    <w:rsid w:val="00171A7A"/>
    <w:rsid w:val="00171D32"/>
    <w:rsid w:val="0017212B"/>
    <w:rsid w:val="00172CC3"/>
    <w:rsid w:val="00173F23"/>
    <w:rsid w:val="00173FDC"/>
    <w:rsid w:val="00174367"/>
    <w:rsid w:val="00174940"/>
    <w:rsid w:val="001749C2"/>
    <w:rsid w:val="001749DB"/>
    <w:rsid w:val="00174B62"/>
    <w:rsid w:val="00174D06"/>
    <w:rsid w:val="00174D93"/>
    <w:rsid w:val="00174E75"/>
    <w:rsid w:val="001751CC"/>
    <w:rsid w:val="00175769"/>
    <w:rsid w:val="001759D7"/>
    <w:rsid w:val="00175A74"/>
    <w:rsid w:val="00175D17"/>
    <w:rsid w:val="00176B7F"/>
    <w:rsid w:val="00176EEB"/>
    <w:rsid w:val="0017754E"/>
    <w:rsid w:val="0017767B"/>
    <w:rsid w:val="00177A5E"/>
    <w:rsid w:val="00177FAC"/>
    <w:rsid w:val="0018061C"/>
    <w:rsid w:val="00180F49"/>
    <w:rsid w:val="00180F6F"/>
    <w:rsid w:val="001818BA"/>
    <w:rsid w:val="00181DCE"/>
    <w:rsid w:val="00181DF0"/>
    <w:rsid w:val="00182169"/>
    <w:rsid w:val="001823A9"/>
    <w:rsid w:val="001828C7"/>
    <w:rsid w:val="0018311D"/>
    <w:rsid w:val="001839FF"/>
    <w:rsid w:val="0018405E"/>
    <w:rsid w:val="001843E8"/>
    <w:rsid w:val="001845FD"/>
    <w:rsid w:val="00184B80"/>
    <w:rsid w:val="00184D1A"/>
    <w:rsid w:val="00184D4C"/>
    <w:rsid w:val="00184FA3"/>
    <w:rsid w:val="0018519C"/>
    <w:rsid w:val="001851F7"/>
    <w:rsid w:val="001856C1"/>
    <w:rsid w:val="0018625E"/>
    <w:rsid w:val="00186461"/>
    <w:rsid w:val="0018789E"/>
    <w:rsid w:val="00187A48"/>
    <w:rsid w:val="00187CE5"/>
    <w:rsid w:val="0019028E"/>
    <w:rsid w:val="00190C86"/>
    <w:rsid w:val="00191168"/>
    <w:rsid w:val="00191952"/>
    <w:rsid w:val="00191E08"/>
    <w:rsid w:val="00192054"/>
    <w:rsid w:val="001921BD"/>
    <w:rsid w:val="001923DC"/>
    <w:rsid w:val="001928B5"/>
    <w:rsid w:val="00192CFD"/>
    <w:rsid w:val="00192EE7"/>
    <w:rsid w:val="00193002"/>
    <w:rsid w:val="001935B9"/>
    <w:rsid w:val="001936AA"/>
    <w:rsid w:val="00193708"/>
    <w:rsid w:val="00193E10"/>
    <w:rsid w:val="00193E4E"/>
    <w:rsid w:val="00194223"/>
    <w:rsid w:val="001947F8"/>
    <w:rsid w:val="00194DF0"/>
    <w:rsid w:val="00194E60"/>
    <w:rsid w:val="0019509F"/>
    <w:rsid w:val="00195185"/>
    <w:rsid w:val="00195194"/>
    <w:rsid w:val="001956AE"/>
    <w:rsid w:val="00195B59"/>
    <w:rsid w:val="00195BB4"/>
    <w:rsid w:val="00195C0B"/>
    <w:rsid w:val="00196841"/>
    <w:rsid w:val="00197142"/>
    <w:rsid w:val="00197301"/>
    <w:rsid w:val="00197309"/>
    <w:rsid w:val="0019750B"/>
    <w:rsid w:val="00197A30"/>
    <w:rsid w:val="00197C67"/>
    <w:rsid w:val="001A084F"/>
    <w:rsid w:val="001A0D2E"/>
    <w:rsid w:val="001A0E71"/>
    <w:rsid w:val="001A10EC"/>
    <w:rsid w:val="001A125F"/>
    <w:rsid w:val="001A18C1"/>
    <w:rsid w:val="001A1E02"/>
    <w:rsid w:val="001A2335"/>
    <w:rsid w:val="001A268E"/>
    <w:rsid w:val="001A27CA"/>
    <w:rsid w:val="001A292E"/>
    <w:rsid w:val="001A2A9D"/>
    <w:rsid w:val="001A313D"/>
    <w:rsid w:val="001A347E"/>
    <w:rsid w:val="001A35CB"/>
    <w:rsid w:val="001A3620"/>
    <w:rsid w:val="001A36DF"/>
    <w:rsid w:val="001A3717"/>
    <w:rsid w:val="001A3BC4"/>
    <w:rsid w:val="001A3F32"/>
    <w:rsid w:val="001A4022"/>
    <w:rsid w:val="001A4363"/>
    <w:rsid w:val="001A4C4F"/>
    <w:rsid w:val="001A4D47"/>
    <w:rsid w:val="001A5561"/>
    <w:rsid w:val="001A5B14"/>
    <w:rsid w:val="001A5EB6"/>
    <w:rsid w:val="001A664A"/>
    <w:rsid w:val="001A6A75"/>
    <w:rsid w:val="001A6D51"/>
    <w:rsid w:val="001A77C6"/>
    <w:rsid w:val="001A7F8D"/>
    <w:rsid w:val="001B005E"/>
    <w:rsid w:val="001B0A30"/>
    <w:rsid w:val="001B0ADA"/>
    <w:rsid w:val="001B0DB6"/>
    <w:rsid w:val="001B0DF9"/>
    <w:rsid w:val="001B113B"/>
    <w:rsid w:val="001B1802"/>
    <w:rsid w:val="001B2325"/>
    <w:rsid w:val="001B2ABE"/>
    <w:rsid w:val="001B3B98"/>
    <w:rsid w:val="001B4045"/>
    <w:rsid w:val="001B41DB"/>
    <w:rsid w:val="001B4333"/>
    <w:rsid w:val="001B5481"/>
    <w:rsid w:val="001B55ED"/>
    <w:rsid w:val="001B5836"/>
    <w:rsid w:val="001B63B6"/>
    <w:rsid w:val="001B6AD0"/>
    <w:rsid w:val="001B6CEA"/>
    <w:rsid w:val="001B765D"/>
    <w:rsid w:val="001B7734"/>
    <w:rsid w:val="001B7E81"/>
    <w:rsid w:val="001C0A76"/>
    <w:rsid w:val="001C0E42"/>
    <w:rsid w:val="001C1138"/>
    <w:rsid w:val="001C1886"/>
    <w:rsid w:val="001C191B"/>
    <w:rsid w:val="001C23E6"/>
    <w:rsid w:val="001C2598"/>
    <w:rsid w:val="001C25F1"/>
    <w:rsid w:val="001C2887"/>
    <w:rsid w:val="001C2956"/>
    <w:rsid w:val="001C31CB"/>
    <w:rsid w:val="001C3B33"/>
    <w:rsid w:val="001C3BE1"/>
    <w:rsid w:val="001C402A"/>
    <w:rsid w:val="001C4424"/>
    <w:rsid w:val="001C45CE"/>
    <w:rsid w:val="001C47FE"/>
    <w:rsid w:val="001C4801"/>
    <w:rsid w:val="001C480C"/>
    <w:rsid w:val="001C4966"/>
    <w:rsid w:val="001C4B46"/>
    <w:rsid w:val="001C4E54"/>
    <w:rsid w:val="001C5485"/>
    <w:rsid w:val="001C5AF8"/>
    <w:rsid w:val="001C6F47"/>
    <w:rsid w:val="001C725C"/>
    <w:rsid w:val="001C75F6"/>
    <w:rsid w:val="001C77D7"/>
    <w:rsid w:val="001D0062"/>
    <w:rsid w:val="001D029A"/>
    <w:rsid w:val="001D0337"/>
    <w:rsid w:val="001D03BF"/>
    <w:rsid w:val="001D0561"/>
    <w:rsid w:val="001D07CF"/>
    <w:rsid w:val="001D0A0F"/>
    <w:rsid w:val="001D0EE7"/>
    <w:rsid w:val="001D10CA"/>
    <w:rsid w:val="001D171C"/>
    <w:rsid w:val="001D1A16"/>
    <w:rsid w:val="001D1F4A"/>
    <w:rsid w:val="001D1F59"/>
    <w:rsid w:val="001D2D84"/>
    <w:rsid w:val="001D2DB9"/>
    <w:rsid w:val="001D34CA"/>
    <w:rsid w:val="001D3654"/>
    <w:rsid w:val="001D3A2C"/>
    <w:rsid w:val="001D3BA3"/>
    <w:rsid w:val="001D40FC"/>
    <w:rsid w:val="001D477C"/>
    <w:rsid w:val="001D4FA4"/>
    <w:rsid w:val="001D4FD7"/>
    <w:rsid w:val="001D587D"/>
    <w:rsid w:val="001D5AA9"/>
    <w:rsid w:val="001D5AD6"/>
    <w:rsid w:val="001D6218"/>
    <w:rsid w:val="001D75F0"/>
    <w:rsid w:val="001D771F"/>
    <w:rsid w:val="001D78DB"/>
    <w:rsid w:val="001D7BA3"/>
    <w:rsid w:val="001D7C4D"/>
    <w:rsid w:val="001D7FDE"/>
    <w:rsid w:val="001E05AB"/>
    <w:rsid w:val="001E09D4"/>
    <w:rsid w:val="001E0D7A"/>
    <w:rsid w:val="001E18CA"/>
    <w:rsid w:val="001E1935"/>
    <w:rsid w:val="001E1CA1"/>
    <w:rsid w:val="001E1E1A"/>
    <w:rsid w:val="001E215A"/>
    <w:rsid w:val="001E23EC"/>
    <w:rsid w:val="001E2B25"/>
    <w:rsid w:val="001E2CBE"/>
    <w:rsid w:val="001E2D15"/>
    <w:rsid w:val="001E33E0"/>
    <w:rsid w:val="001E348E"/>
    <w:rsid w:val="001E34C0"/>
    <w:rsid w:val="001E36DC"/>
    <w:rsid w:val="001E3718"/>
    <w:rsid w:val="001E3895"/>
    <w:rsid w:val="001E3D50"/>
    <w:rsid w:val="001E4357"/>
    <w:rsid w:val="001E43D8"/>
    <w:rsid w:val="001E48B3"/>
    <w:rsid w:val="001E4AA7"/>
    <w:rsid w:val="001E4C36"/>
    <w:rsid w:val="001E4F9F"/>
    <w:rsid w:val="001E511B"/>
    <w:rsid w:val="001E5896"/>
    <w:rsid w:val="001E5DE9"/>
    <w:rsid w:val="001E5F3D"/>
    <w:rsid w:val="001E61A3"/>
    <w:rsid w:val="001E67EE"/>
    <w:rsid w:val="001E6B15"/>
    <w:rsid w:val="001E70AE"/>
    <w:rsid w:val="001E7209"/>
    <w:rsid w:val="001E72A8"/>
    <w:rsid w:val="001E74B6"/>
    <w:rsid w:val="001F0804"/>
    <w:rsid w:val="001F1400"/>
    <w:rsid w:val="001F1C47"/>
    <w:rsid w:val="001F2060"/>
    <w:rsid w:val="001F25D3"/>
    <w:rsid w:val="001F2664"/>
    <w:rsid w:val="001F2712"/>
    <w:rsid w:val="001F2825"/>
    <w:rsid w:val="001F3048"/>
    <w:rsid w:val="001F360D"/>
    <w:rsid w:val="001F36A4"/>
    <w:rsid w:val="001F3F9B"/>
    <w:rsid w:val="001F42C5"/>
    <w:rsid w:val="001F4C31"/>
    <w:rsid w:val="001F4F72"/>
    <w:rsid w:val="001F51AA"/>
    <w:rsid w:val="001F5344"/>
    <w:rsid w:val="001F6975"/>
    <w:rsid w:val="001F74B1"/>
    <w:rsid w:val="001F7871"/>
    <w:rsid w:val="001F79EB"/>
    <w:rsid w:val="001F7F5E"/>
    <w:rsid w:val="001F7F89"/>
    <w:rsid w:val="002003DE"/>
    <w:rsid w:val="002006E2"/>
    <w:rsid w:val="0020085B"/>
    <w:rsid w:val="00200B1C"/>
    <w:rsid w:val="00201137"/>
    <w:rsid w:val="00201318"/>
    <w:rsid w:val="00201557"/>
    <w:rsid w:val="00201883"/>
    <w:rsid w:val="0020189B"/>
    <w:rsid w:val="00201ABD"/>
    <w:rsid w:val="00202088"/>
    <w:rsid w:val="002020A5"/>
    <w:rsid w:val="002020DF"/>
    <w:rsid w:val="002020EB"/>
    <w:rsid w:val="00202316"/>
    <w:rsid w:val="002023EF"/>
    <w:rsid w:val="0020293D"/>
    <w:rsid w:val="00202A2C"/>
    <w:rsid w:val="00203136"/>
    <w:rsid w:val="00203829"/>
    <w:rsid w:val="00203989"/>
    <w:rsid w:val="002041EF"/>
    <w:rsid w:val="00205586"/>
    <w:rsid w:val="00205C7C"/>
    <w:rsid w:val="00205F2B"/>
    <w:rsid w:val="00206270"/>
    <w:rsid w:val="00206A06"/>
    <w:rsid w:val="00206C6C"/>
    <w:rsid w:val="00207115"/>
    <w:rsid w:val="0020720B"/>
    <w:rsid w:val="0020724C"/>
    <w:rsid w:val="002079A0"/>
    <w:rsid w:val="00210423"/>
    <w:rsid w:val="002106DD"/>
    <w:rsid w:val="00211310"/>
    <w:rsid w:val="00211EBC"/>
    <w:rsid w:val="00212309"/>
    <w:rsid w:val="0021317A"/>
    <w:rsid w:val="002131A1"/>
    <w:rsid w:val="0021325B"/>
    <w:rsid w:val="00213BC1"/>
    <w:rsid w:val="00213C20"/>
    <w:rsid w:val="00213FBD"/>
    <w:rsid w:val="00214415"/>
    <w:rsid w:val="00214ABD"/>
    <w:rsid w:val="00214D0F"/>
    <w:rsid w:val="00214D70"/>
    <w:rsid w:val="002151A7"/>
    <w:rsid w:val="00215203"/>
    <w:rsid w:val="00215866"/>
    <w:rsid w:val="0021726C"/>
    <w:rsid w:val="002200A4"/>
    <w:rsid w:val="00220E9D"/>
    <w:rsid w:val="00221171"/>
    <w:rsid w:val="002216C7"/>
    <w:rsid w:val="0022229C"/>
    <w:rsid w:val="002224A6"/>
    <w:rsid w:val="00222E3C"/>
    <w:rsid w:val="002231C2"/>
    <w:rsid w:val="002234CC"/>
    <w:rsid w:val="00223754"/>
    <w:rsid w:val="00224355"/>
    <w:rsid w:val="002245E6"/>
    <w:rsid w:val="00224A76"/>
    <w:rsid w:val="00225FF2"/>
    <w:rsid w:val="00226279"/>
    <w:rsid w:val="0022635B"/>
    <w:rsid w:val="0022642D"/>
    <w:rsid w:val="002264FB"/>
    <w:rsid w:val="002265D2"/>
    <w:rsid w:val="00226D7F"/>
    <w:rsid w:val="00226F4E"/>
    <w:rsid w:val="0022702A"/>
    <w:rsid w:val="002273D4"/>
    <w:rsid w:val="00227727"/>
    <w:rsid w:val="002277FC"/>
    <w:rsid w:val="00227831"/>
    <w:rsid w:val="002278EB"/>
    <w:rsid w:val="00227AFD"/>
    <w:rsid w:val="002306B5"/>
    <w:rsid w:val="00231130"/>
    <w:rsid w:val="00231921"/>
    <w:rsid w:val="00231CE8"/>
    <w:rsid w:val="00231DE6"/>
    <w:rsid w:val="00232203"/>
    <w:rsid w:val="002327B0"/>
    <w:rsid w:val="002332EF"/>
    <w:rsid w:val="00233436"/>
    <w:rsid w:val="00233833"/>
    <w:rsid w:val="00233A72"/>
    <w:rsid w:val="00233C06"/>
    <w:rsid w:val="00233D86"/>
    <w:rsid w:val="00233ECD"/>
    <w:rsid w:val="00233F36"/>
    <w:rsid w:val="00234D27"/>
    <w:rsid w:val="0023527E"/>
    <w:rsid w:val="0023538B"/>
    <w:rsid w:val="00235A05"/>
    <w:rsid w:val="00235CE2"/>
    <w:rsid w:val="00235CF7"/>
    <w:rsid w:val="002361F4"/>
    <w:rsid w:val="00236313"/>
    <w:rsid w:val="00236412"/>
    <w:rsid w:val="00236424"/>
    <w:rsid w:val="002364FA"/>
    <w:rsid w:val="00236A34"/>
    <w:rsid w:val="00236B95"/>
    <w:rsid w:val="00236D54"/>
    <w:rsid w:val="00236E27"/>
    <w:rsid w:val="00237231"/>
    <w:rsid w:val="002374CC"/>
    <w:rsid w:val="002374E6"/>
    <w:rsid w:val="00237876"/>
    <w:rsid w:val="00237ED5"/>
    <w:rsid w:val="00240181"/>
    <w:rsid w:val="00240FAD"/>
    <w:rsid w:val="002413D9"/>
    <w:rsid w:val="002414AE"/>
    <w:rsid w:val="002414EF"/>
    <w:rsid w:val="00241AC1"/>
    <w:rsid w:val="00242118"/>
    <w:rsid w:val="0024214B"/>
    <w:rsid w:val="00242C23"/>
    <w:rsid w:val="00243516"/>
    <w:rsid w:val="002439FC"/>
    <w:rsid w:val="00243A8D"/>
    <w:rsid w:val="00243C6F"/>
    <w:rsid w:val="00244565"/>
    <w:rsid w:val="002445BB"/>
    <w:rsid w:val="00244EE8"/>
    <w:rsid w:val="00244F77"/>
    <w:rsid w:val="0024584C"/>
    <w:rsid w:val="00246215"/>
    <w:rsid w:val="0024676B"/>
    <w:rsid w:val="00246A93"/>
    <w:rsid w:val="00247361"/>
    <w:rsid w:val="002478AE"/>
    <w:rsid w:val="002478B7"/>
    <w:rsid w:val="00247B34"/>
    <w:rsid w:val="00247BD9"/>
    <w:rsid w:val="002501FC"/>
    <w:rsid w:val="00250230"/>
    <w:rsid w:val="00250343"/>
    <w:rsid w:val="00250753"/>
    <w:rsid w:val="00250A2A"/>
    <w:rsid w:val="00250BD6"/>
    <w:rsid w:val="00250DE1"/>
    <w:rsid w:val="002511B1"/>
    <w:rsid w:val="002512BE"/>
    <w:rsid w:val="00251B92"/>
    <w:rsid w:val="00251E92"/>
    <w:rsid w:val="002524A2"/>
    <w:rsid w:val="00253271"/>
    <w:rsid w:val="00253282"/>
    <w:rsid w:val="00253B04"/>
    <w:rsid w:val="00253D3A"/>
    <w:rsid w:val="00253DEE"/>
    <w:rsid w:val="002540F8"/>
    <w:rsid w:val="00254560"/>
    <w:rsid w:val="00255122"/>
    <w:rsid w:val="0025515A"/>
    <w:rsid w:val="0025563C"/>
    <w:rsid w:val="00255B52"/>
    <w:rsid w:val="00255D78"/>
    <w:rsid w:val="00255EAF"/>
    <w:rsid w:val="00256550"/>
    <w:rsid w:val="002566A6"/>
    <w:rsid w:val="00256A00"/>
    <w:rsid w:val="00257FF4"/>
    <w:rsid w:val="002605C0"/>
    <w:rsid w:val="00260698"/>
    <w:rsid w:val="00260BD4"/>
    <w:rsid w:val="00260D60"/>
    <w:rsid w:val="0026106B"/>
    <w:rsid w:val="00261233"/>
    <w:rsid w:val="00261768"/>
    <w:rsid w:val="00261E95"/>
    <w:rsid w:val="00262034"/>
    <w:rsid w:val="002623C5"/>
    <w:rsid w:val="0026274F"/>
    <w:rsid w:val="0026317D"/>
    <w:rsid w:val="002632D0"/>
    <w:rsid w:val="0026337B"/>
    <w:rsid w:val="002636AF"/>
    <w:rsid w:val="00263C3B"/>
    <w:rsid w:val="00263CAB"/>
    <w:rsid w:val="002641ED"/>
    <w:rsid w:val="00264350"/>
    <w:rsid w:val="002648A5"/>
    <w:rsid w:val="00264B83"/>
    <w:rsid w:val="00265765"/>
    <w:rsid w:val="00265AC6"/>
    <w:rsid w:val="002669CD"/>
    <w:rsid w:val="002670CA"/>
    <w:rsid w:val="002672B3"/>
    <w:rsid w:val="0026735C"/>
    <w:rsid w:val="00267AE9"/>
    <w:rsid w:val="00267D85"/>
    <w:rsid w:val="00267EA4"/>
    <w:rsid w:val="00267F28"/>
    <w:rsid w:val="00270369"/>
    <w:rsid w:val="00270D8D"/>
    <w:rsid w:val="00271177"/>
    <w:rsid w:val="0027155E"/>
    <w:rsid w:val="00271BF8"/>
    <w:rsid w:val="00271CE3"/>
    <w:rsid w:val="00271D6C"/>
    <w:rsid w:val="00272328"/>
    <w:rsid w:val="00272568"/>
    <w:rsid w:val="002728FD"/>
    <w:rsid w:val="00272B72"/>
    <w:rsid w:val="00272F23"/>
    <w:rsid w:val="00273321"/>
    <w:rsid w:val="002734BF"/>
    <w:rsid w:val="002735D7"/>
    <w:rsid w:val="002739C8"/>
    <w:rsid w:val="00273A44"/>
    <w:rsid w:val="00273AC1"/>
    <w:rsid w:val="00273B6E"/>
    <w:rsid w:val="002740CA"/>
    <w:rsid w:val="00274135"/>
    <w:rsid w:val="0027419E"/>
    <w:rsid w:val="002744BD"/>
    <w:rsid w:val="0027482F"/>
    <w:rsid w:val="00274959"/>
    <w:rsid w:val="00274F95"/>
    <w:rsid w:val="0027522F"/>
    <w:rsid w:val="002765D9"/>
    <w:rsid w:val="00276B2E"/>
    <w:rsid w:val="00276C37"/>
    <w:rsid w:val="00276DE9"/>
    <w:rsid w:val="00277707"/>
    <w:rsid w:val="0027780B"/>
    <w:rsid w:val="00277922"/>
    <w:rsid w:val="00277BE9"/>
    <w:rsid w:val="00277E64"/>
    <w:rsid w:val="00277FDC"/>
    <w:rsid w:val="00280244"/>
    <w:rsid w:val="0028061F"/>
    <w:rsid w:val="002806CE"/>
    <w:rsid w:val="00280C13"/>
    <w:rsid w:val="00280EC6"/>
    <w:rsid w:val="00280F90"/>
    <w:rsid w:val="002811CE"/>
    <w:rsid w:val="00281943"/>
    <w:rsid w:val="00281AD1"/>
    <w:rsid w:val="00281CBC"/>
    <w:rsid w:val="00281D1E"/>
    <w:rsid w:val="00281DD3"/>
    <w:rsid w:val="002820BE"/>
    <w:rsid w:val="00282C24"/>
    <w:rsid w:val="002831D1"/>
    <w:rsid w:val="002831DC"/>
    <w:rsid w:val="0028360B"/>
    <w:rsid w:val="002839FA"/>
    <w:rsid w:val="002840BC"/>
    <w:rsid w:val="00284E44"/>
    <w:rsid w:val="00284FB4"/>
    <w:rsid w:val="00285213"/>
    <w:rsid w:val="00285FB7"/>
    <w:rsid w:val="00286AE3"/>
    <w:rsid w:val="00287258"/>
    <w:rsid w:val="00287327"/>
    <w:rsid w:val="0028745B"/>
    <w:rsid w:val="002877DB"/>
    <w:rsid w:val="00287A64"/>
    <w:rsid w:val="0029030F"/>
    <w:rsid w:val="00291019"/>
    <w:rsid w:val="00291C57"/>
    <w:rsid w:val="00291E9B"/>
    <w:rsid w:val="00291EEE"/>
    <w:rsid w:val="00292009"/>
    <w:rsid w:val="00292267"/>
    <w:rsid w:val="00292393"/>
    <w:rsid w:val="00292574"/>
    <w:rsid w:val="0029386F"/>
    <w:rsid w:val="002938C1"/>
    <w:rsid w:val="00293E1F"/>
    <w:rsid w:val="00294596"/>
    <w:rsid w:val="0029460C"/>
    <w:rsid w:val="00294A78"/>
    <w:rsid w:val="002951CB"/>
    <w:rsid w:val="00295255"/>
    <w:rsid w:val="0029551F"/>
    <w:rsid w:val="0029585D"/>
    <w:rsid w:val="00296A82"/>
    <w:rsid w:val="00296F45"/>
    <w:rsid w:val="0029753C"/>
    <w:rsid w:val="002A03AE"/>
    <w:rsid w:val="002A0A1B"/>
    <w:rsid w:val="002A101A"/>
    <w:rsid w:val="002A126C"/>
    <w:rsid w:val="002A14EA"/>
    <w:rsid w:val="002A163A"/>
    <w:rsid w:val="002A175B"/>
    <w:rsid w:val="002A29C8"/>
    <w:rsid w:val="002A2AD0"/>
    <w:rsid w:val="002A2ADD"/>
    <w:rsid w:val="002A2DC7"/>
    <w:rsid w:val="002A3061"/>
    <w:rsid w:val="002A354B"/>
    <w:rsid w:val="002A404E"/>
    <w:rsid w:val="002A45F7"/>
    <w:rsid w:val="002A461E"/>
    <w:rsid w:val="002A4820"/>
    <w:rsid w:val="002A4950"/>
    <w:rsid w:val="002A4E8A"/>
    <w:rsid w:val="002A4FA0"/>
    <w:rsid w:val="002A560F"/>
    <w:rsid w:val="002A6575"/>
    <w:rsid w:val="002A65AB"/>
    <w:rsid w:val="002A6B3A"/>
    <w:rsid w:val="002A6F10"/>
    <w:rsid w:val="002A6F80"/>
    <w:rsid w:val="002A74AB"/>
    <w:rsid w:val="002A75D2"/>
    <w:rsid w:val="002A76A4"/>
    <w:rsid w:val="002A772F"/>
    <w:rsid w:val="002A7CF4"/>
    <w:rsid w:val="002B003B"/>
    <w:rsid w:val="002B02C1"/>
    <w:rsid w:val="002B0405"/>
    <w:rsid w:val="002B094A"/>
    <w:rsid w:val="002B1D3F"/>
    <w:rsid w:val="002B1FA3"/>
    <w:rsid w:val="002B2460"/>
    <w:rsid w:val="002B2706"/>
    <w:rsid w:val="002B2ABA"/>
    <w:rsid w:val="002B2CDD"/>
    <w:rsid w:val="002B2D01"/>
    <w:rsid w:val="002B3083"/>
    <w:rsid w:val="002B336A"/>
    <w:rsid w:val="002B3FBD"/>
    <w:rsid w:val="002B45FC"/>
    <w:rsid w:val="002B4812"/>
    <w:rsid w:val="002B48AB"/>
    <w:rsid w:val="002B4C52"/>
    <w:rsid w:val="002B4D00"/>
    <w:rsid w:val="002B5040"/>
    <w:rsid w:val="002B5309"/>
    <w:rsid w:val="002B5786"/>
    <w:rsid w:val="002B5FC1"/>
    <w:rsid w:val="002B5FF0"/>
    <w:rsid w:val="002B6510"/>
    <w:rsid w:val="002B66D6"/>
    <w:rsid w:val="002B7021"/>
    <w:rsid w:val="002B71B4"/>
    <w:rsid w:val="002B771F"/>
    <w:rsid w:val="002B781E"/>
    <w:rsid w:val="002B7916"/>
    <w:rsid w:val="002B7D51"/>
    <w:rsid w:val="002B7ED6"/>
    <w:rsid w:val="002C0069"/>
    <w:rsid w:val="002C0B2B"/>
    <w:rsid w:val="002C0C74"/>
    <w:rsid w:val="002C0F7E"/>
    <w:rsid w:val="002C104C"/>
    <w:rsid w:val="002C13E7"/>
    <w:rsid w:val="002C16B7"/>
    <w:rsid w:val="002C172A"/>
    <w:rsid w:val="002C1A50"/>
    <w:rsid w:val="002C1A6B"/>
    <w:rsid w:val="002C1B0C"/>
    <w:rsid w:val="002C23CD"/>
    <w:rsid w:val="002C26AC"/>
    <w:rsid w:val="002C2BA3"/>
    <w:rsid w:val="002C2CA9"/>
    <w:rsid w:val="002C2ED4"/>
    <w:rsid w:val="002C301B"/>
    <w:rsid w:val="002C35A2"/>
    <w:rsid w:val="002C3625"/>
    <w:rsid w:val="002C4BC5"/>
    <w:rsid w:val="002C5206"/>
    <w:rsid w:val="002C568A"/>
    <w:rsid w:val="002C583E"/>
    <w:rsid w:val="002C5866"/>
    <w:rsid w:val="002C59B2"/>
    <w:rsid w:val="002C5A8B"/>
    <w:rsid w:val="002C5AED"/>
    <w:rsid w:val="002C5B29"/>
    <w:rsid w:val="002C5DA4"/>
    <w:rsid w:val="002C5EB4"/>
    <w:rsid w:val="002C6231"/>
    <w:rsid w:val="002C74A3"/>
    <w:rsid w:val="002C7CC2"/>
    <w:rsid w:val="002C7E44"/>
    <w:rsid w:val="002D00AE"/>
    <w:rsid w:val="002D0212"/>
    <w:rsid w:val="002D05D4"/>
    <w:rsid w:val="002D0A88"/>
    <w:rsid w:val="002D0B7D"/>
    <w:rsid w:val="002D0C40"/>
    <w:rsid w:val="002D0CAF"/>
    <w:rsid w:val="002D0E64"/>
    <w:rsid w:val="002D0FC3"/>
    <w:rsid w:val="002D0FCE"/>
    <w:rsid w:val="002D10BE"/>
    <w:rsid w:val="002D11BE"/>
    <w:rsid w:val="002D126F"/>
    <w:rsid w:val="002D1508"/>
    <w:rsid w:val="002D1BBE"/>
    <w:rsid w:val="002D1CD6"/>
    <w:rsid w:val="002D211E"/>
    <w:rsid w:val="002D223F"/>
    <w:rsid w:val="002D26F6"/>
    <w:rsid w:val="002D2B0F"/>
    <w:rsid w:val="002D2CB2"/>
    <w:rsid w:val="002D2E30"/>
    <w:rsid w:val="002D2E41"/>
    <w:rsid w:val="002D320A"/>
    <w:rsid w:val="002D34CE"/>
    <w:rsid w:val="002D3617"/>
    <w:rsid w:val="002D3881"/>
    <w:rsid w:val="002D3A6C"/>
    <w:rsid w:val="002D49E1"/>
    <w:rsid w:val="002D5091"/>
    <w:rsid w:val="002D5156"/>
    <w:rsid w:val="002D5224"/>
    <w:rsid w:val="002D5329"/>
    <w:rsid w:val="002D5373"/>
    <w:rsid w:val="002D57D1"/>
    <w:rsid w:val="002D5D8B"/>
    <w:rsid w:val="002D5DF8"/>
    <w:rsid w:val="002D5EE0"/>
    <w:rsid w:val="002D5FB7"/>
    <w:rsid w:val="002D60EB"/>
    <w:rsid w:val="002D6E3C"/>
    <w:rsid w:val="002D70C2"/>
    <w:rsid w:val="002D77F7"/>
    <w:rsid w:val="002D7DBE"/>
    <w:rsid w:val="002E042E"/>
    <w:rsid w:val="002E0D7C"/>
    <w:rsid w:val="002E1B0E"/>
    <w:rsid w:val="002E2340"/>
    <w:rsid w:val="002E2C99"/>
    <w:rsid w:val="002E2F83"/>
    <w:rsid w:val="002E332E"/>
    <w:rsid w:val="002E4351"/>
    <w:rsid w:val="002E48D5"/>
    <w:rsid w:val="002E49D7"/>
    <w:rsid w:val="002E53D7"/>
    <w:rsid w:val="002E554E"/>
    <w:rsid w:val="002E5A09"/>
    <w:rsid w:val="002E5DF6"/>
    <w:rsid w:val="002E64EB"/>
    <w:rsid w:val="002E67BB"/>
    <w:rsid w:val="002E6C91"/>
    <w:rsid w:val="002E6EC2"/>
    <w:rsid w:val="002E706D"/>
    <w:rsid w:val="002F0717"/>
    <w:rsid w:val="002F0CDD"/>
    <w:rsid w:val="002F0E43"/>
    <w:rsid w:val="002F13CE"/>
    <w:rsid w:val="002F284D"/>
    <w:rsid w:val="002F2DDB"/>
    <w:rsid w:val="002F3231"/>
    <w:rsid w:val="002F380D"/>
    <w:rsid w:val="002F392B"/>
    <w:rsid w:val="002F3DF7"/>
    <w:rsid w:val="002F3F78"/>
    <w:rsid w:val="002F40D0"/>
    <w:rsid w:val="002F484A"/>
    <w:rsid w:val="002F48B6"/>
    <w:rsid w:val="002F4C44"/>
    <w:rsid w:val="002F5002"/>
    <w:rsid w:val="002F53C8"/>
    <w:rsid w:val="002F55C4"/>
    <w:rsid w:val="002F5600"/>
    <w:rsid w:val="002F56C0"/>
    <w:rsid w:val="002F57EE"/>
    <w:rsid w:val="002F5BAD"/>
    <w:rsid w:val="002F6018"/>
    <w:rsid w:val="002F6071"/>
    <w:rsid w:val="002F6321"/>
    <w:rsid w:val="002F6509"/>
    <w:rsid w:val="002F695B"/>
    <w:rsid w:val="002F7249"/>
    <w:rsid w:val="002F7798"/>
    <w:rsid w:val="002F7942"/>
    <w:rsid w:val="003001FE"/>
    <w:rsid w:val="00300C5C"/>
    <w:rsid w:val="00300CEF"/>
    <w:rsid w:val="00300D8F"/>
    <w:rsid w:val="00300EEE"/>
    <w:rsid w:val="0030143F"/>
    <w:rsid w:val="00301BA6"/>
    <w:rsid w:val="00301C01"/>
    <w:rsid w:val="00301EA5"/>
    <w:rsid w:val="00301EC5"/>
    <w:rsid w:val="0030208B"/>
    <w:rsid w:val="003020E8"/>
    <w:rsid w:val="003024FA"/>
    <w:rsid w:val="003026ED"/>
    <w:rsid w:val="00302AA4"/>
    <w:rsid w:val="003040E6"/>
    <w:rsid w:val="00304323"/>
    <w:rsid w:val="00304326"/>
    <w:rsid w:val="00304816"/>
    <w:rsid w:val="00304B0B"/>
    <w:rsid w:val="00304B5F"/>
    <w:rsid w:val="00304E04"/>
    <w:rsid w:val="0030531B"/>
    <w:rsid w:val="003054B5"/>
    <w:rsid w:val="003059F7"/>
    <w:rsid w:val="00305E12"/>
    <w:rsid w:val="00306119"/>
    <w:rsid w:val="0030677A"/>
    <w:rsid w:val="00306AB7"/>
    <w:rsid w:val="00306C1F"/>
    <w:rsid w:val="003073A8"/>
    <w:rsid w:val="003077F5"/>
    <w:rsid w:val="00307D86"/>
    <w:rsid w:val="0031012D"/>
    <w:rsid w:val="0031034B"/>
    <w:rsid w:val="003107FE"/>
    <w:rsid w:val="003109C4"/>
    <w:rsid w:val="003109E7"/>
    <w:rsid w:val="00310DC7"/>
    <w:rsid w:val="00311854"/>
    <w:rsid w:val="00311856"/>
    <w:rsid w:val="00311B52"/>
    <w:rsid w:val="00311F74"/>
    <w:rsid w:val="00311FEE"/>
    <w:rsid w:val="00312056"/>
    <w:rsid w:val="00312906"/>
    <w:rsid w:val="00312A99"/>
    <w:rsid w:val="00313535"/>
    <w:rsid w:val="0031376B"/>
    <w:rsid w:val="00313923"/>
    <w:rsid w:val="00313D02"/>
    <w:rsid w:val="00314391"/>
    <w:rsid w:val="00314426"/>
    <w:rsid w:val="00314865"/>
    <w:rsid w:val="0031488F"/>
    <w:rsid w:val="003149A1"/>
    <w:rsid w:val="003154A5"/>
    <w:rsid w:val="00315875"/>
    <w:rsid w:val="00315C5A"/>
    <w:rsid w:val="00315F4D"/>
    <w:rsid w:val="00315F98"/>
    <w:rsid w:val="00315FB6"/>
    <w:rsid w:val="003161A2"/>
    <w:rsid w:val="00316834"/>
    <w:rsid w:val="00316845"/>
    <w:rsid w:val="00316B9C"/>
    <w:rsid w:val="003176C2"/>
    <w:rsid w:val="003176E5"/>
    <w:rsid w:val="00317BB3"/>
    <w:rsid w:val="00320E84"/>
    <w:rsid w:val="00321417"/>
    <w:rsid w:val="00321B04"/>
    <w:rsid w:val="00321C41"/>
    <w:rsid w:val="00321F7E"/>
    <w:rsid w:val="00322338"/>
    <w:rsid w:val="0032245D"/>
    <w:rsid w:val="00322798"/>
    <w:rsid w:val="003233CD"/>
    <w:rsid w:val="003235A0"/>
    <w:rsid w:val="00323787"/>
    <w:rsid w:val="003239E2"/>
    <w:rsid w:val="00323E1A"/>
    <w:rsid w:val="003241AC"/>
    <w:rsid w:val="0032421F"/>
    <w:rsid w:val="00324685"/>
    <w:rsid w:val="00324E20"/>
    <w:rsid w:val="00324E84"/>
    <w:rsid w:val="00325212"/>
    <w:rsid w:val="003253C2"/>
    <w:rsid w:val="00325409"/>
    <w:rsid w:val="00325BEC"/>
    <w:rsid w:val="00325E13"/>
    <w:rsid w:val="0032675C"/>
    <w:rsid w:val="00326E24"/>
    <w:rsid w:val="00326E5F"/>
    <w:rsid w:val="00326F80"/>
    <w:rsid w:val="00327420"/>
    <w:rsid w:val="003276C9"/>
    <w:rsid w:val="003277C2"/>
    <w:rsid w:val="0032787E"/>
    <w:rsid w:val="003303FC"/>
    <w:rsid w:val="00330CBC"/>
    <w:rsid w:val="00330D62"/>
    <w:rsid w:val="003314B4"/>
    <w:rsid w:val="003315AE"/>
    <w:rsid w:val="003319DD"/>
    <w:rsid w:val="00331D19"/>
    <w:rsid w:val="0033249D"/>
    <w:rsid w:val="00332590"/>
    <w:rsid w:val="00332AFF"/>
    <w:rsid w:val="00332C38"/>
    <w:rsid w:val="0033326F"/>
    <w:rsid w:val="003336A7"/>
    <w:rsid w:val="00333E22"/>
    <w:rsid w:val="0033429F"/>
    <w:rsid w:val="0033456D"/>
    <w:rsid w:val="00334627"/>
    <w:rsid w:val="00334816"/>
    <w:rsid w:val="00334A44"/>
    <w:rsid w:val="00334D8E"/>
    <w:rsid w:val="00335107"/>
    <w:rsid w:val="003351E0"/>
    <w:rsid w:val="0033527F"/>
    <w:rsid w:val="00335357"/>
    <w:rsid w:val="00335412"/>
    <w:rsid w:val="003357A8"/>
    <w:rsid w:val="00336102"/>
    <w:rsid w:val="00336136"/>
    <w:rsid w:val="00336230"/>
    <w:rsid w:val="003367C6"/>
    <w:rsid w:val="003373A0"/>
    <w:rsid w:val="0033750D"/>
    <w:rsid w:val="00337C2E"/>
    <w:rsid w:val="00337DD0"/>
    <w:rsid w:val="00337F4D"/>
    <w:rsid w:val="00340131"/>
    <w:rsid w:val="003401A8"/>
    <w:rsid w:val="00340502"/>
    <w:rsid w:val="003406B7"/>
    <w:rsid w:val="00340810"/>
    <w:rsid w:val="003408D2"/>
    <w:rsid w:val="00341576"/>
    <w:rsid w:val="00342578"/>
    <w:rsid w:val="00342928"/>
    <w:rsid w:val="00342DB3"/>
    <w:rsid w:val="00342EFE"/>
    <w:rsid w:val="00343101"/>
    <w:rsid w:val="0034335B"/>
    <w:rsid w:val="003434BF"/>
    <w:rsid w:val="00343548"/>
    <w:rsid w:val="00343722"/>
    <w:rsid w:val="003437A7"/>
    <w:rsid w:val="00343B7B"/>
    <w:rsid w:val="003440EB"/>
    <w:rsid w:val="00344459"/>
    <w:rsid w:val="00344EA2"/>
    <w:rsid w:val="00345045"/>
    <w:rsid w:val="0034544C"/>
    <w:rsid w:val="003458A4"/>
    <w:rsid w:val="00345AC6"/>
    <w:rsid w:val="003461EB"/>
    <w:rsid w:val="0034677B"/>
    <w:rsid w:val="00346A40"/>
    <w:rsid w:val="00346C60"/>
    <w:rsid w:val="00346DA0"/>
    <w:rsid w:val="003479F5"/>
    <w:rsid w:val="00350635"/>
    <w:rsid w:val="00351332"/>
    <w:rsid w:val="003515EC"/>
    <w:rsid w:val="0035161E"/>
    <w:rsid w:val="00351621"/>
    <w:rsid w:val="003519BC"/>
    <w:rsid w:val="00351D9E"/>
    <w:rsid w:val="00352418"/>
    <w:rsid w:val="0035336C"/>
    <w:rsid w:val="00353DAD"/>
    <w:rsid w:val="00353FE7"/>
    <w:rsid w:val="00354CC6"/>
    <w:rsid w:val="003558B0"/>
    <w:rsid w:val="00355C94"/>
    <w:rsid w:val="00355D5C"/>
    <w:rsid w:val="00356C84"/>
    <w:rsid w:val="00357340"/>
    <w:rsid w:val="0035749D"/>
    <w:rsid w:val="003576C3"/>
    <w:rsid w:val="00357789"/>
    <w:rsid w:val="003602B4"/>
    <w:rsid w:val="003603D7"/>
    <w:rsid w:val="003604FD"/>
    <w:rsid w:val="0036066D"/>
    <w:rsid w:val="00360909"/>
    <w:rsid w:val="0036146D"/>
    <w:rsid w:val="00361710"/>
    <w:rsid w:val="00361A64"/>
    <w:rsid w:val="003620EF"/>
    <w:rsid w:val="00362703"/>
    <w:rsid w:val="00362B9A"/>
    <w:rsid w:val="00362F28"/>
    <w:rsid w:val="00363428"/>
    <w:rsid w:val="0036394C"/>
    <w:rsid w:val="00364557"/>
    <w:rsid w:val="003645D8"/>
    <w:rsid w:val="00364638"/>
    <w:rsid w:val="00364CEB"/>
    <w:rsid w:val="0036513D"/>
    <w:rsid w:val="0036525D"/>
    <w:rsid w:val="00365BCB"/>
    <w:rsid w:val="00365D1C"/>
    <w:rsid w:val="00366845"/>
    <w:rsid w:val="00367045"/>
    <w:rsid w:val="003672A7"/>
    <w:rsid w:val="003677A3"/>
    <w:rsid w:val="003704AE"/>
    <w:rsid w:val="003710ED"/>
    <w:rsid w:val="0037122E"/>
    <w:rsid w:val="003713B8"/>
    <w:rsid w:val="003714A4"/>
    <w:rsid w:val="003715B7"/>
    <w:rsid w:val="00371670"/>
    <w:rsid w:val="00371774"/>
    <w:rsid w:val="003721E7"/>
    <w:rsid w:val="00372372"/>
    <w:rsid w:val="003724CB"/>
    <w:rsid w:val="00372538"/>
    <w:rsid w:val="0037307A"/>
    <w:rsid w:val="003738CC"/>
    <w:rsid w:val="003739A7"/>
    <w:rsid w:val="00373CD0"/>
    <w:rsid w:val="00373E1B"/>
    <w:rsid w:val="00374924"/>
    <w:rsid w:val="00375804"/>
    <w:rsid w:val="00375FBA"/>
    <w:rsid w:val="00376098"/>
    <w:rsid w:val="003760C8"/>
    <w:rsid w:val="003763A8"/>
    <w:rsid w:val="003768C3"/>
    <w:rsid w:val="00376999"/>
    <w:rsid w:val="003769CD"/>
    <w:rsid w:val="00376E08"/>
    <w:rsid w:val="00376F44"/>
    <w:rsid w:val="00377082"/>
    <w:rsid w:val="00377A77"/>
    <w:rsid w:val="00377E7E"/>
    <w:rsid w:val="00377FD9"/>
    <w:rsid w:val="00377FF0"/>
    <w:rsid w:val="00380047"/>
    <w:rsid w:val="003802EB"/>
    <w:rsid w:val="003805F2"/>
    <w:rsid w:val="00380D58"/>
    <w:rsid w:val="003811DF"/>
    <w:rsid w:val="00381639"/>
    <w:rsid w:val="003818C5"/>
    <w:rsid w:val="0038241A"/>
    <w:rsid w:val="003826E0"/>
    <w:rsid w:val="00382761"/>
    <w:rsid w:val="003833FF"/>
    <w:rsid w:val="00383568"/>
    <w:rsid w:val="00383677"/>
    <w:rsid w:val="003836B6"/>
    <w:rsid w:val="0038392F"/>
    <w:rsid w:val="00383A01"/>
    <w:rsid w:val="0038462F"/>
    <w:rsid w:val="00384794"/>
    <w:rsid w:val="003849E9"/>
    <w:rsid w:val="00384AB6"/>
    <w:rsid w:val="00384E7F"/>
    <w:rsid w:val="00384EBE"/>
    <w:rsid w:val="003858A2"/>
    <w:rsid w:val="00385FB9"/>
    <w:rsid w:val="00385FC7"/>
    <w:rsid w:val="003868D1"/>
    <w:rsid w:val="00386909"/>
    <w:rsid w:val="003871A0"/>
    <w:rsid w:val="003874CC"/>
    <w:rsid w:val="00387527"/>
    <w:rsid w:val="0038756F"/>
    <w:rsid w:val="00387660"/>
    <w:rsid w:val="00387752"/>
    <w:rsid w:val="003877D7"/>
    <w:rsid w:val="0038785C"/>
    <w:rsid w:val="00387ADC"/>
    <w:rsid w:val="00387BFE"/>
    <w:rsid w:val="003900C8"/>
    <w:rsid w:val="00390745"/>
    <w:rsid w:val="00390AF1"/>
    <w:rsid w:val="00390CA3"/>
    <w:rsid w:val="00390D02"/>
    <w:rsid w:val="00390D38"/>
    <w:rsid w:val="00391696"/>
    <w:rsid w:val="0039210D"/>
    <w:rsid w:val="00392723"/>
    <w:rsid w:val="003931BE"/>
    <w:rsid w:val="003931D0"/>
    <w:rsid w:val="0039329A"/>
    <w:rsid w:val="003937B8"/>
    <w:rsid w:val="0039395C"/>
    <w:rsid w:val="00393D83"/>
    <w:rsid w:val="00394176"/>
    <w:rsid w:val="00394942"/>
    <w:rsid w:val="00394B86"/>
    <w:rsid w:val="00394D5A"/>
    <w:rsid w:val="00394DC9"/>
    <w:rsid w:val="003950BF"/>
    <w:rsid w:val="00395439"/>
    <w:rsid w:val="00395B98"/>
    <w:rsid w:val="00396134"/>
    <w:rsid w:val="00396981"/>
    <w:rsid w:val="00396A1A"/>
    <w:rsid w:val="00396C35"/>
    <w:rsid w:val="00396D74"/>
    <w:rsid w:val="003970A8"/>
    <w:rsid w:val="00397212"/>
    <w:rsid w:val="00397F47"/>
    <w:rsid w:val="003A0224"/>
    <w:rsid w:val="003A0350"/>
    <w:rsid w:val="003A07A0"/>
    <w:rsid w:val="003A0832"/>
    <w:rsid w:val="003A14C1"/>
    <w:rsid w:val="003A19EB"/>
    <w:rsid w:val="003A22D1"/>
    <w:rsid w:val="003A2E40"/>
    <w:rsid w:val="003A314A"/>
    <w:rsid w:val="003A3474"/>
    <w:rsid w:val="003A3476"/>
    <w:rsid w:val="003A3912"/>
    <w:rsid w:val="003A3C11"/>
    <w:rsid w:val="003A426E"/>
    <w:rsid w:val="003A445E"/>
    <w:rsid w:val="003A4CB1"/>
    <w:rsid w:val="003A4F4A"/>
    <w:rsid w:val="003A50CA"/>
    <w:rsid w:val="003A5A1A"/>
    <w:rsid w:val="003A5A81"/>
    <w:rsid w:val="003A5FCD"/>
    <w:rsid w:val="003A680A"/>
    <w:rsid w:val="003A6A84"/>
    <w:rsid w:val="003A6B20"/>
    <w:rsid w:val="003A77C1"/>
    <w:rsid w:val="003A796B"/>
    <w:rsid w:val="003A7DF7"/>
    <w:rsid w:val="003A7E6A"/>
    <w:rsid w:val="003A7EC4"/>
    <w:rsid w:val="003B0112"/>
    <w:rsid w:val="003B0542"/>
    <w:rsid w:val="003B087C"/>
    <w:rsid w:val="003B1AD6"/>
    <w:rsid w:val="003B1BEC"/>
    <w:rsid w:val="003B2397"/>
    <w:rsid w:val="003B2A01"/>
    <w:rsid w:val="003B3038"/>
    <w:rsid w:val="003B358D"/>
    <w:rsid w:val="003B3B4D"/>
    <w:rsid w:val="003B3D43"/>
    <w:rsid w:val="003B3F9E"/>
    <w:rsid w:val="003B44AE"/>
    <w:rsid w:val="003B4E8F"/>
    <w:rsid w:val="003B5628"/>
    <w:rsid w:val="003B56DB"/>
    <w:rsid w:val="003B5DF9"/>
    <w:rsid w:val="003B6154"/>
    <w:rsid w:val="003B667B"/>
    <w:rsid w:val="003B6E8F"/>
    <w:rsid w:val="003B6F5E"/>
    <w:rsid w:val="003B79DC"/>
    <w:rsid w:val="003B7DFD"/>
    <w:rsid w:val="003B7E97"/>
    <w:rsid w:val="003C01F9"/>
    <w:rsid w:val="003C052E"/>
    <w:rsid w:val="003C07B7"/>
    <w:rsid w:val="003C0846"/>
    <w:rsid w:val="003C0ADE"/>
    <w:rsid w:val="003C0F6F"/>
    <w:rsid w:val="003C1174"/>
    <w:rsid w:val="003C1BE0"/>
    <w:rsid w:val="003C1DF3"/>
    <w:rsid w:val="003C1ECF"/>
    <w:rsid w:val="003C2189"/>
    <w:rsid w:val="003C21CE"/>
    <w:rsid w:val="003C274A"/>
    <w:rsid w:val="003C2CAD"/>
    <w:rsid w:val="003C323B"/>
    <w:rsid w:val="003C4197"/>
    <w:rsid w:val="003C49A2"/>
    <w:rsid w:val="003C4CE1"/>
    <w:rsid w:val="003C5129"/>
    <w:rsid w:val="003C52D4"/>
    <w:rsid w:val="003C53B9"/>
    <w:rsid w:val="003C59E0"/>
    <w:rsid w:val="003C5E6A"/>
    <w:rsid w:val="003C6051"/>
    <w:rsid w:val="003C60CF"/>
    <w:rsid w:val="003C64A2"/>
    <w:rsid w:val="003C6637"/>
    <w:rsid w:val="003C666C"/>
    <w:rsid w:val="003C6B98"/>
    <w:rsid w:val="003C7042"/>
    <w:rsid w:val="003C7597"/>
    <w:rsid w:val="003C782C"/>
    <w:rsid w:val="003C7FED"/>
    <w:rsid w:val="003D0135"/>
    <w:rsid w:val="003D067B"/>
    <w:rsid w:val="003D0DE5"/>
    <w:rsid w:val="003D1385"/>
    <w:rsid w:val="003D166D"/>
    <w:rsid w:val="003D1982"/>
    <w:rsid w:val="003D1D0D"/>
    <w:rsid w:val="003D253A"/>
    <w:rsid w:val="003D2646"/>
    <w:rsid w:val="003D2BC8"/>
    <w:rsid w:val="003D2CFE"/>
    <w:rsid w:val="003D2DB9"/>
    <w:rsid w:val="003D3427"/>
    <w:rsid w:val="003D3A21"/>
    <w:rsid w:val="003D3E0E"/>
    <w:rsid w:val="003D419D"/>
    <w:rsid w:val="003D43E9"/>
    <w:rsid w:val="003D446D"/>
    <w:rsid w:val="003D534B"/>
    <w:rsid w:val="003D58B7"/>
    <w:rsid w:val="003D5C62"/>
    <w:rsid w:val="003D5C8C"/>
    <w:rsid w:val="003D6AB7"/>
    <w:rsid w:val="003D6C0B"/>
    <w:rsid w:val="003D6FDE"/>
    <w:rsid w:val="003D754C"/>
    <w:rsid w:val="003D777C"/>
    <w:rsid w:val="003E08E7"/>
    <w:rsid w:val="003E1166"/>
    <w:rsid w:val="003E15EA"/>
    <w:rsid w:val="003E1A26"/>
    <w:rsid w:val="003E1A3C"/>
    <w:rsid w:val="003E1C51"/>
    <w:rsid w:val="003E28DC"/>
    <w:rsid w:val="003E33C3"/>
    <w:rsid w:val="003E33F2"/>
    <w:rsid w:val="003E387B"/>
    <w:rsid w:val="003E3A70"/>
    <w:rsid w:val="003E3BE5"/>
    <w:rsid w:val="003E3DBD"/>
    <w:rsid w:val="003E3DDF"/>
    <w:rsid w:val="003E41BA"/>
    <w:rsid w:val="003E41C0"/>
    <w:rsid w:val="003E4DA2"/>
    <w:rsid w:val="003E4FED"/>
    <w:rsid w:val="003E53EB"/>
    <w:rsid w:val="003E54AE"/>
    <w:rsid w:val="003E563A"/>
    <w:rsid w:val="003E58F7"/>
    <w:rsid w:val="003E5973"/>
    <w:rsid w:val="003E5AAE"/>
    <w:rsid w:val="003E6485"/>
    <w:rsid w:val="003E6B30"/>
    <w:rsid w:val="003E6FA4"/>
    <w:rsid w:val="003E6FCC"/>
    <w:rsid w:val="003E728A"/>
    <w:rsid w:val="003E7587"/>
    <w:rsid w:val="003E7A8E"/>
    <w:rsid w:val="003E7E7A"/>
    <w:rsid w:val="003E7ED7"/>
    <w:rsid w:val="003E7F3D"/>
    <w:rsid w:val="003E7F8E"/>
    <w:rsid w:val="003F06C9"/>
    <w:rsid w:val="003F1799"/>
    <w:rsid w:val="003F1A7C"/>
    <w:rsid w:val="003F2349"/>
    <w:rsid w:val="003F2667"/>
    <w:rsid w:val="003F2C09"/>
    <w:rsid w:val="003F2FDC"/>
    <w:rsid w:val="003F30BA"/>
    <w:rsid w:val="003F3134"/>
    <w:rsid w:val="003F3EBA"/>
    <w:rsid w:val="003F3F27"/>
    <w:rsid w:val="003F431F"/>
    <w:rsid w:val="003F494B"/>
    <w:rsid w:val="003F4DB6"/>
    <w:rsid w:val="003F505E"/>
    <w:rsid w:val="003F518C"/>
    <w:rsid w:val="003F5296"/>
    <w:rsid w:val="003F5693"/>
    <w:rsid w:val="003F5AF5"/>
    <w:rsid w:val="003F5B41"/>
    <w:rsid w:val="003F6211"/>
    <w:rsid w:val="003F6237"/>
    <w:rsid w:val="003F6ACC"/>
    <w:rsid w:val="003F6EA4"/>
    <w:rsid w:val="003F73D2"/>
    <w:rsid w:val="003F743A"/>
    <w:rsid w:val="003F75D9"/>
    <w:rsid w:val="003F7EE1"/>
    <w:rsid w:val="0040083E"/>
    <w:rsid w:val="00400A74"/>
    <w:rsid w:val="00400E7D"/>
    <w:rsid w:val="00400F05"/>
    <w:rsid w:val="004012CA"/>
    <w:rsid w:val="0040146F"/>
    <w:rsid w:val="00401784"/>
    <w:rsid w:val="00401802"/>
    <w:rsid w:val="00401C8A"/>
    <w:rsid w:val="00402065"/>
    <w:rsid w:val="0040328A"/>
    <w:rsid w:val="00403B4F"/>
    <w:rsid w:val="00403E31"/>
    <w:rsid w:val="00404083"/>
    <w:rsid w:val="0040441B"/>
    <w:rsid w:val="004044E4"/>
    <w:rsid w:val="00405395"/>
    <w:rsid w:val="00406268"/>
    <w:rsid w:val="0040659E"/>
    <w:rsid w:val="004068B0"/>
    <w:rsid w:val="00406B15"/>
    <w:rsid w:val="00406B40"/>
    <w:rsid w:val="00406B9C"/>
    <w:rsid w:val="00406ED1"/>
    <w:rsid w:val="004073EA"/>
    <w:rsid w:val="00407C52"/>
    <w:rsid w:val="00410453"/>
    <w:rsid w:val="004105DB"/>
    <w:rsid w:val="004108EB"/>
    <w:rsid w:val="00411185"/>
    <w:rsid w:val="00411447"/>
    <w:rsid w:val="0041192D"/>
    <w:rsid w:val="00411D9F"/>
    <w:rsid w:val="00412029"/>
    <w:rsid w:val="004126FC"/>
    <w:rsid w:val="00412BF4"/>
    <w:rsid w:val="00412E40"/>
    <w:rsid w:val="00412F66"/>
    <w:rsid w:val="004132D2"/>
    <w:rsid w:val="004136E7"/>
    <w:rsid w:val="00413A52"/>
    <w:rsid w:val="00414541"/>
    <w:rsid w:val="0041465E"/>
    <w:rsid w:val="0041482E"/>
    <w:rsid w:val="004149F9"/>
    <w:rsid w:val="00414C95"/>
    <w:rsid w:val="00415677"/>
    <w:rsid w:val="004162F0"/>
    <w:rsid w:val="00416992"/>
    <w:rsid w:val="00416B0B"/>
    <w:rsid w:val="00416D0A"/>
    <w:rsid w:val="00416E3C"/>
    <w:rsid w:val="00417168"/>
    <w:rsid w:val="004172D5"/>
    <w:rsid w:val="00417510"/>
    <w:rsid w:val="00417520"/>
    <w:rsid w:val="004179C2"/>
    <w:rsid w:val="00417B18"/>
    <w:rsid w:val="00417E25"/>
    <w:rsid w:val="00417F3A"/>
    <w:rsid w:val="0042024E"/>
    <w:rsid w:val="00420285"/>
    <w:rsid w:val="00420A81"/>
    <w:rsid w:val="00421E8F"/>
    <w:rsid w:val="00422B4A"/>
    <w:rsid w:val="00422CF1"/>
    <w:rsid w:val="00422D8C"/>
    <w:rsid w:val="0042328B"/>
    <w:rsid w:val="00423780"/>
    <w:rsid w:val="00423FE6"/>
    <w:rsid w:val="004242B7"/>
    <w:rsid w:val="0042435F"/>
    <w:rsid w:val="00424731"/>
    <w:rsid w:val="004257EB"/>
    <w:rsid w:val="00425BA2"/>
    <w:rsid w:val="00426462"/>
    <w:rsid w:val="004264F1"/>
    <w:rsid w:val="0042656C"/>
    <w:rsid w:val="00426D5C"/>
    <w:rsid w:val="00426F76"/>
    <w:rsid w:val="0042714D"/>
    <w:rsid w:val="00427808"/>
    <w:rsid w:val="00430823"/>
    <w:rsid w:val="00430A39"/>
    <w:rsid w:val="00430B06"/>
    <w:rsid w:val="004310A6"/>
    <w:rsid w:val="0043146F"/>
    <w:rsid w:val="00431486"/>
    <w:rsid w:val="00431561"/>
    <w:rsid w:val="00431663"/>
    <w:rsid w:val="00431D1B"/>
    <w:rsid w:val="00431DA0"/>
    <w:rsid w:val="00432E25"/>
    <w:rsid w:val="0043347A"/>
    <w:rsid w:val="004339DD"/>
    <w:rsid w:val="00433E9A"/>
    <w:rsid w:val="00433EBB"/>
    <w:rsid w:val="00433EC7"/>
    <w:rsid w:val="00433F32"/>
    <w:rsid w:val="00433FC6"/>
    <w:rsid w:val="00434B39"/>
    <w:rsid w:val="00434C08"/>
    <w:rsid w:val="00434CD9"/>
    <w:rsid w:val="0043549C"/>
    <w:rsid w:val="00435B1C"/>
    <w:rsid w:val="004363A9"/>
    <w:rsid w:val="0043647F"/>
    <w:rsid w:val="004368D5"/>
    <w:rsid w:val="00436B35"/>
    <w:rsid w:val="00436FE1"/>
    <w:rsid w:val="00437BF9"/>
    <w:rsid w:val="00437E09"/>
    <w:rsid w:val="00437F69"/>
    <w:rsid w:val="00440657"/>
    <w:rsid w:val="0044178E"/>
    <w:rsid w:val="00441A01"/>
    <w:rsid w:val="00441A87"/>
    <w:rsid w:val="00442172"/>
    <w:rsid w:val="00442472"/>
    <w:rsid w:val="00442CF5"/>
    <w:rsid w:val="00442D33"/>
    <w:rsid w:val="00442D72"/>
    <w:rsid w:val="00443264"/>
    <w:rsid w:val="004432AB"/>
    <w:rsid w:val="00443643"/>
    <w:rsid w:val="00443B66"/>
    <w:rsid w:val="004448C8"/>
    <w:rsid w:val="00444AEF"/>
    <w:rsid w:val="00444BE2"/>
    <w:rsid w:val="0044505F"/>
    <w:rsid w:val="00445578"/>
    <w:rsid w:val="00445584"/>
    <w:rsid w:val="0044584E"/>
    <w:rsid w:val="00447351"/>
    <w:rsid w:val="0044748A"/>
    <w:rsid w:val="004507B6"/>
    <w:rsid w:val="00450C4E"/>
    <w:rsid w:val="00450F34"/>
    <w:rsid w:val="00450F4B"/>
    <w:rsid w:val="00451048"/>
    <w:rsid w:val="004510C2"/>
    <w:rsid w:val="004517FB"/>
    <w:rsid w:val="00451958"/>
    <w:rsid w:val="004523BF"/>
    <w:rsid w:val="00452510"/>
    <w:rsid w:val="00452665"/>
    <w:rsid w:val="00452667"/>
    <w:rsid w:val="004529B2"/>
    <w:rsid w:val="00453063"/>
    <w:rsid w:val="00453181"/>
    <w:rsid w:val="00453AFA"/>
    <w:rsid w:val="00453E43"/>
    <w:rsid w:val="00453FD4"/>
    <w:rsid w:val="00454C15"/>
    <w:rsid w:val="00455028"/>
    <w:rsid w:val="0045586C"/>
    <w:rsid w:val="004559AE"/>
    <w:rsid w:val="00455C5A"/>
    <w:rsid w:val="00455E96"/>
    <w:rsid w:val="00455F6E"/>
    <w:rsid w:val="00456284"/>
    <w:rsid w:val="00456A74"/>
    <w:rsid w:val="00456A8A"/>
    <w:rsid w:val="00456AC1"/>
    <w:rsid w:val="00456B1D"/>
    <w:rsid w:val="00456C5F"/>
    <w:rsid w:val="004570C6"/>
    <w:rsid w:val="004574E2"/>
    <w:rsid w:val="00457AAB"/>
    <w:rsid w:val="00457B96"/>
    <w:rsid w:val="00460205"/>
    <w:rsid w:val="004609BF"/>
    <w:rsid w:val="00460DE2"/>
    <w:rsid w:val="00460E63"/>
    <w:rsid w:val="00461004"/>
    <w:rsid w:val="0046124E"/>
    <w:rsid w:val="00462379"/>
    <w:rsid w:val="004630E2"/>
    <w:rsid w:val="0046314F"/>
    <w:rsid w:val="004633F2"/>
    <w:rsid w:val="004635EE"/>
    <w:rsid w:val="004636C2"/>
    <w:rsid w:val="00463C7B"/>
    <w:rsid w:val="004642DA"/>
    <w:rsid w:val="004647FA"/>
    <w:rsid w:val="00464A14"/>
    <w:rsid w:val="00464F3A"/>
    <w:rsid w:val="00464F6A"/>
    <w:rsid w:val="00465830"/>
    <w:rsid w:val="004659ED"/>
    <w:rsid w:val="00465AB0"/>
    <w:rsid w:val="00465ADB"/>
    <w:rsid w:val="00465CE0"/>
    <w:rsid w:val="004671FF"/>
    <w:rsid w:val="00467452"/>
    <w:rsid w:val="004674BB"/>
    <w:rsid w:val="00467574"/>
    <w:rsid w:val="00467736"/>
    <w:rsid w:val="00467837"/>
    <w:rsid w:val="00467AED"/>
    <w:rsid w:val="00467D1C"/>
    <w:rsid w:val="0047041E"/>
    <w:rsid w:val="0047143B"/>
    <w:rsid w:val="004718B6"/>
    <w:rsid w:val="00471B82"/>
    <w:rsid w:val="00471C67"/>
    <w:rsid w:val="00471D4C"/>
    <w:rsid w:val="00471D6C"/>
    <w:rsid w:val="00471E85"/>
    <w:rsid w:val="00472038"/>
    <w:rsid w:val="00472A39"/>
    <w:rsid w:val="00472B70"/>
    <w:rsid w:val="00472D52"/>
    <w:rsid w:val="00472E43"/>
    <w:rsid w:val="00472F36"/>
    <w:rsid w:val="0047334C"/>
    <w:rsid w:val="00473758"/>
    <w:rsid w:val="004738B2"/>
    <w:rsid w:val="00474103"/>
    <w:rsid w:val="00474397"/>
    <w:rsid w:val="00474588"/>
    <w:rsid w:val="0047497B"/>
    <w:rsid w:val="00474ECB"/>
    <w:rsid w:val="00474F3B"/>
    <w:rsid w:val="0047501E"/>
    <w:rsid w:val="004751C3"/>
    <w:rsid w:val="004752CC"/>
    <w:rsid w:val="0047583F"/>
    <w:rsid w:val="00476528"/>
    <w:rsid w:val="004765D3"/>
    <w:rsid w:val="00477234"/>
    <w:rsid w:val="00477295"/>
    <w:rsid w:val="004772D7"/>
    <w:rsid w:val="00477317"/>
    <w:rsid w:val="00477E2E"/>
    <w:rsid w:val="00477E89"/>
    <w:rsid w:val="00480103"/>
    <w:rsid w:val="0048043E"/>
    <w:rsid w:val="00481215"/>
    <w:rsid w:val="00481BB6"/>
    <w:rsid w:val="00481BF1"/>
    <w:rsid w:val="0048278D"/>
    <w:rsid w:val="00482CE1"/>
    <w:rsid w:val="00482D2E"/>
    <w:rsid w:val="0048315B"/>
    <w:rsid w:val="0048322E"/>
    <w:rsid w:val="0048373F"/>
    <w:rsid w:val="004838E2"/>
    <w:rsid w:val="00483E51"/>
    <w:rsid w:val="00483F2A"/>
    <w:rsid w:val="00483F66"/>
    <w:rsid w:val="0048458B"/>
    <w:rsid w:val="00484A95"/>
    <w:rsid w:val="00484B44"/>
    <w:rsid w:val="00485903"/>
    <w:rsid w:val="00485FFE"/>
    <w:rsid w:val="00486C2B"/>
    <w:rsid w:val="00486F8A"/>
    <w:rsid w:val="00487C45"/>
    <w:rsid w:val="00487C53"/>
    <w:rsid w:val="00487DBD"/>
    <w:rsid w:val="00487EF9"/>
    <w:rsid w:val="00487FC2"/>
    <w:rsid w:val="00490893"/>
    <w:rsid w:val="00490977"/>
    <w:rsid w:val="0049132B"/>
    <w:rsid w:val="00491FF9"/>
    <w:rsid w:val="0049202C"/>
    <w:rsid w:val="004920A9"/>
    <w:rsid w:val="0049313B"/>
    <w:rsid w:val="0049349D"/>
    <w:rsid w:val="00493C5A"/>
    <w:rsid w:val="00493DA8"/>
    <w:rsid w:val="00494532"/>
    <w:rsid w:val="0049454D"/>
    <w:rsid w:val="00494760"/>
    <w:rsid w:val="0049477F"/>
    <w:rsid w:val="00495292"/>
    <w:rsid w:val="00495334"/>
    <w:rsid w:val="00495456"/>
    <w:rsid w:val="00495AC0"/>
    <w:rsid w:val="00496095"/>
    <w:rsid w:val="004961AE"/>
    <w:rsid w:val="004966B0"/>
    <w:rsid w:val="004968EC"/>
    <w:rsid w:val="004968F3"/>
    <w:rsid w:val="004972DC"/>
    <w:rsid w:val="00497342"/>
    <w:rsid w:val="00497429"/>
    <w:rsid w:val="00497942"/>
    <w:rsid w:val="00497967"/>
    <w:rsid w:val="004979F5"/>
    <w:rsid w:val="00497A5B"/>
    <w:rsid w:val="00497B49"/>
    <w:rsid w:val="00497CAA"/>
    <w:rsid w:val="004A0AEB"/>
    <w:rsid w:val="004A0FD7"/>
    <w:rsid w:val="004A1269"/>
    <w:rsid w:val="004A1E25"/>
    <w:rsid w:val="004A1EED"/>
    <w:rsid w:val="004A26F1"/>
    <w:rsid w:val="004A2777"/>
    <w:rsid w:val="004A2816"/>
    <w:rsid w:val="004A28F9"/>
    <w:rsid w:val="004A2C24"/>
    <w:rsid w:val="004A3F44"/>
    <w:rsid w:val="004A4843"/>
    <w:rsid w:val="004A50F6"/>
    <w:rsid w:val="004A52C9"/>
    <w:rsid w:val="004A52F6"/>
    <w:rsid w:val="004A57D1"/>
    <w:rsid w:val="004A5A39"/>
    <w:rsid w:val="004A5D01"/>
    <w:rsid w:val="004A5D7A"/>
    <w:rsid w:val="004A5F19"/>
    <w:rsid w:val="004A6268"/>
    <w:rsid w:val="004A63AA"/>
    <w:rsid w:val="004A6745"/>
    <w:rsid w:val="004A6778"/>
    <w:rsid w:val="004A680B"/>
    <w:rsid w:val="004A6DC9"/>
    <w:rsid w:val="004A7173"/>
    <w:rsid w:val="004A7239"/>
    <w:rsid w:val="004A7339"/>
    <w:rsid w:val="004A76FF"/>
    <w:rsid w:val="004A7F0D"/>
    <w:rsid w:val="004B05E1"/>
    <w:rsid w:val="004B0B7F"/>
    <w:rsid w:val="004B17B3"/>
    <w:rsid w:val="004B2309"/>
    <w:rsid w:val="004B289E"/>
    <w:rsid w:val="004B28A5"/>
    <w:rsid w:val="004B2964"/>
    <w:rsid w:val="004B309A"/>
    <w:rsid w:val="004B36C9"/>
    <w:rsid w:val="004B448D"/>
    <w:rsid w:val="004B462F"/>
    <w:rsid w:val="004B47E6"/>
    <w:rsid w:val="004B502F"/>
    <w:rsid w:val="004B5074"/>
    <w:rsid w:val="004B5799"/>
    <w:rsid w:val="004B6248"/>
    <w:rsid w:val="004B630F"/>
    <w:rsid w:val="004B63F6"/>
    <w:rsid w:val="004B65AA"/>
    <w:rsid w:val="004B66BE"/>
    <w:rsid w:val="004B6E60"/>
    <w:rsid w:val="004B716F"/>
    <w:rsid w:val="004B77C9"/>
    <w:rsid w:val="004B78DB"/>
    <w:rsid w:val="004B7ABD"/>
    <w:rsid w:val="004B7E60"/>
    <w:rsid w:val="004C066E"/>
    <w:rsid w:val="004C0A8D"/>
    <w:rsid w:val="004C0AB5"/>
    <w:rsid w:val="004C0FA2"/>
    <w:rsid w:val="004C112F"/>
    <w:rsid w:val="004C1281"/>
    <w:rsid w:val="004C1596"/>
    <w:rsid w:val="004C1738"/>
    <w:rsid w:val="004C249E"/>
    <w:rsid w:val="004C2A3F"/>
    <w:rsid w:val="004C30BF"/>
    <w:rsid w:val="004C315E"/>
    <w:rsid w:val="004C359D"/>
    <w:rsid w:val="004C3683"/>
    <w:rsid w:val="004C3C90"/>
    <w:rsid w:val="004C3CC1"/>
    <w:rsid w:val="004C404C"/>
    <w:rsid w:val="004C5565"/>
    <w:rsid w:val="004C5AD2"/>
    <w:rsid w:val="004C67F1"/>
    <w:rsid w:val="004C6A72"/>
    <w:rsid w:val="004C6BF6"/>
    <w:rsid w:val="004C6EBF"/>
    <w:rsid w:val="004C6FFD"/>
    <w:rsid w:val="004C71F7"/>
    <w:rsid w:val="004C7281"/>
    <w:rsid w:val="004C77BA"/>
    <w:rsid w:val="004C7D96"/>
    <w:rsid w:val="004C7EE6"/>
    <w:rsid w:val="004C7FB5"/>
    <w:rsid w:val="004C7FE2"/>
    <w:rsid w:val="004D033E"/>
    <w:rsid w:val="004D03FD"/>
    <w:rsid w:val="004D0800"/>
    <w:rsid w:val="004D0DAC"/>
    <w:rsid w:val="004D1334"/>
    <w:rsid w:val="004D1C03"/>
    <w:rsid w:val="004D1CB7"/>
    <w:rsid w:val="004D2112"/>
    <w:rsid w:val="004D28CA"/>
    <w:rsid w:val="004D2D02"/>
    <w:rsid w:val="004D2E61"/>
    <w:rsid w:val="004D3546"/>
    <w:rsid w:val="004D35B9"/>
    <w:rsid w:val="004D3617"/>
    <w:rsid w:val="004D3E9A"/>
    <w:rsid w:val="004D4244"/>
    <w:rsid w:val="004D51F6"/>
    <w:rsid w:val="004D536D"/>
    <w:rsid w:val="004D5A9A"/>
    <w:rsid w:val="004D60BC"/>
    <w:rsid w:val="004D628A"/>
    <w:rsid w:val="004D6AEC"/>
    <w:rsid w:val="004D6CB5"/>
    <w:rsid w:val="004D6D5B"/>
    <w:rsid w:val="004D745E"/>
    <w:rsid w:val="004D75D4"/>
    <w:rsid w:val="004D7706"/>
    <w:rsid w:val="004D7A89"/>
    <w:rsid w:val="004D7BCE"/>
    <w:rsid w:val="004E00F8"/>
    <w:rsid w:val="004E01D1"/>
    <w:rsid w:val="004E042B"/>
    <w:rsid w:val="004E07E6"/>
    <w:rsid w:val="004E0B26"/>
    <w:rsid w:val="004E0CDB"/>
    <w:rsid w:val="004E0DAF"/>
    <w:rsid w:val="004E1196"/>
    <w:rsid w:val="004E12B6"/>
    <w:rsid w:val="004E13AE"/>
    <w:rsid w:val="004E13D3"/>
    <w:rsid w:val="004E1F4B"/>
    <w:rsid w:val="004E2012"/>
    <w:rsid w:val="004E2109"/>
    <w:rsid w:val="004E21B7"/>
    <w:rsid w:val="004E228E"/>
    <w:rsid w:val="004E23DD"/>
    <w:rsid w:val="004E3178"/>
    <w:rsid w:val="004E31D7"/>
    <w:rsid w:val="004E3A37"/>
    <w:rsid w:val="004E40A8"/>
    <w:rsid w:val="004E49CE"/>
    <w:rsid w:val="004E4E84"/>
    <w:rsid w:val="004E4FAD"/>
    <w:rsid w:val="004E53DD"/>
    <w:rsid w:val="004E5A64"/>
    <w:rsid w:val="004E5D40"/>
    <w:rsid w:val="004E6153"/>
    <w:rsid w:val="004E6B9B"/>
    <w:rsid w:val="004E709D"/>
    <w:rsid w:val="004E7708"/>
    <w:rsid w:val="004F003A"/>
    <w:rsid w:val="004F0199"/>
    <w:rsid w:val="004F0B41"/>
    <w:rsid w:val="004F0F39"/>
    <w:rsid w:val="004F1A9A"/>
    <w:rsid w:val="004F2385"/>
    <w:rsid w:val="004F24B5"/>
    <w:rsid w:val="004F2A22"/>
    <w:rsid w:val="004F2BC3"/>
    <w:rsid w:val="004F2E77"/>
    <w:rsid w:val="004F34CE"/>
    <w:rsid w:val="004F3C32"/>
    <w:rsid w:val="004F3CD8"/>
    <w:rsid w:val="004F3F78"/>
    <w:rsid w:val="004F47F4"/>
    <w:rsid w:val="004F48F6"/>
    <w:rsid w:val="004F496A"/>
    <w:rsid w:val="004F53CC"/>
    <w:rsid w:val="004F58DA"/>
    <w:rsid w:val="004F60ED"/>
    <w:rsid w:val="004F696B"/>
    <w:rsid w:val="004F6A7B"/>
    <w:rsid w:val="004F6BE5"/>
    <w:rsid w:val="004F6CAD"/>
    <w:rsid w:val="004F6D88"/>
    <w:rsid w:val="004F6D95"/>
    <w:rsid w:val="004F7A87"/>
    <w:rsid w:val="004F7F4A"/>
    <w:rsid w:val="00500045"/>
    <w:rsid w:val="0050014F"/>
    <w:rsid w:val="00500309"/>
    <w:rsid w:val="005003F7"/>
    <w:rsid w:val="005009A9"/>
    <w:rsid w:val="00500A53"/>
    <w:rsid w:val="00500C1D"/>
    <w:rsid w:val="00500DAA"/>
    <w:rsid w:val="00500DFC"/>
    <w:rsid w:val="00501038"/>
    <w:rsid w:val="00501F53"/>
    <w:rsid w:val="00502168"/>
    <w:rsid w:val="00502B1F"/>
    <w:rsid w:val="00503326"/>
    <w:rsid w:val="005033C8"/>
    <w:rsid w:val="00503483"/>
    <w:rsid w:val="005035D4"/>
    <w:rsid w:val="00503DE8"/>
    <w:rsid w:val="00503E7C"/>
    <w:rsid w:val="005043C4"/>
    <w:rsid w:val="0050441F"/>
    <w:rsid w:val="00504558"/>
    <w:rsid w:val="00504589"/>
    <w:rsid w:val="0050469C"/>
    <w:rsid w:val="00504CB3"/>
    <w:rsid w:val="00504F5D"/>
    <w:rsid w:val="00505011"/>
    <w:rsid w:val="00505148"/>
    <w:rsid w:val="005051B5"/>
    <w:rsid w:val="00505306"/>
    <w:rsid w:val="00505475"/>
    <w:rsid w:val="005054B5"/>
    <w:rsid w:val="00505765"/>
    <w:rsid w:val="0050608D"/>
    <w:rsid w:val="0050637B"/>
    <w:rsid w:val="005063BD"/>
    <w:rsid w:val="005067E0"/>
    <w:rsid w:val="0050697D"/>
    <w:rsid w:val="00506AE7"/>
    <w:rsid w:val="00507221"/>
    <w:rsid w:val="005075EF"/>
    <w:rsid w:val="005079B8"/>
    <w:rsid w:val="00507A5B"/>
    <w:rsid w:val="00507E25"/>
    <w:rsid w:val="00507E7A"/>
    <w:rsid w:val="0051105A"/>
    <w:rsid w:val="00511074"/>
    <w:rsid w:val="005115C0"/>
    <w:rsid w:val="005115EF"/>
    <w:rsid w:val="00511C44"/>
    <w:rsid w:val="00512006"/>
    <w:rsid w:val="0051258C"/>
    <w:rsid w:val="00512757"/>
    <w:rsid w:val="00512DD2"/>
    <w:rsid w:val="00512EF8"/>
    <w:rsid w:val="00512FE8"/>
    <w:rsid w:val="005132D5"/>
    <w:rsid w:val="00513365"/>
    <w:rsid w:val="0051346C"/>
    <w:rsid w:val="005136C7"/>
    <w:rsid w:val="00513988"/>
    <w:rsid w:val="00513A8A"/>
    <w:rsid w:val="00513CEB"/>
    <w:rsid w:val="00514425"/>
    <w:rsid w:val="00514943"/>
    <w:rsid w:val="00514B26"/>
    <w:rsid w:val="00514E66"/>
    <w:rsid w:val="0051511C"/>
    <w:rsid w:val="00515625"/>
    <w:rsid w:val="005171AC"/>
    <w:rsid w:val="005174D6"/>
    <w:rsid w:val="0051767C"/>
    <w:rsid w:val="005176F7"/>
    <w:rsid w:val="005177E4"/>
    <w:rsid w:val="00517D13"/>
    <w:rsid w:val="00517EA6"/>
    <w:rsid w:val="00517EC8"/>
    <w:rsid w:val="005200A5"/>
    <w:rsid w:val="005203DC"/>
    <w:rsid w:val="0052041A"/>
    <w:rsid w:val="00520547"/>
    <w:rsid w:val="0052102B"/>
    <w:rsid w:val="005212AE"/>
    <w:rsid w:val="00521A45"/>
    <w:rsid w:val="00522790"/>
    <w:rsid w:val="005228BB"/>
    <w:rsid w:val="0052309F"/>
    <w:rsid w:val="005232E6"/>
    <w:rsid w:val="005235AB"/>
    <w:rsid w:val="005238EF"/>
    <w:rsid w:val="00524D0C"/>
    <w:rsid w:val="00524DEE"/>
    <w:rsid w:val="00524E5D"/>
    <w:rsid w:val="005250D8"/>
    <w:rsid w:val="00525774"/>
    <w:rsid w:val="005258C0"/>
    <w:rsid w:val="00525943"/>
    <w:rsid w:val="00525CB7"/>
    <w:rsid w:val="00525D80"/>
    <w:rsid w:val="00525E6A"/>
    <w:rsid w:val="00525ECD"/>
    <w:rsid w:val="005262F4"/>
    <w:rsid w:val="005263F1"/>
    <w:rsid w:val="005268A4"/>
    <w:rsid w:val="00527369"/>
    <w:rsid w:val="00527893"/>
    <w:rsid w:val="0052796F"/>
    <w:rsid w:val="00527B23"/>
    <w:rsid w:val="005301FA"/>
    <w:rsid w:val="005307F1"/>
    <w:rsid w:val="00530832"/>
    <w:rsid w:val="005308BE"/>
    <w:rsid w:val="00530BD5"/>
    <w:rsid w:val="00531211"/>
    <w:rsid w:val="00531315"/>
    <w:rsid w:val="005316B8"/>
    <w:rsid w:val="00531F25"/>
    <w:rsid w:val="00531FDE"/>
    <w:rsid w:val="005321D3"/>
    <w:rsid w:val="00532453"/>
    <w:rsid w:val="00532783"/>
    <w:rsid w:val="00533227"/>
    <w:rsid w:val="0053376A"/>
    <w:rsid w:val="00533A2E"/>
    <w:rsid w:val="00533AE5"/>
    <w:rsid w:val="005346DF"/>
    <w:rsid w:val="00534709"/>
    <w:rsid w:val="005347C2"/>
    <w:rsid w:val="00534AD2"/>
    <w:rsid w:val="00534E22"/>
    <w:rsid w:val="005353AC"/>
    <w:rsid w:val="005354EB"/>
    <w:rsid w:val="00535623"/>
    <w:rsid w:val="00535649"/>
    <w:rsid w:val="00535764"/>
    <w:rsid w:val="00535917"/>
    <w:rsid w:val="0053694B"/>
    <w:rsid w:val="00536CAA"/>
    <w:rsid w:val="005373D0"/>
    <w:rsid w:val="00537DE5"/>
    <w:rsid w:val="00540050"/>
    <w:rsid w:val="005404A1"/>
    <w:rsid w:val="00540509"/>
    <w:rsid w:val="005409E7"/>
    <w:rsid w:val="00540AAB"/>
    <w:rsid w:val="00540BCC"/>
    <w:rsid w:val="00540D7B"/>
    <w:rsid w:val="00540F99"/>
    <w:rsid w:val="005410D0"/>
    <w:rsid w:val="005414EF"/>
    <w:rsid w:val="00542233"/>
    <w:rsid w:val="00542265"/>
    <w:rsid w:val="00542422"/>
    <w:rsid w:val="00542436"/>
    <w:rsid w:val="00542A1F"/>
    <w:rsid w:val="00542AEB"/>
    <w:rsid w:val="00542FBA"/>
    <w:rsid w:val="00542FEF"/>
    <w:rsid w:val="00543217"/>
    <w:rsid w:val="00543D97"/>
    <w:rsid w:val="005442A7"/>
    <w:rsid w:val="005445D4"/>
    <w:rsid w:val="005447D9"/>
    <w:rsid w:val="005457D4"/>
    <w:rsid w:val="005461B4"/>
    <w:rsid w:val="00546234"/>
    <w:rsid w:val="00546594"/>
    <w:rsid w:val="005465B6"/>
    <w:rsid w:val="00546642"/>
    <w:rsid w:val="005468EF"/>
    <w:rsid w:val="00546B16"/>
    <w:rsid w:val="00546F3B"/>
    <w:rsid w:val="005478CA"/>
    <w:rsid w:val="00547BF0"/>
    <w:rsid w:val="00550320"/>
    <w:rsid w:val="0055064C"/>
    <w:rsid w:val="005506CC"/>
    <w:rsid w:val="005507E8"/>
    <w:rsid w:val="00550DC7"/>
    <w:rsid w:val="00551221"/>
    <w:rsid w:val="005512FD"/>
    <w:rsid w:val="0055152D"/>
    <w:rsid w:val="00551799"/>
    <w:rsid w:val="00551A3C"/>
    <w:rsid w:val="0055268C"/>
    <w:rsid w:val="00552A0E"/>
    <w:rsid w:val="00552CE3"/>
    <w:rsid w:val="00552DF6"/>
    <w:rsid w:val="00553A72"/>
    <w:rsid w:val="00553BC6"/>
    <w:rsid w:val="00553DC7"/>
    <w:rsid w:val="005544A0"/>
    <w:rsid w:val="005545A4"/>
    <w:rsid w:val="005545B8"/>
    <w:rsid w:val="00554D63"/>
    <w:rsid w:val="00555483"/>
    <w:rsid w:val="0055599F"/>
    <w:rsid w:val="00555C51"/>
    <w:rsid w:val="00556061"/>
    <w:rsid w:val="00556099"/>
    <w:rsid w:val="0055637C"/>
    <w:rsid w:val="005563E0"/>
    <w:rsid w:val="00556F58"/>
    <w:rsid w:val="0055708F"/>
    <w:rsid w:val="005570E7"/>
    <w:rsid w:val="005572B1"/>
    <w:rsid w:val="005575E6"/>
    <w:rsid w:val="0055768E"/>
    <w:rsid w:val="00560081"/>
    <w:rsid w:val="005604C2"/>
    <w:rsid w:val="0056078F"/>
    <w:rsid w:val="00560B57"/>
    <w:rsid w:val="00560DE0"/>
    <w:rsid w:val="00561084"/>
    <w:rsid w:val="00561148"/>
    <w:rsid w:val="00561354"/>
    <w:rsid w:val="00561995"/>
    <w:rsid w:val="005620C3"/>
    <w:rsid w:val="00562823"/>
    <w:rsid w:val="0056287C"/>
    <w:rsid w:val="00562D97"/>
    <w:rsid w:val="005633DD"/>
    <w:rsid w:val="00563A3D"/>
    <w:rsid w:val="00563A73"/>
    <w:rsid w:val="00563D9A"/>
    <w:rsid w:val="00563F2F"/>
    <w:rsid w:val="005643E5"/>
    <w:rsid w:val="005648B7"/>
    <w:rsid w:val="00564EA2"/>
    <w:rsid w:val="00565150"/>
    <w:rsid w:val="0056564F"/>
    <w:rsid w:val="0056575A"/>
    <w:rsid w:val="005662DA"/>
    <w:rsid w:val="00566F87"/>
    <w:rsid w:val="005673C2"/>
    <w:rsid w:val="0056760E"/>
    <w:rsid w:val="005676A5"/>
    <w:rsid w:val="0056787B"/>
    <w:rsid w:val="00567A92"/>
    <w:rsid w:val="00567C19"/>
    <w:rsid w:val="00567C74"/>
    <w:rsid w:val="00567E8A"/>
    <w:rsid w:val="0057035C"/>
    <w:rsid w:val="0057073B"/>
    <w:rsid w:val="00570B0B"/>
    <w:rsid w:val="0057159B"/>
    <w:rsid w:val="00571702"/>
    <w:rsid w:val="00571E60"/>
    <w:rsid w:val="00571F87"/>
    <w:rsid w:val="0057286B"/>
    <w:rsid w:val="00572F1B"/>
    <w:rsid w:val="00573297"/>
    <w:rsid w:val="00573A5E"/>
    <w:rsid w:val="00573B8E"/>
    <w:rsid w:val="00573CE0"/>
    <w:rsid w:val="00574091"/>
    <w:rsid w:val="00574126"/>
    <w:rsid w:val="0057421A"/>
    <w:rsid w:val="0057421E"/>
    <w:rsid w:val="0057433D"/>
    <w:rsid w:val="00574797"/>
    <w:rsid w:val="00574CC5"/>
    <w:rsid w:val="00574D33"/>
    <w:rsid w:val="005751F5"/>
    <w:rsid w:val="005752F0"/>
    <w:rsid w:val="0057595F"/>
    <w:rsid w:val="00575B93"/>
    <w:rsid w:val="00575D81"/>
    <w:rsid w:val="00575F7F"/>
    <w:rsid w:val="00576543"/>
    <w:rsid w:val="00576565"/>
    <w:rsid w:val="005769C9"/>
    <w:rsid w:val="0057701D"/>
    <w:rsid w:val="005778A0"/>
    <w:rsid w:val="00580031"/>
    <w:rsid w:val="00580671"/>
    <w:rsid w:val="00580D74"/>
    <w:rsid w:val="005816A7"/>
    <w:rsid w:val="00581A14"/>
    <w:rsid w:val="00582076"/>
    <w:rsid w:val="005825F7"/>
    <w:rsid w:val="005832AB"/>
    <w:rsid w:val="00583604"/>
    <w:rsid w:val="00583726"/>
    <w:rsid w:val="005838A9"/>
    <w:rsid w:val="0058430D"/>
    <w:rsid w:val="00584390"/>
    <w:rsid w:val="005843CC"/>
    <w:rsid w:val="0058485E"/>
    <w:rsid w:val="005848B7"/>
    <w:rsid w:val="00584A87"/>
    <w:rsid w:val="0058509B"/>
    <w:rsid w:val="005853C4"/>
    <w:rsid w:val="00585761"/>
    <w:rsid w:val="0058587D"/>
    <w:rsid w:val="005859A4"/>
    <w:rsid w:val="00585C7D"/>
    <w:rsid w:val="00586073"/>
    <w:rsid w:val="0058647A"/>
    <w:rsid w:val="0058766C"/>
    <w:rsid w:val="00587719"/>
    <w:rsid w:val="00587743"/>
    <w:rsid w:val="00591832"/>
    <w:rsid w:val="005918DB"/>
    <w:rsid w:val="00591CC7"/>
    <w:rsid w:val="0059225A"/>
    <w:rsid w:val="00592282"/>
    <w:rsid w:val="00592718"/>
    <w:rsid w:val="0059316C"/>
    <w:rsid w:val="0059322C"/>
    <w:rsid w:val="005937B1"/>
    <w:rsid w:val="005939F5"/>
    <w:rsid w:val="00594355"/>
    <w:rsid w:val="00594BBB"/>
    <w:rsid w:val="00595096"/>
    <w:rsid w:val="00595DA9"/>
    <w:rsid w:val="0059628C"/>
    <w:rsid w:val="0059638C"/>
    <w:rsid w:val="00596B6C"/>
    <w:rsid w:val="005A00B0"/>
    <w:rsid w:val="005A0170"/>
    <w:rsid w:val="005A101A"/>
    <w:rsid w:val="005A12D8"/>
    <w:rsid w:val="005A19E5"/>
    <w:rsid w:val="005A1AA4"/>
    <w:rsid w:val="005A2639"/>
    <w:rsid w:val="005A2649"/>
    <w:rsid w:val="005A29F4"/>
    <w:rsid w:val="005A2C34"/>
    <w:rsid w:val="005A406E"/>
    <w:rsid w:val="005A40D1"/>
    <w:rsid w:val="005A46E3"/>
    <w:rsid w:val="005A49B4"/>
    <w:rsid w:val="005A4F44"/>
    <w:rsid w:val="005A51C1"/>
    <w:rsid w:val="005A583A"/>
    <w:rsid w:val="005A58A5"/>
    <w:rsid w:val="005A5A63"/>
    <w:rsid w:val="005A5DAD"/>
    <w:rsid w:val="005A5E49"/>
    <w:rsid w:val="005A6622"/>
    <w:rsid w:val="005A67F5"/>
    <w:rsid w:val="005A6B52"/>
    <w:rsid w:val="005A6E01"/>
    <w:rsid w:val="005A7033"/>
    <w:rsid w:val="005A71E2"/>
    <w:rsid w:val="005A721B"/>
    <w:rsid w:val="005A78C2"/>
    <w:rsid w:val="005A78F5"/>
    <w:rsid w:val="005B0692"/>
    <w:rsid w:val="005B08F5"/>
    <w:rsid w:val="005B0927"/>
    <w:rsid w:val="005B0D4E"/>
    <w:rsid w:val="005B0DEF"/>
    <w:rsid w:val="005B155B"/>
    <w:rsid w:val="005B18AE"/>
    <w:rsid w:val="005B33B5"/>
    <w:rsid w:val="005B34DE"/>
    <w:rsid w:val="005B35DF"/>
    <w:rsid w:val="005B361F"/>
    <w:rsid w:val="005B364C"/>
    <w:rsid w:val="005B3C0C"/>
    <w:rsid w:val="005B4103"/>
    <w:rsid w:val="005B44FD"/>
    <w:rsid w:val="005B4F9D"/>
    <w:rsid w:val="005B5024"/>
    <w:rsid w:val="005B50FD"/>
    <w:rsid w:val="005B59A9"/>
    <w:rsid w:val="005B5C96"/>
    <w:rsid w:val="005B65DB"/>
    <w:rsid w:val="005B6821"/>
    <w:rsid w:val="005B685A"/>
    <w:rsid w:val="005B6E72"/>
    <w:rsid w:val="005B6F54"/>
    <w:rsid w:val="005B7429"/>
    <w:rsid w:val="005B79EF"/>
    <w:rsid w:val="005C01B7"/>
    <w:rsid w:val="005C05BC"/>
    <w:rsid w:val="005C06A6"/>
    <w:rsid w:val="005C0AC0"/>
    <w:rsid w:val="005C0DCE"/>
    <w:rsid w:val="005C117A"/>
    <w:rsid w:val="005C135F"/>
    <w:rsid w:val="005C1581"/>
    <w:rsid w:val="005C1787"/>
    <w:rsid w:val="005C17EB"/>
    <w:rsid w:val="005C1FD6"/>
    <w:rsid w:val="005C2092"/>
    <w:rsid w:val="005C2205"/>
    <w:rsid w:val="005C2AFD"/>
    <w:rsid w:val="005C2C2D"/>
    <w:rsid w:val="005C3086"/>
    <w:rsid w:val="005C3332"/>
    <w:rsid w:val="005C358B"/>
    <w:rsid w:val="005C3682"/>
    <w:rsid w:val="005C3706"/>
    <w:rsid w:val="005C398A"/>
    <w:rsid w:val="005C4668"/>
    <w:rsid w:val="005C47BE"/>
    <w:rsid w:val="005C47E2"/>
    <w:rsid w:val="005C4861"/>
    <w:rsid w:val="005C48A6"/>
    <w:rsid w:val="005C4A59"/>
    <w:rsid w:val="005C4DAA"/>
    <w:rsid w:val="005C51C2"/>
    <w:rsid w:val="005C5224"/>
    <w:rsid w:val="005C6767"/>
    <w:rsid w:val="005C7165"/>
    <w:rsid w:val="005C720B"/>
    <w:rsid w:val="005C728F"/>
    <w:rsid w:val="005C75D8"/>
    <w:rsid w:val="005C7BFD"/>
    <w:rsid w:val="005C7FFD"/>
    <w:rsid w:val="005D0ABC"/>
    <w:rsid w:val="005D0F02"/>
    <w:rsid w:val="005D141D"/>
    <w:rsid w:val="005D1951"/>
    <w:rsid w:val="005D1BA4"/>
    <w:rsid w:val="005D1F91"/>
    <w:rsid w:val="005D2B8F"/>
    <w:rsid w:val="005D360D"/>
    <w:rsid w:val="005D379A"/>
    <w:rsid w:val="005D3BFB"/>
    <w:rsid w:val="005D433A"/>
    <w:rsid w:val="005D43C1"/>
    <w:rsid w:val="005D5AD5"/>
    <w:rsid w:val="005D5D20"/>
    <w:rsid w:val="005D5E13"/>
    <w:rsid w:val="005D611D"/>
    <w:rsid w:val="005D6C47"/>
    <w:rsid w:val="005D6E0C"/>
    <w:rsid w:val="005E00F2"/>
    <w:rsid w:val="005E0330"/>
    <w:rsid w:val="005E037D"/>
    <w:rsid w:val="005E037E"/>
    <w:rsid w:val="005E0628"/>
    <w:rsid w:val="005E0804"/>
    <w:rsid w:val="005E09CB"/>
    <w:rsid w:val="005E0B76"/>
    <w:rsid w:val="005E0C66"/>
    <w:rsid w:val="005E1793"/>
    <w:rsid w:val="005E1864"/>
    <w:rsid w:val="005E194D"/>
    <w:rsid w:val="005E1BF2"/>
    <w:rsid w:val="005E1D8A"/>
    <w:rsid w:val="005E1E29"/>
    <w:rsid w:val="005E1E5E"/>
    <w:rsid w:val="005E2604"/>
    <w:rsid w:val="005E2850"/>
    <w:rsid w:val="005E28DC"/>
    <w:rsid w:val="005E2B67"/>
    <w:rsid w:val="005E31E2"/>
    <w:rsid w:val="005E32AD"/>
    <w:rsid w:val="005E336A"/>
    <w:rsid w:val="005E3880"/>
    <w:rsid w:val="005E419F"/>
    <w:rsid w:val="005E42AD"/>
    <w:rsid w:val="005E4C93"/>
    <w:rsid w:val="005E4CC9"/>
    <w:rsid w:val="005E4E7D"/>
    <w:rsid w:val="005E4EAD"/>
    <w:rsid w:val="005E513C"/>
    <w:rsid w:val="005E59EC"/>
    <w:rsid w:val="005E5A5C"/>
    <w:rsid w:val="005E62D4"/>
    <w:rsid w:val="005E6514"/>
    <w:rsid w:val="005E6B58"/>
    <w:rsid w:val="005E6E8B"/>
    <w:rsid w:val="005E70BC"/>
    <w:rsid w:val="005E7262"/>
    <w:rsid w:val="005E7BB1"/>
    <w:rsid w:val="005F0D74"/>
    <w:rsid w:val="005F1041"/>
    <w:rsid w:val="005F152B"/>
    <w:rsid w:val="005F158D"/>
    <w:rsid w:val="005F1B49"/>
    <w:rsid w:val="005F1DF0"/>
    <w:rsid w:val="005F21D5"/>
    <w:rsid w:val="005F239A"/>
    <w:rsid w:val="005F2D8C"/>
    <w:rsid w:val="005F2E79"/>
    <w:rsid w:val="005F2F50"/>
    <w:rsid w:val="005F37D9"/>
    <w:rsid w:val="005F3BC2"/>
    <w:rsid w:val="005F3D64"/>
    <w:rsid w:val="005F48DD"/>
    <w:rsid w:val="005F4E1E"/>
    <w:rsid w:val="005F5588"/>
    <w:rsid w:val="005F585C"/>
    <w:rsid w:val="005F6334"/>
    <w:rsid w:val="005F6763"/>
    <w:rsid w:val="005F6D57"/>
    <w:rsid w:val="005F75CF"/>
    <w:rsid w:val="005F771A"/>
    <w:rsid w:val="005F7ADA"/>
    <w:rsid w:val="005F7B58"/>
    <w:rsid w:val="00600135"/>
    <w:rsid w:val="006003A3"/>
    <w:rsid w:val="00600BB4"/>
    <w:rsid w:val="00600DB7"/>
    <w:rsid w:val="00601333"/>
    <w:rsid w:val="00601A4F"/>
    <w:rsid w:val="00601C6A"/>
    <w:rsid w:val="00601E11"/>
    <w:rsid w:val="00602A4A"/>
    <w:rsid w:val="00602A58"/>
    <w:rsid w:val="0060323E"/>
    <w:rsid w:val="00603260"/>
    <w:rsid w:val="00603396"/>
    <w:rsid w:val="00603437"/>
    <w:rsid w:val="006043B8"/>
    <w:rsid w:val="00604ED1"/>
    <w:rsid w:val="00605210"/>
    <w:rsid w:val="0060522B"/>
    <w:rsid w:val="00605375"/>
    <w:rsid w:val="00605A7D"/>
    <w:rsid w:val="00605EB8"/>
    <w:rsid w:val="00605F03"/>
    <w:rsid w:val="0060609C"/>
    <w:rsid w:val="00606446"/>
    <w:rsid w:val="006065E4"/>
    <w:rsid w:val="00606A42"/>
    <w:rsid w:val="00606A5B"/>
    <w:rsid w:val="00606AB2"/>
    <w:rsid w:val="00606B63"/>
    <w:rsid w:val="00606CA5"/>
    <w:rsid w:val="0060738D"/>
    <w:rsid w:val="00607778"/>
    <w:rsid w:val="00607791"/>
    <w:rsid w:val="00607AAA"/>
    <w:rsid w:val="00607CE8"/>
    <w:rsid w:val="00607E23"/>
    <w:rsid w:val="006103C9"/>
    <w:rsid w:val="00610948"/>
    <w:rsid w:val="00610B3F"/>
    <w:rsid w:val="00610E81"/>
    <w:rsid w:val="006111E1"/>
    <w:rsid w:val="00611879"/>
    <w:rsid w:val="00611883"/>
    <w:rsid w:val="006126FF"/>
    <w:rsid w:val="00612770"/>
    <w:rsid w:val="00612D77"/>
    <w:rsid w:val="006135D5"/>
    <w:rsid w:val="00613E95"/>
    <w:rsid w:val="006143BB"/>
    <w:rsid w:val="006144EF"/>
    <w:rsid w:val="00614657"/>
    <w:rsid w:val="006147A2"/>
    <w:rsid w:val="00615216"/>
    <w:rsid w:val="00615415"/>
    <w:rsid w:val="006156C3"/>
    <w:rsid w:val="00615D85"/>
    <w:rsid w:val="00615DE6"/>
    <w:rsid w:val="00616878"/>
    <w:rsid w:val="00616E5E"/>
    <w:rsid w:val="00617C85"/>
    <w:rsid w:val="006202A4"/>
    <w:rsid w:val="006203C9"/>
    <w:rsid w:val="00620413"/>
    <w:rsid w:val="0062062D"/>
    <w:rsid w:val="0062076B"/>
    <w:rsid w:val="00620DC3"/>
    <w:rsid w:val="0062138D"/>
    <w:rsid w:val="00621899"/>
    <w:rsid w:val="006219E7"/>
    <w:rsid w:val="00621ADE"/>
    <w:rsid w:val="00621F2F"/>
    <w:rsid w:val="006221E7"/>
    <w:rsid w:val="00622900"/>
    <w:rsid w:val="0062293E"/>
    <w:rsid w:val="00622ACE"/>
    <w:rsid w:val="00622CBB"/>
    <w:rsid w:val="00622E61"/>
    <w:rsid w:val="0062345A"/>
    <w:rsid w:val="00623505"/>
    <w:rsid w:val="006235E5"/>
    <w:rsid w:val="0062383A"/>
    <w:rsid w:val="00623ADF"/>
    <w:rsid w:val="00623E8B"/>
    <w:rsid w:val="00624480"/>
    <w:rsid w:val="00624875"/>
    <w:rsid w:val="00624B77"/>
    <w:rsid w:val="00624E2A"/>
    <w:rsid w:val="00625321"/>
    <w:rsid w:val="00625323"/>
    <w:rsid w:val="0062549C"/>
    <w:rsid w:val="00625A5C"/>
    <w:rsid w:val="00625A99"/>
    <w:rsid w:val="006260BF"/>
    <w:rsid w:val="006261AE"/>
    <w:rsid w:val="006264D4"/>
    <w:rsid w:val="0062667A"/>
    <w:rsid w:val="0062677A"/>
    <w:rsid w:val="0062688F"/>
    <w:rsid w:val="00626C9D"/>
    <w:rsid w:val="00627282"/>
    <w:rsid w:val="00627B4F"/>
    <w:rsid w:val="00627CDE"/>
    <w:rsid w:val="00630024"/>
    <w:rsid w:val="00630320"/>
    <w:rsid w:val="00630484"/>
    <w:rsid w:val="006308D5"/>
    <w:rsid w:val="00630943"/>
    <w:rsid w:val="00630B67"/>
    <w:rsid w:val="00630EF0"/>
    <w:rsid w:val="0063112D"/>
    <w:rsid w:val="0063151F"/>
    <w:rsid w:val="006317E6"/>
    <w:rsid w:val="00631820"/>
    <w:rsid w:val="0063185E"/>
    <w:rsid w:val="00631B9E"/>
    <w:rsid w:val="00631D0C"/>
    <w:rsid w:val="00631D63"/>
    <w:rsid w:val="00631DFB"/>
    <w:rsid w:val="00632413"/>
    <w:rsid w:val="0063262F"/>
    <w:rsid w:val="00632790"/>
    <w:rsid w:val="00632D21"/>
    <w:rsid w:val="006330DB"/>
    <w:rsid w:val="006334FD"/>
    <w:rsid w:val="00633504"/>
    <w:rsid w:val="006336F1"/>
    <w:rsid w:val="0063386A"/>
    <w:rsid w:val="00633DAD"/>
    <w:rsid w:val="0063414B"/>
    <w:rsid w:val="006342DE"/>
    <w:rsid w:val="00634CD4"/>
    <w:rsid w:val="00634CF3"/>
    <w:rsid w:val="00635200"/>
    <w:rsid w:val="0063546F"/>
    <w:rsid w:val="00635533"/>
    <w:rsid w:val="00635D71"/>
    <w:rsid w:val="00636009"/>
    <w:rsid w:val="00636147"/>
    <w:rsid w:val="00636407"/>
    <w:rsid w:val="006366B2"/>
    <w:rsid w:val="0063670B"/>
    <w:rsid w:val="006369EA"/>
    <w:rsid w:val="00636D47"/>
    <w:rsid w:val="00637A05"/>
    <w:rsid w:val="00637A5B"/>
    <w:rsid w:val="00637A7E"/>
    <w:rsid w:val="00637BB9"/>
    <w:rsid w:val="00637FE6"/>
    <w:rsid w:val="006400F0"/>
    <w:rsid w:val="00640572"/>
    <w:rsid w:val="00640951"/>
    <w:rsid w:val="006419B6"/>
    <w:rsid w:val="006423E7"/>
    <w:rsid w:val="00642810"/>
    <w:rsid w:val="00642905"/>
    <w:rsid w:val="00642971"/>
    <w:rsid w:val="00642EDA"/>
    <w:rsid w:val="00642FC2"/>
    <w:rsid w:val="00643132"/>
    <w:rsid w:val="0064345A"/>
    <w:rsid w:val="006438A6"/>
    <w:rsid w:val="00644C58"/>
    <w:rsid w:val="0064564A"/>
    <w:rsid w:val="006458D9"/>
    <w:rsid w:val="00645B79"/>
    <w:rsid w:val="00645BA9"/>
    <w:rsid w:val="006468BA"/>
    <w:rsid w:val="00647006"/>
    <w:rsid w:val="0064710A"/>
    <w:rsid w:val="0064725B"/>
    <w:rsid w:val="0064791B"/>
    <w:rsid w:val="00647B08"/>
    <w:rsid w:val="00647E72"/>
    <w:rsid w:val="00650369"/>
    <w:rsid w:val="006504C1"/>
    <w:rsid w:val="00650AD2"/>
    <w:rsid w:val="00650B2E"/>
    <w:rsid w:val="00651282"/>
    <w:rsid w:val="006514BC"/>
    <w:rsid w:val="006516D1"/>
    <w:rsid w:val="00651BB0"/>
    <w:rsid w:val="00651D17"/>
    <w:rsid w:val="00651ECF"/>
    <w:rsid w:val="00651EDA"/>
    <w:rsid w:val="00652388"/>
    <w:rsid w:val="00652DE5"/>
    <w:rsid w:val="006538A6"/>
    <w:rsid w:val="00654193"/>
    <w:rsid w:val="0065430A"/>
    <w:rsid w:val="00655059"/>
    <w:rsid w:val="006558C1"/>
    <w:rsid w:val="00655909"/>
    <w:rsid w:val="00655BC7"/>
    <w:rsid w:val="00655D99"/>
    <w:rsid w:val="006567F4"/>
    <w:rsid w:val="00656CF8"/>
    <w:rsid w:val="00656D8C"/>
    <w:rsid w:val="006570C0"/>
    <w:rsid w:val="006570E1"/>
    <w:rsid w:val="0065738D"/>
    <w:rsid w:val="00657572"/>
    <w:rsid w:val="006579A8"/>
    <w:rsid w:val="006579F2"/>
    <w:rsid w:val="00657B3A"/>
    <w:rsid w:val="006601E6"/>
    <w:rsid w:val="006607BA"/>
    <w:rsid w:val="0066092D"/>
    <w:rsid w:val="00660999"/>
    <w:rsid w:val="0066116F"/>
    <w:rsid w:val="0066147C"/>
    <w:rsid w:val="006615EC"/>
    <w:rsid w:val="00661B40"/>
    <w:rsid w:val="00661EE0"/>
    <w:rsid w:val="00661FE7"/>
    <w:rsid w:val="006621CC"/>
    <w:rsid w:val="00662897"/>
    <w:rsid w:val="00662AAF"/>
    <w:rsid w:val="006634EA"/>
    <w:rsid w:val="0066355C"/>
    <w:rsid w:val="00663F3E"/>
    <w:rsid w:val="00664611"/>
    <w:rsid w:val="00664780"/>
    <w:rsid w:val="00664E44"/>
    <w:rsid w:val="00664EF6"/>
    <w:rsid w:val="006650DE"/>
    <w:rsid w:val="00665B1E"/>
    <w:rsid w:val="00665BA9"/>
    <w:rsid w:val="00665C43"/>
    <w:rsid w:val="0066643D"/>
    <w:rsid w:val="00666CE5"/>
    <w:rsid w:val="0066762F"/>
    <w:rsid w:val="0066789D"/>
    <w:rsid w:val="006707A0"/>
    <w:rsid w:val="00670BFE"/>
    <w:rsid w:val="00670DCD"/>
    <w:rsid w:val="00671037"/>
    <w:rsid w:val="0067189E"/>
    <w:rsid w:val="006718D5"/>
    <w:rsid w:val="00672030"/>
    <w:rsid w:val="00672134"/>
    <w:rsid w:val="0067245E"/>
    <w:rsid w:val="00672651"/>
    <w:rsid w:val="006729F6"/>
    <w:rsid w:val="00672BCB"/>
    <w:rsid w:val="006730CF"/>
    <w:rsid w:val="00673494"/>
    <w:rsid w:val="0067389B"/>
    <w:rsid w:val="00673C3F"/>
    <w:rsid w:val="00673DD5"/>
    <w:rsid w:val="00673E0D"/>
    <w:rsid w:val="00674066"/>
    <w:rsid w:val="00674450"/>
    <w:rsid w:val="006745D4"/>
    <w:rsid w:val="00674864"/>
    <w:rsid w:val="00674BAF"/>
    <w:rsid w:val="00674BE3"/>
    <w:rsid w:val="00675172"/>
    <w:rsid w:val="00675233"/>
    <w:rsid w:val="006756E2"/>
    <w:rsid w:val="00675894"/>
    <w:rsid w:val="006758C2"/>
    <w:rsid w:val="00675CFA"/>
    <w:rsid w:val="00675F19"/>
    <w:rsid w:val="00675F79"/>
    <w:rsid w:val="006765D3"/>
    <w:rsid w:val="00676D51"/>
    <w:rsid w:val="006771E9"/>
    <w:rsid w:val="00677A31"/>
    <w:rsid w:val="006807DC"/>
    <w:rsid w:val="006809D1"/>
    <w:rsid w:val="00681263"/>
    <w:rsid w:val="0068152D"/>
    <w:rsid w:val="00681846"/>
    <w:rsid w:val="00682855"/>
    <w:rsid w:val="00682DAE"/>
    <w:rsid w:val="00683025"/>
    <w:rsid w:val="00683159"/>
    <w:rsid w:val="00683411"/>
    <w:rsid w:val="006836FC"/>
    <w:rsid w:val="00683B1E"/>
    <w:rsid w:val="00684175"/>
    <w:rsid w:val="0068418A"/>
    <w:rsid w:val="006842E1"/>
    <w:rsid w:val="0068449E"/>
    <w:rsid w:val="006846B7"/>
    <w:rsid w:val="006847E1"/>
    <w:rsid w:val="006850AD"/>
    <w:rsid w:val="0068523B"/>
    <w:rsid w:val="006852A3"/>
    <w:rsid w:val="0068546D"/>
    <w:rsid w:val="00685613"/>
    <w:rsid w:val="00685C41"/>
    <w:rsid w:val="0068630E"/>
    <w:rsid w:val="00686420"/>
    <w:rsid w:val="0068657A"/>
    <w:rsid w:val="00686ACF"/>
    <w:rsid w:val="00686B12"/>
    <w:rsid w:val="00686BF9"/>
    <w:rsid w:val="00686E5B"/>
    <w:rsid w:val="00686E9A"/>
    <w:rsid w:val="00687398"/>
    <w:rsid w:val="006875F3"/>
    <w:rsid w:val="00690783"/>
    <w:rsid w:val="00690B6E"/>
    <w:rsid w:val="00690FF1"/>
    <w:rsid w:val="0069118F"/>
    <w:rsid w:val="006911A9"/>
    <w:rsid w:val="0069145B"/>
    <w:rsid w:val="006923D0"/>
    <w:rsid w:val="00692FDC"/>
    <w:rsid w:val="00693281"/>
    <w:rsid w:val="006935F3"/>
    <w:rsid w:val="00693CA6"/>
    <w:rsid w:val="00694138"/>
    <w:rsid w:val="006944DC"/>
    <w:rsid w:val="0069459D"/>
    <w:rsid w:val="0069482E"/>
    <w:rsid w:val="0069488F"/>
    <w:rsid w:val="00694BE6"/>
    <w:rsid w:val="00694DA7"/>
    <w:rsid w:val="0069532C"/>
    <w:rsid w:val="00695367"/>
    <w:rsid w:val="00695EFE"/>
    <w:rsid w:val="0069636C"/>
    <w:rsid w:val="00696BF4"/>
    <w:rsid w:val="00697664"/>
    <w:rsid w:val="006977F7"/>
    <w:rsid w:val="00697C3A"/>
    <w:rsid w:val="00697E77"/>
    <w:rsid w:val="006A002D"/>
    <w:rsid w:val="006A030F"/>
    <w:rsid w:val="006A0562"/>
    <w:rsid w:val="006A08BA"/>
    <w:rsid w:val="006A0E7E"/>
    <w:rsid w:val="006A16CA"/>
    <w:rsid w:val="006A1821"/>
    <w:rsid w:val="006A1A4B"/>
    <w:rsid w:val="006A1A55"/>
    <w:rsid w:val="006A2185"/>
    <w:rsid w:val="006A21B0"/>
    <w:rsid w:val="006A2244"/>
    <w:rsid w:val="006A26D1"/>
    <w:rsid w:val="006A3007"/>
    <w:rsid w:val="006A370E"/>
    <w:rsid w:val="006A3981"/>
    <w:rsid w:val="006A3F23"/>
    <w:rsid w:val="006A4777"/>
    <w:rsid w:val="006A48C9"/>
    <w:rsid w:val="006A510E"/>
    <w:rsid w:val="006A5373"/>
    <w:rsid w:val="006A5434"/>
    <w:rsid w:val="006A549D"/>
    <w:rsid w:val="006A553A"/>
    <w:rsid w:val="006A565B"/>
    <w:rsid w:val="006A5E09"/>
    <w:rsid w:val="006A5E42"/>
    <w:rsid w:val="006A711A"/>
    <w:rsid w:val="006A75A6"/>
    <w:rsid w:val="006A78AF"/>
    <w:rsid w:val="006A7F94"/>
    <w:rsid w:val="006B076C"/>
    <w:rsid w:val="006B08E7"/>
    <w:rsid w:val="006B094F"/>
    <w:rsid w:val="006B0C83"/>
    <w:rsid w:val="006B0CE3"/>
    <w:rsid w:val="006B0DC4"/>
    <w:rsid w:val="006B0EB9"/>
    <w:rsid w:val="006B1374"/>
    <w:rsid w:val="006B13B4"/>
    <w:rsid w:val="006B190E"/>
    <w:rsid w:val="006B1A75"/>
    <w:rsid w:val="006B1C7C"/>
    <w:rsid w:val="006B1F8B"/>
    <w:rsid w:val="006B2294"/>
    <w:rsid w:val="006B249D"/>
    <w:rsid w:val="006B26EE"/>
    <w:rsid w:val="006B2B8C"/>
    <w:rsid w:val="006B2ECD"/>
    <w:rsid w:val="006B2FC3"/>
    <w:rsid w:val="006B380B"/>
    <w:rsid w:val="006B392B"/>
    <w:rsid w:val="006B3EDD"/>
    <w:rsid w:val="006B4C11"/>
    <w:rsid w:val="006B4EC6"/>
    <w:rsid w:val="006B52AF"/>
    <w:rsid w:val="006B5606"/>
    <w:rsid w:val="006B5683"/>
    <w:rsid w:val="006B5AD9"/>
    <w:rsid w:val="006B5C38"/>
    <w:rsid w:val="006B63A3"/>
    <w:rsid w:val="006B63EE"/>
    <w:rsid w:val="006B6A31"/>
    <w:rsid w:val="006B6A49"/>
    <w:rsid w:val="006B6C1C"/>
    <w:rsid w:val="006B6D48"/>
    <w:rsid w:val="006B72B2"/>
    <w:rsid w:val="006B7536"/>
    <w:rsid w:val="006B757E"/>
    <w:rsid w:val="006B7A2D"/>
    <w:rsid w:val="006C017D"/>
    <w:rsid w:val="006C0AC2"/>
    <w:rsid w:val="006C0CEB"/>
    <w:rsid w:val="006C0DA1"/>
    <w:rsid w:val="006C0E9F"/>
    <w:rsid w:val="006C11E3"/>
    <w:rsid w:val="006C124B"/>
    <w:rsid w:val="006C12F9"/>
    <w:rsid w:val="006C13A6"/>
    <w:rsid w:val="006C19FA"/>
    <w:rsid w:val="006C1B8C"/>
    <w:rsid w:val="006C1CA1"/>
    <w:rsid w:val="006C1E98"/>
    <w:rsid w:val="006C1F74"/>
    <w:rsid w:val="006C226A"/>
    <w:rsid w:val="006C22FF"/>
    <w:rsid w:val="006C247A"/>
    <w:rsid w:val="006C3363"/>
    <w:rsid w:val="006C3CD1"/>
    <w:rsid w:val="006C419F"/>
    <w:rsid w:val="006C4CA1"/>
    <w:rsid w:val="006C4CB7"/>
    <w:rsid w:val="006C4D86"/>
    <w:rsid w:val="006C4DA3"/>
    <w:rsid w:val="006C4DC0"/>
    <w:rsid w:val="006C5247"/>
    <w:rsid w:val="006C59EF"/>
    <w:rsid w:val="006C5ACC"/>
    <w:rsid w:val="006C5AD8"/>
    <w:rsid w:val="006C62B7"/>
    <w:rsid w:val="006C6F35"/>
    <w:rsid w:val="006C7313"/>
    <w:rsid w:val="006C7332"/>
    <w:rsid w:val="006C74BE"/>
    <w:rsid w:val="006D0AAD"/>
    <w:rsid w:val="006D0C70"/>
    <w:rsid w:val="006D0E16"/>
    <w:rsid w:val="006D0E57"/>
    <w:rsid w:val="006D1583"/>
    <w:rsid w:val="006D189D"/>
    <w:rsid w:val="006D19FC"/>
    <w:rsid w:val="006D1B9A"/>
    <w:rsid w:val="006D1C8F"/>
    <w:rsid w:val="006D1FAD"/>
    <w:rsid w:val="006D210B"/>
    <w:rsid w:val="006D29EC"/>
    <w:rsid w:val="006D34A0"/>
    <w:rsid w:val="006D40A7"/>
    <w:rsid w:val="006D43DB"/>
    <w:rsid w:val="006D45D7"/>
    <w:rsid w:val="006D578E"/>
    <w:rsid w:val="006D5B71"/>
    <w:rsid w:val="006D60BC"/>
    <w:rsid w:val="006D67B2"/>
    <w:rsid w:val="006D6852"/>
    <w:rsid w:val="006D699F"/>
    <w:rsid w:val="006D6A05"/>
    <w:rsid w:val="006D7D76"/>
    <w:rsid w:val="006E03E8"/>
    <w:rsid w:val="006E0475"/>
    <w:rsid w:val="006E0A1A"/>
    <w:rsid w:val="006E0ED4"/>
    <w:rsid w:val="006E10D7"/>
    <w:rsid w:val="006E1204"/>
    <w:rsid w:val="006E17BC"/>
    <w:rsid w:val="006E19F9"/>
    <w:rsid w:val="006E1C45"/>
    <w:rsid w:val="006E1DAE"/>
    <w:rsid w:val="006E1DF8"/>
    <w:rsid w:val="006E2419"/>
    <w:rsid w:val="006E2973"/>
    <w:rsid w:val="006E2CB7"/>
    <w:rsid w:val="006E2FDE"/>
    <w:rsid w:val="006E341B"/>
    <w:rsid w:val="006E36DD"/>
    <w:rsid w:val="006E386D"/>
    <w:rsid w:val="006E3F7C"/>
    <w:rsid w:val="006E46FE"/>
    <w:rsid w:val="006E4AEC"/>
    <w:rsid w:val="006E5080"/>
    <w:rsid w:val="006E549C"/>
    <w:rsid w:val="006E5525"/>
    <w:rsid w:val="006E6082"/>
    <w:rsid w:val="006E67EB"/>
    <w:rsid w:val="006E6C4C"/>
    <w:rsid w:val="006E72AA"/>
    <w:rsid w:val="006E7350"/>
    <w:rsid w:val="006E7629"/>
    <w:rsid w:val="006E79A5"/>
    <w:rsid w:val="006E7C4E"/>
    <w:rsid w:val="006E7F27"/>
    <w:rsid w:val="006F03C8"/>
    <w:rsid w:val="006F05B2"/>
    <w:rsid w:val="006F073E"/>
    <w:rsid w:val="006F0AFE"/>
    <w:rsid w:val="006F13FE"/>
    <w:rsid w:val="006F1671"/>
    <w:rsid w:val="006F19CC"/>
    <w:rsid w:val="006F19D8"/>
    <w:rsid w:val="006F1F78"/>
    <w:rsid w:val="006F2819"/>
    <w:rsid w:val="006F2934"/>
    <w:rsid w:val="006F2B01"/>
    <w:rsid w:val="006F2BF5"/>
    <w:rsid w:val="006F313F"/>
    <w:rsid w:val="006F372C"/>
    <w:rsid w:val="006F378C"/>
    <w:rsid w:val="006F3AA0"/>
    <w:rsid w:val="006F3D56"/>
    <w:rsid w:val="006F400B"/>
    <w:rsid w:val="006F4047"/>
    <w:rsid w:val="006F4A50"/>
    <w:rsid w:val="006F4A6F"/>
    <w:rsid w:val="006F4E27"/>
    <w:rsid w:val="006F504D"/>
    <w:rsid w:val="006F537B"/>
    <w:rsid w:val="006F5B4F"/>
    <w:rsid w:val="006F5CAB"/>
    <w:rsid w:val="006F60DF"/>
    <w:rsid w:val="006F68FE"/>
    <w:rsid w:val="006F693A"/>
    <w:rsid w:val="006F6D88"/>
    <w:rsid w:val="006F6F6F"/>
    <w:rsid w:val="006F71D6"/>
    <w:rsid w:val="006F75AC"/>
    <w:rsid w:val="006F7FBF"/>
    <w:rsid w:val="007004CA"/>
    <w:rsid w:val="00700665"/>
    <w:rsid w:val="007006FB"/>
    <w:rsid w:val="00700F99"/>
    <w:rsid w:val="007010DD"/>
    <w:rsid w:val="007012BE"/>
    <w:rsid w:val="007015A1"/>
    <w:rsid w:val="00701EA0"/>
    <w:rsid w:val="0070224F"/>
    <w:rsid w:val="00702929"/>
    <w:rsid w:val="00702D9C"/>
    <w:rsid w:val="00703F7D"/>
    <w:rsid w:val="00704484"/>
    <w:rsid w:val="00704550"/>
    <w:rsid w:val="007046CA"/>
    <w:rsid w:val="00704F52"/>
    <w:rsid w:val="0070521F"/>
    <w:rsid w:val="00705426"/>
    <w:rsid w:val="0070543A"/>
    <w:rsid w:val="00705E68"/>
    <w:rsid w:val="00705F16"/>
    <w:rsid w:val="0070603F"/>
    <w:rsid w:val="00706600"/>
    <w:rsid w:val="00706C2A"/>
    <w:rsid w:val="007070EF"/>
    <w:rsid w:val="0070712D"/>
    <w:rsid w:val="00707BE7"/>
    <w:rsid w:val="0071074D"/>
    <w:rsid w:val="007107B3"/>
    <w:rsid w:val="00710E4B"/>
    <w:rsid w:val="00710F86"/>
    <w:rsid w:val="007116B1"/>
    <w:rsid w:val="0071170A"/>
    <w:rsid w:val="00711CC0"/>
    <w:rsid w:val="00712346"/>
    <w:rsid w:val="0071235F"/>
    <w:rsid w:val="00713392"/>
    <w:rsid w:val="007136BF"/>
    <w:rsid w:val="00713CD7"/>
    <w:rsid w:val="0071441D"/>
    <w:rsid w:val="00714560"/>
    <w:rsid w:val="0071476B"/>
    <w:rsid w:val="00714891"/>
    <w:rsid w:val="00714B3E"/>
    <w:rsid w:val="00714DF7"/>
    <w:rsid w:val="0071521A"/>
    <w:rsid w:val="00715FF8"/>
    <w:rsid w:val="00716143"/>
    <w:rsid w:val="00716159"/>
    <w:rsid w:val="00716386"/>
    <w:rsid w:val="00716578"/>
    <w:rsid w:val="00716DA6"/>
    <w:rsid w:val="00716DC6"/>
    <w:rsid w:val="00716FFE"/>
    <w:rsid w:val="0071781F"/>
    <w:rsid w:val="007179F2"/>
    <w:rsid w:val="00717CD7"/>
    <w:rsid w:val="00717DA7"/>
    <w:rsid w:val="00717FAD"/>
    <w:rsid w:val="007203DE"/>
    <w:rsid w:val="0072083E"/>
    <w:rsid w:val="00721169"/>
    <w:rsid w:val="00721985"/>
    <w:rsid w:val="00721BE2"/>
    <w:rsid w:val="00721DBD"/>
    <w:rsid w:val="00722DF8"/>
    <w:rsid w:val="00722E10"/>
    <w:rsid w:val="00722F8F"/>
    <w:rsid w:val="00722FE3"/>
    <w:rsid w:val="00723212"/>
    <w:rsid w:val="007234E1"/>
    <w:rsid w:val="00723F60"/>
    <w:rsid w:val="007242E6"/>
    <w:rsid w:val="0072438E"/>
    <w:rsid w:val="00724546"/>
    <w:rsid w:val="0072472F"/>
    <w:rsid w:val="00724BB5"/>
    <w:rsid w:val="00724C7C"/>
    <w:rsid w:val="0072537B"/>
    <w:rsid w:val="007255E1"/>
    <w:rsid w:val="00725601"/>
    <w:rsid w:val="00725BC2"/>
    <w:rsid w:val="00725FC1"/>
    <w:rsid w:val="00725FEB"/>
    <w:rsid w:val="00726001"/>
    <w:rsid w:val="00726A9D"/>
    <w:rsid w:val="00730169"/>
    <w:rsid w:val="0073055A"/>
    <w:rsid w:val="0073082A"/>
    <w:rsid w:val="007309B0"/>
    <w:rsid w:val="007309D1"/>
    <w:rsid w:val="00730B6C"/>
    <w:rsid w:val="007316DA"/>
    <w:rsid w:val="007317DE"/>
    <w:rsid w:val="00731E3D"/>
    <w:rsid w:val="00732180"/>
    <w:rsid w:val="00732354"/>
    <w:rsid w:val="0073249F"/>
    <w:rsid w:val="00732C5E"/>
    <w:rsid w:val="00732CD2"/>
    <w:rsid w:val="00732FE9"/>
    <w:rsid w:val="00733192"/>
    <w:rsid w:val="00734498"/>
    <w:rsid w:val="00734ACB"/>
    <w:rsid w:val="00734D8B"/>
    <w:rsid w:val="00734FBB"/>
    <w:rsid w:val="007353F9"/>
    <w:rsid w:val="00735582"/>
    <w:rsid w:val="00735D02"/>
    <w:rsid w:val="00736040"/>
    <w:rsid w:val="007364AE"/>
    <w:rsid w:val="00736700"/>
    <w:rsid w:val="00736803"/>
    <w:rsid w:val="00736E63"/>
    <w:rsid w:val="00736EA9"/>
    <w:rsid w:val="00737870"/>
    <w:rsid w:val="00737B48"/>
    <w:rsid w:val="00737FCF"/>
    <w:rsid w:val="007403CF"/>
    <w:rsid w:val="00740655"/>
    <w:rsid w:val="00741350"/>
    <w:rsid w:val="007416CB"/>
    <w:rsid w:val="00741F6B"/>
    <w:rsid w:val="007423E5"/>
    <w:rsid w:val="00742821"/>
    <w:rsid w:val="00742BC3"/>
    <w:rsid w:val="00742FF0"/>
    <w:rsid w:val="00743165"/>
    <w:rsid w:val="00743677"/>
    <w:rsid w:val="00743839"/>
    <w:rsid w:val="00743C1F"/>
    <w:rsid w:val="00743EE6"/>
    <w:rsid w:val="007440BB"/>
    <w:rsid w:val="0074416E"/>
    <w:rsid w:val="00744408"/>
    <w:rsid w:val="0074545C"/>
    <w:rsid w:val="00745621"/>
    <w:rsid w:val="00745A59"/>
    <w:rsid w:val="00745AA8"/>
    <w:rsid w:val="00745C4A"/>
    <w:rsid w:val="00745FC4"/>
    <w:rsid w:val="0074680F"/>
    <w:rsid w:val="00746D65"/>
    <w:rsid w:val="00746F1B"/>
    <w:rsid w:val="00747154"/>
    <w:rsid w:val="007473F5"/>
    <w:rsid w:val="00747B99"/>
    <w:rsid w:val="00747C52"/>
    <w:rsid w:val="007501A4"/>
    <w:rsid w:val="00750329"/>
    <w:rsid w:val="007504DD"/>
    <w:rsid w:val="00750691"/>
    <w:rsid w:val="00750E92"/>
    <w:rsid w:val="00750EC7"/>
    <w:rsid w:val="007512BA"/>
    <w:rsid w:val="00751A8D"/>
    <w:rsid w:val="00752106"/>
    <w:rsid w:val="007522B6"/>
    <w:rsid w:val="007528AE"/>
    <w:rsid w:val="00752995"/>
    <w:rsid w:val="007534F5"/>
    <w:rsid w:val="007536B4"/>
    <w:rsid w:val="00753C85"/>
    <w:rsid w:val="00753CC5"/>
    <w:rsid w:val="00753FFD"/>
    <w:rsid w:val="0075438A"/>
    <w:rsid w:val="007543F3"/>
    <w:rsid w:val="0075444D"/>
    <w:rsid w:val="00754A81"/>
    <w:rsid w:val="0075513A"/>
    <w:rsid w:val="00755274"/>
    <w:rsid w:val="00755B68"/>
    <w:rsid w:val="0075636A"/>
    <w:rsid w:val="00756483"/>
    <w:rsid w:val="007567B3"/>
    <w:rsid w:val="007568F2"/>
    <w:rsid w:val="00756A81"/>
    <w:rsid w:val="00756C4F"/>
    <w:rsid w:val="00756D45"/>
    <w:rsid w:val="00757376"/>
    <w:rsid w:val="0075754F"/>
    <w:rsid w:val="00760018"/>
    <w:rsid w:val="00760CCB"/>
    <w:rsid w:val="007617D7"/>
    <w:rsid w:val="0076193E"/>
    <w:rsid w:val="007619D5"/>
    <w:rsid w:val="00761BAD"/>
    <w:rsid w:val="00763260"/>
    <w:rsid w:val="007633DC"/>
    <w:rsid w:val="007639AC"/>
    <w:rsid w:val="00763FA8"/>
    <w:rsid w:val="00764024"/>
    <w:rsid w:val="007648E4"/>
    <w:rsid w:val="00764D29"/>
    <w:rsid w:val="00764D86"/>
    <w:rsid w:val="00764DC9"/>
    <w:rsid w:val="00764F98"/>
    <w:rsid w:val="0076506A"/>
    <w:rsid w:val="007656E3"/>
    <w:rsid w:val="007661A2"/>
    <w:rsid w:val="007663F4"/>
    <w:rsid w:val="00767071"/>
    <w:rsid w:val="00767B3C"/>
    <w:rsid w:val="00770076"/>
    <w:rsid w:val="00770593"/>
    <w:rsid w:val="00770CDB"/>
    <w:rsid w:val="0077249D"/>
    <w:rsid w:val="0077281E"/>
    <w:rsid w:val="00773A25"/>
    <w:rsid w:val="00773D90"/>
    <w:rsid w:val="0077415D"/>
    <w:rsid w:val="00774328"/>
    <w:rsid w:val="0077442F"/>
    <w:rsid w:val="007747A0"/>
    <w:rsid w:val="007747D6"/>
    <w:rsid w:val="0077480A"/>
    <w:rsid w:val="0077480E"/>
    <w:rsid w:val="00775D46"/>
    <w:rsid w:val="0077665B"/>
    <w:rsid w:val="00776809"/>
    <w:rsid w:val="00776E4A"/>
    <w:rsid w:val="00777205"/>
    <w:rsid w:val="007772E9"/>
    <w:rsid w:val="0077739E"/>
    <w:rsid w:val="00777737"/>
    <w:rsid w:val="00777DA6"/>
    <w:rsid w:val="00777E28"/>
    <w:rsid w:val="0078022F"/>
    <w:rsid w:val="007805E3"/>
    <w:rsid w:val="00780B0A"/>
    <w:rsid w:val="00780C33"/>
    <w:rsid w:val="00780D93"/>
    <w:rsid w:val="0078104F"/>
    <w:rsid w:val="00781052"/>
    <w:rsid w:val="007813A7"/>
    <w:rsid w:val="00781BA0"/>
    <w:rsid w:val="00781C34"/>
    <w:rsid w:val="007822B5"/>
    <w:rsid w:val="00782526"/>
    <w:rsid w:val="00782733"/>
    <w:rsid w:val="00782CEA"/>
    <w:rsid w:val="00783473"/>
    <w:rsid w:val="00783750"/>
    <w:rsid w:val="00783795"/>
    <w:rsid w:val="007839D3"/>
    <w:rsid w:val="00783B00"/>
    <w:rsid w:val="007842D2"/>
    <w:rsid w:val="00784500"/>
    <w:rsid w:val="0078461C"/>
    <w:rsid w:val="0078481A"/>
    <w:rsid w:val="00784830"/>
    <w:rsid w:val="00784CF9"/>
    <w:rsid w:val="007850BF"/>
    <w:rsid w:val="007856BB"/>
    <w:rsid w:val="00785934"/>
    <w:rsid w:val="00785FC2"/>
    <w:rsid w:val="00786812"/>
    <w:rsid w:val="00786A9D"/>
    <w:rsid w:val="00786ADE"/>
    <w:rsid w:val="00786B16"/>
    <w:rsid w:val="007874ED"/>
    <w:rsid w:val="0079019A"/>
    <w:rsid w:val="00790331"/>
    <w:rsid w:val="00790D78"/>
    <w:rsid w:val="007912E8"/>
    <w:rsid w:val="00791710"/>
    <w:rsid w:val="0079184C"/>
    <w:rsid w:val="00791DC5"/>
    <w:rsid w:val="0079207D"/>
    <w:rsid w:val="0079223D"/>
    <w:rsid w:val="0079284D"/>
    <w:rsid w:val="007931D5"/>
    <w:rsid w:val="0079366B"/>
    <w:rsid w:val="007938C2"/>
    <w:rsid w:val="00793994"/>
    <w:rsid w:val="00793ED1"/>
    <w:rsid w:val="00793EF8"/>
    <w:rsid w:val="007942CE"/>
    <w:rsid w:val="007942DB"/>
    <w:rsid w:val="007943B8"/>
    <w:rsid w:val="00794C2C"/>
    <w:rsid w:val="00794E6E"/>
    <w:rsid w:val="0079546A"/>
    <w:rsid w:val="00795B62"/>
    <w:rsid w:val="00795CF6"/>
    <w:rsid w:val="00795F80"/>
    <w:rsid w:val="00796209"/>
    <w:rsid w:val="00796302"/>
    <w:rsid w:val="00796607"/>
    <w:rsid w:val="00796868"/>
    <w:rsid w:val="0079699E"/>
    <w:rsid w:val="00796BE4"/>
    <w:rsid w:val="007970DE"/>
    <w:rsid w:val="007977AD"/>
    <w:rsid w:val="00797853"/>
    <w:rsid w:val="007978BF"/>
    <w:rsid w:val="007A03F1"/>
    <w:rsid w:val="007A0601"/>
    <w:rsid w:val="007A0A41"/>
    <w:rsid w:val="007A0B1D"/>
    <w:rsid w:val="007A0DC9"/>
    <w:rsid w:val="007A0EDF"/>
    <w:rsid w:val="007A1015"/>
    <w:rsid w:val="007A108E"/>
    <w:rsid w:val="007A10DA"/>
    <w:rsid w:val="007A111B"/>
    <w:rsid w:val="007A22E1"/>
    <w:rsid w:val="007A27DA"/>
    <w:rsid w:val="007A2BF4"/>
    <w:rsid w:val="007A2C34"/>
    <w:rsid w:val="007A30B5"/>
    <w:rsid w:val="007A39DE"/>
    <w:rsid w:val="007A3A16"/>
    <w:rsid w:val="007A3E19"/>
    <w:rsid w:val="007A427C"/>
    <w:rsid w:val="007A4285"/>
    <w:rsid w:val="007A4740"/>
    <w:rsid w:val="007A4E7F"/>
    <w:rsid w:val="007A4F9C"/>
    <w:rsid w:val="007A547E"/>
    <w:rsid w:val="007A54A0"/>
    <w:rsid w:val="007A55C5"/>
    <w:rsid w:val="007A5DFB"/>
    <w:rsid w:val="007A60B5"/>
    <w:rsid w:val="007A616E"/>
    <w:rsid w:val="007A6CAD"/>
    <w:rsid w:val="007A7702"/>
    <w:rsid w:val="007A798F"/>
    <w:rsid w:val="007A7D14"/>
    <w:rsid w:val="007A7F5C"/>
    <w:rsid w:val="007B09AA"/>
    <w:rsid w:val="007B0DBF"/>
    <w:rsid w:val="007B123D"/>
    <w:rsid w:val="007B1696"/>
    <w:rsid w:val="007B2638"/>
    <w:rsid w:val="007B26D1"/>
    <w:rsid w:val="007B2B30"/>
    <w:rsid w:val="007B2BA2"/>
    <w:rsid w:val="007B2CA9"/>
    <w:rsid w:val="007B340B"/>
    <w:rsid w:val="007B359F"/>
    <w:rsid w:val="007B3B11"/>
    <w:rsid w:val="007B3C68"/>
    <w:rsid w:val="007B3DD3"/>
    <w:rsid w:val="007B3F55"/>
    <w:rsid w:val="007B4DD0"/>
    <w:rsid w:val="007B4E56"/>
    <w:rsid w:val="007B5062"/>
    <w:rsid w:val="007B51E8"/>
    <w:rsid w:val="007B5614"/>
    <w:rsid w:val="007B59C7"/>
    <w:rsid w:val="007B622F"/>
    <w:rsid w:val="007B6326"/>
    <w:rsid w:val="007B6524"/>
    <w:rsid w:val="007B673D"/>
    <w:rsid w:val="007B6799"/>
    <w:rsid w:val="007B6DD5"/>
    <w:rsid w:val="007B7580"/>
    <w:rsid w:val="007B7740"/>
    <w:rsid w:val="007B798B"/>
    <w:rsid w:val="007B7A18"/>
    <w:rsid w:val="007B7A78"/>
    <w:rsid w:val="007B7DFF"/>
    <w:rsid w:val="007B7EC8"/>
    <w:rsid w:val="007C00B4"/>
    <w:rsid w:val="007C0A1A"/>
    <w:rsid w:val="007C0CF3"/>
    <w:rsid w:val="007C0D8F"/>
    <w:rsid w:val="007C0F77"/>
    <w:rsid w:val="007C109F"/>
    <w:rsid w:val="007C12BC"/>
    <w:rsid w:val="007C1388"/>
    <w:rsid w:val="007C228C"/>
    <w:rsid w:val="007C2555"/>
    <w:rsid w:val="007C30F0"/>
    <w:rsid w:val="007C3ADD"/>
    <w:rsid w:val="007C3E04"/>
    <w:rsid w:val="007C48BA"/>
    <w:rsid w:val="007C4CB6"/>
    <w:rsid w:val="007C622C"/>
    <w:rsid w:val="007C68CC"/>
    <w:rsid w:val="007C6B07"/>
    <w:rsid w:val="007C712D"/>
    <w:rsid w:val="007C739D"/>
    <w:rsid w:val="007C7B48"/>
    <w:rsid w:val="007D0264"/>
    <w:rsid w:val="007D051E"/>
    <w:rsid w:val="007D0D6B"/>
    <w:rsid w:val="007D11DA"/>
    <w:rsid w:val="007D17E3"/>
    <w:rsid w:val="007D209B"/>
    <w:rsid w:val="007D2555"/>
    <w:rsid w:val="007D2A8E"/>
    <w:rsid w:val="007D2CCE"/>
    <w:rsid w:val="007D2D48"/>
    <w:rsid w:val="007D2EA4"/>
    <w:rsid w:val="007D3108"/>
    <w:rsid w:val="007D3A54"/>
    <w:rsid w:val="007D3E8E"/>
    <w:rsid w:val="007D3ED3"/>
    <w:rsid w:val="007D41A3"/>
    <w:rsid w:val="007D47D9"/>
    <w:rsid w:val="007D4F67"/>
    <w:rsid w:val="007D4FFD"/>
    <w:rsid w:val="007D5033"/>
    <w:rsid w:val="007D50D8"/>
    <w:rsid w:val="007D5237"/>
    <w:rsid w:val="007D5C9E"/>
    <w:rsid w:val="007D6F80"/>
    <w:rsid w:val="007D787F"/>
    <w:rsid w:val="007D78EF"/>
    <w:rsid w:val="007D78FA"/>
    <w:rsid w:val="007D7C19"/>
    <w:rsid w:val="007D7D51"/>
    <w:rsid w:val="007D7E6D"/>
    <w:rsid w:val="007E0363"/>
    <w:rsid w:val="007E0E82"/>
    <w:rsid w:val="007E1645"/>
    <w:rsid w:val="007E20BC"/>
    <w:rsid w:val="007E2112"/>
    <w:rsid w:val="007E2579"/>
    <w:rsid w:val="007E2991"/>
    <w:rsid w:val="007E2B66"/>
    <w:rsid w:val="007E2B72"/>
    <w:rsid w:val="007E30A2"/>
    <w:rsid w:val="007E31FA"/>
    <w:rsid w:val="007E3D23"/>
    <w:rsid w:val="007E3FB1"/>
    <w:rsid w:val="007E41BC"/>
    <w:rsid w:val="007E41E0"/>
    <w:rsid w:val="007E48EB"/>
    <w:rsid w:val="007E491E"/>
    <w:rsid w:val="007E4EAA"/>
    <w:rsid w:val="007E538D"/>
    <w:rsid w:val="007E5670"/>
    <w:rsid w:val="007E5CD4"/>
    <w:rsid w:val="007E62E7"/>
    <w:rsid w:val="007E63A7"/>
    <w:rsid w:val="007E6994"/>
    <w:rsid w:val="007E6BE3"/>
    <w:rsid w:val="007E7E12"/>
    <w:rsid w:val="007F00D7"/>
    <w:rsid w:val="007F01F1"/>
    <w:rsid w:val="007F036A"/>
    <w:rsid w:val="007F0780"/>
    <w:rsid w:val="007F0AE7"/>
    <w:rsid w:val="007F1510"/>
    <w:rsid w:val="007F188A"/>
    <w:rsid w:val="007F20D1"/>
    <w:rsid w:val="007F2153"/>
    <w:rsid w:val="007F2608"/>
    <w:rsid w:val="007F26B5"/>
    <w:rsid w:val="007F2A8C"/>
    <w:rsid w:val="007F36B3"/>
    <w:rsid w:val="007F3764"/>
    <w:rsid w:val="007F3A9A"/>
    <w:rsid w:val="007F477D"/>
    <w:rsid w:val="007F481A"/>
    <w:rsid w:val="007F4A77"/>
    <w:rsid w:val="007F4BC2"/>
    <w:rsid w:val="007F4BF0"/>
    <w:rsid w:val="007F4D61"/>
    <w:rsid w:val="007F5112"/>
    <w:rsid w:val="007F520D"/>
    <w:rsid w:val="007F5D12"/>
    <w:rsid w:val="007F5F35"/>
    <w:rsid w:val="007F6032"/>
    <w:rsid w:val="007F6924"/>
    <w:rsid w:val="007F7AFF"/>
    <w:rsid w:val="0080001D"/>
    <w:rsid w:val="008005E5"/>
    <w:rsid w:val="00800739"/>
    <w:rsid w:val="0080077D"/>
    <w:rsid w:val="00800B16"/>
    <w:rsid w:val="00800B2F"/>
    <w:rsid w:val="00800D81"/>
    <w:rsid w:val="00801AB8"/>
    <w:rsid w:val="00801B70"/>
    <w:rsid w:val="00802080"/>
    <w:rsid w:val="0080289D"/>
    <w:rsid w:val="008029FE"/>
    <w:rsid w:val="00802B9C"/>
    <w:rsid w:val="008035BA"/>
    <w:rsid w:val="00803622"/>
    <w:rsid w:val="008040A8"/>
    <w:rsid w:val="0080453F"/>
    <w:rsid w:val="0080461D"/>
    <w:rsid w:val="008047A4"/>
    <w:rsid w:val="00804CAC"/>
    <w:rsid w:val="00804E9E"/>
    <w:rsid w:val="00805508"/>
    <w:rsid w:val="00805571"/>
    <w:rsid w:val="0080562D"/>
    <w:rsid w:val="00806119"/>
    <w:rsid w:val="00806445"/>
    <w:rsid w:val="00806F50"/>
    <w:rsid w:val="00807BD9"/>
    <w:rsid w:val="00810914"/>
    <w:rsid w:val="008110DD"/>
    <w:rsid w:val="0081118F"/>
    <w:rsid w:val="00811235"/>
    <w:rsid w:val="00811470"/>
    <w:rsid w:val="00811C77"/>
    <w:rsid w:val="00811D67"/>
    <w:rsid w:val="00812270"/>
    <w:rsid w:val="00812981"/>
    <w:rsid w:val="008129FE"/>
    <w:rsid w:val="00812B36"/>
    <w:rsid w:val="00812DB9"/>
    <w:rsid w:val="00813790"/>
    <w:rsid w:val="008144E9"/>
    <w:rsid w:val="00814569"/>
    <w:rsid w:val="00814B21"/>
    <w:rsid w:val="00815008"/>
    <w:rsid w:val="00815836"/>
    <w:rsid w:val="00815B24"/>
    <w:rsid w:val="00815BB2"/>
    <w:rsid w:val="00815F50"/>
    <w:rsid w:val="0081723D"/>
    <w:rsid w:val="00817ED4"/>
    <w:rsid w:val="00820088"/>
    <w:rsid w:val="00820372"/>
    <w:rsid w:val="008211EF"/>
    <w:rsid w:val="00821885"/>
    <w:rsid w:val="00821A5D"/>
    <w:rsid w:val="00821B34"/>
    <w:rsid w:val="008221B6"/>
    <w:rsid w:val="00822591"/>
    <w:rsid w:val="008226FE"/>
    <w:rsid w:val="00823AB4"/>
    <w:rsid w:val="00824096"/>
    <w:rsid w:val="00824251"/>
    <w:rsid w:val="00824A2B"/>
    <w:rsid w:val="00824F59"/>
    <w:rsid w:val="00825071"/>
    <w:rsid w:val="00825228"/>
    <w:rsid w:val="00825389"/>
    <w:rsid w:val="008258FB"/>
    <w:rsid w:val="00825B2B"/>
    <w:rsid w:val="00825CAA"/>
    <w:rsid w:val="00826694"/>
    <w:rsid w:val="008268AC"/>
    <w:rsid w:val="00826A8D"/>
    <w:rsid w:val="00826F9C"/>
    <w:rsid w:val="0082768A"/>
    <w:rsid w:val="00827CC9"/>
    <w:rsid w:val="00830034"/>
    <w:rsid w:val="0083044D"/>
    <w:rsid w:val="008312AD"/>
    <w:rsid w:val="0083151A"/>
    <w:rsid w:val="00831EE8"/>
    <w:rsid w:val="0083275B"/>
    <w:rsid w:val="00832BE2"/>
    <w:rsid w:val="00832C89"/>
    <w:rsid w:val="00832E44"/>
    <w:rsid w:val="00833217"/>
    <w:rsid w:val="0083337F"/>
    <w:rsid w:val="00833559"/>
    <w:rsid w:val="0083363B"/>
    <w:rsid w:val="008339FF"/>
    <w:rsid w:val="00833E63"/>
    <w:rsid w:val="00833FB3"/>
    <w:rsid w:val="00834206"/>
    <w:rsid w:val="008346F8"/>
    <w:rsid w:val="00835404"/>
    <w:rsid w:val="008354B0"/>
    <w:rsid w:val="008359AC"/>
    <w:rsid w:val="00836151"/>
    <w:rsid w:val="0083636D"/>
    <w:rsid w:val="00836476"/>
    <w:rsid w:val="008364A9"/>
    <w:rsid w:val="00836648"/>
    <w:rsid w:val="008367D0"/>
    <w:rsid w:val="00836D21"/>
    <w:rsid w:val="008370DF"/>
    <w:rsid w:val="00837C2F"/>
    <w:rsid w:val="00837DD6"/>
    <w:rsid w:val="008407D6"/>
    <w:rsid w:val="00840D35"/>
    <w:rsid w:val="00840F82"/>
    <w:rsid w:val="008413BA"/>
    <w:rsid w:val="0084151D"/>
    <w:rsid w:val="00841C9B"/>
    <w:rsid w:val="00841CFD"/>
    <w:rsid w:val="008420E2"/>
    <w:rsid w:val="008425A5"/>
    <w:rsid w:val="00842E02"/>
    <w:rsid w:val="00843021"/>
    <w:rsid w:val="00843518"/>
    <w:rsid w:val="0084361C"/>
    <w:rsid w:val="00843690"/>
    <w:rsid w:val="0084374B"/>
    <w:rsid w:val="00843756"/>
    <w:rsid w:val="008439F1"/>
    <w:rsid w:val="00843C8A"/>
    <w:rsid w:val="00844046"/>
    <w:rsid w:val="008452B9"/>
    <w:rsid w:val="00845540"/>
    <w:rsid w:val="008456CE"/>
    <w:rsid w:val="00845918"/>
    <w:rsid w:val="00845ADE"/>
    <w:rsid w:val="00845BC8"/>
    <w:rsid w:val="00845C5E"/>
    <w:rsid w:val="00845E56"/>
    <w:rsid w:val="0084609B"/>
    <w:rsid w:val="008461CC"/>
    <w:rsid w:val="00846B1F"/>
    <w:rsid w:val="00847296"/>
    <w:rsid w:val="008473B9"/>
    <w:rsid w:val="0085021C"/>
    <w:rsid w:val="008504A4"/>
    <w:rsid w:val="00850C57"/>
    <w:rsid w:val="00851E27"/>
    <w:rsid w:val="00851F30"/>
    <w:rsid w:val="0085221B"/>
    <w:rsid w:val="00852E52"/>
    <w:rsid w:val="008530FA"/>
    <w:rsid w:val="008532B5"/>
    <w:rsid w:val="008532D0"/>
    <w:rsid w:val="008532EB"/>
    <w:rsid w:val="00853ADE"/>
    <w:rsid w:val="008548EF"/>
    <w:rsid w:val="00854CF1"/>
    <w:rsid w:val="00854D17"/>
    <w:rsid w:val="00855373"/>
    <w:rsid w:val="008555B6"/>
    <w:rsid w:val="00855688"/>
    <w:rsid w:val="00855DD8"/>
    <w:rsid w:val="00856533"/>
    <w:rsid w:val="00856AC4"/>
    <w:rsid w:val="00856F88"/>
    <w:rsid w:val="00857009"/>
    <w:rsid w:val="00857660"/>
    <w:rsid w:val="00857774"/>
    <w:rsid w:val="00857C4B"/>
    <w:rsid w:val="00857C92"/>
    <w:rsid w:val="008603FB"/>
    <w:rsid w:val="0086042D"/>
    <w:rsid w:val="00860611"/>
    <w:rsid w:val="0086170C"/>
    <w:rsid w:val="00861CB3"/>
    <w:rsid w:val="00861E7F"/>
    <w:rsid w:val="00861FC8"/>
    <w:rsid w:val="00862376"/>
    <w:rsid w:val="0086280C"/>
    <w:rsid w:val="00862810"/>
    <w:rsid w:val="008629B3"/>
    <w:rsid w:val="008629C9"/>
    <w:rsid w:val="00862EB8"/>
    <w:rsid w:val="008633C9"/>
    <w:rsid w:val="0086360D"/>
    <w:rsid w:val="0086414B"/>
    <w:rsid w:val="008644C8"/>
    <w:rsid w:val="00864811"/>
    <w:rsid w:val="00865204"/>
    <w:rsid w:val="00865B76"/>
    <w:rsid w:val="00865C37"/>
    <w:rsid w:val="00866156"/>
    <w:rsid w:val="0086692F"/>
    <w:rsid w:val="00866945"/>
    <w:rsid w:val="00866B05"/>
    <w:rsid w:val="00866DF0"/>
    <w:rsid w:val="008671A8"/>
    <w:rsid w:val="008675AA"/>
    <w:rsid w:val="00867742"/>
    <w:rsid w:val="0087076C"/>
    <w:rsid w:val="008707CA"/>
    <w:rsid w:val="00870DC3"/>
    <w:rsid w:val="00870FD8"/>
    <w:rsid w:val="008714F6"/>
    <w:rsid w:val="0087193A"/>
    <w:rsid w:val="00871BD3"/>
    <w:rsid w:val="00871D92"/>
    <w:rsid w:val="008721DF"/>
    <w:rsid w:val="0087234D"/>
    <w:rsid w:val="00872596"/>
    <w:rsid w:val="0087283D"/>
    <w:rsid w:val="008730FA"/>
    <w:rsid w:val="008734FE"/>
    <w:rsid w:val="00873633"/>
    <w:rsid w:val="008736C6"/>
    <w:rsid w:val="008738FA"/>
    <w:rsid w:val="00873BB4"/>
    <w:rsid w:val="00873CC1"/>
    <w:rsid w:val="008743B7"/>
    <w:rsid w:val="00874609"/>
    <w:rsid w:val="00874E80"/>
    <w:rsid w:val="00875026"/>
    <w:rsid w:val="008752F1"/>
    <w:rsid w:val="00875355"/>
    <w:rsid w:val="0087617E"/>
    <w:rsid w:val="008763A3"/>
    <w:rsid w:val="008769AF"/>
    <w:rsid w:val="00876B2A"/>
    <w:rsid w:val="00876D72"/>
    <w:rsid w:val="00876EEB"/>
    <w:rsid w:val="008770A1"/>
    <w:rsid w:val="00877208"/>
    <w:rsid w:val="00877609"/>
    <w:rsid w:val="008779F9"/>
    <w:rsid w:val="0088050A"/>
    <w:rsid w:val="0088080E"/>
    <w:rsid w:val="00881294"/>
    <w:rsid w:val="008812D1"/>
    <w:rsid w:val="008812EE"/>
    <w:rsid w:val="008816EB"/>
    <w:rsid w:val="0088273C"/>
    <w:rsid w:val="00883905"/>
    <w:rsid w:val="00883E71"/>
    <w:rsid w:val="0088402F"/>
    <w:rsid w:val="008844C3"/>
    <w:rsid w:val="00884DC2"/>
    <w:rsid w:val="008854C3"/>
    <w:rsid w:val="00885925"/>
    <w:rsid w:val="00885A52"/>
    <w:rsid w:val="00886067"/>
    <w:rsid w:val="008862A6"/>
    <w:rsid w:val="008863CD"/>
    <w:rsid w:val="008870A5"/>
    <w:rsid w:val="0088760C"/>
    <w:rsid w:val="0088775A"/>
    <w:rsid w:val="008877DB"/>
    <w:rsid w:val="008878E4"/>
    <w:rsid w:val="00887A4C"/>
    <w:rsid w:val="00887E6B"/>
    <w:rsid w:val="00890591"/>
    <w:rsid w:val="0089080B"/>
    <w:rsid w:val="0089092E"/>
    <w:rsid w:val="0089117B"/>
    <w:rsid w:val="00891270"/>
    <w:rsid w:val="00891349"/>
    <w:rsid w:val="00891582"/>
    <w:rsid w:val="00891B37"/>
    <w:rsid w:val="00891E7F"/>
    <w:rsid w:val="00891FD2"/>
    <w:rsid w:val="00892754"/>
    <w:rsid w:val="00892D08"/>
    <w:rsid w:val="008930EA"/>
    <w:rsid w:val="0089367D"/>
    <w:rsid w:val="00893788"/>
    <w:rsid w:val="00893914"/>
    <w:rsid w:val="00893DD7"/>
    <w:rsid w:val="00893E0E"/>
    <w:rsid w:val="00894A96"/>
    <w:rsid w:val="00894F8C"/>
    <w:rsid w:val="008951CF"/>
    <w:rsid w:val="008952A8"/>
    <w:rsid w:val="008953F2"/>
    <w:rsid w:val="008959F3"/>
    <w:rsid w:val="00895C13"/>
    <w:rsid w:val="00895D2C"/>
    <w:rsid w:val="0089610D"/>
    <w:rsid w:val="008967BB"/>
    <w:rsid w:val="00896DBE"/>
    <w:rsid w:val="00896DE4"/>
    <w:rsid w:val="00897382"/>
    <w:rsid w:val="00897390"/>
    <w:rsid w:val="008975A2"/>
    <w:rsid w:val="00897688"/>
    <w:rsid w:val="008976BE"/>
    <w:rsid w:val="00897786"/>
    <w:rsid w:val="008979C1"/>
    <w:rsid w:val="008A0FEF"/>
    <w:rsid w:val="008A1B4C"/>
    <w:rsid w:val="008A1B7E"/>
    <w:rsid w:val="008A1C6B"/>
    <w:rsid w:val="008A1D41"/>
    <w:rsid w:val="008A2143"/>
    <w:rsid w:val="008A2620"/>
    <w:rsid w:val="008A2A86"/>
    <w:rsid w:val="008A2BFB"/>
    <w:rsid w:val="008A3108"/>
    <w:rsid w:val="008A3220"/>
    <w:rsid w:val="008A3EE7"/>
    <w:rsid w:val="008A3F81"/>
    <w:rsid w:val="008A47CB"/>
    <w:rsid w:val="008A4843"/>
    <w:rsid w:val="008A4EDE"/>
    <w:rsid w:val="008A5CDD"/>
    <w:rsid w:val="008A5EAB"/>
    <w:rsid w:val="008A6062"/>
    <w:rsid w:val="008A625A"/>
    <w:rsid w:val="008A632A"/>
    <w:rsid w:val="008A64AF"/>
    <w:rsid w:val="008A6945"/>
    <w:rsid w:val="008A6B4E"/>
    <w:rsid w:val="008A6F1C"/>
    <w:rsid w:val="008A74AB"/>
    <w:rsid w:val="008A79DC"/>
    <w:rsid w:val="008A7B01"/>
    <w:rsid w:val="008A7C64"/>
    <w:rsid w:val="008B0366"/>
    <w:rsid w:val="008B0BFA"/>
    <w:rsid w:val="008B0CF4"/>
    <w:rsid w:val="008B14FE"/>
    <w:rsid w:val="008B1BF1"/>
    <w:rsid w:val="008B2001"/>
    <w:rsid w:val="008B20CB"/>
    <w:rsid w:val="008B20F2"/>
    <w:rsid w:val="008B2293"/>
    <w:rsid w:val="008B237C"/>
    <w:rsid w:val="008B245B"/>
    <w:rsid w:val="008B3263"/>
    <w:rsid w:val="008B35C3"/>
    <w:rsid w:val="008B37DE"/>
    <w:rsid w:val="008B3C76"/>
    <w:rsid w:val="008B3D2E"/>
    <w:rsid w:val="008B42C1"/>
    <w:rsid w:val="008B447B"/>
    <w:rsid w:val="008B45A7"/>
    <w:rsid w:val="008B4DD4"/>
    <w:rsid w:val="008B5519"/>
    <w:rsid w:val="008B5BC1"/>
    <w:rsid w:val="008B5E45"/>
    <w:rsid w:val="008B6142"/>
    <w:rsid w:val="008B6364"/>
    <w:rsid w:val="008B63FB"/>
    <w:rsid w:val="008B64AC"/>
    <w:rsid w:val="008B6B94"/>
    <w:rsid w:val="008B6BB6"/>
    <w:rsid w:val="008B78BE"/>
    <w:rsid w:val="008B7E80"/>
    <w:rsid w:val="008C0882"/>
    <w:rsid w:val="008C09E5"/>
    <w:rsid w:val="008C0A5D"/>
    <w:rsid w:val="008C0E23"/>
    <w:rsid w:val="008C137A"/>
    <w:rsid w:val="008C1B5A"/>
    <w:rsid w:val="008C2852"/>
    <w:rsid w:val="008C2C1F"/>
    <w:rsid w:val="008C3D9D"/>
    <w:rsid w:val="008C409F"/>
    <w:rsid w:val="008C420E"/>
    <w:rsid w:val="008C438F"/>
    <w:rsid w:val="008C5967"/>
    <w:rsid w:val="008C5C2B"/>
    <w:rsid w:val="008C649D"/>
    <w:rsid w:val="008C6757"/>
    <w:rsid w:val="008C6AD0"/>
    <w:rsid w:val="008C7462"/>
    <w:rsid w:val="008C7564"/>
    <w:rsid w:val="008C7A59"/>
    <w:rsid w:val="008C7E1D"/>
    <w:rsid w:val="008D0121"/>
    <w:rsid w:val="008D0ED4"/>
    <w:rsid w:val="008D0F19"/>
    <w:rsid w:val="008D1034"/>
    <w:rsid w:val="008D12B1"/>
    <w:rsid w:val="008D1857"/>
    <w:rsid w:val="008D1A1F"/>
    <w:rsid w:val="008D1D6F"/>
    <w:rsid w:val="008D233C"/>
    <w:rsid w:val="008D2545"/>
    <w:rsid w:val="008D3BD8"/>
    <w:rsid w:val="008D3CE3"/>
    <w:rsid w:val="008D4584"/>
    <w:rsid w:val="008D583B"/>
    <w:rsid w:val="008D5C83"/>
    <w:rsid w:val="008D631E"/>
    <w:rsid w:val="008D63EB"/>
    <w:rsid w:val="008D6DF0"/>
    <w:rsid w:val="008D6ECD"/>
    <w:rsid w:val="008D77C4"/>
    <w:rsid w:val="008D7BB3"/>
    <w:rsid w:val="008E0303"/>
    <w:rsid w:val="008E0714"/>
    <w:rsid w:val="008E0D73"/>
    <w:rsid w:val="008E1E22"/>
    <w:rsid w:val="008E21E1"/>
    <w:rsid w:val="008E22FB"/>
    <w:rsid w:val="008E2369"/>
    <w:rsid w:val="008E2B2C"/>
    <w:rsid w:val="008E2BC6"/>
    <w:rsid w:val="008E3AF6"/>
    <w:rsid w:val="008E3BCC"/>
    <w:rsid w:val="008E48A3"/>
    <w:rsid w:val="008E490A"/>
    <w:rsid w:val="008E4D57"/>
    <w:rsid w:val="008E5077"/>
    <w:rsid w:val="008E5554"/>
    <w:rsid w:val="008E5E96"/>
    <w:rsid w:val="008E62E1"/>
    <w:rsid w:val="008E675C"/>
    <w:rsid w:val="008E7585"/>
    <w:rsid w:val="008E7BFE"/>
    <w:rsid w:val="008F023B"/>
    <w:rsid w:val="008F0437"/>
    <w:rsid w:val="008F0636"/>
    <w:rsid w:val="008F0DD5"/>
    <w:rsid w:val="008F12C8"/>
    <w:rsid w:val="008F1587"/>
    <w:rsid w:val="008F166D"/>
    <w:rsid w:val="008F1704"/>
    <w:rsid w:val="008F1895"/>
    <w:rsid w:val="008F1901"/>
    <w:rsid w:val="008F1B16"/>
    <w:rsid w:val="008F1D58"/>
    <w:rsid w:val="008F1E10"/>
    <w:rsid w:val="008F231F"/>
    <w:rsid w:val="008F25A5"/>
    <w:rsid w:val="008F2DBA"/>
    <w:rsid w:val="008F3035"/>
    <w:rsid w:val="008F3096"/>
    <w:rsid w:val="008F31F0"/>
    <w:rsid w:val="008F3A78"/>
    <w:rsid w:val="008F3AFA"/>
    <w:rsid w:val="008F4DEF"/>
    <w:rsid w:val="008F5142"/>
    <w:rsid w:val="008F5A46"/>
    <w:rsid w:val="008F5FFD"/>
    <w:rsid w:val="008F689A"/>
    <w:rsid w:val="008F6B5C"/>
    <w:rsid w:val="008F70ED"/>
    <w:rsid w:val="008F72B2"/>
    <w:rsid w:val="008F75BC"/>
    <w:rsid w:val="008F7C52"/>
    <w:rsid w:val="0090015F"/>
    <w:rsid w:val="0090079C"/>
    <w:rsid w:val="009007F5"/>
    <w:rsid w:val="00900A2E"/>
    <w:rsid w:val="0090109D"/>
    <w:rsid w:val="00901181"/>
    <w:rsid w:val="009012BD"/>
    <w:rsid w:val="009018D9"/>
    <w:rsid w:val="00901946"/>
    <w:rsid w:val="00901A17"/>
    <w:rsid w:val="00901D69"/>
    <w:rsid w:val="00901D6B"/>
    <w:rsid w:val="00902049"/>
    <w:rsid w:val="009022AF"/>
    <w:rsid w:val="009023AD"/>
    <w:rsid w:val="00903126"/>
    <w:rsid w:val="00903469"/>
    <w:rsid w:val="0090374B"/>
    <w:rsid w:val="00903878"/>
    <w:rsid w:val="00903915"/>
    <w:rsid w:val="00904CE4"/>
    <w:rsid w:val="00904DDC"/>
    <w:rsid w:val="009050AF"/>
    <w:rsid w:val="0090536F"/>
    <w:rsid w:val="0090543C"/>
    <w:rsid w:val="009059C5"/>
    <w:rsid w:val="00905C94"/>
    <w:rsid w:val="009061A4"/>
    <w:rsid w:val="0090628E"/>
    <w:rsid w:val="0090684D"/>
    <w:rsid w:val="00906B2D"/>
    <w:rsid w:val="00906DAF"/>
    <w:rsid w:val="00906F70"/>
    <w:rsid w:val="00906F7E"/>
    <w:rsid w:val="0090704D"/>
    <w:rsid w:val="009075AE"/>
    <w:rsid w:val="0090769F"/>
    <w:rsid w:val="009076C8"/>
    <w:rsid w:val="00907C30"/>
    <w:rsid w:val="00907EB1"/>
    <w:rsid w:val="00910894"/>
    <w:rsid w:val="00910DE9"/>
    <w:rsid w:val="00910FCB"/>
    <w:rsid w:val="009117FE"/>
    <w:rsid w:val="009119B4"/>
    <w:rsid w:val="00911DCE"/>
    <w:rsid w:val="00911EBF"/>
    <w:rsid w:val="00911F9E"/>
    <w:rsid w:val="0091227B"/>
    <w:rsid w:val="00912380"/>
    <w:rsid w:val="009126D8"/>
    <w:rsid w:val="009135A4"/>
    <w:rsid w:val="00913667"/>
    <w:rsid w:val="00913679"/>
    <w:rsid w:val="009138C7"/>
    <w:rsid w:val="00913E6B"/>
    <w:rsid w:val="009149FE"/>
    <w:rsid w:val="00914DA7"/>
    <w:rsid w:val="0091554B"/>
    <w:rsid w:val="009157C3"/>
    <w:rsid w:val="00915A71"/>
    <w:rsid w:val="00915A96"/>
    <w:rsid w:val="00915DB3"/>
    <w:rsid w:val="00916001"/>
    <w:rsid w:val="0091620A"/>
    <w:rsid w:val="00916FD8"/>
    <w:rsid w:val="00917154"/>
    <w:rsid w:val="00917C13"/>
    <w:rsid w:val="00920241"/>
    <w:rsid w:val="009207AD"/>
    <w:rsid w:val="00921048"/>
    <w:rsid w:val="00921204"/>
    <w:rsid w:val="009215A0"/>
    <w:rsid w:val="00923037"/>
    <w:rsid w:val="00923067"/>
    <w:rsid w:val="00923257"/>
    <w:rsid w:val="009234CA"/>
    <w:rsid w:val="009236B6"/>
    <w:rsid w:val="009238A6"/>
    <w:rsid w:val="0092403A"/>
    <w:rsid w:val="009243B9"/>
    <w:rsid w:val="0092503E"/>
    <w:rsid w:val="009258BA"/>
    <w:rsid w:val="0092594B"/>
    <w:rsid w:val="00925FB1"/>
    <w:rsid w:val="00926044"/>
    <w:rsid w:val="00926400"/>
    <w:rsid w:val="00926516"/>
    <w:rsid w:val="00927277"/>
    <w:rsid w:val="0092740B"/>
    <w:rsid w:val="00927F53"/>
    <w:rsid w:val="009302D8"/>
    <w:rsid w:val="0093047E"/>
    <w:rsid w:val="00930608"/>
    <w:rsid w:val="00930905"/>
    <w:rsid w:val="0093104F"/>
    <w:rsid w:val="009326DB"/>
    <w:rsid w:val="0093298C"/>
    <w:rsid w:val="00932A24"/>
    <w:rsid w:val="00932B63"/>
    <w:rsid w:val="009335FF"/>
    <w:rsid w:val="009338AC"/>
    <w:rsid w:val="00933A63"/>
    <w:rsid w:val="00933B89"/>
    <w:rsid w:val="00933BEC"/>
    <w:rsid w:val="00934493"/>
    <w:rsid w:val="009347AE"/>
    <w:rsid w:val="009348E1"/>
    <w:rsid w:val="00934988"/>
    <w:rsid w:val="00934C6C"/>
    <w:rsid w:val="00934C74"/>
    <w:rsid w:val="00934D2C"/>
    <w:rsid w:val="00934EBE"/>
    <w:rsid w:val="00934EC7"/>
    <w:rsid w:val="009354E0"/>
    <w:rsid w:val="00935AF2"/>
    <w:rsid w:val="00935CE7"/>
    <w:rsid w:val="00935D9D"/>
    <w:rsid w:val="00935F20"/>
    <w:rsid w:val="0093648F"/>
    <w:rsid w:val="009366C4"/>
    <w:rsid w:val="00936743"/>
    <w:rsid w:val="00936B27"/>
    <w:rsid w:val="00937035"/>
    <w:rsid w:val="00937F1A"/>
    <w:rsid w:val="00937FE6"/>
    <w:rsid w:val="0094005E"/>
    <w:rsid w:val="00940215"/>
    <w:rsid w:val="00940781"/>
    <w:rsid w:val="009409BB"/>
    <w:rsid w:val="00941247"/>
    <w:rsid w:val="00941596"/>
    <w:rsid w:val="009416B7"/>
    <w:rsid w:val="00941729"/>
    <w:rsid w:val="00941A03"/>
    <w:rsid w:val="00941D60"/>
    <w:rsid w:val="00941E8E"/>
    <w:rsid w:val="00941F32"/>
    <w:rsid w:val="00942037"/>
    <w:rsid w:val="0094226B"/>
    <w:rsid w:val="009426BA"/>
    <w:rsid w:val="00942815"/>
    <w:rsid w:val="00942D4B"/>
    <w:rsid w:val="00942EBE"/>
    <w:rsid w:val="00942EFC"/>
    <w:rsid w:val="00942FCD"/>
    <w:rsid w:val="00944082"/>
    <w:rsid w:val="0094438E"/>
    <w:rsid w:val="00944679"/>
    <w:rsid w:val="0094474D"/>
    <w:rsid w:val="00944A8F"/>
    <w:rsid w:val="00944DF7"/>
    <w:rsid w:val="00944E85"/>
    <w:rsid w:val="009451CE"/>
    <w:rsid w:val="009453B6"/>
    <w:rsid w:val="009454FA"/>
    <w:rsid w:val="00945673"/>
    <w:rsid w:val="00945A37"/>
    <w:rsid w:val="00945B94"/>
    <w:rsid w:val="00945C87"/>
    <w:rsid w:val="00946389"/>
    <w:rsid w:val="00946500"/>
    <w:rsid w:val="00947711"/>
    <w:rsid w:val="009479FA"/>
    <w:rsid w:val="00947CF4"/>
    <w:rsid w:val="0095049A"/>
    <w:rsid w:val="009504AD"/>
    <w:rsid w:val="00950C23"/>
    <w:rsid w:val="009511D3"/>
    <w:rsid w:val="009514ED"/>
    <w:rsid w:val="00951775"/>
    <w:rsid w:val="00951920"/>
    <w:rsid w:val="00951B16"/>
    <w:rsid w:val="0095216B"/>
    <w:rsid w:val="0095238E"/>
    <w:rsid w:val="009524BD"/>
    <w:rsid w:val="00952A64"/>
    <w:rsid w:val="00952E4A"/>
    <w:rsid w:val="00953392"/>
    <w:rsid w:val="0095361F"/>
    <w:rsid w:val="009536DE"/>
    <w:rsid w:val="00953888"/>
    <w:rsid w:val="009541B6"/>
    <w:rsid w:val="009544B1"/>
    <w:rsid w:val="009549ED"/>
    <w:rsid w:val="00954B28"/>
    <w:rsid w:val="00955197"/>
    <w:rsid w:val="009552D8"/>
    <w:rsid w:val="00955629"/>
    <w:rsid w:val="00955681"/>
    <w:rsid w:val="00955FF5"/>
    <w:rsid w:val="00956407"/>
    <w:rsid w:val="00956FDE"/>
    <w:rsid w:val="00957115"/>
    <w:rsid w:val="00957217"/>
    <w:rsid w:val="009576AD"/>
    <w:rsid w:val="00957A9D"/>
    <w:rsid w:val="00957AA7"/>
    <w:rsid w:val="00957C4B"/>
    <w:rsid w:val="00960388"/>
    <w:rsid w:val="00960532"/>
    <w:rsid w:val="0096055F"/>
    <w:rsid w:val="00960C3D"/>
    <w:rsid w:val="00961026"/>
    <w:rsid w:val="00961B08"/>
    <w:rsid w:val="00961F9B"/>
    <w:rsid w:val="00962603"/>
    <w:rsid w:val="00962BC8"/>
    <w:rsid w:val="00963657"/>
    <w:rsid w:val="00963846"/>
    <w:rsid w:val="009639EC"/>
    <w:rsid w:val="00963DA9"/>
    <w:rsid w:val="009647CE"/>
    <w:rsid w:val="00964812"/>
    <w:rsid w:val="00964888"/>
    <w:rsid w:val="00964E91"/>
    <w:rsid w:val="009651F6"/>
    <w:rsid w:val="009652CE"/>
    <w:rsid w:val="009652F8"/>
    <w:rsid w:val="0096595D"/>
    <w:rsid w:val="0096605A"/>
    <w:rsid w:val="009660A3"/>
    <w:rsid w:val="009665E6"/>
    <w:rsid w:val="0096666A"/>
    <w:rsid w:val="0096670D"/>
    <w:rsid w:val="00966726"/>
    <w:rsid w:val="00966FE3"/>
    <w:rsid w:val="0096725E"/>
    <w:rsid w:val="00967693"/>
    <w:rsid w:val="00967878"/>
    <w:rsid w:val="00967935"/>
    <w:rsid w:val="00967A51"/>
    <w:rsid w:val="00970AB7"/>
    <w:rsid w:val="00970C08"/>
    <w:rsid w:val="00970C7F"/>
    <w:rsid w:val="00970F79"/>
    <w:rsid w:val="009712BA"/>
    <w:rsid w:val="00971588"/>
    <w:rsid w:val="00971723"/>
    <w:rsid w:val="00971ACE"/>
    <w:rsid w:val="00972177"/>
    <w:rsid w:val="00972291"/>
    <w:rsid w:val="009726C0"/>
    <w:rsid w:val="00972850"/>
    <w:rsid w:val="00972F8E"/>
    <w:rsid w:val="0097342C"/>
    <w:rsid w:val="00973DA3"/>
    <w:rsid w:val="0097425E"/>
    <w:rsid w:val="00974486"/>
    <w:rsid w:val="0097472A"/>
    <w:rsid w:val="00974E39"/>
    <w:rsid w:val="00975048"/>
    <w:rsid w:val="00975277"/>
    <w:rsid w:val="00975609"/>
    <w:rsid w:val="009760B3"/>
    <w:rsid w:val="009763F4"/>
    <w:rsid w:val="00976B6E"/>
    <w:rsid w:val="00976D0D"/>
    <w:rsid w:val="00976D60"/>
    <w:rsid w:val="00977657"/>
    <w:rsid w:val="00977BC1"/>
    <w:rsid w:val="00977DE5"/>
    <w:rsid w:val="00977F63"/>
    <w:rsid w:val="00980EC4"/>
    <w:rsid w:val="00980F69"/>
    <w:rsid w:val="00981064"/>
    <w:rsid w:val="00981829"/>
    <w:rsid w:val="00981B1E"/>
    <w:rsid w:val="00981F25"/>
    <w:rsid w:val="00981F8B"/>
    <w:rsid w:val="00982006"/>
    <w:rsid w:val="0098216C"/>
    <w:rsid w:val="00982435"/>
    <w:rsid w:val="009828BB"/>
    <w:rsid w:val="009828E1"/>
    <w:rsid w:val="009833CC"/>
    <w:rsid w:val="00983484"/>
    <w:rsid w:val="0098358E"/>
    <w:rsid w:val="00983828"/>
    <w:rsid w:val="00983AF3"/>
    <w:rsid w:val="00983B5D"/>
    <w:rsid w:val="00983E1D"/>
    <w:rsid w:val="00983E71"/>
    <w:rsid w:val="00984122"/>
    <w:rsid w:val="00984BE7"/>
    <w:rsid w:val="00984D4A"/>
    <w:rsid w:val="0098510A"/>
    <w:rsid w:val="009858A5"/>
    <w:rsid w:val="00985EEB"/>
    <w:rsid w:val="00986DC1"/>
    <w:rsid w:val="00987178"/>
    <w:rsid w:val="009872BB"/>
    <w:rsid w:val="00987319"/>
    <w:rsid w:val="00990154"/>
    <w:rsid w:val="00990338"/>
    <w:rsid w:val="009907D8"/>
    <w:rsid w:val="00990B78"/>
    <w:rsid w:val="00990EA0"/>
    <w:rsid w:val="009913DD"/>
    <w:rsid w:val="00991C75"/>
    <w:rsid w:val="00992B1E"/>
    <w:rsid w:val="00992E47"/>
    <w:rsid w:val="00993894"/>
    <w:rsid w:val="00993C78"/>
    <w:rsid w:val="00993CB8"/>
    <w:rsid w:val="00993F00"/>
    <w:rsid w:val="0099417C"/>
    <w:rsid w:val="00994534"/>
    <w:rsid w:val="00994730"/>
    <w:rsid w:val="009948CB"/>
    <w:rsid w:val="00994B96"/>
    <w:rsid w:val="0099522B"/>
    <w:rsid w:val="00995443"/>
    <w:rsid w:val="00995473"/>
    <w:rsid w:val="00995EC4"/>
    <w:rsid w:val="00995FF5"/>
    <w:rsid w:val="00996154"/>
    <w:rsid w:val="00996222"/>
    <w:rsid w:val="00996242"/>
    <w:rsid w:val="009968C4"/>
    <w:rsid w:val="00996D19"/>
    <w:rsid w:val="00997748"/>
    <w:rsid w:val="009977DB"/>
    <w:rsid w:val="00997BE8"/>
    <w:rsid w:val="009A0041"/>
    <w:rsid w:val="009A029E"/>
    <w:rsid w:val="009A1038"/>
    <w:rsid w:val="009A11E2"/>
    <w:rsid w:val="009A12EA"/>
    <w:rsid w:val="009A13F4"/>
    <w:rsid w:val="009A14EB"/>
    <w:rsid w:val="009A14F2"/>
    <w:rsid w:val="009A173F"/>
    <w:rsid w:val="009A17C9"/>
    <w:rsid w:val="009A197B"/>
    <w:rsid w:val="009A1A26"/>
    <w:rsid w:val="009A1A57"/>
    <w:rsid w:val="009A203F"/>
    <w:rsid w:val="009A2401"/>
    <w:rsid w:val="009A24B9"/>
    <w:rsid w:val="009A2683"/>
    <w:rsid w:val="009A27F3"/>
    <w:rsid w:val="009A281D"/>
    <w:rsid w:val="009A2A22"/>
    <w:rsid w:val="009A30DC"/>
    <w:rsid w:val="009A3238"/>
    <w:rsid w:val="009A3745"/>
    <w:rsid w:val="009A3762"/>
    <w:rsid w:val="009A3776"/>
    <w:rsid w:val="009A3E0E"/>
    <w:rsid w:val="009A3F39"/>
    <w:rsid w:val="009A4819"/>
    <w:rsid w:val="009A48F0"/>
    <w:rsid w:val="009A49BE"/>
    <w:rsid w:val="009A49E5"/>
    <w:rsid w:val="009A4AAB"/>
    <w:rsid w:val="009A4B43"/>
    <w:rsid w:val="009A4C77"/>
    <w:rsid w:val="009A4D8F"/>
    <w:rsid w:val="009A5175"/>
    <w:rsid w:val="009A5193"/>
    <w:rsid w:val="009A5342"/>
    <w:rsid w:val="009A5440"/>
    <w:rsid w:val="009A5535"/>
    <w:rsid w:val="009A56B7"/>
    <w:rsid w:val="009A5EC4"/>
    <w:rsid w:val="009A60D0"/>
    <w:rsid w:val="009A6266"/>
    <w:rsid w:val="009A6348"/>
    <w:rsid w:val="009A6979"/>
    <w:rsid w:val="009A6AD0"/>
    <w:rsid w:val="009A6B48"/>
    <w:rsid w:val="009A6DE1"/>
    <w:rsid w:val="009A6FBB"/>
    <w:rsid w:val="009A709E"/>
    <w:rsid w:val="009A783C"/>
    <w:rsid w:val="009A7BE1"/>
    <w:rsid w:val="009B0039"/>
    <w:rsid w:val="009B0757"/>
    <w:rsid w:val="009B1094"/>
    <w:rsid w:val="009B12EC"/>
    <w:rsid w:val="009B17BA"/>
    <w:rsid w:val="009B180F"/>
    <w:rsid w:val="009B1F13"/>
    <w:rsid w:val="009B20C7"/>
    <w:rsid w:val="009B218F"/>
    <w:rsid w:val="009B24CB"/>
    <w:rsid w:val="009B283B"/>
    <w:rsid w:val="009B2E1C"/>
    <w:rsid w:val="009B3100"/>
    <w:rsid w:val="009B326A"/>
    <w:rsid w:val="009B35AE"/>
    <w:rsid w:val="009B35CB"/>
    <w:rsid w:val="009B365A"/>
    <w:rsid w:val="009B4079"/>
    <w:rsid w:val="009B4402"/>
    <w:rsid w:val="009B490E"/>
    <w:rsid w:val="009B508F"/>
    <w:rsid w:val="009B5846"/>
    <w:rsid w:val="009B61E6"/>
    <w:rsid w:val="009B6C9C"/>
    <w:rsid w:val="009B6D3F"/>
    <w:rsid w:val="009B71F7"/>
    <w:rsid w:val="009B7981"/>
    <w:rsid w:val="009C0FAE"/>
    <w:rsid w:val="009C13AF"/>
    <w:rsid w:val="009C149A"/>
    <w:rsid w:val="009C15AC"/>
    <w:rsid w:val="009C15C2"/>
    <w:rsid w:val="009C186E"/>
    <w:rsid w:val="009C1C00"/>
    <w:rsid w:val="009C1EA7"/>
    <w:rsid w:val="009C2E16"/>
    <w:rsid w:val="009C2E96"/>
    <w:rsid w:val="009C2ED1"/>
    <w:rsid w:val="009C3B8E"/>
    <w:rsid w:val="009C43E9"/>
    <w:rsid w:val="009C552B"/>
    <w:rsid w:val="009C5600"/>
    <w:rsid w:val="009C5679"/>
    <w:rsid w:val="009C5693"/>
    <w:rsid w:val="009C584A"/>
    <w:rsid w:val="009C5B39"/>
    <w:rsid w:val="009C64A1"/>
    <w:rsid w:val="009C718C"/>
    <w:rsid w:val="009C72EC"/>
    <w:rsid w:val="009C77C2"/>
    <w:rsid w:val="009C7950"/>
    <w:rsid w:val="009C7B14"/>
    <w:rsid w:val="009C7FAE"/>
    <w:rsid w:val="009D0803"/>
    <w:rsid w:val="009D09DD"/>
    <w:rsid w:val="009D0A7F"/>
    <w:rsid w:val="009D0C5B"/>
    <w:rsid w:val="009D0CCE"/>
    <w:rsid w:val="009D17E5"/>
    <w:rsid w:val="009D1DCF"/>
    <w:rsid w:val="009D2C6D"/>
    <w:rsid w:val="009D3092"/>
    <w:rsid w:val="009D30B5"/>
    <w:rsid w:val="009D33AC"/>
    <w:rsid w:val="009D3E0F"/>
    <w:rsid w:val="009D3F5E"/>
    <w:rsid w:val="009D44F1"/>
    <w:rsid w:val="009D51D3"/>
    <w:rsid w:val="009D5359"/>
    <w:rsid w:val="009D677B"/>
    <w:rsid w:val="009D6AF8"/>
    <w:rsid w:val="009D6CC0"/>
    <w:rsid w:val="009D712A"/>
    <w:rsid w:val="009D75B7"/>
    <w:rsid w:val="009D7BE6"/>
    <w:rsid w:val="009E04E9"/>
    <w:rsid w:val="009E09D8"/>
    <w:rsid w:val="009E09DB"/>
    <w:rsid w:val="009E0A5A"/>
    <w:rsid w:val="009E0BD3"/>
    <w:rsid w:val="009E14F0"/>
    <w:rsid w:val="009E26CF"/>
    <w:rsid w:val="009E284E"/>
    <w:rsid w:val="009E2A5D"/>
    <w:rsid w:val="009E2F5B"/>
    <w:rsid w:val="009E3060"/>
    <w:rsid w:val="009E396C"/>
    <w:rsid w:val="009E39D2"/>
    <w:rsid w:val="009E3BB1"/>
    <w:rsid w:val="009E3ED2"/>
    <w:rsid w:val="009E4701"/>
    <w:rsid w:val="009E4918"/>
    <w:rsid w:val="009E4972"/>
    <w:rsid w:val="009E4DBA"/>
    <w:rsid w:val="009E4E33"/>
    <w:rsid w:val="009E4F5D"/>
    <w:rsid w:val="009E5548"/>
    <w:rsid w:val="009E5927"/>
    <w:rsid w:val="009E5C27"/>
    <w:rsid w:val="009E5C58"/>
    <w:rsid w:val="009E5D28"/>
    <w:rsid w:val="009E60F2"/>
    <w:rsid w:val="009E692D"/>
    <w:rsid w:val="009E6D33"/>
    <w:rsid w:val="009E7C15"/>
    <w:rsid w:val="009E7E2A"/>
    <w:rsid w:val="009F043B"/>
    <w:rsid w:val="009F079F"/>
    <w:rsid w:val="009F1165"/>
    <w:rsid w:val="009F18F2"/>
    <w:rsid w:val="009F1DAB"/>
    <w:rsid w:val="009F2D54"/>
    <w:rsid w:val="009F3227"/>
    <w:rsid w:val="009F3537"/>
    <w:rsid w:val="009F35A6"/>
    <w:rsid w:val="009F367F"/>
    <w:rsid w:val="009F3919"/>
    <w:rsid w:val="009F3C33"/>
    <w:rsid w:val="009F49FF"/>
    <w:rsid w:val="009F4B5F"/>
    <w:rsid w:val="009F4F36"/>
    <w:rsid w:val="009F53B0"/>
    <w:rsid w:val="009F5498"/>
    <w:rsid w:val="009F574E"/>
    <w:rsid w:val="009F59C6"/>
    <w:rsid w:val="009F5C3C"/>
    <w:rsid w:val="009F5D33"/>
    <w:rsid w:val="009F5E12"/>
    <w:rsid w:val="009F5EDE"/>
    <w:rsid w:val="009F650D"/>
    <w:rsid w:val="009F667D"/>
    <w:rsid w:val="009F698E"/>
    <w:rsid w:val="009F7803"/>
    <w:rsid w:val="009F7863"/>
    <w:rsid w:val="009F7D3A"/>
    <w:rsid w:val="009F7E9D"/>
    <w:rsid w:val="00A001C5"/>
    <w:rsid w:val="00A00B0F"/>
    <w:rsid w:val="00A010E9"/>
    <w:rsid w:val="00A011E9"/>
    <w:rsid w:val="00A012A1"/>
    <w:rsid w:val="00A01492"/>
    <w:rsid w:val="00A01896"/>
    <w:rsid w:val="00A01C67"/>
    <w:rsid w:val="00A020B1"/>
    <w:rsid w:val="00A022E4"/>
    <w:rsid w:val="00A02DA9"/>
    <w:rsid w:val="00A03A5A"/>
    <w:rsid w:val="00A046AD"/>
    <w:rsid w:val="00A049F4"/>
    <w:rsid w:val="00A04B8A"/>
    <w:rsid w:val="00A04CB6"/>
    <w:rsid w:val="00A05106"/>
    <w:rsid w:val="00A062C5"/>
    <w:rsid w:val="00A0634E"/>
    <w:rsid w:val="00A0685B"/>
    <w:rsid w:val="00A06E5C"/>
    <w:rsid w:val="00A072F1"/>
    <w:rsid w:val="00A10149"/>
    <w:rsid w:val="00A10190"/>
    <w:rsid w:val="00A1052A"/>
    <w:rsid w:val="00A10776"/>
    <w:rsid w:val="00A1097E"/>
    <w:rsid w:val="00A109CA"/>
    <w:rsid w:val="00A114D7"/>
    <w:rsid w:val="00A119EC"/>
    <w:rsid w:val="00A11A0B"/>
    <w:rsid w:val="00A1227B"/>
    <w:rsid w:val="00A12506"/>
    <w:rsid w:val="00A129F4"/>
    <w:rsid w:val="00A12CD7"/>
    <w:rsid w:val="00A12DC2"/>
    <w:rsid w:val="00A12E22"/>
    <w:rsid w:val="00A12F55"/>
    <w:rsid w:val="00A13624"/>
    <w:rsid w:val="00A1370D"/>
    <w:rsid w:val="00A13FFC"/>
    <w:rsid w:val="00A140D6"/>
    <w:rsid w:val="00A14931"/>
    <w:rsid w:val="00A15835"/>
    <w:rsid w:val="00A159E2"/>
    <w:rsid w:val="00A15AF5"/>
    <w:rsid w:val="00A15D11"/>
    <w:rsid w:val="00A16514"/>
    <w:rsid w:val="00A16693"/>
    <w:rsid w:val="00A16A36"/>
    <w:rsid w:val="00A16C17"/>
    <w:rsid w:val="00A16CD7"/>
    <w:rsid w:val="00A16E10"/>
    <w:rsid w:val="00A16EEE"/>
    <w:rsid w:val="00A1742F"/>
    <w:rsid w:val="00A1746B"/>
    <w:rsid w:val="00A179BA"/>
    <w:rsid w:val="00A179C9"/>
    <w:rsid w:val="00A200A7"/>
    <w:rsid w:val="00A207D1"/>
    <w:rsid w:val="00A20967"/>
    <w:rsid w:val="00A20D50"/>
    <w:rsid w:val="00A220F4"/>
    <w:rsid w:val="00A221A1"/>
    <w:rsid w:val="00A222E7"/>
    <w:rsid w:val="00A22775"/>
    <w:rsid w:val="00A22C36"/>
    <w:rsid w:val="00A23058"/>
    <w:rsid w:val="00A23474"/>
    <w:rsid w:val="00A2347F"/>
    <w:rsid w:val="00A235C7"/>
    <w:rsid w:val="00A2365B"/>
    <w:rsid w:val="00A23708"/>
    <w:rsid w:val="00A237C8"/>
    <w:rsid w:val="00A23A3A"/>
    <w:rsid w:val="00A242B1"/>
    <w:rsid w:val="00A24754"/>
    <w:rsid w:val="00A2479A"/>
    <w:rsid w:val="00A24D09"/>
    <w:rsid w:val="00A24EEB"/>
    <w:rsid w:val="00A25533"/>
    <w:rsid w:val="00A25AFB"/>
    <w:rsid w:val="00A25CDE"/>
    <w:rsid w:val="00A25DDF"/>
    <w:rsid w:val="00A260B1"/>
    <w:rsid w:val="00A26476"/>
    <w:rsid w:val="00A26C19"/>
    <w:rsid w:val="00A26EB9"/>
    <w:rsid w:val="00A26EEA"/>
    <w:rsid w:val="00A2703B"/>
    <w:rsid w:val="00A272E5"/>
    <w:rsid w:val="00A2773C"/>
    <w:rsid w:val="00A27B56"/>
    <w:rsid w:val="00A27DD2"/>
    <w:rsid w:val="00A27ECD"/>
    <w:rsid w:val="00A27FF6"/>
    <w:rsid w:val="00A3080D"/>
    <w:rsid w:val="00A3098F"/>
    <w:rsid w:val="00A30993"/>
    <w:rsid w:val="00A30AE2"/>
    <w:rsid w:val="00A30B8A"/>
    <w:rsid w:val="00A30D0C"/>
    <w:rsid w:val="00A30E7B"/>
    <w:rsid w:val="00A31AB6"/>
    <w:rsid w:val="00A31AD7"/>
    <w:rsid w:val="00A320E5"/>
    <w:rsid w:val="00A32304"/>
    <w:rsid w:val="00A32967"/>
    <w:rsid w:val="00A32B63"/>
    <w:rsid w:val="00A32C40"/>
    <w:rsid w:val="00A32DCF"/>
    <w:rsid w:val="00A33525"/>
    <w:rsid w:val="00A33C1F"/>
    <w:rsid w:val="00A341A2"/>
    <w:rsid w:val="00A34339"/>
    <w:rsid w:val="00A34632"/>
    <w:rsid w:val="00A346E9"/>
    <w:rsid w:val="00A34B93"/>
    <w:rsid w:val="00A34FAD"/>
    <w:rsid w:val="00A35077"/>
    <w:rsid w:val="00A352B7"/>
    <w:rsid w:val="00A353B4"/>
    <w:rsid w:val="00A356DD"/>
    <w:rsid w:val="00A357F6"/>
    <w:rsid w:val="00A36355"/>
    <w:rsid w:val="00A36A8E"/>
    <w:rsid w:val="00A36C30"/>
    <w:rsid w:val="00A374F9"/>
    <w:rsid w:val="00A37E01"/>
    <w:rsid w:val="00A37EC1"/>
    <w:rsid w:val="00A4027B"/>
    <w:rsid w:val="00A403B3"/>
    <w:rsid w:val="00A40474"/>
    <w:rsid w:val="00A40A3B"/>
    <w:rsid w:val="00A40CB5"/>
    <w:rsid w:val="00A40E3F"/>
    <w:rsid w:val="00A4138A"/>
    <w:rsid w:val="00A414D8"/>
    <w:rsid w:val="00A41507"/>
    <w:rsid w:val="00A421C8"/>
    <w:rsid w:val="00A4239B"/>
    <w:rsid w:val="00A428DA"/>
    <w:rsid w:val="00A42911"/>
    <w:rsid w:val="00A42AEF"/>
    <w:rsid w:val="00A42BF1"/>
    <w:rsid w:val="00A431C0"/>
    <w:rsid w:val="00A434A5"/>
    <w:rsid w:val="00A436BC"/>
    <w:rsid w:val="00A43952"/>
    <w:rsid w:val="00A43F1A"/>
    <w:rsid w:val="00A44A95"/>
    <w:rsid w:val="00A44D03"/>
    <w:rsid w:val="00A44D65"/>
    <w:rsid w:val="00A45119"/>
    <w:rsid w:val="00A45753"/>
    <w:rsid w:val="00A458DD"/>
    <w:rsid w:val="00A4591F"/>
    <w:rsid w:val="00A45D33"/>
    <w:rsid w:val="00A45F53"/>
    <w:rsid w:val="00A46308"/>
    <w:rsid w:val="00A46A36"/>
    <w:rsid w:val="00A46D53"/>
    <w:rsid w:val="00A46FF1"/>
    <w:rsid w:val="00A47153"/>
    <w:rsid w:val="00A47808"/>
    <w:rsid w:val="00A478A3"/>
    <w:rsid w:val="00A47AB5"/>
    <w:rsid w:val="00A502CB"/>
    <w:rsid w:val="00A5039B"/>
    <w:rsid w:val="00A50AF1"/>
    <w:rsid w:val="00A511DA"/>
    <w:rsid w:val="00A5125D"/>
    <w:rsid w:val="00A513B1"/>
    <w:rsid w:val="00A51752"/>
    <w:rsid w:val="00A518F8"/>
    <w:rsid w:val="00A525D5"/>
    <w:rsid w:val="00A5265E"/>
    <w:rsid w:val="00A5281A"/>
    <w:rsid w:val="00A52861"/>
    <w:rsid w:val="00A52C5D"/>
    <w:rsid w:val="00A52C6A"/>
    <w:rsid w:val="00A52D1C"/>
    <w:rsid w:val="00A532BB"/>
    <w:rsid w:val="00A53498"/>
    <w:rsid w:val="00A534A9"/>
    <w:rsid w:val="00A53571"/>
    <w:rsid w:val="00A53B19"/>
    <w:rsid w:val="00A53D8D"/>
    <w:rsid w:val="00A54735"/>
    <w:rsid w:val="00A54AD5"/>
    <w:rsid w:val="00A54D1C"/>
    <w:rsid w:val="00A54F81"/>
    <w:rsid w:val="00A551BC"/>
    <w:rsid w:val="00A557F8"/>
    <w:rsid w:val="00A558E0"/>
    <w:rsid w:val="00A55A06"/>
    <w:rsid w:val="00A55E93"/>
    <w:rsid w:val="00A5612A"/>
    <w:rsid w:val="00A566ED"/>
    <w:rsid w:val="00A56841"/>
    <w:rsid w:val="00A57078"/>
    <w:rsid w:val="00A572C3"/>
    <w:rsid w:val="00A57747"/>
    <w:rsid w:val="00A5784C"/>
    <w:rsid w:val="00A6014B"/>
    <w:rsid w:val="00A6015C"/>
    <w:rsid w:val="00A607BB"/>
    <w:rsid w:val="00A60932"/>
    <w:rsid w:val="00A610EC"/>
    <w:rsid w:val="00A6134C"/>
    <w:rsid w:val="00A61667"/>
    <w:rsid w:val="00A61669"/>
    <w:rsid w:val="00A61FA4"/>
    <w:rsid w:val="00A62206"/>
    <w:rsid w:val="00A62A92"/>
    <w:rsid w:val="00A62D1D"/>
    <w:rsid w:val="00A63317"/>
    <w:rsid w:val="00A634D0"/>
    <w:rsid w:val="00A63729"/>
    <w:rsid w:val="00A63B45"/>
    <w:rsid w:val="00A63CB1"/>
    <w:rsid w:val="00A63D2E"/>
    <w:rsid w:val="00A647C7"/>
    <w:rsid w:val="00A6493A"/>
    <w:rsid w:val="00A64EF3"/>
    <w:rsid w:val="00A65C55"/>
    <w:rsid w:val="00A65F3C"/>
    <w:rsid w:val="00A66252"/>
    <w:rsid w:val="00A66383"/>
    <w:rsid w:val="00A666E3"/>
    <w:rsid w:val="00A66A5D"/>
    <w:rsid w:val="00A66C4F"/>
    <w:rsid w:val="00A66CED"/>
    <w:rsid w:val="00A670CF"/>
    <w:rsid w:val="00A70363"/>
    <w:rsid w:val="00A705DD"/>
    <w:rsid w:val="00A70E70"/>
    <w:rsid w:val="00A7124C"/>
    <w:rsid w:val="00A713EC"/>
    <w:rsid w:val="00A7157C"/>
    <w:rsid w:val="00A71B1B"/>
    <w:rsid w:val="00A71C0D"/>
    <w:rsid w:val="00A7216D"/>
    <w:rsid w:val="00A72426"/>
    <w:rsid w:val="00A728F8"/>
    <w:rsid w:val="00A72954"/>
    <w:rsid w:val="00A72DF3"/>
    <w:rsid w:val="00A72E96"/>
    <w:rsid w:val="00A72F3F"/>
    <w:rsid w:val="00A730C0"/>
    <w:rsid w:val="00A730E0"/>
    <w:rsid w:val="00A7316D"/>
    <w:rsid w:val="00A73563"/>
    <w:rsid w:val="00A73986"/>
    <w:rsid w:val="00A73A80"/>
    <w:rsid w:val="00A73D59"/>
    <w:rsid w:val="00A73E7E"/>
    <w:rsid w:val="00A74351"/>
    <w:rsid w:val="00A74B8D"/>
    <w:rsid w:val="00A755E4"/>
    <w:rsid w:val="00A756FF"/>
    <w:rsid w:val="00A759CD"/>
    <w:rsid w:val="00A75C5B"/>
    <w:rsid w:val="00A75FE7"/>
    <w:rsid w:val="00A761CC"/>
    <w:rsid w:val="00A76D7E"/>
    <w:rsid w:val="00A76EA6"/>
    <w:rsid w:val="00A76EF3"/>
    <w:rsid w:val="00A778B3"/>
    <w:rsid w:val="00A77A87"/>
    <w:rsid w:val="00A77FCA"/>
    <w:rsid w:val="00A807DD"/>
    <w:rsid w:val="00A80FB6"/>
    <w:rsid w:val="00A81DAA"/>
    <w:rsid w:val="00A82576"/>
    <w:rsid w:val="00A82A7A"/>
    <w:rsid w:val="00A82AC0"/>
    <w:rsid w:val="00A82C39"/>
    <w:rsid w:val="00A82C3D"/>
    <w:rsid w:val="00A82EE2"/>
    <w:rsid w:val="00A830AE"/>
    <w:rsid w:val="00A83158"/>
    <w:rsid w:val="00A832A8"/>
    <w:rsid w:val="00A84265"/>
    <w:rsid w:val="00A8487E"/>
    <w:rsid w:val="00A84AF1"/>
    <w:rsid w:val="00A84E38"/>
    <w:rsid w:val="00A85096"/>
    <w:rsid w:val="00A85533"/>
    <w:rsid w:val="00A85B40"/>
    <w:rsid w:val="00A85F18"/>
    <w:rsid w:val="00A86863"/>
    <w:rsid w:val="00A8717A"/>
    <w:rsid w:val="00A873D8"/>
    <w:rsid w:val="00A9006B"/>
    <w:rsid w:val="00A90623"/>
    <w:rsid w:val="00A90867"/>
    <w:rsid w:val="00A90DCA"/>
    <w:rsid w:val="00A90E72"/>
    <w:rsid w:val="00A91B4B"/>
    <w:rsid w:val="00A924F4"/>
    <w:rsid w:val="00A935EA"/>
    <w:rsid w:val="00A938BD"/>
    <w:rsid w:val="00A93E4F"/>
    <w:rsid w:val="00A94311"/>
    <w:rsid w:val="00A948C8"/>
    <w:rsid w:val="00A948D2"/>
    <w:rsid w:val="00A94B0E"/>
    <w:rsid w:val="00A9515A"/>
    <w:rsid w:val="00A96004"/>
    <w:rsid w:val="00A963BF"/>
    <w:rsid w:val="00A965D3"/>
    <w:rsid w:val="00A96A19"/>
    <w:rsid w:val="00A96E95"/>
    <w:rsid w:val="00A96FEA"/>
    <w:rsid w:val="00A970B9"/>
    <w:rsid w:val="00A9774F"/>
    <w:rsid w:val="00A97BBE"/>
    <w:rsid w:val="00A97BCB"/>
    <w:rsid w:val="00A97DB1"/>
    <w:rsid w:val="00A97F5C"/>
    <w:rsid w:val="00AA07A7"/>
    <w:rsid w:val="00AA08E4"/>
    <w:rsid w:val="00AA0BD8"/>
    <w:rsid w:val="00AA0D20"/>
    <w:rsid w:val="00AA1BE3"/>
    <w:rsid w:val="00AA236B"/>
    <w:rsid w:val="00AA2373"/>
    <w:rsid w:val="00AA2991"/>
    <w:rsid w:val="00AA2A95"/>
    <w:rsid w:val="00AA3063"/>
    <w:rsid w:val="00AA39B5"/>
    <w:rsid w:val="00AA41DC"/>
    <w:rsid w:val="00AA42E5"/>
    <w:rsid w:val="00AA465A"/>
    <w:rsid w:val="00AA476A"/>
    <w:rsid w:val="00AA480A"/>
    <w:rsid w:val="00AA4E52"/>
    <w:rsid w:val="00AA4FB7"/>
    <w:rsid w:val="00AA53BF"/>
    <w:rsid w:val="00AA540A"/>
    <w:rsid w:val="00AA5544"/>
    <w:rsid w:val="00AA5C09"/>
    <w:rsid w:val="00AA6036"/>
    <w:rsid w:val="00AA650C"/>
    <w:rsid w:val="00AA68E7"/>
    <w:rsid w:val="00AA6A2F"/>
    <w:rsid w:val="00AA7341"/>
    <w:rsid w:val="00AA73A1"/>
    <w:rsid w:val="00AA73C0"/>
    <w:rsid w:val="00AA741C"/>
    <w:rsid w:val="00AA742A"/>
    <w:rsid w:val="00AA7569"/>
    <w:rsid w:val="00AA75A4"/>
    <w:rsid w:val="00AA7E2A"/>
    <w:rsid w:val="00AA7EF9"/>
    <w:rsid w:val="00AB0334"/>
    <w:rsid w:val="00AB0663"/>
    <w:rsid w:val="00AB1132"/>
    <w:rsid w:val="00AB1DE2"/>
    <w:rsid w:val="00AB1E47"/>
    <w:rsid w:val="00AB1EAB"/>
    <w:rsid w:val="00AB252D"/>
    <w:rsid w:val="00AB2835"/>
    <w:rsid w:val="00AB29EE"/>
    <w:rsid w:val="00AB2F60"/>
    <w:rsid w:val="00AB3064"/>
    <w:rsid w:val="00AB308B"/>
    <w:rsid w:val="00AB312A"/>
    <w:rsid w:val="00AB3549"/>
    <w:rsid w:val="00AB3B8A"/>
    <w:rsid w:val="00AB3CB4"/>
    <w:rsid w:val="00AB4026"/>
    <w:rsid w:val="00AB40DA"/>
    <w:rsid w:val="00AB4458"/>
    <w:rsid w:val="00AB45BE"/>
    <w:rsid w:val="00AB47EE"/>
    <w:rsid w:val="00AB487F"/>
    <w:rsid w:val="00AB4A5D"/>
    <w:rsid w:val="00AB4B2F"/>
    <w:rsid w:val="00AB4BC1"/>
    <w:rsid w:val="00AB4FCF"/>
    <w:rsid w:val="00AB51E4"/>
    <w:rsid w:val="00AB5408"/>
    <w:rsid w:val="00AB668B"/>
    <w:rsid w:val="00AB6BFE"/>
    <w:rsid w:val="00AB77CF"/>
    <w:rsid w:val="00AB78AB"/>
    <w:rsid w:val="00AC056E"/>
    <w:rsid w:val="00AC1927"/>
    <w:rsid w:val="00AC194D"/>
    <w:rsid w:val="00AC25DD"/>
    <w:rsid w:val="00AC2646"/>
    <w:rsid w:val="00AC2DE2"/>
    <w:rsid w:val="00AC3162"/>
    <w:rsid w:val="00AC3676"/>
    <w:rsid w:val="00AC3743"/>
    <w:rsid w:val="00AC3BAB"/>
    <w:rsid w:val="00AC3C4C"/>
    <w:rsid w:val="00AC3FC0"/>
    <w:rsid w:val="00AC4232"/>
    <w:rsid w:val="00AC44AF"/>
    <w:rsid w:val="00AC46EB"/>
    <w:rsid w:val="00AC4926"/>
    <w:rsid w:val="00AC49AE"/>
    <w:rsid w:val="00AC49BC"/>
    <w:rsid w:val="00AC4F49"/>
    <w:rsid w:val="00AC56C0"/>
    <w:rsid w:val="00AC6468"/>
    <w:rsid w:val="00AC667C"/>
    <w:rsid w:val="00AC6AC3"/>
    <w:rsid w:val="00AC6AE5"/>
    <w:rsid w:val="00AC7140"/>
    <w:rsid w:val="00AC7575"/>
    <w:rsid w:val="00AD010C"/>
    <w:rsid w:val="00AD0257"/>
    <w:rsid w:val="00AD02BA"/>
    <w:rsid w:val="00AD045A"/>
    <w:rsid w:val="00AD0699"/>
    <w:rsid w:val="00AD1857"/>
    <w:rsid w:val="00AD22B5"/>
    <w:rsid w:val="00AD2520"/>
    <w:rsid w:val="00AD2633"/>
    <w:rsid w:val="00AD2716"/>
    <w:rsid w:val="00AD276C"/>
    <w:rsid w:val="00AD29AF"/>
    <w:rsid w:val="00AD311C"/>
    <w:rsid w:val="00AD33CD"/>
    <w:rsid w:val="00AD3B2E"/>
    <w:rsid w:val="00AD3B9F"/>
    <w:rsid w:val="00AD4095"/>
    <w:rsid w:val="00AD448F"/>
    <w:rsid w:val="00AD4A12"/>
    <w:rsid w:val="00AD51FA"/>
    <w:rsid w:val="00AD58EA"/>
    <w:rsid w:val="00AD621C"/>
    <w:rsid w:val="00AD6316"/>
    <w:rsid w:val="00AD65DA"/>
    <w:rsid w:val="00AD6C98"/>
    <w:rsid w:val="00AD74FB"/>
    <w:rsid w:val="00AD7B06"/>
    <w:rsid w:val="00AD7C9F"/>
    <w:rsid w:val="00AD7D8C"/>
    <w:rsid w:val="00AE00B3"/>
    <w:rsid w:val="00AE0491"/>
    <w:rsid w:val="00AE12A3"/>
    <w:rsid w:val="00AE1760"/>
    <w:rsid w:val="00AE1C88"/>
    <w:rsid w:val="00AE2177"/>
    <w:rsid w:val="00AE22C6"/>
    <w:rsid w:val="00AE2303"/>
    <w:rsid w:val="00AE2E59"/>
    <w:rsid w:val="00AE2EBE"/>
    <w:rsid w:val="00AE31B4"/>
    <w:rsid w:val="00AE3871"/>
    <w:rsid w:val="00AE426A"/>
    <w:rsid w:val="00AE4B2C"/>
    <w:rsid w:val="00AE4F01"/>
    <w:rsid w:val="00AE57AA"/>
    <w:rsid w:val="00AE5C6C"/>
    <w:rsid w:val="00AE5F57"/>
    <w:rsid w:val="00AE60CB"/>
    <w:rsid w:val="00AE616C"/>
    <w:rsid w:val="00AE628A"/>
    <w:rsid w:val="00AE6304"/>
    <w:rsid w:val="00AE6503"/>
    <w:rsid w:val="00AE6AAA"/>
    <w:rsid w:val="00AE6EA8"/>
    <w:rsid w:val="00AE7664"/>
    <w:rsid w:val="00AE7796"/>
    <w:rsid w:val="00AF007D"/>
    <w:rsid w:val="00AF0143"/>
    <w:rsid w:val="00AF0902"/>
    <w:rsid w:val="00AF09D6"/>
    <w:rsid w:val="00AF0D76"/>
    <w:rsid w:val="00AF0EB5"/>
    <w:rsid w:val="00AF1C18"/>
    <w:rsid w:val="00AF1C23"/>
    <w:rsid w:val="00AF21D5"/>
    <w:rsid w:val="00AF281C"/>
    <w:rsid w:val="00AF28D0"/>
    <w:rsid w:val="00AF3272"/>
    <w:rsid w:val="00AF364E"/>
    <w:rsid w:val="00AF39E3"/>
    <w:rsid w:val="00AF3BAC"/>
    <w:rsid w:val="00AF4109"/>
    <w:rsid w:val="00AF424E"/>
    <w:rsid w:val="00AF451C"/>
    <w:rsid w:val="00AF4599"/>
    <w:rsid w:val="00AF4893"/>
    <w:rsid w:val="00AF4E07"/>
    <w:rsid w:val="00AF5822"/>
    <w:rsid w:val="00AF5BD1"/>
    <w:rsid w:val="00AF60A0"/>
    <w:rsid w:val="00AF6AE1"/>
    <w:rsid w:val="00AF6BAD"/>
    <w:rsid w:val="00AF6BC5"/>
    <w:rsid w:val="00AF7088"/>
    <w:rsid w:val="00AF70FE"/>
    <w:rsid w:val="00AF7783"/>
    <w:rsid w:val="00AF77E8"/>
    <w:rsid w:val="00AF7FAE"/>
    <w:rsid w:val="00B001DB"/>
    <w:rsid w:val="00B0022F"/>
    <w:rsid w:val="00B01029"/>
    <w:rsid w:val="00B01160"/>
    <w:rsid w:val="00B01BD0"/>
    <w:rsid w:val="00B01D4F"/>
    <w:rsid w:val="00B01FA6"/>
    <w:rsid w:val="00B02213"/>
    <w:rsid w:val="00B02895"/>
    <w:rsid w:val="00B03204"/>
    <w:rsid w:val="00B03206"/>
    <w:rsid w:val="00B034DD"/>
    <w:rsid w:val="00B03995"/>
    <w:rsid w:val="00B03EE0"/>
    <w:rsid w:val="00B0461B"/>
    <w:rsid w:val="00B047AC"/>
    <w:rsid w:val="00B04A50"/>
    <w:rsid w:val="00B04AB0"/>
    <w:rsid w:val="00B0517C"/>
    <w:rsid w:val="00B05521"/>
    <w:rsid w:val="00B057F1"/>
    <w:rsid w:val="00B05950"/>
    <w:rsid w:val="00B065A4"/>
    <w:rsid w:val="00B068B5"/>
    <w:rsid w:val="00B06B67"/>
    <w:rsid w:val="00B0744A"/>
    <w:rsid w:val="00B07879"/>
    <w:rsid w:val="00B0793F"/>
    <w:rsid w:val="00B07D17"/>
    <w:rsid w:val="00B10CB0"/>
    <w:rsid w:val="00B11269"/>
    <w:rsid w:val="00B113BA"/>
    <w:rsid w:val="00B1146E"/>
    <w:rsid w:val="00B11F3E"/>
    <w:rsid w:val="00B122C8"/>
    <w:rsid w:val="00B123DA"/>
    <w:rsid w:val="00B1240C"/>
    <w:rsid w:val="00B1249F"/>
    <w:rsid w:val="00B12F25"/>
    <w:rsid w:val="00B131AF"/>
    <w:rsid w:val="00B134B1"/>
    <w:rsid w:val="00B13538"/>
    <w:rsid w:val="00B13AC5"/>
    <w:rsid w:val="00B141EB"/>
    <w:rsid w:val="00B14859"/>
    <w:rsid w:val="00B14EAF"/>
    <w:rsid w:val="00B152AB"/>
    <w:rsid w:val="00B16115"/>
    <w:rsid w:val="00B16178"/>
    <w:rsid w:val="00B16193"/>
    <w:rsid w:val="00B162E2"/>
    <w:rsid w:val="00B16884"/>
    <w:rsid w:val="00B16935"/>
    <w:rsid w:val="00B17143"/>
    <w:rsid w:val="00B176AF"/>
    <w:rsid w:val="00B1788D"/>
    <w:rsid w:val="00B17D02"/>
    <w:rsid w:val="00B17DC6"/>
    <w:rsid w:val="00B202DF"/>
    <w:rsid w:val="00B20E4A"/>
    <w:rsid w:val="00B2114C"/>
    <w:rsid w:val="00B21227"/>
    <w:rsid w:val="00B2159A"/>
    <w:rsid w:val="00B21627"/>
    <w:rsid w:val="00B21685"/>
    <w:rsid w:val="00B21797"/>
    <w:rsid w:val="00B222E1"/>
    <w:rsid w:val="00B223C8"/>
    <w:rsid w:val="00B22B3C"/>
    <w:rsid w:val="00B22FF9"/>
    <w:rsid w:val="00B2368C"/>
    <w:rsid w:val="00B236D2"/>
    <w:rsid w:val="00B236D9"/>
    <w:rsid w:val="00B24118"/>
    <w:rsid w:val="00B25036"/>
    <w:rsid w:val="00B26062"/>
    <w:rsid w:val="00B261CB"/>
    <w:rsid w:val="00B26273"/>
    <w:rsid w:val="00B267DB"/>
    <w:rsid w:val="00B26FA9"/>
    <w:rsid w:val="00B275B7"/>
    <w:rsid w:val="00B27968"/>
    <w:rsid w:val="00B30203"/>
    <w:rsid w:val="00B3027E"/>
    <w:rsid w:val="00B305AB"/>
    <w:rsid w:val="00B305DB"/>
    <w:rsid w:val="00B30979"/>
    <w:rsid w:val="00B30B7E"/>
    <w:rsid w:val="00B30EC2"/>
    <w:rsid w:val="00B31168"/>
    <w:rsid w:val="00B311BC"/>
    <w:rsid w:val="00B311F9"/>
    <w:rsid w:val="00B31318"/>
    <w:rsid w:val="00B3140A"/>
    <w:rsid w:val="00B31B79"/>
    <w:rsid w:val="00B31CB7"/>
    <w:rsid w:val="00B31D79"/>
    <w:rsid w:val="00B32286"/>
    <w:rsid w:val="00B32831"/>
    <w:rsid w:val="00B32A12"/>
    <w:rsid w:val="00B332CD"/>
    <w:rsid w:val="00B335F8"/>
    <w:rsid w:val="00B33CF0"/>
    <w:rsid w:val="00B33E0D"/>
    <w:rsid w:val="00B34700"/>
    <w:rsid w:val="00B34E6A"/>
    <w:rsid w:val="00B35554"/>
    <w:rsid w:val="00B35707"/>
    <w:rsid w:val="00B357B6"/>
    <w:rsid w:val="00B35AAA"/>
    <w:rsid w:val="00B3671B"/>
    <w:rsid w:val="00B36BE3"/>
    <w:rsid w:val="00B36C3E"/>
    <w:rsid w:val="00B36EF6"/>
    <w:rsid w:val="00B378BF"/>
    <w:rsid w:val="00B37905"/>
    <w:rsid w:val="00B37926"/>
    <w:rsid w:val="00B379BE"/>
    <w:rsid w:val="00B37DA7"/>
    <w:rsid w:val="00B40016"/>
    <w:rsid w:val="00B406F7"/>
    <w:rsid w:val="00B40940"/>
    <w:rsid w:val="00B40A31"/>
    <w:rsid w:val="00B40FD9"/>
    <w:rsid w:val="00B412F5"/>
    <w:rsid w:val="00B41827"/>
    <w:rsid w:val="00B418DF"/>
    <w:rsid w:val="00B423AD"/>
    <w:rsid w:val="00B4279E"/>
    <w:rsid w:val="00B429E7"/>
    <w:rsid w:val="00B4385A"/>
    <w:rsid w:val="00B43BE1"/>
    <w:rsid w:val="00B441E5"/>
    <w:rsid w:val="00B44F45"/>
    <w:rsid w:val="00B44FB8"/>
    <w:rsid w:val="00B45141"/>
    <w:rsid w:val="00B45366"/>
    <w:rsid w:val="00B45B2B"/>
    <w:rsid w:val="00B45BC3"/>
    <w:rsid w:val="00B45C53"/>
    <w:rsid w:val="00B4605B"/>
    <w:rsid w:val="00B4666F"/>
    <w:rsid w:val="00B46759"/>
    <w:rsid w:val="00B472B8"/>
    <w:rsid w:val="00B473B4"/>
    <w:rsid w:val="00B477F2"/>
    <w:rsid w:val="00B47824"/>
    <w:rsid w:val="00B47B03"/>
    <w:rsid w:val="00B5027B"/>
    <w:rsid w:val="00B5030F"/>
    <w:rsid w:val="00B508DA"/>
    <w:rsid w:val="00B50BDA"/>
    <w:rsid w:val="00B512A8"/>
    <w:rsid w:val="00B5138B"/>
    <w:rsid w:val="00B51581"/>
    <w:rsid w:val="00B516F2"/>
    <w:rsid w:val="00B518BA"/>
    <w:rsid w:val="00B52076"/>
    <w:rsid w:val="00B5276E"/>
    <w:rsid w:val="00B52A73"/>
    <w:rsid w:val="00B52A89"/>
    <w:rsid w:val="00B52B4F"/>
    <w:rsid w:val="00B53654"/>
    <w:rsid w:val="00B537BD"/>
    <w:rsid w:val="00B53D6C"/>
    <w:rsid w:val="00B5451D"/>
    <w:rsid w:val="00B54AB3"/>
    <w:rsid w:val="00B54DE7"/>
    <w:rsid w:val="00B55448"/>
    <w:rsid w:val="00B55CF0"/>
    <w:rsid w:val="00B5632D"/>
    <w:rsid w:val="00B564E1"/>
    <w:rsid w:val="00B56F9B"/>
    <w:rsid w:val="00B57314"/>
    <w:rsid w:val="00B57885"/>
    <w:rsid w:val="00B57920"/>
    <w:rsid w:val="00B57A1F"/>
    <w:rsid w:val="00B6011E"/>
    <w:rsid w:val="00B60320"/>
    <w:rsid w:val="00B606B6"/>
    <w:rsid w:val="00B6097F"/>
    <w:rsid w:val="00B61171"/>
    <w:rsid w:val="00B611F5"/>
    <w:rsid w:val="00B61501"/>
    <w:rsid w:val="00B616D7"/>
    <w:rsid w:val="00B61881"/>
    <w:rsid w:val="00B61958"/>
    <w:rsid w:val="00B61C55"/>
    <w:rsid w:val="00B61E5E"/>
    <w:rsid w:val="00B62818"/>
    <w:rsid w:val="00B6295C"/>
    <w:rsid w:val="00B62AAF"/>
    <w:rsid w:val="00B62E26"/>
    <w:rsid w:val="00B63DCC"/>
    <w:rsid w:val="00B64BF5"/>
    <w:rsid w:val="00B64F55"/>
    <w:rsid w:val="00B65400"/>
    <w:rsid w:val="00B655D6"/>
    <w:rsid w:val="00B656C7"/>
    <w:rsid w:val="00B66238"/>
    <w:rsid w:val="00B665BB"/>
    <w:rsid w:val="00B665EE"/>
    <w:rsid w:val="00B666C4"/>
    <w:rsid w:val="00B667C7"/>
    <w:rsid w:val="00B669B5"/>
    <w:rsid w:val="00B66A8B"/>
    <w:rsid w:val="00B66BE9"/>
    <w:rsid w:val="00B66C6E"/>
    <w:rsid w:val="00B66C6F"/>
    <w:rsid w:val="00B66CDD"/>
    <w:rsid w:val="00B671C9"/>
    <w:rsid w:val="00B67225"/>
    <w:rsid w:val="00B67230"/>
    <w:rsid w:val="00B67435"/>
    <w:rsid w:val="00B67763"/>
    <w:rsid w:val="00B679AF"/>
    <w:rsid w:val="00B67AE9"/>
    <w:rsid w:val="00B67D8D"/>
    <w:rsid w:val="00B67E27"/>
    <w:rsid w:val="00B7004E"/>
    <w:rsid w:val="00B703B5"/>
    <w:rsid w:val="00B7078B"/>
    <w:rsid w:val="00B70CF1"/>
    <w:rsid w:val="00B70E84"/>
    <w:rsid w:val="00B71035"/>
    <w:rsid w:val="00B7197B"/>
    <w:rsid w:val="00B728A4"/>
    <w:rsid w:val="00B72900"/>
    <w:rsid w:val="00B7332C"/>
    <w:rsid w:val="00B73437"/>
    <w:rsid w:val="00B73509"/>
    <w:rsid w:val="00B7362B"/>
    <w:rsid w:val="00B7373D"/>
    <w:rsid w:val="00B74292"/>
    <w:rsid w:val="00B74BB8"/>
    <w:rsid w:val="00B74EB0"/>
    <w:rsid w:val="00B74FE3"/>
    <w:rsid w:val="00B752A6"/>
    <w:rsid w:val="00B756A4"/>
    <w:rsid w:val="00B75B08"/>
    <w:rsid w:val="00B75BBB"/>
    <w:rsid w:val="00B75BC7"/>
    <w:rsid w:val="00B75D26"/>
    <w:rsid w:val="00B75D54"/>
    <w:rsid w:val="00B762C3"/>
    <w:rsid w:val="00B76BCD"/>
    <w:rsid w:val="00B76CD8"/>
    <w:rsid w:val="00B76D78"/>
    <w:rsid w:val="00B7701A"/>
    <w:rsid w:val="00B77392"/>
    <w:rsid w:val="00B774B9"/>
    <w:rsid w:val="00B77D54"/>
    <w:rsid w:val="00B77EA7"/>
    <w:rsid w:val="00B77F23"/>
    <w:rsid w:val="00B806D7"/>
    <w:rsid w:val="00B808E7"/>
    <w:rsid w:val="00B81362"/>
    <w:rsid w:val="00B81429"/>
    <w:rsid w:val="00B81E84"/>
    <w:rsid w:val="00B81FB3"/>
    <w:rsid w:val="00B82F7F"/>
    <w:rsid w:val="00B8341A"/>
    <w:rsid w:val="00B8360D"/>
    <w:rsid w:val="00B836CE"/>
    <w:rsid w:val="00B838AF"/>
    <w:rsid w:val="00B83948"/>
    <w:rsid w:val="00B83C8A"/>
    <w:rsid w:val="00B83CEE"/>
    <w:rsid w:val="00B83DAE"/>
    <w:rsid w:val="00B85236"/>
    <w:rsid w:val="00B85680"/>
    <w:rsid w:val="00B856AF"/>
    <w:rsid w:val="00B858D1"/>
    <w:rsid w:val="00B85EF4"/>
    <w:rsid w:val="00B86082"/>
    <w:rsid w:val="00B86864"/>
    <w:rsid w:val="00B86BDA"/>
    <w:rsid w:val="00B86C3F"/>
    <w:rsid w:val="00B86DB5"/>
    <w:rsid w:val="00B86E01"/>
    <w:rsid w:val="00B87BD2"/>
    <w:rsid w:val="00B90467"/>
    <w:rsid w:val="00B90876"/>
    <w:rsid w:val="00B909D4"/>
    <w:rsid w:val="00B90AAC"/>
    <w:rsid w:val="00B90E70"/>
    <w:rsid w:val="00B90ED9"/>
    <w:rsid w:val="00B90F4C"/>
    <w:rsid w:val="00B90FA8"/>
    <w:rsid w:val="00B917B4"/>
    <w:rsid w:val="00B91D0D"/>
    <w:rsid w:val="00B92221"/>
    <w:rsid w:val="00B9233E"/>
    <w:rsid w:val="00B9292C"/>
    <w:rsid w:val="00B92E25"/>
    <w:rsid w:val="00B92E9C"/>
    <w:rsid w:val="00B9316A"/>
    <w:rsid w:val="00B93BF8"/>
    <w:rsid w:val="00B9526B"/>
    <w:rsid w:val="00B959AB"/>
    <w:rsid w:val="00B95D18"/>
    <w:rsid w:val="00B9696B"/>
    <w:rsid w:val="00B96DED"/>
    <w:rsid w:val="00B96F55"/>
    <w:rsid w:val="00B972E5"/>
    <w:rsid w:val="00B97A9A"/>
    <w:rsid w:val="00B97FF3"/>
    <w:rsid w:val="00BA01BE"/>
    <w:rsid w:val="00BA055A"/>
    <w:rsid w:val="00BA06A5"/>
    <w:rsid w:val="00BA0D7E"/>
    <w:rsid w:val="00BA1521"/>
    <w:rsid w:val="00BA16F6"/>
    <w:rsid w:val="00BA1AC4"/>
    <w:rsid w:val="00BA1CA0"/>
    <w:rsid w:val="00BA2604"/>
    <w:rsid w:val="00BA27BC"/>
    <w:rsid w:val="00BA3029"/>
    <w:rsid w:val="00BA35FF"/>
    <w:rsid w:val="00BA364A"/>
    <w:rsid w:val="00BA366F"/>
    <w:rsid w:val="00BA36EF"/>
    <w:rsid w:val="00BA38B6"/>
    <w:rsid w:val="00BA4E1B"/>
    <w:rsid w:val="00BA5980"/>
    <w:rsid w:val="00BA5D9D"/>
    <w:rsid w:val="00BA5F68"/>
    <w:rsid w:val="00BA644E"/>
    <w:rsid w:val="00BA68FF"/>
    <w:rsid w:val="00BA6984"/>
    <w:rsid w:val="00BA7167"/>
    <w:rsid w:val="00BA741A"/>
    <w:rsid w:val="00BA7784"/>
    <w:rsid w:val="00BA7BFB"/>
    <w:rsid w:val="00BA7E52"/>
    <w:rsid w:val="00BB03CF"/>
    <w:rsid w:val="00BB0567"/>
    <w:rsid w:val="00BB0C90"/>
    <w:rsid w:val="00BB0F94"/>
    <w:rsid w:val="00BB13BB"/>
    <w:rsid w:val="00BB178A"/>
    <w:rsid w:val="00BB196B"/>
    <w:rsid w:val="00BB1F4E"/>
    <w:rsid w:val="00BB2153"/>
    <w:rsid w:val="00BB30D1"/>
    <w:rsid w:val="00BB3AA1"/>
    <w:rsid w:val="00BB3B16"/>
    <w:rsid w:val="00BB3BE2"/>
    <w:rsid w:val="00BB414D"/>
    <w:rsid w:val="00BB550C"/>
    <w:rsid w:val="00BB5586"/>
    <w:rsid w:val="00BB5BBD"/>
    <w:rsid w:val="00BB5BE3"/>
    <w:rsid w:val="00BB5D8D"/>
    <w:rsid w:val="00BB6169"/>
    <w:rsid w:val="00BB6D42"/>
    <w:rsid w:val="00BB7106"/>
    <w:rsid w:val="00BB71CE"/>
    <w:rsid w:val="00BB7238"/>
    <w:rsid w:val="00BB727F"/>
    <w:rsid w:val="00BB7355"/>
    <w:rsid w:val="00BB74F0"/>
    <w:rsid w:val="00BB75B3"/>
    <w:rsid w:val="00BB7741"/>
    <w:rsid w:val="00BB7ADF"/>
    <w:rsid w:val="00BC0402"/>
    <w:rsid w:val="00BC0570"/>
    <w:rsid w:val="00BC1035"/>
    <w:rsid w:val="00BC1460"/>
    <w:rsid w:val="00BC155D"/>
    <w:rsid w:val="00BC1927"/>
    <w:rsid w:val="00BC1AC5"/>
    <w:rsid w:val="00BC1C36"/>
    <w:rsid w:val="00BC1E0B"/>
    <w:rsid w:val="00BC21B4"/>
    <w:rsid w:val="00BC2392"/>
    <w:rsid w:val="00BC2B2D"/>
    <w:rsid w:val="00BC3860"/>
    <w:rsid w:val="00BC3DC5"/>
    <w:rsid w:val="00BC407E"/>
    <w:rsid w:val="00BC4862"/>
    <w:rsid w:val="00BC4E8B"/>
    <w:rsid w:val="00BC51A4"/>
    <w:rsid w:val="00BC5BCA"/>
    <w:rsid w:val="00BC6D7F"/>
    <w:rsid w:val="00BC73B5"/>
    <w:rsid w:val="00BC744D"/>
    <w:rsid w:val="00BC75F2"/>
    <w:rsid w:val="00BD0C84"/>
    <w:rsid w:val="00BD15AF"/>
    <w:rsid w:val="00BD1D1A"/>
    <w:rsid w:val="00BD2646"/>
    <w:rsid w:val="00BD318C"/>
    <w:rsid w:val="00BD34AF"/>
    <w:rsid w:val="00BD34CB"/>
    <w:rsid w:val="00BD3630"/>
    <w:rsid w:val="00BD37EF"/>
    <w:rsid w:val="00BD39CD"/>
    <w:rsid w:val="00BD3F3F"/>
    <w:rsid w:val="00BD417C"/>
    <w:rsid w:val="00BD430E"/>
    <w:rsid w:val="00BD4884"/>
    <w:rsid w:val="00BD48E1"/>
    <w:rsid w:val="00BD607F"/>
    <w:rsid w:val="00BD61ED"/>
    <w:rsid w:val="00BD6345"/>
    <w:rsid w:val="00BD7237"/>
    <w:rsid w:val="00BD7382"/>
    <w:rsid w:val="00BD7463"/>
    <w:rsid w:val="00BD7717"/>
    <w:rsid w:val="00BD799F"/>
    <w:rsid w:val="00BD7DCF"/>
    <w:rsid w:val="00BE01C6"/>
    <w:rsid w:val="00BE0242"/>
    <w:rsid w:val="00BE0509"/>
    <w:rsid w:val="00BE081C"/>
    <w:rsid w:val="00BE0994"/>
    <w:rsid w:val="00BE0DCB"/>
    <w:rsid w:val="00BE1167"/>
    <w:rsid w:val="00BE1662"/>
    <w:rsid w:val="00BE18D5"/>
    <w:rsid w:val="00BE1A32"/>
    <w:rsid w:val="00BE1AD3"/>
    <w:rsid w:val="00BE1F6D"/>
    <w:rsid w:val="00BE2512"/>
    <w:rsid w:val="00BE31C3"/>
    <w:rsid w:val="00BE361B"/>
    <w:rsid w:val="00BE3694"/>
    <w:rsid w:val="00BE3D3B"/>
    <w:rsid w:val="00BE41BB"/>
    <w:rsid w:val="00BE5C73"/>
    <w:rsid w:val="00BE5D96"/>
    <w:rsid w:val="00BE621C"/>
    <w:rsid w:val="00BE6326"/>
    <w:rsid w:val="00BE647D"/>
    <w:rsid w:val="00BE66ED"/>
    <w:rsid w:val="00BE6A38"/>
    <w:rsid w:val="00BE6A64"/>
    <w:rsid w:val="00BE73E2"/>
    <w:rsid w:val="00BE7A2E"/>
    <w:rsid w:val="00BE7A42"/>
    <w:rsid w:val="00BE7B6D"/>
    <w:rsid w:val="00BE7D4A"/>
    <w:rsid w:val="00BF071D"/>
    <w:rsid w:val="00BF0EA9"/>
    <w:rsid w:val="00BF0F6E"/>
    <w:rsid w:val="00BF13F1"/>
    <w:rsid w:val="00BF152A"/>
    <w:rsid w:val="00BF1891"/>
    <w:rsid w:val="00BF1A7F"/>
    <w:rsid w:val="00BF1F7F"/>
    <w:rsid w:val="00BF1F81"/>
    <w:rsid w:val="00BF2CBD"/>
    <w:rsid w:val="00BF302E"/>
    <w:rsid w:val="00BF3220"/>
    <w:rsid w:val="00BF405A"/>
    <w:rsid w:val="00BF424B"/>
    <w:rsid w:val="00BF4348"/>
    <w:rsid w:val="00BF43CA"/>
    <w:rsid w:val="00BF43F2"/>
    <w:rsid w:val="00BF467B"/>
    <w:rsid w:val="00BF50F5"/>
    <w:rsid w:val="00BF5315"/>
    <w:rsid w:val="00BF531F"/>
    <w:rsid w:val="00BF5414"/>
    <w:rsid w:val="00BF5BB5"/>
    <w:rsid w:val="00BF5DF0"/>
    <w:rsid w:val="00BF6496"/>
    <w:rsid w:val="00BF6585"/>
    <w:rsid w:val="00BF6890"/>
    <w:rsid w:val="00BF6B2F"/>
    <w:rsid w:val="00BF6B30"/>
    <w:rsid w:val="00BF7068"/>
    <w:rsid w:val="00BF751D"/>
    <w:rsid w:val="00BF7693"/>
    <w:rsid w:val="00BF7CA9"/>
    <w:rsid w:val="00C00949"/>
    <w:rsid w:val="00C009F5"/>
    <w:rsid w:val="00C00E41"/>
    <w:rsid w:val="00C0100D"/>
    <w:rsid w:val="00C011E4"/>
    <w:rsid w:val="00C01287"/>
    <w:rsid w:val="00C01357"/>
    <w:rsid w:val="00C015AE"/>
    <w:rsid w:val="00C01EB2"/>
    <w:rsid w:val="00C01F12"/>
    <w:rsid w:val="00C0257A"/>
    <w:rsid w:val="00C03277"/>
    <w:rsid w:val="00C03364"/>
    <w:rsid w:val="00C03FB4"/>
    <w:rsid w:val="00C0491C"/>
    <w:rsid w:val="00C04934"/>
    <w:rsid w:val="00C04C40"/>
    <w:rsid w:val="00C05524"/>
    <w:rsid w:val="00C05CC3"/>
    <w:rsid w:val="00C05D45"/>
    <w:rsid w:val="00C06350"/>
    <w:rsid w:val="00C06577"/>
    <w:rsid w:val="00C06ABA"/>
    <w:rsid w:val="00C06E4C"/>
    <w:rsid w:val="00C06F42"/>
    <w:rsid w:val="00C07B74"/>
    <w:rsid w:val="00C10087"/>
    <w:rsid w:val="00C1025A"/>
    <w:rsid w:val="00C104E7"/>
    <w:rsid w:val="00C1096C"/>
    <w:rsid w:val="00C111B2"/>
    <w:rsid w:val="00C1122E"/>
    <w:rsid w:val="00C116AD"/>
    <w:rsid w:val="00C1170A"/>
    <w:rsid w:val="00C11E93"/>
    <w:rsid w:val="00C1207F"/>
    <w:rsid w:val="00C12453"/>
    <w:rsid w:val="00C125EA"/>
    <w:rsid w:val="00C12BD5"/>
    <w:rsid w:val="00C12EAC"/>
    <w:rsid w:val="00C1342A"/>
    <w:rsid w:val="00C13988"/>
    <w:rsid w:val="00C13DA4"/>
    <w:rsid w:val="00C14127"/>
    <w:rsid w:val="00C141D4"/>
    <w:rsid w:val="00C14A14"/>
    <w:rsid w:val="00C14AF2"/>
    <w:rsid w:val="00C14CBD"/>
    <w:rsid w:val="00C14F17"/>
    <w:rsid w:val="00C150BB"/>
    <w:rsid w:val="00C151D4"/>
    <w:rsid w:val="00C1575C"/>
    <w:rsid w:val="00C15869"/>
    <w:rsid w:val="00C158A2"/>
    <w:rsid w:val="00C15B09"/>
    <w:rsid w:val="00C163C5"/>
    <w:rsid w:val="00C1660C"/>
    <w:rsid w:val="00C16C2C"/>
    <w:rsid w:val="00C16D4F"/>
    <w:rsid w:val="00C17268"/>
    <w:rsid w:val="00C172C0"/>
    <w:rsid w:val="00C17385"/>
    <w:rsid w:val="00C175BD"/>
    <w:rsid w:val="00C176C7"/>
    <w:rsid w:val="00C17746"/>
    <w:rsid w:val="00C1789A"/>
    <w:rsid w:val="00C17F2C"/>
    <w:rsid w:val="00C20060"/>
    <w:rsid w:val="00C201D0"/>
    <w:rsid w:val="00C20247"/>
    <w:rsid w:val="00C20677"/>
    <w:rsid w:val="00C20C30"/>
    <w:rsid w:val="00C21054"/>
    <w:rsid w:val="00C212A1"/>
    <w:rsid w:val="00C212ED"/>
    <w:rsid w:val="00C21656"/>
    <w:rsid w:val="00C216DE"/>
    <w:rsid w:val="00C21E09"/>
    <w:rsid w:val="00C22419"/>
    <w:rsid w:val="00C22449"/>
    <w:rsid w:val="00C2267F"/>
    <w:rsid w:val="00C228A4"/>
    <w:rsid w:val="00C228FE"/>
    <w:rsid w:val="00C22906"/>
    <w:rsid w:val="00C22C31"/>
    <w:rsid w:val="00C22CE1"/>
    <w:rsid w:val="00C22D5E"/>
    <w:rsid w:val="00C23A22"/>
    <w:rsid w:val="00C23B28"/>
    <w:rsid w:val="00C23D16"/>
    <w:rsid w:val="00C23F9A"/>
    <w:rsid w:val="00C24010"/>
    <w:rsid w:val="00C24095"/>
    <w:rsid w:val="00C2479F"/>
    <w:rsid w:val="00C24B5B"/>
    <w:rsid w:val="00C24F8D"/>
    <w:rsid w:val="00C252B8"/>
    <w:rsid w:val="00C255EE"/>
    <w:rsid w:val="00C25AD8"/>
    <w:rsid w:val="00C26008"/>
    <w:rsid w:val="00C26077"/>
    <w:rsid w:val="00C262BD"/>
    <w:rsid w:val="00C26761"/>
    <w:rsid w:val="00C26C34"/>
    <w:rsid w:val="00C27697"/>
    <w:rsid w:val="00C27E3C"/>
    <w:rsid w:val="00C27E68"/>
    <w:rsid w:val="00C30283"/>
    <w:rsid w:val="00C306DF"/>
    <w:rsid w:val="00C30948"/>
    <w:rsid w:val="00C30F88"/>
    <w:rsid w:val="00C313A3"/>
    <w:rsid w:val="00C3144B"/>
    <w:rsid w:val="00C316FF"/>
    <w:rsid w:val="00C318E2"/>
    <w:rsid w:val="00C31952"/>
    <w:rsid w:val="00C31A4C"/>
    <w:rsid w:val="00C31A55"/>
    <w:rsid w:val="00C32127"/>
    <w:rsid w:val="00C32691"/>
    <w:rsid w:val="00C32783"/>
    <w:rsid w:val="00C32955"/>
    <w:rsid w:val="00C32A76"/>
    <w:rsid w:val="00C32A88"/>
    <w:rsid w:val="00C32BA4"/>
    <w:rsid w:val="00C344F1"/>
    <w:rsid w:val="00C345FB"/>
    <w:rsid w:val="00C34671"/>
    <w:rsid w:val="00C34A0F"/>
    <w:rsid w:val="00C34B0A"/>
    <w:rsid w:val="00C34D16"/>
    <w:rsid w:val="00C351A9"/>
    <w:rsid w:val="00C354FE"/>
    <w:rsid w:val="00C35520"/>
    <w:rsid w:val="00C3566B"/>
    <w:rsid w:val="00C35A84"/>
    <w:rsid w:val="00C35CA4"/>
    <w:rsid w:val="00C35D54"/>
    <w:rsid w:val="00C35F24"/>
    <w:rsid w:val="00C360B7"/>
    <w:rsid w:val="00C3619B"/>
    <w:rsid w:val="00C36242"/>
    <w:rsid w:val="00C36284"/>
    <w:rsid w:val="00C36345"/>
    <w:rsid w:val="00C368CD"/>
    <w:rsid w:val="00C36A5A"/>
    <w:rsid w:val="00C36EC7"/>
    <w:rsid w:val="00C371EB"/>
    <w:rsid w:val="00C3721C"/>
    <w:rsid w:val="00C37C50"/>
    <w:rsid w:val="00C37E3D"/>
    <w:rsid w:val="00C40630"/>
    <w:rsid w:val="00C406B1"/>
    <w:rsid w:val="00C40C0A"/>
    <w:rsid w:val="00C40D09"/>
    <w:rsid w:val="00C40D68"/>
    <w:rsid w:val="00C40E30"/>
    <w:rsid w:val="00C4131D"/>
    <w:rsid w:val="00C4171A"/>
    <w:rsid w:val="00C419F0"/>
    <w:rsid w:val="00C41A4C"/>
    <w:rsid w:val="00C42574"/>
    <w:rsid w:val="00C425A9"/>
    <w:rsid w:val="00C425BF"/>
    <w:rsid w:val="00C42DA7"/>
    <w:rsid w:val="00C42F1E"/>
    <w:rsid w:val="00C431EE"/>
    <w:rsid w:val="00C43770"/>
    <w:rsid w:val="00C43808"/>
    <w:rsid w:val="00C44201"/>
    <w:rsid w:val="00C44213"/>
    <w:rsid w:val="00C44427"/>
    <w:rsid w:val="00C4545A"/>
    <w:rsid w:val="00C454F6"/>
    <w:rsid w:val="00C45541"/>
    <w:rsid w:val="00C45639"/>
    <w:rsid w:val="00C45CB6"/>
    <w:rsid w:val="00C45CBD"/>
    <w:rsid w:val="00C45DFA"/>
    <w:rsid w:val="00C45E53"/>
    <w:rsid w:val="00C45E6B"/>
    <w:rsid w:val="00C4659B"/>
    <w:rsid w:val="00C46B37"/>
    <w:rsid w:val="00C46B99"/>
    <w:rsid w:val="00C47840"/>
    <w:rsid w:val="00C47B26"/>
    <w:rsid w:val="00C47D80"/>
    <w:rsid w:val="00C47F21"/>
    <w:rsid w:val="00C502F5"/>
    <w:rsid w:val="00C50EC2"/>
    <w:rsid w:val="00C50EEA"/>
    <w:rsid w:val="00C5120C"/>
    <w:rsid w:val="00C5124A"/>
    <w:rsid w:val="00C512F0"/>
    <w:rsid w:val="00C51516"/>
    <w:rsid w:val="00C518A9"/>
    <w:rsid w:val="00C518D6"/>
    <w:rsid w:val="00C5202C"/>
    <w:rsid w:val="00C52233"/>
    <w:rsid w:val="00C52267"/>
    <w:rsid w:val="00C52359"/>
    <w:rsid w:val="00C524AA"/>
    <w:rsid w:val="00C5260B"/>
    <w:rsid w:val="00C52D5F"/>
    <w:rsid w:val="00C53895"/>
    <w:rsid w:val="00C53E14"/>
    <w:rsid w:val="00C546E8"/>
    <w:rsid w:val="00C54D1C"/>
    <w:rsid w:val="00C54E76"/>
    <w:rsid w:val="00C555B6"/>
    <w:rsid w:val="00C55902"/>
    <w:rsid w:val="00C55934"/>
    <w:rsid w:val="00C55FF5"/>
    <w:rsid w:val="00C562BB"/>
    <w:rsid w:val="00C56E6C"/>
    <w:rsid w:val="00C5768F"/>
    <w:rsid w:val="00C600DF"/>
    <w:rsid w:val="00C60973"/>
    <w:rsid w:val="00C609CE"/>
    <w:rsid w:val="00C6123A"/>
    <w:rsid w:val="00C6185B"/>
    <w:rsid w:val="00C61C0A"/>
    <w:rsid w:val="00C61F54"/>
    <w:rsid w:val="00C6233F"/>
    <w:rsid w:val="00C628BC"/>
    <w:rsid w:val="00C629A8"/>
    <w:rsid w:val="00C62A3C"/>
    <w:rsid w:val="00C6303F"/>
    <w:rsid w:val="00C632DD"/>
    <w:rsid w:val="00C63398"/>
    <w:rsid w:val="00C63468"/>
    <w:rsid w:val="00C6358D"/>
    <w:rsid w:val="00C636E0"/>
    <w:rsid w:val="00C63DF8"/>
    <w:rsid w:val="00C64383"/>
    <w:rsid w:val="00C6458E"/>
    <w:rsid w:val="00C64A07"/>
    <w:rsid w:val="00C65A4E"/>
    <w:rsid w:val="00C66209"/>
    <w:rsid w:val="00C662E8"/>
    <w:rsid w:val="00C66411"/>
    <w:rsid w:val="00C664C1"/>
    <w:rsid w:val="00C66850"/>
    <w:rsid w:val="00C66884"/>
    <w:rsid w:val="00C670FC"/>
    <w:rsid w:val="00C6723D"/>
    <w:rsid w:val="00C674BF"/>
    <w:rsid w:val="00C67566"/>
    <w:rsid w:val="00C678EC"/>
    <w:rsid w:val="00C67FDD"/>
    <w:rsid w:val="00C70003"/>
    <w:rsid w:val="00C7011A"/>
    <w:rsid w:val="00C701F8"/>
    <w:rsid w:val="00C70407"/>
    <w:rsid w:val="00C7058A"/>
    <w:rsid w:val="00C706D4"/>
    <w:rsid w:val="00C706F1"/>
    <w:rsid w:val="00C70817"/>
    <w:rsid w:val="00C70ADC"/>
    <w:rsid w:val="00C71001"/>
    <w:rsid w:val="00C7106D"/>
    <w:rsid w:val="00C7175D"/>
    <w:rsid w:val="00C71AEF"/>
    <w:rsid w:val="00C71C3E"/>
    <w:rsid w:val="00C71CB5"/>
    <w:rsid w:val="00C7287B"/>
    <w:rsid w:val="00C72BA9"/>
    <w:rsid w:val="00C72BCD"/>
    <w:rsid w:val="00C73081"/>
    <w:rsid w:val="00C7358C"/>
    <w:rsid w:val="00C739C1"/>
    <w:rsid w:val="00C73A5A"/>
    <w:rsid w:val="00C73B40"/>
    <w:rsid w:val="00C73C97"/>
    <w:rsid w:val="00C74006"/>
    <w:rsid w:val="00C743AE"/>
    <w:rsid w:val="00C747B5"/>
    <w:rsid w:val="00C74921"/>
    <w:rsid w:val="00C74F6E"/>
    <w:rsid w:val="00C751FE"/>
    <w:rsid w:val="00C753FE"/>
    <w:rsid w:val="00C75400"/>
    <w:rsid w:val="00C75581"/>
    <w:rsid w:val="00C7560F"/>
    <w:rsid w:val="00C76557"/>
    <w:rsid w:val="00C7669B"/>
    <w:rsid w:val="00C7684D"/>
    <w:rsid w:val="00C76C1F"/>
    <w:rsid w:val="00C76EF3"/>
    <w:rsid w:val="00C76F47"/>
    <w:rsid w:val="00C77188"/>
    <w:rsid w:val="00C774FC"/>
    <w:rsid w:val="00C7769E"/>
    <w:rsid w:val="00C80826"/>
    <w:rsid w:val="00C80FEB"/>
    <w:rsid w:val="00C81005"/>
    <w:rsid w:val="00C81926"/>
    <w:rsid w:val="00C81C59"/>
    <w:rsid w:val="00C81CFA"/>
    <w:rsid w:val="00C82113"/>
    <w:rsid w:val="00C825D3"/>
    <w:rsid w:val="00C82F5E"/>
    <w:rsid w:val="00C83C9D"/>
    <w:rsid w:val="00C83E7A"/>
    <w:rsid w:val="00C84299"/>
    <w:rsid w:val="00C844BB"/>
    <w:rsid w:val="00C846B1"/>
    <w:rsid w:val="00C84D31"/>
    <w:rsid w:val="00C855E9"/>
    <w:rsid w:val="00C857E5"/>
    <w:rsid w:val="00C862ED"/>
    <w:rsid w:val="00C8669D"/>
    <w:rsid w:val="00C867AE"/>
    <w:rsid w:val="00C868A5"/>
    <w:rsid w:val="00C870F0"/>
    <w:rsid w:val="00C879DC"/>
    <w:rsid w:val="00C904DD"/>
    <w:rsid w:val="00C908B0"/>
    <w:rsid w:val="00C909F6"/>
    <w:rsid w:val="00C91D82"/>
    <w:rsid w:val="00C91EB3"/>
    <w:rsid w:val="00C931ED"/>
    <w:rsid w:val="00C934B2"/>
    <w:rsid w:val="00C93AEE"/>
    <w:rsid w:val="00C93D2B"/>
    <w:rsid w:val="00C94069"/>
    <w:rsid w:val="00C94652"/>
    <w:rsid w:val="00C94736"/>
    <w:rsid w:val="00C94956"/>
    <w:rsid w:val="00C94D46"/>
    <w:rsid w:val="00C94D6C"/>
    <w:rsid w:val="00C950F0"/>
    <w:rsid w:val="00C953BE"/>
    <w:rsid w:val="00C95D14"/>
    <w:rsid w:val="00C95EE0"/>
    <w:rsid w:val="00C9646E"/>
    <w:rsid w:val="00C9684F"/>
    <w:rsid w:val="00C96975"/>
    <w:rsid w:val="00C969E0"/>
    <w:rsid w:val="00C96C28"/>
    <w:rsid w:val="00C96E57"/>
    <w:rsid w:val="00C96E68"/>
    <w:rsid w:val="00C96F83"/>
    <w:rsid w:val="00C96FB8"/>
    <w:rsid w:val="00C9713D"/>
    <w:rsid w:val="00C97299"/>
    <w:rsid w:val="00C97891"/>
    <w:rsid w:val="00C97B97"/>
    <w:rsid w:val="00C97CA9"/>
    <w:rsid w:val="00CA0722"/>
    <w:rsid w:val="00CA077D"/>
    <w:rsid w:val="00CA0A13"/>
    <w:rsid w:val="00CA11A4"/>
    <w:rsid w:val="00CA1772"/>
    <w:rsid w:val="00CA1828"/>
    <w:rsid w:val="00CA1A1F"/>
    <w:rsid w:val="00CA1AD3"/>
    <w:rsid w:val="00CA1C89"/>
    <w:rsid w:val="00CA1CA5"/>
    <w:rsid w:val="00CA27B7"/>
    <w:rsid w:val="00CA27E4"/>
    <w:rsid w:val="00CA2CF0"/>
    <w:rsid w:val="00CA2F62"/>
    <w:rsid w:val="00CA39CC"/>
    <w:rsid w:val="00CA3AD7"/>
    <w:rsid w:val="00CA4365"/>
    <w:rsid w:val="00CA43FE"/>
    <w:rsid w:val="00CA471E"/>
    <w:rsid w:val="00CA4928"/>
    <w:rsid w:val="00CA4E22"/>
    <w:rsid w:val="00CA5959"/>
    <w:rsid w:val="00CA6292"/>
    <w:rsid w:val="00CA66E3"/>
    <w:rsid w:val="00CA75F1"/>
    <w:rsid w:val="00CB00B6"/>
    <w:rsid w:val="00CB0774"/>
    <w:rsid w:val="00CB097F"/>
    <w:rsid w:val="00CB0FD0"/>
    <w:rsid w:val="00CB1163"/>
    <w:rsid w:val="00CB14FB"/>
    <w:rsid w:val="00CB1824"/>
    <w:rsid w:val="00CB1841"/>
    <w:rsid w:val="00CB18A8"/>
    <w:rsid w:val="00CB1996"/>
    <w:rsid w:val="00CB2D41"/>
    <w:rsid w:val="00CB2FB0"/>
    <w:rsid w:val="00CB30AB"/>
    <w:rsid w:val="00CB3139"/>
    <w:rsid w:val="00CB38A1"/>
    <w:rsid w:val="00CB4555"/>
    <w:rsid w:val="00CB47C1"/>
    <w:rsid w:val="00CB4CE9"/>
    <w:rsid w:val="00CB4E72"/>
    <w:rsid w:val="00CB4FB4"/>
    <w:rsid w:val="00CB5151"/>
    <w:rsid w:val="00CB527E"/>
    <w:rsid w:val="00CB5A33"/>
    <w:rsid w:val="00CB63E1"/>
    <w:rsid w:val="00CB65C8"/>
    <w:rsid w:val="00CB67ED"/>
    <w:rsid w:val="00CB69C6"/>
    <w:rsid w:val="00CB6E9A"/>
    <w:rsid w:val="00CB723B"/>
    <w:rsid w:val="00CB73CA"/>
    <w:rsid w:val="00CB7756"/>
    <w:rsid w:val="00CC01A9"/>
    <w:rsid w:val="00CC0827"/>
    <w:rsid w:val="00CC0CF5"/>
    <w:rsid w:val="00CC1167"/>
    <w:rsid w:val="00CC11CC"/>
    <w:rsid w:val="00CC1471"/>
    <w:rsid w:val="00CC1637"/>
    <w:rsid w:val="00CC1967"/>
    <w:rsid w:val="00CC1A30"/>
    <w:rsid w:val="00CC23FB"/>
    <w:rsid w:val="00CC2A3A"/>
    <w:rsid w:val="00CC33A4"/>
    <w:rsid w:val="00CC3637"/>
    <w:rsid w:val="00CC385E"/>
    <w:rsid w:val="00CC39B4"/>
    <w:rsid w:val="00CC3BED"/>
    <w:rsid w:val="00CC3C4C"/>
    <w:rsid w:val="00CC3FDB"/>
    <w:rsid w:val="00CC477C"/>
    <w:rsid w:val="00CC4A82"/>
    <w:rsid w:val="00CC4E01"/>
    <w:rsid w:val="00CC5AD6"/>
    <w:rsid w:val="00CC6329"/>
    <w:rsid w:val="00CC6653"/>
    <w:rsid w:val="00CC680D"/>
    <w:rsid w:val="00CC6ACB"/>
    <w:rsid w:val="00CC6D44"/>
    <w:rsid w:val="00CC7032"/>
    <w:rsid w:val="00CC7034"/>
    <w:rsid w:val="00CC7485"/>
    <w:rsid w:val="00CC7D09"/>
    <w:rsid w:val="00CD054A"/>
    <w:rsid w:val="00CD099B"/>
    <w:rsid w:val="00CD0A67"/>
    <w:rsid w:val="00CD0AA4"/>
    <w:rsid w:val="00CD0AEC"/>
    <w:rsid w:val="00CD12CB"/>
    <w:rsid w:val="00CD1512"/>
    <w:rsid w:val="00CD1A7D"/>
    <w:rsid w:val="00CD1F9E"/>
    <w:rsid w:val="00CD264C"/>
    <w:rsid w:val="00CD31DA"/>
    <w:rsid w:val="00CD3253"/>
    <w:rsid w:val="00CD36FA"/>
    <w:rsid w:val="00CD3920"/>
    <w:rsid w:val="00CD3B34"/>
    <w:rsid w:val="00CD3C68"/>
    <w:rsid w:val="00CD3D26"/>
    <w:rsid w:val="00CD3D3D"/>
    <w:rsid w:val="00CD444D"/>
    <w:rsid w:val="00CD4C64"/>
    <w:rsid w:val="00CD52E3"/>
    <w:rsid w:val="00CD5E1D"/>
    <w:rsid w:val="00CD6158"/>
    <w:rsid w:val="00CD64A7"/>
    <w:rsid w:val="00CD67CC"/>
    <w:rsid w:val="00CD6A58"/>
    <w:rsid w:val="00CD6A7D"/>
    <w:rsid w:val="00CD6F51"/>
    <w:rsid w:val="00CD72EE"/>
    <w:rsid w:val="00CD7D47"/>
    <w:rsid w:val="00CE04F6"/>
    <w:rsid w:val="00CE073A"/>
    <w:rsid w:val="00CE1310"/>
    <w:rsid w:val="00CE1585"/>
    <w:rsid w:val="00CE16C6"/>
    <w:rsid w:val="00CE2115"/>
    <w:rsid w:val="00CE24F5"/>
    <w:rsid w:val="00CE377F"/>
    <w:rsid w:val="00CE393B"/>
    <w:rsid w:val="00CE3A89"/>
    <w:rsid w:val="00CE3CD9"/>
    <w:rsid w:val="00CE40AE"/>
    <w:rsid w:val="00CE411A"/>
    <w:rsid w:val="00CE4C25"/>
    <w:rsid w:val="00CE4EFA"/>
    <w:rsid w:val="00CE4FB8"/>
    <w:rsid w:val="00CE5978"/>
    <w:rsid w:val="00CE5D08"/>
    <w:rsid w:val="00CE5D09"/>
    <w:rsid w:val="00CE5F9C"/>
    <w:rsid w:val="00CE64A0"/>
    <w:rsid w:val="00CE68E8"/>
    <w:rsid w:val="00CE6A61"/>
    <w:rsid w:val="00CE6F6D"/>
    <w:rsid w:val="00CE7037"/>
    <w:rsid w:val="00CE7A84"/>
    <w:rsid w:val="00CE7EF2"/>
    <w:rsid w:val="00CE7F8B"/>
    <w:rsid w:val="00CF0307"/>
    <w:rsid w:val="00CF05E4"/>
    <w:rsid w:val="00CF08BA"/>
    <w:rsid w:val="00CF0BA8"/>
    <w:rsid w:val="00CF0C23"/>
    <w:rsid w:val="00CF148A"/>
    <w:rsid w:val="00CF1950"/>
    <w:rsid w:val="00CF1A08"/>
    <w:rsid w:val="00CF1B06"/>
    <w:rsid w:val="00CF21C4"/>
    <w:rsid w:val="00CF23F3"/>
    <w:rsid w:val="00CF2B35"/>
    <w:rsid w:val="00CF2F73"/>
    <w:rsid w:val="00CF30D2"/>
    <w:rsid w:val="00CF36BD"/>
    <w:rsid w:val="00CF39D4"/>
    <w:rsid w:val="00CF3A69"/>
    <w:rsid w:val="00CF3CA9"/>
    <w:rsid w:val="00CF3EE3"/>
    <w:rsid w:val="00CF4465"/>
    <w:rsid w:val="00CF483A"/>
    <w:rsid w:val="00CF4EDD"/>
    <w:rsid w:val="00CF5080"/>
    <w:rsid w:val="00CF535E"/>
    <w:rsid w:val="00CF53BD"/>
    <w:rsid w:val="00CF560E"/>
    <w:rsid w:val="00CF5CF8"/>
    <w:rsid w:val="00CF63EB"/>
    <w:rsid w:val="00CF6474"/>
    <w:rsid w:val="00CF68CE"/>
    <w:rsid w:val="00CF69F5"/>
    <w:rsid w:val="00CF6A5F"/>
    <w:rsid w:val="00CF6BDC"/>
    <w:rsid w:val="00CF74F7"/>
    <w:rsid w:val="00D000A5"/>
    <w:rsid w:val="00D0040E"/>
    <w:rsid w:val="00D007C6"/>
    <w:rsid w:val="00D012A2"/>
    <w:rsid w:val="00D01356"/>
    <w:rsid w:val="00D0178D"/>
    <w:rsid w:val="00D0180A"/>
    <w:rsid w:val="00D02473"/>
    <w:rsid w:val="00D027EE"/>
    <w:rsid w:val="00D02928"/>
    <w:rsid w:val="00D02941"/>
    <w:rsid w:val="00D02D14"/>
    <w:rsid w:val="00D03398"/>
    <w:rsid w:val="00D03B5E"/>
    <w:rsid w:val="00D03C07"/>
    <w:rsid w:val="00D03EAB"/>
    <w:rsid w:val="00D044D1"/>
    <w:rsid w:val="00D0479F"/>
    <w:rsid w:val="00D04C79"/>
    <w:rsid w:val="00D04E8B"/>
    <w:rsid w:val="00D051ED"/>
    <w:rsid w:val="00D058E7"/>
    <w:rsid w:val="00D05BDF"/>
    <w:rsid w:val="00D05C58"/>
    <w:rsid w:val="00D05E0C"/>
    <w:rsid w:val="00D05F66"/>
    <w:rsid w:val="00D060B3"/>
    <w:rsid w:val="00D06254"/>
    <w:rsid w:val="00D0630A"/>
    <w:rsid w:val="00D065ED"/>
    <w:rsid w:val="00D065F3"/>
    <w:rsid w:val="00D06717"/>
    <w:rsid w:val="00D06805"/>
    <w:rsid w:val="00D06E73"/>
    <w:rsid w:val="00D06F82"/>
    <w:rsid w:val="00D0724D"/>
    <w:rsid w:val="00D0763F"/>
    <w:rsid w:val="00D07907"/>
    <w:rsid w:val="00D1025D"/>
    <w:rsid w:val="00D1054C"/>
    <w:rsid w:val="00D109C0"/>
    <w:rsid w:val="00D10DB4"/>
    <w:rsid w:val="00D1127E"/>
    <w:rsid w:val="00D11997"/>
    <w:rsid w:val="00D119BE"/>
    <w:rsid w:val="00D11C23"/>
    <w:rsid w:val="00D11D14"/>
    <w:rsid w:val="00D1208F"/>
    <w:rsid w:val="00D12CAC"/>
    <w:rsid w:val="00D12EC6"/>
    <w:rsid w:val="00D13C8E"/>
    <w:rsid w:val="00D14514"/>
    <w:rsid w:val="00D1489A"/>
    <w:rsid w:val="00D14B0F"/>
    <w:rsid w:val="00D14F27"/>
    <w:rsid w:val="00D1684D"/>
    <w:rsid w:val="00D16860"/>
    <w:rsid w:val="00D16D97"/>
    <w:rsid w:val="00D16DF7"/>
    <w:rsid w:val="00D16FF9"/>
    <w:rsid w:val="00D17132"/>
    <w:rsid w:val="00D174BE"/>
    <w:rsid w:val="00D17BE9"/>
    <w:rsid w:val="00D20066"/>
    <w:rsid w:val="00D201DF"/>
    <w:rsid w:val="00D20427"/>
    <w:rsid w:val="00D204F8"/>
    <w:rsid w:val="00D2086C"/>
    <w:rsid w:val="00D21112"/>
    <w:rsid w:val="00D212F2"/>
    <w:rsid w:val="00D21315"/>
    <w:rsid w:val="00D214BD"/>
    <w:rsid w:val="00D214D6"/>
    <w:rsid w:val="00D21856"/>
    <w:rsid w:val="00D22109"/>
    <w:rsid w:val="00D221F7"/>
    <w:rsid w:val="00D22229"/>
    <w:rsid w:val="00D226E8"/>
    <w:rsid w:val="00D2283D"/>
    <w:rsid w:val="00D23184"/>
    <w:rsid w:val="00D23720"/>
    <w:rsid w:val="00D2379D"/>
    <w:rsid w:val="00D237C8"/>
    <w:rsid w:val="00D2388E"/>
    <w:rsid w:val="00D23BF2"/>
    <w:rsid w:val="00D24984"/>
    <w:rsid w:val="00D24A0A"/>
    <w:rsid w:val="00D24B1C"/>
    <w:rsid w:val="00D24B75"/>
    <w:rsid w:val="00D250C0"/>
    <w:rsid w:val="00D25919"/>
    <w:rsid w:val="00D25EFB"/>
    <w:rsid w:val="00D2664F"/>
    <w:rsid w:val="00D26833"/>
    <w:rsid w:val="00D2716D"/>
    <w:rsid w:val="00D27349"/>
    <w:rsid w:val="00D27D6A"/>
    <w:rsid w:val="00D27F4C"/>
    <w:rsid w:val="00D27F9B"/>
    <w:rsid w:val="00D302EF"/>
    <w:rsid w:val="00D30CA1"/>
    <w:rsid w:val="00D315B9"/>
    <w:rsid w:val="00D315E9"/>
    <w:rsid w:val="00D3234E"/>
    <w:rsid w:val="00D32640"/>
    <w:rsid w:val="00D326FC"/>
    <w:rsid w:val="00D327A1"/>
    <w:rsid w:val="00D32BE4"/>
    <w:rsid w:val="00D331F6"/>
    <w:rsid w:val="00D333EF"/>
    <w:rsid w:val="00D334AB"/>
    <w:rsid w:val="00D33787"/>
    <w:rsid w:val="00D33A48"/>
    <w:rsid w:val="00D33A7E"/>
    <w:rsid w:val="00D342C0"/>
    <w:rsid w:val="00D34D3D"/>
    <w:rsid w:val="00D34FC5"/>
    <w:rsid w:val="00D35380"/>
    <w:rsid w:val="00D35645"/>
    <w:rsid w:val="00D35BF8"/>
    <w:rsid w:val="00D3689B"/>
    <w:rsid w:val="00D36A08"/>
    <w:rsid w:val="00D36C10"/>
    <w:rsid w:val="00D36F06"/>
    <w:rsid w:val="00D370BE"/>
    <w:rsid w:val="00D373D5"/>
    <w:rsid w:val="00D37620"/>
    <w:rsid w:val="00D37929"/>
    <w:rsid w:val="00D37EA2"/>
    <w:rsid w:val="00D37F0E"/>
    <w:rsid w:val="00D4014B"/>
    <w:rsid w:val="00D40476"/>
    <w:rsid w:val="00D4058D"/>
    <w:rsid w:val="00D40895"/>
    <w:rsid w:val="00D40DE9"/>
    <w:rsid w:val="00D414E7"/>
    <w:rsid w:val="00D41939"/>
    <w:rsid w:val="00D41C8B"/>
    <w:rsid w:val="00D4203F"/>
    <w:rsid w:val="00D421FC"/>
    <w:rsid w:val="00D428FC"/>
    <w:rsid w:val="00D42A04"/>
    <w:rsid w:val="00D42F80"/>
    <w:rsid w:val="00D439E6"/>
    <w:rsid w:val="00D44195"/>
    <w:rsid w:val="00D443A2"/>
    <w:rsid w:val="00D4450B"/>
    <w:rsid w:val="00D445C6"/>
    <w:rsid w:val="00D44A76"/>
    <w:rsid w:val="00D44DFD"/>
    <w:rsid w:val="00D44F7D"/>
    <w:rsid w:val="00D4524D"/>
    <w:rsid w:val="00D45809"/>
    <w:rsid w:val="00D4619A"/>
    <w:rsid w:val="00D46482"/>
    <w:rsid w:val="00D46CE1"/>
    <w:rsid w:val="00D46D10"/>
    <w:rsid w:val="00D46D13"/>
    <w:rsid w:val="00D46FE3"/>
    <w:rsid w:val="00D47720"/>
    <w:rsid w:val="00D47A46"/>
    <w:rsid w:val="00D47E9E"/>
    <w:rsid w:val="00D47F5C"/>
    <w:rsid w:val="00D5009A"/>
    <w:rsid w:val="00D50101"/>
    <w:rsid w:val="00D50202"/>
    <w:rsid w:val="00D503FA"/>
    <w:rsid w:val="00D5050A"/>
    <w:rsid w:val="00D50698"/>
    <w:rsid w:val="00D5090C"/>
    <w:rsid w:val="00D510DA"/>
    <w:rsid w:val="00D5159F"/>
    <w:rsid w:val="00D515EB"/>
    <w:rsid w:val="00D516E4"/>
    <w:rsid w:val="00D51FE8"/>
    <w:rsid w:val="00D5203B"/>
    <w:rsid w:val="00D52180"/>
    <w:rsid w:val="00D52272"/>
    <w:rsid w:val="00D5269B"/>
    <w:rsid w:val="00D52A6D"/>
    <w:rsid w:val="00D52CE7"/>
    <w:rsid w:val="00D53478"/>
    <w:rsid w:val="00D5378D"/>
    <w:rsid w:val="00D53931"/>
    <w:rsid w:val="00D53FF6"/>
    <w:rsid w:val="00D54308"/>
    <w:rsid w:val="00D5437A"/>
    <w:rsid w:val="00D5450B"/>
    <w:rsid w:val="00D54AD1"/>
    <w:rsid w:val="00D54DA5"/>
    <w:rsid w:val="00D54FDB"/>
    <w:rsid w:val="00D5503A"/>
    <w:rsid w:val="00D55046"/>
    <w:rsid w:val="00D5518A"/>
    <w:rsid w:val="00D5519C"/>
    <w:rsid w:val="00D55742"/>
    <w:rsid w:val="00D55E94"/>
    <w:rsid w:val="00D55F70"/>
    <w:rsid w:val="00D560A2"/>
    <w:rsid w:val="00D56344"/>
    <w:rsid w:val="00D5637A"/>
    <w:rsid w:val="00D5679E"/>
    <w:rsid w:val="00D5695E"/>
    <w:rsid w:val="00D56A15"/>
    <w:rsid w:val="00D56D5D"/>
    <w:rsid w:val="00D57701"/>
    <w:rsid w:val="00D6004A"/>
    <w:rsid w:val="00D600C1"/>
    <w:rsid w:val="00D6019B"/>
    <w:rsid w:val="00D60979"/>
    <w:rsid w:val="00D60AD6"/>
    <w:rsid w:val="00D60AE7"/>
    <w:rsid w:val="00D60DDA"/>
    <w:rsid w:val="00D6159C"/>
    <w:rsid w:val="00D615B6"/>
    <w:rsid w:val="00D617A7"/>
    <w:rsid w:val="00D61C57"/>
    <w:rsid w:val="00D62222"/>
    <w:rsid w:val="00D62500"/>
    <w:rsid w:val="00D6265A"/>
    <w:rsid w:val="00D62A6C"/>
    <w:rsid w:val="00D635A2"/>
    <w:rsid w:val="00D63AD5"/>
    <w:rsid w:val="00D63FD4"/>
    <w:rsid w:val="00D64EB9"/>
    <w:rsid w:val="00D654B9"/>
    <w:rsid w:val="00D659FC"/>
    <w:rsid w:val="00D65BA5"/>
    <w:rsid w:val="00D65DFE"/>
    <w:rsid w:val="00D66233"/>
    <w:rsid w:val="00D664B2"/>
    <w:rsid w:val="00D6697C"/>
    <w:rsid w:val="00D6736E"/>
    <w:rsid w:val="00D67380"/>
    <w:rsid w:val="00D67BE3"/>
    <w:rsid w:val="00D67E29"/>
    <w:rsid w:val="00D70692"/>
    <w:rsid w:val="00D71409"/>
    <w:rsid w:val="00D71850"/>
    <w:rsid w:val="00D7191D"/>
    <w:rsid w:val="00D71E6E"/>
    <w:rsid w:val="00D71F41"/>
    <w:rsid w:val="00D72544"/>
    <w:rsid w:val="00D72933"/>
    <w:rsid w:val="00D73000"/>
    <w:rsid w:val="00D7336A"/>
    <w:rsid w:val="00D73941"/>
    <w:rsid w:val="00D73D8E"/>
    <w:rsid w:val="00D73E07"/>
    <w:rsid w:val="00D73E14"/>
    <w:rsid w:val="00D74758"/>
    <w:rsid w:val="00D74908"/>
    <w:rsid w:val="00D75379"/>
    <w:rsid w:val="00D75541"/>
    <w:rsid w:val="00D76238"/>
    <w:rsid w:val="00D77241"/>
    <w:rsid w:val="00D7727F"/>
    <w:rsid w:val="00D77B11"/>
    <w:rsid w:val="00D77F66"/>
    <w:rsid w:val="00D800A0"/>
    <w:rsid w:val="00D8078C"/>
    <w:rsid w:val="00D8084A"/>
    <w:rsid w:val="00D80C3A"/>
    <w:rsid w:val="00D80E15"/>
    <w:rsid w:val="00D80E1C"/>
    <w:rsid w:val="00D81AF8"/>
    <w:rsid w:val="00D81B38"/>
    <w:rsid w:val="00D81F73"/>
    <w:rsid w:val="00D831DE"/>
    <w:rsid w:val="00D8394B"/>
    <w:rsid w:val="00D83CCA"/>
    <w:rsid w:val="00D84603"/>
    <w:rsid w:val="00D84D70"/>
    <w:rsid w:val="00D84DAA"/>
    <w:rsid w:val="00D850CA"/>
    <w:rsid w:val="00D85772"/>
    <w:rsid w:val="00D85C7A"/>
    <w:rsid w:val="00D85FAC"/>
    <w:rsid w:val="00D862CB"/>
    <w:rsid w:val="00D8633B"/>
    <w:rsid w:val="00D869B0"/>
    <w:rsid w:val="00D872AF"/>
    <w:rsid w:val="00D87A4E"/>
    <w:rsid w:val="00D90255"/>
    <w:rsid w:val="00D90292"/>
    <w:rsid w:val="00D906E0"/>
    <w:rsid w:val="00D9089D"/>
    <w:rsid w:val="00D912CA"/>
    <w:rsid w:val="00D9187C"/>
    <w:rsid w:val="00D919D2"/>
    <w:rsid w:val="00D91D27"/>
    <w:rsid w:val="00D9247B"/>
    <w:rsid w:val="00D9307B"/>
    <w:rsid w:val="00D93136"/>
    <w:rsid w:val="00D931FE"/>
    <w:rsid w:val="00D9371B"/>
    <w:rsid w:val="00D94128"/>
    <w:rsid w:val="00D9476F"/>
    <w:rsid w:val="00D949AF"/>
    <w:rsid w:val="00D94D4E"/>
    <w:rsid w:val="00D94EB0"/>
    <w:rsid w:val="00D952C5"/>
    <w:rsid w:val="00D96A44"/>
    <w:rsid w:val="00D97ABA"/>
    <w:rsid w:val="00D97DBA"/>
    <w:rsid w:val="00DA0437"/>
    <w:rsid w:val="00DA0723"/>
    <w:rsid w:val="00DA0BD4"/>
    <w:rsid w:val="00DA0C4C"/>
    <w:rsid w:val="00DA156D"/>
    <w:rsid w:val="00DA1F6A"/>
    <w:rsid w:val="00DA2455"/>
    <w:rsid w:val="00DA2CCC"/>
    <w:rsid w:val="00DA2FF2"/>
    <w:rsid w:val="00DA3443"/>
    <w:rsid w:val="00DA3661"/>
    <w:rsid w:val="00DA37C6"/>
    <w:rsid w:val="00DA3D0D"/>
    <w:rsid w:val="00DA3F3F"/>
    <w:rsid w:val="00DA48CE"/>
    <w:rsid w:val="00DA5022"/>
    <w:rsid w:val="00DA507D"/>
    <w:rsid w:val="00DA5282"/>
    <w:rsid w:val="00DA5ABB"/>
    <w:rsid w:val="00DA6F4F"/>
    <w:rsid w:val="00DA7F2B"/>
    <w:rsid w:val="00DA7FEA"/>
    <w:rsid w:val="00DB07AD"/>
    <w:rsid w:val="00DB0BC6"/>
    <w:rsid w:val="00DB0C74"/>
    <w:rsid w:val="00DB0DCB"/>
    <w:rsid w:val="00DB0E01"/>
    <w:rsid w:val="00DB11BA"/>
    <w:rsid w:val="00DB1260"/>
    <w:rsid w:val="00DB13B0"/>
    <w:rsid w:val="00DB1759"/>
    <w:rsid w:val="00DB1B58"/>
    <w:rsid w:val="00DB1D21"/>
    <w:rsid w:val="00DB1E63"/>
    <w:rsid w:val="00DB1F2F"/>
    <w:rsid w:val="00DB2A0B"/>
    <w:rsid w:val="00DB2D45"/>
    <w:rsid w:val="00DB3A55"/>
    <w:rsid w:val="00DB3C28"/>
    <w:rsid w:val="00DB4008"/>
    <w:rsid w:val="00DB43E9"/>
    <w:rsid w:val="00DB4865"/>
    <w:rsid w:val="00DB49F3"/>
    <w:rsid w:val="00DB55C1"/>
    <w:rsid w:val="00DB5A19"/>
    <w:rsid w:val="00DB6796"/>
    <w:rsid w:val="00DB6983"/>
    <w:rsid w:val="00DB6DBF"/>
    <w:rsid w:val="00DB74D4"/>
    <w:rsid w:val="00DB7D23"/>
    <w:rsid w:val="00DB7F3B"/>
    <w:rsid w:val="00DB7FA1"/>
    <w:rsid w:val="00DC00D6"/>
    <w:rsid w:val="00DC01F0"/>
    <w:rsid w:val="00DC0B14"/>
    <w:rsid w:val="00DC19A3"/>
    <w:rsid w:val="00DC1A4A"/>
    <w:rsid w:val="00DC1A99"/>
    <w:rsid w:val="00DC1C6D"/>
    <w:rsid w:val="00DC1E4A"/>
    <w:rsid w:val="00DC28FE"/>
    <w:rsid w:val="00DC29A4"/>
    <w:rsid w:val="00DC3237"/>
    <w:rsid w:val="00DC35F7"/>
    <w:rsid w:val="00DC36D4"/>
    <w:rsid w:val="00DC4105"/>
    <w:rsid w:val="00DC436C"/>
    <w:rsid w:val="00DC461F"/>
    <w:rsid w:val="00DC46B4"/>
    <w:rsid w:val="00DC48B2"/>
    <w:rsid w:val="00DC4D83"/>
    <w:rsid w:val="00DC4FBD"/>
    <w:rsid w:val="00DC5362"/>
    <w:rsid w:val="00DC5EBB"/>
    <w:rsid w:val="00DC64BF"/>
    <w:rsid w:val="00DC6A60"/>
    <w:rsid w:val="00DC6AA2"/>
    <w:rsid w:val="00DC7740"/>
    <w:rsid w:val="00DC7928"/>
    <w:rsid w:val="00DC7E43"/>
    <w:rsid w:val="00DD07E3"/>
    <w:rsid w:val="00DD07FB"/>
    <w:rsid w:val="00DD0814"/>
    <w:rsid w:val="00DD0CA1"/>
    <w:rsid w:val="00DD136C"/>
    <w:rsid w:val="00DD174C"/>
    <w:rsid w:val="00DD1DF5"/>
    <w:rsid w:val="00DD29A9"/>
    <w:rsid w:val="00DD2A26"/>
    <w:rsid w:val="00DD2A6C"/>
    <w:rsid w:val="00DD2BB5"/>
    <w:rsid w:val="00DD3444"/>
    <w:rsid w:val="00DD35D0"/>
    <w:rsid w:val="00DD38DE"/>
    <w:rsid w:val="00DD3C5A"/>
    <w:rsid w:val="00DD4272"/>
    <w:rsid w:val="00DD4600"/>
    <w:rsid w:val="00DD4BD9"/>
    <w:rsid w:val="00DD4FFE"/>
    <w:rsid w:val="00DD5198"/>
    <w:rsid w:val="00DD51FE"/>
    <w:rsid w:val="00DD52B2"/>
    <w:rsid w:val="00DD57CC"/>
    <w:rsid w:val="00DD57E8"/>
    <w:rsid w:val="00DD583C"/>
    <w:rsid w:val="00DD58FD"/>
    <w:rsid w:val="00DD5962"/>
    <w:rsid w:val="00DD6014"/>
    <w:rsid w:val="00DD603A"/>
    <w:rsid w:val="00DD6058"/>
    <w:rsid w:val="00DD60A2"/>
    <w:rsid w:val="00DD6869"/>
    <w:rsid w:val="00DD6914"/>
    <w:rsid w:val="00DD72B2"/>
    <w:rsid w:val="00DD7665"/>
    <w:rsid w:val="00DD7785"/>
    <w:rsid w:val="00DD7C66"/>
    <w:rsid w:val="00DE0060"/>
    <w:rsid w:val="00DE0643"/>
    <w:rsid w:val="00DE09C3"/>
    <w:rsid w:val="00DE0C88"/>
    <w:rsid w:val="00DE0FCA"/>
    <w:rsid w:val="00DE12DF"/>
    <w:rsid w:val="00DE19DA"/>
    <w:rsid w:val="00DE19F9"/>
    <w:rsid w:val="00DE1BAE"/>
    <w:rsid w:val="00DE208F"/>
    <w:rsid w:val="00DE26AA"/>
    <w:rsid w:val="00DE2D59"/>
    <w:rsid w:val="00DE36ED"/>
    <w:rsid w:val="00DE3EEE"/>
    <w:rsid w:val="00DE43F6"/>
    <w:rsid w:val="00DE49D6"/>
    <w:rsid w:val="00DE49E9"/>
    <w:rsid w:val="00DE4AF4"/>
    <w:rsid w:val="00DE4FA3"/>
    <w:rsid w:val="00DE55B5"/>
    <w:rsid w:val="00DE56C9"/>
    <w:rsid w:val="00DE5865"/>
    <w:rsid w:val="00DE60AE"/>
    <w:rsid w:val="00DE63EB"/>
    <w:rsid w:val="00DE6789"/>
    <w:rsid w:val="00DE6887"/>
    <w:rsid w:val="00DE6D69"/>
    <w:rsid w:val="00DE6FF0"/>
    <w:rsid w:val="00DE7191"/>
    <w:rsid w:val="00DE7576"/>
    <w:rsid w:val="00DE774D"/>
    <w:rsid w:val="00DE7CB0"/>
    <w:rsid w:val="00DF004E"/>
    <w:rsid w:val="00DF0147"/>
    <w:rsid w:val="00DF01A9"/>
    <w:rsid w:val="00DF02C1"/>
    <w:rsid w:val="00DF15EA"/>
    <w:rsid w:val="00DF1811"/>
    <w:rsid w:val="00DF1AB1"/>
    <w:rsid w:val="00DF2448"/>
    <w:rsid w:val="00DF28CF"/>
    <w:rsid w:val="00DF2901"/>
    <w:rsid w:val="00DF2C73"/>
    <w:rsid w:val="00DF2EAE"/>
    <w:rsid w:val="00DF30B4"/>
    <w:rsid w:val="00DF4360"/>
    <w:rsid w:val="00DF4C0B"/>
    <w:rsid w:val="00DF5365"/>
    <w:rsid w:val="00DF5C42"/>
    <w:rsid w:val="00DF5C76"/>
    <w:rsid w:val="00DF5CFE"/>
    <w:rsid w:val="00DF7098"/>
    <w:rsid w:val="00DF7A3B"/>
    <w:rsid w:val="00DF7E86"/>
    <w:rsid w:val="00DF7FC7"/>
    <w:rsid w:val="00E00564"/>
    <w:rsid w:val="00E00691"/>
    <w:rsid w:val="00E0092D"/>
    <w:rsid w:val="00E00960"/>
    <w:rsid w:val="00E00A98"/>
    <w:rsid w:val="00E01570"/>
    <w:rsid w:val="00E01932"/>
    <w:rsid w:val="00E01C11"/>
    <w:rsid w:val="00E01E6C"/>
    <w:rsid w:val="00E021A1"/>
    <w:rsid w:val="00E02826"/>
    <w:rsid w:val="00E02DED"/>
    <w:rsid w:val="00E02F24"/>
    <w:rsid w:val="00E03341"/>
    <w:rsid w:val="00E03D4A"/>
    <w:rsid w:val="00E03F15"/>
    <w:rsid w:val="00E04DA6"/>
    <w:rsid w:val="00E04F18"/>
    <w:rsid w:val="00E05660"/>
    <w:rsid w:val="00E056D3"/>
    <w:rsid w:val="00E0590E"/>
    <w:rsid w:val="00E0627E"/>
    <w:rsid w:val="00E066DD"/>
    <w:rsid w:val="00E06A84"/>
    <w:rsid w:val="00E06B56"/>
    <w:rsid w:val="00E101D1"/>
    <w:rsid w:val="00E1022A"/>
    <w:rsid w:val="00E1047C"/>
    <w:rsid w:val="00E10A9B"/>
    <w:rsid w:val="00E1104C"/>
    <w:rsid w:val="00E11B6C"/>
    <w:rsid w:val="00E12348"/>
    <w:rsid w:val="00E123C9"/>
    <w:rsid w:val="00E12F7D"/>
    <w:rsid w:val="00E12FEF"/>
    <w:rsid w:val="00E135EC"/>
    <w:rsid w:val="00E13CB4"/>
    <w:rsid w:val="00E1411D"/>
    <w:rsid w:val="00E14192"/>
    <w:rsid w:val="00E1461D"/>
    <w:rsid w:val="00E14902"/>
    <w:rsid w:val="00E14AC0"/>
    <w:rsid w:val="00E14D48"/>
    <w:rsid w:val="00E1504C"/>
    <w:rsid w:val="00E15AD0"/>
    <w:rsid w:val="00E15BE9"/>
    <w:rsid w:val="00E16042"/>
    <w:rsid w:val="00E16102"/>
    <w:rsid w:val="00E16999"/>
    <w:rsid w:val="00E16CBB"/>
    <w:rsid w:val="00E16D8C"/>
    <w:rsid w:val="00E17DA9"/>
    <w:rsid w:val="00E17E16"/>
    <w:rsid w:val="00E17E26"/>
    <w:rsid w:val="00E17F96"/>
    <w:rsid w:val="00E20701"/>
    <w:rsid w:val="00E2079F"/>
    <w:rsid w:val="00E21143"/>
    <w:rsid w:val="00E21474"/>
    <w:rsid w:val="00E218BC"/>
    <w:rsid w:val="00E21ABC"/>
    <w:rsid w:val="00E21E04"/>
    <w:rsid w:val="00E22119"/>
    <w:rsid w:val="00E22362"/>
    <w:rsid w:val="00E23704"/>
    <w:rsid w:val="00E238C6"/>
    <w:rsid w:val="00E24880"/>
    <w:rsid w:val="00E249A5"/>
    <w:rsid w:val="00E249F2"/>
    <w:rsid w:val="00E24BF4"/>
    <w:rsid w:val="00E24DD3"/>
    <w:rsid w:val="00E25151"/>
    <w:rsid w:val="00E253DC"/>
    <w:rsid w:val="00E25451"/>
    <w:rsid w:val="00E25611"/>
    <w:rsid w:val="00E2578B"/>
    <w:rsid w:val="00E25935"/>
    <w:rsid w:val="00E26606"/>
    <w:rsid w:val="00E26E19"/>
    <w:rsid w:val="00E27068"/>
    <w:rsid w:val="00E2706D"/>
    <w:rsid w:val="00E2738C"/>
    <w:rsid w:val="00E27401"/>
    <w:rsid w:val="00E27611"/>
    <w:rsid w:val="00E2771F"/>
    <w:rsid w:val="00E2779A"/>
    <w:rsid w:val="00E27C58"/>
    <w:rsid w:val="00E27CF2"/>
    <w:rsid w:val="00E27D06"/>
    <w:rsid w:val="00E27ED2"/>
    <w:rsid w:val="00E307E2"/>
    <w:rsid w:val="00E31B4C"/>
    <w:rsid w:val="00E32283"/>
    <w:rsid w:val="00E322DA"/>
    <w:rsid w:val="00E32EDF"/>
    <w:rsid w:val="00E32F3C"/>
    <w:rsid w:val="00E32F89"/>
    <w:rsid w:val="00E33355"/>
    <w:rsid w:val="00E335C8"/>
    <w:rsid w:val="00E33EB1"/>
    <w:rsid w:val="00E34002"/>
    <w:rsid w:val="00E345F8"/>
    <w:rsid w:val="00E3490A"/>
    <w:rsid w:val="00E34F77"/>
    <w:rsid w:val="00E35278"/>
    <w:rsid w:val="00E354EC"/>
    <w:rsid w:val="00E35748"/>
    <w:rsid w:val="00E35764"/>
    <w:rsid w:val="00E35767"/>
    <w:rsid w:val="00E35DC3"/>
    <w:rsid w:val="00E36368"/>
    <w:rsid w:val="00E36C5A"/>
    <w:rsid w:val="00E3725C"/>
    <w:rsid w:val="00E372EB"/>
    <w:rsid w:val="00E37F48"/>
    <w:rsid w:val="00E40D7C"/>
    <w:rsid w:val="00E4110E"/>
    <w:rsid w:val="00E4143A"/>
    <w:rsid w:val="00E417FA"/>
    <w:rsid w:val="00E419C4"/>
    <w:rsid w:val="00E41C81"/>
    <w:rsid w:val="00E41F6F"/>
    <w:rsid w:val="00E421B7"/>
    <w:rsid w:val="00E42364"/>
    <w:rsid w:val="00E425D6"/>
    <w:rsid w:val="00E43D24"/>
    <w:rsid w:val="00E43DDD"/>
    <w:rsid w:val="00E43E53"/>
    <w:rsid w:val="00E43E71"/>
    <w:rsid w:val="00E43E8B"/>
    <w:rsid w:val="00E442F7"/>
    <w:rsid w:val="00E443D2"/>
    <w:rsid w:val="00E447E6"/>
    <w:rsid w:val="00E44BA1"/>
    <w:rsid w:val="00E45000"/>
    <w:rsid w:val="00E453D6"/>
    <w:rsid w:val="00E455EE"/>
    <w:rsid w:val="00E4570E"/>
    <w:rsid w:val="00E45E61"/>
    <w:rsid w:val="00E465BF"/>
    <w:rsid w:val="00E469B8"/>
    <w:rsid w:val="00E46C75"/>
    <w:rsid w:val="00E472BE"/>
    <w:rsid w:val="00E4794E"/>
    <w:rsid w:val="00E47954"/>
    <w:rsid w:val="00E47C0C"/>
    <w:rsid w:val="00E500AB"/>
    <w:rsid w:val="00E50148"/>
    <w:rsid w:val="00E5086E"/>
    <w:rsid w:val="00E50C85"/>
    <w:rsid w:val="00E521F9"/>
    <w:rsid w:val="00E52614"/>
    <w:rsid w:val="00E5262C"/>
    <w:rsid w:val="00E52CB8"/>
    <w:rsid w:val="00E52D46"/>
    <w:rsid w:val="00E52F87"/>
    <w:rsid w:val="00E53026"/>
    <w:rsid w:val="00E536CA"/>
    <w:rsid w:val="00E538ED"/>
    <w:rsid w:val="00E542BB"/>
    <w:rsid w:val="00E544E8"/>
    <w:rsid w:val="00E54AC5"/>
    <w:rsid w:val="00E54B6D"/>
    <w:rsid w:val="00E54F27"/>
    <w:rsid w:val="00E55190"/>
    <w:rsid w:val="00E5571C"/>
    <w:rsid w:val="00E558AD"/>
    <w:rsid w:val="00E56427"/>
    <w:rsid w:val="00E566F9"/>
    <w:rsid w:val="00E56E62"/>
    <w:rsid w:val="00E571D1"/>
    <w:rsid w:val="00E57713"/>
    <w:rsid w:val="00E57859"/>
    <w:rsid w:val="00E57921"/>
    <w:rsid w:val="00E57C90"/>
    <w:rsid w:val="00E57CE1"/>
    <w:rsid w:val="00E57FF4"/>
    <w:rsid w:val="00E60064"/>
    <w:rsid w:val="00E605E3"/>
    <w:rsid w:val="00E60DF7"/>
    <w:rsid w:val="00E610DE"/>
    <w:rsid w:val="00E6145A"/>
    <w:rsid w:val="00E61511"/>
    <w:rsid w:val="00E61633"/>
    <w:rsid w:val="00E617E8"/>
    <w:rsid w:val="00E62157"/>
    <w:rsid w:val="00E62251"/>
    <w:rsid w:val="00E6241F"/>
    <w:rsid w:val="00E626DE"/>
    <w:rsid w:val="00E628BE"/>
    <w:rsid w:val="00E62973"/>
    <w:rsid w:val="00E629FE"/>
    <w:rsid w:val="00E62AD6"/>
    <w:rsid w:val="00E63085"/>
    <w:rsid w:val="00E63A41"/>
    <w:rsid w:val="00E641F4"/>
    <w:rsid w:val="00E64261"/>
    <w:rsid w:val="00E643EA"/>
    <w:rsid w:val="00E64564"/>
    <w:rsid w:val="00E6459C"/>
    <w:rsid w:val="00E6463D"/>
    <w:rsid w:val="00E64AB8"/>
    <w:rsid w:val="00E65013"/>
    <w:rsid w:val="00E651F0"/>
    <w:rsid w:val="00E653AE"/>
    <w:rsid w:val="00E653DF"/>
    <w:rsid w:val="00E65737"/>
    <w:rsid w:val="00E65CCB"/>
    <w:rsid w:val="00E660D7"/>
    <w:rsid w:val="00E66101"/>
    <w:rsid w:val="00E66179"/>
    <w:rsid w:val="00E66211"/>
    <w:rsid w:val="00E66349"/>
    <w:rsid w:val="00E66A71"/>
    <w:rsid w:val="00E66D46"/>
    <w:rsid w:val="00E672A2"/>
    <w:rsid w:val="00E67379"/>
    <w:rsid w:val="00E679AF"/>
    <w:rsid w:val="00E67D83"/>
    <w:rsid w:val="00E7006D"/>
    <w:rsid w:val="00E707B0"/>
    <w:rsid w:val="00E70A18"/>
    <w:rsid w:val="00E71193"/>
    <w:rsid w:val="00E7145B"/>
    <w:rsid w:val="00E718A6"/>
    <w:rsid w:val="00E71B12"/>
    <w:rsid w:val="00E72814"/>
    <w:rsid w:val="00E728E9"/>
    <w:rsid w:val="00E72EC6"/>
    <w:rsid w:val="00E73458"/>
    <w:rsid w:val="00E734B7"/>
    <w:rsid w:val="00E73D5B"/>
    <w:rsid w:val="00E73EFA"/>
    <w:rsid w:val="00E743D5"/>
    <w:rsid w:val="00E74482"/>
    <w:rsid w:val="00E74AED"/>
    <w:rsid w:val="00E74E67"/>
    <w:rsid w:val="00E750B3"/>
    <w:rsid w:val="00E7512A"/>
    <w:rsid w:val="00E7570A"/>
    <w:rsid w:val="00E75DE5"/>
    <w:rsid w:val="00E75E6F"/>
    <w:rsid w:val="00E75FCB"/>
    <w:rsid w:val="00E76605"/>
    <w:rsid w:val="00E7668C"/>
    <w:rsid w:val="00E767B8"/>
    <w:rsid w:val="00E76B5A"/>
    <w:rsid w:val="00E770A7"/>
    <w:rsid w:val="00E770B3"/>
    <w:rsid w:val="00E772C3"/>
    <w:rsid w:val="00E77575"/>
    <w:rsid w:val="00E77CC0"/>
    <w:rsid w:val="00E77CC7"/>
    <w:rsid w:val="00E77E2D"/>
    <w:rsid w:val="00E80270"/>
    <w:rsid w:val="00E80A70"/>
    <w:rsid w:val="00E80C37"/>
    <w:rsid w:val="00E81215"/>
    <w:rsid w:val="00E812A9"/>
    <w:rsid w:val="00E81C34"/>
    <w:rsid w:val="00E81C95"/>
    <w:rsid w:val="00E81DDE"/>
    <w:rsid w:val="00E8230E"/>
    <w:rsid w:val="00E82871"/>
    <w:rsid w:val="00E82AD9"/>
    <w:rsid w:val="00E82B61"/>
    <w:rsid w:val="00E838BE"/>
    <w:rsid w:val="00E841DC"/>
    <w:rsid w:val="00E8459B"/>
    <w:rsid w:val="00E84600"/>
    <w:rsid w:val="00E84D7D"/>
    <w:rsid w:val="00E85246"/>
    <w:rsid w:val="00E85A3C"/>
    <w:rsid w:val="00E86129"/>
    <w:rsid w:val="00E869FF"/>
    <w:rsid w:val="00E87E48"/>
    <w:rsid w:val="00E900F6"/>
    <w:rsid w:val="00E90385"/>
    <w:rsid w:val="00E9058A"/>
    <w:rsid w:val="00E90C28"/>
    <w:rsid w:val="00E90DD6"/>
    <w:rsid w:val="00E914D6"/>
    <w:rsid w:val="00E915E5"/>
    <w:rsid w:val="00E91A8D"/>
    <w:rsid w:val="00E91EE6"/>
    <w:rsid w:val="00E92635"/>
    <w:rsid w:val="00E936D7"/>
    <w:rsid w:val="00E93774"/>
    <w:rsid w:val="00E93786"/>
    <w:rsid w:val="00E93A5D"/>
    <w:rsid w:val="00E940C5"/>
    <w:rsid w:val="00E941FD"/>
    <w:rsid w:val="00E94330"/>
    <w:rsid w:val="00E94734"/>
    <w:rsid w:val="00E947B6"/>
    <w:rsid w:val="00E94803"/>
    <w:rsid w:val="00E94D7D"/>
    <w:rsid w:val="00E94F6F"/>
    <w:rsid w:val="00E9515A"/>
    <w:rsid w:val="00E951C6"/>
    <w:rsid w:val="00E9555E"/>
    <w:rsid w:val="00E9575A"/>
    <w:rsid w:val="00E95B2A"/>
    <w:rsid w:val="00E95B33"/>
    <w:rsid w:val="00E95C3D"/>
    <w:rsid w:val="00E961E1"/>
    <w:rsid w:val="00E96C17"/>
    <w:rsid w:val="00E976A2"/>
    <w:rsid w:val="00E97837"/>
    <w:rsid w:val="00E97F34"/>
    <w:rsid w:val="00EA03B9"/>
    <w:rsid w:val="00EA04D6"/>
    <w:rsid w:val="00EA0B34"/>
    <w:rsid w:val="00EA139E"/>
    <w:rsid w:val="00EA1664"/>
    <w:rsid w:val="00EA207D"/>
    <w:rsid w:val="00EA20BF"/>
    <w:rsid w:val="00EA2B78"/>
    <w:rsid w:val="00EA2C35"/>
    <w:rsid w:val="00EA2E6D"/>
    <w:rsid w:val="00EA3030"/>
    <w:rsid w:val="00EA3AF7"/>
    <w:rsid w:val="00EA4C4F"/>
    <w:rsid w:val="00EA5FB6"/>
    <w:rsid w:val="00EA60CB"/>
    <w:rsid w:val="00EA61C9"/>
    <w:rsid w:val="00EA6A30"/>
    <w:rsid w:val="00EA6A33"/>
    <w:rsid w:val="00EA79ED"/>
    <w:rsid w:val="00EA7A44"/>
    <w:rsid w:val="00EA7B87"/>
    <w:rsid w:val="00EA7D7A"/>
    <w:rsid w:val="00EA7DCE"/>
    <w:rsid w:val="00EA7E47"/>
    <w:rsid w:val="00EB0525"/>
    <w:rsid w:val="00EB0611"/>
    <w:rsid w:val="00EB0823"/>
    <w:rsid w:val="00EB09CE"/>
    <w:rsid w:val="00EB0B4C"/>
    <w:rsid w:val="00EB0C1E"/>
    <w:rsid w:val="00EB13D3"/>
    <w:rsid w:val="00EB17D5"/>
    <w:rsid w:val="00EB210D"/>
    <w:rsid w:val="00EB215F"/>
    <w:rsid w:val="00EB23C1"/>
    <w:rsid w:val="00EB2748"/>
    <w:rsid w:val="00EB2753"/>
    <w:rsid w:val="00EB2BF3"/>
    <w:rsid w:val="00EB2D7A"/>
    <w:rsid w:val="00EB31A7"/>
    <w:rsid w:val="00EB35B4"/>
    <w:rsid w:val="00EB375F"/>
    <w:rsid w:val="00EB4267"/>
    <w:rsid w:val="00EB4851"/>
    <w:rsid w:val="00EB499D"/>
    <w:rsid w:val="00EB4E86"/>
    <w:rsid w:val="00EB5914"/>
    <w:rsid w:val="00EB5D35"/>
    <w:rsid w:val="00EB5DBE"/>
    <w:rsid w:val="00EB5EA6"/>
    <w:rsid w:val="00EB61FC"/>
    <w:rsid w:val="00EB62A5"/>
    <w:rsid w:val="00EB6931"/>
    <w:rsid w:val="00EB6BD7"/>
    <w:rsid w:val="00EB6F66"/>
    <w:rsid w:val="00EB7189"/>
    <w:rsid w:val="00EB7AEF"/>
    <w:rsid w:val="00EB7C8B"/>
    <w:rsid w:val="00EB7C9D"/>
    <w:rsid w:val="00EC03A2"/>
    <w:rsid w:val="00EC15CC"/>
    <w:rsid w:val="00EC16BD"/>
    <w:rsid w:val="00EC24F2"/>
    <w:rsid w:val="00EC25EA"/>
    <w:rsid w:val="00EC2F03"/>
    <w:rsid w:val="00EC3047"/>
    <w:rsid w:val="00EC3049"/>
    <w:rsid w:val="00EC362A"/>
    <w:rsid w:val="00EC3754"/>
    <w:rsid w:val="00EC403D"/>
    <w:rsid w:val="00EC414B"/>
    <w:rsid w:val="00EC49EB"/>
    <w:rsid w:val="00EC4B0A"/>
    <w:rsid w:val="00EC4F63"/>
    <w:rsid w:val="00EC53E3"/>
    <w:rsid w:val="00EC54A3"/>
    <w:rsid w:val="00EC5B91"/>
    <w:rsid w:val="00EC5EAC"/>
    <w:rsid w:val="00EC6271"/>
    <w:rsid w:val="00EC62BC"/>
    <w:rsid w:val="00EC6985"/>
    <w:rsid w:val="00EC70C6"/>
    <w:rsid w:val="00ED041E"/>
    <w:rsid w:val="00ED0EBD"/>
    <w:rsid w:val="00ED114D"/>
    <w:rsid w:val="00ED15C7"/>
    <w:rsid w:val="00ED1711"/>
    <w:rsid w:val="00ED209A"/>
    <w:rsid w:val="00ED20E1"/>
    <w:rsid w:val="00ED28EF"/>
    <w:rsid w:val="00ED2AFB"/>
    <w:rsid w:val="00ED3136"/>
    <w:rsid w:val="00ED319D"/>
    <w:rsid w:val="00ED3600"/>
    <w:rsid w:val="00ED3915"/>
    <w:rsid w:val="00ED41A8"/>
    <w:rsid w:val="00ED4894"/>
    <w:rsid w:val="00ED49EE"/>
    <w:rsid w:val="00ED4C43"/>
    <w:rsid w:val="00ED4E40"/>
    <w:rsid w:val="00ED5602"/>
    <w:rsid w:val="00ED65F5"/>
    <w:rsid w:val="00ED66E2"/>
    <w:rsid w:val="00ED66EB"/>
    <w:rsid w:val="00ED6DFA"/>
    <w:rsid w:val="00ED6F87"/>
    <w:rsid w:val="00ED75AE"/>
    <w:rsid w:val="00ED77B7"/>
    <w:rsid w:val="00ED7BE4"/>
    <w:rsid w:val="00ED7FAA"/>
    <w:rsid w:val="00EE080A"/>
    <w:rsid w:val="00EE082B"/>
    <w:rsid w:val="00EE0AE5"/>
    <w:rsid w:val="00EE1B70"/>
    <w:rsid w:val="00EE1C49"/>
    <w:rsid w:val="00EE234A"/>
    <w:rsid w:val="00EE2604"/>
    <w:rsid w:val="00EE271A"/>
    <w:rsid w:val="00EE2A82"/>
    <w:rsid w:val="00EE2A93"/>
    <w:rsid w:val="00EE3630"/>
    <w:rsid w:val="00EE37BE"/>
    <w:rsid w:val="00EE3912"/>
    <w:rsid w:val="00EE3D59"/>
    <w:rsid w:val="00EE3E33"/>
    <w:rsid w:val="00EE43A5"/>
    <w:rsid w:val="00EE4719"/>
    <w:rsid w:val="00EE4A5F"/>
    <w:rsid w:val="00EE5562"/>
    <w:rsid w:val="00EE5A36"/>
    <w:rsid w:val="00EE5AEB"/>
    <w:rsid w:val="00EE6057"/>
    <w:rsid w:val="00EE66EB"/>
    <w:rsid w:val="00EE6CCF"/>
    <w:rsid w:val="00EE6E54"/>
    <w:rsid w:val="00EE73FD"/>
    <w:rsid w:val="00EE7862"/>
    <w:rsid w:val="00EE7BE5"/>
    <w:rsid w:val="00EF0021"/>
    <w:rsid w:val="00EF0343"/>
    <w:rsid w:val="00EF04ED"/>
    <w:rsid w:val="00EF0B8E"/>
    <w:rsid w:val="00EF0DE9"/>
    <w:rsid w:val="00EF104C"/>
    <w:rsid w:val="00EF10F3"/>
    <w:rsid w:val="00EF1251"/>
    <w:rsid w:val="00EF13A4"/>
    <w:rsid w:val="00EF1A2B"/>
    <w:rsid w:val="00EF1D4F"/>
    <w:rsid w:val="00EF23F6"/>
    <w:rsid w:val="00EF24B1"/>
    <w:rsid w:val="00EF25EB"/>
    <w:rsid w:val="00EF2734"/>
    <w:rsid w:val="00EF27BC"/>
    <w:rsid w:val="00EF2A40"/>
    <w:rsid w:val="00EF2D75"/>
    <w:rsid w:val="00EF2F59"/>
    <w:rsid w:val="00EF333B"/>
    <w:rsid w:val="00EF3368"/>
    <w:rsid w:val="00EF3683"/>
    <w:rsid w:val="00EF3B08"/>
    <w:rsid w:val="00EF3C19"/>
    <w:rsid w:val="00EF46FE"/>
    <w:rsid w:val="00EF4A18"/>
    <w:rsid w:val="00EF4ACA"/>
    <w:rsid w:val="00EF4C54"/>
    <w:rsid w:val="00EF4D66"/>
    <w:rsid w:val="00EF4E0B"/>
    <w:rsid w:val="00EF5799"/>
    <w:rsid w:val="00EF59E8"/>
    <w:rsid w:val="00EF5DB0"/>
    <w:rsid w:val="00EF65B3"/>
    <w:rsid w:val="00EF6860"/>
    <w:rsid w:val="00EF6B50"/>
    <w:rsid w:val="00EF6FA5"/>
    <w:rsid w:val="00EF7F3B"/>
    <w:rsid w:val="00F0021B"/>
    <w:rsid w:val="00F0024A"/>
    <w:rsid w:val="00F00406"/>
    <w:rsid w:val="00F00620"/>
    <w:rsid w:val="00F006CA"/>
    <w:rsid w:val="00F00F55"/>
    <w:rsid w:val="00F01277"/>
    <w:rsid w:val="00F0149A"/>
    <w:rsid w:val="00F014D1"/>
    <w:rsid w:val="00F0198E"/>
    <w:rsid w:val="00F02190"/>
    <w:rsid w:val="00F025AA"/>
    <w:rsid w:val="00F02698"/>
    <w:rsid w:val="00F02A3C"/>
    <w:rsid w:val="00F039F4"/>
    <w:rsid w:val="00F03CDA"/>
    <w:rsid w:val="00F03EB0"/>
    <w:rsid w:val="00F04BD5"/>
    <w:rsid w:val="00F04DB8"/>
    <w:rsid w:val="00F04EF7"/>
    <w:rsid w:val="00F05231"/>
    <w:rsid w:val="00F0535C"/>
    <w:rsid w:val="00F05942"/>
    <w:rsid w:val="00F06250"/>
    <w:rsid w:val="00F064F9"/>
    <w:rsid w:val="00F06C83"/>
    <w:rsid w:val="00F06FE7"/>
    <w:rsid w:val="00F0736E"/>
    <w:rsid w:val="00F07B0B"/>
    <w:rsid w:val="00F07BB0"/>
    <w:rsid w:val="00F10643"/>
    <w:rsid w:val="00F114E1"/>
    <w:rsid w:val="00F117BB"/>
    <w:rsid w:val="00F11AA9"/>
    <w:rsid w:val="00F11D59"/>
    <w:rsid w:val="00F12048"/>
    <w:rsid w:val="00F125CB"/>
    <w:rsid w:val="00F13255"/>
    <w:rsid w:val="00F1362C"/>
    <w:rsid w:val="00F13913"/>
    <w:rsid w:val="00F13949"/>
    <w:rsid w:val="00F1424E"/>
    <w:rsid w:val="00F14DEC"/>
    <w:rsid w:val="00F150A5"/>
    <w:rsid w:val="00F153E5"/>
    <w:rsid w:val="00F15904"/>
    <w:rsid w:val="00F15FE4"/>
    <w:rsid w:val="00F162BE"/>
    <w:rsid w:val="00F16CD0"/>
    <w:rsid w:val="00F16D83"/>
    <w:rsid w:val="00F206F5"/>
    <w:rsid w:val="00F2107F"/>
    <w:rsid w:val="00F21D0D"/>
    <w:rsid w:val="00F22183"/>
    <w:rsid w:val="00F221DA"/>
    <w:rsid w:val="00F2236B"/>
    <w:rsid w:val="00F22574"/>
    <w:rsid w:val="00F2293F"/>
    <w:rsid w:val="00F232E0"/>
    <w:rsid w:val="00F23B84"/>
    <w:rsid w:val="00F23C0D"/>
    <w:rsid w:val="00F24661"/>
    <w:rsid w:val="00F25023"/>
    <w:rsid w:val="00F252A4"/>
    <w:rsid w:val="00F252C4"/>
    <w:rsid w:val="00F25A69"/>
    <w:rsid w:val="00F25E17"/>
    <w:rsid w:val="00F26196"/>
    <w:rsid w:val="00F26AD2"/>
    <w:rsid w:val="00F26D6A"/>
    <w:rsid w:val="00F27012"/>
    <w:rsid w:val="00F278E7"/>
    <w:rsid w:val="00F279BC"/>
    <w:rsid w:val="00F27B49"/>
    <w:rsid w:val="00F27BCD"/>
    <w:rsid w:val="00F27D96"/>
    <w:rsid w:val="00F3066D"/>
    <w:rsid w:val="00F30680"/>
    <w:rsid w:val="00F30CC8"/>
    <w:rsid w:val="00F30D21"/>
    <w:rsid w:val="00F30D97"/>
    <w:rsid w:val="00F30F80"/>
    <w:rsid w:val="00F31110"/>
    <w:rsid w:val="00F316A2"/>
    <w:rsid w:val="00F31C9E"/>
    <w:rsid w:val="00F31CBF"/>
    <w:rsid w:val="00F32003"/>
    <w:rsid w:val="00F32397"/>
    <w:rsid w:val="00F327DC"/>
    <w:rsid w:val="00F32DEA"/>
    <w:rsid w:val="00F3315B"/>
    <w:rsid w:val="00F33161"/>
    <w:rsid w:val="00F331A9"/>
    <w:rsid w:val="00F33626"/>
    <w:rsid w:val="00F33B48"/>
    <w:rsid w:val="00F33CDB"/>
    <w:rsid w:val="00F348A2"/>
    <w:rsid w:val="00F34AB7"/>
    <w:rsid w:val="00F34F39"/>
    <w:rsid w:val="00F35031"/>
    <w:rsid w:val="00F3600D"/>
    <w:rsid w:val="00F360BB"/>
    <w:rsid w:val="00F3614A"/>
    <w:rsid w:val="00F36171"/>
    <w:rsid w:val="00F361C8"/>
    <w:rsid w:val="00F3691F"/>
    <w:rsid w:val="00F36AC9"/>
    <w:rsid w:val="00F36B02"/>
    <w:rsid w:val="00F36CC1"/>
    <w:rsid w:val="00F37200"/>
    <w:rsid w:val="00F37403"/>
    <w:rsid w:val="00F376FC"/>
    <w:rsid w:val="00F37BA8"/>
    <w:rsid w:val="00F37C9C"/>
    <w:rsid w:val="00F37D5C"/>
    <w:rsid w:val="00F37ED6"/>
    <w:rsid w:val="00F37FA1"/>
    <w:rsid w:val="00F37FAF"/>
    <w:rsid w:val="00F4048A"/>
    <w:rsid w:val="00F40A36"/>
    <w:rsid w:val="00F40AAA"/>
    <w:rsid w:val="00F40EBD"/>
    <w:rsid w:val="00F41356"/>
    <w:rsid w:val="00F418AC"/>
    <w:rsid w:val="00F42013"/>
    <w:rsid w:val="00F4203E"/>
    <w:rsid w:val="00F42637"/>
    <w:rsid w:val="00F42AAD"/>
    <w:rsid w:val="00F43C98"/>
    <w:rsid w:val="00F440CC"/>
    <w:rsid w:val="00F44405"/>
    <w:rsid w:val="00F4440B"/>
    <w:rsid w:val="00F444D7"/>
    <w:rsid w:val="00F4460A"/>
    <w:rsid w:val="00F44C8D"/>
    <w:rsid w:val="00F4505B"/>
    <w:rsid w:val="00F4509E"/>
    <w:rsid w:val="00F451AC"/>
    <w:rsid w:val="00F453C6"/>
    <w:rsid w:val="00F4544B"/>
    <w:rsid w:val="00F457C1"/>
    <w:rsid w:val="00F45A33"/>
    <w:rsid w:val="00F45A5D"/>
    <w:rsid w:val="00F45A67"/>
    <w:rsid w:val="00F45C1A"/>
    <w:rsid w:val="00F4601E"/>
    <w:rsid w:val="00F462E5"/>
    <w:rsid w:val="00F466F6"/>
    <w:rsid w:val="00F46DF3"/>
    <w:rsid w:val="00F476E8"/>
    <w:rsid w:val="00F47E04"/>
    <w:rsid w:val="00F47F49"/>
    <w:rsid w:val="00F501AA"/>
    <w:rsid w:val="00F50EC3"/>
    <w:rsid w:val="00F5100A"/>
    <w:rsid w:val="00F51112"/>
    <w:rsid w:val="00F51883"/>
    <w:rsid w:val="00F51B58"/>
    <w:rsid w:val="00F522B6"/>
    <w:rsid w:val="00F5244A"/>
    <w:rsid w:val="00F52A92"/>
    <w:rsid w:val="00F53479"/>
    <w:rsid w:val="00F536CE"/>
    <w:rsid w:val="00F53949"/>
    <w:rsid w:val="00F53D46"/>
    <w:rsid w:val="00F541A1"/>
    <w:rsid w:val="00F546DD"/>
    <w:rsid w:val="00F546F7"/>
    <w:rsid w:val="00F54D4B"/>
    <w:rsid w:val="00F554E1"/>
    <w:rsid w:val="00F559CD"/>
    <w:rsid w:val="00F55DDA"/>
    <w:rsid w:val="00F56AED"/>
    <w:rsid w:val="00F56F72"/>
    <w:rsid w:val="00F5720A"/>
    <w:rsid w:val="00F572EA"/>
    <w:rsid w:val="00F574AC"/>
    <w:rsid w:val="00F57595"/>
    <w:rsid w:val="00F57B78"/>
    <w:rsid w:val="00F57E01"/>
    <w:rsid w:val="00F57F20"/>
    <w:rsid w:val="00F60721"/>
    <w:rsid w:val="00F609AD"/>
    <w:rsid w:val="00F60E58"/>
    <w:rsid w:val="00F621FC"/>
    <w:rsid w:val="00F6220E"/>
    <w:rsid w:val="00F62EE6"/>
    <w:rsid w:val="00F63414"/>
    <w:rsid w:val="00F634AA"/>
    <w:rsid w:val="00F63767"/>
    <w:rsid w:val="00F638BB"/>
    <w:rsid w:val="00F63A2C"/>
    <w:rsid w:val="00F64513"/>
    <w:rsid w:val="00F64552"/>
    <w:rsid w:val="00F64B98"/>
    <w:rsid w:val="00F64C87"/>
    <w:rsid w:val="00F65432"/>
    <w:rsid w:val="00F65631"/>
    <w:rsid w:val="00F6638B"/>
    <w:rsid w:val="00F667A2"/>
    <w:rsid w:val="00F66C5C"/>
    <w:rsid w:val="00F66F95"/>
    <w:rsid w:val="00F671D5"/>
    <w:rsid w:val="00F6734B"/>
    <w:rsid w:val="00F67356"/>
    <w:rsid w:val="00F67C99"/>
    <w:rsid w:val="00F67D3B"/>
    <w:rsid w:val="00F67EAC"/>
    <w:rsid w:val="00F705F3"/>
    <w:rsid w:val="00F70743"/>
    <w:rsid w:val="00F70781"/>
    <w:rsid w:val="00F70789"/>
    <w:rsid w:val="00F70826"/>
    <w:rsid w:val="00F70858"/>
    <w:rsid w:val="00F71A78"/>
    <w:rsid w:val="00F71D93"/>
    <w:rsid w:val="00F71E79"/>
    <w:rsid w:val="00F71EE8"/>
    <w:rsid w:val="00F7269F"/>
    <w:rsid w:val="00F728D6"/>
    <w:rsid w:val="00F72EA1"/>
    <w:rsid w:val="00F7332A"/>
    <w:rsid w:val="00F736B8"/>
    <w:rsid w:val="00F73776"/>
    <w:rsid w:val="00F73A73"/>
    <w:rsid w:val="00F73EBC"/>
    <w:rsid w:val="00F7418D"/>
    <w:rsid w:val="00F745EC"/>
    <w:rsid w:val="00F74748"/>
    <w:rsid w:val="00F748A6"/>
    <w:rsid w:val="00F74ABA"/>
    <w:rsid w:val="00F751F1"/>
    <w:rsid w:val="00F752BE"/>
    <w:rsid w:val="00F7539C"/>
    <w:rsid w:val="00F7541D"/>
    <w:rsid w:val="00F7591E"/>
    <w:rsid w:val="00F7592C"/>
    <w:rsid w:val="00F75AF7"/>
    <w:rsid w:val="00F76380"/>
    <w:rsid w:val="00F76D03"/>
    <w:rsid w:val="00F76D79"/>
    <w:rsid w:val="00F77581"/>
    <w:rsid w:val="00F779A6"/>
    <w:rsid w:val="00F77CB6"/>
    <w:rsid w:val="00F80362"/>
    <w:rsid w:val="00F806C1"/>
    <w:rsid w:val="00F808A6"/>
    <w:rsid w:val="00F80B81"/>
    <w:rsid w:val="00F81236"/>
    <w:rsid w:val="00F8132E"/>
    <w:rsid w:val="00F818D7"/>
    <w:rsid w:val="00F81A17"/>
    <w:rsid w:val="00F81CE7"/>
    <w:rsid w:val="00F81DAA"/>
    <w:rsid w:val="00F81DEE"/>
    <w:rsid w:val="00F81FE0"/>
    <w:rsid w:val="00F827A9"/>
    <w:rsid w:val="00F82F18"/>
    <w:rsid w:val="00F83015"/>
    <w:rsid w:val="00F83AA3"/>
    <w:rsid w:val="00F83B95"/>
    <w:rsid w:val="00F83C5F"/>
    <w:rsid w:val="00F84271"/>
    <w:rsid w:val="00F8486D"/>
    <w:rsid w:val="00F84A30"/>
    <w:rsid w:val="00F84A3F"/>
    <w:rsid w:val="00F84E68"/>
    <w:rsid w:val="00F85073"/>
    <w:rsid w:val="00F850F5"/>
    <w:rsid w:val="00F8521F"/>
    <w:rsid w:val="00F855E0"/>
    <w:rsid w:val="00F85CC7"/>
    <w:rsid w:val="00F862F5"/>
    <w:rsid w:val="00F86418"/>
    <w:rsid w:val="00F86960"/>
    <w:rsid w:val="00F869AF"/>
    <w:rsid w:val="00F87159"/>
    <w:rsid w:val="00F871AA"/>
    <w:rsid w:val="00F87B0A"/>
    <w:rsid w:val="00F87BDC"/>
    <w:rsid w:val="00F87BDF"/>
    <w:rsid w:val="00F87E01"/>
    <w:rsid w:val="00F90326"/>
    <w:rsid w:val="00F9037F"/>
    <w:rsid w:val="00F90674"/>
    <w:rsid w:val="00F91CE4"/>
    <w:rsid w:val="00F92504"/>
    <w:rsid w:val="00F92AA5"/>
    <w:rsid w:val="00F92E18"/>
    <w:rsid w:val="00F92F6C"/>
    <w:rsid w:val="00F93DA9"/>
    <w:rsid w:val="00F94435"/>
    <w:rsid w:val="00F94E90"/>
    <w:rsid w:val="00F950D1"/>
    <w:rsid w:val="00F952F4"/>
    <w:rsid w:val="00F95766"/>
    <w:rsid w:val="00F95778"/>
    <w:rsid w:val="00F95789"/>
    <w:rsid w:val="00F95D3D"/>
    <w:rsid w:val="00F96299"/>
    <w:rsid w:val="00F964DA"/>
    <w:rsid w:val="00F96892"/>
    <w:rsid w:val="00F96BD6"/>
    <w:rsid w:val="00F97607"/>
    <w:rsid w:val="00FA05CA"/>
    <w:rsid w:val="00FA0D97"/>
    <w:rsid w:val="00FA117C"/>
    <w:rsid w:val="00FA117F"/>
    <w:rsid w:val="00FA1509"/>
    <w:rsid w:val="00FA1B8D"/>
    <w:rsid w:val="00FA1FB3"/>
    <w:rsid w:val="00FA20FC"/>
    <w:rsid w:val="00FA2555"/>
    <w:rsid w:val="00FA2A88"/>
    <w:rsid w:val="00FA2B27"/>
    <w:rsid w:val="00FA3754"/>
    <w:rsid w:val="00FA3F69"/>
    <w:rsid w:val="00FA427B"/>
    <w:rsid w:val="00FA4396"/>
    <w:rsid w:val="00FA54E5"/>
    <w:rsid w:val="00FA56D9"/>
    <w:rsid w:val="00FA56F0"/>
    <w:rsid w:val="00FA5F6C"/>
    <w:rsid w:val="00FA6184"/>
    <w:rsid w:val="00FA61F7"/>
    <w:rsid w:val="00FA6283"/>
    <w:rsid w:val="00FA666D"/>
    <w:rsid w:val="00FA6E08"/>
    <w:rsid w:val="00FA6ED6"/>
    <w:rsid w:val="00FA6F6D"/>
    <w:rsid w:val="00FA773B"/>
    <w:rsid w:val="00FA79A8"/>
    <w:rsid w:val="00FA7D54"/>
    <w:rsid w:val="00FB05DE"/>
    <w:rsid w:val="00FB06E6"/>
    <w:rsid w:val="00FB08D3"/>
    <w:rsid w:val="00FB1258"/>
    <w:rsid w:val="00FB15BC"/>
    <w:rsid w:val="00FB15BD"/>
    <w:rsid w:val="00FB1C6E"/>
    <w:rsid w:val="00FB2AE7"/>
    <w:rsid w:val="00FB2DE3"/>
    <w:rsid w:val="00FB3B24"/>
    <w:rsid w:val="00FB3C47"/>
    <w:rsid w:val="00FB40DE"/>
    <w:rsid w:val="00FB4172"/>
    <w:rsid w:val="00FB436F"/>
    <w:rsid w:val="00FB49AB"/>
    <w:rsid w:val="00FB4C89"/>
    <w:rsid w:val="00FB5467"/>
    <w:rsid w:val="00FB5908"/>
    <w:rsid w:val="00FB5F0C"/>
    <w:rsid w:val="00FB601D"/>
    <w:rsid w:val="00FB6072"/>
    <w:rsid w:val="00FB608A"/>
    <w:rsid w:val="00FB6641"/>
    <w:rsid w:val="00FB672C"/>
    <w:rsid w:val="00FB6982"/>
    <w:rsid w:val="00FB6A6B"/>
    <w:rsid w:val="00FB6E41"/>
    <w:rsid w:val="00FB72CD"/>
    <w:rsid w:val="00FB75F4"/>
    <w:rsid w:val="00FB7A7A"/>
    <w:rsid w:val="00FC004B"/>
    <w:rsid w:val="00FC08E0"/>
    <w:rsid w:val="00FC1020"/>
    <w:rsid w:val="00FC12AF"/>
    <w:rsid w:val="00FC2069"/>
    <w:rsid w:val="00FC2740"/>
    <w:rsid w:val="00FC2958"/>
    <w:rsid w:val="00FC2992"/>
    <w:rsid w:val="00FC2C92"/>
    <w:rsid w:val="00FC34DE"/>
    <w:rsid w:val="00FC3528"/>
    <w:rsid w:val="00FC3D3E"/>
    <w:rsid w:val="00FC3D8E"/>
    <w:rsid w:val="00FC3FC5"/>
    <w:rsid w:val="00FC4245"/>
    <w:rsid w:val="00FC439D"/>
    <w:rsid w:val="00FC459D"/>
    <w:rsid w:val="00FC46F9"/>
    <w:rsid w:val="00FC4A0D"/>
    <w:rsid w:val="00FC4F1F"/>
    <w:rsid w:val="00FC5280"/>
    <w:rsid w:val="00FC540B"/>
    <w:rsid w:val="00FC543A"/>
    <w:rsid w:val="00FC5598"/>
    <w:rsid w:val="00FC6190"/>
    <w:rsid w:val="00FC67FC"/>
    <w:rsid w:val="00FC6EA8"/>
    <w:rsid w:val="00FC73B8"/>
    <w:rsid w:val="00FC75EC"/>
    <w:rsid w:val="00FD09C7"/>
    <w:rsid w:val="00FD0CD2"/>
    <w:rsid w:val="00FD191B"/>
    <w:rsid w:val="00FD1EC6"/>
    <w:rsid w:val="00FD2019"/>
    <w:rsid w:val="00FD21F9"/>
    <w:rsid w:val="00FD225B"/>
    <w:rsid w:val="00FD2780"/>
    <w:rsid w:val="00FD2B17"/>
    <w:rsid w:val="00FD31E4"/>
    <w:rsid w:val="00FD41CB"/>
    <w:rsid w:val="00FD45DA"/>
    <w:rsid w:val="00FD4714"/>
    <w:rsid w:val="00FD5457"/>
    <w:rsid w:val="00FD5ECF"/>
    <w:rsid w:val="00FD5F2D"/>
    <w:rsid w:val="00FD609A"/>
    <w:rsid w:val="00FD627E"/>
    <w:rsid w:val="00FD64AC"/>
    <w:rsid w:val="00FD6C00"/>
    <w:rsid w:val="00FD6EDC"/>
    <w:rsid w:val="00FD7D3A"/>
    <w:rsid w:val="00FE02FB"/>
    <w:rsid w:val="00FE02FD"/>
    <w:rsid w:val="00FE06B9"/>
    <w:rsid w:val="00FE0BF0"/>
    <w:rsid w:val="00FE0C8D"/>
    <w:rsid w:val="00FE0D6D"/>
    <w:rsid w:val="00FE18E9"/>
    <w:rsid w:val="00FE19A5"/>
    <w:rsid w:val="00FE1ADF"/>
    <w:rsid w:val="00FE1FA6"/>
    <w:rsid w:val="00FE2323"/>
    <w:rsid w:val="00FE24CE"/>
    <w:rsid w:val="00FE2E99"/>
    <w:rsid w:val="00FE35F5"/>
    <w:rsid w:val="00FE38EE"/>
    <w:rsid w:val="00FE39B0"/>
    <w:rsid w:val="00FE3A80"/>
    <w:rsid w:val="00FE404E"/>
    <w:rsid w:val="00FE4177"/>
    <w:rsid w:val="00FE4F37"/>
    <w:rsid w:val="00FE553A"/>
    <w:rsid w:val="00FE5575"/>
    <w:rsid w:val="00FE55EA"/>
    <w:rsid w:val="00FE5833"/>
    <w:rsid w:val="00FE5E05"/>
    <w:rsid w:val="00FE5E1D"/>
    <w:rsid w:val="00FE6365"/>
    <w:rsid w:val="00FE7A83"/>
    <w:rsid w:val="00FE7F23"/>
    <w:rsid w:val="00FF0BAC"/>
    <w:rsid w:val="00FF0CA3"/>
    <w:rsid w:val="00FF0E55"/>
    <w:rsid w:val="00FF1245"/>
    <w:rsid w:val="00FF29AD"/>
    <w:rsid w:val="00FF2A80"/>
    <w:rsid w:val="00FF2BF4"/>
    <w:rsid w:val="00FF2C75"/>
    <w:rsid w:val="00FF2CCF"/>
    <w:rsid w:val="00FF34F8"/>
    <w:rsid w:val="00FF4111"/>
    <w:rsid w:val="00FF4614"/>
    <w:rsid w:val="00FF47F6"/>
    <w:rsid w:val="00FF4A79"/>
    <w:rsid w:val="00FF4E1D"/>
    <w:rsid w:val="00FF5090"/>
    <w:rsid w:val="00FF53BF"/>
    <w:rsid w:val="00FF5890"/>
    <w:rsid w:val="00FF62B3"/>
    <w:rsid w:val="00FF671B"/>
    <w:rsid w:val="00FF7349"/>
    <w:rsid w:val="00FF7F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E3E10B51-92C7-42C0-8CA7-FB06B2464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F6C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35749D"/>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5749D"/>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5749D"/>
    <w:pPr>
      <w:keepNext/>
      <w:spacing w:line="720" w:lineRule="atLeast"/>
      <w:outlineLvl w:val="2"/>
    </w:pPr>
    <w:rPr>
      <w:rFonts w:ascii="Arial" w:eastAsia="新細明體" w:hAnsi="Arial"/>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35749D"/>
    <w:rPr>
      <w:rFonts w:ascii="Arial" w:hAnsi="Arial"/>
      <w:b/>
      <w:bCs/>
      <w:snapToGrid w:val="0"/>
      <w:kern w:val="52"/>
      <w:sz w:val="52"/>
      <w:szCs w:val="52"/>
    </w:rPr>
  </w:style>
  <w:style w:type="character" w:customStyle="1" w:styleId="20">
    <w:name w:val="標題 2 字元"/>
    <w:link w:val="2"/>
    <w:rsid w:val="0035749D"/>
    <w:rPr>
      <w:rFonts w:ascii="Arial" w:hAnsi="Arial"/>
      <w:b/>
      <w:bCs/>
      <w:snapToGrid w:val="0"/>
      <w:kern w:val="2"/>
      <w:sz w:val="48"/>
      <w:szCs w:val="48"/>
    </w:rPr>
  </w:style>
  <w:style w:type="character" w:customStyle="1" w:styleId="30">
    <w:name w:val="標題 3 字元"/>
    <w:link w:val="3"/>
    <w:rsid w:val="0035749D"/>
    <w:rPr>
      <w:rFonts w:ascii="Arial" w:hAnsi="Arial"/>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locked/>
    <w:rsid w:val="003A22D1"/>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locked/>
    <w:rsid w:val="003A22D1"/>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35749D"/>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locked/>
    <w:rsid w:val="003A22D1"/>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35749D"/>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nhideWhenUsed/>
    <w:rsid w:val="005C6767"/>
    <w:pPr>
      <w:tabs>
        <w:tab w:val="center" w:pos="4153"/>
        <w:tab w:val="right" w:pos="8306"/>
      </w:tabs>
      <w:snapToGrid w:val="0"/>
    </w:pPr>
    <w:rPr>
      <w:sz w:val="20"/>
      <w:szCs w:val="20"/>
    </w:rPr>
  </w:style>
  <w:style w:type="character" w:customStyle="1" w:styleId="af">
    <w:name w:val="頁首 字元"/>
    <w:link w:val="ae"/>
    <w:uiPriority w:val="99"/>
    <w:rsid w:val="005C6767"/>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locked/>
    <w:rsid w:val="003A22D1"/>
    <w:rPr>
      <w:rFonts w:ascii="標楷體" w:eastAsia="標楷體"/>
      <w:snapToGrid w:val="0"/>
      <w:kern w:val="2"/>
      <w:sz w:val="28"/>
      <w:szCs w:val="28"/>
    </w:rPr>
  </w:style>
  <w:style w:type="paragraph" w:styleId="11">
    <w:name w:val="toc 1"/>
    <w:basedOn w:val="a"/>
    <w:next w:val="a"/>
    <w:autoRedefine/>
    <w:uiPriority w:val="39"/>
    <w:rsid w:val="00390745"/>
    <w:pPr>
      <w:tabs>
        <w:tab w:val="right" w:leader="hyphen" w:pos="8490"/>
      </w:tabs>
      <w:ind w:leftChars="0" w:left="486" w:rightChars="149" w:right="422" w:hangingChars="200" w:hanging="486"/>
    </w:pPr>
    <w:rPr>
      <w:rFonts w:hAnsi="標楷體"/>
      <w:b/>
      <w:noProof/>
      <w:sz w:val="24"/>
      <w:szCs w:val="24"/>
    </w:rPr>
  </w:style>
  <w:style w:type="paragraph" w:styleId="23">
    <w:name w:val="toc 2"/>
    <w:basedOn w:val="a"/>
    <w:next w:val="a"/>
    <w:autoRedefine/>
    <w:uiPriority w:val="39"/>
    <w:rsid w:val="00675233"/>
    <w:pPr>
      <w:tabs>
        <w:tab w:val="right" w:leader="hyphen" w:pos="8505"/>
      </w:tabs>
      <w:ind w:leftChars="0" w:left="486" w:right="-1" w:hangingChars="200" w:hanging="486"/>
    </w:pPr>
    <w:rPr>
      <w:sz w:val="24"/>
    </w:rPr>
  </w:style>
  <w:style w:type="paragraph" w:styleId="af0">
    <w:name w:val="footer"/>
    <w:basedOn w:val="a"/>
    <w:link w:val="af1"/>
    <w:uiPriority w:val="99"/>
    <w:unhideWhenUsed/>
    <w:rsid w:val="005C6767"/>
    <w:pPr>
      <w:tabs>
        <w:tab w:val="center" w:pos="4153"/>
        <w:tab w:val="right" w:pos="8306"/>
      </w:tabs>
      <w:snapToGrid w:val="0"/>
    </w:pPr>
    <w:rPr>
      <w:sz w:val="20"/>
      <w:szCs w:val="20"/>
    </w:rPr>
  </w:style>
  <w:style w:type="character" w:customStyle="1" w:styleId="af1">
    <w:name w:val="頁尾 字元"/>
    <w:link w:val="af0"/>
    <w:uiPriority w:val="99"/>
    <w:rsid w:val="005C6767"/>
    <w:rPr>
      <w:rFonts w:ascii="標楷體" w:eastAsia="標楷體"/>
      <w:snapToGrid w:val="0"/>
      <w:kern w:val="2"/>
    </w:rPr>
  </w:style>
  <w:style w:type="character" w:customStyle="1" w:styleId="12">
    <w:name w:val="(一)(二)(三) 字元1"/>
    <w:rsid w:val="003A22D1"/>
    <w:rPr>
      <w:rFonts w:ascii="標楷體" w:eastAsia="標楷體" w:hAnsi="標楷體" w:hint="eastAsia"/>
      <w:snapToGrid w:val="0"/>
      <w:kern w:val="2"/>
      <w:sz w:val="28"/>
      <w:szCs w:val="28"/>
      <w:lang w:val="en-US" w:eastAsia="zh-TW" w:bidi="ar-SA"/>
    </w:rPr>
  </w:style>
  <w:style w:type="paragraph" w:customStyle="1" w:styleId="af2">
    <w:name w:val="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5749D"/>
    <w:rPr>
      <w:rFonts w:ascii="標楷體" w:eastAsia="標楷體"/>
      <w:b/>
      <w:snapToGrid w:val="0"/>
      <w:kern w:val="2"/>
      <w:sz w:val="28"/>
      <w:lang w:val="en-US" w:eastAsia="zh-TW" w:bidi="ar-SA"/>
    </w:rPr>
  </w:style>
  <w:style w:type="character" w:customStyle="1" w:styleId="24">
    <w:name w:val="(一)(二)(三) 字元2"/>
    <w:rsid w:val="0035749D"/>
    <w:rPr>
      <w:rFonts w:ascii="標楷體" w:eastAsia="標楷體"/>
      <w:snapToGrid w:val="0"/>
      <w:kern w:val="2"/>
      <w:sz w:val="28"/>
      <w:szCs w:val="28"/>
      <w:lang w:val="en-US" w:eastAsia="zh-TW" w:bidi="ar-SA"/>
    </w:rPr>
  </w:style>
  <w:style w:type="table" w:styleId="af3">
    <w:name w:val="Table Grid"/>
    <w:basedOn w:val="a1"/>
    <w:uiPriority w:val="59"/>
    <w:rsid w:val="0035749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35749D"/>
    <w:rPr>
      <w:color w:val="0000FF"/>
      <w:u w:val="single"/>
    </w:rPr>
  </w:style>
  <w:style w:type="character" w:styleId="af5">
    <w:name w:val="page number"/>
    <w:rsid w:val="0035749D"/>
  </w:style>
  <w:style w:type="paragraph" w:styleId="af6">
    <w:name w:val="footnote text"/>
    <w:basedOn w:val="a"/>
    <w:link w:val="af7"/>
    <w:uiPriority w:val="99"/>
    <w:rsid w:val="0035749D"/>
    <w:pPr>
      <w:snapToGrid w:val="0"/>
      <w:jc w:val="left"/>
    </w:pPr>
    <w:rPr>
      <w:sz w:val="20"/>
      <w:szCs w:val="20"/>
    </w:rPr>
  </w:style>
  <w:style w:type="character" w:customStyle="1" w:styleId="af7">
    <w:name w:val="註腳文字 字元"/>
    <w:link w:val="af6"/>
    <w:uiPriority w:val="99"/>
    <w:rsid w:val="0035749D"/>
    <w:rPr>
      <w:rFonts w:ascii="標楷體" w:eastAsia="標楷體"/>
      <w:snapToGrid w:val="0"/>
      <w:kern w:val="2"/>
    </w:rPr>
  </w:style>
  <w:style w:type="character" w:styleId="af8">
    <w:name w:val="footnote reference"/>
    <w:aliases w:val="FR,Ref,de nota al pie,註腳內容,Error-Fußnotenzeichen5,Error-Fußnotenzeichen6,Error-Fußnotenzeichen3"/>
    <w:uiPriority w:val="99"/>
    <w:rsid w:val="0035749D"/>
    <w:rPr>
      <w:vertAlign w:val="superscript"/>
    </w:rPr>
  </w:style>
  <w:style w:type="paragraph" w:styleId="af9">
    <w:name w:val="Balloon Text"/>
    <w:basedOn w:val="a"/>
    <w:link w:val="afa"/>
    <w:semiHidden/>
    <w:rsid w:val="0035749D"/>
    <w:rPr>
      <w:rFonts w:ascii="Arial" w:eastAsia="新細明體" w:hAnsi="Arial"/>
      <w:sz w:val="18"/>
      <w:szCs w:val="18"/>
    </w:rPr>
  </w:style>
  <w:style w:type="character" w:customStyle="1" w:styleId="afa">
    <w:name w:val="註解方塊文字 字元"/>
    <w:link w:val="af9"/>
    <w:semiHidden/>
    <w:rsid w:val="0035749D"/>
    <w:rPr>
      <w:rFonts w:ascii="Arial" w:hAnsi="Arial"/>
      <w:snapToGrid w:val="0"/>
      <w:kern w:val="2"/>
      <w:sz w:val="18"/>
      <w:szCs w:val="18"/>
    </w:rPr>
  </w:style>
  <w:style w:type="paragraph" w:customStyle="1" w:styleId="146">
    <w:name w:val="表格內文(14行高) 字元 字元"/>
    <w:basedOn w:val="a9"/>
    <w:link w:val="147"/>
    <w:rsid w:val="0035749D"/>
    <w:pPr>
      <w:spacing w:line="280" w:lineRule="exact"/>
      <w:ind w:leftChars="0" w:left="0" w:firstLineChars="0" w:firstLine="0"/>
      <w:jc w:val="left"/>
    </w:pPr>
    <w:rPr>
      <w:sz w:val="24"/>
    </w:rPr>
  </w:style>
  <w:style w:type="character" w:customStyle="1" w:styleId="147">
    <w:name w:val="表格內文(14行高) 字元 字元 字元"/>
    <w:link w:val="146"/>
    <w:rsid w:val="0035749D"/>
    <w:rPr>
      <w:rFonts w:ascii="標楷體" w:eastAsia="標楷體"/>
      <w:snapToGrid w:val="0"/>
      <w:kern w:val="2"/>
      <w:sz w:val="24"/>
      <w:szCs w:val="28"/>
    </w:rPr>
  </w:style>
  <w:style w:type="paragraph" w:styleId="afb">
    <w:name w:val="Body Text Indent"/>
    <w:basedOn w:val="a"/>
    <w:link w:val="afc"/>
    <w:uiPriority w:val="99"/>
    <w:unhideWhenUsed/>
    <w:rsid w:val="0035749D"/>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c">
    <w:name w:val="本文縮排 字元"/>
    <w:link w:val="afb"/>
    <w:uiPriority w:val="99"/>
    <w:rsid w:val="0035749D"/>
    <w:rPr>
      <w:spacing w:val="-5"/>
      <w:sz w:val="18"/>
    </w:rPr>
  </w:style>
  <w:style w:type="paragraph" w:customStyle="1" w:styleId="afd">
    <w:name w:val="(一)"/>
    <w:basedOn w:val="a"/>
    <w:rsid w:val="0035749D"/>
    <w:pPr>
      <w:spacing w:line="340" w:lineRule="exact"/>
      <w:ind w:leftChars="-18" w:left="100" w:hangingChars="100" w:hanging="100"/>
    </w:pPr>
    <w:rPr>
      <w:rFonts w:hAnsi="標楷體"/>
      <w:snapToGrid/>
      <w:sz w:val="22"/>
      <w:szCs w:val="22"/>
    </w:rPr>
  </w:style>
  <w:style w:type="paragraph" w:customStyle="1" w:styleId="25">
    <w:name w:val=" 字元 字元2 字元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2">
    <w:name w:val="1.2.3. 字元 字元"/>
    <w:rsid w:val="0035749D"/>
    <w:rPr>
      <w:rFonts w:ascii="標楷體" w:eastAsia="標楷體"/>
      <w:snapToGrid w:val="0"/>
      <w:kern w:val="2"/>
      <w:sz w:val="28"/>
      <w:szCs w:val="28"/>
      <w:lang w:val="en-US" w:eastAsia="zh-TW" w:bidi="ar-SA"/>
    </w:rPr>
  </w:style>
  <w:style w:type="paragraph" w:styleId="afe">
    <w:name w:val="Body Text"/>
    <w:basedOn w:val="a"/>
    <w:link w:val="aff"/>
    <w:unhideWhenUsed/>
    <w:rsid w:val="0035749D"/>
    <w:pPr>
      <w:spacing w:after="120"/>
    </w:pPr>
  </w:style>
  <w:style w:type="character" w:customStyle="1" w:styleId="aff">
    <w:name w:val="本文 字元"/>
    <w:link w:val="afe"/>
    <w:rsid w:val="0035749D"/>
    <w:rPr>
      <w:rFonts w:ascii="標楷體" w:eastAsia="標楷體"/>
      <w:snapToGrid w:val="0"/>
      <w:kern w:val="2"/>
      <w:sz w:val="28"/>
      <w:szCs w:val="28"/>
    </w:rPr>
  </w:style>
  <w:style w:type="paragraph" w:styleId="aff0">
    <w:name w:val="Note Heading"/>
    <w:basedOn w:val="a"/>
    <w:next w:val="a"/>
    <w:link w:val="aff1"/>
    <w:semiHidden/>
    <w:rsid w:val="0035749D"/>
    <w:pPr>
      <w:widowControl/>
      <w:spacing w:line="240" w:lineRule="auto"/>
      <w:ind w:leftChars="0" w:left="0" w:firstLineChars="0" w:firstLine="0"/>
      <w:jc w:val="center"/>
    </w:pPr>
    <w:rPr>
      <w:rFonts w:hAnsi="標楷體"/>
      <w:snapToGrid/>
      <w:spacing w:val="-5"/>
      <w:kern w:val="0"/>
      <w:sz w:val="24"/>
      <w:szCs w:val="24"/>
    </w:rPr>
  </w:style>
  <w:style w:type="character" w:customStyle="1" w:styleId="aff1">
    <w:name w:val="註釋標題 字元"/>
    <w:link w:val="aff0"/>
    <w:semiHidden/>
    <w:rsid w:val="0035749D"/>
    <w:rPr>
      <w:rFonts w:ascii="標楷體" w:eastAsia="標楷體" w:hAnsi="標楷體"/>
      <w:spacing w:val="-5"/>
      <w:sz w:val="24"/>
      <w:szCs w:val="24"/>
    </w:rPr>
  </w:style>
  <w:style w:type="paragraph" w:styleId="aff2">
    <w:name w:val="Plain Text"/>
    <w:basedOn w:val="a"/>
    <w:link w:val="aff3"/>
    <w:semiHidden/>
    <w:rsid w:val="0035749D"/>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3">
    <w:name w:val="純文字 字元"/>
    <w:link w:val="aff2"/>
    <w:semiHidden/>
    <w:rsid w:val="0035749D"/>
    <w:rPr>
      <w:rFonts w:ascii="細明體" w:eastAsia="細明體" w:hAnsi="Courier New" w:cs="Courier New"/>
      <w:kern w:val="2"/>
      <w:sz w:val="24"/>
      <w:szCs w:val="24"/>
    </w:rPr>
  </w:style>
  <w:style w:type="character" w:customStyle="1" w:styleId="aff4">
    <w:name w:val="(一)(二)(三) 字元 字元"/>
    <w:rsid w:val="0035749D"/>
    <w:rPr>
      <w:rFonts w:ascii="標楷體" w:eastAsia="標楷體"/>
      <w:snapToGrid w:val="0"/>
      <w:kern w:val="2"/>
      <w:sz w:val="28"/>
      <w:szCs w:val="28"/>
      <w:lang w:val="en-US" w:eastAsia="zh-TW" w:bidi="ar-SA"/>
    </w:rPr>
  </w:style>
  <w:style w:type="paragraph" w:customStyle="1" w:styleId="aff5">
    <w:name w:val=" 字元"/>
    <w:basedOn w:val="a"/>
    <w:rsid w:val="00330D6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6">
    <w:name w:val="FollowedHyperlink"/>
    <w:uiPriority w:val="99"/>
    <w:semiHidden/>
    <w:unhideWhenUsed/>
    <w:rsid w:val="004E3178"/>
    <w:rPr>
      <w:color w:val="800080"/>
      <w:u w:val="single"/>
    </w:rPr>
  </w:style>
  <w:style w:type="character" w:styleId="aff7">
    <w:name w:val="Emphasis"/>
    <w:uiPriority w:val="20"/>
    <w:qFormat/>
    <w:rsid w:val="00457B96"/>
    <w:rPr>
      <w:b w:val="0"/>
      <w:bCs w:val="0"/>
      <w:i w:val="0"/>
      <w:iCs w:val="0"/>
      <w:color w:val="DD4B39"/>
    </w:rPr>
  </w:style>
  <w:style w:type="paragraph" w:customStyle="1" w:styleId="aff8">
    <w:name w:val="(一)(二)(三) 字元 字元 字元"/>
    <w:basedOn w:val="a"/>
    <w:link w:val="aff9"/>
    <w:rsid w:val="00553BC6"/>
    <w:pPr>
      <w:ind w:left="300" w:hangingChars="100" w:hanging="100"/>
    </w:pPr>
  </w:style>
  <w:style w:type="character" w:customStyle="1" w:styleId="aff9">
    <w:name w:val="(一)(二)(三) 字元 字元 字元 字元"/>
    <w:link w:val="aff8"/>
    <w:rsid w:val="00553BC6"/>
    <w:rPr>
      <w:rFonts w:ascii="標楷體" w:eastAsia="標楷體"/>
      <w:snapToGrid w:val="0"/>
      <w:kern w:val="2"/>
      <w:sz w:val="28"/>
      <w:szCs w:val="28"/>
    </w:rPr>
  </w:style>
  <w:style w:type="paragraph" w:styleId="affa">
    <w:name w:val="List Paragraph"/>
    <w:basedOn w:val="a"/>
    <w:uiPriority w:val="34"/>
    <w:qFormat/>
    <w:rsid w:val="006842E1"/>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affb">
    <w:name w:val="同意權事項(項目符號)"/>
    <w:basedOn w:val="a"/>
    <w:next w:val="a"/>
    <w:rsid w:val="00F162BE"/>
    <w:pPr>
      <w:kinsoku w:val="0"/>
      <w:overflowPunct w:val="0"/>
      <w:spacing w:line="420" w:lineRule="exact"/>
      <w:ind w:leftChars="0" w:left="100" w:hangingChars="100" w:hanging="100"/>
      <w:textAlignment w:val="center"/>
    </w:pPr>
    <w:rPr>
      <w:rFonts w:ascii="Times New Roman" w:eastAsia="華康楷書體W5"/>
      <w:noProof/>
      <w:snapToGrid/>
      <w:szCs w:val="24"/>
    </w:rPr>
  </w:style>
  <w:style w:type="paragraph" w:customStyle="1" w:styleId="Standard">
    <w:name w:val="Standard"/>
    <w:link w:val="Standard0"/>
    <w:rsid w:val="000731D6"/>
    <w:pPr>
      <w:suppressAutoHyphens/>
      <w:autoSpaceDN w:val="0"/>
      <w:textAlignment w:val="baseline"/>
    </w:pPr>
    <w:rPr>
      <w:rFonts w:eastAsia="新細明體, PMingLiU"/>
      <w:spacing w:val="-5"/>
      <w:kern w:val="3"/>
      <w:sz w:val="18"/>
    </w:rPr>
  </w:style>
  <w:style w:type="character" w:customStyle="1" w:styleId="148">
    <w:name w:val="表格內文(14行高) 字元 字元 字元 字元"/>
    <w:rsid w:val="00006B25"/>
    <w:rPr>
      <w:sz w:val="24"/>
      <w:szCs w:val="24"/>
    </w:rPr>
  </w:style>
  <w:style w:type="paragraph" w:styleId="affc">
    <w:name w:val="Date"/>
    <w:basedOn w:val="a"/>
    <w:next w:val="a"/>
    <w:link w:val="affd"/>
    <w:rsid w:val="00313D02"/>
    <w:pPr>
      <w:spacing w:line="240" w:lineRule="auto"/>
      <w:ind w:leftChars="0" w:left="0" w:firstLineChars="0" w:firstLine="0"/>
      <w:jc w:val="right"/>
    </w:pPr>
    <w:rPr>
      <w:rFonts w:ascii="Times New Roman"/>
      <w:b/>
      <w:bCs/>
      <w:snapToGrid/>
      <w:sz w:val="36"/>
      <w:szCs w:val="24"/>
    </w:rPr>
  </w:style>
  <w:style w:type="character" w:customStyle="1" w:styleId="affd">
    <w:name w:val="日期 字元"/>
    <w:link w:val="affc"/>
    <w:rsid w:val="00313D02"/>
    <w:rPr>
      <w:rFonts w:eastAsia="標楷體"/>
      <w:b/>
      <w:bCs/>
      <w:kern w:val="2"/>
      <w:sz w:val="36"/>
      <w:szCs w:val="24"/>
    </w:rPr>
  </w:style>
  <w:style w:type="character" w:customStyle="1" w:styleId="201">
    <w:name w:val="表格內文(20行高) 字元"/>
    <w:link w:val="200"/>
    <w:rsid w:val="000E60CC"/>
    <w:rPr>
      <w:rFonts w:ascii="標楷體" w:eastAsia="標楷體"/>
      <w:snapToGrid w:val="0"/>
      <w:kern w:val="2"/>
      <w:sz w:val="24"/>
      <w:szCs w:val="28"/>
    </w:rPr>
  </w:style>
  <w:style w:type="character" w:customStyle="1" w:styleId="Standard0">
    <w:name w:val="Standard 字元"/>
    <w:link w:val="Standard"/>
    <w:locked/>
    <w:rsid w:val="000731D6"/>
    <w:rPr>
      <w:rFonts w:eastAsia="新細明體, PMingLiU"/>
      <w:spacing w:val="-5"/>
      <w:kern w:val="3"/>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4918">
      <w:bodyDiv w:val="1"/>
      <w:marLeft w:val="0"/>
      <w:marRight w:val="0"/>
      <w:marTop w:val="0"/>
      <w:marBottom w:val="0"/>
      <w:divBdr>
        <w:top w:val="none" w:sz="0" w:space="0" w:color="auto"/>
        <w:left w:val="none" w:sz="0" w:space="0" w:color="auto"/>
        <w:bottom w:val="none" w:sz="0" w:space="0" w:color="auto"/>
        <w:right w:val="none" w:sz="0" w:space="0" w:color="auto"/>
      </w:divBdr>
    </w:div>
    <w:div w:id="17124898">
      <w:bodyDiv w:val="1"/>
      <w:marLeft w:val="0"/>
      <w:marRight w:val="0"/>
      <w:marTop w:val="0"/>
      <w:marBottom w:val="0"/>
      <w:divBdr>
        <w:top w:val="none" w:sz="0" w:space="0" w:color="auto"/>
        <w:left w:val="none" w:sz="0" w:space="0" w:color="auto"/>
        <w:bottom w:val="none" w:sz="0" w:space="0" w:color="auto"/>
        <w:right w:val="none" w:sz="0" w:space="0" w:color="auto"/>
      </w:divBdr>
    </w:div>
    <w:div w:id="34236986">
      <w:bodyDiv w:val="1"/>
      <w:marLeft w:val="0"/>
      <w:marRight w:val="0"/>
      <w:marTop w:val="0"/>
      <w:marBottom w:val="0"/>
      <w:divBdr>
        <w:top w:val="none" w:sz="0" w:space="0" w:color="auto"/>
        <w:left w:val="none" w:sz="0" w:space="0" w:color="auto"/>
        <w:bottom w:val="none" w:sz="0" w:space="0" w:color="auto"/>
        <w:right w:val="none" w:sz="0" w:space="0" w:color="auto"/>
      </w:divBdr>
    </w:div>
    <w:div w:id="51464852">
      <w:bodyDiv w:val="1"/>
      <w:marLeft w:val="0"/>
      <w:marRight w:val="0"/>
      <w:marTop w:val="0"/>
      <w:marBottom w:val="0"/>
      <w:divBdr>
        <w:top w:val="none" w:sz="0" w:space="0" w:color="auto"/>
        <w:left w:val="none" w:sz="0" w:space="0" w:color="auto"/>
        <w:bottom w:val="none" w:sz="0" w:space="0" w:color="auto"/>
        <w:right w:val="none" w:sz="0" w:space="0" w:color="auto"/>
      </w:divBdr>
    </w:div>
    <w:div w:id="134415245">
      <w:bodyDiv w:val="1"/>
      <w:marLeft w:val="0"/>
      <w:marRight w:val="0"/>
      <w:marTop w:val="0"/>
      <w:marBottom w:val="0"/>
      <w:divBdr>
        <w:top w:val="none" w:sz="0" w:space="0" w:color="auto"/>
        <w:left w:val="none" w:sz="0" w:space="0" w:color="auto"/>
        <w:bottom w:val="none" w:sz="0" w:space="0" w:color="auto"/>
        <w:right w:val="none" w:sz="0" w:space="0" w:color="auto"/>
      </w:divBdr>
      <w:divsChild>
        <w:div w:id="1497528670">
          <w:marLeft w:val="0"/>
          <w:marRight w:val="0"/>
          <w:marTop w:val="0"/>
          <w:marBottom w:val="0"/>
          <w:divBdr>
            <w:top w:val="none" w:sz="0" w:space="0" w:color="auto"/>
            <w:left w:val="none" w:sz="0" w:space="0" w:color="auto"/>
            <w:bottom w:val="none" w:sz="0" w:space="0" w:color="auto"/>
            <w:right w:val="none" w:sz="0" w:space="0" w:color="auto"/>
          </w:divBdr>
        </w:div>
      </w:divsChild>
    </w:div>
    <w:div w:id="179248350">
      <w:bodyDiv w:val="1"/>
      <w:marLeft w:val="0"/>
      <w:marRight w:val="0"/>
      <w:marTop w:val="0"/>
      <w:marBottom w:val="0"/>
      <w:divBdr>
        <w:top w:val="none" w:sz="0" w:space="0" w:color="auto"/>
        <w:left w:val="none" w:sz="0" w:space="0" w:color="auto"/>
        <w:bottom w:val="none" w:sz="0" w:space="0" w:color="auto"/>
        <w:right w:val="none" w:sz="0" w:space="0" w:color="auto"/>
      </w:divBdr>
    </w:div>
    <w:div w:id="187261478">
      <w:bodyDiv w:val="1"/>
      <w:marLeft w:val="0"/>
      <w:marRight w:val="0"/>
      <w:marTop w:val="0"/>
      <w:marBottom w:val="0"/>
      <w:divBdr>
        <w:top w:val="none" w:sz="0" w:space="0" w:color="auto"/>
        <w:left w:val="none" w:sz="0" w:space="0" w:color="auto"/>
        <w:bottom w:val="none" w:sz="0" w:space="0" w:color="auto"/>
        <w:right w:val="none" w:sz="0" w:space="0" w:color="auto"/>
      </w:divBdr>
    </w:div>
    <w:div w:id="189685380">
      <w:bodyDiv w:val="1"/>
      <w:marLeft w:val="0"/>
      <w:marRight w:val="0"/>
      <w:marTop w:val="0"/>
      <w:marBottom w:val="0"/>
      <w:divBdr>
        <w:top w:val="none" w:sz="0" w:space="0" w:color="auto"/>
        <w:left w:val="none" w:sz="0" w:space="0" w:color="auto"/>
        <w:bottom w:val="none" w:sz="0" w:space="0" w:color="auto"/>
        <w:right w:val="none" w:sz="0" w:space="0" w:color="auto"/>
      </w:divBdr>
    </w:div>
    <w:div w:id="190922340">
      <w:bodyDiv w:val="1"/>
      <w:marLeft w:val="0"/>
      <w:marRight w:val="0"/>
      <w:marTop w:val="0"/>
      <w:marBottom w:val="0"/>
      <w:divBdr>
        <w:top w:val="none" w:sz="0" w:space="0" w:color="auto"/>
        <w:left w:val="none" w:sz="0" w:space="0" w:color="auto"/>
        <w:bottom w:val="none" w:sz="0" w:space="0" w:color="auto"/>
        <w:right w:val="none" w:sz="0" w:space="0" w:color="auto"/>
      </w:divBdr>
    </w:div>
    <w:div w:id="191041569">
      <w:bodyDiv w:val="1"/>
      <w:marLeft w:val="0"/>
      <w:marRight w:val="0"/>
      <w:marTop w:val="0"/>
      <w:marBottom w:val="0"/>
      <w:divBdr>
        <w:top w:val="none" w:sz="0" w:space="0" w:color="auto"/>
        <w:left w:val="none" w:sz="0" w:space="0" w:color="auto"/>
        <w:bottom w:val="none" w:sz="0" w:space="0" w:color="auto"/>
        <w:right w:val="none" w:sz="0" w:space="0" w:color="auto"/>
      </w:divBdr>
    </w:div>
    <w:div w:id="257762488">
      <w:bodyDiv w:val="1"/>
      <w:marLeft w:val="0"/>
      <w:marRight w:val="0"/>
      <w:marTop w:val="0"/>
      <w:marBottom w:val="0"/>
      <w:divBdr>
        <w:top w:val="none" w:sz="0" w:space="0" w:color="auto"/>
        <w:left w:val="none" w:sz="0" w:space="0" w:color="auto"/>
        <w:bottom w:val="none" w:sz="0" w:space="0" w:color="auto"/>
        <w:right w:val="none" w:sz="0" w:space="0" w:color="auto"/>
      </w:divBdr>
    </w:div>
    <w:div w:id="265694219">
      <w:bodyDiv w:val="1"/>
      <w:marLeft w:val="0"/>
      <w:marRight w:val="0"/>
      <w:marTop w:val="0"/>
      <w:marBottom w:val="0"/>
      <w:divBdr>
        <w:top w:val="none" w:sz="0" w:space="0" w:color="auto"/>
        <w:left w:val="none" w:sz="0" w:space="0" w:color="auto"/>
        <w:bottom w:val="none" w:sz="0" w:space="0" w:color="auto"/>
        <w:right w:val="none" w:sz="0" w:space="0" w:color="auto"/>
      </w:divBdr>
    </w:div>
    <w:div w:id="304244699">
      <w:bodyDiv w:val="1"/>
      <w:marLeft w:val="0"/>
      <w:marRight w:val="0"/>
      <w:marTop w:val="0"/>
      <w:marBottom w:val="0"/>
      <w:divBdr>
        <w:top w:val="none" w:sz="0" w:space="0" w:color="auto"/>
        <w:left w:val="none" w:sz="0" w:space="0" w:color="auto"/>
        <w:bottom w:val="none" w:sz="0" w:space="0" w:color="auto"/>
        <w:right w:val="none" w:sz="0" w:space="0" w:color="auto"/>
      </w:divBdr>
    </w:div>
    <w:div w:id="329328767">
      <w:bodyDiv w:val="1"/>
      <w:marLeft w:val="0"/>
      <w:marRight w:val="0"/>
      <w:marTop w:val="0"/>
      <w:marBottom w:val="0"/>
      <w:divBdr>
        <w:top w:val="none" w:sz="0" w:space="0" w:color="auto"/>
        <w:left w:val="none" w:sz="0" w:space="0" w:color="auto"/>
        <w:bottom w:val="none" w:sz="0" w:space="0" w:color="auto"/>
        <w:right w:val="none" w:sz="0" w:space="0" w:color="auto"/>
      </w:divBdr>
    </w:div>
    <w:div w:id="348525244">
      <w:bodyDiv w:val="1"/>
      <w:marLeft w:val="0"/>
      <w:marRight w:val="0"/>
      <w:marTop w:val="0"/>
      <w:marBottom w:val="0"/>
      <w:divBdr>
        <w:top w:val="none" w:sz="0" w:space="0" w:color="auto"/>
        <w:left w:val="none" w:sz="0" w:space="0" w:color="auto"/>
        <w:bottom w:val="none" w:sz="0" w:space="0" w:color="auto"/>
        <w:right w:val="none" w:sz="0" w:space="0" w:color="auto"/>
      </w:divBdr>
    </w:div>
    <w:div w:id="358895596">
      <w:bodyDiv w:val="1"/>
      <w:marLeft w:val="0"/>
      <w:marRight w:val="0"/>
      <w:marTop w:val="0"/>
      <w:marBottom w:val="0"/>
      <w:divBdr>
        <w:top w:val="none" w:sz="0" w:space="0" w:color="auto"/>
        <w:left w:val="none" w:sz="0" w:space="0" w:color="auto"/>
        <w:bottom w:val="none" w:sz="0" w:space="0" w:color="auto"/>
        <w:right w:val="none" w:sz="0" w:space="0" w:color="auto"/>
      </w:divBdr>
    </w:div>
    <w:div w:id="372392254">
      <w:bodyDiv w:val="1"/>
      <w:marLeft w:val="0"/>
      <w:marRight w:val="0"/>
      <w:marTop w:val="0"/>
      <w:marBottom w:val="0"/>
      <w:divBdr>
        <w:top w:val="none" w:sz="0" w:space="0" w:color="auto"/>
        <w:left w:val="none" w:sz="0" w:space="0" w:color="auto"/>
        <w:bottom w:val="none" w:sz="0" w:space="0" w:color="auto"/>
        <w:right w:val="none" w:sz="0" w:space="0" w:color="auto"/>
      </w:divBdr>
    </w:div>
    <w:div w:id="375737905">
      <w:bodyDiv w:val="1"/>
      <w:marLeft w:val="0"/>
      <w:marRight w:val="0"/>
      <w:marTop w:val="0"/>
      <w:marBottom w:val="0"/>
      <w:divBdr>
        <w:top w:val="none" w:sz="0" w:space="0" w:color="auto"/>
        <w:left w:val="none" w:sz="0" w:space="0" w:color="auto"/>
        <w:bottom w:val="none" w:sz="0" w:space="0" w:color="auto"/>
        <w:right w:val="none" w:sz="0" w:space="0" w:color="auto"/>
      </w:divBdr>
    </w:div>
    <w:div w:id="381566620">
      <w:bodyDiv w:val="1"/>
      <w:marLeft w:val="0"/>
      <w:marRight w:val="0"/>
      <w:marTop w:val="0"/>
      <w:marBottom w:val="0"/>
      <w:divBdr>
        <w:top w:val="none" w:sz="0" w:space="0" w:color="auto"/>
        <w:left w:val="none" w:sz="0" w:space="0" w:color="auto"/>
        <w:bottom w:val="none" w:sz="0" w:space="0" w:color="auto"/>
        <w:right w:val="none" w:sz="0" w:space="0" w:color="auto"/>
      </w:divBdr>
    </w:div>
    <w:div w:id="411704786">
      <w:bodyDiv w:val="1"/>
      <w:marLeft w:val="0"/>
      <w:marRight w:val="0"/>
      <w:marTop w:val="0"/>
      <w:marBottom w:val="0"/>
      <w:divBdr>
        <w:top w:val="none" w:sz="0" w:space="0" w:color="auto"/>
        <w:left w:val="none" w:sz="0" w:space="0" w:color="auto"/>
        <w:bottom w:val="none" w:sz="0" w:space="0" w:color="auto"/>
        <w:right w:val="none" w:sz="0" w:space="0" w:color="auto"/>
      </w:divBdr>
      <w:divsChild>
        <w:div w:id="1561942817">
          <w:marLeft w:val="0"/>
          <w:marRight w:val="0"/>
          <w:marTop w:val="0"/>
          <w:marBottom w:val="0"/>
          <w:divBdr>
            <w:top w:val="none" w:sz="0" w:space="0" w:color="auto"/>
            <w:left w:val="none" w:sz="0" w:space="0" w:color="auto"/>
            <w:bottom w:val="none" w:sz="0" w:space="0" w:color="auto"/>
            <w:right w:val="none" w:sz="0" w:space="0" w:color="auto"/>
          </w:divBdr>
        </w:div>
      </w:divsChild>
    </w:div>
    <w:div w:id="414909148">
      <w:bodyDiv w:val="1"/>
      <w:marLeft w:val="0"/>
      <w:marRight w:val="0"/>
      <w:marTop w:val="0"/>
      <w:marBottom w:val="0"/>
      <w:divBdr>
        <w:top w:val="none" w:sz="0" w:space="0" w:color="auto"/>
        <w:left w:val="none" w:sz="0" w:space="0" w:color="auto"/>
        <w:bottom w:val="none" w:sz="0" w:space="0" w:color="auto"/>
        <w:right w:val="none" w:sz="0" w:space="0" w:color="auto"/>
      </w:divBdr>
    </w:div>
    <w:div w:id="415251506">
      <w:bodyDiv w:val="1"/>
      <w:marLeft w:val="0"/>
      <w:marRight w:val="0"/>
      <w:marTop w:val="0"/>
      <w:marBottom w:val="0"/>
      <w:divBdr>
        <w:top w:val="none" w:sz="0" w:space="0" w:color="auto"/>
        <w:left w:val="none" w:sz="0" w:space="0" w:color="auto"/>
        <w:bottom w:val="none" w:sz="0" w:space="0" w:color="auto"/>
        <w:right w:val="none" w:sz="0" w:space="0" w:color="auto"/>
      </w:divBdr>
    </w:div>
    <w:div w:id="428501747">
      <w:bodyDiv w:val="1"/>
      <w:marLeft w:val="0"/>
      <w:marRight w:val="0"/>
      <w:marTop w:val="0"/>
      <w:marBottom w:val="0"/>
      <w:divBdr>
        <w:top w:val="none" w:sz="0" w:space="0" w:color="auto"/>
        <w:left w:val="none" w:sz="0" w:space="0" w:color="auto"/>
        <w:bottom w:val="none" w:sz="0" w:space="0" w:color="auto"/>
        <w:right w:val="none" w:sz="0" w:space="0" w:color="auto"/>
      </w:divBdr>
    </w:div>
    <w:div w:id="515928625">
      <w:bodyDiv w:val="1"/>
      <w:marLeft w:val="0"/>
      <w:marRight w:val="0"/>
      <w:marTop w:val="0"/>
      <w:marBottom w:val="0"/>
      <w:divBdr>
        <w:top w:val="none" w:sz="0" w:space="0" w:color="auto"/>
        <w:left w:val="none" w:sz="0" w:space="0" w:color="auto"/>
        <w:bottom w:val="none" w:sz="0" w:space="0" w:color="auto"/>
        <w:right w:val="none" w:sz="0" w:space="0" w:color="auto"/>
      </w:divBdr>
    </w:div>
    <w:div w:id="551504308">
      <w:bodyDiv w:val="1"/>
      <w:marLeft w:val="0"/>
      <w:marRight w:val="0"/>
      <w:marTop w:val="0"/>
      <w:marBottom w:val="0"/>
      <w:divBdr>
        <w:top w:val="none" w:sz="0" w:space="0" w:color="auto"/>
        <w:left w:val="none" w:sz="0" w:space="0" w:color="auto"/>
        <w:bottom w:val="none" w:sz="0" w:space="0" w:color="auto"/>
        <w:right w:val="none" w:sz="0" w:space="0" w:color="auto"/>
      </w:divBdr>
    </w:div>
    <w:div w:id="583104592">
      <w:bodyDiv w:val="1"/>
      <w:marLeft w:val="0"/>
      <w:marRight w:val="0"/>
      <w:marTop w:val="0"/>
      <w:marBottom w:val="0"/>
      <w:divBdr>
        <w:top w:val="none" w:sz="0" w:space="0" w:color="auto"/>
        <w:left w:val="none" w:sz="0" w:space="0" w:color="auto"/>
        <w:bottom w:val="none" w:sz="0" w:space="0" w:color="auto"/>
        <w:right w:val="none" w:sz="0" w:space="0" w:color="auto"/>
      </w:divBdr>
    </w:div>
    <w:div w:id="622082903">
      <w:bodyDiv w:val="1"/>
      <w:marLeft w:val="0"/>
      <w:marRight w:val="0"/>
      <w:marTop w:val="0"/>
      <w:marBottom w:val="0"/>
      <w:divBdr>
        <w:top w:val="none" w:sz="0" w:space="0" w:color="auto"/>
        <w:left w:val="none" w:sz="0" w:space="0" w:color="auto"/>
        <w:bottom w:val="none" w:sz="0" w:space="0" w:color="auto"/>
        <w:right w:val="none" w:sz="0" w:space="0" w:color="auto"/>
      </w:divBdr>
    </w:div>
    <w:div w:id="717510796">
      <w:bodyDiv w:val="1"/>
      <w:marLeft w:val="0"/>
      <w:marRight w:val="0"/>
      <w:marTop w:val="0"/>
      <w:marBottom w:val="0"/>
      <w:divBdr>
        <w:top w:val="none" w:sz="0" w:space="0" w:color="auto"/>
        <w:left w:val="none" w:sz="0" w:space="0" w:color="auto"/>
        <w:bottom w:val="none" w:sz="0" w:space="0" w:color="auto"/>
        <w:right w:val="none" w:sz="0" w:space="0" w:color="auto"/>
      </w:divBdr>
    </w:div>
    <w:div w:id="855971054">
      <w:bodyDiv w:val="1"/>
      <w:marLeft w:val="0"/>
      <w:marRight w:val="0"/>
      <w:marTop w:val="0"/>
      <w:marBottom w:val="0"/>
      <w:divBdr>
        <w:top w:val="none" w:sz="0" w:space="0" w:color="auto"/>
        <w:left w:val="none" w:sz="0" w:space="0" w:color="auto"/>
        <w:bottom w:val="none" w:sz="0" w:space="0" w:color="auto"/>
        <w:right w:val="none" w:sz="0" w:space="0" w:color="auto"/>
      </w:divBdr>
    </w:div>
    <w:div w:id="873420545">
      <w:bodyDiv w:val="1"/>
      <w:marLeft w:val="0"/>
      <w:marRight w:val="0"/>
      <w:marTop w:val="0"/>
      <w:marBottom w:val="0"/>
      <w:divBdr>
        <w:top w:val="none" w:sz="0" w:space="0" w:color="auto"/>
        <w:left w:val="none" w:sz="0" w:space="0" w:color="auto"/>
        <w:bottom w:val="none" w:sz="0" w:space="0" w:color="auto"/>
        <w:right w:val="none" w:sz="0" w:space="0" w:color="auto"/>
      </w:divBdr>
    </w:div>
    <w:div w:id="900676718">
      <w:bodyDiv w:val="1"/>
      <w:marLeft w:val="0"/>
      <w:marRight w:val="0"/>
      <w:marTop w:val="0"/>
      <w:marBottom w:val="0"/>
      <w:divBdr>
        <w:top w:val="none" w:sz="0" w:space="0" w:color="auto"/>
        <w:left w:val="none" w:sz="0" w:space="0" w:color="auto"/>
        <w:bottom w:val="none" w:sz="0" w:space="0" w:color="auto"/>
        <w:right w:val="none" w:sz="0" w:space="0" w:color="auto"/>
      </w:divBdr>
      <w:divsChild>
        <w:div w:id="387799851">
          <w:marLeft w:val="0"/>
          <w:marRight w:val="0"/>
          <w:marTop w:val="0"/>
          <w:marBottom w:val="0"/>
          <w:divBdr>
            <w:top w:val="none" w:sz="0" w:space="0" w:color="auto"/>
            <w:left w:val="none" w:sz="0" w:space="0" w:color="auto"/>
            <w:bottom w:val="none" w:sz="0" w:space="0" w:color="auto"/>
            <w:right w:val="none" w:sz="0" w:space="0" w:color="auto"/>
          </w:divBdr>
          <w:divsChild>
            <w:div w:id="1037698506">
              <w:marLeft w:val="0"/>
              <w:marRight w:val="0"/>
              <w:marTop w:val="0"/>
              <w:marBottom w:val="0"/>
              <w:divBdr>
                <w:top w:val="none" w:sz="0" w:space="0" w:color="auto"/>
                <w:left w:val="none" w:sz="0" w:space="0" w:color="auto"/>
                <w:bottom w:val="none" w:sz="0" w:space="0" w:color="auto"/>
                <w:right w:val="none" w:sz="0" w:space="0" w:color="auto"/>
              </w:divBdr>
              <w:divsChild>
                <w:div w:id="1078209514">
                  <w:marLeft w:val="-225"/>
                  <w:marRight w:val="-225"/>
                  <w:marTop w:val="0"/>
                  <w:marBottom w:val="0"/>
                  <w:divBdr>
                    <w:top w:val="none" w:sz="0" w:space="0" w:color="auto"/>
                    <w:left w:val="none" w:sz="0" w:space="0" w:color="auto"/>
                    <w:bottom w:val="none" w:sz="0" w:space="0" w:color="auto"/>
                    <w:right w:val="none" w:sz="0" w:space="0" w:color="auto"/>
                  </w:divBdr>
                  <w:divsChild>
                    <w:div w:id="905652355">
                      <w:marLeft w:val="0"/>
                      <w:marRight w:val="0"/>
                      <w:marTop w:val="1350"/>
                      <w:marBottom w:val="0"/>
                      <w:divBdr>
                        <w:top w:val="none" w:sz="0" w:space="0" w:color="auto"/>
                        <w:left w:val="none" w:sz="0" w:space="0" w:color="auto"/>
                        <w:bottom w:val="none" w:sz="0" w:space="0" w:color="auto"/>
                        <w:right w:val="none" w:sz="0" w:space="0" w:color="auto"/>
                      </w:divBdr>
                      <w:divsChild>
                        <w:div w:id="3608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672744">
      <w:bodyDiv w:val="1"/>
      <w:marLeft w:val="0"/>
      <w:marRight w:val="0"/>
      <w:marTop w:val="0"/>
      <w:marBottom w:val="0"/>
      <w:divBdr>
        <w:top w:val="none" w:sz="0" w:space="0" w:color="auto"/>
        <w:left w:val="none" w:sz="0" w:space="0" w:color="auto"/>
        <w:bottom w:val="none" w:sz="0" w:space="0" w:color="auto"/>
        <w:right w:val="none" w:sz="0" w:space="0" w:color="auto"/>
      </w:divBdr>
    </w:div>
    <w:div w:id="973607036">
      <w:bodyDiv w:val="1"/>
      <w:marLeft w:val="0"/>
      <w:marRight w:val="0"/>
      <w:marTop w:val="0"/>
      <w:marBottom w:val="0"/>
      <w:divBdr>
        <w:top w:val="none" w:sz="0" w:space="0" w:color="auto"/>
        <w:left w:val="none" w:sz="0" w:space="0" w:color="auto"/>
        <w:bottom w:val="none" w:sz="0" w:space="0" w:color="auto"/>
        <w:right w:val="none" w:sz="0" w:space="0" w:color="auto"/>
      </w:divBdr>
    </w:div>
    <w:div w:id="995110929">
      <w:bodyDiv w:val="1"/>
      <w:marLeft w:val="0"/>
      <w:marRight w:val="0"/>
      <w:marTop w:val="0"/>
      <w:marBottom w:val="0"/>
      <w:divBdr>
        <w:top w:val="none" w:sz="0" w:space="0" w:color="auto"/>
        <w:left w:val="none" w:sz="0" w:space="0" w:color="auto"/>
        <w:bottom w:val="none" w:sz="0" w:space="0" w:color="auto"/>
        <w:right w:val="none" w:sz="0" w:space="0" w:color="auto"/>
      </w:divBdr>
      <w:divsChild>
        <w:div w:id="92088941">
          <w:marLeft w:val="0"/>
          <w:marRight w:val="0"/>
          <w:marTop w:val="0"/>
          <w:marBottom w:val="0"/>
          <w:divBdr>
            <w:top w:val="none" w:sz="0" w:space="0" w:color="auto"/>
            <w:left w:val="none" w:sz="0" w:space="0" w:color="auto"/>
            <w:bottom w:val="none" w:sz="0" w:space="0" w:color="auto"/>
            <w:right w:val="none" w:sz="0" w:space="0" w:color="auto"/>
          </w:divBdr>
          <w:divsChild>
            <w:div w:id="1694569407">
              <w:marLeft w:val="0"/>
              <w:marRight w:val="0"/>
              <w:marTop w:val="100"/>
              <w:marBottom w:val="100"/>
              <w:divBdr>
                <w:top w:val="none" w:sz="0" w:space="0" w:color="auto"/>
                <w:left w:val="none" w:sz="0" w:space="0" w:color="auto"/>
                <w:bottom w:val="none" w:sz="0" w:space="0" w:color="auto"/>
                <w:right w:val="none" w:sz="0" w:space="0" w:color="auto"/>
              </w:divBdr>
              <w:divsChild>
                <w:div w:id="1962807660">
                  <w:marLeft w:val="0"/>
                  <w:marRight w:val="0"/>
                  <w:marTop w:val="45"/>
                  <w:marBottom w:val="120"/>
                  <w:divBdr>
                    <w:top w:val="none" w:sz="0" w:space="0" w:color="auto"/>
                    <w:left w:val="none" w:sz="0" w:space="0" w:color="auto"/>
                    <w:bottom w:val="none" w:sz="0" w:space="0" w:color="auto"/>
                    <w:right w:val="none" w:sz="0" w:space="0" w:color="auto"/>
                  </w:divBdr>
                  <w:divsChild>
                    <w:div w:id="864174875">
                      <w:marLeft w:val="0"/>
                      <w:marRight w:val="0"/>
                      <w:marTop w:val="0"/>
                      <w:marBottom w:val="0"/>
                      <w:divBdr>
                        <w:top w:val="none" w:sz="0" w:space="0" w:color="auto"/>
                        <w:left w:val="none" w:sz="0" w:space="0" w:color="auto"/>
                        <w:bottom w:val="none" w:sz="0" w:space="0" w:color="auto"/>
                        <w:right w:val="none" w:sz="0" w:space="0" w:color="auto"/>
                      </w:divBdr>
                      <w:divsChild>
                        <w:div w:id="356065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03047012">
      <w:bodyDiv w:val="1"/>
      <w:marLeft w:val="0"/>
      <w:marRight w:val="0"/>
      <w:marTop w:val="0"/>
      <w:marBottom w:val="0"/>
      <w:divBdr>
        <w:top w:val="none" w:sz="0" w:space="0" w:color="auto"/>
        <w:left w:val="none" w:sz="0" w:space="0" w:color="auto"/>
        <w:bottom w:val="none" w:sz="0" w:space="0" w:color="auto"/>
        <w:right w:val="none" w:sz="0" w:space="0" w:color="auto"/>
      </w:divBdr>
    </w:div>
    <w:div w:id="1007708175">
      <w:bodyDiv w:val="1"/>
      <w:marLeft w:val="0"/>
      <w:marRight w:val="0"/>
      <w:marTop w:val="0"/>
      <w:marBottom w:val="0"/>
      <w:divBdr>
        <w:top w:val="none" w:sz="0" w:space="0" w:color="auto"/>
        <w:left w:val="none" w:sz="0" w:space="0" w:color="auto"/>
        <w:bottom w:val="none" w:sz="0" w:space="0" w:color="auto"/>
        <w:right w:val="none" w:sz="0" w:space="0" w:color="auto"/>
      </w:divBdr>
    </w:div>
    <w:div w:id="1047602276">
      <w:bodyDiv w:val="1"/>
      <w:marLeft w:val="0"/>
      <w:marRight w:val="0"/>
      <w:marTop w:val="0"/>
      <w:marBottom w:val="0"/>
      <w:divBdr>
        <w:top w:val="none" w:sz="0" w:space="0" w:color="auto"/>
        <w:left w:val="none" w:sz="0" w:space="0" w:color="auto"/>
        <w:bottom w:val="none" w:sz="0" w:space="0" w:color="auto"/>
        <w:right w:val="none" w:sz="0" w:space="0" w:color="auto"/>
      </w:divBdr>
    </w:div>
    <w:div w:id="1068184530">
      <w:bodyDiv w:val="1"/>
      <w:marLeft w:val="0"/>
      <w:marRight w:val="0"/>
      <w:marTop w:val="0"/>
      <w:marBottom w:val="0"/>
      <w:divBdr>
        <w:top w:val="none" w:sz="0" w:space="0" w:color="auto"/>
        <w:left w:val="none" w:sz="0" w:space="0" w:color="auto"/>
        <w:bottom w:val="none" w:sz="0" w:space="0" w:color="auto"/>
        <w:right w:val="none" w:sz="0" w:space="0" w:color="auto"/>
      </w:divBdr>
    </w:div>
    <w:div w:id="1242254911">
      <w:bodyDiv w:val="1"/>
      <w:marLeft w:val="0"/>
      <w:marRight w:val="0"/>
      <w:marTop w:val="0"/>
      <w:marBottom w:val="0"/>
      <w:divBdr>
        <w:top w:val="none" w:sz="0" w:space="0" w:color="auto"/>
        <w:left w:val="none" w:sz="0" w:space="0" w:color="auto"/>
        <w:bottom w:val="none" w:sz="0" w:space="0" w:color="auto"/>
        <w:right w:val="none" w:sz="0" w:space="0" w:color="auto"/>
      </w:divBdr>
    </w:div>
    <w:div w:id="1307054419">
      <w:bodyDiv w:val="1"/>
      <w:marLeft w:val="0"/>
      <w:marRight w:val="0"/>
      <w:marTop w:val="0"/>
      <w:marBottom w:val="0"/>
      <w:divBdr>
        <w:top w:val="none" w:sz="0" w:space="0" w:color="auto"/>
        <w:left w:val="none" w:sz="0" w:space="0" w:color="auto"/>
        <w:bottom w:val="none" w:sz="0" w:space="0" w:color="auto"/>
        <w:right w:val="none" w:sz="0" w:space="0" w:color="auto"/>
      </w:divBdr>
    </w:div>
    <w:div w:id="1348600902">
      <w:bodyDiv w:val="1"/>
      <w:marLeft w:val="0"/>
      <w:marRight w:val="0"/>
      <w:marTop w:val="0"/>
      <w:marBottom w:val="0"/>
      <w:divBdr>
        <w:top w:val="none" w:sz="0" w:space="0" w:color="auto"/>
        <w:left w:val="none" w:sz="0" w:space="0" w:color="auto"/>
        <w:bottom w:val="none" w:sz="0" w:space="0" w:color="auto"/>
        <w:right w:val="none" w:sz="0" w:space="0" w:color="auto"/>
      </w:divBdr>
    </w:div>
    <w:div w:id="1451777205">
      <w:bodyDiv w:val="1"/>
      <w:marLeft w:val="0"/>
      <w:marRight w:val="0"/>
      <w:marTop w:val="0"/>
      <w:marBottom w:val="0"/>
      <w:divBdr>
        <w:top w:val="none" w:sz="0" w:space="0" w:color="auto"/>
        <w:left w:val="none" w:sz="0" w:space="0" w:color="auto"/>
        <w:bottom w:val="none" w:sz="0" w:space="0" w:color="auto"/>
        <w:right w:val="none" w:sz="0" w:space="0" w:color="auto"/>
      </w:divBdr>
    </w:div>
    <w:div w:id="1489403272">
      <w:bodyDiv w:val="1"/>
      <w:marLeft w:val="0"/>
      <w:marRight w:val="0"/>
      <w:marTop w:val="0"/>
      <w:marBottom w:val="0"/>
      <w:divBdr>
        <w:top w:val="none" w:sz="0" w:space="0" w:color="auto"/>
        <w:left w:val="none" w:sz="0" w:space="0" w:color="auto"/>
        <w:bottom w:val="none" w:sz="0" w:space="0" w:color="auto"/>
        <w:right w:val="none" w:sz="0" w:space="0" w:color="auto"/>
      </w:divBdr>
    </w:div>
    <w:div w:id="1550990837">
      <w:bodyDiv w:val="1"/>
      <w:marLeft w:val="0"/>
      <w:marRight w:val="0"/>
      <w:marTop w:val="0"/>
      <w:marBottom w:val="0"/>
      <w:divBdr>
        <w:top w:val="none" w:sz="0" w:space="0" w:color="auto"/>
        <w:left w:val="none" w:sz="0" w:space="0" w:color="auto"/>
        <w:bottom w:val="none" w:sz="0" w:space="0" w:color="auto"/>
        <w:right w:val="none" w:sz="0" w:space="0" w:color="auto"/>
      </w:divBdr>
    </w:div>
    <w:div w:id="1555239731">
      <w:bodyDiv w:val="1"/>
      <w:marLeft w:val="0"/>
      <w:marRight w:val="0"/>
      <w:marTop w:val="0"/>
      <w:marBottom w:val="0"/>
      <w:divBdr>
        <w:top w:val="none" w:sz="0" w:space="0" w:color="auto"/>
        <w:left w:val="none" w:sz="0" w:space="0" w:color="auto"/>
        <w:bottom w:val="none" w:sz="0" w:space="0" w:color="auto"/>
        <w:right w:val="none" w:sz="0" w:space="0" w:color="auto"/>
      </w:divBdr>
    </w:div>
    <w:div w:id="1584871555">
      <w:bodyDiv w:val="1"/>
      <w:marLeft w:val="0"/>
      <w:marRight w:val="0"/>
      <w:marTop w:val="0"/>
      <w:marBottom w:val="0"/>
      <w:divBdr>
        <w:top w:val="none" w:sz="0" w:space="0" w:color="auto"/>
        <w:left w:val="none" w:sz="0" w:space="0" w:color="auto"/>
        <w:bottom w:val="none" w:sz="0" w:space="0" w:color="auto"/>
        <w:right w:val="none" w:sz="0" w:space="0" w:color="auto"/>
      </w:divBdr>
    </w:div>
    <w:div w:id="1684016283">
      <w:bodyDiv w:val="1"/>
      <w:marLeft w:val="0"/>
      <w:marRight w:val="0"/>
      <w:marTop w:val="0"/>
      <w:marBottom w:val="0"/>
      <w:divBdr>
        <w:top w:val="none" w:sz="0" w:space="0" w:color="auto"/>
        <w:left w:val="none" w:sz="0" w:space="0" w:color="auto"/>
        <w:bottom w:val="none" w:sz="0" w:space="0" w:color="auto"/>
        <w:right w:val="none" w:sz="0" w:space="0" w:color="auto"/>
      </w:divBdr>
    </w:div>
    <w:div w:id="1743412348">
      <w:bodyDiv w:val="1"/>
      <w:marLeft w:val="0"/>
      <w:marRight w:val="0"/>
      <w:marTop w:val="0"/>
      <w:marBottom w:val="0"/>
      <w:divBdr>
        <w:top w:val="none" w:sz="0" w:space="0" w:color="auto"/>
        <w:left w:val="none" w:sz="0" w:space="0" w:color="auto"/>
        <w:bottom w:val="none" w:sz="0" w:space="0" w:color="auto"/>
        <w:right w:val="none" w:sz="0" w:space="0" w:color="auto"/>
      </w:divBdr>
    </w:div>
    <w:div w:id="1744985033">
      <w:bodyDiv w:val="1"/>
      <w:marLeft w:val="0"/>
      <w:marRight w:val="0"/>
      <w:marTop w:val="0"/>
      <w:marBottom w:val="0"/>
      <w:divBdr>
        <w:top w:val="none" w:sz="0" w:space="0" w:color="auto"/>
        <w:left w:val="none" w:sz="0" w:space="0" w:color="auto"/>
        <w:bottom w:val="none" w:sz="0" w:space="0" w:color="auto"/>
        <w:right w:val="none" w:sz="0" w:space="0" w:color="auto"/>
      </w:divBdr>
    </w:div>
    <w:div w:id="1813936419">
      <w:bodyDiv w:val="1"/>
      <w:marLeft w:val="0"/>
      <w:marRight w:val="0"/>
      <w:marTop w:val="0"/>
      <w:marBottom w:val="0"/>
      <w:divBdr>
        <w:top w:val="none" w:sz="0" w:space="0" w:color="auto"/>
        <w:left w:val="none" w:sz="0" w:space="0" w:color="auto"/>
        <w:bottom w:val="none" w:sz="0" w:space="0" w:color="auto"/>
        <w:right w:val="none" w:sz="0" w:space="0" w:color="auto"/>
      </w:divBdr>
    </w:div>
    <w:div w:id="1814105628">
      <w:bodyDiv w:val="1"/>
      <w:marLeft w:val="0"/>
      <w:marRight w:val="0"/>
      <w:marTop w:val="0"/>
      <w:marBottom w:val="0"/>
      <w:divBdr>
        <w:top w:val="none" w:sz="0" w:space="0" w:color="auto"/>
        <w:left w:val="none" w:sz="0" w:space="0" w:color="auto"/>
        <w:bottom w:val="none" w:sz="0" w:space="0" w:color="auto"/>
        <w:right w:val="none" w:sz="0" w:space="0" w:color="auto"/>
      </w:divBdr>
    </w:div>
    <w:div w:id="1850753764">
      <w:bodyDiv w:val="1"/>
      <w:marLeft w:val="0"/>
      <w:marRight w:val="0"/>
      <w:marTop w:val="0"/>
      <w:marBottom w:val="0"/>
      <w:divBdr>
        <w:top w:val="none" w:sz="0" w:space="0" w:color="auto"/>
        <w:left w:val="none" w:sz="0" w:space="0" w:color="auto"/>
        <w:bottom w:val="none" w:sz="0" w:space="0" w:color="auto"/>
        <w:right w:val="none" w:sz="0" w:space="0" w:color="auto"/>
      </w:divBdr>
    </w:div>
    <w:div w:id="1868064146">
      <w:bodyDiv w:val="1"/>
      <w:marLeft w:val="0"/>
      <w:marRight w:val="0"/>
      <w:marTop w:val="0"/>
      <w:marBottom w:val="0"/>
      <w:divBdr>
        <w:top w:val="none" w:sz="0" w:space="0" w:color="auto"/>
        <w:left w:val="none" w:sz="0" w:space="0" w:color="auto"/>
        <w:bottom w:val="none" w:sz="0" w:space="0" w:color="auto"/>
        <w:right w:val="none" w:sz="0" w:space="0" w:color="auto"/>
      </w:divBdr>
    </w:div>
    <w:div w:id="1915580922">
      <w:bodyDiv w:val="1"/>
      <w:marLeft w:val="0"/>
      <w:marRight w:val="0"/>
      <w:marTop w:val="0"/>
      <w:marBottom w:val="0"/>
      <w:divBdr>
        <w:top w:val="none" w:sz="0" w:space="0" w:color="auto"/>
        <w:left w:val="none" w:sz="0" w:space="0" w:color="auto"/>
        <w:bottom w:val="none" w:sz="0" w:space="0" w:color="auto"/>
        <w:right w:val="none" w:sz="0" w:space="0" w:color="auto"/>
      </w:divBdr>
    </w:div>
    <w:div w:id="1918440140">
      <w:bodyDiv w:val="1"/>
      <w:marLeft w:val="0"/>
      <w:marRight w:val="0"/>
      <w:marTop w:val="0"/>
      <w:marBottom w:val="0"/>
      <w:divBdr>
        <w:top w:val="none" w:sz="0" w:space="0" w:color="auto"/>
        <w:left w:val="none" w:sz="0" w:space="0" w:color="auto"/>
        <w:bottom w:val="none" w:sz="0" w:space="0" w:color="auto"/>
        <w:right w:val="none" w:sz="0" w:space="0" w:color="auto"/>
      </w:divBdr>
    </w:div>
    <w:div w:id="1931503148">
      <w:bodyDiv w:val="1"/>
      <w:marLeft w:val="0"/>
      <w:marRight w:val="0"/>
      <w:marTop w:val="0"/>
      <w:marBottom w:val="0"/>
      <w:divBdr>
        <w:top w:val="none" w:sz="0" w:space="0" w:color="auto"/>
        <w:left w:val="none" w:sz="0" w:space="0" w:color="auto"/>
        <w:bottom w:val="none" w:sz="0" w:space="0" w:color="auto"/>
        <w:right w:val="none" w:sz="0" w:space="0" w:color="auto"/>
      </w:divBdr>
    </w:div>
    <w:div w:id="1968469942">
      <w:bodyDiv w:val="1"/>
      <w:marLeft w:val="0"/>
      <w:marRight w:val="0"/>
      <w:marTop w:val="0"/>
      <w:marBottom w:val="0"/>
      <w:divBdr>
        <w:top w:val="none" w:sz="0" w:space="0" w:color="auto"/>
        <w:left w:val="none" w:sz="0" w:space="0" w:color="auto"/>
        <w:bottom w:val="none" w:sz="0" w:space="0" w:color="auto"/>
        <w:right w:val="none" w:sz="0" w:space="0" w:color="auto"/>
      </w:divBdr>
    </w:div>
    <w:div w:id="2004308331">
      <w:bodyDiv w:val="1"/>
      <w:marLeft w:val="0"/>
      <w:marRight w:val="0"/>
      <w:marTop w:val="0"/>
      <w:marBottom w:val="0"/>
      <w:divBdr>
        <w:top w:val="none" w:sz="0" w:space="0" w:color="auto"/>
        <w:left w:val="none" w:sz="0" w:space="0" w:color="auto"/>
        <w:bottom w:val="none" w:sz="0" w:space="0" w:color="auto"/>
        <w:right w:val="none" w:sz="0" w:space="0" w:color="auto"/>
      </w:divBdr>
    </w:div>
    <w:div w:id="2071882183">
      <w:bodyDiv w:val="1"/>
      <w:marLeft w:val="0"/>
      <w:marRight w:val="0"/>
      <w:marTop w:val="0"/>
      <w:marBottom w:val="0"/>
      <w:divBdr>
        <w:top w:val="none" w:sz="0" w:space="0" w:color="auto"/>
        <w:left w:val="none" w:sz="0" w:space="0" w:color="auto"/>
        <w:bottom w:val="none" w:sz="0" w:space="0" w:color="auto"/>
        <w:right w:val="none" w:sz="0" w:space="0" w:color="auto"/>
      </w:divBdr>
    </w:div>
    <w:div w:id="2088382512">
      <w:bodyDiv w:val="1"/>
      <w:marLeft w:val="0"/>
      <w:marRight w:val="0"/>
      <w:marTop w:val="0"/>
      <w:marBottom w:val="0"/>
      <w:divBdr>
        <w:top w:val="none" w:sz="0" w:space="0" w:color="auto"/>
        <w:left w:val="none" w:sz="0" w:space="0" w:color="auto"/>
        <w:bottom w:val="none" w:sz="0" w:space="0" w:color="auto"/>
        <w:right w:val="none" w:sz="0" w:space="0" w:color="auto"/>
      </w:divBdr>
    </w:div>
    <w:div w:id="2102138511">
      <w:bodyDiv w:val="1"/>
      <w:marLeft w:val="0"/>
      <w:marRight w:val="0"/>
      <w:marTop w:val="0"/>
      <w:marBottom w:val="0"/>
      <w:divBdr>
        <w:top w:val="none" w:sz="0" w:space="0" w:color="auto"/>
        <w:left w:val="none" w:sz="0" w:space="0" w:color="auto"/>
        <w:bottom w:val="none" w:sz="0" w:space="0" w:color="auto"/>
        <w:right w:val="none" w:sz="0" w:space="0" w:color="auto"/>
      </w:divBdr>
    </w:div>
    <w:div w:id="2106654744">
      <w:bodyDiv w:val="1"/>
      <w:marLeft w:val="0"/>
      <w:marRight w:val="0"/>
      <w:marTop w:val="0"/>
      <w:marBottom w:val="0"/>
      <w:divBdr>
        <w:top w:val="none" w:sz="0" w:space="0" w:color="auto"/>
        <w:left w:val="none" w:sz="0" w:space="0" w:color="auto"/>
        <w:bottom w:val="none" w:sz="0" w:space="0" w:color="auto"/>
        <w:right w:val="none" w:sz="0" w:space="0" w:color="auto"/>
      </w:divBdr>
    </w:div>
    <w:div w:id="214376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35A2B-B600-4163-BBCD-97AB52E49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34</Pages>
  <Words>534</Words>
  <Characters>3050</Characters>
  <Application>Microsoft Office Word</Application>
  <DocSecurity>0</DocSecurity>
  <Lines>25</Lines>
  <Paragraphs>7</Paragraphs>
  <ScaleCrop>false</ScaleCrop>
  <Company/>
  <LinksUpToDate>false</LinksUpToDate>
  <CharactersWithSpaces>3577</CharactersWithSpaces>
  <SharedDoc>false</SharedDoc>
  <HLinks>
    <vt:vector size="72" baseType="variant">
      <vt:variant>
        <vt:i4>2031666</vt:i4>
      </vt:variant>
      <vt:variant>
        <vt:i4>68</vt:i4>
      </vt:variant>
      <vt:variant>
        <vt:i4>0</vt:i4>
      </vt:variant>
      <vt:variant>
        <vt:i4>5</vt:i4>
      </vt:variant>
      <vt:variant>
        <vt:lpwstr/>
      </vt:variant>
      <vt:variant>
        <vt:lpwstr>_Toc203657697</vt:lpwstr>
      </vt:variant>
      <vt:variant>
        <vt:i4>2031666</vt:i4>
      </vt:variant>
      <vt:variant>
        <vt:i4>62</vt:i4>
      </vt:variant>
      <vt:variant>
        <vt:i4>0</vt:i4>
      </vt:variant>
      <vt:variant>
        <vt:i4>5</vt:i4>
      </vt:variant>
      <vt:variant>
        <vt:lpwstr/>
      </vt:variant>
      <vt:variant>
        <vt:lpwstr>_Toc203657696</vt:lpwstr>
      </vt:variant>
      <vt:variant>
        <vt:i4>2031666</vt:i4>
      </vt:variant>
      <vt:variant>
        <vt:i4>56</vt:i4>
      </vt:variant>
      <vt:variant>
        <vt:i4>0</vt:i4>
      </vt:variant>
      <vt:variant>
        <vt:i4>5</vt:i4>
      </vt:variant>
      <vt:variant>
        <vt:lpwstr/>
      </vt:variant>
      <vt:variant>
        <vt:lpwstr>_Toc203657695</vt:lpwstr>
      </vt:variant>
      <vt:variant>
        <vt:i4>2031666</vt:i4>
      </vt:variant>
      <vt:variant>
        <vt:i4>50</vt:i4>
      </vt:variant>
      <vt:variant>
        <vt:i4>0</vt:i4>
      </vt:variant>
      <vt:variant>
        <vt:i4>5</vt:i4>
      </vt:variant>
      <vt:variant>
        <vt:lpwstr/>
      </vt:variant>
      <vt:variant>
        <vt:lpwstr>_Toc203657694</vt:lpwstr>
      </vt:variant>
      <vt:variant>
        <vt:i4>2031666</vt:i4>
      </vt:variant>
      <vt:variant>
        <vt:i4>44</vt:i4>
      </vt:variant>
      <vt:variant>
        <vt:i4>0</vt:i4>
      </vt:variant>
      <vt:variant>
        <vt:i4>5</vt:i4>
      </vt:variant>
      <vt:variant>
        <vt:lpwstr/>
      </vt:variant>
      <vt:variant>
        <vt:lpwstr>_Toc203657693</vt:lpwstr>
      </vt:variant>
      <vt:variant>
        <vt:i4>2031666</vt:i4>
      </vt:variant>
      <vt:variant>
        <vt:i4>38</vt:i4>
      </vt:variant>
      <vt:variant>
        <vt:i4>0</vt:i4>
      </vt:variant>
      <vt:variant>
        <vt:i4>5</vt:i4>
      </vt:variant>
      <vt:variant>
        <vt:lpwstr/>
      </vt:variant>
      <vt:variant>
        <vt:lpwstr>_Toc203657692</vt:lpwstr>
      </vt:variant>
      <vt:variant>
        <vt:i4>2031666</vt:i4>
      </vt:variant>
      <vt:variant>
        <vt:i4>32</vt:i4>
      </vt:variant>
      <vt:variant>
        <vt:i4>0</vt:i4>
      </vt:variant>
      <vt:variant>
        <vt:i4>5</vt:i4>
      </vt:variant>
      <vt:variant>
        <vt:lpwstr/>
      </vt:variant>
      <vt:variant>
        <vt:lpwstr>_Toc203657691</vt:lpwstr>
      </vt:variant>
      <vt:variant>
        <vt:i4>2031666</vt:i4>
      </vt:variant>
      <vt:variant>
        <vt:i4>26</vt:i4>
      </vt:variant>
      <vt:variant>
        <vt:i4>0</vt:i4>
      </vt:variant>
      <vt:variant>
        <vt:i4>5</vt:i4>
      </vt:variant>
      <vt:variant>
        <vt:lpwstr/>
      </vt:variant>
      <vt:variant>
        <vt:lpwstr>_Toc203657690</vt:lpwstr>
      </vt:variant>
      <vt:variant>
        <vt:i4>1966130</vt:i4>
      </vt:variant>
      <vt:variant>
        <vt:i4>20</vt:i4>
      </vt:variant>
      <vt:variant>
        <vt:i4>0</vt:i4>
      </vt:variant>
      <vt:variant>
        <vt:i4>5</vt:i4>
      </vt:variant>
      <vt:variant>
        <vt:lpwstr/>
      </vt:variant>
      <vt:variant>
        <vt:lpwstr>_Toc203657689</vt:lpwstr>
      </vt:variant>
      <vt:variant>
        <vt:i4>1966130</vt:i4>
      </vt:variant>
      <vt:variant>
        <vt:i4>14</vt:i4>
      </vt:variant>
      <vt:variant>
        <vt:i4>0</vt:i4>
      </vt:variant>
      <vt:variant>
        <vt:i4>5</vt:i4>
      </vt:variant>
      <vt:variant>
        <vt:lpwstr/>
      </vt:variant>
      <vt:variant>
        <vt:lpwstr>_Toc203657688</vt:lpwstr>
      </vt:variant>
      <vt:variant>
        <vt:i4>1966130</vt:i4>
      </vt:variant>
      <vt:variant>
        <vt:i4>8</vt:i4>
      </vt:variant>
      <vt:variant>
        <vt:i4>0</vt:i4>
      </vt:variant>
      <vt:variant>
        <vt:i4>5</vt:i4>
      </vt:variant>
      <vt:variant>
        <vt:lpwstr/>
      </vt:variant>
      <vt:variant>
        <vt:lpwstr>_Toc203657687</vt:lpwstr>
      </vt:variant>
      <vt:variant>
        <vt:i4>1966130</vt:i4>
      </vt:variant>
      <vt:variant>
        <vt:i4>2</vt:i4>
      </vt:variant>
      <vt:variant>
        <vt:i4>0</vt:i4>
      </vt:variant>
      <vt:variant>
        <vt:i4>5</vt:i4>
      </vt:variant>
      <vt:variant>
        <vt:lpwstr/>
      </vt:variant>
      <vt:variant>
        <vt:lpwstr>_Toc203657686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2025-07-22T01:42:00Z</cp:lastPrinted>
  <dcterms:created xsi:type="dcterms:W3CDTF">2025-07-31T06:06:00Z</dcterms:created>
  <dcterms:modified xsi:type="dcterms:W3CDTF">2025-07-31T06:06:00Z</dcterms:modified>
</cp:coreProperties>
</file>