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448" w:rsidRDefault="005930E2" w:rsidP="004F10E0">
      <w:pPr>
        <w:pStyle w:val="aa"/>
        <w:ind w:rightChars="-46" w:right="-130"/>
        <w:jc w:val="left"/>
        <w:rPr>
          <w:noProof/>
        </w:rPr>
      </w:pPr>
      <w:bookmarkStart w:id="0" w:name="_Toc384304726"/>
      <w:bookmarkStart w:id="1" w:name="_GoBack"/>
      <w:bookmarkEnd w:id="1"/>
      <w:r w:rsidRPr="005930E2">
        <w:rPr>
          <w:rFonts w:hint="eastAsia"/>
        </w:rPr>
        <w:t>我國推動能源轉型及穩定供電相關計畫執行概況之探討</w:t>
      </w:r>
      <w:r w:rsidR="00221F4E">
        <w:rPr>
          <w:rFonts w:hint="eastAsia"/>
        </w:rPr>
        <w:t xml:space="preserve">     </w:t>
      </w:r>
      <w:r w:rsidR="00487DD2">
        <w:rPr>
          <w:rFonts w:hint="eastAsia"/>
        </w:rPr>
        <w:t xml:space="preserve"> </w:t>
      </w:r>
      <w:r w:rsidR="00F72CAA">
        <w:t xml:space="preserve">    </w:t>
      </w:r>
      <w:r w:rsidR="0076505B">
        <w:rPr>
          <w:rFonts w:hint="eastAsia"/>
        </w:rPr>
        <w:t xml:space="preserve">    </w:t>
      </w:r>
      <w:r w:rsidR="0009298D">
        <w:rPr>
          <w:rFonts w:hint="eastAsia"/>
        </w:rPr>
        <w:t xml:space="preserve"> </w:t>
      </w:r>
      <w:r w:rsidR="00436896">
        <w:rPr>
          <w:rFonts w:hint="eastAsia"/>
        </w:rPr>
        <w:t xml:space="preserve">     </w:t>
      </w:r>
      <w:r w:rsidR="004F10E0">
        <w:rPr>
          <w:rFonts w:hint="eastAsia"/>
        </w:rPr>
        <w:t xml:space="preserve">                      </w:t>
      </w:r>
      <w:r w:rsidR="004F10E0" w:rsidRPr="008A7589">
        <w:rPr>
          <w:rFonts w:hint="eastAsia"/>
          <w:b w:val="0"/>
          <w:sz w:val="24"/>
          <w:szCs w:val="24"/>
        </w:rPr>
        <w:t>頁次</w:t>
      </w:r>
      <w:r w:rsidR="004F10E0">
        <w:fldChar w:fldCharType="begin"/>
      </w:r>
      <w:r w:rsidR="004F10E0">
        <w:instrText xml:space="preserve"> TOC \o "1-3" \h \z \t "第二層(14號字),2,第一層(14號字),1" </w:instrText>
      </w:r>
      <w:r w:rsidR="004F10E0">
        <w:fldChar w:fldCharType="separate"/>
      </w:r>
    </w:p>
    <w:p w:rsidR="00846448" w:rsidRPr="00DC26EF" w:rsidRDefault="00846448">
      <w:pPr>
        <w:pStyle w:val="11"/>
        <w:rPr>
          <w:rFonts w:ascii="Calibri" w:eastAsia="新細明體" w:hAnsi="Calibri"/>
          <w:b w:val="0"/>
          <w:snapToGrid/>
          <w:szCs w:val="22"/>
        </w:rPr>
      </w:pPr>
      <w:hyperlink w:anchor="_Toc204616105" w:history="1">
        <w:r w:rsidRPr="00C8793A">
          <w:rPr>
            <w:rStyle w:val="af3"/>
            <w:rFonts w:hint="eastAsia"/>
          </w:rPr>
          <w:t>壹、前言</w:t>
        </w:r>
        <w:r>
          <w:rPr>
            <w:webHidden/>
          </w:rPr>
          <w:tab/>
        </w:r>
        <w:r>
          <w:rPr>
            <w:webHidden/>
          </w:rPr>
          <w:fldChar w:fldCharType="begin"/>
        </w:r>
        <w:r>
          <w:rPr>
            <w:webHidden/>
          </w:rPr>
          <w:instrText xml:space="preserve"> PAGEREF _Toc204616105 \h </w:instrText>
        </w:r>
        <w:r>
          <w:rPr>
            <w:webHidden/>
          </w:rPr>
        </w:r>
        <w:r>
          <w:rPr>
            <w:webHidden/>
          </w:rPr>
          <w:fldChar w:fldCharType="separate"/>
        </w:r>
        <w:r>
          <w:rPr>
            <w:webHidden/>
          </w:rPr>
          <w:t>1</w:t>
        </w:r>
        <w:r>
          <w:rPr>
            <w:webHidden/>
          </w:rPr>
          <w:fldChar w:fldCharType="end"/>
        </w:r>
      </w:hyperlink>
    </w:p>
    <w:p w:rsidR="00846448" w:rsidRPr="00DC26EF" w:rsidRDefault="00846448">
      <w:pPr>
        <w:pStyle w:val="11"/>
        <w:rPr>
          <w:rFonts w:ascii="Calibri" w:eastAsia="新細明體" w:hAnsi="Calibri"/>
          <w:b w:val="0"/>
          <w:snapToGrid/>
          <w:szCs w:val="22"/>
        </w:rPr>
      </w:pPr>
      <w:hyperlink w:anchor="_Toc204616106" w:history="1">
        <w:r w:rsidRPr="00C8793A">
          <w:rPr>
            <w:rStyle w:val="af3"/>
            <w:rFonts w:hint="eastAsia"/>
          </w:rPr>
          <w:t>貳、能源轉型及穩定供電相關計畫及經費概況</w:t>
        </w:r>
        <w:r>
          <w:rPr>
            <w:webHidden/>
          </w:rPr>
          <w:tab/>
        </w:r>
        <w:r>
          <w:rPr>
            <w:webHidden/>
          </w:rPr>
          <w:fldChar w:fldCharType="begin"/>
        </w:r>
        <w:r>
          <w:rPr>
            <w:webHidden/>
          </w:rPr>
          <w:instrText xml:space="preserve"> PAGEREF _Toc204616106 \h </w:instrText>
        </w:r>
        <w:r>
          <w:rPr>
            <w:webHidden/>
          </w:rPr>
        </w:r>
        <w:r>
          <w:rPr>
            <w:webHidden/>
          </w:rPr>
          <w:fldChar w:fldCharType="separate"/>
        </w:r>
        <w:r>
          <w:rPr>
            <w:webHidden/>
          </w:rPr>
          <w:t>2</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07" w:history="1">
        <w:r w:rsidRPr="00C8793A">
          <w:rPr>
            <w:rStyle w:val="af3"/>
            <w:rFonts w:hint="eastAsia"/>
          </w:rPr>
          <w:t>一、我國淨零排放路徑政策能源規劃概述</w:t>
        </w:r>
        <w:r>
          <w:rPr>
            <w:webHidden/>
          </w:rPr>
          <w:tab/>
        </w:r>
        <w:r>
          <w:rPr>
            <w:webHidden/>
          </w:rPr>
          <w:fldChar w:fldCharType="begin"/>
        </w:r>
        <w:r>
          <w:rPr>
            <w:webHidden/>
          </w:rPr>
          <w:instrText xml:space="preserve"> PAGEREF _Toc204616107 \h </w:instrText>
        </w:r>
        <w:r>
          <w:rPr>
            <w:webHidden/>
          </w:rPr>
        </w:r>
        <w:r>
          <w:rPr>
            <w:webHidden/>
          </w:rPr>
          <w:fldChar w:fldCharType="separate"/>
        </w:r>
        <w:r>
          <w:rPr>
            <w:webHidden/>
          </w:rPr>
          <w:t>2</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08" w:history="1">
        <w:r w:rsidRPr="00C8793A">
          <w:rPr>
            <w:rStyle w:val="af3"/>
            <w:rFonts w:hint="eastAsia"/>
          </w:rPr>
          <w:t>二、電力供給面推動目標執行概況</w:t>
        </w:r>
        <w:r>
          <w:rPr>
            <w:webHidden/>
          </w:rPr>
          <w:tab/>
        </w:r>
        <w:r>
          <w:rPr>
            <w:webHidden/>
          </w:rPr>
          <w:fldChar w:fldCharType="begin"/>
        </w:r>
        <w:r>
          <w:rPr>
            <w:webHidden/>
          </w:rPr>
          <w:instrText xml:space="preserve"> PAGEREF _Toc204616108 \h </w:instrText>
        </w:r>
        <w:r>
          <w:rPr>
            <w:webHidden/>
          </w:rPr>
        </w:r>
        <w:r>
          <w:rPr>
            <w:webHidden/>
          </w:rPr>
          <w:fldChar w:fldCharType="separate"/>
        </w:r>
        <w:r>
          <w:rPr>
            <w:webHidden/>
          </w:rPr>
          <w:t>3</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09" w:history="1">
        <w:r w:rsidRPr="00C8793A">
          <w:rPr>
            <w:rStyle w:val="af3"/>
            <w:rFonts w:hint="eastAsia"/>
          </w:rPr>
          <w:t>三、能源轉型關鍵戰略行動計畫與經費編列執行概況</w:t>
        </w:r>
        <w:r>
          <w:rPr>
            <w:webHidden/>
          </w:rPr>
          <w:tab/>
        </w:r>
        <w:r>
          <w:rPr>
            <w:webHidden/>
          </w:rPr>
          <w:fldChar w:fldCharType="begin"/>
        </w:r>
        <w:r>
          <w:rPr>
            <w:webHidden/>
          </w:rPr>
          <w:instrText xml:space="preserve"> PAGEREF _Toc204616109 \h </w:instrText>
        </w:r>
        <w:r>
          <w:rPr>
            <w:webHidden/>
          </w:rPr>
        </w:r>
        <w:r>
          <w:rPr>
            <w:webHidden/>
          </w:rPr>
          <w:fldChar w:fldCharType="separate"/>
        </w:r>
        <w:r>
          <w:rPr>
            <w:webHidden/>
          </w:rPr>
          <w:t>5</w:t>
        </w:r>
        <w:r>
          <w:rPr>
            <w:webHidden/>
          </w:rPr>
          <w:fldChar w:fldCharType="end"/>
        </w:r>
      </w:hyperlink>
    </w:p>
    <w:p w:rsidR="00846448" w:rsidRPr="00DC26EF" w:rsidRDefault="00846448">
      <w:pPr>
        <w:pStyle w:val="11"/>
        <w:rPr>
          <w:rFonts w:ascii="Calibri" w:eastAsia="新細明體" w:hAnsi="Calibri"/>
          <w:b w:val="0"/>
          <w:snapToGrid/>
          <w:szCs w:val="22"/>
        </w:rPr>
      </w:pPr>
      <w:hyperlink w:anchor="_Toc204616110" w:history="1">
        <w:r w:rsidRPr="00C8793A">
          <w:rPr>
            <w:rStyle w:val="af3"/>
            <w:rFonts w:hint="eastAsia"/>
          </w:rPr>
          <w:t>參、</w:t>
        </w:r>
        <w:r w:rsidRPr="00DC26EF">
          <w:rPr>
            <w:rFonts w:ascii="Calibri" w:eastAsia="新細明體" w:hAnsi="Calibri"/>
            <w:b w:val="0"/>
            <w:snapToGrid/>
            <w:szCs w:val="22"/>
          </w:rPr>
          <w:tab/>
        </w:r>
        <w:r w:rsidRPr="00C8793A">
          <w:rPr>
            <w:rStyle w:val="af3"/>
            <w:rFonts w:hint="eastAsia"/>
          </w:rPr>
          <w:t>問題檢討</w:t>
        </w:r>
        <w:r>
          <w:rPr>
            <w:webHidden/>
          </w:rPr>
          <w:tab/>
        </w:r>
        <w:r>
          <w:rPr>
            <w:webHidden/>
          </w:rPr>
          <w:fldChar w:fldCharType="begin"/>
        </w:r>
        <w:r>
          <w:rPr>
            <w:webHidden/>
          </w:rPr>
          <w:instrText xml:space="preserve"> PAGEREF _Toc204616110 \h </w:instrText>
        </w:r>
        <w:r>
          <w:rPr>
            <w:webHidden/>
          </w:rPr>
        </w:r>
        <w:r>
          <w:rPr>
            <w:webHidden/>
          </w:rPr>
          <w:fldChar w:fldCharType="separate"/>
        </w:r>
        <w:r>
          <w:rPr>
            <w:webHidden/>
          </w:rPr>
          <w:t>7</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1" w:history="1">
        <w:r w:rsidRPr="00C8793A">
          <w:rPr>
            <w:rStyle w:val="af3"/>
            <w:rFonts w:hint="eastAsia"/>
          </w:rPr>
          <w:t>一、再生能源發展條例明定再生能源推動目標下限值年限</w:t>
        </w:r>
        <w:r w:rsidRPr="00C8793A">
          <w:rPr>
            <w:rStyle w:val="af3"/>
          </w:rPr>
          <w:t>114</w:t>
        </w:r>
        <w:r w:rsidRPr="00C8793A">
          <w:rPr>
            <w:rStyle w:val="af3"/>
            <w:rFonts w:hint="eastAsia"/>
          </w:rPr>
          <w:t>年度將屆期，有待依本院附帶決議提出成效檢討及對策報告，並審酌修法調整目標</w:t>
        </w:r>
        <w:r>
          <w:rPr>
            <w:webHidden/>
          </w:rPr>
          <w:tab/>
        </w:r>
        <w:r>
          <w:rPr>
            <w:webHidden/>
          </w:rPr>
          <w:fldChar w:fldCharType="begin"/>
        </w:r>
        <w:r>
          <w:rPr>
            <w:webHidden/>
          </w:rPr>
          <w:instrText xml:space="preserve"> PAGEREF _Toc204616111 \h </w:instrText>
        </w:r>
        <w:r>
          <w:rPr>
            <w:webHidden/>
          </w:rPr>
        </w:r>
        <w:r>
          <w:rPr>
            <w:webHidden/>
          </w:rPr>
          <w:fldChar w:fldCharType="separate"/>
        </w:r>
        <w:r>
          <w:rPr>
            <w:webHidden/>
          </w:rPr>
          <w:t>7</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2" w:history="1">
        <w:r w:rsidRPr="00C8793A">
          <w:rPr>
            <w:rStyle w:val="af3"/>
            <w:rFonts w:hint="eastAsia"/>
          </w:rPr>
          <w:t>二、太陽光電及風力發電建置未如預期，且光電併網壅塞或離岸風電加強電力網建設預計完工期程晚於規劃併聯年度，允待籌謀精進推動，俾利達成能源轉型目標</w:t>
        </w:r>
        <w:r>
          <w:rPr>
            <w:webHidden/>
          </w:rPr>
          <w:tab/>
        </w:r>
        <w:r>
          <w:rPr>
            <w:webHidden/>
          </w:rPr>
          <w:fldChar w:fldCharType="begin"/>
        </w:r>
        <w:r>
          <w:rPr>
            <w:webHidden/>
          </w:rPr>
          <w:instrText xml:space="preserve"> PAGEREF _Toc204616112 \h </w:instrText>
        </w:r>
        <w:r>
          <w:rPr>
            <w:webHidden/>
          </w:rPr>
        </w:r>
        <w:r>
          <w:rPr>
            <w:webHidden/>
          </w:rPr>
          <w:fldChar w:fldCharType="separate"/>
        </w:r>
        <w:r>
          <w:rPr>
            <w:webHidden/>
          </w:rPr>
          <w:t>11</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3" w:history="1">
        <w:r w:rsidRPr="00C8793A">
          <w:rPr>
            <w:rStyle w:val="af3"/>
            <w:rFonts w:hint="eastAsia"/>
          </w:rPr>
          <w:t>三、燃氣發電為我國推動能源轉型之重要橋接能源，占比漸近半，惟多項擴增建天然氣卸輸儲設施計畫執行未如原預期或遲未取得完整環評同意，且部分燃氣機組建置落後，允待妥謀善策改進</w:t>
        </w:r>
        <w:r>
          <w:rPr>
            <w:webHidden/>
          </w:rPr>
          <w:tab/>
        </w:r>
        <w:r>
          <w:rPr>
            <w:webHidden/>
          </w:rPr>
          <w:fldChar w:fldCharType="begin"/>
        </w:r>
        <w:r>
          <w:rPr>
            <w:webHidden/>
          </w:rPr>
          <w:instrText xml:space="preserve"> PAGEREF _Toc204616113 \h </w:instrText>
        </w:r>
        <w:r>
          <w:rPr>
            <w:webHidden/>
          </w:rPr>
        </w:r>
        <w:r>
          <w:rPr>
            <w:webHidden/>
          </w:rPr>
          <w:fldChar w:fldCharType="separate"/>
        </w:r>
        <w:r>
          <w:rPr>
            <w:webHidden/>
          </w:rPr>
          <w:t>17</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4" w:history="1">
        <w:r w:rsidRPr="00C8793A">
          <w:rPr>
            <w:rStyle w:val="af3"/>
            <w:rFonts w:hint="eastAsia"/>
          </w:rPr>
          <w:t>四、國內電力供需區域失衡，隨再生能源占比漸增，跨區電力輸送更形挑戰，惟儲能建設推動成效欠佳，強化電網建設仍待持續精進</w:t>
        </w:r>
        <w:r>
          <w:rPr>
            <w:webHidden/>
          </w:rPr>
          <w:tab/>
        </w:r>
        <w:r>
          <w:rPr>
            <w:webHidden/>
          </w:rPr>
          <w:fldChar w:fldCharType="begin"/>
        </w:r>
        <w:r>
          <w:rPr>
            <w:webHidden/>
          </w:rPr>
          <w:instrText xml:space="preserve"> PAGEREF _Toc204616114 \h </w:instrText>
        </w:r>
        <w:r>
          <w:rPr>
            <w:webHidden/>
          </w:rPr>
        </w:r>
        <w:r>
          <w:rPr>
            <w:webHidden/>
          </w:rPr>
          <w:fldChar w:fldCharType="separate"/>
        </w:r>
        <w:r>
          <w:rPr>
            <w:webHidden/>
          </w:rPr>
          <w:t>25</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5" w:history="1">
        <w:r w:rsidRPr="00C8793A">
          <w:rPr>
            <w:rStyle w:val="af3"/>
            <w:rFonts w:hint="eastAsia"/>
          </w:rPr>
          <w:t>五、風電及光電建設影響生態環境爭議迭生，退除役後之廢棄物處理亟待綢繆妥解</w:t>
        </w:r>
        <w:r>
          <w:rPr>
            <w:webHidden/>
          </w:rPr>
          <w:tab/>
        </w:r>
        <w:r>
          <w:rPr>
            <w:webHidden/>
          </w:rPr>
          <w:fldChar w:fldCharType="begin"/>
        </w:r>
        <w:r>
          <w:rPr>
            <w:webHidden/>
          </w:rPr>
          <w:instrText xml:space="preserve"> PAGEREF _Toc204616115 \h </w:instrText>
        </w:r>
        <w:r>
          <w:rPr>
            <w:webHidden/>
          </w:rPr>
        </w:r>
        <w:r>
          <w:rPr>
            <w:webHidden/>
          </w:rPr>
          <w:fldChar w:fldCharType="separate"/>
        </w:r>
        <w:r>
          <w:rPr>
            <w:webHidden/>
          </w:rPr>
          <w:t>32</w:t>
        </w:r>
        <w:r>
          <w:rPr>
            <w:webHidden/>
          </w:rPr>
          <w:fldChar w:fldCharType="end"/>
        </w:r>
      </w:hyperlink>
    </w:p>
    <w:p w:rsidR="00846448" w:rsidRPr="00DC26EF" w:rsidRDefault="00846448">
      <w:pPr>
        <w:pStyle w:val="24"/>
        <w:rPr>
          <w:rFonts w:ascii="Calibri" w:eastAsia="新細明體" w:hAnsi="Calibri"/>
          <w:snapToGrid/>
          <w:szCs w:val="22"/>
          <w:lang w:eastAsia="zh-TW"/>
        </w:rPr>
      </w:pPr>
      <w:hyperlink w:anchor="_Toc204616116" w:history="1">
        <w:r w:rsidRPr="00C8793A">
          <w:rPr>
            <w:rStyle w:val="af3"/>
            <w:rFonts w:hint="eastAsia"/>
          </w:rPr>
          <w:t>六、推動風電國產化成果未如預期，維運基礎設施及本土專業人力量能仍不足</w:t>
        </w:r>
        <w:r>
          <w:rPr>
            <w:webHidden/>
          </w:rPr>
          <w:tab/>
        </w:r>
        <w:r>
          <w:rPr>
            <w:webHidden/>
          </w:rPr>
          <w:fldChar w:fldCharType="begin"/>
        </w:r>
        <w:r>
          <w:rPr>
            <w:webHidden/>
          </w:rPr>
          <w:instrText xml:space="preserve"> PAGEREF _Toc204616116 \h </w:instrText>
        </w:r>
        <w:r>
          <w:rPr>
            <w:webHidden/>
          </w:rPr>
        </w:r>
        <w:r>
          <w:rPr>
            <w:webHidden/>
          </w:rPr>
          <w:fldChar w:fldCharType="separate"/>
        </w:r>
        <w:r>
          <w:rPr>
            <w:webHidden/>
          </w:rPr>
          <w:t>39</w:t>
        </w:r>
        <w:r>
          <w:rPr>
            <w:webHidden/>
          </w:rPr>
          <w:fldChar w:fldCharType="end"/>
        </w:r>
      </w:hyperlink>
    </w:p>
    <w:p w:rsidR="00846448" w:rsidRPr="00DC26EF" w:rsidRDefault="00846448">
      <w:pPr>
        <w:pStyle w:val="11"/>
        <w:rPr>
          <w:rFonts w:ascii="Calibri" w:eastAsia="新細明體" w:hAnsi="Calibri"/>
          <w:b w:val="0"/>
          <w:snapToGrid/>
          <w:szCs w:val="22"/>
        </w:rPr>
      </w:pPr>
      <w:hyperlink w:anchor="_Toc204616117" w:history="1">
        <w:r w:rsidRPr="00C8793A">
          <w:rPr>
            <w:rStyle w:val="af3"/>
            <w:rFonts w:hint="eastAsia"/>
          </w:rPr>
          <w:t>肆、結論</w:t>
        </w:r>
        <w:r>
          <w:rPr>
            <w:webHidden/>
          </w:rPr>
          <w:tab/>
        </w:r>
        <w:r>
          <w:rPr>
            <w:webHidden/>
          </w:rPr>
          <w:fldChar w:fldCharType="begin"/>
        </w:r>
        <w:r>
          <w:rPr>
            <w:webHidden/>
          </w:rPr>
          <w:instrText xml:space="preserve"> PAGEREF _Toc204616117 \h </w:instrText>
        </w:r>
        <w:r>
          <w:rPr>
            <w:webHidden/>
          </w:rPr>
        </w:r>
        <w:r>
          <w:rPr>
            <w:webHidden/>
          </w:rPr>
          <w:fldChar w:fldCharType="separate"/>
        </w:r>
        <w:r>
          <w:rPr>
            <w:webHidden/>
          </w:rPr>
          <w:t>48</w:t>
        </w:r>
        <w:r>
          <w:rPr>
            <w:webHidden/>
          </w:rPr>
          <w:fldChar w:fldCharType="end"/>
        </w:r>
      </w:hyperlink>
    </w:p>
    <w:p w:rsidR="00846448" w:rsidRPr="00DC26EF" w:rsidRDefault="00846448">
      <w:pPr>
        <w:pStyle w:val="11"/>
        <w:rPr>
          <w:rFonts w:ascii="Calibri" w:eastAsia="新細明體" w:hAnsi="Calibri"/>
          <w:b w:val="0"/>
          <w:snapToGrid/>
          <w:szCs w:val="22"/>
        </w:rPr>
      </w:pPr>
      <w:hyperlink w:anchor="_Toc204616118" w:history="1">
        <w:r w:rsidRPr="00C8793A">
          <w:rPr>
            <w:rStyle w:val="af3"/>
            <w:rFonts w:hint="eastAsia"/>
          </w:rPr>
          <w:t>伍、參考文獻</w:t>
        </w:r>
        <w:r>
          <w:rPr>
            <w:webHidden/>
          </w:rPr>
          <w:tab/>
        </w:r>
        <w:r>
          <w:rPr>
            <w:webHidden/>
          </w:rPr>
          <w:fldChar w:fldCharType="begin"/>
        </w:r>
        <w:r>
          <w:rPr>
            <w:webHidden/>
          </w:rPr>
          <w:instrText xml:space="preserve"> PAGEREF _Toc204616118 \h </w:instrText>
        </w:r>
        <w:r>
          <w:rPr>
            <w:webHidden/>
          </w:rPr>
        </w:r>
        <w:r>
          <w:rPr>
            <w:webHidden/>
          </w:rPr>
          <w:fldChar w:fldCharType="separate"/>
        </w:r>
        <w:r>
          <w:rPr>
            <w:webHidden/>
          </w:rPr>
          <w:t>49</w:t>
        </w:r>
        <w:r>
          <w:rPr>
            <w:webHidden/>
          </w:rPr>
          <w:fldChar w:fldCharType="end"/>
        </w:r>
      </w:hyperlink>
    </w:p>
    <w:p w:rsidR="00846448" w:rsidRPr="00DC26EF" w:rsidRDefault="00846448">
      <w:pPr>
        <w:pStyle w:val="11"/>
        <w:rPr>
          <w:rFonts w:ascii="Calibri" w:eastAsia="新細明體" w:hAnsi="Calibri"/>
          <w:b w:val="0"/>
          <w:snapToGrid/>
          <w:szCs w:val="22"/>
        </w:rPr>
      </w:pPr>
      <w:hyperlink w:anchor="_Toc204616119" w:history="1">
        <w:r w:rsidRPr="00C8793A">
          <w:rPr>
            <w:rStyle w:val="af3"/>
            <w:rFonts w:hint="eastAsia"/>
          </w:rPr>
          <w:t>陸、附錄</w:t>
        </w:r>
        <w:r>
          <w:rPr>
            <w:webHidden/>
          </w:rPr>
          <w:tab/>
        </w:r>
        <w:r>
          <w:rPr>
            <w:webHidden/>
          </w:rPr>
          <w:fldChar w:fldCharType="begin"/>
        </w:r>
        <w:r>
          <w:rPr>
            <w:webHidden/>
          </w:rPr>
          <w:instrText xml:space="preserve"> PAGEREF _Toc204616119 \h </w:instrText>
        </w:r>
        <w:r>
          <w:rPr>
            <w:webHidden/>
          </w:rPr>
        </w:r>
        <w:r>
          <w:rPr>
            <w:webHidden/>
          </w:rPr>
          <w:fldChar w:fldCharType="separate"/>
        </w:r>
        <w:r>
          <w:rPr>
            <w:webHidden/>
          </w:rPr>
          <w:t>50</w:t>
        </w:r>
        <w:r>
          <w:rPr>
            <w:webHidden/>
          </w:rPr>
          <w:fldChar w:fldCharType="end"/>
        </w:r>
      </w:hyperlink>
    </w:p>
    <w:p w:rsidR="004F10E0" w:rsidRDefault="004F10E0" w:rsidP="004F10E0">
      <w:pPr>
        <w:pStyle w:val="aa"/>
        <w:ind w:rightChars="-46" w:right="-130"/>
        <w:jc w:val="left"/>
      </w:pPr>
      <w:r>
        <w:fldChar w:fldCharType="end"/>
      </w:r>
    </w:p>
    <w:p w:rsidR="004F10E0" w:rsidRDefault="004F10E0" w:rsidP="00A77FFC">
      <w:pPr>
        <w:pStyle w:val="aa"/>
        <w:ind w:rightChars="-46" w:right="-130"/>
        <w:jc w:val="left"/>
        <w:sectPr w:rsidR="004F10E0" w:rsidSect="002225C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p>
    <w:p w:rsidR="0036408D" w:rsidRDefault="005930E2" w:rsidP="00A77FFC">
      <w:pPr>
        <w:pStyle w:val="aa"/>
        <w:ind w:rightChars="-46" w:right="-130"/>
        <w:jc w:val="left"/>
        <w:rPr>
          <w:rFonts w:hAnsi="標楷體"/>
        </w:rPr>
      </w:pPr>
      <w:r w:rsidRPr="005930E2">
        <w:rPr>
          <w:rFonts w:hint="eastAsia"/>
        </w:rPr>
        <w:lastRenderedPageBreak/>
        <w:t>我國推動能源轉型及穩定供電相關計畫執行概況之探討</w:t>
      </w:r>
    </w:p>
    <w:p w:rsidR="0036408D" w:rsidRPr="00131360" w:rsidRDefault="0036408D" w:rsidP="000000F7">
      <w:pPr>
        <w:pStyle w:val="144"/>
        <w:ind w:left="567" w:hanging="567"/>
      </w:pPr>
      <w:bookmarkStart w:id="2" w:name="_Toc204616105"/>
      <w:r w:rsidRPr="00131360">
        <w:rPr>
          <w:rFonts w:hint="eastAsia"/>
        </w:rPr>
        <w:t>壹、前言</w:t>
      </w:r>
      <w:bookmarkEnd w:id="2"/>
    </w:p>
    <w:p w:rsidR="00E9641C" w:rsidRDefault="00240EF0" w:rsidP="00E70664">
      <w:pPr>
        <w:ind w:left="566" w:firstLine="566"/>
      </w:pPr>
      <w:bookmarkStart w:id="3" w:name="_Toc383611969"/>
      <w:r w:rsidRPr="00240EF0">
        <w:rPr>
          <w:rFonts w:hint="eastAsia"/>
        </w:rPr>
        <w:t>我國於106年修正能源發展綱領</w:t>
      </w:r>
      <w:r w:rsidR="00C03988">
        <w:rPr>
          <w:rStyle w:val="af7"/>
        </w:rPr>
        <w:footnoteReference w:id="1"/>
      </w:r>
      <w:r w:rsidR="00221F4E">
        <w:rPr>
          <w:rFonts w:hint="eastAsia"/>
        </w:rPr>
        <w:t>作為能源上位綱要指導原則</w:t>
      </w:r>
      <w:r w:rsidRPr="00240EF0">
        <w:rPr>
          <w:rFonts w:hint="eastAsia"/>
        </w:rPr>
        <w:t>，並以能源轉型白皮書</w:t>
      </w:r>
      <w:r w:rsidR="004631BA">
        <w:rPr>
          <w:rStyle w:val="af7"/>
        </w:rPr>
        <w:footnoteReference w:id="2"/>
      </w:r>
      <w:r w:rsidRPr="00240EF0">
        <w:rPr>
          <w:rFonts w:hint="eastAsia"/>
        </w:rPr>
        <w:t>為推動機制</w:t>
      </w:r>
      <w:r w:rsidR="00574762">
        <w:rPr>
          <w:rFonts w:hint="eastAsia"/>
        </w:rPr>
        <w:t>，</w:t>
      </w:r>
      <w:r w:rsidR="005D024D">
        <w:rPr>
          <w:rFonts w:hint="eastAsia"/>
        </w:rPr>
        <w:t>採</w:t>
      </w:r>
      <w:r w:rsidR="00C30662" w:rsidRPr="00C30662">
        <w:rPr>
          <w:rFonts w:hint="eastAsia"/>
        </w:rPr>
        <w:t>逐步增加再生能源與燃氣發電，降低燃煤比例為發展方向</w:t>
      </w:r>
      <w:r w:rsidR="00E70664">
        <w:rPr>
          <w:rFonts w:hint="eastAsia"/>
        </w:rPr>
        <w:t>。</w:t>
      </w:r>
      <w:r w:rsidR="00616F0C">
        <w:rPr>
          <w:rFonts w:hint="eastAsia"/>
        </w:rPr>
        <w:t>為</w:t>
      </w:r>
      <w:r w:rsidR="00616F0C" w:rsidRPr="00616F0C">
        <w:rPr>
          <w:rFonts w:hint="eastAsia"/>
        </w:rPr>
        <w:t>實現 2050 淨零排放之永續社會</w:t>
      </w:r>
      <w:r w:rsidR="00616F0C">
        <w:rPr>
          <w:rFonts w:hint="eastAsia"/>
        </w:rPr>
        <w:t>，111年3月及12月分別公布</w:t>
      </w:r>
      <w:r w:rsidR="00616F0C" w:rsidRPr="00616F0C">
        <w:rPr>
          <w:rFonts w:hint="eastAsia"/>
        </w:rPr>
        <w:t>「臺灣2050淨零排放路徑及策略總說明」及「12項關鍵戰略行動計畫」，</w:t>
      </w:r>
      <w:r w:rsidR="00C70009" w:rsidRPr="00C30662">
        <w:rPr>
          <w:rFonts w:hint="eastAsia"/>
        </w:rPr>
        <w:t>規劃第一階段(</w:t>
      </w:r>
      <w:r w:rsidR="000E32D6">
        <w:rPr>
          <w:rFonts w:hint="eastAsia"/>
        </w:rPr>
        <w:t>119</w:t>
      </w:r>
      <w:r w:rsidR="00C70009" w:rsidRPr="00C30662">
        <w:rPr>
          <w:rFonts w:hint="eastAsia"/>
        </w:rPr>
        <w:t>年前)達成減碳，</w:t>
      </w:r>
      <w:r w:rsidR="006557D6" w:rsidRPr="00C30662">
        <w:rPr>
          <w:rFonts w:hint="eastAsia"/>
        </w:rPr>
        <w:t>優先推動</w:t>
      </w:r>
      <w:r w:rsidR="005D024D">
        <w:rPr>
          <w:rFonts w:hint="eastAsia"/>
        </w:rPr>
        <w:t>技術</w:t>
      </w:r>
      <w:r w:rsidR="006557D6" w:rsidRPr="00C30662">
        <w:rPr>
          <w:rFonts w:hint="eastAsia"/>
        </w:rPr>
        <w:t>成熟之風電與光電，並布局</w:t>
      </w:r>
      <w:r w:rsidR="009A20E3">
        <w:rPr>
          <w:rFonts w:hint="eastAsia"/>
        </w:rPr>
        <w:t>前瞻能源</w:t>
      </w:r>
      <w:r w:rsidR="006557D6" w:rsidRPr="00C30662">
        <w:rPr>
          <w:rFonts w:hint="eastAsia"/>
        </w:rPr>
        <w:t>技術研發，以及增</w:t>
      </w:r>
      <w:r w:rsidR="009A20E3">
        <w:rPr>
          <w:rFonts w:hint="eastAsia"/>
        </w:rPr>
        <w:t>氣減煤</w:t>
      </w:r>
      <w:r w:rsidR="006557D6">
        <w:rPr>
          <w:rFonts w:hint="eastAsia"/>
        </w:rPr>
        <w:t>；</w:t>
      </w:r>
      <w:r w:rsidR="00C70009" w:rsidRPr="00C30662">
        <w:rPr>
          <w:rFonts w:hint="eastAsia"/>
        </w:rPr>
        <w:t>第二階段(</w:t>
      </w:r>
      <w:r w:rsidR="000E32D6">
        <w:rPr>
          <w:rFonts w:hint="eastAsia"/>
        </w:rPr>
        <w:t>139</w:t>
      </w:r>
      <w:r w:rsidR="00C70009" w:rsidRPr="00C30662">
        <w:rPr>
          <w:rFonts w:hint="eastAsia"/>
        </w:rPr>
        <w:t>年前)</w:t>
      </w:r>
      <w:r w:rsidR="009275A9" w:rsidRPr="00C30662">
        <w:rPr>
          <w:rFonts w:hint="eastAsia"/>
        </w:rPr>
        <w:t>長期</w:t>
      </w:r>
      <w:r w:rsidR="006557D6">
        <w:rPr>
          <w:rFonts w:hint="eastAsia"/>
        </w:rPr>
        <w:t>目標以</w:t>
      </w:r>
      <w:r w:rsidR="00C70009" w:rsidRPr="00C30662">
        <w:rPr>
          <w:rFonts w:hint="eastAsia"/>
        </w:rPr>
        <w:t>再生能源</w:t>
      </w:r>
      <w:r w:rsidR="006557D6">
        <w:rPr>
          <w:rFonts w:hint="eastAsia"/>
        </w:rPr>
        <w:t>為主</w:t>
      </w:r>
      <w:r w:rsidR="00C70009" w:rsidRPr="00C30662">
        <w:rPr>
          <w:rFonts w:hint="eastAsia"/>
        </w:rPr>
        <w:t>，</w:t>
      </w:r>
      <w:r w:rsidR="006557D6">
        <w:rPr>
          <w:rFonts w:hint="eastAsia"/>
        </w:rPr>
        <w:t>搭配</w:t>
      </w:r>
      <w:r w:rsidR="00C70009" w:rsidRPr="00C30662">
        <w:rPr>
          <w:rFonts w:hint="eastAsia"/>
        </w:rPr>
        <w:t>氫能</w:t>
      </w:r>
      <w:r w:rsidR="006557D6">
        <w:rPr>
          <w:rFonts w:hint="eastAsia"/>
        </w:rPr>
        <w:t>及</w:t>
      </w:r>
      <w:r w:rsidR="00C70009" w:rsidRPr="00C30662">
        <w:rPr>
          <w:rFonts w:hint="eastAsia"/>
        </w:rPr>
        <w:t>碳捕捉之火力發電，</w:t>
      </w:r>
      <w:r w:rsidR="006557D6">
        <w:rPr>
          <w:rFonts w:hint="eastAsia"/>
        </w:rPr>
        <w:t>俾</w:t>
      </w:r>
      <w:r w:rsidR="00C70009" w:rsidRPr="00C30662">
        <w:rPr>
          <w:rFonts w:hint="eastAsia"/>
        </w:rPr>
        <w:t>達成整體電力供應</w:t>
      </w:r>
      <w:r w:rsidR="009275A9" w:rsidRPr="00C30662">
        <w:rPr>
          <w:rFonts w:hint="eastAsia"/>
        </w:rPr>
        <w:t>之</w:t>
      </w:r>
      <w:r w:rsidR="00C70009" w:rsidRPr="00C30662">
        <w:rPr>
          <w:rFonts w:hint="eastAsia"/>
        </w:rPr>
        <w:t>去碳化</w:t>
      </w:r>
      <w:r w:rsidR="000E32D6">
        <w:rPr>
          <w:rFonts w:hint="eastAsia"/>
        </w:rPr>
        <w:t>，而為</w:t>
      </w:r>
      <w:r w:rsidR="00C70009" w:rsidRPr="00C30662">
        <w:rPr>
          <w:rFonts w:hint="eastAsia"/>
        </w:rPr>
        <w:t>因應間歇性再生能源大幅增加，</w:t>
      </w:r>
      <w:r w:rsidR="00616F0C">
        <w:rPr>
          <w:rFonts w:hint="eastAsia"/>
        </w:rPr>
        <w:t>並</w:t>
      </w:r>
      <w:r w:rsidR="009275A9" w:rsidRPr="00C30662">
        <w:rPr>
          <w:rFonts w:hint="eastAsia"/>
        </w:rPr>
        <w:t>推動</w:t>
      </w:r>
      <w:r w:rsidR="00C70009" w:rsidRPr="00C30662">
        <w:rPr>
          <w:rFonts w:hint="eastAsia"/>
        </w:rPr>
        <w:t>強化電網韌性</w:t>
      </w:r>
      <w:r w:rsidR="009275A9" w:rsidRPr="00C30662">
        <w:rPr>
          <w:rFonts w:hint="eastAsia"/>
        </w:rPr>
        <w:t>建設</w:t>
      </w:r>
      <w:r w:rsidR="00C70009" w:rsidRPr="00C30662">
        <w:rPr>
          <w:rFonts w:hint="eastAsia"/>
        </w:rPr>
        <w:t>及擴大儲能等</w:t>
      </w:r>
      <w:r w:rsidR="009A20E3">
        <w:rPr>
          <w:rFonts w:hint="eastAsia"/>
        </w:rPr>
        <w:t>配套措施</w:t>
      </w:r>
      <w:r w:rsidR="00C70009" w:rsidRPr="00C30662">
        <w:rPr>
          <w:rFonts w:hint="eastAsia"/>
        </w:rPr>
        <w:t>。</w:t>
      </w:r>
    </w:p>
    <w:p w:rsidR="00772A48" w:rsidRDefault="00E9641C" w:rsidP="00805A31">
      <w:pPr>
        <w:ind w:left="566" w:firstLine="566"/>
      </w:pPr>
      <w:r>
        <w:rPr>
          <w:rFonts w:hint="eastAsia"/>
        </w:rPr>
        <w:t>依</w:t>
      </w:r>
      <w:r w:rsidRPr="00616F0C">
        <w:rPr>
          <w:rFonts w:hint="eastAsia"/>
        </w:rPr>
        <w:t>「臺灣2050淨零排放路徑及策略總說明」</w:t>
      </w:r>
      <w:r>
        <w:rPr>
          <w:rFonts w:hint="eastAsia"/>
        </w:rPr>
        <w:t>略以，鑒於世界各國皆以西元2030年作為淨零轉型政策之重要節點，強化於此時點前之計畫投入及民間帶動投資，</w:t>
      </w:r>
      <w:r w:rsidR="00481F2A" w:rsidRPr="00481F2A">
        <w:rPr>
          <w:rFonts w:hint="eastAsia"/>
        </w:rPr>
        <w:t>初步盤點111至119年約有9千億元之預算需求</w:t>
      </w:r>
      <w:r w:rsidR="00481F2A">
        <w:rPr>
          <w:rStyle w:val="af7"/>
        </w:rPr>
        <w:footnoteReference w:id="3"/>
      </w:r>
      <w:r w:rsidR="005D024D">
        <w:rPr>
          <w:rFonts w:hint="eastAsia"/>
        </w:rPr>
        <w:t>，顯見投入資源龐鉅</w:t>
      </w:r>
      <w:r>
        <w:rPr>
          <w:rFonts w:hint="eastAsia"/>
        </w:rPr>
        <w:t>。</w:t>
      </w:r>
      <w:r w:rsidR="005930E2" w:rsidRPr="005930E2">
        <w:rPr>
          <w:rFonts w:hint="eastAsia"/>
        </w:rPr>
        <w:t>本報告擬探討</w:t>
      </w:r>
      <w:r w:rsidRPr="003C5EEE">
        <w:rPr>
          <w:rFonts w:hint="eastAsia"/>
        </w:rPr>
        <w:t>111</w:t>
      </w:r>
      <w:r w:rsidR="005930E2" w:rsidRPr="003C5EEE">
        <w:rPr>
          <w:rFonts w:hint="eastAsia"/>
        </w:rPr>
        <w:t>年度以來</w:t>
      </w:r>
      <w:r w:rsidR="00805A31">
        <w:rPr>
          <w:rFonts w:hint="eastAsia"/>
        </w:rPr>
        <w:t>推動能源轉型預算編列、能源目標及配套措施等執行概況、發展風電與光電等再生能源所衍生環境生態與</w:t>
      </w:r>
      <w:r w:rsidR="005930E2" w:rsidRPr="005930E2">
        <w:rPr>
          <w:rFonts w:hint="eastAsia"/>
        </w:rPr>
        <w:t>廢棄物處理</w:t>
      </w:r>
      <w:r w:rsidR="00805A31">
        <w:rPr>
          <w:rFonts w:hint="eastAsia"/>
        </w:rPr>
        <w:t>問題</w:t>
      </w:r>
      <w:r w:rsidR="005930E2" w:rsidRPr="005930E2">
        <w:rPr>
          <w:rFonts w:hint="eastAsia"/>
        </w:rPr>
        <w:t>、</w:t>
      </w:r>
      <w:r w:rsidR="00805A31">
        <w:rPr>
          <w:rFonts w:hint="eastAsia"/>
        </w:rPr>
        <w:t>離岸風電國產化、</w:t>
      </w:r>
      <w:r w:rsidR="005930E2" w:rsidRPr="005930E2">
        <w:rPr>
          <w:rFonts w:hint="eastAsia"/>
        </w:rPr>
        <w:t>運</w:t>
      </w:r>
      <w:r w:rsidR="00805A31">
        <w:rPr>
          <w:rFonts w:hint="eastAsia"/>
        </w:rPr>
        <w:t>維及</w:t>
      </w:r>
      <w:r w:rsidR="005930E2" w:rsidRPr="005930E2">
        <w:rPr>
          <w:rFonts w:hint="eastAsia"/>
        </w:rPr>
        <w:t>專業人才等議題，</w:t>
      </w:r>
      <w:r>
        <w:rPr>
          <w:rFonts w:hint="eastAsia"/>
        </w:rPr>
        <w:t>期</w:t>
      </w:r>
      <w:r w:rsidR="00E7704D">
        <w:rPr>
          <w:rFonts w:hint="eastAsia"/>
        </w:rPr>
        <w:t>促使</w:t>
      </w:r>
      <w:r w:rsidR="005930E2" w:rsidRPr="005930E2">
        <w:rPr>
          <w:rFonts w:hint="eastAsia"/>
        </w:rPr>
        <w:t>提升相關計畫執行成效。</w:t>
      </w:r>
    </w:p>
    <w:p w:rsidR="000E228B" w:rsidRPr="0017201B" w:rsidRDefault="000E228B" w:rsidP="00616F0C">
      <w:pPr>
        <w:ind w:left="566" w:firstLine="566"/>
        <w:rPr>
          <w:rFonts w:hint="eastAsia"/>
          <w:color w:val="9CC2E5"/>
        </w:rPr>
      </w:pPr>
    </w:p>
    <w:p w:rsidR="00BE3F5D" w:rsidRPr="00131360" w:rsidRDefault="00BE3F5D" w:rsidP="00131360">
      <w:pPr>
        <w:pStyle w:val="144"/>
        <w:spacing w:beforeLines="100" w:before="500"/>
        <w:ind w:left="567" w:hanging="567"/>
        <w:rPr>
          <w:rFonts w:hint="eastAsia"/>
        </w:rPr>
      </w:pPr>
      <w:bookmarkStart w:id="4" w:name="_Toc204616106"/>
      <w:bookmarkEnd w:id="3"/>
      <w:r w:rsidRPr="00131360">
        <w:rPr>
          <w:rFonts w:hint="eastAsia"/>
        </w:rPr>
        <w:lastRenderedPageBreak/>
        <w:t>貳、</w:t>
      </w:r>
      <w:r w:rsidR="005930E2" w:rsidRPr="005930E2">
        <w:rPr>
          <w:rFonts w:hint="eastAsia"/>
        </w:rPr>
        <w:t>能源轉型及穩定供電相關計畫及經費概況</w:t>
      </w:r>
      <w:bookmarkEnd w:id="4"/>
    </w:p>
    <w:p w:rsidR="00BE3F5D" w:rsidRDefault="00BE3F5D" w:rsidP="00131360">
      <w:pPr>
        <w:pStyle w:val="14"/>
        <w:ind w:left="567" w:hanging="567"/>
      </w:pPr>
      <w:bookmarkStart w:id="5" w:name="_Toc204616107"/>
      <w:r w:rsidRPr="00131360">
        <w:rPr>
          <w:rFonts w:hint="eastAsia"/>
        </w:rPr>
        <w:t>一、我國淨零排放路徑政策能源規劃概述</w:t>
      </w:r>
      <w:bookmarkEnd w:id="5"/>
    </w:p>
    <w:p w:rsidR="00E225DE" w:rsidRPr="00A669B3" w:rsidRDefault="009A20E3" w:rsidP="00D5492E">
      <w:pPr>
        <w:ind w:left="566" w:firstLine="566"/>
        <w:rPr>
          <w:color w:val="000000"/>
        </w:rPr>
      </w:pPr>
      <w:r>
        <w:rPr>
          <w:rFonts w:hint="eastAsia"/>
          <w:color w:val="000000"/>
        </w:rPr>
        <w:t>按111年度公布之</w:t>
      </w:r>
      <w:r w:rsidR="00D5492E" w:rsidRPr="00A669B3">
        <w:rPr>
          <w:rFonts w:hint="eastAsia"/>
          <w:color w:val="000000"/>
        </w:rPr>
        <w:t>「臺灣2050淨零排放路徑</w:t>
      </w:r>
      <w:r>
        <w:rPr>
          <w:rFonts w:hint="eastAsia"/>
          <w:color w:val="000000"/>
        </w:rPr>
        <w:t>及策略總說明</w:t>
      </w:r>
      <w:r w:rsidR="00D5492E" w:rsidRPr="00A669B3">
        <w:rPr>
          <w:rFonts w:hint="eastAsia"/>
          <w:color w:val="000000"/>
        </w:rPr>
        <w:t>」</w:t>
      </w:r>
      <w:r w:rsidR="00512BF0" w:rsidRPr="00A669B3">
        <w:rPr>
          <w:rFonts w:hint="eastAsia"/>
          <w:color w:val="000000"/>
        </w:rPr>
        <w:t>分析</w:t>
      </w:r>
      <w:r w:rsidR="000E228B" w:rsidRPr="00A669B3">
        <w:rPr>
          <w:rFonts w:hint="eastAsia"/>
          <w:color w:val="000000"/>
        </w:rPr>
        <w:t>我國電力需求</w:t>
      </w:r>
      <w:r w:rsidR="00512BF0" w:rsidRPr="00A669B3">
        <w:rPr>
          <w:rFonts w:hint="eastAsia"/>
          <w:color w:val="000000"/>
        </w:rPr>
        <w:t>略以</w:t>
      </w:r>
      <w:r w:rsidR="000E228B" w:rsidRPr="00A669B3">
        <w:rPr>
          <w:rFonts w:hint="eastAsia"/>
          <w:color w:val="000000"/>
        </w:rPr>
        <w:t>，</w:t>
      </w:r>
      <w:r w:rsidR="0040532B" w:rsidRPr="00A669B3">
        <w:rPr>
          <w:rFonts w:hint="eastAsia"/>
          <w:color w:val="000000"/>
        </w:rPr>
        <w:t>考量</w:t>
      </w:r>
      <w:r w:rsidR="000E228B" w:rsidRPr="00A669B3">
        <w:rPr>
          <w:rFonts w:hint="eastAsia"/>
          <w:color w:val="000000"/>
        </w:rPr>
        <w:t>經濟成長(包含大投資案持續增加、產業自動化生產與電氣化程度提高)</w:t>
      </w:r>
      <w:r w:rsidR="00512BF0" w:rsidRPr="00A669B3">
        <w:rPr>
          <w:rFonts w:hint="eastAsia"/>
          <w:color w:val="000000"/>
        </w:rPr>
        <w:t>、</w:t>
      </w:r>
      <w:r w:rsidR="000E228B" w:rsidRPr="00A669B3">
        <w:rPr>
          <w:rFonts w:hint="eastAsia"/>
          <w:color w:val="000000"/>
        </w:rPr>
        <w:t>遠距辦公與智慧商業模式普及、電動運具</w:t>
      </w:r>
      <w:r w:rsidR="0040532B" w:rsidRPr="00A669B3">
        <w:rPr>
          <w:rFonts w:hint="eastAsia"/>
          <w:color w:val="000000"/>
        </w:rPr>
        <w:t>及家庭智慧化</w:t>
      </w:r>
      <w:r w:rsidR="0003344A" w:rsidRPr="00A669B3">
        <w:rPr>
          <w:rFonts w:hint="eastAsia"/>
          <w:color w:val="000000"/>
        </w:rPr>
        <w:t>普及率</w:t>
      </w:r>
      <w:r w:rsidR="0040532B" w:rsidRPr="00A669B3">
        <w:rPr>
          <w:rFonts w:hint="eastAsia"/>
          <w:color w:val="000000"/>
        </w:rPr>
        <w:t>提高等</w:t>
      </w:r>
      <w:r w:rsidR="0003344A">
        <w:rPr>
          <w:rFonts w:hint="eastAsia"/>
          <w:color w:val="000000"/>
        </w:rPr>
        <w:t>因素</w:t>
      </w:r>
      <w:r w:rsidR="00512BF0" w:rsidRPr="00A669B3">
        <w:rPr>
          <w:rFonts w:hint="eastAsia"/>
          <w:color w:val="000000"/>
        </w:rPr>
        <w:t>，並</w:t>
      </w:r>
      <w:r w:rsidR="000E228B" w:rsidRPr="00A669B3">
        <w:rPr>
          <w:rFonts w:hint="eastAsia"/>
          <w:color w:val="000000"/>
        </w:rPr>
        <w:t>納入</w:t>
      </w:r>
      <w:r w:rsidR="0003344A" w:rsidRPr="00A669B3">
        <w:rPr>
          <w:rFonts w:hint="eastAsia"/>
          <w:color w:val="000000"/>
        </w:rPr>
        <w:t>電力成長管理、工業低碳製程導入</w:t>
      </w:r>
      <w:r w:rsidR="0003344A">
        <w:rPr>
          <w:rFonts w:hint="eastAsia"/>
          <w:color w:val="000000"/>
        </w:rPr>
        <w:t>等</w:t>
      </w:r>
      <w:r w:rsidR="000E228B" w:rsidRPr="00A669B3">
        <w:rPr>
          <w:rFonts w:hint="eastAsia"/>
          <w:color w:val="000000"/>
        </w:rPr>
        <w:t>節能措施，生活模式與行為改變等需求抑低趨勢</w:t>
      </w:r>
      <w:r w:rsidR="00512BF0" w:rsidRPr="00A669B3">
        <w:rPr>
          <w:rFonts w:hint="eastAsia"/>
          <w:color w:val="000000"/>
        </w:rPr>
        <w:t>，</w:t>
      </w:r>
      <w:r w:rsidR="00D5492E" w:rsidRPr="00A669B3">
        <w:rPr>
          <w:rFonts w:hint="eastAsia"/>
          <w:color w:val="000000"/>
        </w:rPr>
        <w:t>推估</w:t>
      </w:r>
      <w:r w:rsidR="005046E7" w:rsidRPr="00A669B3">
        <w:rPr>
          <w:rFonts w:hint="eastAsia"/>
          <w:color w:val="000000"/>
        </w:rPr>
        <w:t>我國於</w:t>
      </w:r>
      <w:r w:rsidR="00D5492E" w:rsidRPr="00A669B3">
        <w:rPr>
          <w:rFonts w:hint="eastAsia"/>
          <w:color w:val="000000"/>
        </w:rPr>
        <w:t>淨零情境下，</w:t>
      </w:r>
      <w:r w:rsidR="005046E7" w:rsidRPr="00A669B3">
        <w:rPr>
          <w:rFonts w:hint="eastAsia"/>
          <w:color w:val="000000"/>
        </w:rPr>
        <w:t>110至139年</w:t>
      </w:r>
      <w:r w:rsidR="00D5492E" w:rsidRPr="00A669B3">
        <w:rPr>
          <w:rFonts w:hint="eastAsia"/>
          <w:color w:val="000000"/>
        </w:rPr>
        <w:t>電力消費年均成長2±0.5%</w:t>
      </w:r>
      <w:r w:rsidR="005046E7" w:rsidRPr="00A669B3">
        <w:rPr>
          <w:rFonts w:hint="eastAsia"/>
          <w:color w:val="000000"/>
        </w:rPr>
        <w:t>，</w:t>
      </w:r>
      <w:r w:rsidR="003C5EEE" w:rsidRPr="00A669B3">
        <w:rPr>
          <w:rFonts w:hint="eastAsia"/>
          <w:color w:val="000000"/>
        </w:rPr>
        <w:t>惟因石油產品、天然氣與煤炭等非電力消費呈負成長，致我國整體能源消費成長幅度逐步趨緩，呈微幅成長趨勢，</w:t>
      </w:r>
      <w:r w:rsidR="00CB7CED">
        <w:rPr>
          <w:rFonts w:hint="eastAsia"/>
          <w:color w:val="000000"/>
        </w:rPr>
        <w:t>電力需求預估</w:t>
      </w:r>
      <w:r w:rsidR="00D5492E" w:rsidRPr="00A669B3">
        <w:rPr>
          <w:rFonts w:hint="eastAsia"/>
          <w:color w:val="000000"/>
        </w:rPr>
        <w:t>139年</w:t>
      </w:r>
      <w:r w:rsidR="00CB7CED">
        <w:rPr>
          <w:rFonts w:hint="eastAsia"/>
          <w:color w:val="000000"/>
        </w:rPr>
        <w:t>(2050年)</w:t>
      </w:r>
      <w:r w:rsidR="00D5492E" w:rsidRPr="00A669B3">
        <w:rPr>
          <w:rFonts w:hint="eastAsia"/>
          <w:color w:val="000000"/>
        </w:rPr>
        <w:t>最高約達5,731億度電(詳圖</w:t>
      </w:r>
      <w:r w:rsidR="00CB7CED">
        <w:rPr>
          <w:rFonts w:hint="eastAsia"/>
          <w:color w:val="000000"/>
        </w:rPr>
        <w:t>2-</w:t>
      </w:r>
      <w:r w:rsidR="00D5492E" w:rsidRPr="00A669B3">
        <w:rPr>
          <w:rFonts w:hint="eastAsia"/>
          <w:color w:val="000000"/>
        </w:rPr>
        <w:t>1)</w:t>
      </w:r>
      <w:r w:rsidR="00D603F9">
        <w:rPr>
          <w:rFonts w:hint="eastAsia"/>
          <w:color w:val="000000"/>
        </w:rPr>
        <w:t>，約為113年度發電量</w:t>
      </w:r>
      <w:r w:rsidR="00D603F9" w:rsidRPr="00D603F9">
        <w:rPr>
          <w:color w:val="000000"/>
        </w:rPr>
        <w:t>2</w:t>
      </w:r>
      <w:r w:rsidR="00D603F9">
        <w:rPr>
          <w:color w:val="000000"/>
        </w:rPr>
        <w:t>,</w:t>
      </w:r>
      <w:r w:rsidR="00D603F9" w:rsidRPr="00D603F9">
        <w:rPr>
          <w:color w:val="000000"/>
        </w:rPr>
        <w:t>891</w:t>
      </w:r>
      <w:r w:rsidR="00D603F9">
        <w:rPr>
          <w:color w:val="000000"/>
        </w:rPr>
        <w:t>.</w:t>
      </w:r>
      <w:r w:rsidR="00D603F9" w:rsidRPr="00D603F9">
        <w:rPr>
          <w:color w:val="000000"/>
        </w:rPr>
        <w:t>7</w:t>
      </w:r>
      <w:r w:rsidR="004B377B">
        <w:rPr>
          <w:rFonts w:hint="eastAsia"/>
          <w:color w:val="000000"/>
        </w:rPr>
        <w:t>2</w:t>
      </w:r>
      <w:r w:rsidR="00D603F9">
        <w:rPr>
          <w:rFonts w:hint="eastAsia"/>
          <w:color w:val="000000"/>
        </w:rPr>
        <w:t>億度之2倍</w:t>
      </w:r>
      <w:r w:rsidR="00E225DE" w:rsidRPr="00A669B3">
        <w:rPr>
          <w:rFonts w:hint="eastAsia"/>
          <w:color w:val="000000"/>
        </w:rPr>
        <w:t>。</w:t>
      </w:r>
      <w:r w:rsidR="006413D8" w:rsidRPr="00A669B3">
        <w:rPr>
          <w:rFonts w:hint="eastAsia"/>
          <w:color w:val="000000"/>
        </w:rPr>
        <w:t>此外，經濟部每年檢討電力供需狀況，衡酌經濟情勢、氣候、政策，以及半導體、AI新興技術等新增用電，規劃整體電源開發，113年電力需求實際成長率2.5%，</w:t>
      </w:r>
      <w:r>
        <w:rPr>
          <w:rFonts w:hint="eastAsia"/>
          <w:color w:val="000000"/>
        </w:rPr>
        <w:t>仍</w:t>
      </w:r>
      <w:r w:rsidR="006413D8" w:rsidRPr="00A669B3">
        <w:rPr>
          <w:rFonts w:hint="eastAsia"/>
          <w:color w:val="000000"/>
        </w:rPr>
        <w:t>與前開預估值一致，預計迄121年燃氣機組累計淨增加1</w:t>
      </w:r>
      <w:r w:rsidR="00E6472D">
        <w:rPr>
          <w:rFonts w:hint="eastAsia"/>
          <w:color w:val="000000"/>
        </w:rPr>
        <w:t>萬</w:t>
      </w:r>
      <w:r w:rsidR="006413D8" w:rsidRPr="00A669B3">
        <w:rPr>
          <w:rFonts w:hint="eastAsia"/>
          <w:color w:val="000000"/>
        </w:rPr>
        <w:t>6,360</w:t>
      </w:r>
      <w:r w:rsidR="00E6472D" w:rsidRPr="00E6472D">
        <w:rPr>
          <w:rFonts w:hint="eastAsia"/>
          <w:color w:val="000000"/>
        </w:rPr>
        <w:t>千瓩</w:t>
      </w:r>
      <w:r w:rsidR="006413D8" w:rsidRPr="00A669B3">
        <w:rPr>
          <w:rFonts w:hint="eastAsia"/>
          <w:color w:val="000000"/>
        </w:rPr>
        <w:t>，</w:t>
      </w:r>
      <w:r>
        <w:rPr>
          <w:rFonts w:hint="eastAsia"/>
          <w:color w:val="000000"/>
        </w:rPr>
        <w:t>尚可</w:t>
      </w:r>
      <w:r w:rsidR="006413D8" w:rsidRPr="00A669B3">
        <w:rPr>
          <w:rFonts w:hint="eastAsia"/>
          <w:color w:val="000000"/>
        </w:rPr>
        <w:t>滿足產業用電需求</w:t>
      </w:r>
      <w:r w:rsidR="00115DB3">
        <w:rPr>
          <w:rStyle w:val="af7"/>
          <w:color w:val="000000"/>
        </w:rPr>
        <w:footnoteReference w:id="4"/>
      </w:r>
      <w:r w:rsidR="006413D8" w:rsidRPr="00A669B3">
        <w:rPr>
          <w:rFonts w:hint="eastAsia"/>
          <w:color w:val="000000"/>
        </w:rPr>
        <w:t>。</w:t>
      </w:r>
    </w:p>
    <w:p w:rsidR="00584C77" w:rsidRDefault="00584C77" w:rsidP="00584C77">
      <w:pPr>
        <w:ind w:left="566" w:firstLine="566"/>
      </w:pPr>
      <w:r w:rsidRPr="006557D6">
        <w:rPr>
          <w:rFonts w:hint="eastAsia"/>
        </w:rPr>
        <w:t>我國推動淨零排放路徑</w:t>
      </w:r>
      <w:r>
        <w:rPr>
          <w:rFonts w:hint="eastAsia"/>
        </w:rPr>
        <w:t>始於</w:t>
      </w:r>
      <w:r w:rsidRPr="006557D6">
        <w:rPr>
          <w:rFonts w:hint="eastAsia"/>
        </w:rPr>
        <w:t>短期不興建新燃煤電廠，</w:t>
      </w:r>
      <w:r>
        <w:rPr>
          <w:rFonts w:hint="eastAsia"/>
        </w:rPr>
        <w:t>以</w:t>
      </w:r>
      <w:r w:rsidRPr="006557D6">
        <w:rPr>
          <w:rFonts w:hint="eastAsia"/>
        </w:rPr>
        <w:t>逐步增加再生能源與燃氣發電，降低燃煤比例為發展方向，規劃114年發電結構配比為再生能源20%、燃氣50%及燃煤30%</w:t>
      </w:r>
      <w:r w:rsidRPr="006557D6">
        <w:rPr>
          <w:rStyle w:val="af7"/>
        </w:rPr>
        <w:footnoteReference w:id="5"/>
      </w:r>
      <w:r w:rsidRPr="006557D6">
        <w:rPr>
          <w:rFonts w:hint="eastAsia"/>
        </w:rPr>
        <w:t>；並以第一階段(119年前)達成減碳為目標，第二階段(139年前)長期朝零碳發展，其中短期優先推動</w:t>
      </w:r>
      <w:r w:rsidR="009A20E3">
        <w:rPr>
          <w:rFonts w:hint="eastAsia"/>
        </w:rPr>
        <w:t>技術</w:t>
      </w:r>
      <w:r w:rsidRPr="006557D6">
        <w:rPr>
          <w:rFonts w:hint="eastAsia"/>
        </w:rPr>
        <w:t>已成熟之風電與光電，並布局地熱與海洋能技術研發，以及增加天然氣俾減少燃煤之使用；長期139年總電力占比60至70%之再生能源，9至12%之氫能，且顧及能源安全下使用搭配碳捕捉之火力發電20至27%，以達成整體電力供應之去碳化，而為因應間歇性再生能源大幅增加，政府並推動強化電網韌性建設及擴大儲能等彈性資源。</w:t>
      </w:r>
    </w:p>
    <w:p w:rsidR="00C6698B" w:rsidRDefault="00C6698B" w:rsidP="0040532B">
      <w:pPr>
        <w:spacing w:beforeLines="30" w:before="150" w:line="360" w:lineRule="exact"/>
        <w:ind w:leftChars="0" w:left="0" w:firstLineChars="0" w:firstLine="0"/>
      </w:pPr>
      <w:r w:rsidRPr="0070388B">
        <w:rPr>
          <w:rFonts w:hint="eastAsia"/>
          <w:b/>
        </w:rPr>
        <w:t>圖</w:t>
      </w:r>
      <w:r w:rsidR="00D603F9">
        <w:rPr>
          <w:rFonts w:hint="eastAsia"/>
          <w:b/>
        </w:rPr>
        <w:t>2-</w:t>
      </w:r>
      <w:r w:rsidRPr="0070388B">
        <w:rPr>
          <w:rFonts w:hint="eastAsia"/>
          <w:b/>
        </w:rPr>
        <w:t>1 電力需求情境分析</w:t>
      </w:r>
      <w:r w:rsidRPr="0070388B">
        <w:rPr>
          <w:rFonts w:hint="eastAsia"/>
        </w:rPr>
        <w:t xml:space="preserve"> </w:t>
      </w:r>
    </w:p>
    <w:p w:rsidR="00C6698B" w:rsidRDefault="00CE38D4" w:rsidP="00C6698B">
      <w:pPr>
        <w:spacing w:line="240" w:lineRule="auto"/>
        <w:ind w:leftChars="-9" w:left="199" w:hangingChars="79" w:hanging="224"/>
      </w:pPr>
      <w:r w:rsidRPr="00A02D67">
        <w:rPr>
          <w:noProof/>
          <w:snapToGrid/>
          <w:color w:val="385623"/>
        </w:rPr>
        <w:drawing>
          <wp:inline distT="0" distB="0" distL="0" distR="0">
            <wp:extent cx="5448300" cy="3505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8300" cy="3505200"/>
                    </a:xfrm>
                    <a:prstGeom prst="rect">
                      <a:avLst/>
                    </a:prstGeom>
                    <a:noFill/>
                    <a:ln>
                      <a:noFill/>
                    </a:ln>
                  </pic:spPr>
                </pic:pic>
              </a:graphicData>
            </a:graphic>
          </wp:inline>
        </w:drawing>
      </w:r>
    </w:p>
    <w:p w:rsidR="00C6698B" w:rsidRPr="00C6698B" w:rsidRDefault="00C6698B" w:rsidP="0049020C">
      <w:pPr>
        <w:pStyle w:val="142"/>
        <w:ind w:left="1681" w:hangingChars="691" w:hanging="1681"/>
      </w:pPr>
      <w:r w:rsidRPr="0070388B">
        <w:rPr>
          <w:rFonts w:hint="eastAsia"/>
        </w:rPr>
        <w:t>資料來源：111年3月20日</w:t>
      </w:r>
      <w:r>
        <w:rPr>
          <w:rFonts w:hint="eastAsia"/>
        </w:rPr>
        <w:t>「</w:t>
      </w:r>
      <w:r w:rsidRPr="0070388B">
        <w:rPr>
          <w:rFonts w:hint="eastAsia"/>
        </w:rPr>
        <w:t>臺灣2050淨零排放路徑及策略總說明</w:t>
      </w:r>
      <w:r>
        <w:rPr>
          <w:rFonts w:hint="eastAsia"/>
        </w:rPr>
        <w:t>」第7頁</w:t>
      </w:r>
      <w:r w:rsidRPr="0070388B">
        <w:rPr>
          <w:rFonts w:hint="eastAsia"/>
        </w:rPr>
        <w:t>。</w:t>
      </w:r>
    </w:p>
    <w:p w:rsidR="00F14CEC" w:rsidRDefault="00F14CEC" w:rsidP="00C6698B">
      <w:pPr>
        <w:pStyle w:val="14"/>
        <w:spacing w:beforeLines="50" w:before="250"/>
        <w:ind w:left="567" w:hanging="567"/>
      </w:pPr>
      <w:bookmarkStart w:id="6" w:name="_Toc204616108"/>
      <w:r w:rsidRPr="00131360">
        <w:rPr>
          <w:rFonts w:hint="eastAsia"/>
        </w:rPr>
        <w:t>二、電力供給面推動目標執行概況</w:t>
      </w:r>
      <w:bookmarkEnd w:id="6"/>
      <w:r w:rsidRPr="00131360">
        <w:rPr>
          <w:rFonts w:hint="eastAsia"/>
        </w:rPr>
        <w:tab/>
      </w:r>
    </w:p>
    <w:p w:rsidR="00C6698B" w:rsidRDefault="0074211F" w:rsidP="0074211F">
      <w:pPr>
        <w:ind w:left="566" w:firstLine="566"/>
      </w:pPr>
      <w:r>
        <w:rPr>
          <w:rFonts w:hint="eastAsia"/>
        </w:rPr>
        <w:t>按再生能源發展條例第6條第1項規定：「</w:t>
      </w:r>
      <w:r w:rsidRPr="0074211F">
        <w:rPr>
          <w:rFonts w:hint="eastAsia"/>
        </w:rPr>
        <w:t>中央主管機關得考量國內再生能源開發潛力、對國內經濟及電力供應穩定之影響，訂定未來二年及中華民國一百十四年再生能源推廣目標、各類別再生能源所占比率及其發展計畫與方案並公告之，另規劃一百十四年再生能源發電設備推廣目標總量達二千七百萬瓩以上。</w:t>
      </w:r>
      <w:r>
        <w:rPr>
          <w:rFonts w:hint="eastAsia"/>
        </w:rPr>
        <w:t>」</w:t>
      </w:r>
      <w:r w:rsidRPr="0074211F">
        <w:rPr>
          <w:rFonts w:hint="eastAsia"/>
        </w:rPr>
        <w:t>另按</w:t>
      </w:r>
      <w:r w:rsidR="00B06A8E">
        <w:rPr>
          <w:rFonts w:hint="eastAsia"/>
        </w:rPr>
        <w:t>經濟部</w:t>
      </w:r>
      <w:r w:rsidR="00B63E1A" w:rsidRPr="00B63E1A">
        <w:rPr>
          <w:rFonts w:hint="eastAsia"/>
        </w:rPr>
        <w:t>108年9月公布之</w:t>
      </w:r>
      <w:r w:rsidR="00B06A8E">
        <w:rPr>
          <w:rFonts w:hint="eastAsia"/>
        </w:rPr>
        <w:t>「</w:t>
      </w:r>
      <w:r w:rsidRPr="0074211F">
        <w:rPr>
          <w:rFonts w:hint="eastAsia"/>
        </w:rPr>
        <w:t>再生能源發展條例第六條第一項未來二年及中華民國一百十四年再生能源推廣目標各類別再生能源所占比率及其發展計畫與方案</w:t>
      </w:r>
      <w:r w:rsidR="00B06A8E">
        <w:rPr>
          <w:rFonts w:hint="eastAsia"/>
        </w:rPr>
        <w:t>」</w:t>
      </w:r>
      <w:r w:rsidRPr="0074211F">
        <w:rPr>
          <w:rFonts w:hint="eastAsia"/>
        </w:rPr>
        <w:t>，114年再生能源裝置容量目標累計3,016.1萬瓩</w:t>
      </w:r>
      <w:r w:rsidR="002F6BA1">
        <w:rPr>
          <w:rFonts w:hint="eastAsia"/>
        </w:rPr>
        <w:t>，</w:t>
      </w:r>
      <w:r w:rsidR="002F6BA1" w:rsidRPr="002F6BA1">
        <w:rPr>
          <w:rFonts w:hint="eastAsia"/>
        </w:rPr>
        <w:t>其中以太陽光電及風力發電為主，裝置容量各為20GW及6.9GW(陸域風電1.2GW及離岸風電5.7GW)(詳表2-2-1)</w:t>
      </w:r>
      <w:r w:rsidR="007173AB">
        <w:rPr>
          <w:rFonts w:hint="eastAsia"/>
        </w:rPr>
        <w:t>。</w:t>
      </w:r>
    </w:p>
    <w:p w:rsidR="00543BD9" w:rsidRDefault="00B63E1A" w:rsidP="00543BD9">
      <w:pPr>
        <w:ind w:left="566" w:firstLine="566"/>
        <w:rPr>
          <w:rFonts w:hint="eastAsia"/>
        </w:rPr>
      </w:pPr>
      <w:r>
        <w:rPr>
          <w:rFonts w:hint="eastAsia"/>
        </w:rPr>
        <w:t>行政院112年4月核定之</w:t>
      </w:r>
      <w:r w:rsidR="006D6DB3" w:rsidRPr="006D6DB3">
        <w:rPr>
          <w:rFonts w:hint="eastAsia"/>
        </w:rPr>
        <w:t>臺灣2050淨零轉型「風電/光電」關鍵戰略行動計畫</w:t>
      </w:r>
      <w:r w:rsidR="006D6DB3">
        <w:rPr>
          <w:rFonts w:hint="eastAsia"/>
        </w:rPr>
        <w:t>之總體績效指標</w:t>
      </w:r>
      <w:r w:rsidR="000A3010">
        <w:rPr>
          <w:rFonts w:hint="eastAsia"/>
        </w:rPr>
        <w:t>，將</w:t>
      </w:r>
      <w:r w:rsidR="006D6DB3">
        <w:rPr>
          <w:rFonts w:hint="eastAsia"/>
        </w:rPr>
        <w:t>114</w:t>
      </w:r>
      <w:r w:rsidR="006D6DB3" w:rsidRPr="006D6DB3">
        <w:rPr>
          <w:rFonts w:hint="eastAsia"/>
        </w:rPr>
        <w:t>年度</w:t>
      </w:r>
      <w:r>
        <w:rPr>
          <w:rFonts w:hint="eastAsia"/>
        </w:rPr>
        <w:t>離岸風電</w:t>
      </w:r>
      <w:r w:rsidR="006D6DB3" w:rsidRPr="006D6DB3">
        <w:rPr>
          <w:rFonts w:hint="eastAsia"/>
        </w:rPr>
        <w:t>裝置容量目標下調為5.6GW。</w:t>
      </w:r>
      <w:r w:rsidR="00611E06">
        <w:rPr>
          <w:rFonts w:hint="eastAsia"/>
        </w:rPr>
        <w:t>迄114年4月底</w:t>
      </w:r>
      <w:r>
        <w:rPr>
          <w:rFonts w:hint="eastAsia"/>
        </w:rPr>
        <w:t>止</w:t>
      </w:r>
      <w:r w:rsidR="00611E06">
        <w:rPr>
          <w:rFonts w:hint="eastAsia"/>
        </w:rPr>
        <w:t>，</w:t>
      </w:r>
      <w:r>
        <w:rPr>
          <w:rFonts w:hint="eastAsia"/>
        </w:rPr>
        <w:t>離岸風電</w:t>
      </w:r>
      <w:r w:rsidR="00D603F9">
        <w:rPr>
          <w:rFonts w:hint="eastAsia"/>
        </w:rPr>
        <w:t>、</w:t>
      </w:r>
      <w:r>
        <w:rPr>
          <w:rFonts w:hint="eastAsia"/>
        </w:rPr>
        <w:t>太陽光電</w:t>
      </w:r>
      <w:r w:rsidR="00D603F9">
        <w:rPr>
          <w:rFonts w:hint="eastAsia"/>
        </w:rPr>
        <w:t>、地熱發電及燃氣混氫</w:t>
      </w:r>
      <w:r>
        <w:rPr>
          <w:rFonts w:hint="eastAsia"/>
        </w:rPr>
        <w:t>裝置容量實際值各為3.04GW</w:t>
      </w:r>
      <w:r w:rsidR="00D603F9">
        <w:rPr>
          <w:rFonts w:hint="eastAsia"/>
        </w:rPr>
        <w:t>、</w:t>
      </w:r>
      <w:r>
        <w:rPr>
          <w:rFonts w:hint="eastAsia"/>
        </w:rPr>
        <w:t>14.62GW</w:t>
      </w:r>
      <w:r w:rsidR="00D603F9">
        <w:rPr>
          <w:rFonts w:hint="eastAsia"/>
        </w:rPr>
        <w:t>、7.49MW及0</w:t>
      </w:r>
      <w:r>
        <w:rPr>
          <w:rFonts w:hint="eastAsia"/>
        </w:rPr>
        <w:t>，</w:t>
      </w:r>
      <w:r w:rsidR="00D603F9">
        <w:rPr>
          <w:rFonts w:hint="eastAsia"/>
        </w:rPr>
        <w:t>與</w:t>
      </w:r>
      <w:r w:rsidR="00D603F9" w:rsidRPr="006D6DB3">
        <w:rPr>
          <w:rFonts w:hint="eastAsia"/>
        </w:rPr>
        <w:t>臺灣2050淨零轉型</w:t>
      </w:r>
      <w:r w:rsidR="00D603F9">
        <w:rPr>
          <w:rFonts w:hint="eastAsia"/>
        </w:rPr>
        <w:t>「風電/光電」、</w:t>
      </w:r>
      <w:r w:rsidR="00D603F9" w:rsidRPr="006D6DB3">
        <w:rPr>
          <w:rFonts w:hint="eastAsia"/>
        </w:rPr>
        <w:t>「</w:t>
      </w:r>
      <w:r w:rsidR="00D603F9">
        <w:rPr>
          <w:rFonts w:hint="eastAsia"/>
        </w:rPr>
        <w:t>前瞻能源</w:t>
      </w:r>
      <w:r w:rsidR="00D603F9" w:rsidRPr="006D6DB3">
        <w:rPr>
          <w:rFonts w:hint="eastAsia"/>
        </w:rPr>
        <w:t>」</w:t>
      </w:r>
      <w:r w:rsidR="00D603F9">
        <w:rPr>
          <w:rFonts w:hint="eastAsia"/>
        </w:rPr>
        <w:t>及「氫能」</w:t>
      </w:r>
      <w:r w:rsidR="00D603F9" w:rsidRPr="006D6DB3">
        <w:rPr>
          <w:rFonts w:hint="eastAsia"/>
        </w:rPr>
        <w:t>關鍵戰略行動計畫</w:t>
      </w:r>
      <w:r w:rsidR="00D603F9">
        <w:rPr>
          <w:rFonts w:hint="eastAsia"/>
        </w:rPr>
        <w:t>所訂114年度目標值5.6GW、20GW、20MW及91MW(詳表2-2-2)相較，</w:t>
      </w:r>
      <w:r>
        <w:rPr>
          <w:rFonts w:hint="eastAsia"/>
        </w:rPr>
        <w:t>顯有相當差距。</w:t>
      </w:r>
    </w:p>
    <w:p w:rsidR="00EF25E9" w:rsidRDefault="00993048" w:rsidP="00585788">
      <w:pPr>
        <w:ind w:leftChars="0" w:left="0" w:firstLineChars="0" w:firstLine="0"/>
        <w:rPr>
          <w:b/>
        </w:rPr>
      </w:pPr>
      <w:r w:rsidRPr="00585788">
        <w:rPr>
          <w:rFonts w:hint="eastAsia"/>
          <w:b/>
        </w:rPr>
        <w:t>表2</w:t>
      </w:r>
      <w:r w:rsidRPr="00585788">
        <w:rPr>
          <w:b/>
        </w:rPr>
        <w:t xml:space="preserve">-2-1  </w:t>
      </w:r>
      <w:r w:rsidRPr="00585788">
        <w:rPr>
          <w:rFonts w:hint="eastAsia"/>
          <w:b/>
        </w:rPr>
        <w:t>我國</w:t>
      </w:r>
      <w:r w:rsidR="00EF25E9">
        <w:rPr>
          <w:rFonts w:hint="eastAsia"/>
          <w:b/>
        </w:rPr>
        <w:t>109、110及114年度再生</w:t>
      </w:r>
      <w:r w:rsidRPr="00585788">
        <w:rPr>
          <w:rFonts w:hint="eastAsia"/>
          <w:b/>
        </w:rPr>
        <w:t>能源</w:t>
      </w:r>
      <w:r w:rsidR="00EF25E9">
        <w:rPr>
          <w:rFonts w:hint="eastAsia"/>
          <w:b/>
        </w:rPr>
        <w:t>推廣</w:t>
      </w:r>
      <w:r w:rsidRPr="00585788">
        <w:rPr>
          <w:rFonts w:hint="eastAsia"/>
          <w:b/>
        </w:rPr>
        <w:t xml:space="preserve">目標概要表    </w:t>
      </w:r>
    </w:p>
    <w:p w:rsidR="00DF4758" w:rsidRDefault="00EF25E9" w:rsidP="00982989">
      <w:pPr>
        <w:spacing w:line="360" w:lineRule="exact"/>
        <w:ind w:leftChars="0" w:left="0" w:firstLineChars="0" w:firstLine="0"/>
        <w:rPr>
          <w:sz w:val="24"/>
          <w:szCs w:val="24"/>
        </w:rPr>
      </w:pPr>
      <w:r>
        <w:rPr>
          <w:rFonts w:hint="eastAsia"/>
          <w:b/>
        </w:rPr>
        <w:t xml:space="preserve">                                          </w:t>
      </w:r>
      <w:r w:rsidR="007B7710">
        <w:rPr>
          <w:rFonts w:hint="eastAsia"/>
          <w:b/>
        </w:rPr>
        <w:t xml:space="preserve">   </w:t>
      </w:r>
      <w:r w:rsidR="009B354A">
        <w:rPr>
          <w:rFonts w:hint="eastAsia"/>
          <w:b/>
        </w:rPr>
        <w:t xml:space="preserve">    </w:t>
      </w:r>
      <w:r w:rsidR="00993048" w:rsidRPr="00585788">
        <w:rPr>
          <w:rFonts w:hint="eastAsia"/>
          <w:sz w:val="24"/>
          <w:szCs w:val="24"/>
        </w:rPr>
        <w:t>單位：</w:t>
      </w:r>
      <w:r w:rsidR="009B354A">
        <w:rPr>
          <w:rFonts w:hint="eastAsia"/>
          <w:sz w:val="24"/>
          <w:szCs w:val="24"/>
        </w:rPr>
        <w:t>萬</w:t>
      </w:r>
      <w:r w:rsidR="00993048" w:rsidRPr="00585788">
        <w:rPr>
          <w:rFonts w:hint="eastAsia"/>
          <w:snapToGrid/>
          <w:sz w:val="24"/>
          <w:szCs w:val="24"/>
        </w:rPr>
        <w:t>瓩</w:t>
      </w:r>
      <w:r>
        <w:rPr>
          <w:rFonts w:hint="eastAsia"/>
          <w:snapToGrid/>
          <w:sz w:val="24"/>
          <w:szCs w:val="24"/>
        </w:rPr>
        <w:t>；%</w:t>
      </w:r>
      <w:r w:rsidR="00993048" w:rsidRPr="00585788">
        <w:rPr>
          <w:rFonts w:hint="eastAsia"/>
          <w:sz w:val="24"/>
          <w:szCs w:val="24"/>
        </w:rPr>
        <w:t xml:space="preserve">  </w:t>
      </w:r>
    </w:p>
    <w:tbl>
      <w:tblPr>
        <w:tblW w:w="8455" w:type="dxa"/>
        <w:tblInd w:w="28" w:type="dxa"/>
        <w:tblCellMar>
          <w:left w:w="28" w:type="dxa"/>
          <w:right w:w="28" w:type="dxa"/>
        </w:tblCellMar>
        <w:tblLook w:val="04A0" w:firstRow="1" w:lastRow="0" w:firstColumn="1" w:lastColumn="0" w:noHBand="0" w:noVBand="1"/>
      </w:tblPr>
      <w:tblGrid>
        <w:gridCol w:w="714"/>
        <w:gridCol w:w="868"/>
        <w:gridCol w:w="1274"/>
        <w:gridCol w:w="1078"/>
        <w:gridCol w:w="1134"/>
        <w:gridCol w:w="895"/>
        <w:gridCol w:w="1288"/>
        <w:gridCol w:w="1204"/>
      </w:tblGrid>
      <w:tr w:rsidR="009B354A" w:rsidRPr="009B354A" w:rsidTr="00276260">
        <w:tc>
          <w:tcPr>
            <w:tcW w:w="1582" w:type="dxa"/>
            <w:gridSpan w:val="2"/>
            <w:vMerge w:val="restart"/>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snapToGrid/>
              </w:rPr>
            </w:pPr>
            <w:r w:rsidRPr="009B354A">
              <w:rPr>
                <w:rFonts w:hint="eastAsia"/>
                <w:snapToGrid/>
              </w:rPr>
              <w:t>類別</w:t>
            </w:r>
          </w:p>
        </w:tc>
        <w:tc>
          <w:tcPr>
            <w:tcW w:w="2352" w:type="dxa"/>
            <w:gridSpan w:val="2"/>
            <w:tcBorders>
              <w:top w:val="single" w:sz="12" w:space="0" w:color="auto"/>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109年度</w:t>
            </w:r>
          </w:p>
        </w:tc>
        <w:tc>
          <w:tcPr>
            <w:tcW w:w="2029" w:type="dxa"/>
            <w:gridSpan w:val="2"/>
            <w:tcBorders>
              <w:top w:val="single" w:sz="12" w:space="0" w:color="auto"/>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110年度</w:t>
            </w:r>
          </w:p>
        </w:tc>
        <w:tc>
          <w:tcPr>
            <w:tcW w:w="2492" w:type="dxa"/>
            <w:gridSpan w:val="2"/>
            <w:tcBorders>
              <w:top w:val="single" w:sz="12" w:space="0" w:color="auto"/>
              <w:left w:val="double" w:sz="4" w:space="0" w:color="auto"/>
              <w:bottom w:val="single" w:sz="4" w:space="0" w:color="auto"/>
              <w:right w:val="single" w:sz="12"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114年度</w:t>
            </w:r>
          </w:p>
        </w:tc>
      </w:tr>
      <w:tr w:rsidR="009B354A" w:rsidRPr="009B354A" w:rsidTr="00276260">
        <w:tc>
          <w:tcPr>
            <w:tcW w:w="1582" w:type="dxa"/>
            <w:gridSpan w:val="2"/>
            <w:vMerge/>
            <w:tcBorders>
              <w:top w:val="single" w:sz="4" w:space="0" w:color="auto"/>
              <w:left w:val="single" w:sz="12" w:space="0" w:color="auto"/>
              <w:bottom w:val="single" w:sz="4" w:space="0" w:color="auto"/>
              <w:right w:val="single" w:sz="4" w:space="0" w:color="auto"/>
            </w:tcBorders>
            <w:vAlign w:val="center"/>
            <w:hideMark/>
          </w:tcPr>
          <w:p w:rsidR="009B354A" w:rsidRPr="009B354A" w:rsidRDefault="009B354A" w:rsidP="009B354A">
            <w:pPr>
              <w:pStyle w:val="142"/>
              <w:jc w:val="center"/>
              <w:rPr>
                <w:snapToGrid/>
              </w:rPr>
            </w:pPr>
          </w:p>
        </w:tc>
        <w:tc>
          <w:tcPr>
            <w:tcW w:w="1274"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1078"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895" w:type="dxa"/>
            <w:tcBorders>
              <w:top w:val="nil"/>
              <w:left w:val="nil"/>
              <w:bottom w:val="single" w:sz="4" w:space="0" w:color="auto"/>
              <w:right w:val="doub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c>
          <w:tcPr>
            <w:tcW w:w="1288" w:type="dxa"/>
            <w:tcBorders>
              <w:top w:val="nil"/>
              <w:left w:val="double" w:sz="4" w:space="0" w:color="auto"/>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1204" w:type="dxa"/>
            <w:tcBorders>
              <w:top w:val="nil"/>
              <w:left w:val="nil"/>
              <w:bottom w:val="single" w:sz="4" w:space="0" w:color="auto"/>
              <w:right w:val="single" w:sz="12"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r>
      <w:tr w:rsidR="009B354A" w:rsidRPr="009B354A" w:rsidTr="00A94FEE">
        <w:tc>
          <w:tcPr>
            <w:tcW w:w="1582" w:type="dxa"/>
            <w:gridSpan w:val="2"/>
            <w:tcBorders>
              <w:top w:val="single" w:sz="4" w:space="0" w:color="auto"/>
              <w:left w:val="single" w:sz="12" w:space="0" w:color="auto"/>
              <w:bottom w:val="single" w:sz="4" w:space="0" w:color="auto"/>
              <w:right w:val="single" w:sz="4" w:space="0" w:color="auto"/>
            </w:tcBorders>
            <w:shd w:val="clear" w:color="auto" w:fill="FFF2CC"/>
            <w:noWrap/>
            <w:vAlign w:val="center"/>
            <w:hideMark/>
          </w:tcPr>
          <w:p w:rsidR="009B354A" w:rsidRPr="00276260" w:rsidRDefault="009B354A" w:rsidP="009B354A">
            <w:pPr>
              <w:pStyle w:val="142"/>
              <w:jc w:val="center"/>
              <w:rPr>
                <w:rFonts w:hint="eastAsia"/>
                <w:b/>
                <w:snapToGrid/>
              </w:rPr>
            </w:pPr>
            <w:r w:rsidRPr="00276260">
              <w:rPr>
                <w:rFonts w:hint="eastAsia"/>
                <w:b/>
                <w:snapToGrid/>
              </w:rPr>
              <w:t>太陽光電</w:t>
            </w:r>
          </w:p>
        </w:tc>
        <w:tc>
          <w:tcPr>
            <w:tcW w:w="1274"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650.0</w:t>
            </w:r>
          </w:p>
        </w:tc>
        <w:tc>
          <w:tcPr>
            <w:tcW w:w="1078"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57.4</w:t>
            </w:r>
          </w:p>
        </w:tc>
        <w:tc>
          <w:tcPr>
            <w:tcW w:w="1134"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875.0</w:t>
            </w:r>
          </w:p>
        </w:tc>
        <w:tc>
          <w:tcPr>
            <w:tcW w:w="895" w:type="dxa"/>
            <w:tcBorders>
              <w:top w:val="single" w:sz="4" w:space="0" w:color="auto"/>
              <w:left w:val="nil"/>
              <w:bottom w:val="single" w:sz="4" w:space="0" w:color="auto"/>
              <w:right w:val="doub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57.1</w:t>
            </w:r>
          </w:p>
        </w:tc>
        <w:tc>
          <w:tcPr>
            <w:tcW w:w="1288" w:type="dxa"/>
            <w:tcBorders>
              <w:top w:val="single" w:sz="4" w:space="0" w:color="auto"/>
              <w:left w:val="double" w:sz="4" w:space="0" w:color="auto"/>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2,000.0</w:t>
            </w:r>
          </w:p>
        </w:tc>
        <w:tc>
          <w:tcPr>
            <w:tcW w:w="1204" w:type="dxa"/>
            <w:tcBorders>
              <w:top w:val="single" w:sz="4" w:space="0" w:color="auto"/>
              <w:left w:val="nil"/>
              <w:bottom w:val="single" w:sz="4" w:space="0" w:color="auto"/>
              <w:right w:val="single" w:sz="12"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66.3</w:t>
            </w:r>
          </w:p>
        </w:tc>
      </w:tr>
      <w:tr w:rsidR="009B354A" w:rsidRPr="009B354A" w:rsidTr="00E065DA">
        <w:tc>
          <w:tcPr>
            <w:tcW w:w="714" w:type="dxa"/>
            <w:vMerge w:val="restart"/>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rFonts w:hint="eastAsia"/>
                <w:snapToGrid/>
              </w:rPr>
            </w:pPr>
            <w:r w:rsidRPr="009B354A">
              <w:rPr>
                <w:rFonts w:hint="eastAsia"/>
                <w:snapToGrid/>
              </w:rPr>
              <w:t>風力發電</w:t>
            </w: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center"/>
              <w:rPr>
                <w:rFonts w:hint="eastAsia"/>
                <w:snapToGrid/>
              </w:rPr>
            </w:pPr>
            <w:r w:rsidRPr="009B354A">
              <w:rPr>
                <w:rFonts w:hint="eastAsia"/>
                <w:snapToGrid/>
              </w:rPr>
              <w:t>陸域</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81.4</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7.2</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83.5</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5.5</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120.0</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4</w:t>
            </w:r>
            <w:r w:rsidR="009B64B4">
              <w:rPr>
                <w:rFonts w:hint="eastAsia"/>
                <w:snapToGrid/>
              </w:rPr>
              <w:t>.0</w:t>
            </w:r>
          </w:p>
        </w:tc>
      </w:tr>
      <w:tr w:rsidR="009B354A" w:rsidRPr="009B354A" w:rsidTr="00E065DA">
        <w:tc>
          <w:tcPr>
            <w:tcW w:w="714" w:type="dxa"/>
            <w:vMerge/>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snapToGrid/>
              </w:rPr>
            </w:pP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center"/>
              <w:rPr>
                <w:rFonts w:hint="eastAsia"/>
                <w:snapToGrid/>
              </w:rPr>
            </w:pPr>
            <w:r w:rsidRPr="009B354A">
              <w:rPr>
                <w:rFonts w:hint="eastAsia"/>
                <w:snapToGrid/>
              </w:rPr>
              <w:t>離岸</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97.6</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8.6</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267.4</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17.5</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573.8</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19</w:t>
            </w:r>
            <w:r w:rsidR="009B64B4">
              <w:rPr>
                <w:rFonts w:hint="eastAsia"/>
                <w:snapToGrid/>
              </w:rPr>
              <w:t>.0</w:t>
            </w:r>
          </w:p>
        </w:tc>
      </w:tr>
      <w:tr w:rsidR="009B354A" w:rsidRPr="009B354A" w:rsidTr="00E065DA">
        <w:tc>
          <w:tcPr>
            <w:tcW w:w="714" w:type="dxa"/>
            <w:vMerge/>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snapToGrid/>
              </w:rPr>
            </w:pP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354A" w:rsidP="009B354A">
            <w:pPr>
              <w:pStyle w:val="142"/>
              <w:jc w:val="center"/>
              <w:rPr>
                <w:rFonts w:hint="eastAsia"/>
                <w:b/>
                <w:snapToGrid/>
              </w:rPr>
            </w:pPr>
            <w:r w:rsidRPr="00276260">
              <w:rPr>
                <w:rFonts w:hint="eastAsia"/>
                <w:b/>
                <w:snapToGrid/>
              </w:rPr>
              <w:t>小計</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179</w:t>
            </w:r>
            <w:r w:rsidR="009B354A" w:rsidRPr="00276260">
              <w:rPr>
                <w:rFonts w:hint="eastAsia"/>
                <w:b/>
                <w:snapToGrid/>
              </w:rPr>
              <w:t>.0</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15.8</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350.9</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276260" w:rsidRDefault="009B64B4" w:rsidP="009B354A">
            <w:pPr>
              <w:pStyle w:val="142"/>
              <w:jc w:val="right"/>
              <w:rPr>
                <w:rFonts w:hint="eastAsia"/>
                <w:b/>
                <w:snapToGrid/>
              </w:rPr>
            </w:pPr>
            <w:r w:rsidRPr="00276260">
              <w:rPr>
                <w:rFonts w:hint="eastAsia"/>
                <w:b/>
                <w:snapToGrid/>
              </w:rPr>
              <w:t>23.</w:t>
            </w:r>
            <w:r w:rsidR="009B354A" w:rsidRPr="00276260">
              <w:rPr>
                <w:rFonts w:hint="eastAsia"/>
                <w:b/>
                <w:snapToGrid/>
              </w:rPr>
              <w:t>0</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276260" w:rsidRDefault="009B354A" w:rsidP="009B354A">
            <w:pPr>
              <w:pStyle w:val="142"/>
              <w:jc w:val="right"/>
              <w:rPr>
                <w:rFonts w:hint="eastAsia"/>
                <w:b/>
                <w:snapToGrid/>
              </w:rPr>
            </w:pPr>
            <w:r w:rsidRPr="00276260">
              <w:rPr>
                <w:rFonts w:hint="eastAsia"/>
                <w:b/>
                <w:snapToGrid/>
              </w:rPr>
              <w:t>693.8</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276260" w:rsidRDefault="009B354A" w:rsidP="009B354A">
            <w:pPr>
              <w:pStyle w:val="142"/>
              <w:jc w:val="right"/>
              <w:rPr>
                <w:rFonts w:hint="eastAsia"/>
                <w:b/>
                <w:snapToGrid/>
              </w:rPr>
            </w:pPr>
            <w:r w:rsidRPr="00276260">
              <w:rPr>
                <w:rFonts w:hint="eastAsia"/>
                <w:b/>
                <w:snapToGrid/>
              </w:rPr>
              <w:t>23</w:t>
            </w:r>
            <w:r w:rsidR="009B64B4" w:rsidRPr="00276260">
              <w:rPr>
                <w:rFonts w:hint="eastAsia"/>
                <w:b/>
                <w:snapToGrid/>
              </w:rPr>
              <w:t>.0</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地熱能</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15.0</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1.3</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16.0</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w:t>
            </w:r>
            <w:r w:rsidR="009B64B4">
              <w:rPr>
                <w:rFonts w:hint="eastAsia"/>
                <w:snapToGrid/>
              </w:rPr>
              <w:t>.0</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20.0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0.7</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生質能</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76.8</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6.8</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77.5</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5.1</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81.3</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2.7</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水力</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210.0</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18.5</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210.0</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13.7</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215.0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7.1</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燃料電池</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2.2</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2.5</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6.0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r>
      <w:tr w:rsidR="009B354A" w:rsidRPr="009B354A" w:rsidTr="00276260">
        <w:tc>
          <w:tcPr>
            <w:tcW w:w="1582"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b/>
                <w:snapToGrid/>
              </w:rPr>
            </w:pPr>
            <w:r w:rsidRPr="009B354A">
              <w:rPr>
                <w:rFonts w:hint="eastAsia"/>
                <w:b/>
                <w:snapToGrid/>
              </w:rPr>
              <w:t>累計</w:t>
            </w:r>
          </w:p>
        </w:tc>
        <w:tc>
          <w:tcPr>
            <w:tcW w:w="1274"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1,133.0</w:t>
            </w:r>
          </w:p>
        </w:tc>
        <w:tc>
          <w:tcPr>
            <w:tcW w:w="1078"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c>
          <w:tcPr>
            <w:tcW w:w="1134"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1,531.9</w:t>
            </w:r>
          </w:p>
        </w:tc>
        <w:tc>
          <w:tcPr>
            <w:tcW w:w="895" w:type="dxa"/>
            <w:tcBorders>
              <w:top w:val="nil"/>
              <w:left w:val="nil"/>
              <w:bottom w:val="single" w:sz="12"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c>
          <w:tcPr>
            <w:tcW w:w="1288" w:type="dxa"/>
            <w:tcBorders>
              <w:top w:val="nil"/>
              <w:left w:val="double" w:sz="4" w:space="0" w:color="auto"/>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3,016.1</w:t>
            </w:r>
          </w:p>
        </w:tc>
        <w:tc>
          <w:tcPr>
            <w:tcW w:w="1204" w:type="dxa"/>
            <w:tcBorders>
              <w:top w:val="nil"/>
              <w:left w:val="nil"/>
              <w:bottom w:val="single" w:sz="12"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r>
    </w:tbl>
    <w:p w:rsidR="00EF25E9" w:rsidRDefault="00EF25E9" w:rsidP="00221F4E">
      <w:pPr>
        <w:pStyle w:val="142"/>
        <w:ind w:left="1681" w:hangingChars="691" w:hanging="1681"/>
        <w:jc w:val="both"/>
      </w:pPr>
      <w:r>
        <w:rPr>
          <w:rFonts w:hint="eastAsia"/>
        </w:rPr>
        <w:t>說    明：</w:t>
      </w:r>
      <w:r w:rsidR="00C6698B" w:rsidRPr="00FA231A">
        <w:rPr>
          <w:rFonts w:hint="eastAsia"/>
          <w:color w:val="000000"/>
        </w:rPr>
        <w:t>1萬</w:t>
      </w:r>
      <w:r w:rsidR="00C6698B" w:rsidRPr="00FA231A">
        <w:rPr>
          <w:rFonts w:hint="eastAsia"/>
          <w:snapToGrid/>
        </w:rPr>
        <w:t>瓩=</w:t>
      </w:r>
      <w:r w:rsidR="00C6698B" w:rsidRPr="00FA231A">
        <w:rPr>
          <w:snapToGrid/>
        </w:rPr>
        <w:t>10</w:t>
      </w:r>
      <w:r w:rsidR="00C6698B">
        <w:rPr>
          <w:rFonts w:hint="eastAsia"/>
          <w:snapToGrid/>
        </w:rPr>
        <w:t>千</w:t>
      </w:r>
      <w:r w:rsidR="00C6698B" w:rsidRPr="00FA231A">
        <w:rPr>
          <w:rFonts w:hint="eastAsia"/>
          <w:snapToGrid/>
        </w:rPr>
        <w:t>瓩</w:t>
      </w:r>
      <w:r w:rsidR="00C6698B">
        <w:rPr>
          <w:rFonts w:hint="eastAsia"/>
          <w:snapToGrid/>
        </w:rPr>
        <w:t>(</w:t>
      </w:r>
      <w:r w:rsidR="00C6698B" w:rsidRPr="00FA231A">
        <w:rPr>
          <w:snapToGrid/>
        </w:rPr>
        <w:t>MW</w:t>
      </w:r>
      <w:r w:rsidR="00C6698B">
        <w:rPr>
          <w:snapToGrid/>
        </w:rPr>
        <w:t>)</w:t>
      </w:r>
      <w:r w:rsidR="00C6698B" w:rsidRPr="00FA231A">
        <w:rPr>
          <w:rFonts w:hint="eastAsia"/>
          <w:snapToGrid/>
        </w:rPr>
        <w:t>；1</w:t>
      </w:r>
      <w:r w:rsidR="00C6698B" w:rsidRPr="00FA231A">
        <w:rPr>
          <w:snapToGrid/>
        </w:rPr>
        <w:t>GW(</w:t>
      </w:r>
      <w:r w:rsidR="00C6698B" w:rsidRPr="00FA231A">
        <w:rPr>
          <w:rFonts w:hint="eastAsia"/>
          <w:snapToGrid/>
        </w:rPr>
        <w:t>百萬瓩)=1</w:t>
      </w:r>
      <w:r w:rsidR="00C6698B" w:rsidRPr="00FA231A">
        <w:rPr>
          <w:snapToGrid/>
        </w:rPr>
        <w:t>,000</w:t>
      </w:r>
      <w:r w:rsidR="00C6698B" w:rsidRPr="00FA231A">
        <w:rPr>
          <w:rFonts w:hint="eastAsia"/>
          <w:snapToGrid/>
        </w:rPr>
        <w:t>MW</w:t>
      </w:r>
      <w:r w:rsidR="00FA7303">
        <w:rPr>
          <w:snapToGrid/>
        </w:rPr>
        <w:t>=100</w:t>
      </w:r>
      <w:r w:rsidR="00FA7303">
        <w:rPr>
          <w:rFonts w:hint="eastAsia"/>
          <w:snapToGrid/>
        </w:rPr>
        <w:t>萬</w:t>
      </w:r>
      <w:r w:rsidR="00FA7303" w:rsidRPr="00FA231A">
        <w:rPr>
          <w:rFonts w:hint="eastAsia"/>
          <w:snapToGrid/>
        </w:rPr>
        <w:t>瓩</w:t>
      </w:r>
      <w:r w:rsidR="00C6698B" w:rsidRPr="00FA231A">
        <w:rPr>
          <w:rFonts w:hint="eastAsia"/>
          <w:snapToGrid/>
        </w:rPr>
        <w:t>。</w:t>
      </w:r>
    </w:p>
    <w:p w:rsidR="00820AFB" w:rsidRDefault="00993048" w:rsidP="00221F4E">
      <w:pPr>
        <w:pStyle w:val="142"/>
        <w:ind w:left="1189" w:hangingChars="489" w:hanging="1189"/>
        <w:jc w:val="both"/>
        <w:rPr>
          <w:rFonts w:hint="eastAsia"/>
        </w:rPr>
      </w:pPr>
      <w:r w:rsidRPr="008F6BF4">
        <w:rPr>
          <w:rFonts w:hint="eastAsia"/>
        </w:rPr>
        <w:t>資料來源：</w:t>
      </w:r>
      <w:r w:rsidR="00B06A8E">
        <w:rPr>
          <w:rFonts w:hint="eastAsia"/>
        </w:rPr>
        <w:t>整理自</w:t>
      </w:r>
      <w:r w:rsidRPr="008F6BF4">
        <w:rPr>
          <w:rFonts w:hint="eastAsia"/>
        </w:rPr>
        <w:t>108年9月9日公布「再生能源發展條例第六條第一項未來二年及中華民國一百十四年再生能源推廣目標各類別再生能源所占比率及其發展計畫與方案」。</w:t>
      </w:r>
    </w:p>
    <w:p w:rsidR="00993048" w:rsidRPr="00431E75" w:rsidRDefault="00431E75" w:rsidP="00276260">
      <w:pPr>
        <w:spacing w:beforeLines="50" w:before="250" w:line="360" w:lineRule="exact"/>
        <w:ind w:leftChars="0" w:left="1358" w:hangingChars="479" w:hanging="1358"/>
        <w:rPr>
          <w:b/>
        </w:rPr>
      </w:pPr>
      <w:r w:rsidRPr="00585788">
        <w:rPr>
          <w:rFonts w:hint="eastAsia"/>
          <w:b/>
        </w:rPr>
        <w:t>表2</w:t>
      </w:r>
      <w:r w:rsidRPr="00585788">
        <w:rPr>
          <w:b/>
        </w:rPr>
        <w:t>-2-</w:t>
      </w:r>
      <w:r>
        <w:rPr>
          <w:rFonts w:hint="eastAsia"/>
          <w:b/>
        </w:rPr>
        <w:t>2</w:t>
      </w:r>
      <w:r w:rsidRPr="00585788">
        <w:rPr>
          <w:b/>
        </w:rPr>
        <w:t xml:space="preserve">  </w:t>
      </w:r>
      <w:r w:rsidR="000A3010">
        <w:rPr>
          <w:rFonts w:hint="eastAsia"/>
          <w:b/>
        </w:rPr>
        <w:t>臺</w:t>
      </w:r>
      <w:r w:rsidR="004917AC">
        <w:rPr>
          <w:rFonts w:hint="eastAsia"/>
          <w:b/>
        </w:rPr>
        <w:t>灣2050淨零轉型關鍵戰略行動計畫總體績效指標</w:t>
      </w:r>
      <w:r w:rsidR="00F3457A">
        <w:rPr>
          <w:rFonts w:hint="eastAsia"/>
          <w:b/>
        </w:rPr>
        <w:t>能源目標</w:t>
      </w:r>
      <w:r w:rsidR="004917AC">
        <w:rPr>
          <w:rFonts w:hint="eastAsia"/>
          <w:b/>
        </w:rPr>
        <w:t>達成情形概況表</w:t>
      </w:r>
      <w:r w:rsidRPr="00585788">
        <w:rPr>
          <w:rFonts w:hint="eastAsia"/>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36"/>
        <w:gridCol w:w="2408"/>
        <w:gridCol w:w="1654"/>
        <w:gridCol w:w="1556"/>
        <w:gridCol w:w="1562"/>
      </w:tblGrid>
      <w:tr w:rsidR="00431E75" w:rsidRPr="007173AB" w:rsidTr="00EF2341">
        <w:trPr>
          <w:tblHeader/>
          <w:jc w:val="center"/>
        </w:trPr>
        <w:tc>
          <w:tcPr>
            <w:tcW w:w="1336" w:type="dxa"/>
            <w:vMerge w:val="restart"/>
            <w:shd w:val="clear" w:color="auto" w:fill="auto"/>
            <w:vAlign w:val="center"/>
          </w:tcPr>
          <w:p w:rsidR="00C5308A" w:rsidRDefault="00431E75" w:rsidP="00C43906">
            <w:pPr>
              <w:pStyle w:val="142"/>
              <w:jc w:val="both"/>
            </w:pPr>
            <w:r w:rsidRPr="007173AB">
              <w:rPr>
                <w:rFonts w:hint="eastAsia"/>
              </w:rPr>
              <w:t>總體績效</w:t>
            </w:r>
          </w:p>
          <w:p w:rsidR="00431E75" w:rsidRPr="007173AB" w:rsidRDefault="00431E75" w:rsidP="00C43906">
            <w:pPr>
              <w:pStyle w:val="142"/>
              <w:jc w:val="both"/>
            </w:pPr>
            <w:r w:rsidRPr="007173AB">
              <w:rPr>
                <w:rFonts w:hint="eastAsia"/>
              </w:rPr>
              <w:t>指標</w:t>
            </w:r>
          </w:p>
        </w:tc>
        <w:tc>
          <w:tcPr>
            <w:tcW w:w="2408" w:type="dxa"/>
            <w:vMerge w:val="restart"/>
            <w:tcBorders>
              <w:right w:val="double" w:sz="4" w:space="0" w:color="auto"/>
            </w:tcBorders>
            <w:shd w:val="clear" w:color="auto" w:fill="auto"/>
            <w:vAlign w:val="center"/>
          </w:tcPr>
          <w:p w:rsidR="00C5308A" w:rsidRDefault="00431E75" w:rsidP="00C5308A">
            <w:pPr>
              <w:pStyle w:val="142"/>
              <w:jc w:val="center"/>
            </w:pPr>
            <w:r w:rsidRPr="007173AB">
              <w:rPr>
                <w:rFonts w:hint="eastAsia"/>
              </w:rPr>
              <w:t>現況說明</w:t>
            </w:r>
          </w:p>
          <w:p w:rsidR="00431E75" w:rsidRPr="007173AB" w:rsidRDefault="00431E75" w:rsidP="007173AB">
            <w:pPr>
              <w:pStyle w:val="142"/>
              <w:rPr>
                <w:rFonts w:hint="eastAsia"/>
              </w:rPr>
            </w:pPr>
            <w:r w:rsidRPr="007173AB">
              <w:rPr>
                <w:rFonts w:hint="eastAsia"/>
              </w:rPr>
              <w:t>(含2021基準年)</w:t>
            </w:r>
          </w:p>
        </w:tc>
        <w:tc>
          <w:tcPr>
            <w:tcW w:w="3210" w:type="dxa"/>
            <w:gridSpan w:val="2"/>
            <w:tcBorders>
              <w:top w:val="single" w:sz="12" w:space="0" w:color="auto"/>
              <w:left w:val="double" w:sz="4" w:space="0" w:color="auto"/>
              <w:right w:val="double" w:sz="4" w:space="0" w:color="auto"/>
            </w:tcBorders>
            <w:vAlign w:val="center"/>
          </w:tcPr>
          <w:p w:rsidR="00431E75" w:rsidRPr="007173AB" w:rsidRDefault="00431E75" w:rsidP="004917AC">
            <w:pPr>
              <w:pStyle w:val="142"/>
              <w:jc w:val="center"/>
              <w:rPr>
                <w:rFonts w:hint="eastAsia"/>
              </w:rPr>
            </w:pPr>
            <w:r w:rsidRPr="007173AB">
              <w:rPr>
                <w:rFonts w:hint="eastAsia"/>
              </w:rPr>
              <w:t>衡量標準及目標值</w:t>
            </w:r>
          </w:p>
        </w:tc>
        <w:tc>
          <w:tcPr>
            <w:tcW w:w="1562" w:type="dxa"/>
            <w:tcBorders>
              <w:left w:val="double" w:sz="4" w:space="0" w:color="auto"/>
            </w:tcBorders>
          </w:tcPr>
          <w:p w:rsidR="00431E75" w:rsidRPr="007173AB" w:rsidRDefault="00431E75" w:rsidP="004917AC">
            <w:pPr>
              <w:pStyle w:val="142"/>
              <w:jc w:val="center"/>
              <w:rPr>
                <w:rFonts w:hint="eastAsia"/>
              </w:rPr>
            </w:pPr>
            <w:r w:rsidRPr="007173AB">
              <w:rPr>
                <w:rFonts w:hint="eastAsia"/>
              </w:rPr>
              <w:t>實際值</w:t>
            </w:r>
          </w:p>
        </w:tc>
      </w:tr>
      <w:tr w:rsidR="00431E75" w:rsidRPr="007173AB" w:rsidTr="00EF2341">
        <w:trPr>
          <w:tblHeader/>
          <w:jc w:val="center"/>
        </w:trPr>
        <w:tc>
          <w:tcPr>
            <w:tcW w:w="1336" w:type="dxa"/>
            <w:vMerge/>
            <w:shd w:val="clear" w:color="auto" w:fill="auto"/>
            <w:vAlign w:val="center"/>
          </w:tcPr>
          <w:p w:rsidR="00431E75" w:rsidRPr="007173AB" w:rsidRDefault="00431E75" w:rsidP="00C43906">
            <w:pPr>
              <w:pStyle w:val="142"/>
              <w:jc w:val="both"/>
              <w:rPr>
                <w:rFonts w:hint="eastAsia"/>
              </w:rPr>
            </w:pPr>
          </w:p>
        </w:tc>
        <w:tc>
          <w:tcPr>
            <w:tcW w:w="2408" w:type="dxa"/>
            <w:vMerge/>
            <w:tcBorders>
              <w:right w:val="double" w:sz="4" w:space="0" w:color="auto"/>
            </w:tcBorders>
            <w:shd w:val="clear" w:color="auto" w:fill="auto"/>
            <w:vAlign w:val="center"/>
          </w:tcPr>
          <w:p w:rsidR="00431E75" w:rsidRPr="007173AB" w:rsidRDefault="00431E75" w:rsidP="007173AB">
            <w:pPr>
              <w:pStyle w:val="142"/>
              <w:rPr>
                <w:rFonts w:hint="eastAsia"/>
              </w:rPr>
            </w:pPr>
          </w:p>
        </w:tc>
        <w:tc>
          <w:tcPr>
            <w:tcW w:w="1654" w:type="dxa"/>
            <w:tcBorders>
              <w:left w:val="double" w:sz="4" w:space="0" w:color="auto"/>
            </w:tcBorders>
          </w:tcPr>
          <w:p w:rsidR="00C5308A" w:rsidRPr="00EA18CE" w:rsidRDefault="000A3010" w:rsidP="00C5308A">
            <w:pPr>
              <w:pStyle w:val="142"/>
              <w:jc w:val="center"/>
              <w:rPr>
                <w:b/>
              </w:rPr>
            </w:pPr>
            <w:r>
              <w:rPr>
                <w:rFonts w:hint="eastAsia"/>
                <w:b/>
              </w:rPr>
              <w:t>西元</w:t>
            </w:r>
            <w:r w:rsidR="00431E75" w:rsidRPr="00EA18CE">
              <w:rPr>
                <w:rFonts w:hint="eastAsia"/>
                <w:b/>
              </w:rPr>
              <w:t>2025年</w:t>
            </w:r>
          </w:p>
          <w:p w:rsidR="00431E75" w:rsidRPr="00EA18CE" w:rsidRDefault="000A3010" w:rsidP="00C5308A">
            <w:pPr>
              <w:pStyle w:val="142"/>
              <w:jc w:val="center"/>
              <w:rPr>
                <w:rFonts w:hint="eastAsia"/>
                <w:b/>
              </w:rPr>
            </w:pPr>
            <w:r>
              <w:rPr>
                <w:rFonts w:hint="eastAsia"/>
                <w:b/>
              </w:rPr>
              <w:t>(</w:t>
            </w:r>
            <w:r w:rsidR="00431E75" w:rsidRPr="00EA18CE">
              <w:rPr>
                <w:rFonts w:hint="eastAsia"/>
                <w:b/>
              </w:rPr>
              <w:t>114年)</w:t>
            </w:r>
          </w:p>
        </w:tc>
        <w:tc>
          <w:tcPr>
            <w:tcW w:w="1556" w:type="dxa"/>
            <w:tcBorders>
              <w:right w:val="double" w:sz="4" w:space="0" w:color="auto"/>
            </w:tcBorders>
          </w:tcPr>
          <w:p w:rsidR="00C5308A" w:rsidRDefault="000A3010" w:rsidP="00C5308A">
            <w:pPr>
              <w:pStyle w:val="142"/>
              <w:jc w:val="center"/>
            </w:pPr>
            <w:r>
              <w:rPr>
                <w:rFonts w:hint="eastAsia"/>
              </w:rPr>
              <w:t>西元</w:t>
            </w:r>
            <w:r w:rsidR="00431E75" w:rsidRPr="007173AB">
              <w:rPr>
                <w:rFonts w:hint="eastAsia"/>
              </w:rPr>
              <w:t>2030年</w:t>
            </w:r>
          </w:p>
          <w:p w:rsidR="00431E75" w:rsidRPr="007173AB" w:rsidRDefault="00431E75" w:rsidP="00C5308A">
            <w:pPr>
              <w:pStyle w:val="142"/>
              <w:jc w:val="center"/>
              <w:rPr>
                <w:rFonts w:hint="eastAsia"/>
              </w:rPr>
            </w:pPr>
            <w:r w:rsidRPr="007173AB">
              <w:rPr>
                <w:rFonts w:hint="eastAsia"/>
              </w:rPr>
              <w:t>(119年)</w:t>
            </w:r>
          </w:p>
        </w:tc>
        <w:tc>
          <w:tcPr>
            <w:tcW w:w="1562" w:type="dxa"/>
            <w:tcBorders>
              <w:left w:val="double" w:sz="4" w:space="0" w:color="auto"/>
            </w:tcBorders>
          </w:tcPr>
          <w:p w:rsidR="00C5308A" w:rsidRPr="00EA18CE" w:rsidRDefault="00431E75" w:rsidP="00C5308A">
            <w:pPr>
              <w:pStyle w:val="142"/>
              <w:jc w:val="center"/>
              <w:rPr>
                <w:b/>
              </w:rPr>
            </w:pPr>
            <w:r w:rsidRPr="00EA18CE">
              <w:rPr>
                <w:rFonts w:hint="eastAsia"/>
                <w:b/>
              </w:rPr>
              <w:t>迄114年</w:t>
            </w:r>
          </w:p>
          <w:p w:rsidR="00431E75" w:rsidRPr="007173AB" w:rsidRDefault="00431E75" w:rsidP="00C5308A">
            <w:pPr>
              <w:pStyle w:val="142"/>
              <w:jc w:val="center"/>
              <w:rPr>
                <w:rFonts w:hint="eastAsia"/>
              </w:rPr>
            </w:pPr>
            <w:r w:rsidRPr="00EA18CE">
              <w:rPr>
                <w:rFonts w:hint="eastAsia"/>
                <w:b/>
              </w:rPr>
              <w:t>4月底</w:t>
            </w:r>
          </w:p>
        </w:tc>
      </w:tr>
      <w:tr w:rsidR="00F3457A" w:rsidRPr="007173AB" w:rsidTr="00EF2341">
        <w:trPr>
          <w:jc w:val="center"/>
        </w:trPr>
        <w:tc>
          <w:tcPr>
            <w:tcW w:w="1336" w:type="dxa"/>
            <w:tcBorders>
              <w:bottom w:val="single" w:sz="6" w:space="0" w:color="auto"/>
            </w:tcBorders>
            <w:shd w:val="clear" w:color="auto" w:fill="auto"/>
            <w:vAlign w:val="center"/>
          </w:tcPr>
          <w:p w:rsidR="00F3457A" w:rsidRPr="007173AB" w:rsidRDefault="00F3457A" w:rsidP="00851007">
            <w:pPr>
              <w:pStyle w:val="142"/>
              <w:ind w:rightChars="-34" w:right="-96"/>
              <w:rPr>
                <w:rFonts w:hint="eastAsia"/>
              </w:rPr>
            </w:pPr>
            <w:r w:rsidRPr="007173AB">
              <w:rPr>
                <w:rFonts w:hint="eastAsia"/>
              </w:rPr>
              <w:t>擴大離岸風電設置量</w:t>
            </w:r>
          </w:p>
        </w:tc>
        <w:tc>
          <w:tcPr>
            <w:tcW w:w="2408" w:type="dxa"/>
            <w:tcBorders>
              <w:bottom w:val="single" w:sz="6"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截至111年離岸風電已完成累計設置744.8MW(0.7GW)</w:t>
            </w:r>
          </w:p>
        </w:tc>
        <w:tc>
          <w:tcPr>
            <w:tcW w:w="1654" w:type="dxa"/>
            <w:tcBorders>
              <w:left w:val="double" w:sz="4" w:space="0" w:color="auto"/>
              <w:bottom w:val="single" w:sz="6" w:space="0" w:color="auto"/>
            </w:tcBorders>
            <w:vAlign w:val="center"/>
          </w:tcPr>
          <w:p w:rsidR="00F3457A" w:rsidRPr="00EA18CE" w:rsidRDefault="00F3457A" w:rsidP="00B80D49">
            <w:pPr>
              <w:pStyle w:val="142"/>
              <w:jc w:val="right"/>
              <w:rPr>
                <w:rFonts w:hint="eastAsia"/>
                <w:b/>
              </w:rPr>
            </w:pPr>
            <w:r w:rsidRPr="00EA18CE">
              <w:rPr>
                <w:rFonts w:hint="eastAsia"/>
                <w:b/>
              </w:rPr>
              <w:t>5.6GW</w:t>
            </w:r>
          </w:p>
        </w:tc>
        <w:tc>
          <w:tcPr>
            <w:tcW w:w="1556" w:type="dxa"/>
            <w:tcBorders>
              <w:bottom w:val="single" w:sz="6" w:space="0" w:color="auto"/>
              <w:right w:val="double" w:sz="4" w:space="0" w:color="auto"/>
            </w:tcBorders>
            <w:vAlign w:val="center"/>
          </w:tcPr>
          <w:p w:rsidR="00F3457A" w:rsidRPr="007173AB" w:rsidRDefault="00F3457A" w:rsidP="00B80D49">
            <w:pPr>
              <w:pStyle w:val="142"/>
              <w:jc w:val="right"/>
              <w:rPr>
                <w:rFonts w:hint="eastAsia"/>
              </w:rPr>
            </w:pPr>
            <w:r w:rsidRPr="007173AB">
              <w:rPr>
                <w:rFonts w:hint="eastAsia"/>
              </w:rPr>
              <w:t>13.1GW</w:t>
            </w:r>
          </w:p>
        </w:tc>
        <w:tc>
          <w:tcPr>
            <w:tcW w:w="1562" w:type="dxa"/>
            <w:tcBorders>
              <w:left w:val="double" w:sz="4" w:space="0" w:color="auto"/>
              <w:bottom w:val="single" w:sz="6" w:space="0" w:color="auto"/>
            </w:tcBorders>
            <w:vAlign w:val="center"/>
          </w:tcPr>
          <w:p w:rsidR="00F3457A" w:rsidRPr="00EA18CE" w:rsidRDefault="00F3457A" w:rsidP="00543BD9">
            <w:pPr>
              <w:pStyle w:val="142"/>
              <w:jc w:val="right"/>
              <w:rPr>
                <w:rFonts w:hint="eastAsia"/>
                <w:b/>
              </w:rPr>
            </w:pPr>
            <w:r w:rsidRPr="00EA18CE">
              <w:rPr>
                <w:rFonts w:hint="eastAsia"/>
                <w:b/>
              </w:rPr>
              <w:t>3</w:t>
            </w:r>
            <w:r w:rsidR="00F6297A" w:rsidRPr="00EA18CE">
              <w:rPr>
                <w:rFonts w:hint="eastAsia"/>
                <w:b/>
              </w:rPr>
              <w:t>.04G</w:t>
            </w:r>
            <w:r w:rsidRPr="00EA18CE">
              <w:rPr>
                <w:rFonts w:hint="eastAsia"/>
                <w:b/>
              </w:rPr>
              <w:t>W</w:t>
            </w:r>
          </w:p>
        </w:tc>
      </w:tr>
      <w:tr w:rsidR="00F3457A" w:rsidRPr="007173AB" w:rsidTr="00EF2341">
        <w:trPr>
          <w:jc w:val="center"/>
        </w:trPr>
        <w:tc>
          <w:tcPr>
            <w:tcW w:w="1336" w:type="dxa"/>
            <w:tcBorders>
              <w:top w:val="single" w:sz="6" w:space="0" w:color="auto"/>
              <w:bottom w:val="double" w:sz="4" w:space="0" w:color="auto"/>
            </w:tcBorders>
            <w:shd w:val="clear" w:color="auto" w:fill="auto"/>
            <w:vAlign w:val="center"/>
          </w:tcPr>
          <w:p w:rsidR="00F3457A" w:rsidRPr="007173AB" w:rsidRDefault="00F3457A" w:rsidP="00C43906">
            <w:pPr>
              <w:pStyle w:val="142"/>
              <w:ind w:rightChars="-39" w:right="-110"/>
              <w:jc w:val="both"/>
              <w:rPr>
                <w:rFonts w:hint="eastAsia"/>
              </w:rPr>
            </w:pPr>
            <w:r w:rsidRPr="007173AB">
              <w:rPr>
                <w:rFonts w:hint="eastAsia"/>
              </w:rPr>
              <w:t>擴大太陽光電設置量</w:t>
            </w:r>
          </w:p>
        </w:tc>
        <w:tc>
          <w:tcPr>
            <w:tcW w:w="2408" w:type="dxa"/>
            <w:tcBorders>
              <w:top w:val="single" w:sz="6" w:space="0" w:color="auto"/>
              <w:bottom w:val="double" w:sz="4"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截至111年太陽光電已累計設置量達9.7MW</w:t>
            </w:r>
          </w:p>
        </w:tc>
        <w:tc>
          <w:tcPr>
            <w:tcW w:w="1654" w:type="dxa"/>
            <w:tcBorders>
              <w:top w:val="single" w:sz="6" w:space="0" w:color="auto"/>
              <w:left w:val="double" w:sz="4" w:space="0" w:color="auto"/>
              <w:bottom w:val="double" w:sz="4" w:space="0" w:color="auto"/>
            </w:tcBorders>
            <w:vAlign w:val="center"/>
          </w:tcPr>
          <w:p w:rsidR="00F3457A" w:rsidRPr="00EA18CE" w:rsidRDefault="00F3457A" w:rsidP="00B80D49">
            <w:pPr>
              <w:pStyle w:val="142"/>
              <w:jc w:val="right"/>
              <w:rPr>
                <w:rFonts w:hint="eastAsia"/>
                <w:b/>
              </w:rPr>
            </w:pPr>
            <w:r w:rsidRPr="00EA18CE">
              <w:rPr>
                <w:rFonts w:hint="eastAsia"/>
                <w:b/>
              </w:rPr>
              <w:t>20GW</w:t>
            </w:r>
          </w:p>
        </w:tc>
        <w:tc>
          <w:tcPr>
            <w:tcW w:w="1556" w:type="dxa"/>
            <w:tcBorders>
              <w:top w:val="single" w:sz="6" w:space="0" w:color="auto"/>
              <w:bottom w:val="double" w:sz="4" w:space="0" w:color="auto"/>
              <w:right w:val="double" w:sz="4" w:space="0" w:color="auto"/>
            </w:tcBorders>
            <w:vAlign w:val="center"/>
          </w:tcPr>
          <w:p w:rsidR="00F3457A" w:rsidRPr="007173AB" w:rsidRDefault="00F3457A" w:rsidP="00B80D49">
            <w:pPr>
              <w:pStyle w:val="142"/>
              <w:jc w:val="right"/>
              <w:rPr>
                <w:rFonts w:hint="eastAsia"/>
              </w:rPr>
            </w:pPr>
            <w:r w:rsidRPr="007173AB">
              <w:rPr>
                <w:rFonts w:hint="eastAsia"/>
              </w:rPr>
              <w:t>31GW</w:t>
            </w:r>
          </w:p>
        </w:tc>
        <w:tc>
          <w:tcPr>
            <w:tcW w:w="1562" w:type="dxa"/>
            <w:tcBorders>
              <w:top w:val="single" w:sz="6" w:space="0" w:color="auto"/>
              <w:left w:val="double" w:sz="4" w:space="0" w:color="auto"/>
              <w:bottom w:val="double" w:sz="4" w:space="0" w:color="auto"/>
            </w:tcBorders>
            <w:vAlign w:val="center"/>
          </w:tcPr>
          <w:p w:rsidR="00F3457A" w:rsidRPr="00EA18CE" w:rsidRDefault="00F3457A" w:rsidP="00361FAC">
            <w:pPr>
              <w:pStyle w:val="142"/>
              <w:ind w:leftChars="-39" w:left="2" w:hangingChars="46" w:hanging="112"/>
              <w:jc w:val="right"/>
              <w:rPr>
                <w:rFonts w:hint="eastAsia"/>
                <w:b/>
              </w:rPr>
            </w:pPr>
            <w:r w:rsidRPr="00EA18CE">
              <w:rPr>
                <w:rFonts w:hint="eastAsia"/>
                <w:b/>
              </w:rPr>
              <w:t>累計裝置容量14.62GW</w:t>
            </w:r>
          </w:p>
        </w:tc>
      </w:tr>
      <w:tr w:rsidR="00F3457A" w:rsidRPr="000B67FA" w:rsidTr="00EF2341">
        <w:trPr>
          <w:jc w:val="center"/>
        </w:trPr>
        <w:tc>
          <w:tcPr>
            <w:tcW w:w="1336" w:type="dxa"/>
            <w:tcBorders>
              <w:top w:val="double" w:sz="4" w:space="0" w:color="auto"/>
            </w:tcBorders>
            <w:shd w:val="clear" w:color="auto" w:fill="auto"/>
            <w:vAlign w:val="center"/>
          </w:tcPr>
          <w:p w:rsidR="00F3457A" w:rsidRPr="007173AB" w:rsidRDefault="00F3457A" w:rsidP="00C43906">
            <w:pPr>
              <w:pStyle w:val="142"/>
              <w:ind w:rightChars="-25" w:right="-71"/>
              <w:jc w:val="both"/>
              <w:rPr>
                <w:rFonts w:hint="eastAsia"/>
              </w:rPr>
            </w:pPr>
            <w:r w:rsidRPr="007173AB">
              <w:rPr>
                <w:rFonts w:hint="eastAsia"/>
              </w:rPr>
              <w:t>地熱發電</w:t>
            </w:r>
          </w:p>
        </w:tc>
        <w:tc>
          <w:tcPr>
            <w:tcW w:w="2408" w:type="dxa"/>
            <w:tcBorders>
              <w:top w:val="double" w:sz="4" w:space="0" w:color="auto"/>
              <w:right w:val="double" w:sz="4" w:space="0" w:color="auto"/>
            </w:tcBorders>
            <w:shd w:val="clear" w:color="auto" w:fill="auto"/>
            <w:vAlign w:val="center"/>
          </w:tcPr>
          <w:p w:rsidR="00F3457A" w:rsidRPr="007173AB" w:rsidRDefault="00F3457A" w:rsidP="00CC2CC2">
            <w:pPr>
              <w:pStyle w:val="142"/>
              <w:jc w:val="both"/>
              <w:rPr>
                <w:rFonts w:hint="eastAsia"/>
              </w:rPr>
            </w:pPr>
            <w:r w:rsidRPr="007173AB">
              <w:rPr>
                <w:rFonts w:hint="eastAsia"/>
              </w:rPr>
              <w:t>我國地熱發電以併網裝置容量5MW，年減碳量1.6萬噸</w:t>
            </w:r>
          </w:p>
        </w:tc>
        <w:tc>
          <w:tcPr>
            <w:tcW w:w="1654" w:type="dxa"/>
            <w:tcBorders>
              <w:top w:val="double" w:sz="4" w:space="0" w:color="auto"/>
              <w:left w:val="double" w:sz="4" w:space="0" w:color="auto"/>
            </w:tcBorders>
            <w:vAlign w:val="center"/>
          </w:tcPr>
          <w:p w:rsidR="00F3457A" w:rsidRPr="00EA18CE" w:rsidRDefault="00F3457A" w:rsidP="00EA18CE">
            <w:pPr>
              <w:pStyle w:val="142"/>
              <w:ind w:leftChars="-25" w:hangingChars="29" w:hanging="71"/>
              <w:jc w:val="right"/>
              <w:rPr>
                <w:rFonts w:hint="eastAsia"/>
                <w:b/>
              </w:rPr>
            </w:pPr>
            <w:r w:rsidRPr="00EA18CE">
              <w:rPr>
                <w:rFonts w:hint="eastAsia"/>
                <w:b/>
              </w:rPr>
              <w:t>累計裝置容量20MW</w:t>
            </w:r>
          </w:p>
        </w:tc>
        <w:tc>
          <w:tcPr>
            <w:tcW w:w="1556" w:type="dxa"/>
            <w:tcBorders>
              <w:top w:val="double" w:sz="4" w:space="0" w:color="auto"/>
              <w:right w:val="double" w:sz="4" w:space="0" w:color="auto"/>
            </w:tcBorders>
            <w:vAlign w:val="center"/>
          </w:tcPr>
          <w:p w:rsidR="00F3457A" w:rsidRPr="007173AB" w:rsidRDefault="00F3457A" w:rsidP="00851007">
            <w:pPr>
              <w:pStyle w:val="142"/>
              <w:ind w:leftChars="-45" w:left="-1" w:hangingChars="52" w:hanging="126"/>
              <w:jc w:val="right"/>
              <w:rPr>
                <w:rFonts w:hint="eastAsia"/>
              </w:rPr>
            </w:pPr>
            <w:r w:rsidRPr="007173AB">
              <w:rPr>
                <w:rFonts w:hint="eastAsia"/>
              </w:rPr>
              <w:t>累計裝置容量56-192MW</w:t>
            </w:r>
          </w:p>
        </w:tc>
        <w:tc>
          <w:tcPr>
            <w:tcW w:w="1562" w:type="dxa"/>
            <w:tcBorders>
              <w:top w:val="double" w:sz="4" w:space="0" w:color="auto"/>
              <w:left w:val="double" w:sz="4" w:space="0" w:color="auto"/>
            </w:tcBorders>
            <w:vAlign w:val="center"/>
          </w:tcPr>
          <w:p w:rsidR="00F3457A" w:rsidRPr="00EA18CE" w:rsidRDefault="00F3457A" w:rsidP="00EA18CE">
            <w:pPr>
              <w:pStyle w:val="142"/>
              <w:ind w:leftChars="-34" w:left="1" w:hangingChars="40" w:hanging="97"/>
              <w:jc w:val="right"/>
              <w:rPr>
                <w:rFonts w:hint="eastAsia"/>
                <w:b/>
              </w:rPr>
            </w:pPr>
            <w:r w:rsidRPr="00EA18CE">
              <w:rPr>
                <w:rFonts w:hint="eastAsia"/>
                <w:b/>
              </w:rPr>
              <w:t>累計裝置容量7.49MW</w:t>
            </w:r>
          </w:p>
        </w:tc>
      </w:tr>
      <w:tr w:rsidR="00F3457A" w:rsidRPr="000B67FA" w:rsidTr="00EF2341">
        <w:trPr>
          <w:jc w:val="center"/>
        </w:trPr>
        <w:tc>
          <w:tcPr>
            <w:tcW w:w="1336" w:type="dxa"/>
            <w:tcBorders>
              <w:bottom w:val="single" w:sz="6" w:space="0" w:color="auto"/>
            </w:tcBorders>
            <w:shd w:val="clear" w:color="auto" w:fill="auto"/>
            <w:vAlign w:val="center"/>
          </w:tcPr>
          <w:p w:rsidR="00F3457A" w:rsidRPr="007173AB" w:rsidRDefault="00F3457A" w:rsidP="00C43906">
            <w:pPr>
              <w:pStyle w:val="142"/>
              <w:jc w:val="both"/>
              <w:rPr>
                <w:rFonts w:hint="eastAsia"/>
              </w:rPr>
            </w:pPr>
            <w:r w:rsidRPr="007173AB">
              <w:rPr>
                <w:rFonts w:hint="eastAsia"/>
              </w:rPr>
              <w:t>生質能</w:t>
            </w:r>
          </w:p>
        </w:tc>
        <w:tc>
          <w:tcPr>
            <w:tcW w:w="2408" w:type="dxa"/>
            <w:tcBorders>
              <w:bottom w:val="single" w:sz="6" w:space="0" w:color="auto"/>
              <w:right w:val="double" w:sz="4" w:space="0" w:color="auto"/>
            </w:tcBorders>
            <w:shd w:val="clear" w:color="auto" w:fill="auto"/>
            <w:vAlign w:val="center"/>
          </w:tcPr>
          <w:p w:rsidR="00F3457A" w:rsidRPr="007173AB" w:rsidRDefault="00F3457A" w:rsidP="00EF2341">
            <w:pPr>
              <w:pStyle w:val="142"/>
              <w:jc w:val="both"/>
              <w:rPr>
                <w:rFonts w:hint="eastAsia"/>
              </w:rPr>
            </w:pPr>
            <w:r w:rsidRPr="007173AB">
              <w:rPr>
                <w:rFonts w:hint="eastAsia"/>
              </w:rPr>
              <w:t>我國生質/廢棄物能目前裝置容量為724MW(廢棄物能632MW；生質能92MW)</w:t>
            </w:r>
          </w:p>
        </w:tc>
        <w:tc>
          <w:tcPr>
            <w:tcW w:w="1654" w:type="dxa"/>
            <w:tcBorders>
              <w:left w:val="double" w:sz="4" w:space="0" w:color="auto"/>
              <w:bottom w:val="single" w:sz="6" w:space="0" w:color="auto"/>
            </w:tcBorders>
            <w:vAlign w:val="center"/>
          </w:tcPr>
          <w:p w:rsidR="00F3457A" w:rsidRPr="00EA18CE" w:rsidRDefault="00F3457A" w:rsidP="00EA18CE">
            <w:pPr>
              <w:pStyle w:val="142"/>
              <w:ind w:leftChars="-15" w:left="2" w:hangingChars="18" w:hanging="44"/>
              <w:jc w:val="right"/>
              <w:rPr>
                <w:rFonts w:hint="eastAsia"/>
                <w:b/>
              </w:rPr>
            </w:pPr>
            <w:r w:rsidRPr="00EA18CE">
              <w:rPr>
                <w:rFonts w:hint="eastAsia"/>
                <w:b/>
              </w:rPr>
              <w:t>累計裝置容量778MW</w:t>
            </w:r>
          </w:p>
        </w:tc>
        <w:tc>
          <w:tcPr>
            <w:tcW w:w="1556" w:type="dxa"/>
            <w:tcBorders>
              <w:bottom w:val="single" w:sz="6" w:space="0" w:color="auto"/>
              <w:right w:val="double" w:sz="4" w:space="0" w:color="auto"/>
            </w:tcBorders>
            <w:vAlign w:val="center"/>
          </w:tcPr>
          <w:p w:rsidR="00F3457A" w:rsidRPr="007173AB" w:rsidRDefault="00F3457A" w:rsidP="00851007">
            <w:pPr>
              <w:pStyle w:val="142"/>
              <w:ind w:leftChars="-40" w:left="-1" w:hangingChars="46" w:hanging="112"/>
              <w:jc w:val="right"/>
              <w:rPr>
                <w:rFonts w:hint="eastAsia"/>
              </w:rPr>
            </w:pPr>
            <w:r w:rsidRPr="007173AB">
              <w:rPr>
                <w:rFonts w:hint="eastAsia"/>
              </w:rPr>
              <w:t>累計裝置容量805-1</w:t>
            </w:r>
            <w:r w:rsidRPr="007173AB">
              <w:t>,329</w:t>
            </w:r>
            <w:r w:rsidRPr="007173AB">
              <w:rPr>
                <w:rFonts w:hint="eastAsia"/>
              </w:rPr>
              <w:t>MW</w:t>
            </w:r>
          </w:p>
        </w:tc>
        <w:tc>
          <w:tcPr>
            <w:tcW w:w="1562" w:type="dxa"/>
            <w:tcBorders>
              <w:left w:val="double" w:sz="4" w:space="0" w:color="auto"/>
              <w:bottom w:val="single" w:sz="6" w:space="0" w:color="auto"/>
            </w:tcBorders>
            <w:vAlign w:val="center"/>
          </w:tcPr>
          <w:p w:rsidR="00F3457A" w:rsidRPr="00EA18CE" w:rsidRDefault="00F3457A" w:rsidP="00EA18CE">
            <w:pPr>
              <w:pStyle w:val="142"/>
              <w:ind w:leftChars="-39" w:left="2" w:hangingChars="46" w:hanging="112"/>
              <w:jc w:val="right"/>
              <w:rPr>
                <w:rFonts w:hint="eastAsia"/>
                <w:b/>
              </w:rPr>
            </w:pPr>
            <w:r w:rsidRPr="00EA18CE">
              <w:rPr>
                <w:rFonts w:hint="eastAsia"/>
                <w:b/>
              </w:rPr>
              <w:t>累計裝置容量750MW</w:t>
            </w:r>
          </w:p>
        </w:tc>
      </w:tr>
      <w:tr w:rsidR="00F3457A" w:rsidRPr="000B67FA" w:rsidTr="00EF2341">
        <w:trPr>
          <w:jc w:val="center"/>
        </w:trPr>
        <w:tc>
          <w:tcPr>
            <w:tcW w:w="1336" w:type="dxa"/>
            <w:tcBorders>
              <w:top w:val="single" w:sz="6" w:space="0" w:color="auto"/>
              <w:bottom w:val="double" w:sz="4" w:space="0" w:color="auto"/>
            </w:tcBorders>
            <w:shd w:val="clear" w:color="auto" w:fill="auto"/>
            <w:vAlign w:val="center"/>
          </w:tcPr>
          <w:p w:rsidR="00F3457A" w:rsidRPr="007173AB" w:rsidRDefault="00F3457A" w:rsidP="00C43906">
            <w:pPr>
              <w:pStyle w:val="142"/>
              <w:jc w:val="both"/>
              <w:rPr>
                <w:rFonts w:hint="eastAsia"/>
              </w:rPr>
            </w:pPr>
            <w:r w:rsidRPr="007173AB">
              <w:rPr>
                <w:rFonts w:hint="eastAsia"/>
              </w:rPr>
              <w:t>海洋能</w:t>
            </w:r>
          </w:p>
        </w:tc>
        <w:tc>
          <w:tcPr>
            <w:tcW w:w="2408" w:type="dxa"/>
            <w:tcBorders>
              <w:top w:val="single" w:sz="6" w:space="0" w:color="auto"/>
              <w:bottom w:val="double" w:sz="4" w:space="0" w:color="auto"/>
              <w:right w:val="double" w:sz="4" w:space="0" w:color="auto"/>
            </w:tcBorders>
            <w:shd w:val="clear" w:color="auto" w:fill="auto"/>
            <w:vAlign w:val="center"/>
          </w:tcPr>
          <w:p w:rsidR="00F3457A" w:rsidRPr="007173AB" w:rsidRDefault="00F3457A" w:rsidP="00F3457A">
            <w:pPr>
              <w:pStyle w:val="142"/>
              <w:rPr>
                <w:rFonts w:hint="eastAsia"/>
              </w:rPr>
            </w:pPr>
            <w:r w:rsidRPr="007173AB">
              <w:rPr>
                <w:rFonts w:hint="eastAsia"/>
              </w:rPr>
              <w:t>目前無海洋能併網案例</w:t>
            </w:r>
          </w:p>
        </w:tc>
        <w:tc>
          <w:tcPr>
            <w:tcW w:w="1654" w:type="dxa"/>
            <w:tcBorders>
              <w:top w:val="single" w:sz="6" w:space="0" w:color="auto"/>
              <w:left w:val="double" w:sz="4" w:space="0" w:color="auto"/>
              <w:bottom w:val="double" w:sz="4" w:space="0" w:color="auto"/>
            </w:tcBorders>
            <w:vAlign w:val="center"/>
          </w:tcPr>
          <w:p w:rsidR="00F3457A" w:rsidRPr="00EA18CE" w:rsidRDefault="00F3457A" w:rsidP="00EA18CE">
            <w:pPr>
              <w:pStyle w:val="142"/>
              <w:ind w:leftChars="-40" w:left="-1" w:hangingChars="46" w:hanging="112"/>
              <w:jc w:val="right"/>
              <w:rPr>
                <w:rFonts w:hint="eastAsia"/>
                <w:b/>
              </w:rPr>
            </w:pPr>
            <w:r w:rsidRPr="00EA18CE">
              <w:rPr>
                <w:rFonts w:hint="eastAsia"/>
                <w:b/>
              </w:rPr>
              <w:t>累計裝置容量0-0.1MW</w:t>
            </w:r>
          </w:p>
        </w:tc>
        <w:tc>
          <w:tcPr>
            <w:tcW w:w="1556" w:type="dxa"/>
            <w:tcBorders>
              <w:top w:val="single" w:sz="6" w:space="0" w:color="auto"/>
              <w:bottom w:val="double" w:sz="4" w:space="0" w:color="auto"/>
              <w:right w:val="double" w:sz="4" w:space="0" w:color="auto"/>
            </w:tcBorders>
            <w:vAlign w:val="center"/>
          </w:tcPr>
          <w:p w:rsidR="00F3457A" w:rsidRPr="007173AB" w:rsidRDefault="00F3457A" w:rsidP="00851007">
            <w:pPr>
              <w:pStyle w:val="142"/>
              <w:ind w:leftChars="-50" w:left="-1" w:hangingChars="58" w:hanging="141"/>
              <w:jc w:val="right"/>
              <w:rPr>
                <w:rFonts w:hint="eastAsia"/>
              </w:rPr>
            </w:pPr>
            <w:r w:rsidRPr="007173AB">
              <w:rPr>
                <w:rFonts w:hint="eastAsia"/>
              </w:rPr>
              <w:t>累計裝置容量0</w:t>
            </w:r>
            <w:r w:rsidRPr="007173AB">
              <w:t>.1-1</w:t>
            </w:r>
            <w:r w:rsidRPr="007173AB">
              <w:rPr>
                <w:rFonts w:hint="eastAsia"/>
              </w:rPr>
              <w:t>MW</w:t>
            </w:r>
          </w:p>
        </w:tc>
        <w:tc>
          <w:tcPr>
            <w:tcW w:w="1562" w:type="dxa"/>
            <w:tcBorders>
              <w:top w:val="single" w:sz="6" w:space="0" w:color="auto"/>
              <w:left w:val="double" w:sz="4" w:space="0" w:color="auto"/>
              <w:bottom w:val="double" w:sz="4" w:space="0" w:color="auto"/>
            </w:tcBorders>
            <w:vAlign w:val="center"/>
          </w:tcPr>
          <w:p w:rsidR="00F3457A" w:rsidRPr="00EA18CE" w:rsidRDefault="00F3457A" w:rsidP="00F3457A">
            <w:pPr>
              <w:pStyle w:val="142"/>
              <w:jc w:val="right"/>
              <w:rPr>
                <w:rFonts w:hint="eastAsia"/>
                <w:b/>
              </w:rPr>
            </w:pPr>
            <w:r w:rsidRPr="00EA18CE">
              <w:rPr>
                <w:rFonts w:hint="eastAsia"/>
                <w:b/>
              </w:rPr>
              <w:t>-</w:t>
            </w:r>
          </w:p>
        </w:tc>
      </w:tr>
      <w:tr w:rsidR="00F3457A" w:rsidRPr="000B67FA" w:rsidTr="00EF2341">
        <w:trPr>
          <w:jc w:val="center"/>
        </w:trPr>
        <w:tc>
          <w:tcPr>
            <w:tcW w:w="1336" w:type="dxa"/>
            <w:tcBorders>
              <w:top w:val="double" w:sz="4" w:space="0" w:color="auto"/>
            </w:tcBorders>
            <w:shd w:val="clear" w:color="auto" w:fill="auto"/>
            <w:vAlign w:val="center"/>
          </w:tcPr>
          <w:p w:rsidR="00F3457A" w:rsidRPr="007173AB" w:rsidRDefault="00F3457A" w:rsidP="00C43906">
            <w:pPr>
              <w:pStyle w:val="142"/>
              <w:ind w:rightChars="-34" w:right="-96"/>
              <w:jc w:val="both"/>
              <w:rPr>
                <w:rFonts w:hint="eastAsia"/>
              </w:rPr>
            </w:pPr>
            <w:r w:rsidRPr="007173AB">
              <w:rPr>
                <w:rFonts w:hint="eastAsia"/>
              </w:rPr>
              <w:t>氫能混燒發電裝置容量及減碳預估</w:t>
            </w:r>
          </w:p>
        </w:tc>
        <w:tc>
          <w:tcPr>
            <w:tcW w:w="2408" w:type="dxa"/>
            <w:tcBorders>
              <w:top w:val="double" w:sz="4"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我國氫能發展目前正處初期階段，國內產業鏈發展亦多處於示範或研發階段</w:t>
            </w:r>
          </w:p>
        </w:tc>
        <w:tc>
          <w:tcPr>
            <w:tcW w:w="1654" w:type="dxa"/>
            <w:tcBorders>
              <w:top w:val="double" w:sz="4" w:space="0" w:color="auto"/>
              <w:left w:val="double" w:sz="4" w:space="0" w:color="auto"/>
              <w:bottom w:val="single" w:sz="12" w:space="0" w:color="auto"/>
            </w:tcBorders>
            <w:vAlign w:val="center"/>
          </w:tcPr>
          <w:p w:rsidR="00F3457A" w:rsidRPr="00EA18CE" w:rsidRDefault="00F3457A" w:rsidP="00CC2CC2">
            <w:pPr>
              <w:pStyle w:val="142"/>
              <w:jc w:val="both"/>
              <w:rPr>
                <w:rFonts w:hint="eastAsia"/>
                <w:b/>
              </w:rPr>
            </w:pPr>
            <w:r w:rsidRPr="00EA18CE">
              <w:rPr>
                <w:rFonts w:hint="eastAsia"/>
                <w:b/>
              </w:rPr>
              <w:t>混燒測試階段，燃氣混氫發電累積裝置容量91MW</w:t>
            </w:r>
          </w:p>
        </w:tc>
        <w:tc>
          <w:tcPr>
            <w:tcW w:w="1556" w:type="dxa"/>
            <w:tcBorders>
              <w:top w:val="double" w:sz="4" w:space="0" w:color="auto"/>
              <w:bottom w:val="single" w:sz="12" w:space="0" w:color="auto"/>
              <w:right w:val="double" w:sz="4" w:space="0" w:color="auto"/>
            </w:tcBorders>
            <w:vAlign w:val="center"/>
          </w:tcPr>
          <w:p w:rsidR="00F3457A" w:rsidRPr="007173AB" w:rsidRDefault="00F3457A" w:rsidP="00851007">
            <w:pPr>
              <w:pStyle w:val="142"/>
              <w:ind w:rightChars="-26" w:right="-74"/>
              <w:jc w:val="both"/>
              <w:rPr>
                <w:rFonts w:hint="eastAsia"/>
              </w:rPr>
            </w:pPr>
            <w:r w:rsidRPr="007173AB">
              <w:rPr>
                <w:rFonts w:hint="eastAsia"/>
              </w:rPr>
              <w:t xml:space="preserve">燃氣混氫發電累積裝置容量91MW，燃煤混氫發電累積裝置容量800MW </w:t>
            </w:r>
          </w:p>
        </w:tc>
        <w:tc>
          <w:tcPr>
            <w:tcW w:w="1562" w:type="dxa"/>
            <w:tcBorders>
              <w:top w:val="double" w:sz="4" w:space="0" w:color="auto"/>
              <w:left w:val="double" w:sz="4" w:space="0" w:color="auto"/>
            </w:tcBorders>
            <w:vAlign w:val="center"/>
          </w:tcPr>
          <w:p w:rsidR="00F3457A" w:rsidRPr="00EA18CE" w:rsidRDefault="00F3457A" w:rsidP="00F3457A">
            <w:pPr>
              <w:pStyle w:val="142"/>
              <w:jc w:val="right"/>
              <w:rPr>
                <w:rFonts w:hint="eastAsia"/>
                <w:b/>
              </w:rPr>
            </w:pPr>
            <w:r w:rsidRPr="00EA18CE">
              <w:rPr>
                <w:rFonts w:hint="eastAsia"/>
                <w:b/>
              </w:rPr>
              <w:t>-</w:t>
            </w:r>
          </w:p>
        </w:tc>
      </w:tr>
    </w:tbl>
    <w:p w:rsidR="00431E75" w:rsidRDefault="00101B82" w:rsidP="00431E75">
      <w:pPr>
        <w:pStyle w:val="142"/>
        <w:ind w:left="1175" w:hangingChars="483" w:hanging="1175"/>
      </w:pPr>
      <w:r w:rsidRPr="0070388B">
        <w:rPr>
          <w:rFonts w:hint="eastAsia"/>
        </w:rPr>
        <w:t>資料來源：11</w:t>
      </w:r>
      <w:r w:rsidR="00B63E1A">
        <w:rPr>
          <w:rFonts w:hint="eastAsia"/>
        </w:rPr>
        <w:t>2</w:t>
      </w:r>
      <w:r w:rsidRPr="0070388B">
        <w:rPr>
          <w:rFonts w:hint="eastAsia"/>
        </w:rPr>
        <w:t>年</w:t>
      </w:r>
      <w:r w:rsidR="00B63E1A">
        <w:rPr>
          <w:rFonts w:hint="eastAsia"/>
        </w:rPr>
        <w:t>4</w:t>
      </w:r>
      <w:r w:rsidRPr="0070388B">
        <w:rPr>
          <w:rFonts w:hint="eastAsia"/>
        </w:rPr>
        <w:t>月</w:t>
      </w:r>
      <w:r w:rsidR="00B63E1A">
        <w:rPr>
          <w:rFonts w:hint="eastAsia"/>
        </w:rPr>
        <w:t>核定</w:t>
      </w:r>
      <w:r w:rsidRPr="0070388B">
        <w:rPr>
          <w:rFonts w:hint="eastAsia"/>
        </w:rPr>
        <w:t>臺灣2050淨零</w:t>
      </w:r>
      <w:r>
        <w:rPr>
          <w:rFonts w:hint="eastAsia"/>
        </w:rPr>
        <w:t>轉型「風電/光電」、</w:t>
      </w:r>
      <w:r w:rsidR="00431E75">
        <w:rPr>
          <w:rFonts w:hint="eastAsia"/>
        </w:rPr>
        <w:t>「前瞻能源」及</w:t>
      </w:r>
      <w:r w:rsidR="00EA18CE">
        <w:rPr>
          <w:rFonts w:hint="eastAsia"/>
        </w:rPr>
        <w:t>「</w:t>
      </w:r>
      <w:r w:rsidR="00431E75">
        <w:rPr>
          <w:rFonts w:hint="eastAsia"/>
        </w:rPr>
        <w:t>氫能</w:t>
      </w:r>
      <w:r w:rsidR="00EA18CE">
        <w:rPr>
          <w:rFonts w:hint="eastAsia"/>
        </w:rPr>
        <w:t>」</w:t>
      </w:r>
      <w:r w:rsidR="00431E75">
        <w:rPr>
          <w:rFonts w:hint="eastAsia"/>
        </w:rPr>
        <w:t>關鍵戰略行動計畫</w:t>
      </w:r>
      <w:r w:rsidR="00FC409F">
        <w:rPr>
          <w:rFonts w:hint="eastAsia"/>
        </w:rPr>
        <w:t>及經濟部能源署提供資料</w:t>
      </w:r>
      <w:r w:rsidR="00431E75">
        <w:rPr>
          <w:rFonts w:hint="eastAsia"/>
        </w:rPr>
        <w:t>。</w:t>
      </w:r>
    </w:p>
    <w:p w:rsidR="007A62F5" w:rsidRDefault="00BE3F5D" w:rsidP="006E5A25">
      <w:pPr>
        <w:pStyle w:val="14"/>
        <w:spacing w:beforeLines="50" w:before="250"/>
        <w:ind w:left="567" w:hanging="567"/>
      </w:pPr>
      <w:bookmarkStart w:id="7" w:name="_Toc204616109"/>
      <w:r w:rsidRPr="00131360">
        <w:rPr>
          <w:rFonts w:hint="eastAsia"/>
        </w:rPr>
        <w:t>三、</w:t>
      </w:r>
      <w:r w:rsidR="00DA60EB">
        <w:rPr>
          <w:rFonts w:hint="eastAsia"/>
        </w:rPr>
        <w:t>能源轉型關鍵戰略行動計畫</w:t>
      </w:r>
      <w:r w:rsidRPr="00131360">
        <w:rPr>
          <w:rFonts w:hint="eastAsia"/>
        </w:rPr>
        <w:t>與經費編列執行概況</w:t>
      </w:r>
      <w:bookmarkEnd w:id="7"/>
    </w:p>
    <w:p w:rsidR="00401D47" w:rsidRDefault="00EE0B4A" w:rsidP="004D4E49">
      <w:pPr>
        <w:ind w:left="566" w:firstLine="566"/>
      </w:pPr>
      <w:r w:rsidRPr="001A4108">
        <w:rPr>
          <w:rFonts w:hint="eastAsia"/>
        </w:rPr>
        <w:t>臺灣2050淨零排放路徑之12項</w:t>
      </w:r>
      <w:r w:rsidR="003B478D" w:rsidRPr="001A4108">
        <w:rPr>
          <w:rFonts w:hint="eastAsia"/>
        </w:rPr>
        <w:t>關鍵戰略</w:t>
      </w:r>
      <w:r w:rsidR="00B72812">
        <w:rPr>
          <w:rFonts w:hint="eastAsia"/>
        </w:rPr>
        <w:t>中</w:t>
      </w:r>
      <w:r w:rsidR="005F6F4A">
        <w:rPr>
          <w:rFonts w:hint="eastAsia"/>
        </w:rPr>
        <w:t>攸關</w:t>
      </w:r>
      <w:r w:rsidR="003B478D" w:rsidRPr="001A4108">
        <w:rPr>
          <w:rFonts w:hint="eastAsia"/>
        </w:rPr>
        <w:t>能源轉型</w:t>
      </w:r>
      <w:r w:rsidR="005F6F4A">
        <w:rPr>
          <w:rFonts w:hint="eastAsia"/>
        </w:rPr>
        <w:t>者</w:t>
      </w:r>
      <w:r w:rsidR="00861D4A">
        <w:rPr>
          <w:rFonts w:hint="eastAsia"/>
        </w:rPr>
        <w:t>，包括「風電/</w:t>
      </w:r>
      <w:r w:rsidR="003B478D" w:rsidRPr="001A4108">
        <w:rPr>
          <w:rFonts w:hint="eastAsia"/>
        </w:rPr>
        <w:t>光電」</w:t>
      </w:r>
      <w:r w:rsidR="00861D4A" w:rsidRPr="001A4108">
        <w:rPr>
          <w:rFonts w:hint="eastAsia"/>
        </w:rPr>
        <w:t>、「前瞻能源」</w:t>
      </w:r>
      <w:r w:rsidR="003B478D" w:rsidRPr="001A4108">
        <w:rPr>
          <w:rFonts w:hint="eastAsia"/>
        </w:rPr>
        <w:t>、「氫能」</w:t>
      </w:r>
      <w:r w:rsidR="00861D4A">
        <w:rPr>
          <w:rFonts w:hint="eastAsia"/>
        </w:rPr>
        <w:t>及</w:t>
      </w:r>
      <w:r w:rsidR="003B478D" w:rsidRPr="001A4108">
        <w:rPr>
          <w:rFonts w:hint="eastAsia"/>
        </w:rPr>
        <w:t>「電力系統與儲能」等4 項關鍵戰略</w:t>
      </w:r>
      <w:r w:rsidR="005F6F4A">
        <w:rPr>
          <w:rFonts w:hint="eastAsia"/>
        </w:rPr>
        <w:t>行動計畫</w:t>
      </w:r>
      <w:r w:rsidRPr="001A4108">
        <w:rPr>
          <w:rFonts w:hint="eastAsia"/>
        </w:rPr>
        <w:t>，係由</w:t>
      </w:r>
      <w:r w:rsidR="005F6F4A" w:rsidRPr="001A4108">
        <w:rPr>
          <w:rFonts w:hint="eastAsia"/>
        </w:rPr>
        <w:t>海洋委員會（下稱海委會）</w:t>
      </w:r>
      <w:r w:rsidR="005F6F4A">
        <w:rPr>
          <w:rFonts w:hint="eastAsia"/>
        </w:rPr>
        <w:t>、</w:t>
      </w:r>
      <w:r w:rsidR="005F6F4A" w:rsidRPr="001A4108">
        <w:rPr>
          <w:rFonts w:hint="eastAsia"/>
        </w:rPr>
        <w:t>中央研究院（下稱中研院）</w:t>
      </w:r>
      <w:r w:rsidR="005F6F4A">
        <w:rPr>
          <w:rFonts w:hint="eastAsia"/>
        </w:rPr>
        <w:t>、</w:t>
      </w:r>
      <w:r w:rsidRPr="001A4108">
        <w:rPr>
          <w:rFonts w:hint="eastAsia"/>
        </w:rPr>
        <w:t>經濟部、</w:t>
      </w:r>
      <w:r w:rsidR="005F6F4A" w:rsidRPr="001A4108">
        <w:rPr>
          <w:rFonts w:hint="eastAsia"/>
        </w:rPr>
        <w:t>國家科學及技術委員會（下稱國科會）</w:t>
      </w:r>
      <w:r w:rsidR="005F6F4A">
        <w:rPr>
          <w:rFonts w:hint="eastAsia"/>
        </w:rPr>
        <w:t>及</w:t>
      </w:r>
      <w:r w:rsidRPr="001A4108">
        <w:rPr>
          <w:rFonts w:hint="eastAsia"/>
        </w:rPr>
        <w:t>核能安全委員會（下稱核安會）等機關單位共同辦理。</w:t>
      </w:r>
      <w:r w:rsidR="00825657" w:rsidRPr="001A4108">
        <w:rPr>
          <w:rFonts w:hint="eastAsia"/>
        </w:rPr>
        <w:t>111至113年度公務預算及附屬單位預算合計編列217.09億元</w:t>
      </w:r>
      <w:r w:rsidR="005F6F4A">
        <w:rPr>
          <w:rFonts w:hint="eastAsia"/>
        </w:rPr>
        <w:t>、</w:t>
      </w:r>
      <w:r w:rsidR="00825657" w:rsidRPr="001A4108">
        <w:rPr>
          <w:rFonts w:hint="eastAsia"/>
        </w:rPr>
        <w:t>343.60億元及632.55億元，執行率(決算/預算)各為99.01%、97.45%及98.35%</w:t>
      </w:r>
      <w:r w:rsidR="007D15C6" w:rsidRPr="001A4108">
        <w:rPr>
          <w:rFonts w:hint="eastAsia"/>
        </w:rPr>
        <w:t>，所編預算多予執行</w:t>
      </w:r>
      <w:r w:rsidR="00825657" w:rsidRPr="001A4108">
        <w:rPr>
          <w:rFonts w:hint="eastAsia"/>
        </w:rPr>
        <w:t>(詳表2-3-1)。</w:t>
      </w:r>
      <w:r w:rsidR="007D15C6" w:rsidRPr="001A4108">
        <w:rPr>
          <w:rFonts w:hint="eastAsia"/>
        </w:rPr>
        <w:t>另於</w:t>
      </w:r>
      <w:r w:rsidR="00825657" w:rsidRPr="001A4108">
        <w:rPr>
          <w:rFonts w:hint="eastAsia"/>
        </w:rPr>
        <w:t>前瞻基礎建設計畫第三期</w:t>
      </w:r>
      <w:r w:rsidR="007D15C6" w:rsidRPr="001A4108">
        <w:rPr>
          <w:rFonts w:hint="eastAsia"/>
        </w:rPr>
        <w:t>(110至111年度)</w:t>
      </w:r>
      <w:r w:rsidR="00825657" w:rsidRPr="001A4108">
        <w:rPr>
          <w:rFonts w:hint="eastAsia"/>
        </w:rPr>
        <w:t>、第四期</w:t>
      </w:r>
      <w:r w:rsidR="007D15C6" w:rsidRPr="001A4108">
        <w:rPr>
          <w:rFonts w:hint="eastAsia"/>
        </w:rPr>
        <w:t>(112至113年度)</w:t>
      </w:r>
      <w:r w:rsidR="00825657" w:rsidRPr="001A4108">
        <w:rPr>
          <w:rFonts w:hint="eastAsia"/>
        </w:rPr>
        <w:t>特別預算</w:t>
      </w:r>
      <w:r w:rsidR="007D15C6" w:rsidRPr="001A4108">
        <w:rPr>
          <w:rFonts w:hint="eastAsia"/>
        </w:rPr>
        <w:t>各編列辦理能源轉型預算18.</w:t>
      </w:r>
      <w:r w:rsidR="00445AF8">
        <w:rPr>
          <w:rFonts w:hint="eastAsia"/>
        </w:rPr>
        <w:t>12</w:t>
      </w:r>
      <w:r w:rsidR="007D15C6" w:rsidRPr="001A4108">
        <w:rPr>
          <w:rFonts w:hint="eastAsia"/>
        </w:rPr>
        <w:t>億元及49.95億元</w:t>
      </w:r>
      <w:r w:rsidR="00825657" w:rsidRPr="001A4108">
        <w:rPr>
          <w:rFonts w:hint="eastAsia"/>
        </w:rPr>
        <w:t>，</w:t>
      </w:r>
      <w:r w:rsidR="007D15C6" w:rsidRPr="001A4108">
        <w:rPr>
          <w:rFonts w:hint="eastAsia"/>
        </w:rPr>
        <w:t>執行率</w:t>
      </w:r>
      <w:r w:rsidR="001A4108" w:rsidRPr="001A4108">
        <w:rPr>
          <w:rFonts w:hint="eastAsia"/>
        </w:rPr>
        <w:t>98.</w:t>
      </w:r>
      <w:r w:rsidR="00445AF8">
        <w:rPr>
          <w:rFonts w:hint="eastAsia"/>
        </w:rPr>
        <w:t>76</w:t>
      </w:r>
      <w:r w:rsidR="001A4108" w:rsidRPr="001A4108">
        <w:rPr>
          <w:rFonts w:hint="eastAsia"/>
        </w:rPr>
        <w:t>%及9</w:t>
      </w:r>
      <w:r w:rsidR="00445AF8">
        <w:rPr>
          <w:rFonts w:hint="eastAsia"/>
        </w:rPr>
        <w:t>7</w:t>
      </w:r>
      <w:r w:rsidR="001A4108" w:rsidRPr="001A4108">
        <w:rPr>
          <w:rFonts w:hint="eastAsia"/>
        </w:rPr>
        <w:t>.</w:t>
      </w:r>
      <w:r w:rsidR="00445AF8">
        <w:rPr>
          <w:rFonts w:hint="eastAsia"/>
        </w:rPr>
        <w:t>05</w:t>
      </w:r>
      <w:r w:rsidR="001A4108" w:rsidRPr="001A4108">
        <w:rPr>
          <w:rFonts w:hint="eastAsia"/>
        </w:rPr>
        <w:t>%，所編預算亦多予執行(詳表2-3-</w:t>
      </w:r>
      <w:r w:rsidR="00294941">
        <w:rPr>
          <w:rFonts w:hint="eastAsia"/>
        </w:rPr>
        <w:t>2</w:t>
      </w:r>
      <w:r w:rsidR="001A4108" w:rsidRPr="001A4108">
        <w:rPr>
          <w:rFonts w:hint="eastAsia"/>
        </w:rPr>
        <w:t>)。</w:t>
      </w:r>
      <w:r w:rsidR="00F32919">
        <w:rPr>
          <w:rFonts w:hint="eastAsia"/>
        </w:rPr>
        <w:t>114年度</w:t>
      </w:r>
      <w:r w:rsidR="00F32919" w:rsidRPr="001A4108">
        <w:rPr>
          <w:rFonts w:hint="eastAsia"/>
        </w:rPr>
        <w:t>公務預算及附屬單位預算</w:t>
      </w:r>
      <w:r w:rsidR="00F32919">
        <w:rPr>
          <w:rFonts w:hint="eastAsia"/>
        </w:rPr>
        <w:t>、前瞻基礎建設計畫第五</w:t>
      </w:r>
      <w:r w:rsidR="00F32919" w:rsidRPr="001A4108">
        <w:rPr>
          <w:rFonts w:hint="eastAsia"/>
        </w:rPr>
        <w:t>期</w:t>
      </w:r>
      <w:r w:rsidR="00F32919">
        <w:rPr>
          <w:rFonts w:hint="eastAsia"/>
        </w:rPr>
        <w:t>特別預算各編列679.13億元</w:t>
      </w:r>
      <w:r w:rsidR="00083967">
        <w:rPr>
          <w:rFonts w:hint="eastAsia"/>
        </w:rPr>
        <w:t>、</w:t>
      </w:r>
      <w:r w:rsidR="00F32919">
        <w:rPr>
          <w:rFonts w:hint="eastAsia"/>
        </w:rPr>
        <w:t>7.8</w:t>
      </w:r>
      <w:r w:rsidR="00445AF8">
        <w:rPr>
          <w:rFonts w:hint="eastAsia"/>
        </w:rPr>
        <w:t>5</w:t>
      </w:r>
      <w:r w:rsidR="00F32919">
        <w:rPr>
          <w:rFonts w:hint="eastAsia"/>
        </w:rPr>
        <w:t>億元賡續辦理能源轉型</w:t>
      </w:r>
      <w:r w:rsidR="00AD5F73">
        <w:rPr>
          <w:rFonts w:hint="eastAsia"/>
        </w:rPr>
        <w:t>相關</w:t>
      </w:r>
      <w:r w:rsidR="00F32919">
        <w:rPr>
          <w:rFonts w:hint="eastAsia"/>
        </w:rPr>
        <w:t>計畫。</w:t>
      </w:r>
    </w:p>
    <w:p w:rsidR="00412772" w:rsidRPr="001A4108" w:rsidRDefault="00412772" w:rsidP="001A4108">
      <w:pPr>
        <w:ind w:left="566" w:firstLine="566"/>
        <w:rPr>
          <w:rFonts w:hint="eastAsia"/>
        </w:rPr>
      </w:pPr>
    </w:p>
    <w:p w:rsidR="007F1106" w:rsidRDefault="00962722" w:rsidP="00CC2CC2">
      <w:pPr>
        <w:spacing w:beforeLines="50" w:before="250" w:line="360" w:lineRule="exact"/>
        <w:ind w:leftChars="0" w:left="1290" w:hangingChars="455" w:hanging="1290"/>
        <w:rPr>
          <w:sz w:val="24"/>
          <w:szCs w:val="24"/>
        </w:rPr>
      </w:pPr>
      <w:r w:rsidRPr="009613C0">
        <w:rPr>
          <w:rFonts w:hint="eastAsia"/>
          <w:b/>
        </w:rPr>
        <w:t>表</w:t>
      </w:r>
      <w:r w:rsidR="000064AF">
        <w:rPr>
          <w:rFonts w:hint="eastAsia"/>
          <w:b/>
        </w:rPr>
        <w:t>2</w:t>
      </w:r>
      <w:r w:rsidR="00C7588A" w:rsidRPr="009613C0">
        <w:rPr>
          <w:rFonts w:hint="eastAsia"/>
          <w:b/>
        </w:rPr>
        <w:t>-3-1</w:t>
      </w:r>
      <w:r w:rsidRPr="009613C0">
        <w:rPr>
          <w:rFonts w:hint="eastAsia"/>
          <w:b/>
        </w:rPr>
        <w:t xml:space="preserve">  </w:t>
      </w:r>
      <w:r w:rsidR="00CC2CC2">
        <w:rPr>
          <w:rFonts w:hint="eastAsia"/>
          <w:b/>
        </w:rPr>
        <w:t>111至114年度</w:t>
      </w:r>
      <w:r w:rsidR="00C7588A" w:rsidRPr="009613C0">
        <w:rPr>
          <w:rFonts w:hint="eastAsia"/>
          <w:b/>
        </w:rPr>
        <w:t>政府推動能源轉型政策</w:t>
      </w:r>
      <w:r w:rsidR="00AA37D7">
        <w:rPr>
          <w:rFonts w:hint="eastAsia"/>
          <w:b/>
        </w:rPr>
        <w:t>單位及附屬單位</w:t>
      </w:r>
      <w:r w:rsidR="00C7588A" w:rsidRPr="009613C0">
        <w:rPr>
          <w:rFonts w:hint="eastAsia"/>
          <w:b/>
        </w:rPr>
        <w:t>預決算概要表</w:t>
      </w:r>
      <w:r w:rsidR="00825657">
        <w:rPr>
          <w:rFonts w:hint="eastAsia"/>
          <w:b/>
        </w:rPr>
        <w:t xml:space="preserve">   </w:t>
      </w:r>
      <w:r w:rsidR="00CC2CC2">
        <w:rPr>
          <w:rFonts w:hint="eastAsia"/>
          <w:b/>
        </w:rPr>
        <w:t xml:space="preserve">                        </w:t>
      </w:r>
      <w:r w:rsidR="00CC2CC2" w:rsidRPr="009613C0">
        <w:rPr>
          <w:rFonts w:hint="eastAsia"/>
          <w:sz w:val="24"/>
          <w:szCs w:val="24"/>
        </w:rPr>
        <w:t>單位：新臺幣千元</w:t>
      </w:r>
      <w:r w:rsidR="00CC2CC2">
        <w:rPr>
          <w:rFonts w:hint="eastAsia"/>
          <w:sz w:val="24"/>
          <w:szCs w:val="24"/>
        </w:rPr>
        <w:t>；%</w:t>
      </w:r>
      <w:r w:rsidR="00AA37D7">
        <w:rPr>
          <w:rFonts w:hint="eastAsia"/>
          <w:b/>
        </w:rPr>
        <w:t xml:space="preserve">                                            </w:t>
      </w:r>
    </w:p>
    <w:tbl>
      <w:tblPr>
        <w:tblW w:w="8588"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332"/>
        <w:gridCol w:w="880"/>
        <w:gridCol w:w="882"/>
        <w:gridCol w:w="943"/>
        <w:gridCol w:w="909"/>
        <w:gridCol w:w="908"/>
        <w:gridCol w:w="932"/>
        <w:gridCol w:w="902"/>
        <w:gridCol w:w="900"/>
      </w:tblGrid>
      <w:tr w:rsidR="002B03A5" w:rsidRPr="002B03A5" w:rsidTr="00EE5576">
        <w:trPr>
          <w:tblHeader/>
        </w:trPr>
        <w:tc>
          <w:tcPr>
            <w:tcW w:w="1332" w:type="dxa"/>
            <w:vMerge w:val="restart"/>
            <w:shd w:val="clear" w:color="000000" w:fill="FFFFFF"/>
            <w:vAlign w:val="center"/>
            <w:hideMark/>
          </w:tcPr>
          <w:p w:rsidR="00244C71" w:rsidRPr="0076692B" w:rsidRDefault="00244C71" w:rsidP="00ED2507">
            <w:pPr>
              <w:pStyle w:val="142"/>
              <w:rPr>
                <w:rFonts w:hAnsi="標楷體"/>
                <w:snapToGrid/>
                <w:spacing w:val="-20"/>
                <w:w w:val="90"/>
                <w:sz w:val="22"/>
                <w:szCs w:val="22"/>
              </w:rPr>
            </w:pPr>
            <w:r w:rsidRPr="0076692B">
              <w:rPr>
                <w:rFonts w:hAnsi="標楷體"/>
                <w:snapToGrid/>
                <w:spacing w:val="-20"/>
                <w:w w:val="90"/>
                <w:sz w:val="22"/>
                <w:szCs w:val="22"/>
              </w:rPr>
              <w:t>部會名稱</w:t>
            </w:r>
          </w:p>
        </w:tc>
        <w:tc>
          <w:tcPr>
            <w:tcW w:w="176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111年度</w:t>
            </w:r>
          </w:p>
        </w:tc>
        <w:tc>
          <w:tcPr>
            <w:tcW w:w="185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112年度</w:t>
            </w:r>
          </w:p>
        </w:tc>
        <w:tc>
          <w:tcPr>
            <w:tcW w:w="1840"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113年度</w:t>
            </w:r>
          </w:p>
        </w:tc>
        <w:tc>
          <w:tcPr>
            <w:tcW w:w="1802" w:type="dxa"/>
            <w:gridSpan w:val="2"/>
            <w:shd w:val="clear" w:color="000000" w:fill="FFFFFF"/>
            <w:noWrap/>
            <w:vAlign w:val="center"/>
            <w:hideMark/>
          </w:tcPr>
          <w:p w:rsidR="00244C71" w:rsidRPr="0076692B" w:rsidRDefault="00244C71" w:rsidP="00ED2507">
            <w:pPr>
              <w:pStyle w:val="142"/>
              <w:jc w:val="center"/>
              <w:rPr>
                <w:rFonts w:hAnsi="標楷體"/>
                <w:snapToGrid/>
                <w:spacing w:val="-20"/>
                <w:w w:val="90"/>
                <w:sz w:val="22"/>
                <w:szCs w:val="22"/>
              </w:rPr>
            </w:pPr>
            <w:r w:rsidRPr="0076692B">
              <w:rPr>
                <w:rFonts w:hAnsi="標楷體"/>
                <w:snapToGrid/>
                <w:spacing w:val="-20"/>
                <w:w w:val="90"/>
                <w:sz w:val="22"/>
                <w:szCs w:val="22"/>
              </w:rPr>
              <w:t>114年度</w:t>
            </w:r>
          </w:p>
        </w:tc>
      </w:tr>
      <w:tr w:rsidR="002B03A5" w:rsidRPr="002B03A5" w:rsidTr="00EE5576">
        <w:trPr>
          <w:tblHeader/>
        </w:trPr>
        <w:tc>
          <w:tcPr>
            <w:tcW w:w="1332" w:type="dxa"/>
            <w:vMerge/>
            <w:vAlign w:val="center"/>
            <w:hideMark/>
          </w:tcPr>
          <w:p w:rsidR="000C0F6A" w:rsidRPr="0076692B" w:rsidRDefault="000C0F6A" w:rsidP="00ED2507">
            <w:pPr>
              <w:pStyle w:val="142"/>
              <w:rPr>
                <w:rFonts w:hAnsi="標楷體"/>
                <w:snapToGrid/>
                <w:spacing w:val="-20"/>
                <w:w w:val="90"/>
                <w:sz w:val="22"/>
                <w:szCs w:val="22"/>
              </w:rPr>
            </w:pPr>
          </w:p>
        </w:tc>
        <w:tc>
          <w:tcPr>
            <w:tcW w:w="880"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88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43"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09"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08"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3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決算數</w:t>
            </w:r>
          </w:p>
        </w:tc>
        <w:tc>
          <w:tcPr>
            <w:tcW w:w="902" w:type="dxa"/>
            <w:shd w:val="clear" w:color="000000" w:fill="FFFFFF"/>
            <w:noWrap/>
            <w:vAlign w:val="center"/>
            <w:hideMark/>
          </w:tcPr>
          <w:p w:rsidR="000C0F6A" w:rsidRPr="0076692B"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預算數</w:t>
            </w:r>
          </w:p>
        </w:tc>
        <w:tc>
          <w:tcPr>
            <w:tcW w:w="900" w:type="dxa"/>
            <w:shd w:val="clear" w:color="000000" w:fill="FFFFFF"/>
            <w:vAlign w:val="center"/>
            <w:hideMark/>
          </w:tcPr>
          <w:p w:rsidR="008600E2" w:rsidRDefault="000C0F6A" w:rsidP="00ED2507">
            <w:pPr>
              <w:pStyle w:val="142"/>
              <w:jc w:val="center"/>
              <w:rPr>
                <w:rFonts w:hAnsi="標楷體"/>
                <w:snapToGrid/>
                <w:spacing w:val="-20"/>
                <w:w w:val="90"/>
                <w:sz w:val="22"/>
                <w:szCs w:val="22"/>
              </w:rPr>
            </w:pPr>
            <w:r w:rsidRPr="0076692B">
              <w:rPr>
                <w:rFonts w:hAnsi="標楷體"/>
                <w:snapToGrid/>
                <w:spacing w:val="-20"/>
                <w:w w:val="90"/>
                <w:sz w:val="22"/>
                <w:szCs w:val="22"/>
              </w:rPr>
              <w:t>1-4月</w:t>
            </w:r>
          </w:p>
          <w:p w:rsidR="000C0F6A" w:rsidRPr="0076692B" w:rsidRDefault="008600E2" w:rsidP="00ED2507">
            <w:pPr>
              <w:pStyle w:val="142"/>
              <w:jc w:val="center"/>
              <w:rPr>
                <w:rFonts w:hAnsi="標楷體"/>
                <w:snapToGrid/>
                <w:spacing w:val="-20"/>
                <w:w w:val="90"/>
                <w:sz w:val="22"/>
                <w:szCs w:val="22"/>
              </w:rPr>
            </w:pPr>
            <w:r>
              <w:rPr>
                <w:rFonts w:hAnsi="標楷體" w:hint="eastAsia"/>
                <w:snapToGrid/>
                <w:spacing w:val="-20"/>
                <w:w w:val="90"/>
                <w:sz w:val="22"/>
                <w:szCs w:val="22"/>
              </w:rPr>
              <w:t>執行數</w:t>
            </w:r>
          </w:p>
        </w:tc>
      </w:tr>
      <w:tr w:rsidR="002B03A5" w:rsidRPr="002B03A5" w:rsidTr="00EE5576">
        <w:tc>
          <w:tcPr>
            <w:tcW w:w="1332" w:type="dxa"/>
            <w:shd w:val="clear" w:color="000000" w:fill="FFFFFF"/>
            <w:noWrap/>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總計</w:t>
            </w:r>
          </w:p>
        </w:tc>
        <w:tc>
          <w:tcPr>
            <w:tcW w:w="880" w:type="dxa"/>
            <w:shd w:val="clear" w:color="000000" w:fill="FFFFFF"/>
            <w:noWrap/>
            <w:vAlign w:val="center"/>
            <w:hideMark/>
          </w:tcPr>
          <w:p w:rsidR="000C0F6A" w:rsidRPr="0076692B" w:rsidRDefault="000C0F6A" w:rsidP="00ED2507">
            <w:pPr>
              <w:pStyle w:val="142"/>
              <w:ind w:leftChars="-29" w:left="-3" w:hangingChars="49" w:hanging="79"/>
              <w:jc w:val="right"/>
              <w:rPr>
                <w:rFonts w:hAnsi="標楷體"/>
                <w:b/>
                <w:bCs/>
                <w:snapToGrid/>
                <w:spacing w:val="-20"/>
                <w:w w:val="90"/>
                <w:sz w:val="22"/>
                <w:szCs w:val="22"/>
              </w:rPr>
            </w:pPr>
            <w:r w:rsidRPr="0076692B">
              <w:rPr>
                <w:rFonts w:hAnsi="標楷體"/>
                <w:b/>
                <w:bCs/>
                <w:snapToGrid/>
                <w:spacing w:val="-20"/>
                <w:w w:val="90"/>
                <w:sz w:val="22"/>
                <w:szCs w:val="22"/>
              </w:rPr>
              <w:t>21,709,042</w:t>
            </w:r>
          </w:p>
        </w:tc>
        <w:tc>
          <w:tcPr>
            <w:tcW w:w="88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21,493,842</w:t>
            </w:r>
          </w:p>
        </w:tc>
        <w:tc>
          <w:tcPr>
            <w:tcW w:w="943"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34,359,987</w:t>
            </w:r>
          </w:p>
        </w:tc>
        <w:tc>
          <w:tcPr>
            <w:tcW w:w="909"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33,485,216</w:t>
            </w:r>
          </w:p>
        </w:tc>
        <w:tc>
          <w:tcPr>
            <w:tcW w:w="908"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63,254,981</w:t>
            </w:r>
          </w:p>
        </w:tc>
        <w:tc>
          <w:tcPr>
            <w:tcW w:w="93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62,213,639</w:t>
            </w:r>
          </w:p>
        </w:tc>
        <w:tc>
          <w:tcPr>
            <w:tcW w:w="90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67,913,421</w:t>
            </w:r>
          </w:p>
        </w:tc>
        <w:tc>
          <w:tcPr>
            <w:tcW w:w="900" w:type="dxa"/>
            <w:shd w:val="clear" w:color="000000" w:fill="FFFFFF"/>
            <w:noWrap/>
            <w:vAlign w:val="center"/>
            <w:hideMark/>
          </w:tcPr>
          <w:p w:rsidR="000C0F6A" w:rsidRPr="0076692B" w:rsidRDefault="000C0F6A" w:rsidP="00ED2507">
            <w:pPr>
              <w:pStyle w:val="142"/>
              <w:ind w:leftChars="-38" w:left="-5" w:hangingChars="64" w:hanging="103"/>
              <w:jc w:val="right"/>
              <w:rPr>
                <w:rFonts w:hAnsi="標楷體"/>
                <w:b/>
                <w:bCs/>
                <w:snapToGrid/>
                <w:spacing w:val="-20"/>
                <w:w w:val="90"/>
                <w:sz w:val="22"/>
                <w:szCs w:val="22"/>
              </w:rPr>
            </w:pPr>
            <w:r w:rsidRPr="0076692B">
              <w:rPr>
                <w:rFonts w:hAnsi="標楷體"/>
                <w:b/>
                <w:bCs/>
                <w:snapToGrid/>
                <w:spacing w:val="-20"/>
                <w:w w:val="90"/>
                <w:sz w:val="22"/>
                <w:szCs w:val="22"/>
              </w:rPr>
              <w:t>16,261,752</w:t>
            </w:r>
          </w:p>
        </w:tc>
      </w:tr>
      <w:tr w:rsidR="002B03A5" w:rsidRPr="002B03A5" w:rsidTr="00E065DA">
        <w:tc>
          <w:tcPr>
            <w:tcW w:w="1332" w:type="dxa"/>
            <w:tcBorders>
              <w:bottom w:val="double" w:sz="4" w:space="0" w:color="auto"/>
            </w:tcBorders>
            <w:shd w:val="clear" w:color="000000" w:fill="FFF2CC"/>
            <w:noWrap/>
            <w:vAlign w:val="center"/>
          </w:tcPr>
          <w:p w:rsidR="00825657" w:rsidRPr="0076692B" w:rsidRDefault="00825657" w:rsidP="00ED2507">
            <w:pPr>
              <w:pStyle w:val="142"/>
              <w:rPr>
                <w:rFonts w:hAnsi="標楷體"/>
                <w:b/>
                <w:bCs/>
                <w:snapToGrid/>
                <w:spacing w:val="-20"/>
                <w:w w:val="90"/>
                <w:sz w:val="22"/>
                <w:szCs w:val="22"/>
              </w:rPr>
            </w:pPr>
            <w:r w:rsidRPr="0076692B">
              <w:rPr>
                <w:rFonts w:hAnsi="標楷體"/>
                <w:b/>
                <w:bCs/>
                <w:snapToGrid/>
                <w:spacing w:val="-20"/>
                <w:w w:val="90"/>
                <w:sz w:val="22"/>
                <w:szCs w:val="22"/>
              </w:rPr>
              <w:t>執行率</w:t>
            </w:r>
          </w:p>
        </w:tc>
        <w:tc>
          <w:tcPr>
            <w:tcW w:w="176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99.01</w:t>
            </w:r>
          </w:p>
        </w:tc>
        <w:tc>
          <w:tcPr>
            <w:tcW w:w="185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97.45</w:t>
            </w:r>
          </w:p>
        </w:tc>
        <w:tc>
          <w:tcPr>
            <w:tcW w:w="1840"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98.35</w:t>
            </w:r>
          </w:p>
        </w:tc>
        <w:tc>
          <w:tcPr>
            <w:tcW w:w="1802" w:type="dxa"/>
            <w:gridSpan w:val="2"/>
            <w:tcBorders>
              <w:bottom w:val="double" w:sz="4" w:space="0" w:color="auto"/>
            </w:tcBorders>
            <w:shd w:val="clear" w:color="000000" w:fill="FFF2CC"/>
            <w:noWrap/>
            <w:vAlign w:val="center"/>
          </w:tcPr>
          <w:p w:rsidR="00825657" w:rsidRPr="0076692B" w:rsidRDefault="00825657" w:rsidP="00ED2507">
            <w:pPr>
              <w:pStyle w:val="142"/>
              <w:jc w:val="center"/>
              <w:rPr>
                <w:rFonts w:hAnsi="標楷體"/>
                <w:b/>
                <w:bCs/>
                <w:snapToGrid/>
                <w:spacing w:val="-20"/>
                <w:w w:val="90"/>
                <w:sz w:val="22"/>
                <w:szCs w:val="22"/>
              </w:rPr>
            </w:pPr>
            <w:r w:rsidRPr="0076692B">
              <w:rPr>
                <w:rFonts w:hAnsi="標楷體"/>
                <w:b/>
                <w:bCs/>
                <w:snapToGrid/>
                <w:spacing w:val="-20"/>
                <w:w w:val="90"/>
                <w:sz w:val="22"/>
                <w:szCs w:val="22"/>
              </w:rPr>
              <w:t>NA</w:t>
            </w:r>
          </w:p>
        </w:tc>
      </w:tr>
      <w:tr w:rsidR="002B03A5" w:rsidRPr="002B03A5" w:rsidTr="00EE5576">
        <w:tc>
          <w:tcPr>
            <w:tcW w:w="13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公務預算小計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384,768</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392,662</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1,088,585</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1,048,292</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965,485</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897,365</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1,271,587</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139,039</w:t>
            </w:r>
          </w:p>
        </w:tc>
      </w:tr>
      <w:tr w:rsidR="002B03A5" w:rsidRPr="002B03A5" w:rsidTr="00EE5576">
        <w:tc>
          <w:tcPr>
            <w:tcW w:w="1332" w:type="dxa"/>
            <w:tcBorders>
              <w:top w:val="single" w:sz="2" w:space="0" w:color="auto"/>
            </w:tcBorders>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海洋委員會</w:t>
            </w:r>
          </w:p>
        </w:tc>
        <w:tc>
          <w:tcPr>
            <w:tcW w:w="880"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25,000</w:t>
            </w:r>
          </w:p>
        </w:tc>
        <w:tc>
          <w:tcPr>
            <w:tcW w:w="88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25,000</w:t>
            </w:r>
          </w:p>
        </w:tc>
        <w:tc>
          <w:tcPr>
            <w:tcW w:w="943"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15,000</w:t>
            </w:r>
          </w:p>
        </w:tc>
        <w:tc>
          <w:tcPr>
            <w:tcW w:w="909"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8,920</w:t>
            </w:r>
          </w:p>
        </w:tc>
        <w:tc>
          <w:tcPr>
            <w:tcW w:w="908"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70,000</w:t>
            </w:r>
          </w:p>
        </w:tc>
        <w:tc>
          <w:tcPr>
            <w:tcW w:w="93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21,695</w:t>
            </w:r>
          </w:p>
        </w:tc>
        <w:tc>
          <w:tcPr>
            <w:tcW w:w="902"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60,660</w:t>
            </w:r>
          </w:p>
        </w:tc>
        <w:tc>
          <w:tcPr>
            <w:tcW w:w="900" w:type="dxa"/>
            <w:tcBorders>
              <w:top w:val="single" w:sz="2"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206</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中</w:t>
            </w:r>
            <w:r w:rsidR="009521A6">
              <w:rPr>
                <w:rFonts w:hAnsi="標楷體" w:hint="eastAsia"/>
                <w:snapToGrid/>
                <w:spacing w:val="-20"/>
                <w:w w:val="90"/>
                <w:sz w:val="22"/>
                <w:szCs w:val="22"/>
              </w:rPr>
              <w:t>央</w:t>
            </w:r>
            <w:r w:rsidRPr="0076692B">
              <w:rPr>
                <w:rFonts w:hAnsi="標楷體"/>
                <w:snapToGrid/>
                <w:spacing w:val="-20"/>
                <w:w w:val="90"/>
                <w:sz w:val="22"/>
                <w:szCs w:val="22"/>
              </w:rPr>
              <w:t>研</w:t>
            </w:r>
            <w:r w:rsidR="009521A6">
              <w:rPr>
                <w:rFonts w:hAnsi="標楷體" w:hint="eastAsia"/>
                <w:snapToGrid/>
                <w:spacing w:val="-20"/>
                <w:w w:val="90"/>
                <w:sz w:val="22"/>
                <w:szCs w:val="22"/>
              </w:rPr>
              <w:t>究</w:t>
            </w:r>
            <w:r w:rsidRPr="0076692B">
              <w:rPr>
                <w:rFonts w:hAnsi="標楷體"/>
                <w:snapToGrid/>
                <w:spacing w:val="-20"/>
                <w:w w:val="90"/>
                <w:sz w:val="22"/>
                <w:szCs w:val="22"/>
              </w:rPr>
              <w:t>院</w:t>
            </w:r>
          </w:p>
        </w:tc>
        <w:tc>
          <w:tcPr>
            <w:tcW w:w="880"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9"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8"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32" w:type="dxa"/>
            <w:shd w:val="clear" w:color="000000" w:fill="FFFFFF"/>
            <w:noWrap/>
            <w:vAlign w:val="center"/>
            <w:hideMark/>
          </w:tcPr>
          <w:p w:rsidR="000C0F6A" w:rsidRPr="0076692B" w:rsidRDefault="000064AF" w:rsidP="00ED2507">
            <w:pPr>
              <w:pStyle w:val="142"/>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189,850</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4,961</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經濟部小計</w:t>
            </w:r>
          </w:p>
        </w:tc>
        <w:tc>
          <w:tcPr>
            <w:tcW w:w="880"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359,768</w:t>
            </w:r>
          </w:p>
        </w:tc>
        <w:tc>
          <w:tcPr>
            <w:tcW w:w="88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367,662</w:t>
            </w:r>
          </w:p>
        </w:tc>
        <w:tc>
          <w:tcPr>
            <w:tcW w:w="943"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1,073,585</w:t>
            </w:r>
          </w:p>
        </w:tc>
        <w:tc>
          <w:tcPr>
            <w:tcW w:w="909"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1,039,372</w:t>
            </w:r>
          </w:p>
        </w:tc>
        <w:tc>
          <w:tcPr>
            <w:tcW w:w="908"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895,485</w:t>
            </w:r>
          </w:p>
        </w:tc>
        <w:tc>
          <w:tcPr>
            <w:tcW w:w="93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875,670</w:t>
            </w:r>
          </w:p>
        </w:tc>
        <w:tc>
          <w:tcPr>
            <w:tcW w:w="902"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1,021,077</w:t>
            </w:r>
          </w:p>
        </w:tc>
        <w:tc>
          <w:tcPr>
            <w:tcW w:w="900" w:type="dxa"/>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133,872</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標準檢驗局</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42,138</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41,634</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102,201</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101,431</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87,241</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86,572</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182,954</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838</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產</w:t>
            </w:r>
            <w:r w:rsidR="009521A6">
              <w:rPr>
                <w:rFonts w:hAnsi="標楷體" w:hint="eastAsia"/>
                <w:snapToGrid/>
                <w:spacing w:val="-20"/>
                <w:w w:val="90"/>
                <w:sz w:val="22"/>
                <w:szCs w:val="22"/>
              </w:rPr>
              <w:t>業</w:t>
            </w:r>
            <w:r w:rsidRPr="0076692B">
              <w:rPr>
                <w:rFonts w:hAnsi="標楷體"/>
                <w:snapToGrid/>
                <w:spacing w:val="-20"/>
                <w:w w:val="90"/>
                <w:sz w:val="22"/>
                <w:szCs w:val="22"/>
              </w:rPr>
              <w:t>發</w:t>
            </w:r>
            <w:r w:rsidR="009521A6">
              <w:rPr>
                <w:rFonts w:hAnsi="標楷體" w:hint="eastAsia"/>
                <w:snapToGrid/>
                <w:spacing w:val="-20"/>
                <w:w w:val="90"/>
                <w:sz w:val="22"/>
                <w:szCs w:val="22"/>
              </w:rPr>
              <w:t>展</w:t>
            </w:r>
            <w:r w:rsidRPr="0076692B">
              <w:rPr>
                <w:rFonts w:hAnsi="標楷體"/>
                <w:snapToGrid/>
                <w:spacing w:val="-20"/>
                <w:w w:val="90"/>
                <w:sz w:val="22"/>
                <w:szCs w:val="22"/>
              </w:rPr>
              <w:t>署</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68,142</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80,476</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87,604</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87,604</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73,976</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74,671</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65,527</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13,331</w:t>
            </w:r>
          </w:p>
        </w:tc>
      </w:tr>
      <w:tr w:rsidR="002B03A5" w:rsidRPr="002B03A5" w:rsidTr="00EE5576">
        <w:tc>
          <w:tcPr>
            <w:tcW w:w="1332" w:type="dxa"/>
            <w:shd w:val="clear" w:color="000000" w:fill="FFFFFF"/>
            <w:vAlign w:val="center"/>
            <w:hideMark/>
          </w:tcPr>
          <w:p w:rsidR="000C0F6A" w:rsidRPr="0076692B" w:rsidRDefault="000C0F6A" w:rsidP="00ED2507">
            <w:pPr>
              <w:pStyle w:val="142"/>
              <w:rPr>
                <w:rFonts w:hAnsi="標楷體"/>
                <w:snapToGrid/>
                <w:spacing w:val="-20"/>
                <w:w w:val="90"/>
                <w:sz w:val="22"/>
                <w:szCs w:val="22"/>
              </w:rPr>
            </w:pPr>
            <w:r w:rsidRPr="0076692B">
              <w:rPr>
                <w:rFonts w:hAnsi="標楷體"/>
                <w:snapToGrid/>
                <w:spacing w:val="-20"/>
                <w:w w:val="90"/>
                <w:sz w:val="22"/>
                <w:szCs w:val="22"/>
              </w:rPr>
              <w:t>產業技術司</w:t>
            </w:r>
          </w:p>
        </w:tc>
        <w:tc>
          <w:tcPr>
            <w:tcW w:w="88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165,300</w:t>
            </w:r>
          </w:p>
        </w:tc>
        <w:tc>
          <w:tcPr>
            <w:tcW w:w="88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161,466</w:t>
            </w:r>
          </w:p>
        </w:tc>
        <w:tc>
          <w:tcPr>
            <w:tcW w:w="943"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659,507</w:t>
            </w:r>
          </w:p>
        </w:tc>
        <w:tc>
          <w:tcPr>
            <w:tcW w:w="909"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638,368</w:t>
            </w:r>
          </w:p>
        </w:tc>
        <w:tc>
          <w:tcPr>
            <w:tcW w:w="908"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537,474</w:t>
            </w:r>
          </w:p>
        </w:tc>
        <w:tc>
          <w:tcPr>
            <w:tcW w:w="93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521,728</w:t>
            </w:r>
          </w:p>
        </w:tc>
        <w:tc>
          <w:tcPr>
            <w:tcW w:w="902"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605,028</w:t>
            </w:r>
          </w:p>
        </w:tc>
        <w:tc>
          <w:tcPr>
            <w:tcW w:w="900" w:type="dxa"/>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109,140</w:t>
            </w:r>
          </w:p>
        </w:tc>
      </w:tr>
      <w:tr w:rsidR="002B03A5" w:rsidRPr="002B03A5" w:rsidTr="00EE5576">
        <w:tc>
          <w:tcPr>
            <w:tcW w:w="1332" w:type="dxa"/>
            <w:tcBorders>
              <w:bottom w:val="double" w:sz="4" w:space="0" w:color="auto"/>
            </w:tcBorders>
            <w:shd w:val="clear" w:color="000000" w:fill="FFFFFF"/>
            <w:vAlign w:val="center"/>
            <w:hideMark/>
          </w:tcPr>
          <w:p w:rsidR="000C0F6A" w:rsidRPr="0076692B" w:rsidRDefault="009521A6" w:rsidP="00ED2507">
            <w:pPr>
              <w:pStyle w:val="142"/>
              <w:spacing w:line="260" w:lineRule="exact"/>
              <w:rPr>
                <w:rFonts w:hAnsi="標楷體" w:hint="eastAsia"/>
                <w:snapToGrid/>
                <w:spacing w:val="-20"/>
                <w:w w:val="90"/>
                <w:sz w:val="22"/>
                <w:szCs w:val="22"/>
              </w:rPr>
            </w:pPr>
            <w:r w:rsidRPr="009521A6">
              <w:rPr>
                <w:rFonts w:hAnsi="標楷體" w:hint="eastAsia"/>
                <w:snapToGrid/>
                <w:spacing w:val="-20"/>
                <w:w w:val="90"/>
                <w:sz w:val="22"/>
                <w:szCs w:val="22"/>
              </w:rPr>
              <w:t>地質調查及礦業管理中心</w:t>
            </w:r>
          </w:p>
        </w:tc>
        <w:tc>
          <w:tcPr>
            <w:tcW w:w="880"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84,188</w:t>
            </w:r>
          </w:p>
        </w:tc>
        <w:tc>
          <w:tcPr>
            <w:tcW w:w="88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84,086</w:t>
            </w:r>
          </w:p>
        </w:tc>
        <w:tc>
          <w:tcPr>
            <w:tcW w:w="943"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224,273</w:t>
            </w:r>
          </w:p>
        </w:tc>
        <w:tc>
          <w:tcPr>
            <w:tcW w:w="909"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211,969</w:t>
            </w:r>
          </w:p>
        </w:tc>
        <w:tc>
          <w:tcPr>
            <w:tcW w:w="908"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196,794</w:t>
            </w:r>
          </w:p>
        </w:tc>
        <w:tc>
          <w:tcPr>
            <w:tcW w:w="93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192,699</w:t>
            </w:r>
          </w:p>
        </w:tc>
        <w:tc>
          <w:tcPr>
            <w:tcW w:w="902"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167,568</w:t>
            </w:r>
          </w:p>
        </w:tc>
        <w:tc>
          <w:tcPr>
            <w:tcW w:w="900" w:type="dxa"/>
            <w:tcBorders>
              <w:bottom w:val="double" w:sz="4"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10,563</w:t>
            </w:r>
          </w:p>
        </w:tc>
      </w:tr>
      <w:tr w:rsidR="002B03A5" w:rsidRPr="002B03A5" w:rsidTr="00EE5576">
        <w:tc>
          <w:tcPr>
            <w:tcW w:w="1332" w:type="dxa"/>
            <w:tcBorders>
              <w:top w:val="double" w:sz="4" w:space="0" w:color="auto"/>
              <w:bottom w:val="single" w:sz="2" w:space="0" w:color="auto"/>
            </w:tcBorders>
            <w:shd w:val="clear" w:color="000000" w:fill="FFFFFF"/>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非營業基金小計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1,227,665</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924,839</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1,913,295</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1,496,498</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2,003,155</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1,749,701</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2,381,318</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347,168</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9521A6" w:rsidP="00ED2507">
            <w:pPr>
              <w:pStyle w:val="142"/>
              <w:spacing w:line="260" w:lineRule="exact"/>
              <w:rPr>
                <w:rFonts w:hAnsi="標楷體"/>
                <w:snapToGrid/>
                <w:spacing w:val="-20"/>
                <w:w w:val="90"/>
                <w:sz w:val="22"/>
                <w:szCs w:val="22"/>
              </w:rPr>
            </w:pPr>
            <w:r w:rsidRPr="009521A6">
              <w:rPr>
                <w:rFonts w:hAnsi="標楷體" w:hint="eastAsia"/>
                <w:snapToGrid/>
                <w:spacing w:val="-20"/>
                <w:w w:val="90"/>
                <w:sz w:val="22"/>
                <w:szCs w:val="22"/>
              </w:rPr>
              <w:t>行政院國家科學技術發展基金</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170,000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99,730</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97,040</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97,040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103,230</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r>
      <w:tr w:rsidR="002B03A5" w:rsidRPr="002B03A5" w:rsidTr="00EE5576">
        <w:tc>
          <w:tcPr>
            <w:tcW w:w="1332" w:type="dxa"/>
            <w:tcBorders>
              <w:top w:val="single" w:sz="2" w:space="0" w:color="auto"/>
            </w:tcBorders>
            <w:shd w:val="clear" w:color="000000" w:fill="FFFFFF"/>
            <w:vAlign w:val="center"/>
            <w:hideMark/>
          </w:tcPr>
          <w:p w:rsidR="000C0F6A" w:rsidRPr="0076692B" w:rsidRDefault="009521A6" w:rsidP="00ED2507">
            <w:pPr>
              <w:pStyle w:val="142"/>
              <w:spacing w:line="260" w:lineRule="exact"/>
              <w:rPr>
                <w:rFonts w:hAnsi="標楷體" w:hint="eastAsia"/>
                <w:snapToGrid/>
                <w:spacing w:val="-20"/>
                <w:w w:val="90"/>
                <w:sz w:val="22"/>
                <w:szCs w:val="22"/>
              </w:rPr>
            </w:pPr>
            <w:r w:rsidRPr="009521A6">
              <w:rPr>
                <w:rFonts w:hAnsi="標楷體" w:hint="eastAsia"/>
                <w:snapToGrid/>
                <w:spacing w:val="-20"/>
                <w:w w:val="90"/>
                <w:sz w:val="22"/>
                <w:szCs w:val="22"/>
              </w:rPr>
              <w:t>中央研究院科學研究基金</w:t>
            </w:r>
          </w:p>
        </w:tc>
        <w:tc>
          <w:tcPr>
            <w:tcW w:w="880" w:type="dxa"/>
            <w:tcBorders>
              <w:top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882" w:type="dxa"/>
            <w:tcBorders>
              <w:top w:val="single" w:sz="2" w:space="0" w:color="auto"/>
            </w:tcBorders>
            <w:shd w:val="clear" w:color="000000" w:fill="FFFFFF"/>
            <w:noWrap/>
            <w:vAlign w:val="center"/>
            <w:hideMark/>
          </w:tcPr>
          <w:p w:rsidR="000C0F6A" w:rsidRPr="0076692B" w:rsidRDefault="00244C71"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w:t>
            </w:r>
            <w:r w:rsidR="000C0F6A" w:rsidRPr="0076692B">
              <w:rPr>
                <w:rFonts w:hAnsi="標楷體"/>
                <w:snapToGrid/>
                <w:spacing w:val="-20"/>
                <w:w w:val="90"/>
                <w:sz w:val="22"/>
                <w:szCs w:val="22"/>
              </w:rPr>
              <w:t xml:space="preserve">　</w:t>
            </w:r>
          </w:p>
        </w:tc>
        <w:tc>
          <w:tcPr>
            <w:tcW w:w="943"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296,697</w:t>
            </w:r>
          </w:p>
        </w:tc>
        <w:tc>
          <w:tcPr>
            <w:tcW w:w="909"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256,222</w:t>
            </w:r>
          </w:p>
        </w:tc>
        <w:tc>
          <w:tcPr>
            <w:tcW w:w="908"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352,783</w:t>
            </w:r>
          </w:p>
        </w:tc>
        <w:tc>
          <w:tcPr>
            <w:tcW w:w="932"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351,007</w:t>
            </w:r>
          </w:p>
        </w:tc>
        <w:tc>
          <w:tcPr>
            <w:tcW w:w="902"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381,385</w:t>
            </w:r>
          </w:p>
        </w:tc>
        <w:tc>
          <w:tcPr>
            <w:tcW w:w="900" w:type="dxa"/>
            <w:tcBorders>
              <w:top w:val="single" w:sz="2" w:space="0" w:color="auto"/>
            </w:tcBorders>
            <w:shd w:val="clear" w:color="000000" w:fill="FFFFFF"/>
            <w:noWrap/>
            <w:vAlign w:val="center"/>
            <w:hideMark/>
          </w:tcPr>
          <w:p w:rsidR="000C0F6A" w:rsidRPr="0076692B" w:rsidRDefault="000C0F6A" w:rsidP="00ED2507">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40,948</w:t>
            </w:r>
          </w:p>
        </w:tc>
      </w:tr>
      <w:tr w:rsidR="002B03A5" w:rsidRPr="002B03A5" w:rsidTr="00EE5576">
        <w:tc>
          <w:tcPr>
            <w:tcW w:w="1332" w:type="dxa"/>
            <w:tcBorders>
              <w:bottom w:val="double" w:sz="4" w:space="0" w:color="auto"/>
            </w:tcBorders>
            <w:shd w:val="clear" w:color="000000" w:fill="FFFFFF"/>
            <w:vAlign w:val="center"/>
            <w:hideMark/>
          </w:tcPr>
          <w:p w:rsidR="000C0F6A" w:rsidRPr="0076692B" w:rsidRDefault="00E22FBF" w:rsidP="00ED2507">
            <w:pPr>
              <w:pStyle w:val="142"/>
              <w:rPr>
                <w:rFonts w:hAnsi="標楷體"/>
                <w:snapToGrid/>
                <w:spacing w:val="-20"/>
                <w:w w:val="90"/>
                <w:sz w:val="22"/>
                <w:szCs w:val="22"/>
              </w:rPr>
            </w:pPr>
            <w:r>
              <w:rPr>
                <w:rFonts w:hAnsi="標楷體" w:hint="eastAsia"/>
                <w:snapToGrid/>
                <w:spacing w:val="-20"/>
                <w:w w:val="90"/>
                <w:sz w:val="22"/>
                <w:szCs w:val="22"/>
              </w:rPr>
              <w:t>經濟部</w:t>
            </w:r>
            <w:r w:rsidR="00EE5576" w:rsidRPr="0076692B">
              <w:rPr>
                <w:rFonts w:hAnsi="標楷體" w:hint="eastAsia"/>
                <w:snapToGrid/>
                <w:spacing w:val="-20"/>
                <w:w w:val="90"/>
                <w:sz w:val="22"/>
                <w:szCs w:val="22"/>
              </w:rPr>
              <w:t>主管</w:t>
            </w:r>
            <w:r w:rsidR="00C83C7F">
              <w:rPr>
                <w:rFonts w:hAnsi="標楷體" w:hint="eastAsia"/>
                <w:snapToGrid/>
                <w:spacing w:val="-20"/>
                <w:w w:val="90"/>
                <w:sz w:val="22"/>
                <w:szCs w:val="22"/>
              </w:rPr>
              <w:t>基金</w:t>
            </w:r>
          </w:p>
        </w:tc>
        <w:tc>
          <w:tcPr>
            <w:tcW w:w="880"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1,227,665</w:t>
            </w:r>
          </w:p>
        </w:tc>
        <w:tc>
          <w:tcPr>
            <w:tcW w:w="88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924,839</w:t>
            </w:r>
          </w:p>
        </w:tc>
        <w:tc>
          <w:tcPr>
            <w:tcW w:w="943"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1,446,598</w:t>
            </w:r>
          </w:p>
        </w:tc>
        <w:tc>
          <w:tcPr>
            <w:tcW w:w="909"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1,140,546</w:t>
            </w:r>
          </w:p>
        </w:tc>
        <w:tc>
          <w:tcPr>
            <w:tcW w:w="908"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1,553,332</w:t>
            </w:r>
          </w:p>
        </w:tc>
        <w:tc>
          <w:tcPr>
            <w:tcW w:w="93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1,301,654</w:t>
            </w:r>
          </w:p>
        </w:tc>
        <w:tc>
          <w:tcPr>
            <w:tcW w:w="902"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1,896,703</w:t>
            </w:r>
          </w:p>
        </w:tc>
        <w:tc>
          <w:tcPr>
            <w:tcW w:w="900" w:type="dxa"/>
            <w:tcBorders>
              <w:bottom w:val="double" w:sz="4" w:space="0" w:color="auto"/>
            </w:tcBorders>
            <w:shd w:val="clear" w:color="000000" w:fill="FFFFFF"/>
            <w:noWrap/>
            <w:vAlign w:val="center"/>
            <w:hideMark/>
          </w:tcPr>
          <w:p w:rsidR="000C0F6A" w:rsidRPr="0076692B" w:rsidRDefault="000C0F6A" w:rsidP="00ED2507">
            <w:pPr>
              <w:pStyle w:val="142"/>
              <w:jc w:val="right"/>
              <w:rPr>
                <w:rFonts w:hAnsi="標楷體"/>
                <w:snapToGrid/>
                <w:spacing w:val="-20"/>
                <w:w w:val="90"/>
                <w:sz w:val="22"/>
                <w:szCs w:val="22"/>
              </w:rPr>
            </w:pPr>
            <w:r w:rsidRPr="0076692B">
              <w:rPr>
                <w:rFonts w:hAnsi="標楷體"/>
                <w:snapToGrid/>
                <w:spacing w:val="-20"/>
                <w:w w:val="90"/>
                <w:sz w:val="22"/>
                <w:szCs w:val="22"/>
              </w:rPr>
              <w:t>306,220</w:t>
            </w:r>
          </w:p>
        </w:tc>
      </w:tr>
      <w:tr w:rsidR="002B03A5" w:rsidRPr="002B03A5" w:rsidTr="00EE5576">
        <w:tc>
          <w:tcPr>
            <w:tcW w:w="1332" w:type="dxa"/>
            <w:tcBorders>
              <w:top w:val="double" w:sz="4" w:space="0" w:color="auto"/>
              <w:bottom w:val="single" w:sz="2" w:space="0" w:color="auto"/>
            </w:tcBorders>
            <w:shd w:val="clear" w:color="000000" w:fill="FFFFFF"/>
            <w:vAlign w:val="center"/>
            <w:hideMark/>
          </w:tcPr>
          <w:p w:rsidR="000C0F6A" w:rsidRPr="0076692B" w:rsidRDefault="000C0F6A" w:rsidP="00ED2507">
            <w:pPr>
              <w:pStyle w:val="142"/>
              <w:rPr>
                <w:rFonts w:hAnsi="標楷體"/>
                <w:b/>
                <w:bCs/>
                <w:snapToGrid/>
                <w:spacing w:val="-20"/>
                <w:w w:val="90"/>
                <w:sz w:val="22"/>
                <w:szCs w:val="22"/>
              </w:rPr>
            </w:pPr>
            <w:r w:rsidRPr="0076692B">
              <w:rPr>
                <w:rFonts w:hAnsi="標楷體"/>
                <w:b/>
                <w:bCs/>
                <w:snapToGrid/>
                <w:spacing w:val="-20"/>
                <w:w w:val="90"/>
                <w:sz w:val="22"/>
                <w:szCs w:val="22"/>
              </w:rPr>
              <w:t>營業基金</w:t>
            </w:r>
            <w:r w:rsidR="00EE5576" w:rsidRPr="0076692B">
              <w:rPr>
                <w:rFonts w:hAnsi="標楷體" w:hint="eastAsia"/>
                <w:b/>
                <w:bCs/>
                <w:snapToGrid/>
                <w:spacing w:val="-20"/>
                <w:w w:val="90"/>
                <w:sz w:val="22"/>
                <w:szCs w:val="22"/>
              </w:rPr>
              <w:t>小計</w:t>
            </w:r>
          </w:p>
        </w:tc>
        <w:tc>
          <w:tcPr>
            <w:tcW w:w="88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ind w:leftChars="-29" w:left="-3" w:hangingChars="49" w:hanging="79"/>
              <w:jc w:val="right"/>
              <w:rPr>
                <w:rFonts w:hAnsi="標楷體"/>
                <w:b/>
                <w:bCs/>
                <w:snapToGrid/>
                <w:spacing w:val="-20"/>
                <w:w w:val="90"/>
                <w:sz w:val="22"/>
                <w:szCs w:val="22"/>
              </w:rPr>
            </w:pPr>
            <w:r w:rsidRPr="0076692B">
              <w:rPr>
                <w:rFonts w:hAnsi="標楷體"/>
                <w:b/>
                <w:bCs/>
                <w:snapToGrid/>
                <w:spacing w:val="-20"/>
                <w:w w:val="90"/>
                <w:sz w:val="22"/>
                <w:szCs w:val="22"/>
              </w:rPr>
              <w:t>20,096,609</w:t>
            </w:r>
          </w:p>
        </w:tc>
        <w:tc>
          <w:tcPr>
            <w:tcW w:w="88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20,176,341</w:t>
            </w:r>
          </w:p>
        </w:tc>
        <w:tc>
          <w:tcPr>
            <w:tcW w:w="943"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31,358,107</w:t>
            </w:r>
          </w:p>
        </w:tc>
        <w:tc>
          <w:tcPr>
            <w:tcW w:w="909"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30,940,426</w:t>
            </w:r>
          </w:p>
        </w:tc>
        <w:tc>
          <w:tcPr>
            <w:tcW w:w="908"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60,286,341</w:t>
            </w:r>
          </w:p>
        </w:tc>
        <w:tc>
          <w:tcPr>
            <w:tcW w:w="93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59,566,573</w:t>
            </w:r>
          </w:p>
        </w:tc>
        <w:tc>
          <w:tcPr>
            <w:tcW w:w="902"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jc w:val="right"/>
              <w:rPr>
                <w:rFonts w:hAnsi="標楷體"/>
                <w:b/>
                <w:bCs/>
                <w:snapToGrid/>
                <w:spacing w:val="-20"/>
                <w:w w:val="90"/>
                <w:sz w:val="22"/>
                <w:szCs w:val="22"/>
              </w:rPr>
            </w:pPr>
            <w:r w:rsidRPr="0076692B">
              <w:rPr>
                <w:rFonts w:hAnsi="標楷體"/>
                <w:b/>
                <w:bCs/>
                <w:snapToGrid/>
                <w:spacing w:val="-20"/>
                <w:w w:val="90"/>
                <w:sz w:val="22"/>
                <w:szCs w:val="22"/>
              </w:rPr>
              <w:t>64,260,516</w:t>
            </w:r>
          </w:p>
        </w:tc>
        <w:tc>
          <w:tcPr>
            <w:tcW w:w="900" w:type="dxa"/>
            <w:tcBorders>
              <w:top w:val="double" w:sz="4" w:space="0" w:color="auto"/>
              <w:bottom w:val="single" w:sz="2" w:space="0" w:color="auto"/>
            </w:tcBorders>
            <w:shd w:val="clear" w:color="000000" w:fill="FFFFFF"/>
            <w:noWrap/>
            <w:vAlign w:val="center"/>
            <w:hideMark/>
          </w:tcPr>
          <w:p w:rsidR="000C0F6A" w:rsidRPr="0076692B" w:rsidRDefault="000C0F6A" w:rsidP="00ED2507">
            <w:pPr>
              <w:pStyle w:val="142"/>
              <w:ind w:leftChars="-19" w:left="-4" w:hangingChars="31" w:hanging="50"/>
              <w:jc w:val="right"/>
              <w:rPr>
                <w:rFonts w:hAnsi="標楷體"/>
                <w:b/>
                <w:bCs/>
                <w:snapToGrid/>
                <w:spacing w:val="-20"/>
                <w:w w:val="90"/>
                <w:sz w:val="22"/>
                <w:szCs w:val="22"/>
              </w:rPr>
            </w:pPr>
            <w:r w:rsidRPr="0076692B">
              <w:rPr>
                <w:rFonts w:hAnsi="標楷體"/>
                <w:b/>
                <w:bCs/>
                <w:snapToGrid/>
                <w:spacing w:val="-20"/>
                <w:w w:val="90"/>
                <w:sz w:val="22"/>
                <w:szCs w:val="22"/>
              </w:rPr>
              <w:t>15,775,545</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7E7596" w:rsidP="007E7596">
            <w:pPr>
              <w:pStyle w:val="142"/>
              <w:spacing w:line="260" w:lineRule="exact"/>
              <w:rPr>
                <w:rFonts w:hAnsi="標楷體"/>
                <w:snapToGrid/>
                <w:spacing w:val="-20"/>
                <w:w w:val="90"/>
                <w:sz w:val="22"/>
                <w:szCs w:val="22"/>
              </w:rPr>
            </w:pPr>
            <w:r>
              <w:rPr>
                <w:rFonts w:hAnsi="標楷體" w:hint="eastAsia"/>
                <w:snapToGrid/>
                <w:spacing w:val="-20"/>
                <w:w w:val="90"/>
                <w:sz w:val="22"/>
                <w:szCs w:val="22"/>
              </w:rPr>
              <w:t>台灣</w:t>
            </w:r>
            <w:r w:rsidR="000C0F6A" w:rsidRPr="0076692B">
              <w:rPr>
                <w:rFonts w:hAnsi="標楷體"/>
                <w:snapToGrid/>
                <w:spacing w:val="-20"/>
                <w:w w:val="90"/>
                <w:sz w:val="22"/>
                <w:szCs w:val="22"/>
              </w:rPr>
              <w:t>中油</w:t>
            </w:r>
            <w:r>
              <w:rPr>
                <w:rFonts w:hAnsi="標楷體" w:hint="eastAsia"/>
                <w:snapToGrid/>
                <w:spacing w:val="-20"/>
                <w:w w:val="90"/>
                <w:sz w:val="22"/>
                <w:szCs w:val="22"/>
              </w:rPr>
              <w:t>股份有限</w:t>
            </w:r>
            <w:r w:rsidR="000C0F6A" w:rsidRPr="0076692B">
              <w:rPr>
                <w:rFonts w:hAnsi="標楷體"/>
                <w:snapToGrid/>
                <w:spacing w:val="-20"/>
                <w:w w:val="90"/>
                <w:sz w:val="22"/>
                <w:szCs w:val="22"/>
              </w:rPr>
              <w:t>公司</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522,716</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329,058</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898,330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501,573</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2,546,209</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2,535,610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1,026,300</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196,152</w:t>
            </w:r>
          </w:p>
        </w:tc>
      </w:tr>
      <w:tr w:rsidR="002B03A5" w:rsidRPr="002B03A5" w:rsidTr="00EE5576">
        <w:tc>
          <w:tcPr>
            <w:tcW w:w="1332" w:type="dxa"/>
            <w:tcBorders>
              <w:top w:val="single" w:sz="2" w:space="0" w:color="auto"/>
              <w:bottom w:val="single" w:sz="2" w:space="0" w:color="auto"/>
            </w:tcBorders>
            <w:shd w:val="clear" w:color="000000" w:fill="FFFFFF"/>
            <w:vAlign w:val="center"/>
            <w:hideMark/>
          </w:tcPr>
          <w:p w:rsidR="000C0F6A" w:rsidRPr="0076692B" w:rsidRDefault="000C0F6A" w:rsidP="007E7596">
            <w:pPr>
              <w:pStyle w:val="142"/>
              <w:spacing w:line="260" w:lineRule="exact"/>
              <w:rPr>
                <w:rFonts w:hAnsi="標楷體"/>
                <w:snapToGrid/>
                <w:spacing w:val="-20"/>
                <w:w w:val="90"/>
                <w:sz w:val="22"/>
                <w:szCs w:val="22"/>
              </w:rPr>
            </w:pPr>
            <w:r w:rsidRPr="0076692B">
              <w:rPr>
                <w:rFonts w:hAnsi="標楷體"/>
                <w:snapToGrid/>
                <w:spacing w:val="-20"/>
                <w:w w:val="90"/>
                <w:sz w:val="22"/>
                <w:szCs w:val="22"/>
              </w:rPr>
              <w:t>台</w:t>
            </w:r>
            <w:r w:rsidR="007E7596">
              <w:rPr>
                <w:rFonts w:hAnsi="標楷體" w:hint="eastAsia"/>
                <w:snapToGrid/>
                <w:spacing w:val="-20"/>
                <w:w w:val="90"/>
                <w:sz w:val="22"/>
                <w:szCs w:val="22"/>
              </w:rPr>
              <w:t>灣</w:t>
            </w:r>
            <w:r w:rsidRPr="0076692B">
              <w:rPr>
                <w:rFonts w:hAnsi="標楷體"/>
                <w:snapToGrid/>
                <w:spacing w:val="-20"/>
                <w:w w:val="90"/>
                <w:sz w:val="22"/>
                <w:szCs w:val="22"/>
              </w:rPr>
              <w:t>糖</w:t>
            </w:r>
            <w:r w:rsidR="007E7596">
              <w:rPr>
                <w:rFonts w:hAnsi="標楷體" w:hint="eastAsia"/>
                <w:snapToGrid/>
                <w:spacing w:val="-20"/>
                <w:w w:val="90"/>
                <w:sz w:val="22"/>
                <w:szCs w:val="22"/>
              </w:rPr>
              <w:t>業股份有限</w:t>
            </w:r>
            <w:r w:rsidRPr="0076692B">
              <w:rPr>
                <w:rFonts w:hAnsi="標楷體"/>
                <w:snapToGrid/>
                <w:spacing w:val="-20"/>
                <w:w w:val="90"/>
                <w:sz w:val="22"/>
                <w:szCs w:val="22"/>
              </w:rPr>
              <w:t>公司</w:t>
            </w:r>
          </w:p>
        </w:tc>
        <w:tc>
          <w:tcPr>
            <w:tcW w:w="88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c>
          <w:tcPr>
            <w:tcW w:w="88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1,171,120</w:t>
            </w:r>
          </w:p>
        </w:tc>
        <w:tc>
          <w:tcPr>
            <w:tcW w:w="943"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4,438,490</w:t>
            </w:r>
          </w:p>
        </w:tc>
        <w:tc>
          <w:tcPr>
            <w:tcW w:w="909"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2,000,000</w:t>
            </w:r>
          </w:p>
        </w:tc>
        <w:tc>
          <w:tcPr>
            <w:tcW w:w="908"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0</w:t>
            </w:r>
          </w:p>
        </w:tc>
        <w:tc>
          <w:tcPr>
            <w:tcW w:w="93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2,438,490</w:t>
            </w:r>
          </w:p>
        </w:tc>
        <w:tc>
          <w:tcPr>
            <w:tcW w:w="902"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1,706,275</w:t>
            </w:r>
          </w:p>
        </w:tc>
        <w:tc>
          <w:tcPr>
            <w:tcW w:w="900" w:type="dxa"/>
            <w:tcBorders>
              <w:top w:val="single" w:sz="2" w:space="0" w:color="auto"/>
              <w:bottom w:val="single" w:sz="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600,000</w:t>
            </w:r>
          </w:p>
        </w:tc>
      </w:tr>
      <w:tr w:rsidR="002B03A5" w:rsidRPr="002B03A5" w:rsidTr="00EE5576">
        <w:tc>
          <w:tcPr>
            <w:tcW w:w="1332" w:type="dxa"/>
            <w:tcBorders>
              <w:top w:val="single" w:sz="2" w:space="0" w:color="auto"/>
              <w:bottom w:val="single" w:sz="12" w:space="0" w:color="auto"/>
            </w:tcBorders>
            <w:shd w:val="clear" w:color="000000" w:fill="FFFFFF"/>
            <w:vAlign w:val="center"/>
            <w:hideMark/>
          </w:tcPr>
          <w:p w:rsidR="000C0F6A" w:rsidRPr="0076692B" w:rsidRDefault="000C0F6A" w:rsidP="007E7596">
            <w:pPr>
              <w:pStyle w:val="142"/>
              <w:spacing w:line="260" w:lineRule="exact"/>
              <w:rPr>
                <w:rFonts w:hAnsi="標楷體"/>
                <w:snapToGrid/>
                <w:spacing w:val="-20"/>
                <w:w w:val="90"/>
                <w:sz w:val="22"/>
                <w:szCs w:val="22"/>
              </w:rPr>
            </w:pPr>
            <w:r w:rsidRPr="0076692B">
              <w:rPr>
                <w:rFonts w:hAnsi="標楷體"/>
                <w:snapToGrid/>
                <w:spacing w:val="-20"/>
                <w:w w:val="90"/>
                <w:sz w:val="22"/>
                <w:szCs w:val="22"/>
              </w:rPr>
              <w:t>台</w:t>
            </w:r>
            <w:r w:rsidR="007E7596">
              <w:rPr>
                <w:rFonts w:hAnsi="標楷體" w:hint="eastAsia"/>
                <w:snapToGrid/>
                <w:spacing w:val="-20"/>
                <w:w w:val="90"/>
                <w:sz w:val="22"/>
                <w:szCs w:val="22"/>
              </w:rPr>
              <w:t>灣</w:t>
            </w:r>
            <w:r w:rsidRPr="0076692B">
              <w:rPr>
                <w:rFonts w:hAnsi="標楷體"/>
                <w:snapToGrid/>
                <w:spacing w:val="-20"/>
                <w:w w:val="90"/>
                <w:sz w:val="22"/>
                <w:szCs w:val="22"/>
              </w:rPr>
              <w:t>電</w:t>
            </w:r>
            <w:r w:rsidR="007E7596">
              <w:rPr>
                <w:rFonts w:hAnsi="標楷體" w:hint="eastAsia"/>
                <w:snapToGrid/>
                <w:spacing w:val="-20"/>
                <w:w w:val="90"/>
                <w:sz w:val="22"/>
                <w:szCs w:val="22"/>
              </w:rPr>
              <w:t>力股份有限公司</w:t>
            </w:r>
          </w:p>
        </w:tc>
        <w:tc>
          <w:tcPr>
            <w:tcW w:w="880"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ind w:leftChars="-54" w:left="-7" w:hangingChars="91" w:hanging="146"/>
              <w:jc w:val="right"/>
              <w:rPr>
                <w:rFonts w:hAnsi="標楷體"/>
                <w:snapToGrid/>
                <w:spacing w:val="-20"/>
                <w:w w:val="90"/>
                <w:sz w:val="22"/>
                <w:szCs w:val="22"/>
              </w:rPr>
            </w:pPr>
            <w:r w:rsidRPr="0076692B">
              <w:rPr>
                <w:rFonts w:hAnsi="標楷體"/>
                <w:snapToGrid/>
                <w:spacing w:val="-20"/>
                <w:w w:val="90"/>
                <w:sz w:val="22"/>
                <w:szCs w:val="22"/>
              </w:rPr>
              <w:t>19,573,893</w:t>
            </w:r>
          </w:p>
        </w:tc>
        <w:tc>
          <w:tcPr>
            <w:tcW w:w="88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18,676,163</w:t>
            </w:r>
          </w:p>
        </w:tc>
        <w:tc>
          <w:tcPr>
            <w:tcW w:w="943"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26,021,287</w:t>
            </w:r>
          </w:p>
        </w:tc>
        <w:tc>
          <w:tcPr>
            <w:tcW w:w="909"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28,438,853</w:t>
            </w:r>
          </w:p>
        </w:tc>
        <w:tc>
          <w:tcPr>
            <w:tcW w:w="908"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57,740,132</w:t>
            </w:r>
          </w:p>
        </w:tc>
        <w:tc>
          <w:tcPr>
            <w:tcW w:w="93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54,592,473</w:t>
            </w:r>
          </w:p>
        </w:tc>
        <w:tc>
          <w:tcPr>
            <w:tcW w:w="902"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61,527,941</w:t>
            </w:r>
          </w:p>
        </w:tc>
        <w:tc>
          <w:tcPr>
            <w:tcW w:w="900" w:type="dxa"/>
            <w:tcBorders>
              <w:top w:val="single" w:sz="2" w:space="0" w:color="auto"/>
              <w:bottom w:val="single" w:sz="12" w:space="0" w:color="auto"/>
            </w:tcBorders>
            <w:shd w:val="clear" w:color="000000" w:fill="FFFFFF"/>
            <w:noWrap/>
            <w:vAlign w:val="center"/>
            <w:hideMark/>
          </w:tcPr>
          <w:p w:rsidR="000C0F6A" w:rsidRPr="0076692B" w:rsidRDefault="000C0F6A" w:rsidP="007E7596">
            <w:pPr>
              <w:pStyle w:val="142"/>
              <w:spacing w:line="260" w:lineRule="exact"/>
              <w:jc w:val="right"/>
              <w:rPr>
                <w:rFonts w:hAnsi="標楷體"/>
                <w:snapToGrid/>
                <w:spacing w:val="-20"/>
                <w:w w:val="90"/>
                <w:sz w:val="22"/>
                <w:szCs w:val="22"/>
              </w:rPr>
            </w:pPr>
            <w:r w:rsidRPr="0076692B">
              <w:rPr>
                <w:rFonts w:hAnsi="標楷體"/>
                <w:snapToGrid/>
                <w:spacing w:val="-20"/>
                <w:w w:val="90"/>
                <w:sz w:val="22"/>
                <w:szCs w:val="22"/>
              </w:rPr>
              <w:t>14,979,393</w:t>
            </w:r>
          </w:p>
        </w:tc>
      </w:tr>
    </w:tbl>
    <w:p w:rsidR="00825657" w:rsidRDefault="000064AF" w:rsidP="008600E2">
      <w:pPr>
        <w:pStyle w:val="142"/>
        <w:ind w:left="1428" w:rightChars="-12" w:right="-34" w:hangingChars="587" w:hanging="1428"/>
        <w:jc w:val="both"/>
      </w:pPr>
      <w:r>
        <w:rPr>
          <w:rFonts w:hint="eastAsia"/>
        </w:rPr>
        <w:t>說    明：</w:t>
      </w:r>
      <w:r w:rsidR="00982989">
        <w:rPr>
          <w:rFonts w:hint="eastAsia"/>
        </w:rPr>
        <w:t>1.</w:t>
      </w:r>
      <w:r w:rsidR="00861D4A">
        <w:rPr>
          <w:rFonts w:hint="eastAsia"/>
        </w:rPr>
        <w:t>113年度為自編決算數，其餘為審定決算</w:t>
      </w:r>
      <w:r w:rsidR="008600E2">
        <w:rPr>
          <w:rFonts w:hint="eastAsia"/>
        </w:rPr>
        <w:t>數</w:t>
      </w:r>
      <w:r w:rsidR="00861D4A">
        <w:rPr>
          <w:rFonts w:hint="eastAsia"/>
        </w:rPr>
        <w:t>；</w:t>
      </w:r>
      <w:r w:rsidR="00825657">
        <w:t>執行率=100%</w:t>
      </w:r>
      <w:r w:rsidR="00825657">
        <w:t>×</w:t>
      </w:r>
      <w:r w:rsidR="00825657">
        <w:t>決算</w:t>
      </w:r>
      <w:r w:rsidR="00825657">
        <w:t>÷</w:t>
      </w:r>
      <w:r w:rsidR="00825657">
        <w:t>預算。</w:t>
      </w:r>
    </w:p>
    <w:p w:rsidR="00401D47" w:rsidRDefault="00401D47" w:rsidP="008600E2">
      <w:pPr>
        <w:pStyle w:val="142"/>
        <w:ind w:leftChars="34" w:left="1414" w:rightChars="-12" w:right="-34" w:hangingChars="542" w:hanging="1318"/>
        <w:jc w:val="both"/>
        <w:rPr>
          <w:rFonts w:hint="eastAsia"/>
        </w:rPr>
      </w:pPr>
      <w:r>
        <w:rPr>
          <w:rFonts w:hint="eastAsia"/>
        </w:rPr>
        <w:t xml:space="preserve">        </w:t>
      </w:r>
      <w:r w:rsidR="00982989">
        <w:rPr>
          <w:rFonts w:hint="eastAsia"/>
        </w:rPr>
        <w:t xml:space="preserve"> 2.</w:t>
      </w:r>
      <w:r w:rsidR="00737249">
        <w:rPr>
          <w:rFonts w:hint="eastAsia"/>
        </w:rPr>
        <w:t>經濟部</w:t>
      </w:r>
      <w:r>
        <w:rPr>
          <w:rFonts w:hint="eastAsia"/>
        </w:rPr>
        <w:t>產</w:t>
      </w:r>
      <w:r w:rsidR="00ED2507">
        <w:rPr>
          <w:rFonts w:hint="eastAsia"/>
        </w:rPr>
        <w:t>業</w:t>
      </w:r>
      <w:r>
        <w:rPr>
          <w:rFonts w:hint="eastAsia"/>
        </w:rPr>
        <w:t>發</w:t>
      </w:r>
      <w:r w:rsidR="00ED2507">
        <w:rPr>
          <w:rFonts w:hint="eastAsia"/>
        </w:rPr>
        <w:t>展</w:t>
      </w:r>
      <w:r>
        <w:rPr>
          <w:rFonts w:hint="eastAsia"/>
        </w:rPr>
        <w:t>署111年度</w:t>
      </w:r>
      <w:r w:rsidRPr="00401D47">
        <w:rPr>
          <w:rFonts w:hint="eastAsia"/>
        </w:rPr>
        <w:t>決算數大於預算數</w:t>
      </w:r>
      <w:r>
        <w:rPr>
          <w:rFonts w:hint="eastAsia"/>
        </w:rPr>
        <w:t>，係辦理</w:t>
      </w:r>
      <w:r w:rsidRPr="00401D47">
        <w:rPr>
          <w:rFonts w:hint="eastAsia"/>
        </w:rPr>
        <w:t>「綠能產業升級轉型推動計畫」</w:t>
      </w:r>
      <w:r>
        <w:rPr>
          <w:rFonts w:hint="eastAsia"/>
        </w:rPr>
        <w:t>自</w:t>
      </w:r>
      <w:r w:rsidRPr="00401D47">
        <w:rPr>
          <w:rFonts w:hint="eastAsia"/>
        </w:rPr>
        <w:t>其他計畫經費流入所致。</w:t>
      </w:r>
    </w:p>
    <w:p w:rsidR="00111EBA" w:rsidRDefault="000064AF" w:rsidP="000064AF">
      <w:pPr>
        <w:pStyle w:val="142"/>
      </w:pPr>
      <w:r>
        <w:rPr>
          <w:rFonts w:hint="eastAsia"/>
        </w:rPr>
        <w:t>資料來源：各部會提供。</w:t>
      </w:r>
    </w:p>
    <w:p w:rsidR="00462791" w:rsidRDefault="000064AF" w:rsidP="00ED2507">
      <w:pPr>
        <w:spacing w:beforeLines="30" w:before="150" w:line="340" w:lineRule="exact"/>
        <w:ind w:leftChars="0" w:left="1400" w:hangingChars="494" w:hanging="1400"/>
      </w:pPr>
      <w:r w:rsidRPr="009613C0">
        <w:rPr>
          <w:rFonts w:hint="eastAsia"/>
          <w:b/>
        </w:rPr>
        <w:t>表</w:t>
      </w:r>
      <w:r>
        <w:rPr>
          <w:rFonts w:hint="eastAsia"/>
          <w:b/>
        </w:rPr>
        <w:t>2</w:t>
      </w:r>
      <w:r w:rsidRPr="009613C0">
        <w:rPr>
          <w:rFonts w:hint="eastAsia"/>
          <w:b/>
        </w:rPr>
        <w:t>-3-</w:t>
      </w:r>
      <w:r>
        <w:rPr>
          <w:rFonts w:hint="eastAsia"/>
          <w:b/>
        </w:rPr>
        <w:t>2</w:t>
      </w:r>
      <w:r w:rsidRPr="009613C0">
        <w:rPr>
          <w:rFonts w:hint="eastAsia"/>
          <w:b/>
        </w:rPr>
        <w:t xml:space="preserve">  政府推動能源轉型政策</w:t>
      </w:r>
      <w:r w:rsidR="00AA37D7">
        <w:rPr>
          <w:rFonts w:hint="eastAsia"/>
          <w:b/>
        </w:rPr>
        <w:t>前瞻基礎建設計畫特別</w:t>
      </w:r>
      <w:r w:rsidRPr="009613C0">
        <w:rPr>
          <w:rFonts w:hint="eastAsia"/>
          <w:b/>
        </w:rPr>
        <w:t xml:space="preserve">預決算概要表      </w:t>
      </w:r>
      <w:r w:rsidR="00083967">
        <w:rPr>
          <w:rFonts w:hint="eastAsia"/>
          <w:b/>
        </w:rPr>
        <w:t xml:space="preserve">                           </w:t>
      </w:r>
      <w:r w:rsidRPr="009613C0">
        <w:rPr>
          <w:rFonts w:hint="eastAsia"/>
          <w:sz w:val="24"/>
          <w:szCs w:val="24"/>
        </w:rPr>
        <w:t>單位：新臺幣千元</w:t>
      </w:r>
      <w:r w:rsidR="00083967">
        <w:rPr>
          <w:rFonts w:hint="eastAsia"/>
          <w:sz w:val="24"/>
          <w:szCs w:val="24"/>
        </w:rPr>
        <w:t>；%</w:t>
      </w:r>
    </w:p>
    <w:tbl>
      <w:tblPr>
        <w:tblW w:w="8625" w:type="dxa"/>
        <w:tblInd w:w="28" w:type="dxa"/>
        <w:tblCellMar>
          <w:left w:w="28" w:type="dxa"/>
          <w:right w:w="28" w:type="dxa"/>
        </w:tblCellMar>
        <w:tblLook w:val="04A0" w:firstRow="1" w:lastRow="0" w:firstColumn="1" w:lastColumn="0" w:noHBand="0" w:noVBand="1"/>
      </w:tblPr>
      <w:tblGrid>
        <w:gridCol w:w="1560"/>
        <w:gridCol w:w="992"/>
        <w:gridCol w:w="1134"/>
        <w:gridCol w:w="850"/>
        <w:gridCol w:w="1134"/>
        <w:gridCol w:w="1083"/>
        <w:gridCol w:w="780"/>
        <w:gridCol w:w="1092"/>
      </w:tblGrid>
      <w:tr w:rsidR="00462791" w:rsidRPr="00462791" w:rsidTr="00EB5831">
        <w:trPr>
          <w:tblHeader/>
        </w:trPr>
        <w:tc>
          <w:tcPr>
            <w:tcW w:w="1560" w:type="dxa"/>
            <w:vMerge w:val="restart"/>
            <w:tcBorders>
              <w:top w:val="single" w:sz="12" w:space="0" w:color="auto"/>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snapToGrid/>
                <w:spacing w:val="-20"/>
                <w:w w:val="95"/>
              </w:rPr>
            </w:pPr>
            <w:r w:rsidRPr="00CF027F">
              <w:rPr>
                <w:rFonts w:hint="eastAsia"/>
                <w:snapToGrid/>
                <w:spacing w:val="-20"/>
                <w:w w:val="95"/>
              </w:rPr>
              <w:t>部會名稱</w:t>
            </w:r>
          </w:p>
        </w:tc>
        <w:tc>
          <w:tcPr>
            <w:tcW w:w="2976" w:type="dxa"/>
            <w:gridSpan w:val="3"/>
            <w:tcBorders>
              <w:top w:val="single" w:sz="12" w:space="0" w:color="auto"/>
              <w:left w:val="nil"/>
              <w:bottom w:val="single" w:sz="4" w:space="0" w:color="auto"/>
              <w:right w:val="double" w:sz="4" w:space="0" w:color="auto"/>
            </w:tcBorders>
            <w:shd w:val="clear" w:color="000000" w:fill="FFFFFF"/>
            <w:vAlign w:val="center"/>
            <w:hideMark/>
          </w:tcPr>
          <w:p w:rsidR="00462791" w:rsidRPr="00462791" w:rsidRDefault="00462791" w:rsidP="00ED5B2E">
            <w:pPr>
              <w:pStyle w:val="142"/>
              <w:jc w:val="center"/>
              <w:rPr>
                <w:rFonts w:hint="eastAsia"/>
                <w:snapToGrid/>
                <w:spacing w:val="-20"/>
              </w:rPr>
            </w:pPr>
            <w:r w:rsidRPr="00462791">
              <w:rPr>
                <w:rFonts w:hint="eastAsia"/>
                <w:snapToGrid/>
                <w:spacing w:val="-20"/>
              </w:rPr>
              <w:t>110</w:t>
            </w:r>
            <w:r w:rsidR="00ED5B2E">
              <w:rPr>
                <w:rFonts w:hint="eastAsia"/>
                <w:snapToGrid/>
                <w:spacing w:val="-20"/>
              </w:rPr>
              <w:t>至</w:t>
            </w:r>
            <w:r w:rsidRPr="00462791">
              <w:rPr>
                <w:rFonts w:hint="eastAsia"/>
                <w:snapToGrid/>
                <w:spacing w:val="-20"/>
              </w:rPr>
              <w:t>111年度</w:t>
            </w:r>
          </w:p>
        </w:tc>
        <w:tc>
          <w:tcPr>
            <w:tcW w:w="2997" w:type="dxa"/>
            <w:gridSpan w:val="3"/>
            <w:tcBorders>
              <w:top w:val="single" w:sz="12" w:space="0" w:color="auto"/>
              <w:left w:val="double" w:sz="4" w:space="0" w:color="auto"/>
              <w:bottom w:val="single" w:sz="4" w:space="0" w:color="auto"/>
              <w:right w:val="double" w:sz="4" w:space="0" w:color="auto"/>
            </w:tcBorders>
            <w:shd w:val="clear" w:color="000000" w:fill="FFFFFF"/>
            <w:vAlign w:val="center"/>
            <w:hideMark/>
          </w:tcPr>
          <w:p w:rsidR="00462791" w:rsidRPr="00462791" w:rsidRDefault="00462791" w:rsidP="00ED5B2E">
            <w:pPr>
              <w:pStyle w:val="142"/>
              <w:jc w:val="center"/>
              <w:rPr>
                <w:rFonts w:hint="eastAsia"/>
                <w:snapToGrid/>
                <w:spacing w:val="-20"/>
              </w:rPr>
            </w:pPr>
            <w:r w:rsidRPr="00462791">
              <w:rPr>
                <w:rFonts w:hint="eastAsia"/>
                <w:snapToGrid/>
                <w:spacing w:val="-20"/>
              </w:rPr>
              <w:t>112</w:t>
            </w:r>
            <w:r w:rsidR="00ED5B2E">
              <w:rPr>
                <w:rFonts w:hint="eastAsia"/>
                <w:snapToGrid/>
                <w:spacing w:val="-20"/>
              </w:rPr>
              <w:t>至</w:t>
            </w:r>
            <w:r w:rsidRPr="00462791">
              <w:rPr>
                <w:rFonts w:hint="eastAsia"/>
                <w:snapToGrid/>
                <w:spacing w:val="-20"/>
              </w:rPr>
              <w:t>113年度</w:t>
            </w:r>
          </w:p>
        </w:tc>
        <w:tc>
          <w:tcPr>
            <w:tcW w:w="1092" w:type="dxa"/>
            <w:tcBorders>
              <w:top w:val="single" w:sz="12" w:space="0" w:color="auto"/>
              <w:left w:val="double" w:sz="4" w:space="0" w:color="auto"/>
              <w:bottom w:val="single" w:sz="4" w:space="0" w:color="auto"/>
              <w:right w:val="single" w:sz="12" w:space="0" w:color="auto"/>
            </w:tcBorders>
            <w:shd w:val="clear" w:color="000000" w:fill="FFFFFF"/>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114年度</w:t>
            </w:r>
          </w:p>
        </w:tc>
      </w:tr>
      <w:tr w:rsidR="00462791" w:rsidRPr="00462791" w:rsidTr="00EB5831">
        <w:trPr>
          <w:tblHeader/>
        </w:trPr>
        <w:tc>
          <w:tcPr>
            <w:tcW w:w="1560" w:type="dxa"/>
            <w:vMerge/>
            <w:tcBorders>
              <w:top w:val="single" w:sz="4" w:space="0" w:color="auto"/>
              <w:left w:val="single" w:sz="12" w:space="0" w:color="auto"/>
              <w:bottom w:val="single" w:sz="4" w:space="0" w:color="auto"/>
              <w:right w:val="single" w:sz="4" w:space="0" w:color="auto"/>
            </w:tcBorders>
            <w:vAlign w:val="center"/>
            <w:hideMark/>
          </w:tcPr>
          <w:p w:rsidR="00462791" w:rsidRPr="00CF027F" w:rsidRDefault="00462791" w:rsidP="00462791">
            <w:pPr>
              <w:pStyle w:val="142"/>
              <w:rPr>
                <w:snapToGrid/>
                <w:spacing w:val="-20"/>
                <w:w w:val="95"/>
              </w:rPr>
            </w:pP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決算數</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執行率</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決算數</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執行率</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center"/>
              <w:rPr>
                <w:rFonts w:hint="eastAsia"/>
                <w:snapToGrid/>
                <w:spacing w:val="-20"/>
              </w:rPr>
            </w:pPr>
            <w:r w:rsidRPr="00462791">
              <w:rPr>
                <w:rFonts w:hint="eastAsia"/>
                <w:snapToGrid/>
                <w:spacing w:val="-20"/>
              </w:rPr>
              <w:t>預算數</w:t>
            </w:r>
          </w:p>
        </w:tc>
      </w:tr>
      <w:tr w:rsidR="00462791" w:rsidRPr="00462791" w:rsidTr="00CF027F">
        <w:tc>
          <w:tcPr>
            <w:tcW w:w="1560" w:type="dxa"/>
            <w:tcBorders>
              <w:top w:val="single" w:sz="4" w:space="0" w:color="auto"/>
              <w:left w:val="single" w:sz="12" w:space="0" w:color="auto"/>
              <w:bottom w:val="single" w:sz="4" w:space="0" w:color="auto"/>
              <w:right w:val="single" w:sz="4" w:space="0" w:color="auto"/>
            </w:tcBorders>
            <w:shd w:val="clear" w:color="000000" w:fill="FFF2CC"/>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總計</w:t>
            </w:r>
          </w:p>
        </w:tc>
        <w:tc>
          <w:tcPr>
            <w:tcW w:w="992"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1,811,750</w:t>
            </w:r>
          </w:p>
        </w:tc>
        <w:tc>
          <w:tcPr>
            <w:tcW w:w="1134"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1,789,353</w:t>
            </w:r>
          </w:p>
        </w:tc>
        <w:tc>
          <w:tcPr>
            <w:tcW w:w="850" w:type="dxa"/>
            <w:tcBorders>
              <w:top w:val="single" w:sz="4" w:space="0" w:color="auto"/>
              <w:left w:val="nil"/>
              <w:bottom w:val="single" w:sz="4" w:space="0" w:color="auto"/>
              <w:right w:val="doub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98.76</w:t>
            </w:r>
          </w:p>
        </w:tc>
        <w:tc>
          <w:tcPr>
            <w:tcW w:w="1134" w:type="dxa"/>
            <w:tcBorders>
              <w:top w:val="single" w:sz="4" w:space="0" w:color="auto"/>
              <w:left w:val="double" w:sz="4" w:space="0" w:color="auto"/>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4,994,673</w:t>
            </w:r>
          </w:p>
        </w:tc>
        <w:tc>
          <w:tcPr>
            <w:tcW w:w="1083" w:type="dxa"/>
            <w:tcBorders>
              <w:top w:val="single" w:sz="4" w:space="0" w:color="auto"/>
              <w:left w:val="nil"/>
              <w:bottom w:val="single" w:sz="4" w:space="0" w:color="auto"/>
              <w:right w:val="sing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4,847,449</w:t>
            </w:r>
          </w:p>
        </w:tc>
        <w:tc>
          <w:tcPr>
            <w:tcW w:w="780" w:type="dxa"/>
            <w:tcBorders>
              <w:top w:val="single" w:sz="4" w:space="0" w:color="auto"/>
              <w:left w:val="nil"/>
              <w:bottom w:val="single" w:sz="4" w:space="0" w:color="auto"/>
              <w:right w:val="double" w:sz="4"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97.05</w:t>
            </w:r>
          </w:p>
        </w:tc>
        <w:tc>
          <w:tcPr>
            <w:tcW w:w="1092" w:type="dxa"/>
            <w:tcBorders>
              <w:top w:val="single" w:sz="4" w:space="0" w:color="auto"/>
              <w:left w:val="double" w:sz="4" w:space="0" w:color="auto"/>
              <w:bottom w:val="single" w:sz="4" w:space="0" w:color="auto"/>
              <w:right w:val="single" w:sz="12" w:space="0" w:color="auto"/>
            </w:tcBorders>
            <w:shd w:val="clear" w:color="000000" w:fill="FFF2CC"/>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785,000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核</w:t>
            </w:r>
            <w:r w:rsidR="00CF027F" w:rsidRPr="00CF027F">
              <w:rPr>
                <w:rFonts w:hint="eastAsia"/>
                <w:b/>
                <w:snapToGrid/>
                <w:spacing w:val="-20"/>
                <w:w w:val="95"/>
              </w:rPr>
              <w:t>能</w:t>
            </w:r>
            <w:r w:rsidRPr="00CF027F">
              <w:rPr>
                <w:rFonts w:hint="eastAsia"/>
                <w:b/>
                <w:snapToGrid/>
                <w:spacing w:val="-20"/>
                <w:w w:val="95"/>
              </w:rPr>
              <w:t>安</w:t>
            </w:r>
            <w:r w:rsidR="00CF027F" w:rsidRPr="00CF027F">
              <w:rPr>
                <w:rFonts w:hint="eastAsia"/>
                <w:b/>
                <w:snapToGrid/>
                <w:spacing w:val="-20"/>
                <w:w w:val="95"/>
              </w:rPr>
              <w:t>全委員</w:t>
            </w:r>
            <w:r w:rsidRPr="00CF027F">
              <w:rPr>
                <w:rFonts w:hint="eastAsia"/>
                <w:b/>
                <w:snapToGrid/>
                <w:spacing w:val="-20"/>
                <w:w w:val="95"/>
              </w:rPr>
              <w:t>會</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420,000</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401,833</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95.67</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377,908</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377,799</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99.97</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78,000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b/>
                <w:snapToGrid/>
                <w:spacing w:val="-20"/>
                <w:w w:val="95"/>
              </w:rPr>
            </w:pPr>
            <w:r w:rsidRPr="00CF027F">
              <w:rPr>
                <w:rFonts w:hint="eastAsia"/>
                <w:b/>
                <w:snapToGrid/>
                <w:spacing w:val="-20"/>
                <w:w w:val="95"/>
              </w:rPr>
              <w:t>經濟部小計</w:t>
            </w:r>
          </w:p>
        </w:tc>
        <w:tc>
          <w:tcPr>
            <w:tcW w:w="992"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1,391,750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1,387,520</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99.70</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4,616,765</w:t>
            </w:r>
          </w:p>
        </w:tc>
        <w:tc>
          <w:tcPr>
            <w:tcW w:w="1083"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4,469,650</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96.81</w:t>
            </w:r>
          </w:p>
        </w:tc>
        <w:tc>
          <w:tcPr>
            <w:tcW w:w="1092" w:type="dxa"/>
            <w:tcBorders>
              <w:top w:val="nil"/>
              <w:left w:val="double" w:sz="4" w:space="0" w:color="auto"/>
              <w:bottom w:val="single" w:sz="4" w:space="0" w:color="auto"/>
              <w:right w:val="single" w:sz="12" w:space="0" w:color="auto"/>
            </w:tcBorders>
            <w:shd w:val="clear" w:color="auto" w:fill="auto"/>
            <w:noWrap/>
            <w:vAlign w:val="center"/>
            <w:hideMark/>
          </w:tcPr>
          <w:p w:rsidR="00462791" w:rsidRPr="00462791" w:rsidRDefault="00462791" w:rsidP="00462791">
            <w:pPr>
              <w:pStyle w:val="142"/>
              <w:jc w:val="right"/>
              <w:rPr>
                <w:rFonts w:hint="eastAsia"/>
                <w:b/>
                <w:snapToGrid/>
                <w:spacing w:val="-20"/>
              </w:rPr>
            </w:pPr>
            <w:r w:rsidRPr="00462791">
              <w:rPr>
                <w:rFonts w:hint="eastAsia"/>
                <w:b/>
                <w:snapToGrid/>
                <w:spacing w:val="-20"/>
              </w:rPr>
              <w:t>707,000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標準檢驗局</w:t>
            </w:r>
          </w:p>
        </w:tc>
        <w:tc>
          <w:tcPr>
            <w:tcW w:w="992"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715,250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713,675</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99.78</w:t>
            </w:r>
          </w:p>
        </w:tc>
        <w:tc>
          <w:tcPr>
            <w:tcW w:w="1134" w:type="dxa"/>
            <w:tcBorders>
              <w:top w:val="nil"/>
              <w:left w:val="double" w:sz="4" w:space="0" w:color="auto"/>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539,885</w:t>
            </w:r>
          </w:p>
        </w:tc>
        <w:tc>
          <w:tcPr>
            <w:tcW w:w="1083"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536,203</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99.32</w:t>
            </w:r>
          </w:p>
        </w:tc>
        <w:tc>
          <w:tcPr>
            <w:tcW w:w="1092" w:type="dxa"/>
            <w:tcBorders>
              <w:top w:val="nil"/>
              <w:left w:val="double" w:sz="4" w:space="0" w:color="auto"/>
              <w:bottom w:val="single" w:sz="4" w:space="0" w:color="auto"/>
              <w:right w:val="single" w:sz="12"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142,000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產</w:t>
            </w:r>
            <w:r w:rsidR="00ED5B2E" w:rsidRPr="00CF027F">
              <w:rPr>
                <w:rFonts w:hint="eastAsia"/>
                <w:snapToGrid/>
                <w:spacing w:val="-20"/>
                <w:w w:val="95"/>
              </w:rPr>
              <w:t>業</w:t>
            </w:r>
            <w:r w:rsidRPr="00CF027F">
              <w:rPr>
                <w:rFonts w:hint="eastAsia"/>
                <w:snapToGrid/>
                <w:spacing w:val="-20"/>
                <w:w w:val="95"/>
              </w:rPr>
              <w:t>發</w:t>
            </w:r>
            <w:r w:rsidR="00ED5B2E" w:rsidRPr="00CF027F">
              <w:rPr>
                <w:rFonts w:hint="eastAsia"/>
                <w:snapToGrid/>
                <w:spacing w:val="-20"/>
                <w:w w:val="95"/>
              </w:rPr>
              <w:t>展</w:t>
            </w:r>
            <w:r w:rsidRPr="00CF027F">
              <w:rPr>
                <w:rFonts w:hint="eastAsia"/>
                <w:snapToGrid/>
                <w:spacing w:val="-20"/>
                <w:w w:val="95"/>
              </w:rPr>
              <w:t>署</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152,500</w:t>
            </w:r>
          </w:p>
        </w:tc>
        <w:tc>
          <w:tcPr>
            <w:tcW w:w="1134" w:type="dxa"/>
            <w:tcBorders>
              <w:top w:val="nil"/>
              <w:left w:val="nil"/>
              <w:bottom w:val="single" w:sz="4" w:space="0" w:color="auto"/>
              <w:right w:val="single" w:sz="4" w:space="0" w:color="auto"/>
            </w:tcBorders>
            <w:shd w:val="clear" w:color="auto" w:fill="auto"/>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149,930</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98.31</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126,720</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123,742</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97.65</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0</w:t>
            </w:r>
          </w:p>
        </w:tc>
      </w:tr>
      <w:tr w:rsidR="00462791" w:rsidRPr="00462791" w:rsidTr="00CF027F">
        <w:tc>
          <w:tcPr>
            <w:tcW w:w="1560" w:type="dxa"/>
            <w:tcBorders>
              <w:top w:val="nil"/>
              <w:left w:val="single" w:sz="12" w:space="0" w:color="auto"/>
              <w:bottom w:val="single" w:sz="4" w:space="0" w:color="auto"/>
              <w:right w:val="single" w:sz="4" w:space="0" w:color="auto"/>
            </w:tcBorders>
            <w:shd w:val="clear" w:color="000000" w:fill="FFFFFF"/>
            <w:noWrap/>
            <w:vAlign w:val="center"/>
            <w:hideMark/>
          </w:tcPr>
          <w:p w:rsidR="00462791" w:rsidRPr="00CF027F" w:rsidRDefault="00737249" w:rsidP="00462791">
            <w:pPr>
              <w:pStyle w:val="142"/>
              <w:rPr>
                <w:rFonts w:hint="eastAsia"/>
                <w:snapToGrid/>
                <w:spacing w:val="-20"/>
                <w:w w:val="95"/>
              </w:rPr>
            </w:pPr>
            <w:r w:rsidRPr="00CF027F">
              <w:rPr>
                <w:rFonts w:hint="eastAsia"/>
                <w:snapToGrid/>
                <w:spacing w:val="-20"/>
                <w:w w:val="95"/>
              </w:rPr>
              <w:t>地質調查及礦業管理中心</w:t>
            </w:r>
          </w:p>
        </w:tc>
        <w:tc>
          <w:tcPr>
            <w:tcW w:w="992"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144,000</w:t>
            </w:r>
          </w:p>
        </w:tc>
        <w:tc>
          <w:tcPr>
            <w:tcW w:w="1134"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143,915</w:t>
            </w:r>
          </w:p>
        </w:tc>
        <w:tc>
          <w:tcPr>
            <w:tcW w:w="85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99.94</w:t>
            </w:r>
          </w:p>
        </w:tc>
        <w:tc>
          <w:tcPr>
            <w:tcW w:w="1134" w:type="dxa"/>
            <w:tcBorders>
              <w:top w:val="nil"/>
              <w:left w:val="double" w:sz="4" w:space="0" w:color="auto"/>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578,960</w:t>
            </w:r>
          </w:p>
        </w:tc>
        <w:tc>
          <w:tcPr>
            <w:tcW w:w="1083" w:type="dxa"/>
            <w:tcBorders>
              <w:top w:val="nil"/>
              <w:left w:val="nil"/>
              <w:bottom w:val="single" w:sz="4"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463,289</w:t>
            </w:r>
          </w:p>
        </w:tc>
        <w:tc>
          <w:tcPr>
            <w:tcW w:w="780" w:type="dxa"/>
            <w:tcBorders>
              <w:top w:val="nil"/>
              <w:left w:val="nil"/>
              <w:bottom w:val="single" w:sz="4"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80.02</w:t>
            </w:r>
          </w:p>
        </w:tc>
        <w:tc>
          <w:tcPr>
            <w:tcW w:w="1092" w:type="dxa"/>
            <w:tcBorders>
              <w:top w:val="nil"/>
              <w:left w:val="double" w:sz="4" w:space="0" w:color="auto"/>
              <w:bottom w:val="single" w:sz="4"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207,000</w:t>
            </w:r>
          </w:p>
        </w:tc>
      </w:tr>
      <w:tr w:rsidR="00445AF8" w:rsidRPr="00462791" w:rsidTr="00CF027F">
        <w:tc>
          <w:tcPr>
            <w:tcW w:w="1560" w:type="dxa"/>
            <w:tcBorders>
              <w:top w:val="nil"/>
              <w:left w:val="single" w:sz="12" w:space="0" w:color="auto"/>
              <w:bottom w:val="single" w:sz="12" w:space="0" w:color="auto"/>
              <w:right w:val="single" w:sz="4" w:space="0" w:color="auto"/>
            </w:tcBorders>
            <w:shd w:val="clear" w:color="000000" w:fill="FFFFFF"/>
            <w:noWrap/>
            <w:vAlign w:val="center"/>
            <w:hideMark/>
          </w:tcPr>
          <w:p w:rsidR="00462791" w:rsidRPr="00CF027F" w:rsidRDefault="00462791" w:rsidP="00462791">
            <w:pPr>
              <w:pStyle w:val="142"/>
              <w:rPr>
                <w:rFonts w:hint="eastAsia"/>
                <w:snapToGrid/>
                <w:spacing w:val="-20"/>
                <w:w w:val="95"/>
              </w:rPr>
            </w:pPr>
            <w:r w:rsidRPr="00CF027F">
              <w:rPr>
                <w:rFonts w:hint="eastAsia"/>
                <w:snapToGrid/>
                <w:spacing w:val="-20"/>
                <w:w w:val="95"/>
              </w:rPr>
              <w:t>能源署</w:t>
            </w:r>
          </w:p>
        </w:tc>
        <w:tc>
          <w:tcPr>
            <w:tcW w:w="992"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380,000</w:t>
            </w:r>
          </w:p>
        </w:tc>
        <w:tc>
          <w:tcPr>
            <w:tcW w:w="1134"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380,000</w:t>
            </w:r>
          </w:p>
        </w:tc>
        <w:tc>
          <w:tcPr>
            <w:tcW w:w="850" w:type="dxa"/>
            <w:tcBorders>
              <w:top w:val="nil"/>
              <w:left w:val="nil"/>
              <w:bottom w:val="single" w:sz="12"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100.00</w:t>
            </w:r>
          </w:p>
        </w:tc>
        <w:tc>
          <w:tcPr>
            <w:tcW w:w="1134" w:type="dxa"/>
            <w:tcBorders>
              <w:top w:val="nil"/>
              <w:left w:val="double" w:sz="4" w:space="0" w:color="auto"/>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3,371,200</w:t>
            </w:r>
          </w:p>
        </w:tc>
        <w:tc>
          <w:tcPr>
            <w:tcW w:w="1083" w:type="dxa"/>
            <w:tcBorders>
              <w:top w:val="nil"/>
              <w:left w:val="nil"/>
              <w:bottom w:val="single" w:sz="12" w:space="0" w:color="auto"/>
              <w:right w:val="sing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3,346,416</w:t>
            </w:r>
          </w:p>
        </w:tc>
        <w:tc>
          <w:tcPr>
            <w:tcW w:w="780" w:type="dxa"/>
            <w:tcBorders>
              <w:top w:val="nil"/>
              <w:left w:val="nil"/>
              <w:bottom w:val="single" w:sz="12" w:space="0" w:color="auto"/>
              <w:right w:val="double" w:sz="4"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99.26</w:t>
            </w:r>
          </w:p>
        </w:tc>
        <w:tc>
          <w:tcPr>
            <w:tcW w:w="1092" w:type="dxa"/>
            <w:tcBorders>
              <w:top w:val="nil"/>
              <w:left w:val="double" w:sz="4" w:space="0" w:color="auto"/>
              <w:bottom w:val="single" w:sz="12" w:space="0" w:color="auto"/>
              <w:right w:val="single" w:sz="12" w:space="0" w:color="auto"/>
            </w:tcBorders>
            <w:shd w:val="clear" w:color="000000" w:fill="FFFFFF"/>
            <w:noWrap/>
            <w:vAlign w:val="center"/>
            <w:hideMark/>
          </w:tcPr>
          <w:p w:rsidR="00462791" w:rsidRPr="00462791" w:rsidRDefault="00462791" w:rsidP="00462791">
            <w:pPr>
              <w:pStyle w:val="142"/>
              <w:jc w:val="right"/>
              <w:rPr>
                <w:rFonts w:hint="eastAsia"/>
                <w:snapToGrid/>
                <w:spacing w:val="-20"/>
              </w:rPr>
            </w:pPr>
            <w:r w:rsidRPr="00462791">
              <w:rPr>
                <w:rFonts w:hint="eastAsia"/>
                <w:snapToGrid/>
                <w:spacing w:val="-20"/>
              </w:rPr>
              <w:t>358,000</w:t>
            </w:r>
          </w:p>
        </w:tc>
      </w:tr>
    </w:tbl>
    <w:p w:rsidR="006C1E2D" w:rsidRDefault="007D15C6" w:rsidP="006C1E2D">
      <w:pPr>
        <w:pStyle w:val="142"/>
        <w:ind w:left="1428" w:rightChars="-12" w:right="-34" w:hangingChars="587" w:hanging="1428"/>
        <w:jc w:val="both"/>
      </w:pPr>
      <w:r>
        <w:rPr>
          <w:rFonts w:hint="eastAsia"/>
        </w:rPr>
        <w:t>說    明：</w:t>
      </w:r>
      <w:r w:rsidR="006C1E2D">
        <w:rPr>
          <w:rFonts w:hint="eastAsia"/>
        </w:rPr>
        <w:t>1.112</w:t>
      </w:r>
      <w:r w:rsidR="00ED5B2E">
        <w:rPr>
          <w:rFonts w:hint="eastAsia"/>
        </w:rPr>
        <w:t>至</w:t>
      </w:r>
      <w:r w:rsidR="006C1E2D" w:rsidRPr="006C1E2D">
        <w:rPr>
          <w:rFonts w:hint="eastAsia"/>
        </w:rPr>
        <w:t xml:space="preserve"> </w:t>
      </w:r>
      <w:r w:rsidR="006C1E2D">
        <w:rPr>
          <w:rFonts w:hint="eastAsia"/>
        </w:rPr>
        <w:t>113年度為自編決算數，其餘為審定決算；</w:t>
      </w:r>
      <w:r w:rsidR="006C1E2D">
        <w:t>執行率=100%</w:t>
      </w:r>
      <w:r w:rsidR="006C1E2D">
        <w:t>×</w:t>
      </w:r>
      <w:r w:rsidR="006C1E2D">
        <w:t>決算</w:t>
      </w:r>
      <w:r w:rsidR="006C1E2D">
        <w:t>÷</w:t>
      </w:r>
      <w:r w:rsidR="006C1E2D">
        <w:t>預算。</w:t>
      </w:r>
    </w:p>
    <w:p w:rsidR="007D15C6" w:rsidRDefault="006C1E2D" w:rsidP="006C1E2D">
      <w:pPr>
        <w:pStyle w:val="142"/>
        <w:ind w:leftChars="-9" w:left="1417" w:rightChars="-12" w:right="-34" w:hangingChars="593" w:hanging="1442"/>
        <w:jc w:val="both"/>
      </w:pPr>
      <w:r>
        <w:rPr>
          <w:rFonts w:hint="eastAsia"/>
        </w:rPr>
        <w:t xml:space="preserve">          2.</w:t>
      </w:r>
      <w:r w:rsidR="007D15C6">
        <w:rPr>
          <w:rFonts w:hint="eastAsia"/>
        </w:rPr>
        <w:t>表</w:t>
      </w:r>
      <w:r w:rsidR="00982989">
        <w:rPr>
          <w:rFonts w:hint="eastAsia"/>
        </w:rPr>
        <w:t>列</w:t>
      </w:r>
      <w:r w:rsidR="007D15C6">
        <w:rPr>
          <w:rFonts w:hint="eastAsia"/>
        </w:rPr>
        <w:t>特別預算包含前瞻基礎建設計畫第三期(110至111年度)、第四期(112至113年度)及第五期(114年度)特別預算。</w:t>
      </w:r>
    </w:p>
    <w:p w:rsidR="00401D47" w:rsidRPr="007D15C6" w:rsidRDefault="007D15C6" w:rsidP="007D15C6">
      <w:pPr>
        <w:pStyle w:val="142"/>
        <w:rPr>
          <w:szCs w:val="24"/>
        </w:rPr>
      </w:pPr>
      <w:r>
        <w:rPr>
          <w:rFonts w:hint="eastAsia"/>
        </w:rPr>
        <w:t>資料來源：各部會提供。</w:t>
      </w:r>
    </w:p>
    <w:p w:rsidR="00BE3F5D" w:rsidRDefault="00BE3F5D" w:rsidP="00131360">
      <w:pPr>
        <w:pStyle w:val="144"/>
        <w:spacing w:beforeLines="100" w:before="500"/>
        <w:ind w:left="567" w:hanging="567"/>
      </w:pPr>
      <w:bookmarkStart w:id="8" w:name="_Toc204616110"/>
      <w:r>
        <w:rPr>
          <w:rFonts w:hint="eastAsia"/>
        </w:rPr>
        <w:t>參、</w:t>
      </w:r>
      <w:r>
        <w:rPr>
          <w:rFonts w:hint="eastAsia"/>
        </w:rPr>
        <w:tab/>
        <w:t>問題檢討</w:t>
      </w:r>
      <w:bookmarkEnd w:id="8"/>
      <w:r>
        <w:rPr>
          <w:rFonts w:hint="eastAsia"/>
        </w:rPr>
        <w:tab/>
      </w:r>
    </w:p>
    <w:p w:rsidR="00E51E35" w:rsidRDefault="0008703E" w:rsidP="00E51E35">
      <w:pPr>
        <w:pStyle w:val="14"/>
        <w:ind w:left="567" w:hanging="567"/>
      </w:pPr>
      <w:bookmarkStart w:id="9" w:name="_Toc204616111"/>
      <w:r w:rsidRPr="0008703E">
        <w:rPr>
          <w:rFonts w:hint="eastAsia"/>
        </w:rPr>
        <w:t>一、</w:t>
      </w:r>
      <w:r w:rsidR="000A1A90">
        <w:rPr>
          <w:rFonts w:hint="eastAsia"/>
        </w:rPr>
        <w:t>再生能源發展條例明定再生能源推動目標下限值年限114年度將屆期，</w:t>
      </w:r>
      <w:r w:rsidRPr="0008703E">
        <w:rPr>
          <w:rFonts w:hint="eastAsia"/>
        </w:rPr>
        <w:t>有待</w:t>
      </w:r>
      <w:r w:rsidR="000A1A90">
        <w:rPr>
          <w:rFonts w:hint="eastAsia"/>
        </w:rPr>
        <w:t>依本院附帶決議提出成效檢討及對策報告，並</w:t>
      </w:r>
      <w:r w:rsidRPr="0008703E">
        <w:rPr>
          <w:rFonts w:hint="eastAsia"/>
        </w:rPr>
        <w:t>審酌</w:t>
      </w:r>
      <w:r w:rsidR="000A1A90">
        <w:rPr>
          <w:rFonts w:hint="eastAsia"/>
        </w:rPr>
        <w:t>修法</w:t>
      </w:r>
      <w:r w:rsidRPr="0008703E">
        <w:rPr>
          <w:rFonts w:hint="eastAsia"/>
        </w:rPr>
        <w:t>調整</w:t>
      </w:r>
      <w:r w:rsidR="000A1A90">
        <w:rPr>
          <w:rFonts w:hint="eastAsia"/>
        </w:rPr>
        <w:t>目標</w:t>
      </w:r>
      <w:bookmarkEnd w:id="9"/>
    </w:p>
    <w:p w:rsidR="00491DE5" w:rsidRDefault="00491DE5" w:rsidP="00491DE5">
      <w:pPr>
        <w:ind w:left="566" w:firstLine="566"/>
        <w:rPr>
          <w:rFonts w:hint="eastAsia"/>
        </w:rPr>
      </w:pPr>
      <w:r>
        <w:rPr>
          <w:rFonts w:hint="eastAsia"/>
        </w:rPr>
        <w:t>再生能源發展條例第6條第1項、「</w:t>
      </w:r>
      <w:r w:rsidRPr="0074211F">
        <w:rPr>
          <w:rFonts w:hint="eastAsia"/>
        </w:rPr>
        <w:t>再生能源發展條例第六條第一項未來二年及中華民國一百十四年再生能源推廣目標各類別再生能源所占比率及其發展計畫與方案</w:t>
      </w:r>
      <w:r>
        <w:rPr>
          <w:rFonts w:hint="eastAsia"/>
        </w:rPr>
        <w:t>」及</w:t>
      </w:r>
      <w:r w:rsidR="009E635C">
        <w:rPr>
          <w:rFonts w:hint="eastAsia"/>
        </w:rPr>
        <w:t>「</w:t>
      </w:r>
      <w:r w:rsidRPr="006D6DB3">
        <w:rPr>
          <w:rFonts w:hint="eastAsia"/>
        </w:rPr>
        <w:t>臺灣2050淨零</w:t>
      </w:r>
      <w:r w:rsidR="00EE5B65">
        <w:rPr>
          <w:rFonts w:hint="eastAsia"/>
        </w:rPr>
        <w:t>轉型</w:t>
      </w:r>
      <w:r>
        <w:rPr>
          <w:rFonts w:hint="eastAsia"/>
        </w:rPr>
        <w:t>關鍵戰略行動計畫</w:t>
      </w:r>
      <w:r w:rsidR="009E635C">
        <w:rPr>
          <w:rFonts w:hint="eastAsia"/>
        </w:rPr>
        <w:t>」</w:t>
      </w:r>
      <w:r>
        <w:rPr>
          <w:rFonts w:hint="eastAsia"/>
        </w:rPr>
        <w:t>已訂有114年度再生能源目標值，能源轉型白皮書亦訂有114年度能源配比目標，惟截至114年4月底推動執行結果與目標仍有相當差距，前揭目標年限將屆期，</w:t>
      </w:r>
      <w:r w:rsidR="00EE5B65">
        <w:rPr>
          <w:rFonts w:hint="eastAsia"/>
        </w:rPr>
        <w:t>有待檢討成效及妥謀對策。謹說明如</w:t>
      </w:r>
      <w:r w:rsidR="00083967">
        <w:rPr>
          <w:rFonts w:hint="eastAsia"/>
        </w:rPr>
        <w:t>下</w:t>
      </w:r>
      <w:r w:rsidR="00EE5B65">
        <w:rPr>
          <w:rFonts w:hint="eastAsia"/>
        </w:rPr>
        <w:t>：</w:t>
      </w:r>
    </w:p>
    <w:p w:rsidR="008241CA" w:rsidRPr="00EE5B65" w:rsidRDefault="008241CA" w:rsidP="008241CA">
      <w:pPr>
        <w:pStyle w:val="a5"/>
        <w:ind w:left="849" w:hanging="283"/>
        <w:rPr>
          <w:b/>
        </w:rPr>
      </w:pPr>
      <w:r w:rsidRPr="00EE5B65">
        <w:rPr>
          <w:rFonts w:hint="eastAsia"/>
          <w:b/>
        </w:rPr>
        <w:t>(一)截至114年4月底，再生能源發電設備裝置容量</w:t>
      </w:r>
      <w:r w:rsidR="009E635C">
        <w:rPr>
          <w:rFonts w:hint="eastAsia"/>
          <w:b/>
        </w:rPr>
        <w:t>實際值遠不及</w:t>
      </w:r>
      <w:r w:rsidRPr="00EE5B65">
        <w:rPr>
          <w:rFonts w:hint="eastAsia"/>
          <w:b/>
        </w:rPr>
        <w:t>再生能源發展條例及</w:t>
      </w:r>
      <w:r w:rsidR="00EE5B65" w:rsidRPr="00EE5B65">
        <w:rPr>
          <w:rFonts w:hint="eastAsia"/>
          <w:b/>
        </w:rPr>
        <w:t>臺灣2050淨零轉型關鍵戰略行動計畫</w:t>
      </w:r>
      <w:r w:rsidR="009E635C">
        <w:rPr>
          <w:rFonts w:hint="eastAsia"/>
          <w:b/>
        </w:rPr>
        <w:t>所訂114年度</w:t>
      </w:r>
      <w:r w:rsidR="00EE5B65" w:rsidRPr="00EE5B65">
        <w:rPr>
          <w:rFonts w:hint="eastAsia"/>
          <w:b/>
        </w:rPr>
        <w:t>目標</w:t>
      </w:r>
    </w:p>
    <w:p w:rsidR="008241CA" w:rsidRDefault="0097638A" w:rsidP="008241CA">
      <w:pPr>
        <w:pStyle w:val="22"/>
        <w:ind w:left="850" w:firstLine="566"/>
      </w:pPr>
      <w:r>
        <w:rPr>
          <w:rFonts w:hint="eastAsia"/>
        </w:rPr>
        <w:t>我國整體再生能源裝置容量由109年度956.</w:t>
      </w:r>
      <w:r w:rsidR="00CD1580">
        <w:rPr>
          <w:rFonts w:hint="eastAsia"/>
        </w:rPr>
        <w:t>5</w:t>
      </w:r>
      <w:r>
        <w:rPr>
          <w:rFonts w:hint="eastAsia"/>
        </w:rPr>
        <w:t>萬</w:t>
      </w:r>
      <w:r w:rsidRPr="0074211F">
        <w:rPr>
          <w:rFonts w:hint="eastAsia"/>
        </w:rPr>
        <w:t>瓩</w:t>
      </w:r>
      <w:r w:rsidRPr="001F0C9C">
        <w:rPr>
          <w:rFonts w:hint="eastAsia"/>
        </w:rPr>
        <w:t>，</w:t>
      </w:r>
      <w:r>
        <w:rPr>
          <w:rFonts w:hint="eastAsia"/>
        </w:rPr>
        <w:t>逐年遞增至113年度2</w:t>
      </w:r>
      <w:r>
        <w:t>,106.</w:t>
      </w:r>
      <w:r w:rsidR="00CD1580">
        <w:rPr>
          <w:rFonts w:hint="eastAsia"/>
        </w:rPr>
        <w:t>6</w:t>
      </w:r>
      <w:r>
        <w:rPr>
          <w:rFonts w:hint="eastAsia"/>
        </w:rPr>
        <w:t>萬</w:t>
      </w:r>
      <w:r w:rsidRPr="0074211F">
        <w:rPr>
          <w:rFonts w:hint="eastAsia"/>
        </w:rPr>
        <w:t>瓩</w:t>
      </w:r>
      <w:r>
        <w:rPr>
          <w:rFonts w:hint="eastAsia"/>
        </w:rPr>
        <w:t>，平均每年增加</w:t>
      </w:r>
      <w:r w:rsidR="00EE5B65">
        <w:rPr>
          <w:rFonts w:hint="eastAsia"/>
        </w:rPr>
        <w:t>287.53</w:t>
      </w:r>
      <w:r>
        <w:rPr>
          <w:rFonts w:hint="eastAsia"/>
        </w:rPr>
        <w:t>萬</w:t>
      </w:r>
      <w:r w:rsidRPr="0074211F">
        <w:rPr>
          <w:rFonts w:hint="eastAsia"/>
        </w:rPr>
        <w:t>瓩</w:t>
      </w:r>
      <w:r>
        <w:rPr>
          <w:rFonts w:hint="eastAsia"/>
        </w:rPr>
        <w:t>。</w:t>
      </w:r>
      <w:r w:rsidR="008241CA">
        <w:rPr>
          <w:rFonts w:hint="eastAsia"/>
        </w:rPr>
        <w:t>按再生能源發展條例第6條第1項</w:t>
      </w:r>
      <w:r w:rsidR="008241CA">
        <w:rPr>
          <w:rStyle w:val="af7"/>
        </w:rPr>
        <w:footnoteReference w:id="6"/>
      </w:r>
      <w:r w:rsidR="008241CA">
        <w:rPr>
          <w:rFonts w:hint="eastAsia"/>
        </w:rPr>
        <w:t>後段規定略以，</w:t>
      </w:r>
      <w:r w:rsidR="008241CA" w:rsidRPr="0074211F">
        <w:rPr>
          <w:rFonts w:hint="eastAsia"/>
        </w:rPr>
        <w:t>規劃</w:t>
      </w:r>
      <w:r w:rsidR="008241CA">
        <w:rPr>
          <w:rFonts w:hint="eastAsia"/>
        </w:rPr>
        <w:t>114年</w:t>
      </w:r>
      <w:r w:rsidR="008241CA" w:rsidRPr="0074211F">
        <w:rPr>
          <w:rFonts w:hint="eastAsia"/>
        </w:rPr>
        <w:t>再生能源發電設備推廣目標總量</w:t>
      </w:r>
      <w:r w:rsidR="00BC5121">
        <w:rPr>
          <w:rFonts w:hint="eastAsia"/>
        </w:rPr>
        <w:t>下限值為</w:t>
      </w:r>
      <w:r w:rsidR="008241CA">
        <w:rPr>
          <w:rFonts w:hint="eastAsia"/>
        </w:rPr>
        <w:t>2</w:t>
      </w:r>
      <w:r w:rsidR="00EE5B65">
        <w:t>,70</w:t>
      </w:r>
      <w:r w:rsidR="00EE5B65">
        <w:rPr>
          <w:rFonts w:hint="eastAsia"/>
        </w:rPr>
        <w:t>0</w:t>
      </w:r>
      <w:r w:rsidR="008241CA">
        <w:rPr>
          <w:rFonts w:hint="eastAsia"/>
        </w:rPr>
        <w:t>萬</w:t>
      </w:r>
      <w:r w:rsidR="008241CA" w:rsidRPr="0074211F">
        <w:rPr>
          <w:rFonts w:hint="eastAsia"/>
        </w:rPr>
        <w:t>瓩</w:t>
      </w:r>
      <w:r w:rsidR="008241CA">
        <w:rPr>
          <w:rFonts w:hint="eastAsia"/>
        </w:rPr>
        <w:t>；另按經濟部</w:t>
      </w:r>
      <w:r w:rsidR="008241CA" w:rsidRPr="001F0C9C">
        <w:rPr>
          <w:rFonts w:hint="eastAsia"/>
        </w:rPr>
        <w:t>108年9月公布</w:t>
      </w:r>
      <w:r w:rsidR="008241CA">
        <w:rPr>
          <w:rFonts w:hint="eastAsia"/>
        </w:rPr>
        <w:t>該條例之再生能源推廣目標</w:t>
      </w:r>
      <w:r w:rsidR="008241CA">
        <w:rPr>
          <w:rStyle w:val="af7"/>
        </w:rPr>
        <w:footnoteReference w:id="7"/>
      </w:r>
      <w:r w:rsidR="008241CA">
        <w:rPr>
          <w:rFonts w:hint="eastAsia"/>
        </w:rPr>
        <w:t>，</w:t>
      </w:r>
      <w:r w:rsidR="008241CA" w:rsidRPr="001F0C9C">
        <w:rPr>
          <w:rFonts w:hint="eastAsia"/>
        </w:rPr>
        <w:t>114年</w:t>
      </w:r>
      <w:r w:rsidR="00EC6949">
        <w:rPr>
          <w:rFonts w:hint="eastAsia"/>
        </w:rPr>
        <w:t>度</w:t>
      </w:r>
      <w:r w:rsidR="008241CA" w:rsidRPr="001F0C9C">
        <w:rPr>
          <w:rFonts w:hint="eastAsia"/>
        </w:rPr>
        <w:t>再生能源裝置容量目標累計3,016.1萬瓩</w:t>
      </w:r>
      <w:r w:rsidR="00EC6949">
        <w:rPr>
          <w:rFonts w:hint="eastAsia"/>
        </w:rPr>
        <w:t>。</w:t>
      </w:r>
      <w:r w:rsidR="00083967">
        <w:rPr>
          <w:rFonts w:hint="eastAsia"/>
        </w:rPr>
        <w:t>惟</w:t>
      </w:r>
      <w:r w:rsidR="008241CA">
        <w:rPr>
          <w:rFonts w:hint="eastAsia"/>
        </w:rPr>
        <w:t>截至114年4月底，</w:t>
      </w:r>
      <w:r>
        <w:rPr>
          <w:rFonts w:hint="eastAsia"/>
        </w:rPr>
        <w:t>整體</w:t>
      </w:r>
      <w:r w:rsidR="008241CA">
        <w:rPr>
          <w:rFonts w:hint="eastAsia"/>
        </w:rPr>
        <w:t>再生能源裝置容量</w:t>
      </w:r>
      <w:r>
        <w:rPr>
          <w:rFonts w:hint="eastAsia"/>
        </w:rPr>
        <w:t>為</w:t>
      </w:r>
      <w:r w:rsidR="008241CA">
        <w:rPr>
          <w:rFonts w:hint="eastAsia"/>
        </w:rPr>
        <w:t>2</w:t>
      </w:r>
      <w:r>
        <w:t>,148.3</w:t>
      </w:r>
      <w:r>
        <w:rPr>
          <w:rFonts w:hint="eastAsia"/>
        </w:rPr>
        <w:t>萬</w:t>
      </w:r>
      <w:r w:rsidR="008241CA" w:rsidRPr="0074211F">
        <w:rPr>
          <w:rFonts w:hint="eastAsia"/>
        </w:rPr>
        <w:t>瓩</w:t>
      </w:r>
      <w:r w:rsidR="008241CA">
        <w:rPr>
          <w:rFonts w:hint="eastAsia"/>
        </w:rPr>
        <w:t>(詳表3-1-1)，與前揭目標</w:t>
      </w:r>
      <w:r w:rsidR="00F021FC">
        <w:rPr>
          <w:rFonts w:hint="eastAsia"/>
        </w:rPr>
        <w:t>各有551.7萬</w:t>
      </w:r>
      <w:r w:rsidR="00F021FC" w:rsidRPr="001F0C9C">
        <w:rPr>
          <w:rFonts w:hint="eastAsia"/>
        </w:rPr>
        <w:t>瓩</w:t>
      </w:r>
      <w:r w:rsidR="00F021FC">
        <w:rPr>
          <w:rFonts w:hint="eastAsia"/>
        </w:rPr>
        <w:t>及867.8萬</w:t>
      </w:r>
      <w:r w:rsidR="00F021FC" w:rsidRPr="001F0C9C">
        <w:rPr>
          <w:rFonts w:hint="eastAsia"/>
        </w:rPr>
        <w:t>瓩</w:t>
      </w:r>
      <w:r w:rsidR="00F021FC">
        <w:rPr>
          <w:rFonts w:hint="eastAsia"/>
        </w:rPr>
        <w:t>之</w:t>
      </w:r>
      <w:r w:rsidR="008241CA">
        <w:rPr>
          <w:rFonts w:hint="eastAsia"/>
        </w:rPr>
        <w:t>差距。</w:t>
      </w:r>
    </w:p>
    <w:p w:rsidR="00A5088B" w:rsidRDefault="00083967" w:rsidP="008241CA">
      <w:pPr>
        <w:pStyle w:val="22"/>
        <w:ind w:left="850" w:firstLine="566"/>
        <w:rPr>
          <w:rFonts w:hint="eastAsia"/>
          <w:color w:val="000000"/>
        </w:rPr>
      </w:pPr>
      <w:r>
        <w:rPr>
          <w:rFonts w:hint="eastAsia"/>
          <w:color w:val="000000"/>
        </w:rPr>
        <w:t>又</w:t>
      </w:r>
      <w:r w:rsidR="008241CA" w:rsidRPr="005E15F4">
        <w:rPr>
          <w:rFonts w:hint="eastAsia"/>
          <w:color w:val="000000"/>
        </w:rPr>
        <w:t>我國推動再生能源</w:t>
      </w:r>
      <w:r w:rsidR="00986A7A">
        <w:rPr>
          <w:rFonts w:hint="eastAsia"/>
          <w:color w:val="000000"/>
        </w:rPr>
        <w:t>以</w:t>
      </w:r>
      <w:r w:rsidR="008241CA" w:rsidRPr="005E15F4">
        <w:rPr>
          <w:rFonts w:hint="eastAsia"/>
          <w:color w:val="000000"/>
        </w:rPr>
        <w:t>太陽光電及風力發電</w:t>
      </w:r>
      <w:r w:rsidR="00986A7A">
        <w:rPr>
          <w:rFonts w:hint="eastAsia"/>
          <w:color w:val="000000"/>
        </w:rPr>
        <w:t>為主，依</w:t>
      </w:r>
      <w:r w:rsidR="00986A7A" w:rsidRPr="005E15F4">
        <w:rPr>
          <w:rFonts w:hint="eastAsia"/>
          <w:color w:val="000000"/>
        </w:rPr>
        <w:t>經濟部108年9月公布之再生能源推廣目標</w:t>
      </w:r>
      <w:r w:rsidR="00986A7A" w:rsidRPr="005E15F4">
        <w:rPr>
          <w:rStyle w:val="af7"/>
          <w:color w:val="000000"/>
        </w:rPr>
        <w:footnoteReference w:id="8"/>
      </w:r>
      <w:r w:rsidR="00986A7A" w:rsidRPr="005E15F4">
        <w:rPr>
          <w:rFonts w:hint="eastAsia"/>
          <w:color w:val="000000"/>
        </w:rPr>
        <w:t>及行政院112年4月核定之臺灣2050淨零轉型「風電/光電」關鍵戰略行動計畫</w:t>
      </w:r>
      <w:r w:rsidR="00986A7A">
        <w:rPr>
          <w:rFonts w:hint="eastAsia"/>
          <w:color w:val="000000"/>
        </w:rPr>
        <w:t>，</w:t>
      </w:r>
      <w:r w:rsidR="001D4878">
        <w:rPr>
          <w:rFonts w:hint="eastAsia"/>
          <w:color w:val="000000"/>
        </w:rPr>
        <w:t>114年度</w:t>
      </w:r>
      <w:r w:rsidR="00986A7A" w:rsidRPr="005E15F4">
        <w:rPr>
          <w:rFonts w:hint="eastAsia"/>
          <w:color w:val="000000"/>
        </w:rPr>
        <w:t>太陽光電及風力發電裝置容量目標值</w:t>
      </w:r>
      <w:r w:rsidR="00986A7A">
        <w:rPr>
          <w:rFonts w:hint="eastAsia"/>
          <w:color w:val="000000"/>
        </w:rPr>
        <w:t>各為</w:t>
      </w:r>
      <w:r w:rsidR="00BC5121">
        <w:rPr>
          <w:rFonts w:hint="eastAsia"/>
          <w:color w:val="000000"/>
        </w:rPr>
        <w:t>20</w:t>
      </w:r>
      <w:r w:rsidR="00BC5121">
        <w:rPr>
          <w:color w:val="000000"/>
        </w:rPr>
        <w:t>GW</w:t>
      </w:r>
      <w:r w:rsidR="00986A7A" w:rsidRPr="005E15F4">
        <w:rPr>
          <w:rFonts w:hint="eastAsia"/>
          <w:color w:val="000000"/>
        </w:rPr>
        <w:t>及6</w:t>
      </w:r>
      <w:r w:rsidR="00BC5121">
        <w:rPr>
          <w:color w:val="000000"/>
        </w:rPr>
        <w:t>.</w:t>
      </w:r>
      <w:r w:rsidR="00CA4D1B">
        <w:rPr>
          <w:rFonts w:hint="eastAsia"/>
          <w:color w:val="000000"/>
        </w:rPr>
        <w:t>8</w:t>
      </w:r>
      <w:r w:rsidR="00BC5121">
        <w:rPr>
          <w:color w:val="000000"/>
        </w:rPr>
        <w:t>GW</w:t>
      </w:r>
      <w:r w:rsidR="00986A7A" w:rsidRPr="005E15F4">
        <w:rPr>
          <w:rStyle w:val="af7"/>
          <w:color w:val="000000"/>
        </w:rPr>
        <w:footnoteReference w:id="9"/>
      </w:r>
      <w:r w:rsidR="00986A7A" w:rsidRPr="005E15F4">
        <w:rPr>
          <w:rFonts w:hint="eastAsia"/>
          <w:color w:val="000000"/>
        </w:rPr>
        <w:t>，</w:t>
      </w:r>
      <w:r w:rsidR="001D4878">
        <w:rPr>
          <w:rFonts w:hint="eastAsia"/>
          <w:color w:val="000000"/>
        </w:rPr>
        <w:t>惟</w:t>
      </w:r>
      <w:r w:rsidR="008241CA" w:rsidRPr="00C70E39">
        <w:rPr>
          <w:rFonts w:hint="eastAsia"/>
          <w:color w:val="000000"/>
        </w:rPr>
        <w:t>截至114年4月底實際值各為</w:t>
      </w:r>
      <w:r w:rsidR="00BC5121">
        <w:rPr>
          <w:rFonts w:hint="eastAsia"/>
          <w:color w:val="000000"/>
        </w:rPr>
        <w:t>1</w:t>
      </w:r>
      <w:r w:rsidR="00BC5121">
        <w:rPr>
          <w:color w:val="000000"/>
        </w:rPr>
        <w:t>4.62GW</w:t>
      </w:r>
      <w:r w:rsidR="008241CA" w:rsidRPr="00C70E39">
        <w:rPr>
          <w:rFonts w:hint="eastAsia"/>
          <w:color w:val="000000"/>
        </w:rPr>
        <w:t>及</w:t>
      </w:r>
      <w:r w:rsidR="00BC5121">
        <w:rPr>
          <w:rFonts w:hint="eastAsia"/>
          <w:color w:val="000000"/>
        </w:rPr>
        <w:t>3</w:t>
      </w:r>
      <w:r w:rsidR="00BC5121">
        <w:rPr>
          <w:color w:val="000000"/>
        </w:rPr>
        <w:t>.</w:t>
      </w:r>
      <w:r w:rsidR="00A07869">
        <w:rPr>
          <w:rFonts w:hint="eastAsia"/>
          <w:color w:val="000000"/>
        </w:rPr>
        <w:t>98</w:t>
      </w:r>
      <w:r w:rsidR="00BC5121">
        <w:rPr>
          <w:color w:val="000000"/>
        </w:rPr>
        <w:t>GW</w:t>
      </w:r>
      <w:r w:rsidR="008241CA" w:rsidRPr="00C70E39">
        <w:rPr>
          <w:rFonts w:hint="eastAsia"/>
          <w:color w:val="000000"/>
        </w:rPr>
        <w:t>(詳表3-1-</w:t>
      </w:r>
      <w:r w:rsidR="001D4878">
        <w:rPr>
          <w:rFonts w:hint="eastAsia"/>
          <w:color w:val="000000"/>
        </w:rPr>
        <w:t>1</w:t>
      </w:r>
      <w:r w:rsidR="008241CA" w:rsidRPr="00C70E39">
        <w:rPr>
          <w:rFonts w:hint="eastAsia"/>
          <w:color w:val="000000"/>
        </w:rPr>
        <w:t>)</w:t>
      </w:r>
      <w:r w:rsidR="008241CA">
        <w:rPr>
          <w:rFonts w:hint="eastAsia"/>
          <w:color w:val="000000"/>
        </w:rPr>
        <w:t>，</w:t>
      </w:r>
      <w:r w:rsidR="001D4878">
        <w:rPr>
          <w:rFonts w:hint="eastAsia"/>
          <w:color w:val="000000"/>
        </w:rPr>
        <w:t>亦</w:t>
      </w:r>
      <w:r w:rsidR="008241CA">
        <w:rPr>
          <w:rFonts w:hint="eastAsia"/>
          <w:color w:val="000000"/>
        </w:rPr>
        <w:t>遠低於</w:t>
      </w:r>
      <w:r w:rsidR="001D4878">
        <w:rPr>
          <w:rFonts w:hint="eastAsia"/>
          <w:color w:val="000000"/>
        </w:rPr>
        <w:t>前揭目標</w:t>
      </w:r>
      <w:r w:rsidR="008241CA" w:rsidRPr="005E15F4">
        <w:rPr>
          <w:rFonts w:hint="eastAsia"/>
          <w:color w:val="000000"/>
        </w:rPr>
        <w:t>。</w:t>
      </w:r>
    </w:p>
    <w:p w:rsidR="00C560EB" w:rsidRPr="005E15F4" w:rsidRDefault="00C560EB" w:rsidP="00C560EB">
      <w:pPr>
        <w:pStyle w:val="22"/>
        <w:ind w:leftChars="0" w:left="0" w:firstLineChars="0" w:firstLine="0"/>
        <w:rPr>
          <w:color w:val="000000"/>
        </w:rPr>
      </w:pPr>
      <w:r w:rsidRPr="00F3016E">
        <w:rPr>
          <w:rFonts w:hint="eastAsia"/>
          <w:b/>
        </w:rPr>
        <w:t>表3-1-1</w:t>
      </w:r>
      <w:r w:rsidRPr="00F3016E">
        <w:rPr>
          <w:b/>
        </w:rPr>
        <w:t xml:space="preserve">  </w:t>
      </w:r>
      <w:r w:rsidRPr="00F3016E">
        <w:rPr>
          <w:rFonts w:hint="eastAsia"/>
          <w:b/>
        </w:rPr>
        <w:t xml:space="preserve">109年度至114年4月底我國能源裝置容量概要表   </w:t>
      </w:r>
    </w:p>
    <w:p w:rsidR="00C560EB" w:rsidRPr="00F3016E" w:rsidRDefault="00C560EB" w:rsidP="00C560EB">
      <w:pPr>
        <w:spacing w:line="360" w:lineRule="exact"/>
        <w:ind w:left="566" w:firstLine="566"/>
        <w:rPr>
          <w:rFonts w:hint="eastAsia"/>
        </w:rPr>
      </w:pPr>
      <w:r w:rsidRPr="00F3016E">
        <w:rPr>
          <w:rFonts w:hint="eastAsia"/>
        </w:rPr>
        <w:t xml:space="preserve">                                        </w:t>
      </w:r>
      <w:r w:rsidRPr="00F3016E">
        <w:rPr>
          <w:rFonts w:hint="eastAsia"/>
          <w:sz w:val="24"/>
          <w:szCs w:val="24"/>
        </w:rPr>
        <w:t>單位：</w:t>
      </w:r>
      <w:r w:rsidRPr="00F3016E">
        <w:rPr>
          <w:rFonts w:hint="eastAsia"/>
          <w:snapToGrid/>
          <w:sz w:val="24"/>
          <w:szCs w:val="24"/>
        </w:rPr>
        <w:t>千瓩(</w:t>
      </w:r>
      <w:r w:rsidRPr="00F3016E">
        <w:rPr>
          <w:snapToGrid/>
          <w:sz w:val="24"/>
          <w:szCs w:val="24"/>
        </w:rPr>
        <w:t>MW)</w:t>
      </w:r>
    </w:p>
    <w:tbl>
      <w:tblPr>
        <w:tblW w:w="8525" w:type="dxa"/>
        <w:tblInd w:w="84" w:type="dxa"/>
        <w:tblLayout w:type="fixed"/>
        <w:tblCellMar>
          <w:left w:w="28" w:type="dxa"/>
          <w:right w:w="28" w:type="dxa"/>
        </w:tblCellMar>
        <w:tblLook w:val="04A0" w:firstRow="1" w:lastRow="0" w:firstColumn="1" w:lastColumn="0" w:noHBand="0" w:noVBand="1"/>
      </w:tblPr>
      <w:tblGrid>
        <w:gridCol w:w="434"/>
        <w:gridCol w:w="786"/>
        <w:gridCol w:w="754"/>
        <w:gridCol w:w="1091"/>
        <w:gridCol w:w="1092"/>
        <w:gridCol w:w="1092"/>
        <w:gridCol w:w="1092"/>
        <w:gridCol w:w="1092"/>
        <w:gridCol w:w="1092"/>
      </w:tblGrid>
      <w:tr w:rsidR="00A5088B" w:rsidRPr="00A5088B" w:rsidTr="00A5088B">
        <w:trPr>
          <w:trHeight w:val="570"/>
        </w:trPr>
        <w:tc>
          <w:tcPr>
            <w:tcW w:w="1974" w:type="dxa"/>
            <w:gridSpan w:val="3"/>
            <w:tcBorders>
              <w:top w:val="single" w:sz="12"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類別</w:t>
            </w:r>
          </w:p>
        </w:tc>
        <w:tc>
          <w:tcPr>
            <w:tcW w:w="1091"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109年度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110年度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111年度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112年度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113年度</w:t>
            </w:r>
          </w:p>
        </w:tc>
        <w:tc>
          <w:tcPr>
            <w:tcW w:w="1092" w:type="dxa"/>
            <w:tcBorders>
              <w:top w:val="single" w:sz="12" w:space="0" w:color="auto"/>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114年</w:t>
            </w:r>
          </w:p>
          <w:p w:rsidR="00A5088B" w:rsidRPr="00A5088B" w:rsidRDefault="00A5088B" w:rsidP="00A5088B">
            <w:pPr>
              <w:pStyle w:val="142"/>
              <w:jc w:val="center"/>
              <w:rPr>
                <w:rFonts w:hint="eastAsia"/>
                <w:snapToGrid/>
                <w:spacing w:val="-20"/>
              </w:rPr>
            </w:pPr>
            <w:r w:rsidRPr="00A5088B">
              <w:rPr>
                <w:rFonts w:hint="eastAsia"/>
                <w:snapToGrid/>
                <w:spacing w:val="-20"/>
              </w:rPr>
              <w:t>4月底</w:t>
            </w:r>
          </w:p>
        </w:tc>
      </w:tr>
      <w:tr w:rsidR="00A5088B" w:rsidRPr="00A5088B" w:rsidTr="00A5088B">
        <w:tc>
          <w:tcPr>
            <w:tcW w:w="1974" w:type="dxa"/>
            <w:gridSpan w:val="3"/>
            <w:tcBorders>
              <w:top w:val="single" w:sz="12"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b/>
                <w:snapToGrid/>
                <w:spacing w:val="-20"/>
              </w:rPr>
            </w:pPr>
            <w:r w:rsidRPr="00A5088B">
              <w:rPr>
                <w:rFonts w:hint="eastAsia"/>
                <w:b/>
                <w:snapToGrid/>
                <w:spacing w:val="-20"/>
              </w:rPr>
              <w:t>全國電源裝置容量</w:t>
            </w:r>
          </w:p>
        </w:tc>
        <w:tc>
          <w:tcPr>
            <w:tcW w:w="1091"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57,821</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59,401</w:t>
            </w:r>
          </w:p>
        </w:tc>
        <w:tc>
          <w:tcPr>
            <w:tcW w:w="1092" w:type="dxa"/>
            <w:tcBorders>
              <w:top w:val="single" w:sz="12" w:space="0" w:color="auto"/>
              <w:left w:val="nil"/>
              <w:bottom w:val="single" w:sz="12" w:space="0" w:color="auto"/>
              <w:right w:val="single" w:sz="4" w:space="0" w:color="auto"/>
            </w:tcBorders>
            <w:shd w:val="clear" w:color="auto" w:fill="auto"/>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61,943</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64,043</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66,715</w:t>
            </w:r>
          </w:p>
        </w:tc>
        <w:tc>
          <w:tcPr>
            <w:tcW w:w="1092" w:type="dxa"/>
            <w:tcBorders>
              <w:top w:val="single" w:sz="12" w:space="0" w:color="auto"/>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66,304</w:t>
            </w:r>
          </w:p>
        </w:tc>
      </w:tr>
      <w:tr w:rsidR="00A5088B" w:rsidRPr="00A5088B" w:rsidTr="00A5088B">
        <w:tc>
          <w:tcPr>
            <w:tcW w:w="434" w:type="dxa"/>
            <w:vMerge w:val="restart"/>
            <w:tcBorders>
              <w:top w:val="single" w:sz="12" w:space="0" w:color="auto"/>
              <w:left w:val="single" w:sz="12" w:space="0" w:color="auto"/>
              <w:right w:val="single" w:sz="4"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再生</w:t>
            </w:r>
          </w:p>
          <w:p w:rsidR="00A5088B" w:rsidRPr="00A5088B" w:rsidRDefault="00A5088B" w:rsidP="00A5088B">
            <w:pPr>
              <w:pStyle w:val="142"/>
              <w:jc w:val="center"/>
              <w:rPr>
                <w:rFonts w:hint="eastAsia"/>
                <w:snapToGrid/>
                <w:spacing w:val="-20"/>
              </w:rPr>
            </w:pPr>
            <w:r w:rsidRPr="00A5088B">
              <w:rPr>
                <w:rFonts w:hint="eastAsia"/>
                <w:snapToGrid/>
                <w:spacing w:val="-20"/>
              </w:rPr>
              <w:t>能源</w:t>
            </w:r>
          </w:p>
        </w:tc>
        <w:tc>
          <w:tcPr>
            <w:tcW w:w="1540" w:type="dxa"/>
            <w:gridSpan w:val="2"/>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太陽光電</w:t>
            </w:r>
          </w:p>
        </w:tc>
        <w:tc>
          <w:tcPr>
            <w:tcW w:w="1091"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5,817</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7,700</w:t>
            </w:r>
          </w:p>
        </w:tc>
        <w:tc>
          <w:tcPr>
            <w:tcW w:w="1092" w:type="dxa"/>
            <w:tcBorders>
              <w:top w:val="single" w:sz="12" w:space="0" w:color="auto"/>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9,724</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12,418</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14,281</w:t>
            </w:r>
          </w:p>
        </w:tc>
        <w:tc>
          <w:tcPr>
            <w:tcW w:w="1092" w:type="dxa"/>
            <w:tcBorders>
              <w:top w:val="single" w:sz="12" w:space="0" w:color="auto"/>
              <w:left w:val="nil"/>
              <w:bottom w:val="single" w:sz="4" w:space="0" w:color="auto"/>
              <w:right w:val="single" w:sz="12"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14,622</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p>
        </w:tc>
        <w:tc>
          <w:tcPr>
            <w:tcW w:w="78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風力</w:t>
            </w:r>
          </w:p>
        </w:tc>
        <w:tc>
          <w:tcPr>
            <w:tcW w:w="754"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陸域</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809</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825</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836</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914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918</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937</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786" w:type="dxa"/>
            <w:vMerge/>
            <w:tcBorders>
              <w:top w:val="nil"/>
              <w:left w:val="single" w:sz="4" w:space="0" w:color="auto"/>
              <w:bottom w:val="single" w:sz="4" w:space="0" w:color="auto"/>
              <w:right w:val="single" w:sz="4" w:space="0" w:color="auto"/>
            </w:tcBorders>
            <w:vAlign w:val="center"/>
            <w:hideMark/>
          </w:tcPr>
          <w:p w:rsidR="00A5088B" w:rsidRPr="00A5088B" w:rsidRDefault="00A5088B" w:rsidP="00A5088B">
            <w:pPr>
              <w:pStyle w:val="142"/>
              <w:rPr>
                <w:snapToGrid/>
                <w:spacing w:val="-20"/>
              </w:rPr>
            </w:pPr>
          </w:p>
        </w:tc>
        <w:tc>
          <w:tcPr>
            <w:tcW w:w="754"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離岸</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128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269</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745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1,763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2,987</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3,043</w:t>
            </w:r>
          </w:p>
        </w:tc>
      </w:tr>
      <w:tr w:rsidR="00A5088B" w:rsidRPr="00487F01"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786" w:type="dxa"/>
            <w:vMerge/>
            <w:tcBorders>
              <w:top w:val="nil"/>
              <w:left w:val="single" w:sz="4" w:space="0" w:color="auto"/>
              <w:bottom w:val="single" w:sz="4" w:space="0" w:color="auto"/>
              <w:right w:val="single" w:sz="4" w:space="0" w:color="auto"/>
            </w:tcBorders>
            <w:vAlign w:val="center"/>
            <w:hideMark/>
          </w:tcPr>
          <w:p w:rsidR="00A5088B" w:rsidRPr="00A5088B" w:rsidRDefault="00A5088B" w:rsidP="00A5088B">
            <w:pPr>
              <w:pStyle w:val="142"/>
              <w:rPr>
                <w:snapToGrid/>
                <w:spacing w:val="-20"/>
              </w:rPr>
            </w:pPr>
          </w:p>
        </w:tc>
        <w:tc>
          <w:tcPr>
            <w:tcW w:w="754" w:type="dxa"/>
            <w:tcBorders>
              <w:top w:val="nil"/>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小計</w:t>
            </w:r>
          </w:p>
        </w:tc>
        <w:tc>
          <w:tcPr>
            <w:tcW w:w="1091"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937</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1,094</w:t>
            </w:r>
          </w:p>
        </w:tc>
        <w:tc>
          <w:tcPr>
            <w:tcW w:w="1092" w:type="dxa"/>
            <w:tcBorders>
              <w:top w:val="nil"/>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1,581</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2,677</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3,905</w:t>
            </w:r>
          </w:p>
        </w:tc>
        <w:tc>
          <w:tcPr>
            <w:tcW w:w="1092" w:type="dxa"/>
            <w:tcBorders>
              <w:top w:val="nil"/>
              <w:left w:val="nil"/>
              <w:bottom w:val="single" w:sz="4" w:space="0" w:color="auto"/>
              <w:right w:val="single" w:sz="12" w:space="0" w:color="auto"/>
            </w:tcBorders>
            <w:shd w:val="clear" w:color="000000" w:fill="FFF2CC"/>
            <w:vAlign w:val="center"/>
            <w:hideMark/>
          </w:tcPr>
          <w:p w:rsidR="00A5088B" w:rsidRPr="00487F01" w:rsidRDefault="00A5088B" w:rsidP="00A5088B">
            <w:pPr>
              <w:pStyle w:val="142"/>
              <w:jc w:val="right"/>
              <w:rPr>
                <w:rFonts w:hint="eastAsia"/>
                <w:b/>
                <w:bCs/>
                <w:snapToGrid/>
                <w:color w:val="000000"/>
                <w:spacing w:val="-20"/>
                <w:sz w:val="22"/>
                <w:szCs w:val="22"/>
              </w:rPr>
            </w:pPr>
            <w:r w:rsidRPr="00487F01">
              <w:rPr>
                <w:rFonts w:hint="eastAsia"/>
                <w:b/>
                <w:bCs/>
                <w:snapToGrid/>
                <w:color w:val="000000"/>
                <w:spacing w:val="-20"/>
                <w:sz w:val="22"/>
                <w:szCs w:val="22"/>
              </w:rPr>
              <w:t>3,980</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地熱能</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0.3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5</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生質能及廢棄物</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718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717</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724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749</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750</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750</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水力</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2,094</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2,123</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2,124</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燃料電池</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r>
      <w:tr w:rsidR="00A5088B" w:rsidRPr="00A5088B" w:rsidTr="00A5088B">
        <w:tc>
          <w:tcPr>
            <w:tcW w:w="434" w:type="dxa"/>
            <w:vMerge/>
            <w:tcBorders>
              <w:left w:val="single" w:sz="12" w:space="0" w:color="auto"/>
              <w:bottom w:val="double" w:sz="4"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再生能源小計</w:t>
            </w:r>
          </w:p>
        </w:tc>
        <w:tc>
          <w:tcPr>
            <w:tcW w:w="1091" w:type="dxa"/>
            <w:tcBorders>
              <w:top w:val="nil"/>
              <w:left w:val="nil"/>
              <w:bottom w:val="double" w:sz="4" w:space="0" w:color="auto"/>
              <w:right w:val="single" w:sz="4" w:space="0" w:color="auto"/>
            </w:tcBorders>
            <w:shd w:val="clear" w:color="000000" w:fill="FFF2CC"/>
            <w:noWrap/>
            <w:vAlign w:val="center"/>
            <w:hideMark/>
          </w:tcPr>
          <w:p w:rsidR="00A5088B" w:rsidRPr="00487F01" w:rsidRDefault="00A5088B" w:rsidP="00A5088B">
            <w:pPr>
              <w:pStyle w:val="142"/>
              <w:jc w:val="right"/>
              <w:rPr>
                <w:rFonts w:hint="eastAsia"/>
                <w:b/>
                <w:bCs/>
                <w:snapToGrid/>
                <w:color w:val="000000"/>
                <w:spacing w:val="-20"/>
                <w:sz w:val="22"/>
                <w:szCs w:val="22"/>
              </w:rPr>
            </w:pPr>
            <w:r w:rsidRPr="00487F01">
              <w:rPr>
                <w:rFonts w:hint="eastAsia"/>
                <w:b/>
                <w:bCs/>
                <w:snapToGrid/>
                <w:color w:val="000000"/>
                <w:spacing w:val="-20"/>
                <w:sz w:val="22"/>
                <w:szCs w:val="22"/>
              </w:rPr>
              <w:t>9,565</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11,610</w:t>
            </w:r>
          </w:p>
        </w:tc>
        <w:tc>
          <w:tcPr>
            <w:tcW w:w="1092" w:type="dxa"/>
            <w:tcBorders>
              <w:top w:val="nil"/>
              <w:left w:val="nil"/>
              <w:bottom w:val="doub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14,132</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17,955</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21,066</w:t>
            </w:r>
          </w:p>
        </w:tc>
        <w:tc>
          <w:tcPr>
            <w:tcW w:w="1092" w:type="dxa"/>
            <w:tcBorders>
              <w:top w:val="nil"/>
              <w:left w:val="nil"/>
              <w:bottom w:val="double" w:sz="4" w:space="0" w:color="auto"/>
              <w:right w:val="single" w:sz="12"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21,483</w:t>
            </w:r>
          </w:p>
        </w:tc>
      </w:tr>
      <w:tr w:rsidR="00A5088B" w:rsidRPr="00A5088B" w:rsidTr="00A5088B">
        <w:tc>
          <w:tcPr>
            <w:tcW w:w="1974" w:type="dxa"/>
            <w:gridSpan w:val="3"/>
            <w:tcBorders>
              <w:top w:val="doub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燃氣</w:t>
            </w:r>
          </w:p>
        </w:tc>
        <w:tc>
          <w:tcPr>
            <w:tcW w:w="1091"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18,679</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19,216</w:t>
            </w:r>
          </w:p>
        </w:tc>
        <w:tc>
          <w:tcPr>
            <w:tcW w:w="1092" w:type="dxa"/>
            <w:tcBorders>
              <w:top w:val="double" w:sz="4" w:space="0" w:color="auto"/>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19,222</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18,973</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20,096</w:t>
            </w:r>
          </w:p>
        </w:tc>
        <w:tc>
          <w:tcPr>
            <w:tcW w:w="1092" w:type="dxa"/>
            <w:tcBorders>
              <w:top w:val="double" w:sz="4" w:space="0" w:color="auto"/>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19,324</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燃油</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2,092</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2,106</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2,115</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2,112</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燃煤</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21,008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20,994</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20,994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20,504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19,885</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19,832</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核能發電</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3,872</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2,887</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2,887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1,902</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951</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951</w:t>
            </w:r>
          </w:p>
        </w:tc>
      </w:tr>
      <w:tr w:rsidR="00A5088B" w:rsidRPr="00A5088B" w:rsidTr="00A5088B">
        <w:tc>
          <w:tcPr>
            <w:tcW w:w="1974" w:type="dxa"/>
            <w:gridSpan w:val="3"/>
            <w:tcBorders>
              <w:top w:val="single" w:sz="4"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抽蓄水力</w:t>
            </w:r>
          </w:p>
        </w:tc>
        <w:tc>
          <w:tcPr>
            <w:tcW w:w="1091"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r>
    </w:tbl>
    <w:p w:rsidR="00C560EB" w:rsidRPr="00FA231A" w:rsidRDefault="00C560EB" w:rsidP="00520606">
      <w:pPr>
        <w:pStyle w:val="142"/>
        <w:rPr>
          <w:color w:val="000000"/>
        </w:rPr>
      </w:pPr>
      <w:r w:rsidRPr="00FA231A">
        <w:rPr>
          <w:rFonts w:hint="eastAsia"/>
          <w:color w:val="000000"/>
        </w:rPr>
        <w:t>說    明：1萬</w:t>
      </w:r>
      <w:r w:rsidRPr="00FA231A">
        <w:rPr>
          <w:rFonts w:hint="eastAsia"/>
          <w:snapToGrid/>
        </w:rPr>
        <w:t>瓩=</w:t>
      </w:r>
      <w:r w:rsidRPr="00FA231A">
        <w:rPr>
          <w:snapToGrid/>
        </w:rPr>
        <w:t>10</w:t>
      </w:r>
      <w:r>
        <w:rPr>
          <w:rFonts w:hint="eastAsia"/>
          <w:snapToGrid/>
        </w:rPr>
        <w:t>千</w:t>
      </w:r>
      <w:r w:rsidRPr="00FA231A">
        <w:rPr>
          <w:rFonts w:hint="eastAsia"/>
          <w:snapToGrid/>
        </w:rPr>
        <w:t>瓩</w:t>
      </w:r>
      <w:r>
        <w:rPr>
          <w:rFonts w:hint="eastAsia"/>
          <w:snapToGrid/>
        </w:rPr>
        <w:t>(</w:t>
      </w:r>
      <w:r w:rsidRPr="00FA231A">
        <w:rPr>
          <w:snapToGrid/>
        </w:rPr>
        <w:t>MW</w:t>
      </w:r>
      <w:r>
        <w:rPr>
          <w:snapToGrid/>
        </w:rPr>
        <w:t>)</w:t>
      </w:r>
      <w:r w:rsidRPr="00FA231A">
        <w:rPr>
          <w:rFonts w:hint="eastAsia"/>
          <w:snapToGrid/>
        </w:rPr>
        <w:t>；1</w:t>
      </w:r>
      <w:r w:rsidRPr="00FA231A">
        <w:rPr>
          <w:snapToGrid/>
        </w:rPr>
        <w:t>GW(</w:t>
      </w:r>
      <w:r w:rsidRPr="00FA231A">
        <w:rPr>
          <w:rFonts w:hint="eastAsia"/>
          <w:snapToGrid/>
        </w:rPr>
        <w:t>百萬瓩)=1</w:t>
      </w:r>
      <w:r w:rsidRPr="00FA231A">
        <w:rPr>
          <w:snapToGrid/>
        </w:rPr>
        <w:t>,000</w:t>
      </w:r>
      <w:r w:rsidRPr="00FA231A">
        <w:rPr>
          <w:rFonts w:hint="eastAsia"/>
          <w:snapToGrid/>
        </w:rPr>
        <w:t>MW。</w:t>
      </w:r>
    </w:p>
    <w:p w:rsidR="00C560EB" w:rsidRDefault="00C560EB" w:rsidP="00520606">
      <w:pPr>
        <w:pStyle w:val="142"/>
        <w:ind w:leftChars="-14" w:left="1" w:hangingChars="17" w:hanging="41"/>
        <w:rPr>
          <w:rFonts w:hint="eastAsia"/>
          <w:color w:val="000000"/>
        </w:rPr>
      </w:pPr>
      <w:r w:rsidRPr="00420BA3">
        <w:rPr>
          <w:rFonts w:hint="eastAsia"/>
          <w:color w:val="000000"/>
          <w:szCs w:val="24"/>
        </w:rPr>
        <w:t>資料來源：經濟部能源署能源統計月報。</w:t>
      </w:r>
    </w:p>
    <w:p w:rsidR="00986A7A" w:rsidRPr="00FF6515" w:rsidRDefault="00986A7A" w:rsidP="00986A7A">
      <w:pPr>
        <w:pStyle w:val="a5"/>
        <w:ind w:left="849" w:hanging="283"/>
        <w:rPr>
          <w:b/>
        </w:rPr>
      </w:pPr>
      <w:r w:rsidRPr="00FF6515">
        <w:rPr>
          <w:rFonts w:hint="eastAsia"/>
          <w:b/>
        </w:rPr>
        <w:t>(</w:t>
      </w:r>
      <w:r>
        <w:rPr>
          <w:rFonts w:hint="eastAsia"/>
          <w:b/>
        </w:rPr>
        <w:t>二</w:t>
      </w:r>
      <w:r w:rsidRPr="00FF6515">
        <w:rPr>
          <w:rFonts w:hint="eastAsia"/>
          <w:b/>
        </w:rPr>
        <w:t>)</w:t>
      </w:r>
      <w:r>
        <w:rPr>
          <w:rFonts w:hint="eastAsia"/>
          <w:b/>
        </w:rPr>
        <w:t>截至114年4月底，</w:t>
      </w:r>
      <w:r w:rsidR="00A64B98">
        <w:rPr>
          <w:rFonts w:hint="eastAsia"/>
          <w:b/>
        </w:rPr>
        <w:t>再生能源</w:t>
      </w:r>
      <w:r>
        <w:rPr>
          <w:rFonts w:hint="eastAsia"/>
          <w:b/>
        </w:rPr>
        <w:t>發電占比</w:t>
      </w:r>
      <w:r w:rsidR="00A64B98">
        <w:rPr>
          <w:rFonts w:hint="eastAsia"/>
          <w:b/>
        </w:rPr>
        <w:t>14%，仍遠低於能源轉型白皮書所訂114年度</w:t>
      </w:r>
      <w:r w:rsidR="00890B07">
        <w:rPr>
          <w:rFonts w:hint="eastAsia"/>
          <w:b/>
        </w:rPr>
        <w:t>配比</w:t>
      </w:r>
      <w:r w:rsidR="00A64B98">
        <w:rPr>
          <w:rFonts w:hint="eastAsia"/>
          <w:b/>
        </w:rPr>
        <w:t>20%之目標</w:t>
      </w:r>
      <w:r w:rsidRPr="00FF6515">
        <w:rPr>
          <w:b/>
        </w:rPr>
        <w:t xml:space="preserve"> </w:t>
      </w:r>
    </w:p>
    <w:p w:rsidR="008241CA" w:rsidRDefault="008241CA" w:rsidP="007365FC">
      <w:pPr>
        <w:pStyle w:val="22"/>
        <w:ind w:left="850" w:firstLine="566"/>
        <w:rPr>
          <w:color w:val="000000"/>
        </w:rPr>
      </w:pPr>
      <w:r w:rsidRPr="007365FC">
        <w:rPr>
          <w:rFonts w:hint="eastAsia"/>
          <w:color w:val="000000"/>
        </w:rPr>
        <w:t>我國推動淨零排放路徑以逐步增加再生能源與燃氣發電，降低燃煤比例為方向，</w:t>
      </w:r>
      <w:r w:rsidR="007365FC" w:rsidRPr="007365FC">
        <w:rPr>
          <w:rFonts w:hint="eastAsia"/>
          <w:color w:val="000000"/>
        </w:rPr>
        <w:t>按</w:t>
      </w:r>
      <w:r w:rsidRPr="007365FC">
        <w:rPr>
          <w:rFonts w:hint="eastAsia"/>
          <w:color w:val="000000"/>
        </w:rPr>
        <w:t>109年度能源轉型白皮書之規劃，114年發電結構配比目標為再生能源20%、燃氣50%及燃煤30%。</w:t>
      </w:r>
      <w:r w:rsidR="00890B07" w:rsidRPr="007365FC">
        <w:rPr>
          <w:rFonts w:hint="eastAsia"/>
          <w:color w:val="000000"/>
        </w:rPr>
        <w:t>觀</w:t>
      </w:r>
      <w:r w:rsidRPr="007365FC">
        <w:rPr>
          <w:rFonts w:hint="eastAsia"/>
          <w:color w:val="000000"/>
        </w:rPr>
        <w:t>109年度燃煤發電占比為45%，已逐年遞減至114年4月底為34.4%，尚未降至預計30%之目標</w:t>
      </w:r>
      <w:r w:rsidR="007365FC">
        <w:rPr>
          <w:rFonts w:hint="eastAsia"/>
          <w:color w:val="000000"/>
        </w:rPr>
        <w:t>；</w:t>
      </w:r>
      <w:r w:rsidRPr="007365FC">
        <w:rPr>
          <w:rFonts w:hint="eastAsia"/>
          <w:color w:val="000000"/>
        </w:rPr>
        <w:t>再生能源發電占比由109年度之5.4%，雖逐年遞增至114年4月底為14%(詳表3-1-2)，</w:t>
      </w:r>
      <w:r w:rsidR="00E51E35" w:rsidRPr="007365FC">
        <w:rPr>
          <w:rFonts w:hint="eastAsia"/>
          <w:color w:val="000000"/>
        </w:rPr>
        <w:t>惟仍遠低114年度</w:t>
      </w:r>
      <w:r w:rsidRPr="007365FC">
        <w:rPr>
          <w:rFonts w:hint="eastAsia"/>
          <w:color w:val="000000"/>
        </w:rPr>
        <w:t>預計20%之目標。</w:t>
      </w:r>
    </w:p>
    <w:p w:rsidR="00935D76" w:rsidRPr="00F3016E" w:rsidRDefault="00935D76" w:rsidP="00935D76">
      <w:pPr>
        <w:spacing w:beforeLines="30" w:before="150" w:line="360" w:lineRule="exact"/>
        <w:ind w:leftChars="0" w:left="0" w:firstLineChars="0" w:firstLine="0"/>
        <w:rPr>
          <w:b/>
        </w:rPr>
      </w:pPr>
      <w:r w:rsidRPr="00F3016E">
        <w:rPr>
          <w:rFonts w:hint="eastAsia"/>
          <w:b/>
        </w:rPr>
        <w:t>表3-1-2  109年度至114年4月底我國能源發電量及占比概要表</w:t>
      </w:r>
    </w:p>
    <w:p w:rsidR="00935D76" w:rsidRPr="00F3016E" w:rsidRDefault="00935D76" w:rsidP="00935D76">
      <w:pPr>
        <w:spacing w:line="360" w:lineRule="exact"/>
        <w:ind w:left="566" w:firstLine="566"/>
        <w:rPr>
          <w:snapToGrid/>
          <w:sz w:val="24"/>
          <w:szCs w:val="24"/>
        </w:rPr>
      </w:pPr>
      <w:r w:rsidRPr="00F3016E">
        <w:rPr>
          <w:rFonts w:hint="eastAsia"/>
        </w:rPr>
        <w:t xml:space="preserve">                                        </w:t>
      </w:r>
      <w:r w:rsidRPr="00F3016E">
        <w:rPr>
          <w:rFonts w:hint="eastAsia"/>
          <w:sz w:val="24"/>
          <w:szCs w:val="24"/>
        </w:rPr>
        <w:t>單位：百萬度；%</w:t>
      </w:r>
      <w:r w:rsidRPr="00F3016E">
        <w:rPr>
          <w:rFonts w:hint="eastAsia"/>
        </w:rPr>
        <w:t xml:space="preserve">                                                                   </w:t>
      </w:r>
    </w:p>
    <w:tbl>
      <w:tblPr>
        <w:tblW w:w="8553" w:type="dxa"/>
        <w:tblInd w:w="28" w:type="dxa"/>
        <w:tblCellMar>
          <w:left w:w="28" w:type="dxa"/>
          <w:right w:w="28" w:type="dxa"/>
        </w:tblCellMar>
        <w:tblLook w:val="04A0" w:firstRow="1" w:lastRow="0" w:firstColumn="1" w:lastColumn="0" w:noHBand="0" w:noVBand="1"/>
      </w:tblPr>
      <w:tblGrid>
        <w:gridCol w:w="292"/>
        <w:gridCol w:w="422"/>
        <w:gridCol w:w="586"/>
        <w:gridCol w:w="658"/>
        <w:gridCol w:w="518"/>
        <w:gridCol w:w="658"/>
        <w:gridCol w:w="490"/>
        <w:gridCol w:w="740"/>
        <w:gridCol w:w="474"/>
        <w:gridCol w:w="713"/>
        <w:gridCol w:w="517"/>
        <w:gridCol w:w="726"/>
        <w:gridCol w:w="476"/>
        <w:gridCol w:w="656"/>
        <w:gridCol w:w="627"/>
      </w:tblGrid>
      <w:tr w:rsidR="00C27DAE" w:rsidRPr="00C27DAE" w:rsidTr="00461CF1">
        <w:tc>
          <w:tcPr>
            <w:tcW w:w="1300" w:type="dxa"/>
            <w:gridSpan w:val="3"/>
            <w:vMerge w:val="restart"/>
            <w:tcBorders>
              <w:top w:val="single" w:sz="12"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snapToGrid/>
                <w:spacing w:val="-20"/>
                <w:w w:val="85"/>
              </w:rPr>
            </w:pPr>
            <w:r w:rsidRPr="00C27DAE">
              <w:rPr>
                <w:rFonts w:hint="eastAsia"/>
                <w:snapToGrid/>
                <w:spacing w:val="-20"/>
                <w:w w:val="85"/>
              </w:rPr>
              <w:t>類別</w:t>
            </w:r>
          </w:p>
        </w:tc>
        <w:tc>
          <w:tcPr>
            <w:tcW w:w="1176" w:type="dxa"/>
            <w:gridSpan w:val="2"/>
            <w:tcBorders>
              <w:top w:val="single" w:sz="12" w:space="0" w:color="auto"/>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109年度</w:t>
            </w:r>
          </w:p>
        </w:tc>
        <w:tc>
          <w:tcPr>
            <w:tcW w:w="1148" w:type="dxa"/>
            <w:gridSpan w:val="2"/>
            <w:tcBorders>
              <w:top w:val="single" w:sz="12" w:space="0" w:color="auto"/>
              <w:left w:val="single" w:sz="4" w:space="0" w:color="auto"/>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110年度</w:t>
            </w:r>
          </w:p>
        </w:tc>
        <w:tc>
          <w:tcPr>
            <w:tcW w:w="1214" w:type="dxa"/>
            <w:gridSpan w:val="2"/>
            <w:tcBorders>
              <w:top w:val="single" w:sz="12" w:space="0" w:color="auto"/>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111年度</w:t>
            </w:r>
          </w:p>
        </w:tc>
        <w:tc>
          <w:tcPr>
            <w:tcW w:w="1230" w:type="dxa"/>
            <w:gridSpan w:val="2"/>
            <w:tcBorders>
              <w:top w:val="single" w:sz="12" w:space="0" w:color="auto"/>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112年度</w:t>
            </w:r>
          </w:p>
        </w:tc>
        <w:tc>
          <w:tcPr>
            <w:tcW w:w="1202" w:type="dxa"/>
            <w:gridSpan w:val="2"/>
            <w:tcBorders>
              <w:top w:val="single" w:sz="12" w:space="0" w:color="auto"/>
              <w:left w:val="nil"/>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113年度</w:t>
            </w:r>
          </w:p>
        </w:tc>
        <w:tc>
          <w:tcPr>
            <w:tcW w:w="1283" w:type="dxa"/>
            <w:gridSpan w:val="2"/>
            <w:tcBorders>
              <w:top w:val="single" w:sz="12" w:space="0" w:color="auto"/>
              <w:left w:val="double" w:sz="4" w:space="0" w:color="auto"/>
              <w:bottom w:val="single" w:sz="4" w:space="0" w:color="auto"/>
              <w:right w:val="single" w:sz="12"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114年(1-4月)</w:t>
            </w:r>
          </w:p>
        </w:tc>
      </w:tr>
      <w:tr w:rsidR="00C27DAE" w:rsidRPr="00C27DAE" w:rsidTr="00461CF1">
        <w:tc>
          <w:tcPr>
            <w:tcW w:w="1300" w:type="dxa"/>
            <w:gridSpan w:val="3"/>
            <w:vMerge/>
            <w:tcBorders>
              <w:top w:val="single" w:sz="4" w:space="0" w:color="auto"/>
              <w:left w:val="single" w:sz="12" w:space="0" w:color="auto"/>
              <w:bottom w:val="single" w:sz="4" w:space="0" w:color="auto"/>
              <w:right w:val="double" w:sz="4" w:space="0" w:color="auto"/>
            </w:tcBorders>
            <w:vAlign w:val="center"/>
            <w:hideMark/>
          </w:tcPr>
          <w:p w:rsidR="00C27DAE" w:rsidRPr="00C27DAE" w:rsidRDefault="00C27DAE" w:rsidP="00C27DAE">
            <w:pPr>
              <w:pStyle w:val="142"/>
              <w:rPr>
                <w:snapToGrid/>
                <w:spacing w:val="-20"/>
                <w:w w:val="85"/>
              </w:rPr>
            </w:pP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b/>
                <w:bCs/>
                <w:snapToGrid/>
                <w:spacing w:val="-20"/>
                <w:w w:val="85"/>
              </w:rPr>
            </w:pPr>
            <w:r w:rsidRPr="00C27DAE">
              <w:rPr>
                <w:rFonts w:hint="eastAsia"/>
                <w:b/>
                <w:bCs/>
                <w:snapToGrid/>
                <w:spacing w:val="-20"/>
                <w:w w:val="85"/>
              </w:rPr>
              <w:t>全國發電量</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279,999</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291,032</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288,186</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282,427</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289,172</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85,759</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r>
      <w:tr w:rsidR="005245B7" w:rsidRPr="00C27DAE" w:rsidTr="00461CF1">
        <w:tc>
          <w:tcPr>
            <w:tcW w:w="292" w:type="dxa"/>
            <w:vMerge w:val="restart"/>
            <w:tcBorders>
              <w:top w:val="nil"/>
              <w:left w:val="single" w:sz="12" w:space="0" w:color="auto"/>
              <w:right w:val="single" w:sz="4" w:space="0" w:color="auto"/>
            </w:tcBorders>
            <w:shd w:val="clear" w:color="auto" w:fill="auto"/>
            <w:vAlign w:val="center"/>
            <w:hideMark/>
          </w:tcPr>
          <w:p w:rsidR="005245B7" w:rsidRPr="00C27DAE" w:rsidRDefault="005245B7" w:rsidP="005245B7">
            <w:pPr>
              <w:pStyle w:val="142"/>
              <w:jc w:val="center"/>
              <w:rPr>
                <w:snapToGrid/>
                <w:spacing w:val="-20"/>
                <w:w w:val="85"/>
              </w:rPr>
            </w:pPr>
            <w:r w:rsidRPr="00C27DAE">
              <w:rPr>
                <w:rFonts w:hint="eastAsia"/>
                <w:snapToGrid/>
                <w:spacing w:val="-20"/>
                <w:w w:val="85"/>
              </w:rPr>
              <w:t>再</w:t>
            </w:r>
          </w:p>
          <w:p w:rsidR="005245B7" w:rsidRPr="00C27DAE" w:rsidRDefault="005245B7" w:rsidP="005245B7">
            <w:pPr>
              <w:pStyle w:val="142"/>
              <w:jc w:val="center"/>
              <w:rPr>
                <w:snapToGrid/>
                <w:spacing w:val="-20"/>
                <w:w w:val="85"/>
              </w:rPr>
            </w:pPr>
            <w:r w:rsidRPr="00C27DAE">
              <w:rPr>
                <w:rFonts w:hint="eastAsia"/>
                <w:snapToGrid/>
                <w:spacing w:val="-20"/>
                <w:w w:val="85"/>
              </w:rPr>
              <w:t>生</w:t>
            </w:r>
          </w:p>
          <w:p w:rsidR="005245B7" w:rsidRPr="00C27DAE" w:rsidRDefault="005245B7" w:rsidP="005245B7">
            <w:pPr>
              <w:pStyle w:val="142"/>
              <w:jc w:val="center"/>
              <w:rPr>
                <w:snapToGrid/>
                <w:spacing w:val="-20"/>
                <w:w w:val="85"/>
              </w:rPr>
            </w:pPr>
            <w:r w:rsidRPr="00C27DAE">
              <w:rPr>
                <w:rFonts w:hint="eastAsia"/>
                <w:snapToGrid/>
                <w:spacing w:val="-20"/>
                <w:w w:val="85"/>
              </w:rPr>
              <w:t>能</w:t>
            </w:r>
          </w:p>
          <w:p w:rsidR="005245B7" w:rsidRPr="00C27DAE" w:rsidRDefault="005245B7" w:rsidP="005245B7">
            <w:pPr>
              <w:pStyle w:val="142"/>
              <w:jc w:val="center"/>
              <w:rPr>
                <w:rFonts w:hint="eastAsia"/>
                <w:snapToGrid/>
                <w:spacing w:val="-20"/>
                <w:w w:val="85"/>
              </w:rPr>
            </w:pPr>
            <w:r w:rsidRPr="00C27DAE">
              <w:rPr>
                <w:rFonts w:hint="eastAsia"/>
                <w:snapToGrid/>
                <w:spacing w:val="-20"/>
                <w:w w:val="85"/>
              </w:rPr>
              <w:t>源</w:t>
            </w: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太陽光電</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6,075</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7,970</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2.7</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10,675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12,910</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15,296</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5.3</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4,110</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4.8</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風力</w:t>
            </w: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陸域</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1,793</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1,701</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2,083</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0.7</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1,741</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1,898</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0.7</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841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tcBorders>
              <w:top w:val="nil"/>
              <w:left w:val="single" w:sz="4" w:space="0" w:color="auto"/>
              <w:bottom w:val="single" w:sz="4" w:space="0" w:color="auto"/>
              <w:right w:val="single" w:sz="4" w:space="0" w:color="auto"/>
            </w:tcBorders>
            <w:vAlign w:val="center"/>
            <w:hideMark/>
          </w:tcPr>
          <w:p w:rsidR="005245B7" w:rsidRPr="00C27DAE" w:rsidRDefault="005245B7" w:rsidP="00C27DAE">
            <w:pPr>
              <w:pStyle w:val="142"/>
              <w:rPr>
                <w:snapToGrid/>
                <w:spacing w:val="-20"/>
                <w:w w:val="85"/>
              </w:rPr>
            </w:pP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離岸</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516</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569</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0.2</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1,495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0.5</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4,497</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8,611</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4,331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5.1</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tcBorders>
              <w:top w:val="nil"/>
              <w:left w:val="single" w:sz="4" w:space="0" w:color="auto"/>
              <w:bottom w:val="single" w:sz="4" w:space="0" w:color="auto"/>
              <w:right w:val="single" w:sz="4" w:space="0" w:color="auto"/>
            </w:tcBorders>
            <w:vAlign w:val="center"/>
            <w:hideMark/>
          </w:tcPr>
          <w:p w:rsidR="005245B7" w:rsidRPr="00C27DAE" w:rsidRDefault="005245B7" w:rsidP="00C27DAE">
            <w:pPr>
              <w:pStyle w:val="142"/>
              <w:rPr>
                <w:snapToGrid/>
                <w:spacing w:val="-20"/>
                <w:w w:val="85"/>
              </w:rPr>
            </w:pP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b/>
                <w:bCs/>
                <w:snapToGrid/>
                <w:spacing w:val="-20"/>
                <w:w w:val="85"/>
              </w:rPr>
            </w:pPr>
            <w:r w:rsidRPr="00C27DAE">
              <w:rPr>
                <w:rFonts w:hint="eastAsia"/>
                <w:b/>
                <w:bCs/>
                <w:snapToGrid/>
                <w:spacing w:val="-20"/>
                <w:w w:val="85"/>
              </w:rPr>
              <w:t>小計</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2,309</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0.8</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2,270</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0.8</w:t>
            </w:r>
          </w:p>
        </w:tc>
        <w:tc>
          <w:tcPr>
            <w:tcW w:w="740"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3,578</w:t>
            </w:r>
          </w:p>
        </w:tc>
        <w:tc>
          <w:tcPr>
            <w:tcW w:w="474"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1.2</w:t>
            </w:r>
          </w:p>
        </w:tc>
        <w:tc>
          <w:tcPr>
            <w:tcW w:w="713"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6,238</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2.2</w:t>
            </w:r>
          </w:p>
        </w:tc>
        <w:tc>
          <w:tcPr>
            <w:tcW w:w="726"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10,509</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3.6</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5,172</w:t>
            </w:r>
          </w:p>
        </w:tc>
        <w:tc>
          <w:tcPr>
            <w:tcW w:w="627" w:type="dxa"/>
            <w:tcBorders>
              <w:top w:val="nil"/>
              <w:left w:val="nil"/>
              <w:bottom w:val="single" w:sz="4" w:space="0" w:color="auto"/>
              <w:right w:val="single" w:sz="12" w:space="0" w:color="auto"/>
            </w:tcBorders>
            <w:shd w:val="clear" w:color="auto" w:fill="auto"/>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6.0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地熱能</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9</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23</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27</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Default="005245B7" w:rsidP="005245B7">
            <w:pPr>
              <w:pStyle w:val="142"/>
              <w:jc w:val="center"/>
              <w:rPr>
                <w:snapToGrid/>
                <w:spacing w:val="-20"/>
                <w:w w:val="85"/>
              </w:rPr>
            </w:pPr>
            <w:r w:rsidRPr="00C27DAE">
              <w:rPr>
                <w:rFonts w:hint="eastAsia"/>
                <w:snapToGrid/>
                <w:spacing w:val="-20"/>
                <w:w w:val="85"/>
              </w:rPr>
              <w:t>生質能</w:t>
            </w:r>
          </w:p>
          <w:p w:rsidR="005245B7" w:rsidRPr="00C27DAE" w:rsidRDefault="005245B7" w:rsidP="005245B7">
            <w:pPr>
              <w:pStyle w:val="142"/>
              <w:jc w:val="center"/>
              <w:rPr>
                <w:rFonts w:hint="eastAsia"/>
                <w:snapToGrid/>
                <w:spacing w:val="-20"/>
                <w:w w:val="85"/>
              </w:rPr>
            </w:pPr>
            <w:r w:rsidRPr="00C27DAE">
              <w:rPr>
                <w:rFonts w:hint="eastAsia"/>
                <w:snapToGrid/>
                <w:spacing w:val="-20"/>
                <w:w w:val="85"/>
              </w:rPr>
              <w:t>及廢棄物</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3,781</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3,806</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3,769</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3,861</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3,876</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1,371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水力</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3,019</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1.1</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3,475</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1.2</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5,837</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2.0</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3,963</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4,208</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1.5</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1,352</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燃料電池</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5245B7">
            <w:pPr>
              <w:pStyle w:val="142"/>
              <w:ind w:hanging="30"/>
              <w:jc w:val="right"/>
              <w:rPr>
                <w:rFonts w:hint="eastAsia"/>
                <w:snapToGrid/>
                <w:spacing w:val="-20"/>
                <w:w w:val="85"/>
              </w:rPr>
            </w:pPr>
            <w:r w:rsidRPr="00C27DAE">
              <w:rPr>
                <w:rFonts w:hint="eastAsia"/>
                <w:snapToGrid/>
                <w:spacing w:val="-20"/>
                <w:w w:val="85"/>
              </w:rPr>
              <w:t>--</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517"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47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r>
      <w:tr w:rsidR="005245B7" w:rsidRPr="00C27DAE" w:rsidTr="00487F01">
        <w:tc>
          <w:tcPr>
            <w:tcW w:w="292" w:type="dxa"/>
            <w:vMerge/>
            <w:tcBorders>
              <w:left w:val="single" w:sz="12" w:space="0" w:color="auto"/>
              <w:bottom w:val="double" w:sz="4"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double" w:sz="4" w:space="0" w:color="auto"/>
              <w:right w:val="double" w:sz="4" w:space="0" w:color="auto"/>
            </w:tcBorders>
            <w:shd w:val="clear" w:color="auto" w:fill="FFF2CC"/>
            <w:noWrap/>
            <w:vAlign w:val="center"/>
            <w:hideMark/>
          </w:tcPr>
          <w:p w:rsidR="005245B7" w:rsidRPr="005245B7" w:rsidRDefault="005245B7" w:rsidP="005245B7">
            <w:pPr>
              <w:pStyle w:val="142"/>
              <w:jc w:val="center"/>
              <w:rPr>
                <w:b/>
                <w:bCs/>
                <w:snapToGrid/>
                <w:spacing w:val="-20"/>
                <w:w w:val="85"/>
              </w:rPr>
            </w:pPr>
            <w:r w:rsidRPr="005245B7">
              <w:rPr>
                <w:rFonts w:hint="eastAsia"/>
                <w:b/>
                <w:bCs/>
                <w:snapToGrid/>
                <w:spacing w:val="-20"/>
                <w:w w:val="85"/>
              </w:rPr>
              <w:t>再生能源</w:t>
            </w:r>
          </w:p>
          <w:p w:rsidR="005245B7" w:rsidRPr="005245B7" w:rsidRDefault="005245B7" w:rsidP="005245B7">
            <w:pPr>
              <w:pStyle w:val="142"/>
              <w:jc w:val="center"/>
              <w:rPr>
                <w:rFonts w:hint="eastAsia"/>
                <w:b/>
                <w:bCs/>
                <w:snapToGrid/>
                <w:spacing w:val="-20"/>
                <w:w w:val="85"/>
              </w:rPr>
            </w:pPr>
            <w:r w:rsidRPr="005245B7">
              <w:rPr>
                <w:rFonts w:hint="eastAsia"/>
                <w:b/>
                <w:bCs/>
                <w:snapToGrid/>
                <w:spacing w:val="-20"/>
                <w:w w:val="85"/>
              </w:rPr>
              <w:t>小計</w:t>
            </w:r>
          </w:p>
        </w:tc>
        <w:tc>
          <w:tcPr>
            <w:tcW w:w="658" w:type="dxa"/>
            <w:tcBorders>
              <w:top w:val="single" w:sz="4" w:space="0" w:color="auto"/>
              <w:left w:val="double" w:sz="4" w:space="0" w:color="auto"/>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15,186</w:t>
            </w:r>
          </w:p>
        </w:tc>
        <w:tc>
          <w:tcPr>
            <w:tcW w:w="518"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5.4</w:t>
            </w:r>
          </w:p>
        </w:tc>
        <w:tc>
          <w:tcPr>
            <w:tcW w:w="658" w:type="dxa"/>
            <w:tcBorders>
              <w:top w:val="single" w:sz="4" w:space="0" w:color="auto"/>
              <w:left w:val="single" w:sz="4" w:space="0" w:color="auto"/>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17,530</w:t>
            </w:r>
          </w:p>
        </w:tc>
        <w:tc>
          <w:tcPr>
            <w:tcW w:w="490"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6.0</w:t>
            </w:r>
          </w:p>
        </w:tc>
        <w:tc>
          <w:tcPr>
            <w:tcW w:w="740"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23,884</w:t>
            </w:r>
          </w:p>
        </w:tc>
        <w:tc>
          <w:tcPr>
            <w:tcW w:w="474"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8.3</w:t>
            </w:r>
          </w:p>
        </w:tc>
        <w:tc>
          <w:tcPr>
            <w:tcW w:w="713"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26,995</w:t>
            </w:r>
          </w:p>
        </w:tc>
        <w:tc>
          <w:tcPr>
            <w:tcW w:w="517"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9.6</w:t>
            </w:r>
          </w:p>
        </w:tc>
        <w:tc>
          <w:tcPr>
            <w:tcW w:w="726"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33,916</w:t>
            </w:r>
          </w:p>
        </w:tc>
        <w:tc>
          <w:tcPr>
            <w:tcW w:w="476" w:type="dxa"/>
            <w:tcBorders>
              <w:top w:val="single" w:sz="4" w:space="0" w:color="auto"/>
              <w:left w:val="nil"/>
              <w:bottom w:val="double" w:sz="4" w:space="0" w:color="auto"/>
              <w:right w:val="doub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11.7</w:t>
            </w:r>
          </w:p>
        </w:tc>
        <w:tc>
          <w:tcPr>
            <w:tcW w:w="656" w:type="dxa"/>
            <w:tcBorders>
              <w:top w:val="single" w:sz="4" w:space="0" w:color="auto"/>
              <w:left w:val="double" w:sz="4" w:space="0" w:color="auto"/>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12,015</w:t>
            </w:r>
          </w:p>
        </w:tc>
        <w:tc>
          <w:tcPr>
            <w:tcW w:w="627" w:type="dxa"/>
            <w:tcBorders>
              <w:top w:val="single" w:sz="4" w:space="0" w:color="auto"/>
              <w:left w:val="nil"/>
              <w:bottom w:val="double" w:sz="4" w:space="0" w:color="auto"/>
              <w:right w:val="single" w:sz="12" w:space="0" w:color="auto"/>
            </w:tcBorders>
            <w:shd w:val="clear" w:color="auto" w:fill="FFF2CC"/>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14.0</w:t>
            </w:r>
          </w:p>
        </w:tc>
      </w:tr>
      <w:tr w:rsidR="005245B7" w:rsidRPr="00C27DAE" w:rsidTr="00461CF1">
        <w:tc>
          <w:tcPr>
            <w:tcW w:w="1300" w:type="dxa"/>
            <w:gridSpan w:val="3"/>
            <w:tcBorders>
              <w:top w:val="double" w:sz="4" w:space="0" w:color="auto"/>
              <w:left w:val="single" w:sz="12" w:space="0" w:color="auto"/>
              <w:bottom w:val="single" w:sz="4" w:space="0" w:color="auto"/>
              <w:right w:val="double" w:sz="4" w:space="0" w:color="auto"/>
            </w:tcBorders>
            <w:shd w:val="clear" w:color="auto" w:fill="FBE7D9"/>
            <w:vAlign w:val="center"/>
            <w:hideMark/>
          </w:tcPr>
          <w:p w:rsidR="00C27DAE" w:rsidRPr="005245B7" w:rsidRDefault="00C27DAE" w:rsidP="005245B7">
            <w:pPr>
              <w:pStyle w:val="142"/>
              <w:jc w:val="center"/>
              <w:rPr>
                <w:rFonts w:hint="eastAsia"/>
                <w:b/>
                <w:bCs/>
                <w:snapToGrid/>
                <w:spacing w:val="-20"/>
                <w:w w:val="85"/>
              </w:rPr>
            </w:pPr>
            <w:r w:rsidRPr="005245B7">
              <w:rPr>
                <w:rFonts w:hint="eastAsia"/>
                <w:b/>
                <w:bCs/>
                <w:snapToGrid/>
                <w:spacing w:val="-20"/>
                <w:w w:val="85"/>
              </w:rPr>
              <w:t>燃氣</w:t>
            </w:r>
          </w:p>
        </w:tc>
        <w:tc>
          <w:tcPr>
            <w:tcW w:w="658" w:type="dxa"/>
            <w:tcBorders>
              <w:top w:val="double" w:sz="4" w:space="0" w:color="auto"/>
              <w:left w:val="double" w:sz="4" w:space="0" w:color="auto"/>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99,887</w:t>
            </w:r>
          </w:p>
        </w:tc>
        <w:tc>
          <w:tcPr>
            <w:tcW w:w="518"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35.7</w:t>
            </w:r>
          </w:p>
        </w:tc>
        <w:tc>
          <w:tcPr>
            <w:tcW w:w="658" w:type="dxa"/>
            <w:tcBorders>
              <w:top w:val="double" w:sz="4" w:space="0" w:color="auto"/>
              <w:left w:val="single" w:sz="4" w:space="0" w:color="auto"/>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108,359</w:t>
            </w:r>
          </w:p>
        </w:tc>
        <w:tc>
          <w:tcPr>
            <w:tcW w:w="490"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37.2</w:t>
            </w:r>
          </w:p>
        </w:tc>
        <w:tc>
          <w:tcPr>
            <w:tcW w:w="740"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112,006</w:t>
            </w:r>
          </w:p>
        </w:tc>
        <w:tc>
          <w:tcPr>
            <w:tcW w:w="474"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38.9</w:t>
            </w:r>
          </w:p>
        </w:tc>
        <w:tc>
          <w:tcPr>
            <w:tcW w:w="713"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111,630</w:t>
            </w:r>
          </w:p>
        </w:tc>
        <w:tc>
          <w:tcPr>
            <w:tcW w:w="517"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39.5</w:t>
            </w:r>
          </w:p>
        </w:tc>
        <w:tc>
          <w:tcPr>
            <w:tcW w:w="726"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122,503</w:t>
            </w:r>
          </w:p>
        </w:tc>
        <w:tc>
          <w:tcPr>
            <w:tcW w:w="476" w:type="dxa"/>
            <w:tcBorders>
              <w:top w:val="double" w:sz="4" w:space="0" w:color="auto"/>
              <w:left w:val="nil"/>
              <w:bottom w:val="single" w:sz="4" w:space="0" w:color="auto"/>
              <w:right w:val="doub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42.4</w:t>
            </w:r>
          </w:p>
        </w:tc>
        <w:tc>
          <w:tcPr>
            <w:tcW w:w="656" w:type="dxa"/>
            <w:tcBorders>
              <w:top w:val="double" w:sz="4" w:space="0" w:color="auto"/>
              <w:left w:val="double" w:sz="4" w:space="0" w:color="auto"/>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39,188</w:t>
            </w:r>
          </w:p>
        </w:tc>
        <w:tc>
          <w:tcPr>
            <w:tcW w:w="627" w:type="dxa"/>
            <w:tcBorders>
              <w:top w:val="double" w:sz="4" w:space="0" w:color="auto"/>
              <w:left w:val="nil"/>
              <w:bottom w:val="single" w:sz="4" w:space="0" w:color="auto"/>
              <w:right w:val="single" w:sz="12" w:space="0" w:color="auto"/>
            </w:tcBorders>
            <w:shd w:val="clear" w:color="auto" w:fill="FBE7D9"/>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45.7</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燃油</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4,420</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1.6</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5,331</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1.8</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4,450</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1.5</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3,776</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1.3</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4,182</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1.4</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1,187</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1.4</w:t>
            </w:r>
          </w:p>
        </w:tc>
      </w:tr>
      <w:tr w:rsidR="005245B7" w:rsidRPr="00C27DAE" w:rsidTr="00487F01">
        <w:tc>
          <w:tcPr>
            <w:tcW w:w="1300" w:type="dxa"/>
            <w:gridSpan w:val="3"/>
            <w:tcBorders>
              <w:top w:val="single" w:sz="4" w:space="0" w:color="auto"/>
              <w:left w:val="single" w:sz="12" w:space="0" w:color="auto"/>
              <w:bottom w:val="single" w:sz="4" w:space="0" w:color="auto"/>
              <w:right w:val="double" w:sz="4" w:space="0" w:color="auto"/>
            </w:tcBorders>
            <w:shd w:val="clear" w:color="auto" w:fill="FBE4D5"/>
            <w:vAlign w:val="center"/>
            <w:hideMark/>
          </w:tcPr>
          <w:p w:rsidR="00C27DAE" w:rsidRPr="005245B7" w:rsidRDefault="00C27DAE" w:rsidP="005245B7">
            <w:pPr>
              <w:pStyle w:val="142"/>
              <w:jc w:val="center"/>
              <w:rPr>
                <w:rFonts w:hint="eastAsia"/>
                <w:b/>
                <w:bCs/>
                <w:snapToGrid/>
                <w:spacing w:val="-20"/>
                <w:w w:val="85"/>
              </w:rPr>
            </w:pPr>
            <w:r w:rsidRPr="005245B7">
              <w:rPr>
                <w:rFonts w:hint="eastAsia"/>
                <w:b/>
                <w:bCs/>
                <w:snapToGrid/>
                <w:spacing w:val="-20"/>
                <w:w w:val="85"/>
              </w:rPr>
              <w:t>燃煤</w:t>
            </w:r>
          </w:p>
        </w:tc>
        <w:tc>
          <w:tcPr>
            <w:tcW w:w="65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125,907</w:t>
            </w:r>
          </w:p>
        </w:tc>
        <w:tc>
          <w:tcPr>
            <w:tcW w:w="518"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45.0</w:t>
            </w:r>
          </w:p>
        </w:tc>
        <w:tc>
          <w:tcPr>
            <w:tcW w:w="658" w:type="dxa"/>
            <w:tcBorders>
              <w:top w:val="single" w:sz="4" w:space="0" w:color="auto"/>
              <w:left w:val="single" w:sz="4" w:space="0" w:color="auto"/>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128,840</w:t>
            </w:r>
          </w:p>
        </w:tc>
        <w:tc>
          <w:tcPr>
            <w:tcW w:w="490"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44.3</w:t>
            </w:r>
          </w:p>
        </w:tc>
        <w:tc>
          <w:tcPr>
            <w:tcW w:w="740"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121,029</w:t>
            </w:r>
          </w:p>
        </w:tc>
        <w:tc>
          <w:tcPr>
            <w:tcW w:w="474"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42.0</w:t>
            </w:r>
          </w:p>
        </w:tc>
        <w:tc>
          <w:tcPr>
            <w:tcW w:w="713"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119,173</w:t>
            </w:r>
          </w:p>
        </w:tc>
        <w:tc>
          <w:tcPr>
            <w:tcW w:w="517"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42.2</w:t>
            </w:r>
          </w:p>
        </w:tc>
        <w:tc>
          <w:tcPr>
            <w:tcW w:w="726"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113,316</w:t>
            </w:r>
          </w:p>
        </w:tc>
        <w:tc>
          <w:tcPr>
            <w:tcW w:w="476" w:type="dxa"/>
            <w:tcBorders>
              <w:top w:val="single" w:sz="4" w:space="0" w:color="auto"/>
              <w:left w:val="nil"/>
              <w:bottom w:val="single" w:sz="4" w:space="0" w:color="auto"/>
              <w:right w:val="doub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39.2</w:t>
            </w:r>
          </w:p>
        </w:tc>
        <w:tc>
          <w:tcPr>
            <w:tcW w:w="656" w:type="dxa"/>
            <w:tcBorders>
              <w:top w:val="single" w:sz="4" w:space="0" w:color="auto"/>
              <w:left w:val="double" w:sz="4" w:space="0" w:color="auto"/>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29,517</w:t>
            </w:r>
          </w:p>
        </w:tc>
        <w:tc>
          <w:tcPr>
            <w:tcW w:w="627" w:type="dxa"/>
            <w:tcBorders>
              <w:top w:val="single" w:sz="4" w:space="0" w:color="auto"/>
              <w:left w:val="nil"/>
              <w:bottom w:val="single" w:sz="4" w:space="0" w:color="auto"/>
              <w:right w:val="single" w:sz="12" w:space="0" w:color="auto"/>
            </w:tcBorders>
            <w:shd w:val="clear" w:color="auto" w:fill="FBE4D5"/>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34.4</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核能發電</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31,440</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27,788</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9.5</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23,755</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8.2</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17,802</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6.3</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12,180</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4.2</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2,843</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3.3</w:t>
            </w:r>
          </w:p>
        </w:tc>
      </w:tr>
      <w:tr w:rsidR="00C27DAE" w:rsidRPr="00C27DAE" w:rsidTr="00461CF1">
        <w:tc>
          <w:tcPr>
            <w:tcW w:w="1300" w:type="dxa"/>
            <w:gridSpan w:val="3"/>
            <w:tcBorders>
              <w:top w:val="single" w:sz="4" w:space="0" w:color="auto"/>
              <w:left w:val="single" w:sz="12" w:space="0" w:color="auto"/>
              <w:bottom w:val="single" w:sz="12"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抽蓄水力</w:t>
            </w:r>
          </w:p>
        </w:tc>
        <w:tc>
          <w:tcPr>
            <w:tcW w:w="658" w:type="dxa"/>
            <w:tcBorders>
              <w:top w:val="nil"/>
              <w:left w:val="double" w:sz="4" w:space="0" w:color="auto"/>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3,159</w:t>
            </w:r>
          </w:p>
        </w:tc>
        <w:tc>
          <w:tcPr>
            <w:tcW w:w="518"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658" w:type="dxa"/>
            <w:tcBorders>
              <w:top w:val="nil"/>
              <w:left w:val="single" w:sz="4" w:space="0" w:color="auto"/>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3,184</w:t>
            </w:r>
          </w:p>
        </w:tc>
        <w:tc>
          <w:tcPr>
            <w:tcW w:w="490"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40"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3,062</w:t>
            </w:r>
          </w:p>
        </w:tc>
        <w:tc>
          <w:tcPr>
            <w:tcW w:w="474"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13"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3,051</w:t>
            </w:r>
          </w:p>
        </w:tc>
        <w:tc>
          <w:tcPr>
            <w:tcW w:w="517"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26"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3,075</w:t>
            </w:r>
          </w:p>
        </w:tc>
        <w:tc>
          <w:tcPr>
            <w:tcW w:w="476" w:type="dxa"/>
            <w:tcBorders>
              <w:top w:val="nil"/>
              <w:left w:val="nil"/>
              <w:bottom w:val="single" w:sz="12"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656" w:type="dxa"/>
            <w:tcBorders>
              <w:top w:val="nil"/>
              <w:left w:val="double" w:sz="4" w:space="0" w:color="auto"/>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1,009</w:t>
            </w:r>
          </w:p>
        </w:tc>
        <w:tc>
          <w:tcPr>
            <w:tcW w:w="627" w:type="dxa"/>
            <w:tcBorders>
              <w:top w:val="nil"/>
              <w:left w:val="nil"/>
              <w:bottom w:val="single" w:sz="12"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1.2</w:t>
            </w:r>
          </w:p>
        </w:tc>
      </w:tr>
    </w:tbl>
    <w:p w:rsidR="00935D76" w:rsidRDefault="00935D76" w:rsidP="00935D76">
      <w:pPr>
        <w:pStyle w:val="142"/>
        <w:rPr>
          <w:rFonts w:hint="eastAsia"/>
          <w:color w:val="000000"/>
        </w:rPr>
      </w:pPr>
      <w:r w:rsidRPr="00FD2245">
        <w:rPr>
          <w:rFonts w:hint="eastAsia"/>
        </w:rPr>
        <w:t>資料來源：經濟部能源署能源統計月報。</w:t>
      </w:r>
    </w:p>
    <w:p w:rsidR="008241CA" w:rsidRPr="008B7D0B" w:rsidRDefault="008241CA" w:rsidP="0008703E">
      <w:pPr>
        <w:pStyle w:val="a5"/>
        <w:ind w:left="849" w:hanging="283"/>
        <w:rPr>
          <w:rFonts w:hint="eastAsia"/>
          <w:b/>
          <w:color w:val="000000"/>
        </w:rPr>
      </w:pPr>
      <w:r w:rsidRPr="008B7D0B">
        <w:rPr>
          <w:rFonts w:hint="eastAsia"/>
          <w:b/>
        </w:rPr>
        <w:t>(</w:t>
      </w:r>
      <w:r w:rsidR="00E51E35" w:rsidRPr="008B7D0B">
        <w:rPr>
          <w:rFonts w:hint="eastAsia"/>
          <w:b/>
        </w:rPr>
        <w:t>三</w:t>
      </w:r>
      <w:r w:rsidRPr="008B7D0B">
        <w:rPr>
          <w:rFonts w:hint="eastAsia"/>
          <w:b/>
        </w:rPr>
        <w:t>)</w:t>
      </w:r>
      <w:r w:rsidR="008B7D0B" w:rsidRPr="008B7D0B">
        <w:rPr>
          <w:rFonts w:hint="eastAsia"/>
          <w:b/>
        </w:rPr>
        <w:t>行政院及經濟部113年10月間向本院提出專案報告，基於執行現況，</w:t>
      </w:r>
      <w:r w:rsidR="00A64B98">
        <w:rPr>
          <w:rFonts w:hint="eastAsia"/>
          <w:b/>
        </w:rPr>
        <w:t>原訂</w:t>
      </w:r>
      <w:r w:rsidR="006353F8">
        <w:rPr>
          <w:rFonts w:hint="eastAsia"/>
          <w:b/>
        </w:rPr>
        <w:t>114年度</w:t>
      </w:r>
      <w:r w:rsidR="008B7D0B" w:rsidRPr="008B7D0B">
        <w:rPr>
          <w:rFonts w:hint="eastAsia"/>
          <w:b/>
        </w:rPr>
        <w:t>太陽光電之</w:t>
      </w:r>
      <w:r w:rsidR="001C50C4">
        <w:rPr>
          <w:rFonts w:hint="eastAsia"/>
          <w:b/>
        </w:rPr>
        <w:t>20</w:t>
      </w:r>
      <w:r w:rsidR="001C50C4">
        <w:rPr>
          <w:b/>
        </w:rPr>
        <w:t>GW</w:t>
      </w:r>
      <w:r w:rsidR="008B7D0B" w:rsidRPr="008B7D0B">
        <w:rPr>
          <w:rFonts w:hint="eastAsia"/>
          <w:b/>
        </w:rPr>
        <w:t>目標</w:t>
      </w:r>
      <w:r w:rsidR="0078549F">
        <w:rPr>
          <w:rFonts w:hint="eastAsia"/>
          <w:b/>
        </w:rPr>
        <w:t>展延至</w:t>
      </w:r>
      <w:r w:rsidR="008B7D0B" w:rsidRPr="008B7D0B">
        <w:rPr>
          <w:rFonts w:hint="eastAsia"/>
          <w:b/>
        </w:rPr>
        <w:t>115年度達成</w:t>
      </w:r>
    </w:p>
    <w:p w:rsidR="008241CA" w:rsidRDefault="008241CA" w:rsidP="008241CA">
      <w:pPr>
        <w:pStyle w:val="22"/>
        <w:ind w:left="850" w:firstLine="566"/>
      </w:pPr>
      <w:r>
        <w:rPr>
          <w:rFonts w:hint="eastAsia"/>
        </w:rPr>
        <w:t>經濟部能源署說明略以，</w:t>
      </w:r>
      <w:r w:rsidRPr="000B4512">
        <w:rPr>
          <w:rFonts w:hint="eastAsia"/>
        </w:rPr>
        <w:t>經濟部</w:t>
      </w:r>
      <w:r>
        <w:rPr>
          <w:rFonts w:hint="eastAsia"/>
        </w:rPr>
        <w:t>及行政院</w:t>
      </w:r>
      <w:r w:rsidRPr="000B4512">
        <w:rPr>
          <w:rFonts w:hint="eastAsia"/>
        </w:rPr>
        <w:t>於113年10月16日</w:t>
      </w:r>
      <w:r>
        <w:rPr>
          <w:rFonts w:hint="eastAsia"/>
        </w:rPr>
        <w:t>及</w:t>
      </w:r>
      <w:r w:rsidRPr="000B4512">
        <w:rPr>
          <w:rFonts w:hint="eastAsia"/>
        </w:rPr>
        <w:t>29日向</w:t>
      </w:r>
      <w:r>
        <w:rPr>
          <w:rFonts w:hint="eastAsia"/>
        </w:rPr>
        <w:t>本</w:t>
      </w:r>
      <w:r w:rsidRPr="000B4512">
        <w:rPr>
          <w:rFonts w:hint="eastAsia"/>
        </w:rPr>
        <w:t>院</w:t>
      </w:r>
      <w:r>
        <w:rPr>
          <w:rFonts w:hint="eastAsia"/>
        </w:rPr>
        <w:t>各</w:t>
      </w:r>
      <w:r w:rsidRPr="000B4512">
        <w:rPr>
          <w:rFonts w:hint="eastAsia"/>
        </w:rPr>
        <w:t>提出「我國電力能源配比執行現況與未來規劃專案報告」</w:t>
      </w:r>
      <w:r>
        <w:rPr>
          <w:rFonts w:hint="eastAsia"/>
        </w:rPr>
        <w:t>及</w:t>
      </w:r>
      <w:r w:rsidRPr="000B4512">
        <w:rPr>
          <w:rFonts w:hint="eastAsia"/>
        </w:rPr>
        <w:t>「能源配比及電價政策專案報告」</w:t>
      </w:r>
      <w:r>
        <w:rPr>
          <w:rFonts w:hint="eastAsia"/>
        </w:rPr>
        <w:t>，基於</w:t>
      </w:r>
      <w:r w:rsidRPr="000B4512">
        <w:rPr>
          <w:rFonts w:hint="eastAsia"/>
        </w:rPr>
        <w:t>因應實際推動情形，</w:t>
      </w:r>
      <w:r>
        <w:rPr>
          <w:rFonts w:hint="eastAsia"/>
        </w:rPr>
        <w:t>業</w:t>
      </w:r>
      <w:r w:rsidRPr="000B4512">
        <w:rPr>
          <w:rFonts w:hint="eastAsia"/>
        </w:rPr>
        <w:t>將太陽光電之政策目標進行調整，修正為於</w:t>
      </w:r>
      <w:r>
        <w:rPr>
          <w:rFonts w:hint="eastAsia"/>
        </w:rPr>
        <w:t>115年度</w:t>
      </w:r>
      <w:r w:rsidRPr="000B4512">
        <w:rPr>
          <w:rFonts w:hint="eastAsia"/>
        </w:rPr>
        <w:t>達成20GW之裝置容量</w:t>
      </w:r>
      <w:r>
        <w:rPr>
          <w:rFonts w:hint="eastAsia"/>
        </w:rPr>
        <w:t>，並</w:t>
      </w:r>
      <w:r w:rsidRPr="00486A25">
        <w:rPr>
          <w:rFonts w:hint="eastAsia"/>
        </w:rPr>
        <w:t>將持續發展再生能源，搭配燃氣機組，於119年達成再生能源</w:t>
      </w:r>
      <w:r w:rsidR="00FC1828">
        <w:rPr>
          <w:rFonts w:hint="eastAsia"/>
        </w:rPr>
        <w:t>、燃</w:t>
      </w:r>
      <w:r w:rsidR="00890B07">
        <w:rPr>
          <w:rFonts w:hint="eastAsia"/>
        </w:rPr>
        <w:t>氣及燃煤</w:t>
      </w:r>
      <w:r w:rsidRPr="00486A25">
        <w:rPr>
          <w:rFonts w:hint="eastAsia"/>
        </w:rPr>
        <w:t>發電占比</w:t>
      </w:r>
      <w:r w:rsidR="00890B07">
        <w:rPr>
          <w:rFonts w:hint="eastAsia"/>
        </w:rPr>
        <w:t>各為</w:t>
      </w:r>
      <w:r w:rsidRPr="00486A25">
        <w:rPr>
          <w:rFonts w:hint="eastAsia"/>
        </w:rPr>
        <w:t>30%</w:t>
      </w:r>
      <w:r w:rsidR="00890B07">
        <w:rPr>
          <w:rFonts w:hint="eastAsia"/>
        </w:rPr>
        <w:t>、</w:t>
      </w:r>
      <w:r w:rsidRPr="00486A25">
        <w:rPr>
          <w:rFonts w:hint="eastAsia"/>
        </w:rPr>
        <w:t>50%</w:t>
      </w:r>
      <w:r w:rsidR="00890B07">
        <w:rPr>
          <w:rFonts w:hint="eastAsia"/>
        </w:rPr>
        <w:t>及2</w:t>
      </w:r>
      <w:r w:rsidRPr="00486A25">
        <w:rPr>
          <w:rFonts w:hint="eastAsia"/>
        </w:rPr>
        <w:t>0%，</w:t>
      </w:r>
      <w:r w:rsidR="00381AD8">
        <w:rPr>
          <w:rFonts w:hint="eastAsia"/>
        </w:rPr>
        <w:t>以</w:t>
      </w:r>
      <w:r w:rsidRPr="00486A25">
        <w:rPr>
          <w:rFonts w:hint="eastAsia"/>
        </w:rPr>
        <w:t>兼顧穩定供電與環境保護</w:t>
      </w:r>
      <w:r w:rsidR="00381AD8">
        <w:rPr>
          <w:rFonts w:hint="eastAsia"/>
        </w:rPr>
        <w:t>，另</w:t>
      </w:r>
      <w:r w:rsidRPr="00486A25">
        <w:rPr>
          <w:rFonts w:hint="eastAsia"/>
        </w:rPr>
        <w:t>台電公司已備妥因應措施，包含調度儲能系統及抽蓄水力等，再結合需求管理措施(電價時間帶調整、需量反應方案等)及擴大輔助服務等作法下，</w:t>
      </w:r>
      <w:r>
        <w:rPr>
          <w:rFonts w:hint="eastAsia"/>
        </w:rPr>
        <w:t>俾</w:t>
      </w:r>
      <w:r w:rsidRPr="00486A25">
        <w:rPr>
          <w:rFonts w:hint="eastAsia"/>
        </w:rPr>
        <w:t>確保供電無虞。</w:t>
      </w:r>
    </w:p>
    <w:p w:rsidR="00E51E35" w:rsidRPr="008241CA" w:rsidRDefault="00E51E35" w:rsidP="00E51E35">
      <w:pPr>
        <w:pStyle w:val="a5"/>
        <w:ind w:left="849" w:hanging="283"/>
        <w:rPr>
          <w:rFonts w:hint="eastAsia"/>
          <w:color w:val="000000"/>
        </w:rPr>
      </w:pPr>
      <w:r w:rsidRPr="00FF6515">
        <w:rPr>
          <w:rFonts w:hint="eastAsia"/>
          <w:b/>
        </w:rPr>
        <w:t>(</w:t>
      </w:r>
      <w:r>
        <w:rPr>
          <w:rFonts w:hint="eastAsia"/>
          <w:b/>
        </w:rPr>
        <w:t>四</w:t>
      </w:r>
      <w:r w:rsidRPr="00FF6515">
        <w:rPr>
          <w:rFonts w:hint="eastAsia"/>
          <w:b/>
        </w:rPr>
        <w:t>)</w:t>
      </w:r>
      <w:r>
        <w:rPr>
          <w:rFonts w:hint="eastAsia"/>
          <w:b/>
        </w:rPr>
        <w:t>再生能源發展條例第6條明定推廣總量下限值</w:t>
      </w:r>
      <w:r w:rsidR="000A1A90">
        <w:rPr>
          <w:rFonts w:hint="eastAsia"/>
          <w:b/>
        </w:rPr>
        <w:t>目標期限114年度</w:t>
      </w:r>
      <w:r w:rsidR="0078549F">
        <w:rPr>
          <w:rFonts w:hint="eastAsia"/>
          <w:b/>
        </w:rPr>
        <w:t>將屆期</w:t>
      </w:r>
      <w:r w:rsidRPr="008241CA">
        <w:rPr>
          <w:rFonts w:hint="eastAsia"/>
          <w:b/>
        </w:rPr>
        <w:t>，</w:t>
      </w:r>
      <w:r w:rsidR="000A1A90">
        <w:rPr>
          <w:rFonts w:hint="eastAsia"/>
          <w:b/>
        </w:rPr>
        <w:t>且</w:t>
      </w:r>
      <w:r w:rsidR="0078549F">
        <w:rPr>
          <w:rFonts w:hint="eastAsia"/>
          <w:b/>
        </w:rPr>
        <w:t>應</w:t>
      </w:r>
      <w:r w:rsidR="000A1A90">
        <w:rPr>
          <w:rFonts w:hint="eastAsia"/>
          <w:b/>
        </w:rPr>
        <w:t>按本院108</w:t>
      </w:r>
      <w:r w:rsidR="0078549F">
        <w:rPr>
          <w:rFonts w:hint="eastAsia"/>
          <w:b/>
        </w:rPr>
        <w:t>年審議該條例所作</w:t>
      </w:r>
      <w:r w:rsidR="000A1A90">
        <w:rPr>
          <w:rFonts w:hint="eastAsia"/>
          <w:b/>
        </w:rPr>
        <w:t>附帶決議</w:t>
      </w:r>
      <w:r w:rsidR="00197972">
        <w:rPr>
          <w:rFonts w:hint="eastAsia"/>
          <w:b/>
        </w:rPr>
        <w:t>，</w:t>
      </w:r>
      <w:r w:rsidR="0078549F">
        <w:rPr>
          <w:rFonts w:hint="eastAsia"/>
          <w:b/>
        </w:rPr>
        <w:t>逐年檢討</w:t>
      </w:r>
      <w:r w:rsidR="000A1A90">
        <w:rPr>
          <w:rFonts w:hint="eastAsia"/>
          <w:b/>
        </w:rPr>
        <w:t>提出成效與對策報告</w:t>
      </w:r>
    </w:p>
    <w:p w:rsidR="00EF30FF" w:rsidRDefault="00EF30FF" w:rsidP="008241CA">
      <w:pPr>
        <w:pStyle w:val="22"/>
        <w:ind w:left="850" w:firstLine="566"/>
      </w:pPr>
      <w:r>
        <w:rPr>
          <w:rFonts w:hint="eastAsia"/>
        </w:rPr>
        <w:t>按再生能源發展條例第6條第1</w:t>
      </w:r>
      <w:r w:rsidR="0078549F">
        <w:rPr>
          <w:rFonts w:hint="eastAsia"/>
        </w:rPr>
        <w:t>項所定</w:t>
      </w:r>
      <w:r w:rsidRPr="0074211F">
        <w:rPr>
          <w:rFonts w:hint="eastAsia"/>
        </w:rPr>
        <w:t>規劃</w:t>
      </w:r>
      <w:r>
        <w:rPr>
          <w:rFonts w:hint="eastAsia"/>
        </w:rPr>
        <w:t>114年</w:t>
      </w:r>
      <w:r w:rsidRPr="0074211F">
        <w:rPr>
          <w:rFonts w:hint="eastAsia"/>
        </w:rPr>
        <w:t>再生能源發電設備推廣目標總量達</w:t>
      </w:r>
      <w:r>
        <w:rPr>
          <w:rFonts w:hint="eastAsia"/>
        </w:rPr>
        <w:t>2</w:t>
      </w:r>
      <w:r>
        <w:t>,700</w:t>
      </w:r>
      <w:r>
        <w:rPr>
          <w:rFonts w:hint="eastAsia"/>
        </w:rPr>
        <w:t>萬</w:t>
      </w:r>
      <w:r w:rsidRPr="0074211F">
        <w:rPr>
          <w:rFonts w:hint="eastAsia"/>
        </w:rPr>
        <w:t>瓩以上</w:t>
      </w:r>
      <w:r>
        <w:rPr>
          <w:rFonts w:hint="eastAsia"/>
        </w:rPr>
        <w:t>，</w:t>
      </w:r>
      <w:r w:rsidR="00A24980">
        <w:rPr>
          <w:rFonts w:hint="eastAsia"/>
        </w:rPr>
        <w:t>其修法</w:t>
      </w:r>
      <w:r>
        <w:rPr>
          <w:rFonts w:hint="eastAsia"/>
        </w:rPr>
        <w:t>理由略以</w:t>
      </w:r>
      <w:r>
        <w:rPr>
          <w:rStyle w:val="af7"/>
        </w:rPr>
        <w:footnoteReference w:id="10"/>
      </w:r>
      <w:r>
        <w:rPr>
          <w:rFonts w:hint="eastAsia"/>
        </w:rPr>
        <w:t>，</w:t>
      </w:r>
      <w:r w:rsidR="00A24980" w:rsidRPr="00A24980">
        <w:rPr>
          <w:rFonts w:hint="eastAsia"/>
        </w:rPr>
        <w:t>國際上推動再生能源政策普遍規定目標量年限隨推動進程調整</w:t>
      </w:r>
      <w:r w:rsidR="00A24980">
        <w:rPr>
          <w:rFonts w:hint="eastAsia"/>
        </w:rPr>
        <w:t>，</w:t>
      </w:r>
      <w:r w:rsidR="00A24980" w:rsidRPr="00A24980">
        <w:rPr>
          <w:rFonts w:hint="eastAsia"/>
        </w:rPr>
        <w:t>且考量政策論述、政策願景說明上多以推廣目標總量為主，亦便於檢討政策推廣情形之成效</w:t>
      </w:r>
      <w:r w:rsidR="00A24980">
        <w:rPr>
          <w:rFonts w:hint="eastAsia"/>
        </w:rPr>
        <w:t>，爰</w:t>
      </w:r>
      <w:r w:rsidR="00A24980" w:rsidRPr="00A24980">
        <w:rPr>
          <w:rFonts w:hint="eastAsia"/>
        </w:rPr>
        <w:t>將推廣目標總量規劃於114年提升為「二千七百萬瓩以上」，以明確推廣政策之目標。</w:t>
      </w:r>
    </w:p>
    <w:p w:rsidR="008241CA" w:rsidRDefault="00A24980" w:rsidP="008241CA">
      <w:pPr>
        <w:pStyle w:val="22"/>
        <w:ind w:left="850" w:firstLine="566"/>
      </w:pPr>
      <w:r>
        <w:rPr>
          <w:rFonts w:hint="eastAsia"/>
        </w:rPr>
        <w:t>另</w:t>
      </w:r>
      <w:r w:rsidR="0008703E">
        <w:rPr>
          <w:rFonts w:hint="eastAsia"/>
        </w:rPr>
        <w:t>本院108年審議</w:t>
      </w:r>
      <w:r w:rsidR="0078549F">
        <w:rPr>
          <w:rFonts w:hint="eastAsia"/>
        </w:rPr>
        <w:t>前開</w:t>
      </w:r>
      <w:r w:rsidR="0008703E">
        <w:rPr>
          <w:rFonts w:hint="eastAsia"/>
        </w:rPr>
        <w:t>再生能源發展條例修正草案所作附帶決議(三)：「</w:t>
      </w:r>
      <w:r w:rsidR="008241CA">
        <w:rPr>
          <w:rFonts w:hint="eastAsia"/>
        </w:rPr>
        <w:t>為充分發揮備查之效益，中央主管機關依第六條在逐年檢討及訂定未來二年再生能源推廣總裝置容量目標及各類別再生能源所占比率時，應按</w:t>
      </w:r>
      <w:r>
        <w:rPr>
          <w:rFonts w:hint="eastAsia"/>
        </w:rPr>
        <w:t>『</w:t>
      </w:r>
      <w:r w:rsidR="008241CA">
        <w:rPr>
          <w:rFonts w:hint="eastAsia"/>
        </w:rPr>
        <w:t>獎勵措施</w:t>
      </w:r>
      <w:r>
        <w:rPr>
          <w:rFonts w:hint="eastAsia"/>
        </w:rPr>
        <w:t>』</w:t>
      </w:r>
      <w:r w:rsidR="008241CA">
        <w:rPr>
          <w:rFonts w:hint="eastAsia"/>
        </w:rPr>
        <w:t>、</w:t>
      </w:r>
      <w:r>
        <w:rPr>
          <w:rFonts w:hint="eastAsia"/>
        </w:rPr>
        <w:t>『</w:t>
      </w:r>
      <w:r w:rsidR="008241CA">
        <w:rPr>
          <w:rFonts w:hint="eastAsia"/>
        </w:rPr>
        <w:t>具體規劃</w:t>
      </w:r>
      <w:r>
        <w:rPr>
          <w:rFonts w:hint="eastAsia"/>
        </w:rPr>
        <w:t>』</w:t>
      </w:r>
      <w:r w:rsidR="008241CA">
        <w:rPr>
          <w:rFonts w:hint="eastAsia"/>
        </w:rPr>
        <w:t>、</w:t>
      </w:r>
      <w:r>
        <w:rPr>
          <w:rFonts w:hint="eastAsia"/>
        </w:rPr>
        <w:t>『</w:t>
      </w:r>
      <w:r w:rsidR="008241CA">
        <w:rPr>
          <w:rFonts w:hint="eastAsia"/>
        </w:rPr>
        <w:t>協調相關部會</w:t>
      </w:r>
      <w:r>
        <w:rPr>
          <w:rFonts w:hint="eastAsia"/>
        </w:rPr>
        <w:t>』</w:t>
      </w:r>
      <w:r w:rsidR="008241CA">
        <w:rPr>
          <w:rFonts w:hint="eastAsia"/>
        </w:rPr>
        <w:t>等三大事項，</w:t>
      </w:r>
      <w:r>
        <w:rPr>
          <w:rFonts w:hint="eastAsia"/>
        </w:rPr>
        <w:t>就</w:t>
      </w:r>
      <w:r w:rsidR="008241CA">
        <w:rPr>
          <w:rFonts w:hint="eastAsia"/>
        </w:rPr>
        <w:t>前期之推動成效、面臨之障礙、解決之對策與建議提出報告。</w:t>
      </w:r>
      <w:r w:rsidR="0008703E">
        <w:rPr>
          <w:rFonts w:hint="eastAsia"/>
        </w:rPr>
        <w:t>」</w:t>
      </w:r>
    </w:p>
    <w:p w:rsidR="008241CA" w:rsidRPr="00FD2245" w:rsidRDefault="00EF30FF" w:rsidP="001C1F66">
      <w:pPr>
        <w:pStyle w:val="22"/>
        <w:ind w:left="850" w:firstLine="566"/>
      </w:pPr>
      <w:r>
        <w:rPr>
          <w:rFonts w:hint="eastAsia"/>
        </w:rPr>
        <w:t>衡酌</w:t>
      </w:r>
      <w:r w:rsidR="00197972">
        <w:rPr>
          <w:rFonts w:hint="eastAsia"/>
        </w:rPr>
        <w:t>再生能源發展條例第6條第1項所明定之</w:t>
      </w:r>
      <w:r w:rsidRPr="0074211F">
        <w:rPr>
          <w:rFonts w:hint="eastAsia"/>
        </w:rPr>
        <w:t>再生能源發電設備推廣目標總量達</w:t>
      </w:r>
      <w:r>
        <w:rPr>
          <w:rFonts w:hint="eastAsia"/>
        </w:rPr>
        <w:t>2</w:t>
      </w:r>
      <w:r>
        <w:t>,700</w:t>
      </w:r>
      <w:r>
        <w:rPr>
          <w:rFonts w:hint="eastAsia"/>
        </w:rPr>
        <w:t>萬</w:t>
      </w:r>
      <w:r w:rsidRPr="0074211F">
        <w:rPr>
          <w:rFonts w:hint="eastAsia"/>
        </w:rPr>
        <w:t>瓩</w:t>
      </w:r>
      <w:r w:rsidR="00A24980">
        <w:rPr>
          <w:rFonts w:hint="eastAsia"/>
        </w:rPr>
        <w:t>之下限值目標</w:t>
      </w:r>
      <w:r w:rsidR="00197972">
        <w:rPr>
          <w:rFonts w:hint="eastAsia"/>
        </w:rPr>
        <w:t>年限114年度將屆期</w:t>
      </w:r>
      <w:r>
        <w:rPr>
          <w:rFonts w:hint="eastAsia"/>
        </w:rPr>
        <w:t>，若按執行現況已確實無法達致</w:t>
      </w:r>
      <w:r w:rsidR="00A24980">
        <w:rPr>
          <w:rFonts w:hint="eastAsia"/>
        </w:rPr>
        <w:t>該</w:t>
      </w:r>
      <w:r>
        <w:rPr>
          <w:rFonts w:hint="eastAsia"/>
        </w:rPr>
        <w:t>目標，允宜務實檢討</w:t>
      </w:r>
      <w:r w:rsidR="00A24980">
        <w:rPr>
          <w:rFonts w:hint="eastAsia"/>
        </w:rPr>
        <w:t>政策推廣成效，並依本院附帶決議提出對策與建議報告</w:t>
      </w:r>
      <w:r>
        <w:rPr>
          <w:rFonts w:hint="eastAsia"/>
        </w:rPr>
        <w:t>，</w:t>
      </w:r>
      <w:r w:rsidR="00197972">
        <w:rPr>
          <w:rFonts w:hint="eastAsia"/>
        </w:rPr>
        <w:t>以及</w:t>
      </w:r>
      <w:r>
        <w:rPr>
          <w:rFonts w:hint="eastAsia"/>
        </w:rPr>
        <w:t>審酌修</w:t>
      </w:r>
      <w:r w:rsidR="00A24980">
        <w:rPr>
          <w:rFonts w:hint="eastAsia"/>
        </w:rPr>
        <w:t>法</w:t>
      </w:r>
      <w:r>
        <w:rPr>
          <w:rFonts w:hint="eastAsia"/>
        </w:rPr>
        <w:t>調整該條例規定目標。</w:t>
      </w:r>
    </w:p>
    <w:p w:rsidR="00131360" w:rsidRPr="00787C84" w:rsidRDefault="008241CA" w:rsidP="00787C84">
      <w:pPr>
        <w:pStyle w:val="14"/>
        <w:spacing w:beforeLines="100" w:before="500"/>
        <w:ind w:left="567" w:hanging="567"/>
        <w:rPr>
          <w:snapToGrid/>
        </w:rPr>
      </w:pPr>
      <w:bookmarkStart w:id="10" w:name="_Toc204616112"/>
      <w:r w:rsidRPr="00787C84">
        <w:rPr>
          <w:rFonts w:hint="eastAsia"/>
          <w:snapToGrid/>
        </w:rPr>
        <w:t>二</w:t>
      </w:r>
      <w:r w:rsidR="00BE3F5D" w:rsidRPr="00787C84">
        <w:rPr>
          <w:rFonts w:hint="eastAsia"/>
          <w:snapToGrid/>
        </w:rPr>
        <w:t>、</w:t>
      </w:r>
      <w:r w:rsidR="00787C84" w:rsidRPr="00787C84">
        <w:rPr>
          <w:rFonts w:hint="eastAsia"/>
          <w:snapToGrid/>
        </w:rPr>
        <w:t>太陽光電及風力發電</w:t>
      </w:r>
      <w:r w:rsidR="00BE3F5D" w:rsidRPr="00787C84">
        <w:rPr>
          <w:rFonts w:hint="eastAsia"/>
          <w:snapToGrid/>
        </w:rPr>
        <w:t>建置未如預期，</w:t>
      </w:r>
      <w:r w:rsidR="00CF0125">
        <w:rPr>
          <w:rFonts w:hint="eastAsia"/>
          <w:snapToGrid/>
        </w:rPr>
        <w:t>且光電併網壅塞或</w:t>
      </w:r>
      <w:r w:rsidR="00DC3416">
        <w:rPr>
          <w:rFonts w:hint="eastAsia"/>
          <w:snapToGrid/>
        </w:rPr>
        <w:t>離岸風電加強</w:t>
      </w:r>
      <w:r w:rsidR="00CF0125">
        <w:rPr>
          <w:rFonts w:hint="eastAsia"/>
          <w:snapToGrid/>
        </w:rPr>
        <w:t>電力網建設預計完工期程晚於規劃併聯年度，</w:t>
      </w:r>
      <w:r w:rsidR="00BE3F5D" w:rsidRPr="00787C84">
        <w:rPr>
          <w:rFonts w:hint="eastAsia"/>
          <w:snapToGrid/>
        </w:rPr>
        <w:t>允</w:t>
      </w:r>
      <w:r w:rsidR="00CF0125">
        <w:rPr>
          <w:rFonts w:hint="eastAsia"/>
          <w:snapToGrid/>
        </w:rPr>
        <w:t>待籌謀</w:t>
      </w:r>
      <w:r w:rsidR="00DC3416">
        <w:rPr>
          <w:rFonts w:hint="eastAsia"/>
          <w:snapToGrid/>
        </w:rPr>
        <w:t>精進推動</w:t>
      </w:r>
      <w:r w:rsidR="00FA18F4">
        <w:rPr>
          <w:rFonts w:hint="eastAsia"/>
          <w:snapToGrid/>
        </w:rPr>
        <w:t>，俾利達成能源轉型目標</w:t>
      </w:r>
      <w:bookmarkEnd w:id="10"/>
    </w:p>
    <w:p w:rsidR="00A716DF" w:rsidRPr="0095706F" w:rsidRDefault="002F6FC9" w:rsidP="000031B0">
      <w:pPr>
        <w:ind w:left="566" w:firstLine="566"/>
      </w:pPr>
      <w:r w:rsidRPr="0095706F">
        <w:rPr>
          <w:rFonts w:hint="eastAsia"/>
        </w:rPr>
        <w:t>太陽光電及風力發電為我國推動再生能源之主要項目，</w:t>
      </w:r>
      <w:r w:rsidR="006320A3">
        <w:rPr>
          <w:rFonts w:hint="eastAsia"/>
        </w:rPr>
        <w:t>114年度</w:t>
      </w:r>
      <w:r w:rsidR="006320A3" w:rsidRPr="0095706F">
        <w:rPr>
          <w:rFonts w:hint="eastAsia"/>
        </w:rPr>
        <w:t>裝置容量</w:t>
      </w:r>
      <w:r w:rsidR="006320A3">
        <w:rPr>
          <w:rFonts w:hint="eastAsia"/>
        </w:rPr>
        <w:t>目標</w:t>
      </w:r>
      <w:r w:rsidR="006320A3" w:rsidRPr="0095706F">
        <w:rPr>
          <w:rFonts w:hint="eastAsia"/>
        </w:rPr>
        <w:t>各為20GW及6.</w:t>
      </w:r>
      <w:r w:rsidR="006320A3">
        <w:rPr>
          <w:rFonts w:hint="eastAsia"/>
        </w:rPr>
        <w:t>8</w:t>
      </w:r>
      <w:r w:rsidR="006320A3" w:rsidRPr="0095706F">
        <w:rPr>
          <w:rFonts w:hint="eastAsia"/>
        </w:rPr>
        <w:t>GW(</w:t>
      </w:r>
      <w:r w:rsidR="0078549F">
        <w:rPr>
          <w:rFonts w:hint="eastAsia"/>
        </w:rPr>
        <w:t>含</w:t>
      </w:r>
      <w:r w:rsidR="006320A3" w:rsidRPr="0095706F">
        <w:rPr>
          <w:rFonts w:hint="eastAsia"/>
        </w:rPr>
        <w:t>陸域風電1.2GW及離岸風電5.</w:t>
      </w:r>
      <w:r w:rsidR="006320A3">
        <w:rPr>
          <w:rFonts w:hint="eastAsia"/>
        </w:rPr>
        <w:t>6</w:t>
      </w:r>
      <w:r w:rsidR="00CD5E0C">
        <w:rPr>
          <w:rFonts w:hint="eastAsia"/>
        </w:rPr>
        <w:t>GW)</w:t>
      </w:r>
      <w:r w:rsidR="006320A3">
        <w:rPr>
          <w:rFonts w:hint="eastAsia"/>
        </w:rPr>
        <w:t>，</w:t>
      </w:r>
      <w:r w:rsidRPr="0095706F">
        <w:rPr>
          <w:rFonts w:hint="eastAsia"/>
        </w:rPr>
        <w:t>其中</w:t>
      </w:r>
      <w:r w:rsidR="006320A3">
        <w:rPr>
          <w:rFonts w:hint="eastAsia"/>
        </w:rPr>
        <w:t>經濟部業將</w:t>
      </w:r>
      <w:r w:rsidRPr="0095706F">
        <w:rPr>
          <w:rFonts w:hint="eastAsia"/>
        </w:rPr>
        <w:t>太陽光電</w:t>
      </w:r>
      <w:r w:rsidR="000031B0" w:rsidRPr="0095706F">
        <w:rPr>
          <w:rFonts w:hint="eastAsia"/>
        </w:rPr>
        <w:t>裝置容量目標</w:t>
      </w:r>
      <w:r w:rsidR="006320A3">
        <w:rPr>
          <w:rFonts w:hint="eastAsia"/>
        </w:rPr>
        <w:t>由</w:t>
      </w:r>
      <w:r w:rsidR="000031B0" w:rsidRPr="0095706F">
        <w:rPr>
          <w:rFonts w:hint="eastAsia"/>
        </w:rPr>
        <w:t>原訂</w:t>
      </w:r>
      <w:r w:rsidR="006320A3">
        <w:rPr>
          <w:rFonts w:hint="eastAsia"/>
        </w:rPr>
        <w:t>1</w:t>
      </w:r>
      <w:r w:rsidR="006320A3">
        <w:t>14</w:t>
      </w:r>
      <w:r w:rsidR="000031B0" w:rsidRPr="0095706F">
        <w:rPr>
          <w:rFonts w:hint="eastAsia"/>
        </w:rPr>
        <w:t>年達成20GW</w:t>
      </w:r>
      <w:r w:rsidR="00CF0125">
        <w:rPr>
          <w:rFonts w:hint="eastAsia"/>
        </w:rPr>
        <w:t>之</w:t>
      </w:r>
      <w:r w:rsidR="000031B0" w:rsidRPr="0095706F">
        <w:rPr>
          <w:rFonts w:hint="eastAsia"/>
        </w:rPr>
        <w:t>目標延後</w:t>
      </w:r>
      <w:r w:rsidR="0078549F">
        <w:rPr>
          <w:rFonts w:hint="eastAsia"/>
        </w:rPr>
        <w:t>1</w:t>
      </w:r>
      <w:r w:rsidR="000031B0" w:rsidRPr="0095706F">
        <w:rPr>
          <w:rFonts w:hint="eastAsia"/>
        </w:rPr>
        <w:t>年</w:t>
      </w:r>
      <w:r w:rsidRPr="0095706F">
        <w:rPr>
          <w:rStyle w:val="af7"/>
        </w:rPr>
        <w:footnoteReference w:id="11"/>
      </w:r>
      <w:r w:rsidR="00C97E94" w:rsidRPr="0095706F">
        <w:rPr>
          <w:rFonts w:hint="eastAsia"/>
        </w:rPr>
        <w:t>；迄114年4月底止，</w:t>
      </w:r>
      <w:r w:rsidR="00CF0125" w:rsidRPr="0095706F">
        <w:rPr>
          <w:rFonts w:hint="eastAsia"/>
        </w:rPr>
        <w:t>太陽光電</w:t>
      </w:r>
      <w:r w:rsidR="00CF0125">
        <w:rPr>
          <w:rFonts w:hint="eastAsia"/>
        </w:rPr>
        <w:t>及離岸風電</w:t>
      </w:r>
      <w:r w:rsidR="00C97E94" w:rsidRPr="0095706F">
        <w:rPr>
          <w:rFonts w:hint="eastAsia"/>
        </w:rPr>
        <w:t>裝置容量實際值各為</w:t>
      </w:r>
      <w:r w:rsidR="0078549F" w:rsidRPr="0095706F">
        <w:rPr>
          <w:rFonts w:hint="eastAsia"/>
        </w:rPr>
        <w:t>14.62GW</w:t>
      </w:r>
      <w:r w:rsidR="0078549F">
        <w:rPr>
          <w:rFonts w:hint="eastAsia"/>
        </w:rPr>
        <w:t>及</w:t>
      </w:r>
      <w:r w:rsidR="00C97E94" w:rsidRPr="0095706F">
        <w:rPr>
          <w:rFonts w:hint="eastAsia"/>
        </w:rPr>
        <w:t>3.04GW</w:t>
      </w:r>
      <w:r w:rsidR="0078549F">
        <w:rPr>
          <w:rFonts w:hint="eastAsia"/>
        </w:rPr>
        <w:t xml:space="preserve"> </w:t>
      </w:r>
      <w:r w:rsidR="0077636A">
        <w:rPr>
          <w:rFonts w:hint="eastAsia"/>
        </w:rPr>
        <w:t>(詳表3-1-1)</w:t>
      </w:r>
      <w:r w:rsidR="00C97E94" w:rsidRPr="0095706F">
        <w:rPr>
          <w:rFonts w:hint="eastAsia"/>
        </w:rPr>
        <w:t>。</w:t>
      </w:r>
      <w:r w:rsidR="0095706F" w:rsidRPr="0095706F">
        <w:rPr>
          <w:rFonts w:hint="eastAsia"/>
        </w:rPr>
        <w:t>除太陽光電及風電設置未如預期，太陽光電併聯等候雍塞</w:t>
      </w:r>
      <w:r w:rsidR="00E61BBC">
        <w:rPr>
          <w:rFonts w:hint="eastAsia"/>
        </w:rPr>
        <w:t>多年</w:t>
      </w:r>
      <w:r w:rsidR="0095706F" w:rsidRPr="0095706F">
        <w:rPr>
          <w:rFonts w:hint="eastAsia"/>
        </w:rPr>
        <w:t>仍</w:t>
      </w:r>
      <w:r w:rsidR="00E61BBC">
        <w:rPr>
          <w:rFonts w:hint="eastAsia"/>
        </w:rPr>
        <w:t>未解</w:t>
      </w:r>
      <w:r w:rsidR="0095706F" w:rsidRPr="0095706F">
        <w:rPr>
          <w:rFonts w:hint="eastAsia"/>
        </w:rPr>
        <w:t>，</w:t>
      </w:r>
      <w:r w:rsidR="00E61BBC">
        <w:rPr>
          <w:rFonts w:hint="eastAsia"/>
        </w:rPr>
        <w:t>且</w:t>
      </w:r>
      <w:r w:rsidR="0095706F" w:rsidRPr="0095706F">
        <w:rPr>
          <w:rFonts w:hint="eastAsia"/>
        </w:rPr>
        <w:t>因</w:t>
      </w:r>
      <w:r w:rsidR="0078549F">
        <w:rPr>
          <w:rFonts w:hint="eastAsia"/>
        </w:rPr>
        <w:t>應離岸風電設置併聯之加強電力網計畫亦有待加強進度控管。謹說明如下</w:t>
      </w:r>
      <w:r w:rsidR="0095706F" w:rsidRPr="0095706F">
        <w:rPr>
          <w:rFonts w:hint="eastAsia"/>
        </w:rPr>
        <w:t>：</w:t>
      </w:r>
    </w:p>
    <w:p w:rsidR="00E705A2" w:rsidRPr="00787C84" w:rsidRDefault="00E705A2" w:rsidP="00E705A2">
      <w:pPr>
        <w:pStyle w:val="a5"/>
        <w:ind w:left="849" w:hanging="283"/>
        <w:rPr>
          <w:b/>
        </w:rPr>
      </w:pPr>
      <w:r w:rsidRPr="00787C84">
        <w:rPr>
          <w:rFonts w:hint="eastAsia"/>
          <w:b/>
        </w:rPr>
        <w:t>(</w:t>
      </w:r>
      <w:r w:rsidR="00787C84" w:rsidRPr="00787C84">
        <w:rPr>
          <w:rFonts w:hint="eastAsia"/>
          <w:b/>
        </w:rPr>
        <w:t>一</w:t>
      </w:r>
      <w:r w:rsidRPr="00787C84">
        <w:rPr>
          <w:rFonts w:hint="eastAsia"/>
          <w:b/>
        </w:rPr>
        <w:t>)截至114年4月底，太陽光電</w:t>
      </w:r>
      <w:r w:rsidR="0063758C" w:rsidRPr="00787C84">
        <w:rPr>
          <w:rFonts w:hint="eastAsia"/>
          <w:b/>
        </w:rPr>
        <w:t>尚待併網件數及裝置容量多數等候時間達1年以上，亟待</w:t>
      </w:r>
      <w:r w:rsidR="007F1BE7">
        <w:rPr>
          <w:rFonts w:hint="eastAsia"/>
          <w:b/>
        </w:rPr>
        <w:t>籌</w:t>
      </w:r>
      <w:r w:rsidR="0063758C" w:rsidRPr="00787C84">
        <w:rPr>
          <w:rFonts w:hint="eastAsia"/>
          <w:b/>
        </w:rPr>
        <w:t>謀</w:t>
      </w:r>
      <w:r w:rsidR="0078549F">
        <w:rPr>
          <w:rFonts w:hint="eastAsia"/>
          <w:b/>
        </w:rPr>
        <w:t>壅</w:t>
      </w:r>
      <w:r w:rsidR="00EE18CE" w:rsidRPr="00787C84">
        <w:rPr>
          <w:rFonts w:hint="eastAsia"/>
          <w:b/>
        </w:rPr>
        <w:t>塞緩解及預防之策</w:t>
      </w:r>
    </w:p>
    <w:p w:rsidR="00643C65" w:rsidRDefault="00643C65" w:rsidP="00643C65">
      <w:pPr>
        <w:pStyle w:val="123"/>
        <w:ind w:left="1133" w:hanging="283"/>
      </w:pPr>
      <w:r>
        <w:rPr>
          <w:rFonts w:hint="eastAsia"/>
        </w:rPr>
        <w:t>1.</w:t>
      </w:r>
      <w:r w:rsidR="00861A87">
        <w:rPr>
          <w:rFonts w:hint="eastAsia"/>
        </w:rPr>
        <w:t>我國累積核准</w:t>
      </w:r>
      <w:r w:rsidR="00F87A12" w:rsidRPr="00787C84">
        <w:rPr>
          <w:rFonts w:hint="eastAsia"/>
        </w:rPr>
        <w:t>太陽光電裝置容量</w:t>
      </w:r>
      <w:r w:rsidR="00861A87">
        <w:rPr>
          <w:rFonts w:hint="eastAsia"/>
        </w:rPr>
        <w:t>逐年增加，</w:t>
      </w:r>
      <w:r w:rsidR="00586A7C">
        <w:rPr>
          <w:rFonts w:hint="eastAsia"/>
        </w:rPr>
        <w:t>由102年度439</w:t>
      </w:r>
      <w:r w:rsidR="00586A7C" w:rsidRPr="00787C84">
        <w:rPr>
          <w:rFonts w:hint="eastAsia"/>
        </w:rPr>
        <w:t>千瓩</w:t>
      </w:r>
      <w:r w:rsidR="009150E9">
        <w:rPr>
          <w:rFonts w:hint="eastAsia"/>
        </w:rPr>
        <w:t>，</w:t>
      </w:r>
      <w:r w:rsidR="00586A7C">
        <w:rPr>
          <w:rFonts w:hint="eastAsia"/>
        </w:rPr>
        <w:t>增至</w:t>
      </w:r>
      <w:r w:rsidR="00861A87">
        <w:rPr>
          <w:rFonts w:hint="eastAsia"/>
        </w:rPr>
        <w:t>114年4月底</w:t>
      </w:r>
      <w:r w:rsidR="00F87A12" w:rsidRPr="00787C84">
        <w:rPr>
          <w:rFonts w:hint="eastAsia"/>
        </w:rPr>
        <w:t>2</w:t>
      </w:r>
      <w:r w:rsidR="00CD1580">
        <w:rPr>
          <w:rFonts w:hint="eastAsia"/>
        </w:rPr>
        <w:t>萬</w:t>
      </w:r>
      <w:r w:rsidR="00F87A12" w:rsidRPr="00787C84">
        <w:t>755</w:t>
      </w:r>
      <w:r w:rsidR="00F87A12" w:rsidRPr="00787C84">
        <w:rPr>
          <w:rFonts w:hint="eastAsia"/>
        </w:rPr>
        <w:t>千瓩</w:t>
      </w:r>
      <w:r w:rsidR="007F1BE7">
        <w:rPr>
          <w:rFonts w:hint="eastAsia"/>
        </w:rPr>
        <w:t>(20.755</w:t>
      </w:r>
      <w:r w:rsidR="007F1BE7">
        <w:t>GW)</w:t>
      </w:r>
      <w:r w:rsidR="00F87A12" w:rsidRPr="00787C84">
        <w:rPr>
          <w:rFonts w:hint="eastAsia"/>
        </w:rPr>
        <w:t>，</w:t>
      </w:r>
      <w:r w:rsidR="00586A7C">
        <w:rPr>
          <w:rFonts w:hint="eastAsia"/>
        </w:rPr>
        <w:t>惟已核准尚未完成設置裝置容量占已核准裝置容量比率亦遞增，由102年度之13.21%，增至107年度最高為40.25%，之後雖下降，迄114年4月底占比仍高達29.69%，尚有已核准裝置容量</w:t>
      </w:r>
      <w:r w:rsidR="009150E9" w:rsidRPr="00E90F2D">
        <w:rPr>
          <w:rFonts w:hint="eastAsia"/>
        </w:rPr>
        <w:t>6,162 千</w:t>
      </w:r>
      <w:r w:rsidR="009150E9" w:rsidRPr="00787C84">
        <w:rPr>
          <w:rFonts w:hint="eastAsia"/>
        </w:rPr>
        <w:t>瓩</w:t>
      </w:r>
      <w:r w:rsidR="009150E9">
        <w:rPr>
          <w:rFonts w:hint="eastAsia"/>
        </w:rPr>
        <w:t>未完成設置</w:t>
      </w:r>
      <w:r w:rsidR="00BE101A" w:rsidRPr="00787C84">
        <w:rPr>
          <w:rFonts w:hint="eastAsia"/>
        </w:rPr>
        <w:t>(詳表3-</w:t>
      </w:r>
      <w:r w:rsidR="00861A87">
        <w:rPr>
          <w:rFonts w:hint="eastAsia"/>
        </w:rPr>
        <w:t>2</w:t>
      </w:r>
      <w:r w:rsidR="00BE101A" w:rsidRPr="00787C84">
        <w:rPr>
          <w:rFonts w:hint="eastAsia"/>
        </w:rPr>
        <w:t>-</w:t>
      </w:r>
      <w:r w:rsidR="00861A87">
        <w:rPr>
          <w:rFonts w:hint="eastAsia"/>
        </w:rPr>
        <w:t>1</w:t>
      </w:r>
      <w:r w:rsidR="00BE101A" w:rsidRPr="00787C84">
        <w:rPr>
          <w:rFonts w:hint="eastAsia"/>
        </w:rPr>
        <w:t>)。</w:t>
      </w:r>
    </w:p>
    <w:p w:rsidR="00BE101A" w:rsidRPr="00787C84" w:rsidRDefault="00643C65" w:rsidP="00643C65">
      <w:pPr>
        <w:pStyle w:val="123"/>
        <w:ind w:left="1133" w:hanging="283"/>
      </w:pPr>
      <w:r>
        <w:rPr>
          <w:rFonts w:hint="eastAsia"/>
        </w:rPr>
        <w:t>2.</w:t>
      </w:r>
      <w:r w:rsidR="00BE101A" w:rsidRPr="00787C84">
        <w:rPr>
          <w:rFonts w:hint="eastAsia"/>
        </w:rPr>
        <w:t>依台電公司提供資料略以，截至114年4月底止，受理太陽光電申請等候併網計1</w:t>
      </w:r>
      <w:r w:rsidR="00BE101A" w:rsidRPr="00787C84">
        <w:t>,576</w:t>
      </w:r>
      <w:r w:rsidR="00BE101A" w:rsidRPr="00787C84">
        <w:rPr>
          <w:rFonts w:hint="eastAsia"/>
        </w:rPr>
        <w:t>件、裝置容量816.65千瓩。其中超過2年以上之件數及裝置容量占比最高，各為36.17%及40.18%；其次為超過1年未及2年之件數及裝置容量，各為34.33%及33.46%</w:t>
      </w:r>
      <w:r w:rsidR="00E970D8">
        <w:rPr>
          <w:rFonts w:hint="eastAsia"/>
        </w:rPr>
        <w:t>(詳表3-2-</w:t>
      </w:r>
      <w:r w:rsidR="000E0DC9">
        <w:rPr>
          <w:rFonts w:hint="eastAsia"/>
        </w:rPr>
        <w:t>2</w:t>
      </w:r>
      <w:r w:rsidR="00E970D8">
        <w:rPr>
          <w:rFonts w:hint="eastAsia"/>
        </w:rPr>
        <w:t>)</w:t>
      </w:r>
      <w:r w:rsidR="00BE101A" w:rsidRPr="00787C84">
        <w:rPr>
          <w:rFonts w:hint="eastAsia"/>
        </w:rPr>
        <w:t>。</w:t>
      </w:r>
      <w:r w:rsidR="00E970D8">
        <w:rPr>
          <w:rFonts w:hint="eastAsia"/>
        </w:rPr>
        <w:t>換言之</w:t>
      </w:r>
      <w:r w:rsidR="00BE101A" w:rsidRPr="00787C84">
        <w:rPr>
          <w:rFonts w:hint="eastAsia"/>
        </w:rPr>
        <w:t>，逾半數之件數及裝置容量等候併網時間超過1年以上。另觀等候併網之裝置容量區處分布情形，以雲林占比最高(23.36%)，其次為屏東(18.76%)、嘉義(14.83%)、新營(12.96%)及彰化(12.93%)，多位處中南部(詳表3-</w:t>
      </w:r>
      <w:r>
        <w:rPr>
          <w:rFonts w:hint="eastAsia"/>
        </w:rPr>
        <w:t>2</w:t>
      </w:r>
      <w:r w:rsidR="00BE101A" w:rsidRPr="00787C84">
        <w:rPr>
          <w:rFonts w:hint="eastAsia"/>
        </w:rPr>
        <w:t>-</w:t>
      </w:r>
      <w:r w:rsidR="000E0DC9">
        <w:rPr>
          <w:rFonts w:hint="eastAsia"/>
        </w:rPr>
        <w:t>2</w:t>
      </w:r>
      <w:r w:rsidR="00BE101A" w:rsidRPr="00787C84">
        <w:rPr>
          <w:rFonts w:hint="eastAsia"/>
        </w:rPr>
        <w:t>)。</w:t>
      </w:r>
    </w:p>
    <w:p w:rsidR="00711557" w:rsidRDefault="00643C65" w:rsidP="00643C65">
      <w:pPr>
        <w:pStyle w:val="123"/>
        <w:ind w:left="1133" w:hanging="283"/>
      </w:pPr>
      <w:r>
        <w:rPr>
          <w:rFonts w:hint="eastAsia"/>
        </w:rPr>
        <w:t>3.</w:t>
      </w:r>
      <w:r w:rsidR="00BE101A" w:rsidRPr="00787C84">
        <w:rPr>
          <w:rFonts w:hint="eastAsia"/>
        </w:rPr>
        <w:t>台電公司說明略以，饋線原以供應負載設置，饋線網路建置密度與用電負載大小成正比，然業者多以土地成本、躉購費率及日照時數等因</w:t>
      </w:r>
      <w:r w:rsidR="00DB64BA">
        <w:rPr>
          <w:rFonts w:hint="eastAsia"/>
        </w:rPr>
        <w:t>素，集中選擇於中南部縣市之非都會區建置太陽光電，致部分地區饋線壅</w:t>
      </w:r>
      <w:r w:rsidR="00BE101A" w:rsidRPr="00787C84">
        <w:rPr>
          <w:rFonts w:hint="eastAsia"/>
        </w:rPr>
        <w:t>塞，需申請等候併網</w:t>
      </w:r>
      <w:r w:rsidR="00711557">
        <w:rPr>
          <w:rFonts w:hint="eastAsia"/>
        </w:rPr>
        <w:t>；</w:t>
      </w:r>
      <w:r w:rsidR="00BE101A" w:rsidRPr="00787C84">
        <w:rPr>
          <w:rFonts w:hint="eastAsia"/>
        </w:rPr>
        <w:t>等候併網時間主要受區域申請案件多寡及加強電網工程規模影響。等候併網案件較多之區域若既有電網容量已滿，因需辦理較大規模之改善工程(如新擴建配電主變壓器或新建變電所)，故時間較長，而案件較少之區域若僅需辦理新設配電饋線或既有配電饋線延伸之改善工程，則時間較短。</w:t>
      </w:r>
    </w:p>
    <w:p w:rsidR="00682022" w:rsidRPr="00787C84" w:rsidRDefault="00711557" w:rsidP="00643C65">
      <w:pPr>
        <w:pStyle w:val="123"/>
        <w:ind w:left="1133" w:hanging="283"/>
        <w:rPr>
          <w:rFonts w:hint="eastAsia"/>
        </w:rPr>
      </w:pPr>
      <w:r>
        <w:rPr>
          <w:rFonts w:hint="eastAsia"/>
        </w:rPr>
        <w:t>4.揆諸前述，太陽光電等候併聯</w:t>
      </w:r>
      <w:r w:rsidR="00972DF2">
        <w:rPr>
          <w:rFonts w:hint="eastAsia"/>
        </w:rPr>
        <w:t>案件逾半長達1年以上，且存分布集中情形，</w:t>
      </w:r>
      <w:r w:rsidR="00BE101A" w:rsidRPr="00787C84">
        <w:rPr>
          <w:rFonts w:hint="eastAsia"/>
        </w:rPr>
        <w:t>為加速太陽光電之併網商轉，允宜持續強化電網建設，並適時引導業者至鄰近併網點併網或另尋場域建置，另未來訂定政策推動目標，允宜預為訂定配套措施及適</w:t>
      </w:r>
      <w:r w:rsidR="0078549F">
        <w:rPr>
          <w:rFonts w:hint="eastAsia"/>
        </w:rPr>
        <w:t>時分流至電網較有餘裕地區，以預杜壅</w:t>
      </w:r>
      <w:r w:rsidR="00BE101A" w:rsidRPr="00787C84">
        <w:rPr>
          <w:rFonts w:hint="eastAsia"/>
        </w:rPr>
        <w:t>塞。</w:t>
      </w:r>
    </w:p>
    <w:p w:rsidR="00F87A12" w:rsidRPr="00787C84" w:rsidRDefault="001F69C4" w:rsidP="002F4100">
      <w:pPr>
        <w:spacing w:beforeLines="30" w:before="150" w:line="320" w:lineRule="exact"/>
        <w:ind w:leftChars="5" w:left="1358" w:hangingChars="474" w:hanging="1344"/>
        <w:rPr>
          <w:rFonts w:hint="eastAsia"/>
          <w:snapToGrid/>
        </w:rPr>
      </w:pPr>
      <w:r w:rsidRPr="00787C84">
        <w:rPr>
          <w:b/>
          <w:snapToGrid/>
        </w:rPr>
        <w:t>表</w:t>
      </w:r>
      <w:r w:rsidR="00BD618B" w:rsidRPr="00787C84">
        <w:rPr>
          <w:rFonts w:hint="eastAsia"/>
          <w:b/>
          <w:snapToGrid/>
        </w:rPr>
        <w:t>3-</w:t>
      </w:r>
      <w:r w:rsidR="00787C84">
        <w:rPr>
          <w:rFonts w:hint="eastAsia"/>
          <w:b/>
          <w:snapToGrid/>
        </w:rPr>
        <w:t>2</w:t>
      </w:r>
      <w:r w:rsidR="00BD618B" w:rsidRPr="00787C84">
        <w:rPr>
          <w:rFonts w:hint="eastAsia"/>
          <w:b/>
          <w:snapToGrid/>
        </w:rPr>
        <w:t>-</w:t>
      </w:r>
      <w:r w:rsidR="00787C84">
        <w:rPr>
          <w:rFonts w:hint="eastAsia"/>
          <w:b/>
          <w:snapToGrid/>
        </w:rPr>
        <w:t>1</w:t>
      </w:r>
      <w:r w:rsidRPr="00787C84">
        <w:rPr>
          <w:rFonts w:hint="eastAsia"/>
          <w:b/>
          <w:snapToGrid/>
        </w:rPr>
        <w:t xml:space="preserve">  </w:t>
      </w:r>
      <w:r w:rsidR="00A77B4F">
        <w:rPr>
          <w:rFonts w:hint="eastAsia"/>
          <w:b/>
          <w:snapToGrid/>
        </w:rPr>
        <w:t>102年度</w:t>
      </w:r>
      <w:r w:rsidRPr="00787C84">
        <w:rPr>
          <w:b/>
          <w:snapToGrid/>
        </w:rPr>
        <w:t>至</w:t>
      </w:r>
      <w:r w:rsidRPr="00787C84">
        <w:rPr>
          <w:rFonts w:hint="eastAsia"/>
          <w:b/>
          <w:snapToGrid/>
        </w:rPr>
        <w:t>114年4月底</w:t>
      </w:r>
      <w:r w:rsidRPr="00787C84">
        <w:rPr>
          <w:b/>
          <w:snapToGrid/>
        </w:rPr>
        <w:t>我國</w:t>
      </w:r>
      <w:r w:rsidR="00586A7C">
        <w:rPr>
          <w:rFonts w:hint="eastAsia"/>
          <w:b/>
          <w:snapToGrid/>
        </w:rPr>
        <w:t>核准</w:t>
      </w:r>
      <w:r w:rsidRPr="00787C84">
        <w:rPr>
          <w:b/>
          <w:snapToGrid/>
        </w:rPr>
        <w:t>裝置</w:t>
      </w:r>
      <w:r w:rsidR="00586A7C">
        <w:rPr>
          <w:rFonts w:hint="eastAsia"/>
          <w:b/>
          <w:snapToGrid/>
        </w:rPr>
        <w:t>及累積完成</w:t>
      </w:r>
      <w:r w:rsidRPr="00787C84">
        <w:rPr>
          <w:b/>
          <w:snapToGrid/>
        </w:rPr>
        <w:t>之太陽光電</w:t>
      </w:r>
      <w:r w:rsidR="00586A7C">
        <w:rPr>
          <w:rFonts w:hint="eastAsia"/>
          <w:b/>
          <w:snapToGrid/>
        </w:rPr>
        <w:t>裝置容量</w:t>
      </w:r>
      <w:r w:rsidRPr="00787C84">
        <w:rPr>
          <w:b/>
          <w:snapToGrid/>
        </w:rPr>
        <w:t>統計表</w:t>
      </w:r>
      <w:r w:rsidR="00586A7C">
        <w:rPr>
          <w:rFonts w:hint="eastAsia"/>
          <w:b/>
          <w:snapToGrid/>
        </w:rPr>
        <w:t xml:space="preserve">                  </w:t>
      </w:r>
      <w:r w:rsidR="00586A7C" w:rsidRPr="00787C84">
        <w:rPr>
          <w:rFonts w:hint="eastAsia"/>
          <w:sz w:val="24"/>
          <w:szCs w:val="24"/>
        </w:rPr>
        <w:t>單位：</w:t>
      </w:r>
      <w:r w:rsidR="00586A7C" w:rsidRPr="00787C84">
        <w:rPr>
          <w:rFonts w:hint="eastAsia"/>
          <w:snapToGrid/>
          <w:sz w:val="24"/>
          <w:szCs w:val="24"/>
        </w:rPr>
        <w:t>千瓩(</w:t>
      </w:r>
      <w:r w:rsidR="00586A7C" w:rsidRPr="00787C84">
        <w:rPr>
          <w:snapToGrid/>
          <w:sz w:val="24"/>
          <w:szCs w:val="24"/>
        </w:rPr>
        <w:t>MW)</w:t>
      </w:r>
      <w:r w:rsidR="00586A7C">
        <w:rPr>
          <w:rFonts w:hint="eastAsia"/>
          <w:snapToGrid/>
          <w:sz w:val="24"/>
          <w:szCs w:val="24"/>
        </w:rPr>
        <w:t>；%</w:t>
      </w:r>
      <w:r w:rsidR="00F87A12" w:rsidRPr="00787C84">
        <w:rPr>
          <w:rFonts w:hint="eastAsia"/>
          <w:b/>
          <w:snapToGrid/>
        </w:rPr>
        <w:t xml:space="preserve">                                                </w:t>
      </w:r>
    </w:p>
    <w:tbl>
      <w:tblPr>
        <w:tblW w:w="8511" w:type="dxa"/>
        <w:tblInd w:w="28" w:type="dxa"/>
        <w:tblLayout w:type="fixed"/>
        <w:tblCellMar>
          <w:left w:w="28" w:type="dxa"/>
          <w:right w:w="28" w:type="dxa"/>
        </w:tblCellMar>
        <w:tblLook w:val="04A0" w:firstRow="1" w:lastRow="0" w:firstColumn="1" w:lastColumn="0" w:noHBand="0" w:noVBand="1"/>
      </w:tblPr>
      <w:tblGrid>
        <w:gridCol w:w="1080"/>
        <w:gridCol w:w="1843"/>
        <w:gridCol w:w="1844"/>
        <w:gridCol w:w="1844"/>
        <w:gridCol w:w="1900"/>
      </w:tblGrid>
      <w:tr w:rsidR="00586A7C" w:rsidRPr="009150E9" w:rsidTr="005572E4">
        <w:trPr>
          <w:tblHeader/>
        </w:trPr>
        <w:tc>
          <w:tcPr>
            <w:tcW w:w="1080" w:type="dxa"/>
            <w:vMerge w:val="restart"/>
            <w:tcBorders>
              <w:top w:val="single" w:sz="12" w:space="0" w:color="auto"/>
              <w:left w:val="single" w:sz="12" w:space="0" w:color="auto"/>
              <w:right w:val="single" w:sz="4" w:space="0" w:color="auto"/>
            </w:tcBorders>
            <w:shd w:val="clear" w:color="auto" w:fill="auto"/>
            <w:vAlign w:val="center"/>
            <w:hideMark/>
          </w:tcPr>
          <w:p w:rsidR="00586A7C" w:rsidRPr="00586A7C" w:rsidRDefault="00586A7C" w:rsidP="00586A7C">
            <w:pPr>
              <w:pStyle w:val="142"/>
              <w:jc w:val="center"/>
            </w:pPr>
            <w:r w:rsidRPr="00586A7C">
              <w:rPr>
                <w:rFonts w:hint="eastAsia"/>
              </w:rPr>
              <w:t>年度</w:t>
            </w:r>
          </w:p>
        </w:tc>
        <w:tc>
          <w:tcPr>
            <w:tcW w:w="1843" w:type="dxa"/>
            <w:tcBorders>
              <w:top w:val="single" w:sz="12" w:space="0" w:color="auto"/>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截至該年底累積已核准</w:t>
            </w:r>
          </w:p>
        </w:tc>
        <w:tc>
          <w:tcPr>
            <w:tcW w:w="1844" w:type="dxa"/>
            <w:tcBorders>
              <w:top w:val="single" w:sz="12" w:space="0" w:color="auto"/>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截至該年底累積已完成設置</w:t>
            </w:r>
          </w:p>
        </w:tc>
        <w:tc>
          <w:tcPr>
            <w:tcW w:w="3744" w:type="dxa"/>
            <w:gridSpan w:val="2"/>
            <w:tcBorders>
              <w:top w:val="single" w:sz="12" w:space="0" w:color="auto"/>
              <w:left w:val="nil"/>
              <w:bottom w:val="single" w:sz="4" w:space="0" w:color="auto"/>
              <w:right w:val="single" w:sz="12" w:space="0" w:color="auto"/>
            </w:tcBorders>
            <w:shd w:val="clear" w:color="auto" w:fill="auto"/>
            <w:vAlign w:val="center"/>
            <w:hideMark/>
          </w:tcPr>
          <w:p w:rsidR="00586A7C" w:rsidRDefault="00586A7C" w:rsidP="00586A7C">
            <w:pPr>
              <w:pStyle w:val="142"/>
              <w:jc w:val="center"/>
            </w:pPr>
            <w:r w:rsidRPr="00586A7C">
              <w:rPr>
                <w:rFonts w:hint="eastAsia"/>
              </w:rPr>
              <w:t>截至該年底累積</w:t>
            </w:r>
          </w:p>
          <w:p w:rsidR="00586A7C" w:rsidRPr="00586A7C" w:rsidRDefault="00586A7C" w:rsidP="00586A7C">
            <w:pPr>
              <w:pStyle w:val="142"/>
              <w:jc w:val="center"/>
              <w:rPr>
                <w:rFonts w:hint="eastAsia"/>
              </w:rPr>
            </w:pPr>
            <w:r w:rsidRPr="00586A7C">
              <w:rPr>
                <w:rFonts w:hint="eastAsia"/>
              </w:rPr>
              <w:t>已核准尚未完成設置</w:t>
            </w:r>
          </w:p>
        </w:tc>
      </w:tr>
      <w:tr w:rsidR="00586A7C" w:rsidRPr="009150E9" w:rsidTr="005572E4">
        <w:trPr>
          <w:tblHeader/>
        </w:trPr>
        <w:tc>
          <w:tcPr>
            <w:tcW w:w="1080" w:type="dxa"/>
            <w:vMerge/>
            <w:tcBorders>
              <w:left w:val="single" w:sz="12" w:space="0" w:color="auto"/>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p>
        </w:tc>
        <w:tc>
          <w:tcPr>
            <w:tcW w:w="1843"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844"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844"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900" w:type="dxa"/>
            <w:tcBorders>
              <w:top w:val="nil"/>
              <w:left w:val="nil"/>
              <w:bottom w:val="single" w:sz="4" w:space="0" w:color="auto"/>
              <w:right w:val="single" w:sz="12"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占比</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102</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439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381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58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13.21</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103</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670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607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63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9.40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104</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993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855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138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13.90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105</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1,475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1,216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259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17.56</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106</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2,679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1,738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941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35.13</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E90F2D" w:rsidRDefault="009150E9" w:rsidP="00586A7C">
            <w:pPr>
              <w:pStyle w:val="142"/>
              <w:jc w:val="center"/>
              <w:rPr>
                <w:rFonts w:hint="eastAsia"/>
                <w:b/>
              </w:rPr>
            </w:pPr>
            <w:r w:rsidRPr="00E90F2D">
              <w:rPr>
                <w:rFonts w:hint="eastAsia"/>
                <w:b/>
              </w:rPr>
              <w:t>107</w:t>
            </w:r>
          </w:p>
        </w:tc>
        <w:tc>
          <w:tcPr>
            <w:tcW w:w="1843" w:type="dxa"/>
            <w:tcBorders>
              <w:top w:val="nil"/>
              <w:left w:val="nil"/>
              <w:bottom w:val="single" w:sz="4"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4,534 </w:t>
            </w:r>
          </w:p>
        </w:tc>
        <w:tc>
          <w:tcPr>
            <w:tcW w:w="1844" w:type="dxa"/>
            <w:tcBorders>
              <w:top w:val="nil"/>
              <w:left w:val="nil"/>
              <w:bottom w:val="single" w:sz="4"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2,709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 xml:space="preserve">1,825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40.25</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108</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6,704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4,121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2,583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38.53</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109</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9,470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5,788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3,682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38.88</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110</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11,872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7,671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4,201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35.39</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111</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16,105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9,695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6,410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39.80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112</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18,286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12,389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5,897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32.25</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113</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20,284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14,252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6,032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29.74</w:t>
            </w:r>
          </w:p>
        </w:tc>
      </w:tr>
      <w:tr w:rsidR="009150E9" w:rsidRPr="009150E9" w:rsidTr="005572E4">
        <w:tc>
          <w:tcPr>
            <w:tcW w:w="1080" w:type="dxa"/>
            <w:tcBorders>
              <w:top w:val="nil"/>
              <w:left w:val="single" w:sz="12" w:space="0" w:color="auto"/>
              <w:bottom w:val="single" w:sz="12" w:space="0" w:color="auto"/>
              <w:right w:val="single" w:sz="4" w:space="0" w:color="auto"/>
            </w:tcBorders>
            <w:shd w:val="clear" w:color="auto" w:fill="auto"/>
            <w:vAlign w:val="center"/>
            <w:hideMark/>
          </w:tcPr>
          <w:p w:rsidR="00BB2200" w:rsidRDefault="009150E9" w:rsidP="00586A7C">
            <w:pPr>
              <w:pStyle w:val="142"/>
              <w:jc w:val="center"/>
              <w:rPr>
                <w:b/>
              </w:rPr>
            </w:pPr>
            <w:r w:rsidRPr="00E90F2D">
              <w:rPr>
                <w:rFonts w:hint="eastAsia"/>
                <w:b/>
              </w:rPr>
              <w:t>114年</w:t>
            </w:r>
          </w:p>
          <w:p w:rsidR="009150E9" w:rsidRPr="00E90F2D" w:rsidRDefault="009150E9" w:rsidP="00586A7C">
            <w:pPr>
              <w:pStyle w:val="142"/>
              <w:jc w:val="center"/>
              <w:rPr>
                <w:rFonts w:hint="eastAsia"/>
                <w:b/>
              </w:rPr>
            </w:pPr>
            <w:r w:rsidRPr="00E90F2D">
              <w:rPr>
                <w:rFonts w:hint="eastAsia"/>
                <w:b/>
              </w:rPr>
              <w:t>4月底</w:t>
            </w:r>
          </w:p>
        </w:tc>
        <w:tc>
          <w:tcPr>
            <w:tcW w:w="1843" w:type="dxa"/>
            <w:tcBorders>
              <w:top w:val="nil"/>
              <w:left w:val="nil"/>
              <w:bottom w:val="single" w:sz="12"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20,755 </w:t>
            </w:r>
          </w:p>
        </w:tc>
        <w:tc>
          <w:tcPr>
            <w:tcW w:w="1844" w:type="dxa"/>
            <w:tcBorders>
              <w:top w:val="nil"/>
              <w:left w:val="nil"/>
              <w:bottom w:val="single" w:sz="12"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14,593 </w:t>
            </w:r>
          </w:p>
        </w:tc>
        <w:tc>
          <w:tcPr>
            <w:tcW w:w="1844" w:type="dxa"/>
            <w:tcBorders>
              <w:top w:val="nil"/>
              <w:left w:val="nil"/>
              <w:bottom w:val="single" w:sz="12" w:space="0" w:color="auto"/>
              <w:right w:val="single" w:sz="4"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 xml:space="preserve">6,162 </w:t>
            </w:r>
          </w:p>
        </w:tc>
        <w:tc>
          <w:tcPr>
            <w:tcW w:w="1900" w:type="dxa"/>
            <w:tcBorders>
              <w:top w:val="nil"/>
              <w:left w:val="nil"/>
              <w:bottom w:val="single" w:sz="12" w:space="0" w:color="auto"/>
              <w:right w:val="single" w:sz="12"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29.69</w:t>
            </w:r>
          </w:p>
        </w:tc>
      </w:tr>
    </w:tbl>
    <w:p w:rsidR="006600A2" w:rsidRDefault="00BD618B" w:rsidP="00691620">
      <w:pPr>
        <w:pStyle w:val="142"/>
        <w:rPr>
          <w:snapToGrid/>
        </w:rPr>
      </w:pPr>
      <w:r w:rsidRPr="00787C84">
        <w:rPr>
          <w:rFonts w:hint="eastAsia"/>
          <w:snapToGrid/>
        </w:rPr>
        <w:t>資料來源：經濟部能源署提供。</w:t>
      </w:r>
    </w:p>
    <w:p w:rsidR="006600A2" w:rsidRPr="00787C84" w:rsidRDefault="006600A2" w:rsidP="000A1B9A">
      <w:pPr>
        <w:pStyle w:val="a5"/>
        <w:spacing w:beforeLines="30" w:before="150" w:line="360" w:lineRule="exact"/>
        <w:ind w:leftChars="-68" w:left="1275" w:hangingChars="518" w:hanging="1468"/>
      </w:pPr>
      <w:r w:rsidRPr="00787C84">
        <w:rPr>
          <w:rFonts w:hint="eastAsia"/>
          <w:b/>
        </w:rPr>
        <w:t xml:space="preserve"> 表3-</w:t>
      </w:r>
      <w:r w:rsidR="00787C84">
        <w:rPr>
          <w:rFonts w:hint="eastAsia"/>
          <w:b/>
        </w:rPr>
        <w:t>2</w:t>
      </w:r>
      <w:r w:rsidRPr="00787C84">
        <w:rPr>
          <w:rFonts w:hint="eastAsia"/>
          <w:b/>
        </w:rPr>
        <w:t>-</w:t>
      </w:r>
      <w:r w:rsidR="00787C84">
        <w:rPr>
          <w:rFonts w:hint="eastAsia"/>
          <w:b/>
        </w:rPr>
        <w:t>2</w:t>
      </w:r>
      <w:r w:rsidRPr="00787C84">
        <w:rPr>
          <w:rFonts w:hint="eastAsia"/>
          <w:b/>
        </w:rPr>
        <w:t xml:space="preserve">  </w:t>
      </w:r>
      <w:r w:rsidRPr="00787C84">
        <w:rPr>
          <w:rFonts w:hint="eastAsia"/>
          <w:b/>
          <w:spacing w:val="-10"/>
        </w:rPr>
        <w:t xml:space="preserve">截至114年4月底止太陽光電裝置等候併網件數及裝置容量統計表                                    </w:t>
      </w:r>
      <w:r w:rsidR="00CD5CCE">
        <w:rPr>
          <w:rFonts w:hint="eastAsia"/>
          <w:b/>
          <w:spacing w:val="-10"/>
        </w:rPr>
        <w:t xml:space="preserve"> </w:t>
      </w:r>
      <w:r w:rsidRPr="00787C84">
        <w:rPr>
          <w:rFonts w:hint="eastAsia"/>
          <w:sz w:val="24"/>
          <w:szCs w:val="24"/>
        </w:rPr>
        <w:t>單位：件；千瓩(MW)</w:t>
      </w:r>
      <w:r w:rsidR="00CD5CCE">
        <w:rPr>
          <w:rFonts w:hint="eastAsia"/>
          <w:sz w:val="24"/>
          <w:szCs w:val="24"/>
        </w:rPr>
        <w:t>；%</w:t>
      </w:r>
    </w:p>
    <w:tbl>
      <w:tblPr>
        <w:tblW w:w="85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580"/>
        <w:gridCol w:w="416"/>
        <w:gridCol w:w="573"/>
        <w:gridCol w:w="560"/>
        <w:gridCol w:w="602"/>
        <w:gridCol w:w="532"/>
        <w:gridCol w:w="658"/>
        <w:gridCol w:w="546"/>
        <w:gridCol w:w="650"/>
        <w:gridCol w:w="539"/>
        <w:gridCol w:w="609"/>
        <w:gridCol w:w="630"/>
        <w:gridCol w:w="623"/>
      </w:tblGrid>
      <w:tr w:rsidR="00C05802" w:rsidRPr="00F03745" w:rsidTr="00C05802">
        <w:trPr>
          <w:tblHeader/>
          <w:jc w:val="center"/>
        </w:trPr>
        <w:tc>
          <w:tcPr>
            <w:tcW w:w="1589" w:type="dxa"/>
            <w:vMerge w:val="restart"/>
            <w:tcBorders>
              <w:top w:val="single" w:sz="12" w:space="0" w:color="auto"/>
              <w:left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區處</w:t>
            </w:r>
          </w:p>
        </w:tc>
        <w:tc>
          <w:tcPr>
            <w:tcW w:w="980"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半年以內</w:t>
            </w:r>
          </w:p>
        </w:tc>
        <w:tc>
          <w:tcPr>
            <w:tcW w:w="1162"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超過半年</w:t>
            </w:r>
          </w:p>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1年以內</w:t>
            </w:r>
          </w:p>
        </w:tc>
        <w:tc>
          <w:tcPr>
            <w:tcW w:w="1190"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超過1年</w:t>
            </w:r>
          </w:p>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2年以內</w:t>
            </w:r>
          </w:p>
        </w:tc>
        <w:tc>
          <w:tcPr>
            <w:tcW w:w="1196"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超過2年以上</w:t>
            </w:r>
          </w:p>
        </w:tc>
        <w:tc>
          <w:tcPr>
            <w:tcW w:w="2401" w:type="dxa"/>
            <w:gridSpan w:val="4"/>
            <w:tcBorders>
              <w:top w:val="single" w:sz="12" w:space="0" w:color="auto"/>
              <w:right w:val="single" w:sz="12" w:space="0" w:color="auto"/>
            </w:tcBorders>
            <w:shd w:val="clear" w:color="auto" w:fill="auto"/>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總計</w:t>
            </w:r>
            <w:r w:rsidR="00F03745" w:rsidRPr="00F03745">
              <w:rPr>
                <w:rFonts w:hAnsi="標楷體" w:hint="eastAsia"/>
                <w:snapToGrid/>
                <w:color w:val="000000"/>
                <w:spacing w:val="-20"/>
                <w:w w:val="90"/>
                <w:szCs w:val="24"/>
              </w:rPr>
              <w:t>(B)</w:t>
            </w:r>
          </w:p>
        </w:tc>
      </w:tr>
      <w:tr w:rsidR="00C05802" w:rsidRPr="00F03745" w:rsidTr="00C05802">
        <w:trPr>
          <w:tblHeader/>
          <w:jc w:val="center"/>
        </w:trPr>
        <w:tc>
          <w:tcPr>
            <w:tcW w:w="1589" w:type="dxa"/>
            <w:vMerge/>
            <w:tcBorders>
              <w:left w:val="single" w:sz="12" w:space="0" w:color="auto"/>
              <w:bottom w:val="single" w:sz="2" w:space="0" w:color="auto"/>
            </w:tcBorders>
            <w:vAlign w:val="center"/>
            <w:hideMark/>
          </w:tcPr>
          <w:p w:rsidR="00D1162E" w:rsidRPr="00F03745" w:rsidRDefault="00D1162E" w:rsidP="00BE101A">
            <w:pPr>
              <w:pStyle w:val="142"/>
              <w:jc w:val="center"/>
              <w:rPr>
                <w:rFonts w:hAnsi="標楷體"/>
                <w:snapToGrid/>
                <w:color w:val="000000"/>
                <w:spacing w:val="-20"/>
                <w:w w:val="90"/>
                <w:szCs w:val="24"/>
              </w:rPr>
            </w:pPr>
          </w:p>
        </w:tc>
        <w:tc>
          <w:tcPr>
            <w:tcW w:w="406"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574"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60"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02"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32"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58"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46"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50"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39"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09" w:type="dxa"/>
            <w:tcBorders>
              <w:bottom w:val="single" w:sz="2" w:space="0" w:color="auto"/>
              <w:right w:val="single" w:sz="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件數</w:t>
            </w:r>
          </w:p>
          <w:p w:rsidR="00D1162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占比</w:t>
            </w:r>
          </w:p>
        </w:tc>
        <w:tc>
          <w:tcPr>
            <w:tcW w:w="630" w:type="dxa"/>
            <w:tcBorders>
              <w:left w:val="single" w:sz="2" w:space="0" w:color="auto"/>
              <w:bottom w:val="single" w:sz="2" w:space="0" w:color="auto"/>
            </w:tcBorders>
            <w:vAlign w:val="center"/>
          </w:tcPr>
          <w:p w:rsidR="00CD5CCE" w:rsidRPr="00F03745" w:rsidRDefault="00CD5CCE" w:rsidP="00CD5CCE">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623" w:type="dxa"/>
            <w:tcBorders>
              <w:bottom w:val="single" w:sz="2" w:space="0" w:color="auto"/>
              <w:right w:val="single" w:sz="12" w:space="0" w:color="auto"/>
            </w:tcBorders>
          </w:tcPr>
          <w:p w:rsidR="00D1162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裝置容量占比</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彰化</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8.39</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64</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37.94</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28.90</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69</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30.36</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214</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13.58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105.59</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12.93</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嘉義</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2.97</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25</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13.03</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75</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52.47</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46</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52.68</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151</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9.58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121.15</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14.83</w:t>
            </w:r>
          </w:p>
        </w:tc>
      </w:tr>
      <w:tr w:rsidR="00C05802" w:rsidRPr="00F03745" w:rsidTr="00C05802">
        <w:trPr>
          <w:jc w:val="center"/>
        </w:trPr>
        <w:tc>
          <w:tcPr>
            <w:tcW w:w="1589" w:type="dxa"/>
            <w:tcBorders>
              <w:left w:val="single" w:sz="12" w:space="0" w:color="auto"/>
              <w:bottom w:val="single" w:sz="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台南</w:t>
            </w:r>
          </w:p>
        </w:tc>
        <w:tc>
          <w:tcPr>
            <w:tcW w:w="40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36</w:t>
            </w:r>
          </w:p>
        </w:tc>
        <w:tc>
          <w:tcPr>
            <w:tcW w:w="574"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8.45</w:t>
            </w:r>
          </w:p>
        </w:tc>
        <w:tc>
          <w:tcPr>
            <w:tcW w:w="56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62</w:t>
            </w:r>
          </w:p>
        </w:tc>
        <w:tc>
          <w:tcPr>
            <w:tcW w:w="60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18.10</w:t>
            </w:r>
          </w:p>
        </w:tc>
        <w:tc>
          <w:tcPr>
            <w:tcW w:w="53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w:t>
            </w:r>
          </w:p>
        </w:tc>
        <w:tc>
          <w:tcPr>
            <w:tcW w:w="658"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22.89</w:t>
            </w:r>
          </w:p>
        </w:tc>
        <w:tc>
          <w:tcPr>
            <w:tcW w:w="54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36</w:t>
            </w:r>
          </w:p>
        </w:tc>
        <w:tc>
          <w:tcPr>
            <w:tcW w:w="65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20.65</w:t>
            </w:r>
          </w:p>
        </w:tc>
        <w:tc>
          <w:tcPr>
            <w:tcW w:w="539"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191</w:t>
            </w:r>
          </w:p>
        </w:tc>
        <w:tc>
          <w:tcPr>
            <w:tcW w:w="609" w:type="dxa"/>
            <w:tcBorders>
              <w:bottom w:val="single" w:sz="2" w:space="0" w:color="auto"/>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12.12</w:t>
            </w:r>
          </w:p>
        </w:tc>
        <w:tc>
          <w:tcPr>
            <w:tcW w:w="630" w:type="dxa"/>
            <w:tcBorders>
              <w:left w:val="single" w:sz="2" w:space="0" w:color="auto"/>
              <w:bottom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70.09</w:t>
            </w:r>
          </w:p>
        </w:tc>
        <w:tc>
          <w:tcPr>
            <w:tcW w:w="623" w:type="dxa"/>
            <w:tcBorders>
              <w:bottom w:val="single" w:sz="2" w:space="0" w:color="auto"/>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8.58</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屏東</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8.78</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5.72</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86</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41.85</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169</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96.82</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298</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18.91</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153.17</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18.76</w:t>
            </w:r>
          </w:p>
        </w:tc>
      </w:tr>
      <w:tr w:rsidR="00C05802" w:rsidRPr="00F03745" w:rsidTr="00C05802">
        <w:trPr>
          <w:jc w:val="center"/>
        </w:trPr>
        <w:tc>
          <w:tcPr>
            <w:tcW w:w="1589" w:type="dxa"/>
            <w:tcBorders>
              <w:left w:val="single" w:sz="1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花蓮</w:t>
            </w:r>
          </w:p>
        </w:tc>
        <w:tc>
          <w:tcPr>
            <w:tcW w:w="406"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574"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60"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w:t>
            </w:r>
          </w:p>
        </w:tc>
        <w:tc>
          <w:tcPr>
            <w:tcW w:w="602"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0.02</w:t>
            </w:r>
          </w:p>
        </w:tc>
        <w:tc>
          <w:tcPr>
            <w:tcW w:w="532"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658"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46"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650"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39"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w:t>
            </w:r>
          </w:p>
        </w:tc>
        <w:tc>
          <w:tcPr>
            <w:tcW w:w="609" w:type="dxa"/>
            <w:tcBorders>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0.06</w:t>
            </w:r>
          </w:p>
        </w:tc>
        <w:tc>
          <w:tcPr>
            <w:tcW w:w="630" w:type="dxa"/>
            <w:tcBorders>
              <w:lef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0.02</w:t>
            </w:r>
          </w:p>
        </w:tc>
        <w:tc>
          <w:tcPr>
            <w:tcW w:w="623" w:type="dxa"/>
            <w:tcBorders>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r>
      <w:tr w:rsidR="00C05802" w:rsidRPr="00F03745" w:rsidTr="00C05802">
        <w:trPr>
          <w:jc w:val="center"/>
        </w:trPr>
        <w:tc>
          <w:tcPr>
            <w:tcW w:w="1589" w:type="dxa"/>
            <w:tcBorders>
              <w:left w:val="single" w:sz="12" w:space="0" w:color="auto"/>
              <w:bottom w:val="single" w:sz="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南投</w:t>
            </w:r>
          </w:p>
        </w:tc>
        <w:tc>
          <w:tcPr>
            <w:tcW w:w="40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w:t>
            </w:r>
          </w:p>
        </w:tc>
        <w:tc>
          <w:tcPr>
            <w:tcW w:w="574"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16.60</w:t>
            </w:r>
          </w:p>
        </w:tc>
        <w:tc>
          <w:tcPr>
            <w:tcW w:w="56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23</w:t>
            </w:r>
          </w:p>
        </w:tc>
        <w:tc>
          <w:tcPr>
            <w:tcW w:w="60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12.24</w:t>
            </w:r>
          </w:p>
        </w:tc>
        <w:tc>
          <w:tcPr>
            <w:tcW w:w="53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61</w:t>
            </w:r>
          </w:p>
        </w:tc>
        <w:tc>
          <w:tcPr>
            <w:tcW w:w="658"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24.32</w:t>
            </w:r>
          </w:p>
        </w:tc>
        <w:tc>
          <w:tcPr>
            <w:tcW w:w="54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w:t>
            </w:r>
          </w:p>
        </w:tc>
        <w:tc>
          <w:tcPr>
            <w:tcW w:w="65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6.97</w:t>
            </w:r>
          </w:p>
        </w:tc>
        <w:tc>
          <w:tcPr>
            <w:tcW w:w="539"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116</w:t>
            </w:r>
          </w:p>
        </w:tc>
        <w:tc>
          <w:tcPr>
            <w:tcW w:w="609" w:type="dxa"/>
            <w:tcBorders>
              <w:bottom w:val="single" w:sz="2" w:space="0" w:color="auto"/>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7.36</w:t>
            </w:r>
          </w:p>
        </w:tc>
        <w:tc>
          <w:tcPr>
            <w:tcW w:w="630" w:type="dxa"/>
            <w:tcBorders>
              <w:left w:val="single" w:sz="2" w:space="0" w:color="auto"/>
              <w:bottom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60.13</w:t>
            </w:r>
          </w:p>
        </w:tc>
        <w:tc>
          <w:tcPr>
            <w:tcW w:w="623" w:type="dxa"/>
            <w:tcBorders>
              <w:bottom w:val="single" w:sz="2" w:space="0" w:color="auto"/>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7.36</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雲林</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4.85</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88</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40.42</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171</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71.29</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182</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74.18</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453</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28.74</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190.74</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23.36</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新營</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11.51</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32</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24.07</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28.53</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41.74</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132</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8.38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105.85</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12.96</w:t>
            </w:r>
          </w:p>
        </w:tc>
      </w:tr>
      <w:tr w:rsidR="00C05802" w:rsidRPr="00F03745" w:rsidTr="00C05802">
        <w:trPr>
          <w:jc w:val="center"/>
        </w:trPr>
        <w:tc>
          <w:tcPr>
            <w:tcW w:w="1589" w:type="dxa"/>
            <w:tcBorders>
              <w:left w:val="single" w:sz="12" w:space="0" w:color="auto"/>
              <w:bottom w:val="double" w:sz="4" w:space="0" w:color="auto"/>
            </w:tcBorders>
            <w:shd w:val="clear" w:color="auto" w:fill="auto"/>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苗栗</w:t>
            </w:r>
          </w:p>
        </w:tc>
        <w:tc>
          <w:tcPr>
            <w:tcW w:w="406"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574"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2.13</w:t>
            </w:r>
          </w:p>
        </w:tc>
        <w:tc>
          <w:tcPr>
            <w:tcW w:w="560"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02"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0.05</w:t>
            </w:r>
          </w:p>
        </w:tc>
        <w:tc>
          <w:tcPr>
            <w:tcW w:w="532"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58"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2.99</w:t>
            </w:r>
          </w:p>
        </w:tc>
        <w:tc>
          <w:tcPr>
            <w:tcW w:w="546"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50"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4.74</w:t>
            </w:r>
          </w:p>
        </w:tc>
        <w:tc>
          <w:tcPr>
            <w:tcW w:w="539"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20</w:t>
            </w:r>
          </w:p>
        </w:tc>
        <w:tc>
          <w:tcPr>
            <w:tcW w:w="609" w:type="dxa"/>
            <w:tcBorders>
              <w:bottom w:val="double" w:sz="4" w:space="0" w:color="auto"/>
              <w:right w:val="single" w:sz="2" w:space="0" w:color="auto"/>
            </w:tcBorders>
            <w:shd w:val="clear" w:color="auto" w:fill="auto"/>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1.27</w:t>
            </w:r>
          </w:p>
        </w:tc>
        <w:tc>
          <w:tcPr>
            <w:tcW w:w="630" w:type="dxa"/>
            <w:tcBorders>
              <w:left w:val="single" w:sz="2" w:space="0" w:color="auto"/>
              <w:bottom w:val="double" w:sz="4" w:space="0" w:color="auto"/>
            </w:tcBorders>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9.91</w:t>
            </w:r>
          </w:p>
        </w:tc>
        <w:tc>
          <w:tcPr>
            <w:tcW w:w="623" w:type="dxa"/>
            <w:tcBorders>
              <w:bottom w:val="double" w:sz="4" w:space="0" w:color="auto"/>
              <w:right w:val="single" w:sz="12" w:space="0" w:color="auto"/>
            </w:tcBorders>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w:t>
            </w:r>
          </w:p>
        </w:tc>
      </w:tr>
      <w:tr w:rsidR="00C05802" w:rsidRPr="00F03745" w:rsidTr="00C05802">
        <w:trPr>
          <w:jc w:val="center"/>
        </w:trPr>
        <w:tc>
          <w:tcPr>
            <w:tcW w:w="1589" w:type="dxa"/>
            <w:tcBorders>
              <w:top w:val="double" w:sz="4" w:space="0" w:color="auto"/>
              <w:left w:val="single" w:sz="1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ind w:leftChars="-51" w:left="-15" w:rightChars="-48" w:right="-136" w:hangingChars="72" w:hanging="129"/>
              <w:jc w:val="center"/>
              <w:rPr>
                <w:rFonts w:hAnsi="標楷體" w:hint="eastAsia"/>
                <w:b/>
                <w:bCs/>
                <w:snapToGrid/>
                <w:color w:val="000000"/>
                <w:spacing w:val="-20"/>
                <w:w w:val="90"/>
                <w:szCs w:val="24"/>
              </w:rPr>
            </w:pPr>
            <w:r w:rsidRPr="00FC799E">
              <w:rPr>
                <w:rFonts w:hAnsi="標楷體" w:hint="eastAsia"/>
                <w:b/>
                <w:bCs/>
                <w:snapToGrid/>
                <w:color w:val="000000"/>
                <w:spacing w:val="-20"/>
                <w:w w:val="90"/>
                <w:szCs w:val="24"/>
              </w:rPr>
              <w:t>合計</w:t>
            </w:r>
            <w:r w:rsidR="00F03745" w:rsidRPr="00FC799E">
              <w:rPr>
                <w:rFonts w:hAnsi="標楷體" w:hint="eastAsia"/>
                <w:b/>
                <w:bCs/>
                <w:snapToGrid/>
                <w:color w:val="000000"/>
                <w:spacing w:val="-20"/>
                <w:w w:val="90"/>
                <w:szCs w:val="24"/>
              </w:rPr>
              <w:t>(A)</w:t>
            </w:r>
          </w:p>
        </w:tc>
        <w:tc>
          <w:tcPr>
            <w:tcW w:w="406"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146</w:t>
            </w:r>
          </w:p>
        </w:tc>
        <w:tc>
          <w:tcPr>
            <w:tcW w:w="574"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63.68</w:t>
            </w:r>
          </w:p>
        </w:tc>
        <w:tc>
          <w:tcPr>
            <w:tcW w:w="560"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319</w:t>
            </w:r>
          </w:p>
        </w:tc>
        <w:tc>
          <w:tcPr>
            <w:tcW w:w="602"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151.59</w:t>
            </w:r>
          </w:p>
        </w:tc>
        <w:tc>
          <w:tcPr>
            <w:tcW w:w="532"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541</w:t>
            </w:r>
          </w:p>
        </w:tc>
        <w:tc>
          <w:tcPr>
            <w:tcW w:w="658"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273.24</w:t>
            </w:r>
          </w:p>
        </w:tc>
        <w:tc>
          <w:tcPr>
            <w:tcW w:w="546"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570</w:t>
            </w:r>
          </w:p>
        </w:tc>
        <w:tc>
          <w:tcPr>
            <w:tcW w:w="650"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328.14</w:t>
            </w:r>
          </w:p>
        </w:tc>
        <w:tc>
          <w:tcPr>
            <w:tcW w:w="539"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w:t>
            </w:r>
            <w:r w:rsidRPr="00FC799E">
              <w:rPr>
                <w:rFonts w:hAnsi="標楷體"/>
                <w:b/>
                <w:bCs/>
                <w:snapToGrid/>
                <w:color w:val="000000"/>
                <w:spacing w:val="-20"/>
                <w:w w:val="90"/>
                <w:szCs w:val="24"/>
              </w:rPr>
              <w:t>,</w:t>
            </w:r>
            <w:r w:rsidRPr="00FC799E">
              <w:rPr>
                <w:rFonts w:hAnsi="標楷體" w:hint="eastAsia"/>
                <w:b/>
                <w:bCs/>
                <w:snapToGrid/>
                <w:color w:val="000000"/>
                <w:spacing w:val="-20"/>
                <w:w w:val="90"/>
                <w:szCs w:val="24"/>
              </w:rPr>
              <w:t>576</w:t>
            </w:r>
          </w:p>
        </w:tc>
        <w:tc>
          <w:tcPr>
            <w:tcW w:w="609" w:type="dxa"/>
            <w:tcBorders>
              <w:top w:val="double" w:sz="4" w:space="0" w:color="auto"/>
              <w:left w:val="single" w:sz="2" w:space="0" w:color="auto"/>
              <w:bottom w:val="single" w:sz="2" w:space="0" w:color="auto"/>
              <w:right w:val="single" w:sz="2" w:space="0" w:color="auto"/>
            </w:tcBorders>
            <w:shd w:val="clear" w:color="auto" w:fill="auto"/>
            <w:vAlign w:val="center"/>
          </w:tcPr>
          <w:p w:rsidR="00CD5CCE" w:rsidRPr="00FC799E" w:rsidRDefault="00CD5CCE"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c>
          <w:tcPr>
            <w:tcW w:w="630" w:type="dxa"/>
            <w:tcBorders>
              <w:top w:val="double" w:sz="4" w:space="0" w:color="auto"/>
              <w:left w:val="single" w:sz="2" w:space="0" w:color="auto"/>
              <w:bottom w:val="single" w:sz="2" w:space="0" w:color="auto"/>
              <w:right w:val="single" w:sz="2" w:space="0" w:color="auto"/>
            </w:tcBorders>
            <w:vAlign w:val="center"/>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816.65</w:t>
            </w:r>
          </w:p>
        </w:tc>
        <w:tc>
          <w:tcPr>
            <w:tcW w:w="623" w:type="dxa"/>
            <w:tcBorders>
              <w:top w:val="double" w:sz="4" w:space="0" w:color="auto"/>
              <w:left w:val="single" w:sz="2" w:space="0" w:color="auto"/>
              <w:bottom w:val="single" w:sz="2" w:space="0" w:color="auto"/>
              <w:right w:val="single" w:sz="12" w:space="0" w:color="auto"/>
            </w:tcBorders>
            <w:vAlign w:val="center"/>
          </w:tcPr>
          <w:p w:rsidR="00CD5CCE" w:rsidRPr="00FC799E" w:rsidRDefault="00CD5CCE"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r>
      <w:tr w:rsidR="00F03745" w:rsidRPr="00F03745" w:rsidTr="00C05802">
        <w:trPr>
          <w:jc w:val="center"/>
        </w:trPr>
        <w:tc>
          <w:tcPr>
            <w:tcW w:w="1589" w:type="dxa"/>
            <w:tcBorders>
              <w:top w:val="single" w:sz="2" w:space="0" w:color="auto"/>
              <w:left w:val="single" w:sz="12" w:space="0" w:color="auto"/>
              <w:bottom w:val="single" w:sz="12" w:space="0" w:color="auto"/>
              <w:right w:val="single" w:sz="2" w:space="0" w:color="auto"/>
              <w:tl2br w:val="nil"/>
            </w:tcBorders>
            <w:shd w:val="clear" w:color="auto" w:fill="auto"/>
            <w:vAlign w:val="center"/>
          </w:tcPr>
          <w:p w:rsidR="00F03745" w:rsidRPr="00FC799E" w:rsidRDefault="00F03745" w:rsidP="00F03745">
            <w:pPr>
              <w:pStyle w:val="142"/>
              <w:ind w:leftChars="-55" w:left="-16" w:rightChars="-48" w:right="-136" w:hangingChars="78" w:hanging="140"/>
              <w:jc w:val="center"/>
              <w:rPr>
                <w:rFonts w:hAnsi="標楷體"/>
                <w:b/>
                <w:bCs/>
                <w:snapToGrid/>
                <w:color w:val="000000"/>
                <w:spacing w:val="-20"/>
                <w:w w:val="90"/>
                <w:szCs w:val="24"/>
              </w:rPr>
            </w:pPr>
            <w:r w:rsidRPr="00FC799E">
              <w:rPr>
                <w:rFonts w:hAnsi="標楷體" w:hint="eastAsia"/>
                <w:b/>
                <w:bCs/>
                <w:snapToGrid/>
                <w:color w:val="000000"/>
                <w:spacing w:val="-20"/>
                <w:w w:val="90"/>
                <w:szCs w:val="24"/>
              </w:rPr>
              <w:t>各等候時間件數與</w:t>
            </w:r>
          </w:p>
          <w:p w:rsidR="00F03745" w:rsidRPr="00FC799E" w:rsidRDefault="00F03745" w:rsidP="00F03745">
            <w:pPr>
              <w:pStyle w:val="142"/>
              <w:ind w:leftChars="-22" w:left="-17" w:rightChars="-48" w:right="-136" w:hangingChars="25" w:hanging="45"/>
              <w:jc w:val="center"/>
              <w:rPr>
                <w:rFonts w:hAnsi="標楷體"/>
                <w:b/>
                <w:bCs/>
                <w:snapToGrid/>
                <w:color w:val="000000"/>
                <w:spacing w:val="-20"/>
                <w:w w:val="90"/>
                <w:szCs w:val="24"/>
              </w:rPr>
            </w:pPr>
            <w:r w:rsidRPr="00FC799E">
              <w:rPr>
                <w:rFonts w:hAnsi="標楷體" w:hint="eastAsia"/>
                <w:b/>
                <w:bCs/>
                <w:snapToGrid/>
                <w:color w:val="000000"/>
                <w:spacing w:val="-20"/>
                <w:w w:val="90"/>
                <w:szCs w:val="24"/>
              </w:rPr>
              <w:t>裝置容量占總計</w:t>
            </w:r>
          </w:p>
          <w:p w:rsidR="00F03745" w:rsidRPr="00FC799E" w:rsidRDefault="00F03745" w:rsidP="00F03745">
            <w:pPr>
              <w:pStyle w:val="142"/>
              <w:ind w:leftChars="-22" w:left="-17" w:rightChars="-48" w:right="-136" w:hangingChars="25" w:hanging="45"/>
              <w:jc w:val="center"/>
              <w:rPr>
                <w:rFonts w:hAnsi="標楷體" w:hint="eastAsia"/>
                <w:b/>
                <w:snapToGrid/>
                <w:color w:val="000000"/>
                <w:spacing w:val="-20"/>
                <w:w w:val="90"/>
                <w:szCs w:val="24"/>
              </w:rPr>
            </w:pPr>
            <w:r w:rsidRPr="00FC799E">
              <w:rPr>
                <w:rFonts w:hAnsi="標楷體" w:hint="eastAsia"/>
                <w:b/>
                <w:bCs/>
                <w:snapToGrid/>
                <w:color w:val="000000"/>
                <w:spacing w:val="-20"/>
                <w:w w:val="90"/>
                <w:szCs w:val="24"/>
              </w:rPr>
              <w:t>比率(</w:t>
            </w:r>
            <w:r w:rsidRPr="00FC799E">
              <w:rPr>
                <w:rFonts w:hAnsi="標楷體"/>
                <w:b/>
                <w:bCs/>
                <w:snapToGrid/>
                <w:color w:val="000000"/>
                <w:spacing w:val="-20"/>
                <w:w w:val="90"/>
                <w:szCs w:val="24"/>
              </w:rPr>
              <w:t>100%</w:t>
            </w:r>
            <w:r w:rsidR="00DD5E3C" w:rsidRPr="00FC799E">
              <w:rPr>
                <w:rFonts w:hAnsi="標楷體"/>
                <w:b/>
                <w:bCs/>
                <w:snapToGrid/>
                <w:color w:val="000000"/>
                <w:spacing w:val="-20"/>
                <w:w w:val="90"/>
                <w:szCs w:val="24"/>
              </w:rPr>
              <w:t xml:space="preserve"> x </w:t>
            </w:r>
            <w:r w:rsidRPr="00FC799E">
              <w:rPr>
                <w:rFonts w:hAnsi="標楷體" w:hint="eastAsia"/>
                <w:b/>
                <w:bCs/>
                <w:snapToGrid/>
                <w:color w:val="000000"/>
                <w:spacing w:val="-20"/>
                <w:w w:val="90"/>
                <w:szCs w:val="24"/>
              </w:rPr>
              <w:t>A/</w:t>
            </w:r>
            <w:r w:rsidRPr="00FC799E">
              <w:rPr>
                <w:rFonts w:hAnsi="標楷體"/>
                <w:b/>
                <w:bCs/>
                <w:snapToGrid/>
                <w:color w:val="000000"/>
                <w:spacing w:val="-20"/>
                <w:w w:val="90"/>
                <w:szCs w:val="24"/>
              </w:rPr>
              <w:t>B)</w:t>
            </w:r>
          </w:p>
        </w:tc>
        <w:tc>
          <w:tcPr>
            <w:tcW w:w="406"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9.26</w:t>
            </w:r>
          </w:p>
        </w:tc>
        <w:tc>
          <w:tcPr>
            <w:tcW w:w="574"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7.80</w:t>
            </w:r>
          </w:p>
        </w:tc>
        <w:tc>
          <w:tcPr>
            <w:tcW w:w="560"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20.24</w:t>
            </w:r>
          </w:p>
        </w:tc>
        <w:tc>
          <w:tcPr>
            <w:tcW w:w="602"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18.56</w:t>
            </w:r>
          </w:p>
        </w:tc>
        <w:tc>
          <w:tcPr>
            <w:tcW w:w="532"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34.33</w:t>
            </w:r>
          </w:p>
        </w:tc>
        <w:tc>
          <w:tcPr>
            <w:tcW w:w="658"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33.46</w:t>
            </w:r>
          </w:p>
        </w:tc>
        <w:tc>
          <w:tcPr>
            <w:tcW w:w="546"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36.17</w:t>
            </w:r>
          </w:p>
        </w:tc>
        <w:tc>
          <w:tcPr>
            <w:tcW w:w="650"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40.18</w:t>
            </w:r>
          </w:p>
        </w:tc>
        <w:tc>
          <w:tcPr>
            <w:tcW w:w="539" w:type="dxa"/>
            <w:tcBorders>
              <w:top w:val="single" w:sz="2" w:space="0" w:color="auto"/>
              <w:left w:val="single" w:sz="2" w:space="0" w:color="auto"/>
              <w:bottom w:val="single" w:sz="12" w:space="0" w:color="auto"/>
              <w:right w:val="single" w:sz="2" w:space="0" w:color="auto"/>
              <w:tl2br w:val="single" w:sz="2" w:space="0" w:color="auto"/>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p>
        </w:tc>
        <w:tc>
          <w:tcPr>
            <w:tcW w:w="609"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c>
          <w:tcPr>
            <w:tcW w:w="630" w:type="dxa"/>
            <w:tcBorders>
              <w:top w:val="single" w:sz="2" w:space="0" w:color="auto"/>
              <w:left w:val="single" w:sz="2" w:space="0" w:color="auto"/>
              <w:bottom w:val="single" w:sz="12" w:space="0" w:color="auto"/>
              <w:right w:val="single" w:sz="2" w:space="0" w:color="auto"/>
              <w:tl2br w:val="single" w:sz="2" w:space="0" w:color="auto"/>
            </w:tcBorders>
          </w:tcPr>
          <w:p w:rsidR="00F03745" w:rsidRPr="00FC799E" w:rsidRDefault="00F03745" w:rsidP="00CD5CCE">
            <w:pPr>
              <w:pStyle w:val="142"/>
              <w:ind w:left="-2" w:right="-134" w:hanging="141"/>
              <w:jc w:val="right"/>
              <w:rPr>
                <w:rFonts w:hAnsi="標楷體" w:hint="eastAsia"/>
                <w:b/>
                <w:bCs/>
                <w:snapToGrid/>
                <w:color w:val="000000"/>
                <w:spacing w:val="-20"/>
                <w:w w:val="90"/>
                <w:szCs w:val="24"/>
              </w:rPr>
            </w:pPr>
          </w:p>
        </w:tc>
        <w:tc>
          <w:tcPr>
            <w:tcW w:w="623" w:type="dxa"/>
            <w:tcBorders>
              <w:top w:val="single" w:sz="2" w:space="0" w:color="auto"/>
              <w:left w:val="single" w:sz="2" w:space="0" w:color="auto"/>
              <w:bottom w:val="single" w:sz="12" w:space="0" w:color="auto"/>
              <w:right w:val="single" w:sz="12" w:space="0" w:color="auto"/>
              <w:tl2br w:val="nil"/>
            </w:tcBorders>
            <w:vAlign w:val="center"/>
          </w:tcPr>
          <w:p w:rsidR="00F03745" w:rsidRPr="00FC799E" w:rsidRDefault="00F03745" w:rsidP="00F03745">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r>
    </w:tbl>
    <w:p w:rsidR="00900C7B" w:rsidRDefault="006600A2" w:rsidP="006600A2">
      <w:pPr>
        <w:pStyle w:val="142"/>
      </w:pPr>
      <w:r w:rsidRPr="00787C84">
        <w:rPr>
          <w:rFonts w:hint="eastAsia"/>
        </w:rPr>
        <w:t>資料來源：台電公司提供。</w:t>
      </w:r>
    </w:p>
    <w:p w:rsidR="006600A2" w:rsidRPr="00787C84" w:rsidRDefault="006600A2" w:rsidP="006600A2">
      <w:pPr>
        <w:pStyle w:val="a5"/>
        <w:ind w:left="849" w:hanging="283"/>
        <w:rPr>
          <w:b/>
        </w:rPr>
      </w:pPr>
      <w:r w:rsidRPr="00787C84">
        <w:rPr>
          <w:rFonts w:hint="eastAsia"/>
          <w:b/>
        </w:rPr>
        <w:t>(</w:t>
      </w:r>
      <w:r w:rsidR="00787C84" w:rsidRPr="00787C84">
        <w:rPr>
          <w:rFonts w:hint="eastAsia"/>
          <w:b/>
        </w:rPr>
        <w:t>二</w:t>
      </w:r>
      <w:r w:rsidRPr="00787C84">
        <w:rPr>
          <w:rFonts w:hint="eastAsia"/>
          <w:b/>
        </w:rPr>
        <w:t>)</w:t>
      </w:r>
      <w:r w:rsidR="0013075F">
        <w:rPr>
          <w:rFonts w:hint="eastAsia"/>
          <w:b/>
        </w:rPr>
        <w:t>離岸風電第2階段及第3-1階段</w:t>
      </w:r>
      <w:r w:rsidR="0008578B">
        <w:rPr>
          <w:rFonts w:hint="eastAsia"/>
          <w:b/>
        </w:rPr>
        <w:t>風場</w:t>
      </w:r>
      <w:r w:rsidR="0013075F">
        <w:rPr>
          <w:rFonts w:hint="eastAsia"/>
          <w:b/>
        </w:rPr>
        <w:t>各因新冠肺炎疫情、成本上升與船舶量能不足</w:t>
      </w:r>
      <w:r w:rsidR="0008578B">
        <w:rPr>
          <w:rFonts w:hint="eastAsia"/>
          <w:b/>
        </w:rPr>
        <w:t>致</w:t>
      </w:r>
      <w:r w:rsidR="0013075F">
        <w:rPr>
          <w:rFonts w:hint="eastAsia"/>
          <w:b/>
        </w:rPr>
        <w:t>建置進度未如預期，已分別獲1年寬限及通案展延1年</w:t>
      </w:r>
    </w:p>
    <w:p w:rsidR="00D72987" w:rsidRDefault="00D72987" w:rsidP="00D72987">
      <w:pPr>
        <w:pStyle w:val="123"/>
        <w:ind w:left="1133" w:hanging="283"/>
      </w:pPr>
      <w:r>
        <w:rPr>
          <w:rFonts w:hint="eastAsia"/>
        </w:rPr>
        <w:t>1.</w:t>
      </w:r>
      <w:r w:rsidR="00BA7FA4" w:rsidRPr="00787C84">
        <w:rPr>
          <w:rFonts w:hint="eastAsia"/>
        </w:rPr>
        <w:t>我國離岸風電</w:t>
      </w:r>
      <w:r w:rsidR="0015504F">
        <w:rPr>
          <w:rFonts w:hint="eastAsia"/>
        </w:rPr>
        <w:t>政策推動，</w:t>
      </w:r>
      <w:r w:rsidR="00BA7FA4" w:rsidRPr="00787C84">
        <w:rPr>
          <w:rFonts w:hint="eastAsia"/>
        </w:rPr>
        <w:t>採「先示範、次潛力、後區塊」3階段</w:t>
      </w:r>
      <w:r w:rsidR="0015504F">
        <w:rPr>
          <w:rFonts w:hint="eastAsia"/>
        </w:rPr>
        <w:t>循序發展</w:t>
      </w:r>
      <w:r w:rsidR="00BA7FA4" w:rsidRPr="00787C84">
        <w:rPr>
          <w:rFonts w:hint="eastAsia"/>
        </w:rPr>
        <w:t>，第1階段示範獎勵</w:t>
      </w:r>
      <w:r w:rsidR="00CD2CC0" w:rsidRPr="00787C84">
        <w:rPr>
          <w:rFonts w:hint="eastAsia"/>
        </w:rPr>
        <w:t>風場裝置容量</w:t>
      </w:r>
      <w:r w:rsidR="00BA7FA4" w:rsidRPr="00787C84">
        <w:rPr>
          <w:rFonts w:hint="eastAsia"/>
        </w:rPr>
        <w:t>237.2千瓩，已完成併網商轉；第2階段潛力場址</w:t>
      </w:r>
      <w:r w:rsidR="003E413C" w:rsidRPr="00787C84">
        <w:rPr>
          <w:rFonts w:hint="eastAsia"/>
        </w:rPr>
        <w:t>裝置容量</w:t>
      </w:r>
      <w:r w:rsidR="00C64DCD">
        <w:rPr>
          <w:rFonts w:hint="eastAsia"/>
        </w:rPr>
        <w:t>目標</w:t>
      </w:r>
      <w:r w:rsidR="003E413C" w:rsidRPr="00787C84">
        <w:rPr>
          <w:rFonts w:hint="eastAsia"/>
        </w:rPr>
        <w:t>5</w:t>
      </w:r>
      <w:r w:rsidR="003E413C" w:rsidRPr="00787C84">
        <w:t>,0</w:t>
      </w:r>
      <w:r w:rsidR="00C64DCD">
        <w:rPr>
          <w:rFonts w:hint="eastAsia"/>
        </w:rPr>
        <w:t>42.2</w:t>
      </w:r>
      <w:r w:rsidR="003E413C" w:rsidRPr="00787C84">
        <w:rPr>
          <w:rFonts w:hint="eastAsia"/>
        </w:rPr>
        <w:t>千瓩，</w:t>
      </w:r>
      <w:r w:rsidR="00305E5B">
        <w:rPr>
          <w:rFonts w:hint="eastAsia"/>
        </w:rPr>
        <w:t>因受新冠肺炎疫情影響而進度延遲，</w:t>
      </w:r>
      <w:r w:rsidR="0006555B">
        <w:rPr>
          <w:rFonts w:hint="eastAsia"/>
        </w:rPr>
        <w:t>已獲經濟部同意</w:t>
      </w:r>
      <w:r w:rsidR="00806B53">
        <w:rPr>
          <w:rFonts w:hint="eastAsia"/>
        </w:rPr>
        <w:t>1</w:t>
      </w:r>
      <w:r w:rsidR="0006555B">
        <w:rPr>
          <w:rFonts w:hint="eastAsia"/>
        </w:rPr>
        <w:t>年寬限期。</w:t>
      </w:r>
      <w:r w:rsidR="00305E5B">
        <w:rPr>
          <w:rFonts w:hint="eastAsia"/>
        </w:rPr>
        <w:t>截至</w:t>
      </w:r>
      <w:r w:rsidR="003E413C" w:rsidRPr="00787C84">
        <w:rPr>
          <w:rFonts w:hint="eastAsia"/>
        </w:rPr>
        <w:t>114年4月底已完成併網商轉裝置容量2</w:t>
      </w:r>
      <w:r w:rsidR="003E413C" w:rsidRPr="00787C84">
        <w:t>,805.7</w:t>
      </w:r>
      <w:r w:rsidR="003E413C" w:rsidRPr="00787C84">
        <w:rPr>
          <w:rFonts w:hint="eastAsia"/>
        </w:rPr>
        <w:t>千瓩</w:t>
      </w:r>
      <w:r w:rsidR="00AC0F21" w:rsidRPr="00787C84">
        <w:rPr>
          <w:rFonts w:hint="eastAsia"/>
        </w:rPr>
        <w:t xml:space="preserve"> </w:t>
      </w:r>
      <w:r w:rsidR="00E46DE9" w:rsidRPr="00787C84">
        <w:rPr>
          <w:rFonts w:hint="eastAsia"/>
        </w:rPr>
        <w:t>(詳表3-</w:t>
      </w:r>
      <w:r w:rsidR="00305E5B">
        <w:rPr>
          <w:rFonts w:hint="eastAsia"/>
        </w:rPr>
        <w:t>2</w:t>
      </w:r>
      <w:r w:rsidR="00E46DE9" w:rsidRPr="00787C84">
        <w:rPr>
          <w:rFonts w:hint="eastAsia"/>
        </w:rPr>
        <w:t>-</w:t>
      </w:r>
      <w:r w:rsidR="007C7384">
        <w:rPr>
          <w:rFonts w:hint="eastAsia"/>
        </w:rPr>
        <w:t>3</w:t>
      </w:r>
      <w:r w:rsidR="00E46DE9" w:rsidRPr="00787C84">
        <w:rPr>
          <w:rFonts w:hint="eastAsia"/>
        </w:rPr>
        <w:t>)</w:t>
      </w:r>
      <w:r w:rsidR="00305E5B">
        <w:rPr>
          <w:rFonts w:hint="eastAsia"/>
        </w:rPr>
        <w:t>。</w:t>
      </w:r>
    </w:p>
    <w:p w:rsidR="00D72987" w:rsidRDefault="00D72987" w:rsidP="00D72987">
      <w:pPr>
        <w:pStyle w:val="123"/>
        <w:ind w:left="1133" w:hanging="283"/>
      </w:pPr>
      <w:r>
        <w:rPr>
          <w:rFonts w:hint="eastAsia"/>
        </w:rPr>
        <w:t>2.</w:t>
      </w:r>
      <w:r w:rsidR="00D265DA" w:rsidRPr="00787C84">
        <w:rPr>
          <w:rFonts w:hint="eastAsia"/>
        </w:rPr>
        <w:t>區塊開發</w:t>
      </w:r>
      <w:r w:rsidR="00E9131C">
        <w:rPr>
          <w:rFonts w:hint="eastAsia"/>
        </w:rPr>
        <w:t>第</w:t>
      </w:r>
      <w:r w:rsidR="00D265DA" w:rsidRPr="00787C84">
        <w:rPr>
          <w:rFonts w:hint="eastAsia"/>
        </w:rPr>
        <w:t>3-1期裝置容量</w:t>
      </w:r>
      <w:r w:rsidR="00E9131C">
        <w:rPr>
          <w:rFonts w:hint="eastAsia"/>
        </w:rPr>
        <w:t>目標</w:t>
      </w:r>
      <w:r w:rsidR="00D265DA" w:rsidRPr="00787C84">
        <w:rPr>
          <w:rFonts w:hint="eastAsia"/>
        </w:rPr>
        <w:t>2</w:t>
      </w:r>
      <w:r w:rsidR="00D265DA" w:rsidRPr="00787C84">
        <w:t>,335</w:t>
      </w:r>
      <w:r w:rsidR="00D265DA" w:rsidRPr="00787C84">
        <w:rPr>
          <w:rFonts w:hint="eastAsia"/>
        </w:rPr>
        <w:t>千瓩，原預計115至116年併網</w:t>
      </w:r>
      <w:r w:rsidR="00305E5B">
        <w:rPr>
          <w:rFonts w:hint="eastAsia"/>
        </w:rPr>
        <w:t>(詳表3-2-</w:t>
      </w:r>
      <w:r w:rsidR="007C7384">
        <w:rPr>
          <w:rFonts w:hint="eastAsia"/>
        </w:rPr>
        <w:t>4</w:t>
      </w:r>
      <w:r w:rsidR="00305E5B">
        <w:rPr>
          <w:rFonts w:hint="eastAsia"/>
        </w:rPr>
        <w:t>)</w:t>
      </w:r>
      <w:r w:rsidR="00D265DA" w:rsidRPr="00787C84">
        <w:rPr>
          <w:rFonts w:hint="eastAsia"/>
        </w:rPr>
        <w:t>，</w:t>
      </w:r>
      <w:r w:rsidRPr="00787C84">
        <w:rPr>
          <w:rFonts w:hint="eastAsia"/>
        </w:rPr>
        <w:t>經濟部能源署考量該期業者之開發進度受建置成本上升、國際船舶量能不足等因素影響，通案予以申請展延完工併聯期限1年。</w:t>
      </w:r>
    </w:p>
    <w:p w:rsidR="0054400C" w:rsidRDefault="00D72987" w:rsidP="00D72987">
      <w:pPr>
        <w:pStyle w:val="123"/>
        <w:ind w:left="1133" w:hanging="283"/>
        <w:rPr>
          <w:rFonts w:hint="eastAsia"/>
        </w:rPr>
      </w:pPr>
      <w:r>
        <w:rPr>
          <w:rFonts w:hint="eastAsia"/>
        </w:rPr>
        <w:t>3.</w:t>
      </w:r>
      <w:r w:rsidRPr="00787C84">
        <w:rPr>
          <w:rFonts w:hint="eastAsia"/>
        </w:rPr>
        <w:t>區塊開發</w:t>
      </w:r>
      <w:r w:rsidR="00E9131C">
        <w:rPr>
          <w:rFonts w:hint="eastAsia"/>
        </w:rPr>
        <w:t>第</w:t>
      </w:r>
      <w:r w:rsidRPr="00787C84">
        <w:rPr>
          <w:rFonts w:hint="eastAsia"/>
        </w:rPr>
        <w:t>3-</w:t>
      </w:r>
      <w:r>
        <w:rPr>
          <w:rFonts w:hint="eastAsia"/>
        </w:rPr>
        <w:t>2</w:t>
      </w:r>
      <w:r w:rsidRPr="00787C84">
        <w:rPr>
          <w:rFonts w:hint="eastAsia"/>
        </w:rPr>
        <w:t>期</w:t>
      </w:r>
      <w:r>
        <w:rPr>
          <w:rFonts w:hint="eastAsia"/>
        </w:rPr>
        <w:t>風場</w:t>
      </w:r>
      <w:r w:rsidR="000363B5">
        <w:rPr>
          <w:rFonts w:hint="eastAsia"/>
        </w:rPr>
        <w:t>共5家獲配廠商，</w:t>
      </w:r>
      <w:r>
        <w:rPr>
          <w:rFonts w:hint="eastAsia"/>
        </w:rPr>
        <w:t>迄114年5月底已已簽約裝置容量共2</w:t>
      </w:r>
      <w:r w:rsidR="00E9131C">
        <w:t>,</w:t>
      </w:r>
      <w:r>
        <w:rPr>
          <w:rFonts w:hint="eastAsia"/>
        </w:rPr>
        <w:t>100</w:t>
      </w:r>
      <w:r w:rsidR="00E9131C" w:rsidRPr="00787C84">
        <w:rPr>
          <w:rFonts w:hint="eastAsia"/>
        </w:rPr>
        <w:t>千瓩</w:t>
      </w:r>
      <w:r>
        <w:rPr>
          <w:rFonts w:hint="eastAsia"/>
        </w:rPr>
        <w:t>，</w:t>
      </w:r>
      <w:r w:rsidR="000363B5">
        <w:rPr>
          <w:rFonts w:hint="eastAsia"/>
        </w:rPr>
        <w:t>預計118年併網，另尚有2家獲配廠商未簽約</w:t>
      </w:r>
      <w:r w:rsidR="00305E5B">
        <w:rPr>
          <w:rFonts w:hint="eastAsia"/>
        </w:rPr>
        <w:t>(詳表3-2-</w:t>
      </w:r>
      <w:r w:rsidR="007C7384">
        <w:rPr>
          <w:rFonts w:hint="eastAsia"/>
        </w:rPr>
        <w:t>4</w:t>
      </w:r>
      <w:r w:rsidR="00305E5B">
        <w:rPr>
          <w:rFonts w:hint="eastAsia"/>
        </w:rPr>
        <w:t>)</w:t>
      </w:r>
      <w:r w:rsidR="000363B5">
        <w:rPr>
          <w:rFonts w:hint="eastAsia"/>
        </w:rPr>
        <w:t>。</w:t>
      </w:r>
      <w:r w:rsidR="00675E2E">
        <w:rPr>
          <w:rFonts w:hint="eastAsia"/>
        </w:rPr>
        <w:t>至於</w:t>
      </w:r>
      <w:r w:rsidR="00E65F6F">
        <w:rPr>
          <w:rFonts w:hint="eastAsia"/>
        </w:rPr>
        <w:t>第3-3期則尚未</w:t>
      </w:r>
      <w:r w:rsidR="0078549F">
        <w:rPr>
          <w:rFonts w:hint="eastAsia"/>
        </w:rPr>
        <w:t>開始</w:t>
      </w:r>
      <w:r w:rsidR="00E65F6F">
        <w:rPr>
          <w:rFonts w:hint="eastAsia"/>
        </w:rPr>
        <w:t>選商。</w:t>
      </w:r>
    </w:p>
    <w:p w:rsidR="00AC0F21" w:rsidRDefault="00D358B9" w:rsidP="002F4100">
      <w:pPr>
        <w:ind w:leftChars="0" w:left="0" w:firstLineChars="0" w:firstLine="0"/>
        <w:rPr>
          <w:rFonts w:hint="eastAsia"/>
          <w:b/>
        </w:rPr>
      </w:pPr>
      <w:r w:rsidRPr="00787C84">
        <w:rPr>
          <w:rFonts w:hint="eastAsia"/>
          <w:b/>
        </w:rPr>
        <w:t>表3-</w:t>
      </w:r>
      <w:r w:rsidR="00787C84">
        <w:rPr>
          <w:rFonts w:hint="eastAsia"/>
          <w:b/>
        </w:rPr>
        <w:t>2</w:t>
      </w:r>
      <w:r w:rsidRPr="00787C84">
        <w:rPr>
          <w:rFonts w:hint="eastAsia"/>
          <w:b/>
        </w:rPr>
        <w:t>-</w:t>
      </w:r>
      <w:r w:rsidR="007C7384">
        <w:rPr>
          <w:rFonts w:hint="eastAsia"/>
          <w:b/>
        </w:rPr>
        <w:t>3</w:t>
      </w:r>
      <w:r w:rsidRPr="00787C84">
        <w:rPr>
          <w:b/>
        </w:rPr>
        <w:t xml:space="preserve">  </w:t>
      </w:r>
      <w:r w:rsidR="0078549F">
        <w:rPr>
          <w:rFonts w:hint="eastAsia"/>
          <w:b/>
        </w:rPr>
        <w:t>離岸風電第2</w:t>
      </w:r>
      <w:r w:rsidRPr="00787C84">
        <w:rPr>
          <w:rFonts w:hint="eastAsia"/>
          <w:b/>
        </w:rPr>
        <w:t>階段潛力場址風場開發進度</w:t>
      </w:r>
      <w:r w:rsidRPr="00787C84">
        <w:rPr>
          <w:b/>
        </w:rPr>
        <w:t>概要表</w:t>
      </w:r>
    </w:p>
    <w:p w:rsidR="00D358B9" w:rsidRPr="00787C84" w:rsidRDefault="00D358B9" w:rsidP="002F4100">
      <w:pPr>
        <w:spacing w:line="360" w:lineRule="exact"/>
        <w:ind w:leftChars="0" w:left="0" w:firstLineChars="0" w:firstLine="0"/>
        <w:rPr>
          <w:rFonts w:hint="eastAsia"/>
        </w:rPr>
      </w:pPr>
      <w:r w:rsidRPr="00787C84">
        <w:rPr>
          <w:rFonts w:hint="eastAsia"/>
          <w:b/>
        </w:rPr>
        <w:t xml:space="preserve">    </w:t>
      </w:r>
      <w:r w:rsidRPr="00787C84">
        <w:rPr>
          <w:rFonts w:hint="eastAsia"/>
        </w:rPr>
        <w:t xml:space="preserve">                                         </w:t>
      </w:r>
      <w:r w:rsidR="00675E2E">
        <w:rPr>
          <w:rFonts w:hint="eastAsia"/>
        </w:rPr>
        <w:t xml:space="preserve">    </w:t>
      </w:r>
      <w:r w:rsidRPr="00787C84">
        <w:rPr>
          <w:rFonts w:hint="eastAsia"/>
          <w:sz w:val="24"/>
          <w:szCs w:val="24"/>
        </w:rPr>
        <w:t>單位：千瓩(</w:t>
      </w:r>
      <w:r w:rsidRPr="00787C84">
        <w:rPr>
          <w:sz w:val="24"/>
          <w:szCs w:val="24"/>
        </w:rPr>
        <w:t>MW)</w:t>
      </w:r>
    </w:p>
    <w:tbl>
      <w:tblPr>
        <w:tblW w:w="8543" w:type="dxa"/>
        <w:tblInd w:w="38" w:type="dxa"/>
        <w:shd w:val="clear" w:color="auto" w:fill="FFFFFF"/>
        <w:tblCellMar>
          <w:left w:w="28" w:type="dxa"/>
          <w:right w:w="28" w:type="dxa"/>
        </w:tblCellMar>
        <w:tblLook w:val="04A0" w:firstRow="1" w:lastRow="0" w:firstColumn="1" w:lastColumn="0" w:noHBand="0" w:noVBand="1"/>
      </w:tblPr>
      <w:tblGrid>
        <w:gridCol w:w="1306"/>
        <w:gridCol w:w="1442"/>
        <w:gridCol w:w="786"/>
        <w:gridCol w:w="1134"/>
        <w:gridCol w:w="1635"/>
        <w:gridCol w:w="2240"/>
      </w:tblGrid>
      <w:tr w:rsidR="009F3999" w:rsidRPr="00787C84" w:rsidTr="00A97D70">
        <w:trPr>
          <w:tblHeader/>
        </w:trPr>
        <w:tc>
          <w:tcPr>
            <w:tcW w:w="1306" w:type="dxa"/>
            <w:vMerge w:val="restart"/>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A97D70">
            <w:pPr>
              <w:pStyle w:val="142"/>
              <w:jc w:val="center"/>
              <w:rPr>
                <w:snapToGrid/>
                <w:spacing w:val="-20"/>
              </w:rPr>
            </w:pPr>
            <w:r w:rsidRPr="00787C84">
              <w:rPr>
                <w:rFonts w:hint="eastAsia"/>
                <w:snapToGrid/>
                <w:spacing w:val="-20"/>
              </w:rPr>
              <w:t>風場</w:t>
            </w:r>
          </w:p>
        </w:tc>
        <w:tc>
          <w:tcPr>
            <w:tcW w:w="1442" w:type="dxa"/>
            <w:vMerge w:val="restart"/>
            <w:tcBorders>
              <w:top w:val="single" w:sz="12" w:space="0" w:color="auto"/>
              <w:left w:val="single" w:sz="4" w:space="0" w:color="auto"/>
              <w:bottom w:val="single" w:sz="4" w:space="0" w:color="auto"/>
              <w:right w:val="double" w:sz="4" w:space="0" w:color="auto"/>
            </w:tcBorders>
            <w:shd w:val="clear" w:color="auto" w:fill="FFFFFF"/>
            <w:vAlign w:val="center"/>
            <w:hideMark/>
          </w:tcPr>
          <w:p w:rsidR="009F3999" w:rsidRPr="00787C84" w:rsidRDefault="009F3999" w:rsidP="00A97D70">
            <w:pPr>
              <w:pStyle w:val="142"/>
              <w:jc w:val="center"/>
              <w:rPr>
                <w:rFonts w:hint="eastAsia"/>
                <w:snapToGrid/>
                <w:spacing w:val="-20"/>
              </w:rPr>
            </w:pPr>
            <w:r w:rsidRPr="00787C84">
              <w:rPr>
                <w:rFonts w:hint="eastAsia"/>
                <w:snapToGrid/>
                <w:spacing w:val="-20"/>
              </w:rPr>
              <w:t>開發商</w:t>
            </w:r>
          </w:p>
        </w:tc>
        <w:tc>
          <w:tcPr>
            <w:tcW w:w="1920" w:type="dxa"/>
            <w:gridSpan w:val="2"/>
            <w:tcBorders>
              <w:top w:val="single" w:sz="12" w:space="0" w:color="auto"/>
              <w:left w:val="double" w:sz="4"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預計併網時程</w:t>
            </w:r>
          </w:p>
        </w:tc>
        <w:tc>
          <w:tcPr>
            <w:tcW w:w="1635" w:type="dxa"/>
            <w:vMerge w:val="restart"/>
            <w:tcBorders>
              <w:top w:val="single" w:sz="12" w:space="0" w:color="auto"/>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實際併網(完工 )時間</w:t>
            </w:r>
          </w:p>
        </w:tc>
        <w:tc>
          <w:tcPr>
            <w:tcW w:w="2240" w:type="dxa"/>
            <w:vMerge w:val="restart"/>
            <w:tcBorders>
              <w:top w:val="single" w:sz="12" w:space="0" w:color="auto"/>
              <w:left w:val="nil"/>
              <w:right w:val="single" w:sz="12" w:space="0" w:color="auto"/>
            </w:tcBorders>
            <w:shd w:val="clear" w:color="auto" w:fill="FFFFFF"/>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截至114年4月底已完成併網商轉裝置容量</w:t>
            </w:r>
          </w:p>
        </w:tc>
      </w:tr>
      <w:tr w:rsidR="009F3999" w:rsidRPr="00787C84" w:rsidTr="00A97D70">
        <w:trPr>
          <w:tblHeader/>
        </w:trPr>
        <w:tc>
          <w:tcPr>
            <w:tcW w:w="1306" w:type="dxa"/>
            <w:vMerge/>
            <w:tcBorders>
              <w:top w:val="single" w:sz="8" w:space="0" w:color="auto"/>
              <w:left w:val="single" w:sz="12"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single" w:sz="8" w:space="0" w:color="auto"/>
              <w:left w:val="single" w:sz="4" w:space="0" w:color="auto"/>
              <w:bottom w:val="single" w:sz="4" w:space="0" w:color="auto"/>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年度</w:t>
            </w:r>
          </w:p>
        </w:tc>
        <w:tc>
          <w:tcPr>
            <w:tcW w:w="1134"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裝置容量</w:t>
            </w:r>
          </w:p>
        </w:tc>
        <w:tc>
          <w:tcPr>
            <w:tcW w:w="1635" w:type="dxa"/>
            <w:vMerge/>
            <w:tcBorders>
              <w:top w:val="single" w:sz="8" w:space="0" w:color="auto"/>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snapToGrid/>
                <w:spacing w:val="-20"/>
              </w:rPr>
            </w:pPr>
          </w:p>
        </w:tc>
        <w:tc>
          <w:tcPr>
            <w:tcW w:w="2240" w:type="dxa"/>
            <w:vMerge/>
            <w:tcBorders>
              <w:left w:val="nil"/>
              <w:bottom w:val="single" w:sz="4" w:space="0" w:color="auto"/>
              <w:right w:val="single" w:sz="12" w:space="0" w:color="auto"/>
            </w:tcBorders>
            <w:shd w:val="clear" w:color="auto" w:fill="FFFFFF"/>
            <w:vAlign w:val="center"/>
            <w:hideMark/>
          </w:tcPr>
          <w:p w:rsidR="009F3999" w:rsidRPr="00787C84" w:rsidRDefault="009F3999" w:rsidP="00D358B9">
            <w:pPr>
              <w:pStyle w:val="142"/>
              <w:jc w:val="center"/>
              <w:rPr>
                <w:rFonts w:hint="eastAsia"/>
                <w:snapToGrid/>
                <w:spacing w:val="-20"/>
              </w:rPr>
            </w:pP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總計</w:t>
            </w:r>
          </w:p>
        </w:tc>
        <w:tc>
          <w:tcPr>
            <w:tcW w:w="786"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5,042.2 </w:t>
            </w:r>
          </w:p>
        </w:tc>
        <w:tc>
          <w:tcPr>
            <w:tcW w:w="1635"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2240" w:type="dxa"/>
            <w:tcBorders>
              <w:top w:val="nil"/>
              <w:left w:val="nil"/>
              <w:bottom w:val="single" w:sz="4" w:space="0" w:color="auto"/>
              <w:right w:val="single" w:sz="12" w:space="0" w:color="auto"/>
            </w:tcBorders>
            <w:shd w:val="clear" w:color="auto" w:fill="FFFFFF"/>
            <w:vAlign w:val="center"/>
            <w:hideMark/>
          </w:tcPr>
          <w:p w:rsidR="009F3999" w:rsidRPr="00787C84" w:rsidRDefault="009F3999" w:rsidP="00D358B9">
            <w:pPr>
              <w:pStyle w:val="142"/>
              <w:jc w:val="right"/>
              <w:rPr>
                <w:rFonts w:cs="新細明體" w:hint="eastAsia"/>
                <w:b/>
                <w:snapToGrid/>
                <w:spacing w:val="-20"/>
                <w:kern w:val="0"/>
              </w:rPr>
            </w:pPr>
            <w:r w:rsidRPr="00787C84">
              <w:rPr>
                <w:rFonts w:cs="新細明體" w:hint="eastAsia"/>
                <w:b/>
                <w:snapToGrid/>
                <w:spacing w:val="-20"/>
                <w:kern w:val="0"/>
              </w:rPr>
              <w:t xml:space="preserve">2,805.7 </w:t>
            </w: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遴選核配</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3,394.2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　</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cs="新細明體" w:hint="eastAsia"/>
                <w:b/>
                <w:snapToGrid/>
                <w:spacing w:val="-20"/>
                <w:kern w:val="0"/>
              </w:rPr>
            </w:pPr>
            <w:r w:rsidRPr="00787C84">
              <w:rPr>
                <w:rFonts w:cs="新細明體" w:hint="eastAsia"/>
                <w:b/>
                <w:snapToGrid/>
                <w:spacing w:val="-20"/>
                <w:kern w:val="0"/>
              </w:rPr>
              <w:t xml:space="preserve">2,805.7 </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海能</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上緯、麥格理</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110</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376.0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112/3/16</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376.0</w:t>
            </w:r>
          </w:p>
        </w:tc>
      </w:tr>
      <w:tr w:rsidR="009F3999" w:rsidRPr="00787C84" w:rsidTr="005C432F">
        <w:tc>
          <w:tcPr>
            <w:tcW w:w="1306" w:type="dxa"/>
            <w:vMerge w:val="restart"/>
            <w:tcBorders>
              <w:top w:val="nil"/>
              <w:left w:val="single" w:sz="12" w:space="0" w:color="auto"/>
              <w:bottom w:val="single" w:sz="4" w:space="0" w:color="000000"/>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允能</w:t>
            </w:r>
          </w:p>
        </w:tc>
        <w:tc>
          <w:tcPr>
            <w:tcW w:w="1442" w:type="dxa"/>
            <w:vMerge w:val="restart"/>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天豐</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110</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320.0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113/9/23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320.0</w:t>
            </w:r>
          </w:p>
        </w:tc>
      </w:tr>
      <w:tr w:rsidR="009F3999" w:rsidRPr="00787C84" w:rsidTr="005C432F">
        <w:tc>
          <w:tcPr>
            <w:tcW w:w="1306" w:type="dxa"/>
            <w:vMerge/>
            <w:tcBorders>
              <w:top w:val="nil"/>
              <w:left w:val="single" w:sz="12" w:space="0" w:color="auto"/>
              <w:bottom w:val="single" w:sz="4" w:space="0" w:color="000000"/>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320.0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114/2/3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320.0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大彰化東南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605.2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113/4/2</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605.2</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294.8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112/9/13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294.8</w:t>
            </w:r>
          </w:p>
        </w:tc>
      </w:tr>
      <w:tr w:rsidR="009F3999" w:rsidRPr="00787C84" w:rsidTr="005C432F">
        <w:tc>
          <w:tcPr>
            <w:tcW w:w="1306" w:type="dxa"/>
            <w:vMerge w:val="restart"/>
            <w:tcBorders>
              <w:top w:val="nil"/>
              <w:left w:val="single" w:sz="12" w:space="0" w:color="auto"/>
              <w:bottom w:val="single" w:sz="4" w:space="0" w:color="000000"/>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彰芳</w:t>
            </w:r>
          </w:p>
        </w:tc>
        <w:tc>
          <w:tcPr>
            <w:tcW w:w="1442" w:type="dxa"/>
            <w:vMerge w:val="restart"/>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96.0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112/9/26</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96.0</w:t>
            </w:r>
          </w:p>
        </w:tc>
      </w:tr>
      <w:tr w:rsidR="009F3999" w:rsidRPr="00787C84" w:rsidTr="005C432F">
        <w:tc>
          <w:tcPr>
            <w:tcW w:w="1306" w:type="dxa"/>
            <w:vMerge/>
            <w:tcBorders>
              <w:top w:val="nil"/>
              <w:left w:val="single" w:sz="12" w:space="0" w:color="auto"/>
              <w:bottom w:val="single" w:sz="4" w:space="0" w:color="000000"/>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113</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451.2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113/5/31</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451.2</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西島</w:t>
            </w:r>
          </w:p>
        </w:tc>
        <w:tc>
          <w:tcPr>
            <w:tcW w:w="1442" w:type="dxa"/>
            <w:tcBorders>
              <w:top w:val="nil"/>
              <w:left w:val="nil"/>
              <w:bottom w:val="nil"/>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48.0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113/4/17</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48.0</w:t>
            </w:r>
          </w:p>
        </w:tc>
      </w:tr>
      <w:tr w:rsidR="009F3999" w:rsidRPr="00787C84" w:rsidTr="005C432F">
        <w:tc>
          <w:tcPr>
            <w:tcW w:w="1306" w:type="dxa"/>
            <w:tcBorders>
              <w:top w:val="nil"/>
              <w:left w:val="single" w:sz="12" w:space="0" w:color="auto"/>
              <w:bottom w:val="doub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中能</w:t>
            </w:r>
          </w:p>
        </w:tc>
        <w:tc>
          <w:tcPr>
            <w:tcW w:w="1442" w:type="dxa"/>
            <w:tcBorders>
              <w:top w:val="single" w:sz="4" w:space="0" w:color="auto"/>
              <w:left w:val="nil"/>
              <w:bottom w:val="doub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doub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doub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294.5 </w:t>
            </w:r>
          </w:p>
        </w:tc>
        <w:tc>
          <w:tcPr>
            <w:tcW w:w="1635" w:type="dxa"/>
            <w:tcBorders>
              <w:top w:val="nil"/>
              <w:left w:val="double" w:sz="4" w:space="0" w:color="auto"/>
              <w:bottom w:val="doub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113/9/13</w:t>
            </w:r>
          </w:p>
        </w:tc>
        <w:tc>
          <w:tcPr>
            <w:tcW w:w="2240" w:type="dxa"/>
            <w:tcBorders>
              <w:top w:val="nil"/>
              <w:left w:val="nil"/>
              <w:bottom w:val="doub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294.5</w:t>
            </w:r>
          </w:p>
        </w:tc>
      </w:tr>
      <w:tr w:rsidR="009F3999" w:rsidRPr="00787C84" w:rsidTr="005C432F">
        <w:tc>
          <w:tcPr>
            <w:tcW w:w="1306" w:type="dxa"/>
            <w:tcBorders>
              <w:top w:val="double" w:sz="4" w:space="0" w:color="auto"/>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海龍二號</w:t>
            </w:r>
          </w:p>
        </w:tc>
        <w:tc>
          <w:tcPr>
            <w:tcW w:w="1442" w:type="dxa"/>
            <w:tcBorders>
              <w:top w:val="double" w:sz="4" w:space="0" w:color="auto"/>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double" w:sz="4" w:space="0" w:color="auto"/>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double" w:sz="4" w:space="0" w:color="auto"/>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294.0 </w:t>
            </w:r>
          </w:p>
        </w:tc>
        <w:tc>
          <w:tcPr>
            <w:tcW w:w="1635" w:type="dxa"/>
            <w:tcBorders>
              <w:top w:val="double" w:sz="4" w:space="0" w:color="auto"/>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double" w:sz="4" w:space="0" w:color="auto"/>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台電二期</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台電</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294.5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競價核配</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1,648.0</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b/>
                <w:bCs/>
                <w:snapToGrid/>
                <w:spacing w:val="-20"/>
              </w:rPr>
            </w:pP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　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582.9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337.1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海龍二號</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224.0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12"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海龍三號</w:t>
            </w:r>
          </w:p>
        </w:tc>
        <w:tc>
          <w:tcPr>
            <w:tcW w:w="1442" w:type="dxa"/>
            <w:tcBorders>
              <w:top w:val="nil"/>
              <w:left w:val="nil"/>
              <w:bottom w:val="single" w:sz="12"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nil"/>
              <w:left w:val="double" w:sz="4" w:space="0" w:color="auto"/>
              <w:bottom w:val="single" w:sz="12" w:space="0" w:color="auto"/>
              <w:right w:val="single" w:sz="4" w:space="0" w:color="auto"/>
            </w:tcBorders>
            <w:shd w:val="clear" w:color="auto" w:fill="FFFFFF"/>
            <w:noWrap/>
            <w:vAlign w:val="center"/>
            <w:hideMark/>
          </w:tcPr>
          <w:p w:rsidR="009F3999" w:rsidRPr="00787C84" w:rsidRDefault="009F3999" w:rsidP="006A60B2">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12" w:space="0" w:color="auto"/>
              <w:right w:val="double" w:sz="4" w:space="0" w:color="auto"/>
            </w:tcBorders>
            <w:shd w:val="clear" w:color="auto" w:fill="FFFFFF"/>
            <w:noWrap/>
            <w:vAlign w:val="center"/>
            <w:hideMark/>
          </w:tcPr>
          <w:p w:rsidR="009F3999" w:rsidRPr="00787C84" w:rsidRDefault="009F3999" w:rsidP="000C38A1">
            <w:pPr>
              <w:pStyle w:val="142"/>
              <w:jc w:val="right"/>
              <w:rPr>
                <w:rFonts w:hint="eastAsia"/>
                <w:snapToGrid/>
                <w:spacing w:val="-20"/>
              </w:rPr>
            </w:pPr>
            <w:r w:rsidRPr="00787C84">
              <w:rPr>
                <w:rFonts w:hint="eastAsia"/>
                <w:snapToGrid/>
                <w:spacing w:val="-20"/>
              </w:rPr>
              <w:t xml:space="preserve">504.0 </w:t>
            </w:r>
          </w:p>
        </w:tc>
        <w:tc>
          <w:tcPr>
            <w:tcW w:w="1635" w:type="dxa"/>
            <w:tcBorders>
              <w:top w:val="nil"/>
              <w:left w:val="double" w:sz="4" w:space="0" w:color="auto"/>
              <w:bottom w:val="single" w:sz="12"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12" w:space="0" w:color="auto"/>
              <w:right w:val="single" w:sz="12" w:space="0" w:color="auto"/>
            </w:tcBorders>
            <w:shd w:val="clear" w:color="auto" w:fill="FFFFFF"/>
            <w:noWrap/>
            <w:vAlign w:val="center"/>
            <w:hideMark/>
          </w:tcPr>
          <w:p w:rsidR="009F3999" w:rsidRPr="00787C84" w:rsidRDefault="009F3999" w:rsidP="000C38A1">
            <w:pPr>
              <w:pStyle w:val="142"/>
              <w:jc w:val="right"/>
              <w:rPr>
                <w:rFonts w:hint="eastAsia"/>
                <w:snapToGrid/>
                <w:spacing w:val="-20"/>
              </w:rPr>
            </w:pPr>
            <w:r w:rsidRPr="00787C84">
              <w:rPr>
                <w:rFonts w:hint="eastAsia"/>
                <w:snapToGrid/>
                <w:spacing w:val="-20"/>
              </w:rPr>
              <w:t>0</w:t>
            </w:r>
          </w:p>
        </w:tc>
      </w:tr>
    </w:tbl>
    <w:p w:rsidR="00D358B9" w:rsidRPr="00787C84" w:rsidRDefault="00D358B9" w:rsidP="0080337A">
      <w:pPr>
        <w:pStyle w:val="142"/>
        <w:ind w:left="1457" w:hangingChars="599" w:hanging="1457"/>
        <w:jc w:val="both"/>
      </w:pPr>
      <w:r w:rsidRPr="00787C84">
        <w:rPr>
          <w:rFonts w:hint="eastAsia"/>
        </w:rPr>
        <w:t>說    明：1.上表未含因未能取得電業籌設許可而解約之麗威風場案(裝置容量350MW)。</w:t>
      </w:r>
    </w:p>
    <w:p w:rsidR="00D358B9" w:rsidRPr="00787C84" w:rsidRDefault="00D358B9" w:rsidP="0080337A">
      <w:pPr>
        <w:pStyle w:val="142"/>
        <w:ind w:left="1457" w:hangingChars="599" w:hanging="1457"/>
        <w:jc w:val="both"/>
      </w:pPr>
      <w:r w:rsidRPr="00787C84">
        <w:rPr>
          <w:rFonts w:hint="eastAsia"/>
        </w:rPr>
        <w:t xml:space="preserve">          2.</w:t>
      </w:r>
      <w:r w:rsidR="000A1B9A">
        <w:rPr>
          <w:rFonts w:hint="eastAsia"/>
        </w:rPr>
        <w:t>上開潛力案場具1</w:t>
      </w:r>
      <w:r w:rsidRPr="00787C84">
        <w:rPr>
          <w:rFonts w:hint="eastAsia"/>
        </w:rPr>
        <w:t>年寬限期。</w:t>
      </w:r>
    </w:p>
    <w:p w:rsidR="0065366B" w:rsidRDefault="00D358B9" w:rsidP="0080337A">
      <w:pPr>
        <w:pStyle w:val="142"/>
        <w:ind w:left="1457" w:hangingChars="599" w:hanging="1457"/>
        <w:jc w:val="both"/>
      </w:pPr>
      <w:r w:rsidRPr="00787C84">
        <w:rPr>
          <w:rFonts w:hint="eastAsia"/>
        </w:rPr>
        <w:t>資料來源：經濟部能源署提供。</w:t>
      </w:r>
    </w:p>
    <w:p w:rsidR="00D358B9" w:rsidRPr="00787C84" w:rsidRDefault="00D358B9" w:rsidP="00E46DE9">
      <w:pPr>
        <w:spacing w:beforeLines="30" w:before="150" w:line="360" w:lineRule="exact"/>
        <w:ind w:leftChars="0" w:left="0" w:firstLineChars="0" w:firstLine="0"/>
        <w:rPr>
          <w:b/>
        </w:rPr>
      </w:pPr>
      <w:r w:rsidRPr="00787C84">
        <w:rPr>
          <w:rFonts w:hint="eastAsia"/>
          <w:b/>
        </w:rPr>
        <w:t>表3-</w:t>
      </w:r>
      <w:r w:rsidR="00787C84">
        <w:rPr>
          <w:rFonts w:hint="eastAsia"/>
          <w:b/>
        </w:rPr>
        <w:t>2</w:t>
      </w:r>
      <w:r w:rsidRPr="00787C84">
        <w:rPr>
          <w:rFonts w:hint="eastAsia"/>
          <w:b/>
        </w:rPr>
        <w:t>-</w:t>
      </w:r>
      <w:r w:rsidR="007C7384">
        <w:rPr>
          <w:rFonts w:hint="eastAsia"/>
          <w:b/>
        </w:rPr>
        <w:t>4</w:t>
      </w:r>
      <w:r w:rsidRPr="00787C84">
        <w:rPr>
          <w:b/>
        </w:rPr>
        <w:t xml:space="preserve">  </w:t>
      </w:r>
      <w:r w:rsidR="0078549F">
        <w:rPr>
          <w:rFonts w:hint="eastAsia"/>
          <w:b/>
        </w:rPr>
        <w:t>離岸風電第3</w:t>
      </w:r>
      <w:r w:rsidRPr="00787C84">
        <w:rPr>
          <w:rFonts w:hint="eastAsia"/>
          <w:b/>
        </w:rPr>
        <w:t>階段</w:t>
      </w:r>
      <w:r w:rsidR="00675E2E">
        <w:rPr>
          <w:rFonts w:hint="eastAsia"/>
          <w:b/>
        </w:rPr>
        <w:t>區塊開發</w:t>
      </w:r>
      <w:r w:rsidRPr="00787C84">
        <w:rPr>
          <w:rFonts w:hint="eastAsia"/>
          <w:b/>
        </w:rPr>
        <w:t>風場開發進度</w:t>
      </w:r>
      <w:r w:rsidRPr="00787C84">
        <w:rPr>
          <w:b/>
        </w:rPr>
        <w:t>概要表</w:t>
      </w:r>
    </w:p>
    <w:p w:rsidR="00D358B9" w:rsidRPr="00787C84" w:rsidRDefault="00D358B9" w:rsidP="00366C88">
      <w:pPr>
        <w:spacing w:line="360" w:lineRule="exact"/>
        <w:ind w:leftChars="0" w:left="0" w:firstLineChars="0" w:firstLine="0"/>
        <w:rPr>
          <w:rFonts w:hint="eastAsia"/>
        </w:rPr>
      </w:pPr>
      <w:r w:rsidRPr="00787C84">
        <w:rPr>
          <w:rFonts w:hint="eastAsia"/>
          <w:b/>
        </w:rPr>
        <w:t xml:space="preserve">    </w:t>
      </w:r>
      <w:r w:rsidRPr="00787C84">
        <w:rPr>
          <w:rFonts w:hint="eastAsia"/>
        </w:rPr>
        <w:t xml:space="preserve">                                         </w:t>
      </w:r>
      <w:r w:rsidR="00675E2E">
        <w:rPr>
          <w:rFonts w:hint="eastAsia"/>
        </w:rPr>
        <w:t xml:space="preserve">   </w:t>
      </w:r>
      <w:r w:rsidR="00572412">
        <w:rPr>
          <w:rFonts w:hint="eastAsia"/>
        </w:rPr>
        <w:t xml:space="preserve"> </w:t>
      </w:r>
      <w:r w:rsidRPr="00787C84">
        <w:rPr>
          <w:rFonts w:hint="eastAsia"/>
          <w:sz w:val="24"/>
          <w:szCs w:val="24"/>
        </w:rPr>
        <w:t>單位：千瓩(</w:t>
      </w:r>
      <w:r w:rsidRPr="00787C84">
        <w:rPr>
          <w:sz w:val="24"/>
          <w:szCs w:val="24"/>
        </w:rPr>
        <w:t>MW)</w:t>
      </w:r>
    </w:p>
    <w:tbl>
      <w:tblPr>
        <w:tblW w:w="8534" w:type="dxa"/>
        <w:tblInd w:w="33" w:type="dxa"/>
        <w:tblCellMar>
          <w:left w:w="28" w:type="dxa"/>
          <w:right w:w="28" w:type="dxa"/>
        </w:tblCellMar>
        <w:tblLook w:val="04A0" w:firstRow="1" w:lastRow="0" w:firstColumn="1" w:lastColumn="0" w:noHBand="0" w:noVBand="1"/>
      </w:tblPr>
      <w:tblGrid>
        <w:gridCol w:w="1027"/>
        <w:gridCol w:w="1520"/>
        <w:gridCol w:w="1956"/>
        <w:gridCol w:w="879"/>
        <w:gridCol w:w="3152"/>
      </w:tblGrid>
      <w:tr w:rsidR="00A31944" w:rsidRPr="00787C84" w:rsidTr="00366C88">
        <w:trPr>
          <w:tblHeader/>
        </w:trPr>
        <w:tc>
          <w:tcPr>
            <w:tcW w:w="1027" w:type="dxa"/>
            <w:tcBorders>
              <w:top w:val="single" w:sz="12" w:space="0" w:color="auto"/>
              <w:left w:val="single" w:sz="12" w:space="0" w:color="auto"/>
              <w:bottom w:val="single" w:sz="4" w:space="0" w:color="auto"/>
              <w:right w:val="single" w:sz="4" w:space="0" w:color="auto"/>
            </w:tcBorders>
            <w:vAlign w:val="center"/>
          </w:tcPr>
          <w:p w:rsidR="00A31944" w:rsidRPr="00787C84" w:rsidRDefault="00A31944" w:rsidP="00A31944">
            <w:pPr>
              <w:pStyle w:val="142"/>
              <w:jc w:val="center"/>
            </w:pPr>
            <w:r w:rsidRPr="00787C84">
              <w:rPr>
                <w:rFonts w:hint="eastAsia"/>
              </w:rPr>
              <w:t>階段別</w:t>
            </w:r>
          </w:p>
        </w:tc>
        <w:tc>
          <w:tcPr>
            <w:tcW w:w="1520" w:type="dxa"/>
            <w:tcBorders>
              <w:top w:val="single" w:sz="12" w:space="0" w:color="auto"/>
              <w:left w:val="single" w:sz="4" w:space="0" w:color="auto"/>
              <w:bottom w:val="single" w:sz="4" w:space="0" w:color="auto"/>
              <w:right w:val="single" w:sz="4" w:space="0" w:color="auto"/>
            </w:tcBorders>
            <w:vAlign w:val="center"/>
          </w:tcPr>
          <w:p w:rsidR="00A31944" w:rsidRPr="00787C84" w:rsidRDefault="00A31944" w:rsidP="00A31944">
            <w:pPr>
              <w:pStyle w:val="142"/>
              <w:jc w:val="center"/>
              <w:rPr>
                <w:rFonts w:hint="eastAsia"/>
              </w:rPr>
            </w:pPr>
            <w:r w:rsidRPr="00787C84">
              <w:rPr>
                <w:rFonts w:hint="eastAsia"/>
              </w:rPr>
              <w:t>風場</w:t>
            </w:r>
          </w:p>
        </w:tc>
        <w:tc>
          <w:tcPr>
            <w:tcW w:w="1956" w:type="dxa"/>
            <w:tcBorders>
              <w:top w:val="single" w:sz="12" w:space="0" w:color="auto"/>
              <w:left w:val="single" w:sz="4" w:space="0" w:color="auto"/>
              <w:bottom w:val="single" w:sz="4" w:space="0" w:color="auto"/>
              <w:right w:val="single" w:sz="4" w:space="0" w:color="auto"/>
            </w:tcBorders>
            <w:vAlign w:val="center"/>
          </w:tcPr>
          <w:p w:rsidR="00A31944" w:rsidRPr="00787C84" w:rsidRDefault="00A31944" w:rsidP="00A31944">
            <w:pPr>
              <w:pStyle w:val="142"/>
              <w:jc w:val="center"/>
              <w:rPr>
                <w:rFonts w:hint="eastAsia"/>
              </w:rPr>
            </w:pPr>
            <w:r w:rsidRPr="00787C84">
              <w:rPr>
                <w:rFonts w:hint="eastAsia"/>
              </w:rPr>
              <w:t>開發商</w:t>
            </w:r>
          </w:p>
        </w:tc>
        <w:tc>
          <w:tcPr>
            <w:tcW w:w="879" w:type="dxa"/>
            <w:tcBorders>
              <w:top w:val="single" w:sz="12" w:space="0" w:color="auto"/>
              <w:left w:val="single" w:sz="4" w:space="0" w:color="auto"/>
              <w:bottom w:val="single" w:sz="4" w:space="0" w:color="auto"/>
              <w:right w:val="single" w:sz="4" w:space="0" w:color="auto"/>
            </w:tcBorders>
            <w:shd w:val="clear" w:color="auto" w:fill="auto"/>
            <w:vAlign w:val="center"/>
          </w:tcPr>
          <w:p w:rsidR="00A31944" w:rsidRPr="00787C84" w:rsidRDefault="00A31944" w:rsidP="00A31944">
            <w:pPr>
              <w:pStyle w:val="142"/>
              <w:jc w:val="center"/>
              <w:rPr>
                <w:rFonts w:hint="eastAsia"/>
              </w:rPr>
            </w:pPr>
            <w:r w:rsidRPr="00787C84">
              <w:rPr>
                <w:rFonts w:hint="eastAsia"/>
              </w:rPr>
              <w:t>契約裝置容量</w:t>
            </w:r>
          </w:p>
        </w:tc>
        <w:tc>
          <w:tcPr>
            <w:tcW w:w="3152" w:type="dxa"/>
            <w:tcBorders>
              <w:top w:val="single" w:sz="12" w:space="0" w:color="auto"/>
              <w:left w:val="single" w:sz="4" w:space="0" w:color="auto"/>
              <w:bottom w:val="single" w:sz="4" w:space="0" w:color="auto"/>
              <w:right w:val="single" w:sz="12" w:space="0" w:color="auto"/>
            </w:tcBorders>
            <w:shd w:val="clear" w:color="auto" w:fill="auto"/>
            <w:vAlign w:val="center"/>
          </w:tcPr>
          <w:p w:rsidR="00A31944" w:rsidRPr="00787C84" w:rsidRDefault="00A31944" w:rsidP="00A31944">
            <w:pPr>
              <w:pStyle w:val="142"/>
              <w:jc w:val="center"/>
              <w:rPr>
                <w:rFonts w:hint="eastAsia"/>
              </w:rPr>
            </w:pPr>
            <w:r w:rsidRPr="00787C84">
              <w:rPr>
                <w:rFonts w:hint="eastAsia"/>
              </w:rPr>
              <w:t>預計併網時程</w:t>
            </w:r>
            <w:r>
              <w:rPr>
                <w:rFonts w:hint="eastAsia"/>
              </w:rPr>
              <w:t>(年度)</w:t>
            </w:r>
          </w:p>
        </w:tc>
      </w:tr>
      <w:tr w:rsidR="00A31944" w:rsidRPr="00787C84" w:rsidTr="00366C88">
        <w:tc>
          <w:tcPr>
            <w:tcW w:w="1027"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jc w:val="center"/>
            </w:pPr>
            <w:r>
              <w:rPr>
                <w:rFonts w:hint="eastAsia"/>
              </w:rPr>
              <w:t>3-1</w:t>
            </w:r>
            <w:r w:rsidRPr="00787C84">
              <w:rPr>
                <w:rFonts w:hint="eastAsia"/>
              </w:rPr>
              <w:t>期</w:t>
            </w:r>
          </w:p>
        </w:tc>
        <w:tc>
          <w:tcPr>
            <w:tcW w:w="34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pPr>
            <w:r w:rsidRPr="00787C84">
              <w:rPr>
                <w:rFonts w:hint="eastAsia"/>
                <w:b/>
              </w:rPr>
              <w:t>獲選申請案</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pPr>
            <w:r w:rsidRPr="00AB7C6E">
              <w:rPr>
                <w:rFonts w:hint="eastAsia"/>
                <w:b/>
              </w:rPr>
              <w:t>2,</w:t>
            </w:r>
            <w:r>
              <w:rPr>
                <w:rFonts w:hint="eastAsia"/>
                <w:b/>
              </w:rPr>
              <w:t>335</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 xml:space="preserve">　</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渢妙116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CIP</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500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116(未申請通案展延1年)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海鼎115</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科里歐、Total</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600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加能116</w:t>
            </w:r>
          </w:p>
        </w:tc>
        <w:tc>
          <w:tcPr>
            <w:tcW w:w="5987"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海盛116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風睿、台電、中油</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495</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117(已同意通案展延1年)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台灣環洋116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法國電力EDF</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440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117(已同意通案展延1年)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海峽115</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力麗</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300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116(已同意通案展延1年)</w:t>
            </w:r>
          </w:p>
        </w:tc>
      </w:tr>
      <w:tr w:rsidR="00A31944" w:rsidRPr="00787C84" w:rsidTr="00366C88">
        <w:tc>
          <w:tcPr>
            <w:tcW w:w="1027" w:type="dxa"/>
            <w:vMerge/>
            <w:tcBorders>
              <w:top w:val="single" w:sz="4" w:space="0" w:color="auto"/>
              <w:left w:val="single" w:sz="12" w:space="0" w:color="auto"/>
              <w:bottom w:val="doub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達天116</w:t>
            </w:r>
          </w:p>
        </w:tc>
        <w:tc>
          <w:tcPr>
            <w:tcW w:w="5987" w:type="dxa"/>
            <w:gridSpan w:val="3"/>
            <w:tcBorders>
              <w:top w:val="single" w:sz="4" w:space="0" w:color="auto"/>
              <w:left w:val="single" w:sz="4" w:space="0" w:color="auto"/>
              <w:bottom w:val="doub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jc w:val="center"/>
              <w:rPr>
                <w:rFonts w:hint="eastAsia"/>
              </w:rPr>
            </w:pPr>
            <w:r w:rsidRPr="00787C84">
              <w:rPr>
                <w:rFonts w:hint="eastAsia"/>
              </w:rPr>
              <w:t>3-2期</w:t>
            </w:r>
          </w:p>
        </w:tc>
        <w:tc>
          <w:tcPr>
            <w:tcW w:w="3476" w:type="dxa"/>
            <w:gridSpan w:val="2"/>
            <w:tcBorders>
              <w:top w:val="double" w:sz="4" w:space="0" w:color="auto"/>
              <w:left w:val="single" w:sz="4"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rPr>
                <w:rFonts w:hint="eastAsia"/>
                <w:b/>
              </w:rPr>
            </w:pPr>
            <w:r w:rsidRPr="00787C84">
              <w:rPr>
                <w:rFonts w:hint="eastAsia"/>
                <w:b/>
              </w:rPr>
              <w:t xml:space="preserve">獲選申請案　</w:t>
            </w:r>
          </w:p>
        </w:tc>
        <w:tc>
          <w:tcPr>
            <w:tcW w:w="879"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A31944" w:rsidRPr="00AB7C6E" w:rsidRDefault="00A31944" w:rsidP="00A31944">
            <w:pPr>
              <w:pStyle w:val="142"/>
              <w:jc w:val="right"/>
              <w:rPr>
                <w:rFonts w:hint="eastAsia"/>
                <w:b/>
              </w:rPr>
            </w:pPr>
            <w:r w:rsidRPr="00AB7C6E">
              <w:rPr>
                <w:rFonts w:hint="eastAsia"/>
                <w:b/>
              </w:rPr>
              <w:t>2,100</w:t>
            </w:r>
          </w:p>
        </w:tc>
        <w:tc>
          <w:tcPr>
            <w:tcW w:w="3152" w:type="dxa"/>
            <w:tcBorders>
              <w:top w:val="doub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 xml:space="preserve">　</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又德118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森崴</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700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海廣118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風睿</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800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渢妙二118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CIP</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600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海鼎一117</w:t>
            </w:r>
          </w:p>
        </w:tc>
        <w:tc>
          <w:tcPr>
            <w:tcW w:w="5987" w:type="dxa"/>
            <w:gridSpan w:val="3"/>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tcBorders>
              <w:top w:val="single" w:sz="4" w:space="0" w:color="auto"/>
              <w:left w:val="single" w:sz="12" w:space="0" w:color="auto"/>
              <w:bottom w:val="doub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德帥117</w:t>
            </w:r>
          </w:p>
        </w:tc>
        <w:tc>
          <w:tcPr>
            <w:tcW w:w="5987" w:type="dxa"/>
            <w:gridSpan w:val="3"/>
            <w:tcBorders>
              <w:top w:val="single" w:sz="4" w:space="0" w:color="auto"/>
              <w:left w:val="single" w:sz="4" w:space="0" w:color="auto"/>
              <w:bottom w:val="doub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tcBorders>
              <w:top w:val="double" w:sz="4" w:space="0" w:color="auto"/>
              <w:left w:val="single" w:sz="12" w:space="0" w:color="auto"/>
              <w:bottom w:val="single" w:sz="12" w:space="0" w:color="auto"/>
              <w:right w:val="double" w:sz="4" w:space="0" w:color="auto"/>
            </w:tcBorders>
            <w:shd w:val="clear" w:color="auto" w:fill="auto"/>
            <w:vAlign w:val="center"/>
            <w:hideMark/>
          </w:tcPr>
          <w:p w:rsidR="00A31944" w:rsidRPr="00787C84" w:rsidRDefault="00A31944" w:rsidP="00A31944">
            <w:pPr>
              <w:pStyle w:val="142"/>
              <w:jc w:val="center"/>
              <w:rPr>
                <w:rFonts w:hint="eastAsia"/>
              </w:rPr>
            </w:pPr>
            <w:r w:rsidRPr="00787C84">
              <w:rPr>
                <w:rFonts w:hint="eastAsia"/>
              </w:rPr>
              <w:t>3-3期</w:t>
            </w:r>
          </w:p>
        </w:tc>
        <w:tc>
          <w:tcPr>
            <w:tcW w:w="7507" w:type="dxa"/>
            <w:gridSpan w:val="4"/>
            <w:tcBorders>
              <w:top w:val="double" w:sz="4" w:space="0" w:color="auto"/>
              <w:left w:val="double" w:sz="4" w:space="0" w:color="auto"/>
              <w:bottom w:val="single" w:sz="12"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尚未開始選商</w:t>
            </w:r>
          </w:p>
        </w:tc>
      </w:tr>
    </w:tbl>
    <w:p w:rsidR="000236F1" w:rsidRPr="00787C84" w:rsidRDefault="000236F1" w:rsidP="000236F1">
      <w:pPr>
        <w:pStyle w:val="142"/>
        <w:ind w:left="1457" w:hangingChars="599" w:hanging="1457"/>
      </w:pPr>
      <w:r w:rsidRPr="00787C84">
        <w:rPr>
          <w:rFonts w:hint="eastAsia"/>
        </w:rPr>
        <w:t>資料來源：經濟部能源署提供。</w:t>
      </w:r>
    </w:p>
    <w:p w:rsidR="005A1D31" w:rsidRDefault="005A1D31" w:rsidP="0065366B">
      <w:pPr>
        <w:pStyle w:val="a5"/>
        <w:ind w:left="849" w:hanging="283"/>
        <w:rPr>
          <w:b/>
        </w:rPr>
      </w:pPr>
      <w:r w:rsidRPr="00787C84">
        <w:rPr>
          <w:rFonts w:hint="eastAsia"/>
          <w:b/>
        </w:rPr>
        <w:t>(</w:t>
      </w:r>
      <w:r w:rsidR="002F6FC9">
        <w:rPr>
          <w:rFonts w:hint="eastAsia"/>
          <w:b/>
        </w:rPr>
        <w:t>三</w:t>
      </w:r>
      <w:r w:rsidRPr="00787C84">
        <w:rPr>
          <w:rFonts w:hint="eastAsia"/>
          <w:b/>
        </w:rPr>
        <w:t>)</w:t>
      </w:r>
      <w:r w:rsidR="00AB7C6E">
        <w:rPr>
          <w:rFonts w:hint="eastAsia"/>
          <w:b/>
        </w:rPr>
        <w:t>因應離岸風電第</w:t>
      </w:r>
      <w:r w:rsidR="00806B53">
        <w:rPr>
          <w:rFonts w:hint="eastAsia"/>
          <w:b/>
        </w:rPr>
        <w:t>2</w:t>
      </w:r>
      <w:r w:rsidR="00AB7C6E">
        <w:rPr>
          <w:rFonts w:hint="eastAsia"/>
          <w:b/>
        </w:rPr>
        <w:t>階段及第3-1階段辦理之加強電力網計畫完工期程</w:t>
      </w:r>
      <w:r w:rsidR="00A02132">
        <w:rPr>
          <w:rFonts w:hint="eastAsia"/>
          <w:b/>
        </w:rPr>
        <w:t>晚於</w:t>
      </w:r>
      <w:r w:rsidR="00AB7C6E">
        <w:rPr>
          <w:rFonts w:hint="eastAsia"/>
          <w:b/>
        </w:rPr>
        <w:t>風場預計</w:t>
      </w:r>
      <w:r w:rsidR="00A02132">
        <w:rPr>
          <w:rFonts w:hint="eastAsia"/>
          <w:b/>
        </w:rPr>
        <w:t>併聯年度</w:t>
      </w:r>
      <w:r w:rsidR="00AB7C6E">
        <w:rPr>
          <w:rFonts w:hint="eastAsia"/>
          <w:b/>
        </w:rPr>
        <w:t>，有待加強進度控管，並協調縮短政府許可及用地取得時間，以利及早施工</w:t>
      </w:r>
    </w:p>
    <w:p w:rsidR="00345DEE" w:rsidRDefault="00AB7C6E" w:rsidP="008731E8">
      <w:pPr>
        <w:pStyle w:val="22"/>
        <w:ind w:left="850" w:firstLine="566"/>
        <w:rPr>
          <w:rFonts w:hint="eastAsia"/>
        </w:rPr>
      </w:pPr>
      <w:r>
        <w:rPr>
          <w:rFonts w:hint="eastAsia"/>
        </w:rPr>
        <w:t>為使離岸風電併入台電</w:t>
      </w:r>
      <w:r w:rsidR="00806B53">
        <w:rPr>
          <w:rFonts w:hint="eastAsia"/>
        </w:rPr>
        <w:t>公司</w:t>
      </w:r>
      <w:r>
        <w:rPr>
          <w:rFonts w:hint="eastAsia"/>
        </w:rPr>
        <w:t>電</w:t>
      </w:r>
      <w:r w:rsidR="00806B53">
        <w:rPr>
          <w:rFonts w:hint="eastAsia"/>
        </w:rPr>
        <w:t>力</w:t>
      </w:r>
      <w:r>
        <w:rPr>
          <w:rFonts w:hint="eastAsia"/>
        </w:rPr>
        <w:t>網供電，目前執行之「</w:t>
      </w:r>
      <w:r w:rsidRPr="00AB7C6E">
        <w:rPr>
          <w:rFonts w:hint="eastAsia"/>
          <w:color w:val="000000"/>
        </w:rPr>
        <w:t>離岸風力發電加強電力網第一期計畫</w:t>
      </w:r>
      <w:r>
        <w:rPr>
          <w:rFonts w:hint="eastAsia"/>
          <w:color w:val="000000"/>
        </w:rPr>
        <w:t>」及「</w:t>
      </w:r>
      <w:r>
        <w:rPr>
          <w:rFonts w:hint="eastAsia"/>
        </w:rPr>
        <w:t>離岸風力發電加強電力網(第一階段區塊開發)」</w:t>
      </w:r>
      <w:r w:rsidR="00806B53">
        <w:rPr>
          <w:rFonts w:hint="eastAsia"/>
        </w:rPr>
        <w:t>係分別</w:t>
      </w:r>
      <w:r>
        <w:rPr>
          <w:rFonts w:hint="eastAsia"/>
        </w:rPr>
        <w:t>因應離岸風電第</w:t>
      </w:r>
      <w:r w:rsidR="00806B53">
        <w:rPr>
          <w:rFonts w:hint="eastAsia"/>
        </w:rPr>
        <w:t>2</w:t>
      </w:r>
      <w:r>
        <w:rPr>
          <w:rFonts w:hint="eastAsia"/>
        </w:rPr>
        <w:t>階段及</w:t>
      </w:r>
      <w:r w:rsidR="00806B53">
        <w:rPr>
          <w:rFonts w:hint="eastAsia"/>
        </w:rPr>
        <w:t>區塊開發第</w:t>
      </w:r>
      <w:r>
        <w:rPr>
          <w:rFonts w:hint="eastAsia"/>
        </w:rPr>
        <w:t>3-1期風場併聯，</w:t>
      </w:r>
      <w:r w:rsidR="00571FF3">
        <w:rPr>
          <w:rFonts w:hint="eastAsia"/>
        </w:rPr>
        <w:t>惟興建期程接近或晚於離岸風電預計併聯時程，為利風場</w:t>
      </w:r>
      <w:r w:rsidR="00571FF3" w:rsidRPr="00DA527E">
        <w:rPr>
          <w:rFonts w:hint="eastAsia"/>
        </w:rPr>
        <w:t>開發商依完工併聯時程設置完成之離岸風場所發電能</w:t>
      </w:r>
      <w:r w:rsidR="00571FF3">
        <w:rPr>
          <w:rFonts w:hint="eastAsia"/>
        </w:rPr>
        <w:t>順利</w:t>
      </w:r>
      <w:r w:rsidR="00571FF3" w:rsidRPr="00DA527E">
        <w:rPr>
          <w:rFonts w:hint="eastAsia"/>
        </w:rPr>
        <w:t>併入台</w:t>
      </w:r>
      <w:r w:rsidR="00571FF3">
        <w:rPr>
          <w:rFonts w:hint="eastAsia"/>
        </w:rPr>
        <w:t>電</w:t>
      </w:r>
      <w:r w:rsidR="00571FF3" w:rsidRPr="00DA527E">
        <w:rPr>
          <w:rFonts w:hint="eastAsia"/>
        </w:rPr>
        <w:t>公司</w:t>
      </w:r>
      <w:r w:rsidR="00571FF3">
        <w:rPr>
          <w:rFonts w:hint="eastAsia"/>
        </w:rPr>
        <w:t>加強</w:t>
      </w:r>
      <w:r w:rsidR="00571FF3" w:rsidRPr="00DA527E">
        <w:rPr>
          <w:rFonts w:hint="eastAsia"/>
        </w:rPr>
        <w:t>電力網</w:t>
      </w:r>
      <w:r w:rsidR="00571FF3">
        <w:rPr>
          <w:rFonts w:hint="eastAsia"/>
        </w:rPr>
        <w:t>，</w:t>
      </w:r>
      <w:r w:rsidR="00D23BD4">
        <w:rPr>
          <w:rFonts w:hint="eastAsia"/>
        </w:rPr>
        <w:t>發揮穩定供電效益，</w:t>
      </w:r>
      <w:r w:rsidR="008731E8">
        <w:rPr>
          <w:rFonts w:hint="eastAsia"/>
          <w:color w:val="000000"/>
        </w:rPr>
        <w:t>允宜</w:t>
      </w:r>
      <w:r w:rsidR="008731E8">
        <w:rPr>
          <w:rFonts w:hint="eastAsia"/>
        </w:rPr>
        <w:t>強化跨部會</w:t>
      </w:r>
      <w:r w:rsidR="00406373">
        <w:rPr>
          <w:rFonts w:hint="eastAsia"/>
        </w:rPr>
        <w:t>與地方政府</w:t>
      </w:r>
      <w:r w:rsidR="008731E8" w:rsidRPr="00CB585A">
        <w:rPr>
          <w:rFonts w:hint="eastAsia"/>
        </w:rPr>
        <w:t>協調聯繫</w:t>
      </w:r>
      <w:r w:rsidR="008731E8">
        <w:rPr>
          <w:rFonts w:hint="eastAsia"/>
        </w:rPr>
        <w:t>機制，協助縮短用地取得與許可</w:t>
      </w:r>
      <w:r w:rsidR="008731E8">
        <w:rPr>
          <w:rFonts w:hint="eastAsia"/>
          <w:color w:val="000000"/>
        </w:rPr>
        <w:t>作業之時程，並</w:t>
      </w:r>
      <w:r w:rsidR="008731E8" w:rsidRPr="00F85AD5">
        <w:rPr>
          <w:rFonts w:hint="eastAsia"/>
          <w:color w:val="000000"/>
        </w:rPr>
        <w:t>加強計畫進度控管。</w:t>
      </w:r>
      <w:r w:rsidR="008731E8">
        <w:rPr>
          <w:rFonts w:hint="eastAsia"/>
          <w:color w:val="000000"/>
        </w:rPr>
        <w:t>茲說明如下：</w:t>
      </w:r>
    </w:p>
    <w:p w:rsidR="000438B3" w:rsidRPr="00F85AD5" w:rsidRDefault="000438B3" w:rsidP="000438B3">
      <w:pPr>
        <w:pStyle w:val="123"/>
        <w:ind w:left="1133" w:hanging="283"/>
        <w:rPr>
          <w:color w:val="000000"/>
        </w:rPr>
      </w:pPr>
      <w:r w:rsidRPr="00E55410">
        <w:rPr>
          <w:rFonts w:hint="eastAsia"/>
          <w:b/>
          <w:color w:val="000000"/>
        </w:rPr>
        <w:t>1.離岸風力發電加強電</w:t>
      </w:r>
      <w:r w:rsidR="00002D71" w:rsidRPr="00E55410">
        <w:rPr>
          <w:rFonts w:hint="eastAsia"/>
          <w:b/>
          <w:color w:val="000000"/>
        </w:rPr>
        <w:t>力</w:t>
      </w:r>
      <w:r w:rsidRPr="00E55410">
        <w:rPr>
          <w:rFonts w:hint="eastAsia"/>
          <w:b/>
          <w:color w:val="000000"/>
        </w:rPr>
        <w:t>網第一期計畫</w:t>
      </w:r>
      <w:r w:rsidR="00002D71" w:rsidRPr="00E55410">
        <w:rPr>
          <w:rFonts w:hint="eastAsia"/>
          <w:b/>
          <w:color w:val="000000"/>
        </w:rPr>
        <w:t>：</w:t>
      </w:r>
      <w:r w:rsidR="00002D71" w:rsidRPr="00F85AD5">
        <w:rPr>
          <w:rFonts w:hint="eastAsia"/>
          <w:color w:val="000000"/>
        </w:rPr>
        <w:t>該計畫目的係提供桃園離岸風力1.1GW及彰化離岸風力6.5GW之併網容量，滿足114年全台離岸風力</w:t>
      </w:r>
      <w:r w:rsidR="005F10EA" w:rsidRPr="00F85AD5">
        <w:rPr>
          <w:rFonts w:hint="eastAsia"/>
          <w:color w:val="000000"/>
        </w:rPr>
        <w:t>3GW併網目標及離岸風力業者併網需求</w:t>
      </w:r>
      <w:r w:rsidR="004A2443" w:rsidRPr="00F85AD5">
        <w:rPr>
          <w:rFonts w:hint="eastAsia"/>
          <w:color w:val="000000"/>
        </w:rPr>
        <w:t>。原訂</w:t>
      </w:r>
      <w:r w:rsidR="00571FF3">
        <w:rPr>
          <w:rFonts w:hint="eastAsia"/>
          <w:color w:val="000000"/>
        </w:rPr>
        <w:t>計畫</w:t>
      </w:r>
      <w:r w:rsidR="004A2443" w:rsidRPr="00F85AD5">
        <w:rPr>
          <w:rFonts w:hint="eastAsia"/>
          <w:color w:val="000000"/>
        </w:rPr>
        <w:t>期程為107至114年度，因新冠疫情影響人力調度及設備籌購，</w:t>
      </w:r>
      <w:r w:rsidR="00191BA4" w:rsidRPr="00F85AD5">
        <w:rPr>
          <w:rFonts w:hint="eastAsia"/>
          <w:color w:val="000000"/>
        </w:rPr>
        <w:t>且</w:t>
      </w:r>
      <w:r w:rsidR="004A2443" w:rsidRPr="00F85AD5">
        <w:rPr>
          <w:rFonts w:hint="eastAsia"/>
          <w:color w:val="000000"/>
        </w:rPr>
        <w:t>施工受地勢地質、氣候、輪流停電安排而不如預期，爰於114年5月將期程展延至116年度</w:t>
      </w:r>
      <w:r w:rsidR="00F95962">
        <w:rPr>
          <w:rFonts w:hint="eastAsia"/>
          <w:color w:val="000000"/>
        </w:rPr>
        <w:t>，雖目前工程進度</w:t>
      </w:r>
      <w:r w:rsidR="00D23BD4">
        <w:rPr>
          <w:rFonts w:hint="eastAsia"/>
          <w:color w:val="000000"/>
        </w:rPr>
        <w:t>84.50%已達預定進度以上</w:t>
      </w:r>
      <w:r w:rsidR="00F95962">
        <w:rPr>
          <w:rFonts w:hint="eastAsia"/>
          <w:color w:val="000000"/>
        </w:rPr>
        <w:t>，惟</w:t>
      </w:r>
      <w:r w:rsidR="004A2443" w:rsidRPr="00F85AD5">
        <w:rPr>
          <w:rFonts w:hint="eastAsia"/>
          <w:color w:val="000000"/>
        </w:rPr>
        <w:t>因離岸風電第</w:t>
      </w:r>
      <w:r w:rsidR="00806B53">
        <w:rPr>
          <w:rFonts w:hint="eastAsia"/>
          <w:color w:val="000000"/>
        </w:rPr>
        <w:t>2</w:t>
      </w:r>
      <w:r w:rsidR="004A2443" w:rsidRPr="00F85AD5">
        <w:rPr>
          <w:rFonts w:hint="eastAsia"/>
          <w:color w:val="000000"/>
        </w:rPr>
        <w:t>階段</w:t>
      </w:r>
      <w:r w:rsidR="00F95962">
        <w:rPr>
          <w:rFonts w:hint="eastAsia"/>
          <w:color w:val="000000"/>
        </w:rPr>
        <w:t>尚未完工之</w:t>
      </w:r>
      <w:r w:rsidR="00F95962" w:rsidRPr="00F85AD5">
        <w:rPr>
          <w:rFonts w:hint="eastAsia"/>
          <w:color w:val="000000"/>
        </w:rPr>
        <w:t>遴選核配</w:t>
      </w:r>
      <w:r w:rsidR="00F95962">
        <w:rPr>
          <w:rFonts w:hint="eastAsia"/>
          <w:color w:val="000000"/>
        </w:rPr>
        <w:t>風場(</w:t>
      </w:r>
      <w:r w:rsidR="00F95962" w:rsidRPr="00F85AD5">
        <w:rPr>
          <w:rFonts w:hint="eastAsia"/>
          <w:color w:val="000000"/>
        </w:rPr>
        <w:t>海龍二號及台電二期</w:t>
      </w:r>
      <w:r w:rsidR="00F95962">
        <w:rPr>
          <w:rFonts w:hint="eastAsia"/>
          <w:color w:val="000000"/>
        </w:rPr>
        <w:t>)及</w:t>
      </w:r>
      <w:r w:rsidR="00191BA4" w:rsidRPr="00F85AD5">
        <w:rPr>
          <w:rFonts w:hint="eastAsia"/>
          <w:color w:val="000000"/>
        </w:rPr>
        <w:t>競價核配</w:t>
      </w:r>
      <w:r w:rsidR="004A2443" w:rsidRPr="00F85AD5">
        <w:rPr>
          <w:rFonts w:hint="eastAsia"/>
          <w:color w:val="000000"/>
        </w:rPr>
        <w:t>風場</w:t>
      </w:r>
      <w:r w:rsidR="00191BA4" w:rsidRPr="00F85AD5">
        <w:rPr>
          <w:rFonts w:hint="eastAsia"/>
          <w:color w:val="000000"/>
        </w:rPr>
        <w:t>規劃併網時程</w:t>
      </w:r>
      <w:r w:rsidR="00F95962">
        <w:rPr>
          <w:rFonts w:hint="eastAsia"/>
          <w:color w:val="000000"/>
        </w:rPr>
        <w:t>各</w:t>
      </w:r>
      <w:r w:rsidR="00191BA4" w:rsidRPr="00F85AD5">
        <w:rPr>
          <w:rFonts w:hint="eastAsia"/>
          <w:color w:val="000000"/>
        </w:rPr>
        <w:t>為</w:t>
      </w:r>
      <w:r w:rsidR="00F95962">
        <w:rPr>
          <w:rFonts w:hint="eastAsia"/>
          <w:color w:val="000000"/>
        </w:rPr>
        <w:t>114及</w:t>
      </w:r>
      <w:r w:rsidR="00191BA4" w:rsidRPr="00F85AD5">
        <w:rPr>
          <w:rFonts w:hint="eastAsia"/>
          <w:color w:val="000000"/>
        </w:rPr>
        <w:t>11</w:t>
      </w:r>
      <w:r w:rsidR="00F95962">
        <w:rPr>
          <w:rFonts w:hint="eastAsia"/>
          <w:color w:val="000000"/>
        </w:rPr>
        <w:t>5</w:t>
      </w:r>
      <w:r w:rsidR="00191BA4" w:rsidRPr="00F85AD5">
        <w:rPr>
          <w:rFonts w:hint="eastAsia"/>
          <w:color w:val="000000"/>
        </w:rPr>
        <w:t>年度(詳表</w:t>
      </w:r>
      <w:r w:rsidR="00BF0007" w:rsidRPr="00F85AD5">
        <w:rPr>
          <w:rFonts w:hint="eastAsia"/>
          <w:color w:val="000000"/>
        </w:rPr>
        <w:t>3-2-</w:t>
      </w:r>
      <w:r w:rsidR="00E50EB2">
        <w:rPr>
          <w:rFonts w:hint="eastAsia"/>
          <w:color w:val="000000"/>
        </w:rPr>
        <w:t>3</w:t>
      </w:r>
      <w:r w:rsidR="00BF0007" w:rsidRPr="00F85AD5">
        <w:rPr>
          <w:rFonts w:hint="eastAsia"/>
          <w:color w:val="000000"/>
        </w:rPr>
        <w:t>)</w:t>
      </w:r>
      <w:r w:rsidR="004A2443" w:rsidRPr="00F85AD5">
        <w:rPr>
          <w:rFonts w:hint="eastAsia"/>
          <w:color w:val="000000"/>
        </w:rPr>
        <w:t>，</w:t>
      </w:r>
      <w:r w:rsidR="00191BA4" w:rsidRPr="00F85AD5">
        <w:rPr>
          <w:rFonts w:hint="eastAsia"/>
          <w:color w:val="000000"/>
        </w:rPr>
        <w:t>為</w:t>
      </w:r>
      <w:r w:rsidR="00F95962">
        <w:rPr>
          <w:rFonts w:hint="eastAsia"/>
          <w:color w:val="000000"/>
        </w:rPr>
        <w:t>確保離岸風電</w:t>
      </w:r>
      <w:r w:rsidR="00191BA4" w:rsidRPr="00F85AD5">
        <w:rPr>
          <w:rFonts w:hint="eastAsia"/>
          <w:color w:val="000000"/>
        </w:rPr>
        <w:t>風場完工</w:t>
      </w:r>
      <w:r w:rsidR="00F95962">
        <w:rPr>
          <w:rFonts w:hint="eastAsia"/>
          <w:color w:val="000000"/>
        </w:rPr>
        <w:t>順利</w:t>
      </w:r>
      <w:r w:rsidR="00191BA4" w:rsidRPr="00F85AD5">
        <w:rPr>
          <w:rFonts w:hint="eastAsia"/>
          <w:color w:val="000000"/>
        </w:rPr>
        <w:t>併聯商轉</w:t>
      </w:r>
      <w:r w:rsidR="00F95962">
        <w:rPr>
          <w:rFonts w:hint="eastAsia"/>
          <w:color w:val="000000"/>
        </w:rPr>
        <w:t>及穩定供電</w:t>
      </w:r>
      <w:r w:rsidR="00191BA4" w:rsidRPr="00F85AD5">
        <w:rPr>
          <w:rFonts w:hint="eastAsia"/>
          <w:color w:val="000000"/>
        </w:rPr>
        <w:t>，</w:t>
      </w:r>
      <w:r w:rsidR="00F95962">
        <w:rPr>
          <w:rFonts w:hint="eastAsia"/>
          <w:color w:val="000000"/>
        </w:rPr>
        <w:t>允宜</w:t>
      </w:r>
      <w:r w:rsidR="00D23BD4">
        <w:rPr>
          <w:rFonts w:hint="eastAsia"/>
          <w:color w:val="000000"/>
        </w:rPr>
        <w:t>密切控管</w:t>
      </w:r>
      <w:r w:rsidR="00F95962">
        <w:rPr>
          <w:rFonts w:hint="eastAsia"/>
          <w:color w:val="000000"/>
        </w:rPr>
        <w:t>進度。</w:t>
      </w:r>
    </w:p>
    <w:p w:rsidR="00612698" w:rsidRPr="00787C84" w:rsidRDefault="00E06AA8" w:rsidP="00345DEE">
      <w:pPr>
        <w:pStyle w:val="123"/>
        <w:ind w:left="1133" w:hanging="283"/>
        <w:rPr>
          <w:rFonts w:hAnsi="標楷體" w:cs="新細明體" w:hint="eastAsia"/>
          <w:b/>
          <w:bCs/>
          <w:snapToGrid/>
          <w:color w:val="000000"/>
          <w:kern w:val="0"/>
        </w:rPr>
      </w:pPr>
      <w:r w:rsidRPr="008031AB">
        <w:rPr>
          <w:rFonts w:hint="eastAsia"/>
          <w:b/>
        </w:rPr>
        <w:t>2.離岸風力發電加強電力網(第一階段區塊開發)：</w:t>
      </w:r>
      <w:r>
        <w:rPr>
          <w:rFonts w:hint="eastAsia"/>
        </w:rPr>
        <w:t>該計畫目的係提供桃園、新竹、苗栗、臺中及彰化地區離岸風力上岸後之併網點，可增加10GW之併網容量，滿足120年區塊開發第</w:t>
      </w:r>
      <w:r w:rsidR="008031AB">
        <w:rPr>
          <w:rFonts w:hint="eastAsia"/>
        </w:rPr>
        <w:t>1</w:t>
      </w:r>
      <w:r w:rsidR="00F95962">
        <w:rPr>
          <w:rFonts w:hint="eastAsia"/>
        </w:rPr>
        <w:t>階段</w:t>
      </w:r>
      <w:r>
        <w:rPr>
          <w:rFonts w:hint="eastAsia"/>
        </w:rPr>
        <w:t>9GW併網目標及離岸風力業者併網需求</w:t>
      </w:r>
      <w:r w:rsidR="00753C7C">
        <w:rPr>
          <w:rFonts w:hint="eastAsia"/>
        </w:rPr>
        <w:t>。</w:t>
      </w:r>
      <w:r w:rsidR="00571FF3">
        <w:rPr>
          <w:rFonts w:hint="eastAsia"/>
        </w:rPr>
        <w:t>原訂</w:t>
      </w:r>
      <w:r w:rsidR="00191BA4">
        <w:rPr>
          <w:rFonts w:hint="eastAsia"/>
        </w:rPr>
        <w:t>期程為112至120年度。</w:t>
      </w:r>
      <w:r w:rsidR="00594866">
        <w:rPr>
          <w:rFonts w:hint="eastAsia"/>
        </w:rPr>
        <w:t>嗣經</w:t>
      </w:r>
      <w:r w:rsidR="00406373">
        <w:rPr>
          <w:rFonts w:hint="eastAsia"/>
        </w:rPr>
        <w:t>檢討</w:t>
      </w:r>
      <w:r w:rsidR="00594866">
        <w:rPr>
          <w:rFonts w:hint="eastAsia"/>
        </w:rPr>
        <w:t>縮短時程，</w:t>
      </w:r>
      <w:r w:rsidR="00AD74B4">
        <w:rPr>
          <w:rFonts w:hint="eastAsia"/>
        </w:rPr>
        <w:t>考量</w:t>
      </w:r>
      <w:r w:rsidR="00594866">
        <w:rPr>
          <w:rFonts w:hint="eastAsia"/>
        </w:rPr>
        <w:t>新建變電所及345</w:t>
      </w:r>
      <w:r w:rsidR="00594866">
        <w:t>k</w:t>
      </w:r>
      <w:r w:rsidR="00594866">
        <w:rPr>
          <w:rFonts w:hint="eastAsia"/>
        </w:rPr>
        <w:t>V港風-中火二回聯路輸電線路</w:t>
      </w:r>
      <w:r w:rsidR="00406373">
        <w:rPr>
          <w:rFonts w:hint="eastAsia"/>
        </w:rPr>
        <w:t>等2項</w:t>
      </w:r>
      <w:r w:rsidR="00AD74B4">
        <w:rPr>
          <w:rFonts w:hint="eastAsia"/>
        </w:rPr>
        <w:t>工程須取得政府許可，僅能由</w:t>
      </w:r>
      <w:r w:rsidR="00594866">
        <w:rPr>
          <w:rFonts w:hint="eastAsia"/>
        </w:rPr>
        <w:t>119年1月提前於118年9月完成</w:t>
      </w:r>
      <w:r w:rsidR="00406373">
        <w:rPr>
          <w:rFonts w:hint="eastAsia"/>
        </w:rPr>
        <w:t>；</w:t>
      </w:r>
      <w:r w:rsidR="00594866">
        <w:rPr>
          <w:rFonts w:hint="eastAsia"/>
        </w:rPr>
        <w:t>至於345</w:t>
      </w:r>
      <w:r w:rsidR="00594866">
        <w:t>k</w:t>
      </w:r>
      <w:r w:rsidR="00594866">
        <w:rPr>
          <w:rFonts w:hint="eastAsia"/>
        </w:rPr>
        <w:t>V港風-中科二回線輸電線路工程因用地尚未取得而預計120年1月完成。衡酌</w:t>
      </w:r>
      <w:r w:rsidR="00AD74B4">
        <w:rPr>
          <w:rFonts w:hint="eastAsia"/>
        </w:rPr>
        <w:t>前揭變電所及輸電線路</w:t>
      </w:r>
      <w:r w:rsidR="00571FF3">
        <w:rPr>
          <w:rFonts w:hint="eastAsia"/>
        </w:rPr>
        <w:t>預計</w:t>
      </w:r>
      <w:r w:rsidR="00AD74B4">
        <w:rPr>
          <w:rFonts w:hint="eastAsia"/>
        </w:rPr>
        <w:t>完工時程</w:t>
      </w:r>
      <w:r w:rsidR="00571FF3">
        <w:rPr>
          <w:rFonts w:hint="eastAsia"/>
        </w:rPr>
        <w:t>晚於離岸風電區塊開發第3-1期</w:t>
      </w:r>
      <w:r w:rsidR="00AD74B4">
        <w:rPr>
          <w:rFonts w:hint="eastAsia"/>
        </w:rPr>
        <w:t>併網時程</w:t>
      </w:r>
      <w:r w:rsidR="00AD1B13">
        <w:rPr>
          <w:rFonts w:hint="eastAsia"/>
        </w:rPr>
        <w:t>之</w:t>
      </w:r>
      <w:r w:rsidR="00AD74B4">
        <w:rPr>
          <w:rFonts w:hint="eastAsia"/>
        </w:rPr>
        <w:t>1</w:t>
      </w:r>
      <w:r w:rsidR="00E65F6F">
        <w:rPr>
          <w:rFonts w:hint="eastAsia"/>
        </w:rPr>
        <w:t>16至117年度</w:t>
      </w:r>
      <w:r w:rsidR="00345DEE">
        <w:rPr>
          <w:rFonts w:hint="eastAsia"/>
        </w:rPr>
        <w:t>(詳表3-2-</w:t>
      </w:r>
      <w:r w:rsidR="00E50EB2">
        <w:rPr>
          <w:rFonts w:hint="eastAsia"/>
        </w:rPr>
        <w:t>4</w:t>
      </w:r>
      <w:r w:rsidR="00345DEE">
        <w:rPr>
          <w:rFonts w:hint="eastAsia"/>
        </w:rPr>
        <w:t>)</w:t>
      </w:r>
      <w:r w:rsidR="00E65F6F">
        <w:rPr>
          <w:rFonts w:hint="eastAsia"/>
        </w:rPr>
        <w:t>，</w:t>
      </w:r>
      <w:r w:rsidR="00AD74B4">
        <w:rPr>
          <w:rFonts w:hint="eastAsia"/>
        </w:rPr>
        <w:t>允宜研謀</w:t>
      </w:r>
      <w:r w:rsidR="00345DEE">
        <w:rPr>
          <w:rFonts w:hint="eastAsia"/>
        </w:rPr>
        <w:t>透過中央與地方</w:t>
      </w:r>
      <w:r w:rsidR="00406373">
        <w:rPr>
          <w:rFonts w:hint="eastAsia"/>
        </w:rPr>
        <w:t>政府</w:t>
      </w:r>
      <w:r w:rsidR="00345DEE">
        <w:rPr>
          <w:rFonts w:hint="eastAsia"/>
        </w:rPr>
        <w:t>協力，</w:t>
      </w:r>
      <w:r w:rsidR="00AD74B4">
        <w:rPr>
          <w:rFonts w:hint="eastAsia"/>
        </w:rPr>
        <w:t>縮短用地取得及政府許可時間，俾利施工。</w:t>
      </w:r>
    </w:p>
    <w:p w:rsidR="001C3CD8" w:rsidRPr="00D32460" w:rsidRDefault="00787C84" w:rsidP="00DB60F1">
      <w:pPr>
        <w:pStyle w:val="14"/>
        <w:spacing w:beforeLines="50" w:before="250"/>
        <w:ind w:left="567" w:hanging="567"/>
      </w:pPr>
      <w:bookmarkStart w:id="11" w:name="_Toc204616113"/>
      <w:r w:rsidRPr="00D32460">
        <w:rPr>
          <w:rFonts w:hint="eastAsia"/>
        </w:rPr>
        <w:t>三</w:t>
      </w:r>
      <w:r w:rsidR="001C3CD8" w:rsidRPr="00D32460">
        <w:rPr>
          <w:rFonts w:hint="eastAsia"/>
        </w:rPr>
        <w:t>、</w:t>
      </w:r>
      <w:r w:rsidR="001F3D15" w:rsidRPr="00D32460">
        <w:rPr>
          <w:rFonts w:hint="eastAsia"/>
        </w:rPr>
        <w:t>燃氣發電為我國推動能源轉型之重要橋接能源，</w:t>
      </w:r>
      <w:r w:rsidR="009B67F9" w:rsidRPr="00D32460">
        <w:rPr>
          <w:rFonts w:hint="eastAsia"/>
          <w:snapToGrid/>
        </w:rPr>
        <w:t>占比</w:t>
      </w:r>
      <w:r w:rsidR="00AA6474" w:rsidRPr="00D32460">
        <w:rPr>
          <w:rFonts w:hint="eastAsia"/>
          <w:snapToGrid/>
        </w:rPr>
        <w:t>漸</w:t>
      </w:r>
      <w:r w:rsidR="00002BF7">
        <w:rPr>
          <w:rFonts w:hint="eastAsia"/>
          <w:snapToGrid/>
        </w:rPr>
        <w:t>近半</w:t>
      </w:r>
      <w:r w:rsidR="009B67F9" w:rsidRPr="00D32460">
        <w:rPr>
          <w:rFonts w:hint="eastAsia"/>
          <w:snapToGrid/>
        </w:rPr>
        <w:t>，</w:t>
      </w:r>
      <w:r w:rsidR="00AA6474" w:rsidRPr="00D32460">
        <w:rPr>
          <w:rFonts w:hint="eastAsia"/>
          <w:snapToGrid/>
        </w:rPr>
        <w:t>惟</w:t>
      </w:r>
      <w:r w:rsidR="00AD50BC">
        <w:rPr>
          <w:rFonts w:hint="eastAsia"/>
          <w:snapToGrid/>
        </w:rPr>
        <w:t>多項</w:t>
      </w:r>
      <w:r w:rsidR="00D32460" w:rsidRPr="00D32460">
        <w:rPr>
          <w:rFonts w:hint="eastAsia"/>
          <w:snapToGrid/>
        </w:rPr>
        <w:t>擴增建</w:t>
      </w:r>
      <w:r w:rsidR="001F3D15" w:rsidRPr="00D32460">
        <w:rPr>
          <w:rFonts w:hint="eastAsia"/>
        </w:rPr>
        <w:t>天然氣卸輸儲設施</w:t>
      </w:r>
      <w:r w:rsidR="00D32460" w:rsidRPr="00D32460">
        <w:rPr>
          <w:rFonts w:hint="eastAsia"/>
        </w:rPr>
        <w:t>計畫</w:t>
      </w:r>
      <w:r w:rsidR="00AD50BC">
        <w:rPr>
          <w:rFonts w:hint="eastAsia"/>
        </w:rPr>
        <w:t>執行未如</w:t>
      </w:r>
      <w:r w:rsidR="00002BF7">
        <w:rPr>
          <w:rFonts w:hint="eastAsia"/>
        </w:rPr>
        <w:t>原</w:t>
      </w:r>
      <w:r w:rsidR="00AD50BC">
        <w:rPr>
          <w:rFonts w:hint="eastAsia"/>
        </w:rPr>
        <w:t>預期或</w:t>
      </w:r>
      <w:r w:rsidR="00D32460">
        <w:rPr>
          <w:rFonts w:hint="eastAsia"/>
        </w:rPr>
        <w:t>遲</w:t>
      </w:r>
      <w:r w:rsidR="001F3D15" w:rsidRPr="00D32460">
        <w:rPr>
          <w:rFonts w:hint="eastAsia"/>
        </w:rPr>
        <w:t>未取得完整環評同意，</w:t>
      </w:r>
      <w:r w:rsidR="008031AB">
        <w:rPr>
          <w:rFonts w:hint="eastAsia"/>
        </w:rPr>
        <w:t>且</w:t>
      </w:r>
      <w:r w:rsidR="001F4501">
        <w:rPr>
          <w:rFonts w:hint="eastAsia"/>
        </w:rPr>
        <w:t>部分</w:t>
      </w:r>
      <w:r w:rsidR="009B67F9" w:rsidRPr="00D32460">
        <w:rPr>
          <w:rFonts w:hint="eastAsia"/>
          <w:snapToGrid/>
        </w:rPr>
        <w:t>燃氣機組</w:t>
      </w:r>
      <w:r w:rsidR="001F3D15" w:rsidRPr="00D32460">
        <w:rPr>
          <w:rFonts w:hint="eastAsia"/>
          <w:snapToGrid/>
        </w:rPr>
        <w:t>建置</w:t>
      </w:r>
      <w:r w:rsidR="009B67F9" w:rsidRPr="00D32460">
        <w:rPr>
          <w:rFonts w:hint="eastAsia"/>
          <w:snapToGrid/>
        </w:rPr>
        <w:t>落後，</w:t>
      </w:r>
      <w:r w:rsidR="001C3CD8" w:rsidRPr="00D32460">
        <w:rPr>
          <w:rFonts w:hint="eastAsia"/>
        </w:rPr>
        <w:t>允</w:t>
      </w:r>
      <w:r w:rsidR="00E74DED" w:rsidRPr="00D32460">
        <w:rPr>
          <w:rFonts w:hint="eastAsia"/>
        </w:rPr>
        <w:t>待妥謀善策改進</w:t>
      </w:r>
      <w:bookmarkEnd w:id="11"/>
    </w:p>
    <w:p w:rsidR="004604F7" w:rsidRPr="001F69C4" w:rsidRDefault="00C74488" w:rsidP="0043290C">
      <w:pPr>
        <w:ind w:left="566" w:firstLine="566"/>
      </w:pPr>
      <w:r>
        <w:rPr>
          <w:rFonts w:hint="eastAsia"/>
        </w:rPr>
        <w:t>鑒於</w:t>
      </w:r>
      <w:r w:rsidR="00BC2958">
        <w:rPr>
          <w:rFonts w:hint="eastAsia"/>
        </w:rPr>
        <w:t>太陽光電及風力發電為間歇性能源，傳統機組之燃氣發電具低碳特性，且可快速起降，占地較小及所需興建時程較短，可配合未來持續快速成長之用電，爰我國</w:t>
      </w:r>
      <w:r w:rsidRPr="00DD353F">
        <w:rPr>
          <w:rFonts w:hint="eastAsia"/>
        </w:rPr>
        <w:t>能源轉型除積極發展再生能源，同時</w:t>
      </w:r>
      <w:r w:rsidR="00924FCF">
        <w:rPr>
          <w:rFonts w:hint="eastAsia"/>
        </w:rPr>
        <w:t>將燃氣發電列為橋接能源，擴大</w:t>
      </w:r>
      <w:r w:rsidRPr="00DD353F">
        <w:rPr>
          <w:rFonts w:hint="eastAsia"/>
        </w:rPr>
        <w:t>低碳天然氣使用，</w:t>
      </w:r>
      <w:r w:rsidR="0003209D">
        <w:rPr>
          <w:rFonts w:hint="eastAsia"/>
        </w:rPr>
        <w:t>規劃114年度發電結構中之燃氣占比為50%，長期目標為139年度火力發電減為20至27%</w:t>
      </w:r>
      <w:r w:rsidR="008031AB">
        <w:rPr>
          <w:rFonts w:hint="eastAsia"/>
        </w:rPr>
        <w:t>，並</w:t>
      </w:r>
      <w:r w:rsidR="007439BF">
        <w:rPr>
          <w:rFonts w:hint="eastAsia"/>
        </w:rPr>
        <w:t>適度保留既有天然氣機組維持一定供應量以確保供電穩定</w:t>
      </w:r>
      <w:r w:rsidR="00BC2958">
        <w:rPr>
          <w:rFonts w:hint="eastAsia"/>
        </w:rPr>
        <w:t>。</w:t>
      </w:r>
      <w:r w:rsidR="00DB60F1">
        <w:rPr>
          <w:rFonts w:hint="eastAsia"/>
        </w:rPr>
        <w:t>近年</w:t>
      </w:r>
      <w:r w:rsidR="0003209D">
        <w:rPr>
          <w:rFonts w:hint="eastAsia"/>
        </w:rPr>
        <w:t>天然氣進口量隨發電需求</w:t>
      </w:r>
      <w:r w:rsidR="00AA6474">
        <w:rPr>
          <w:rFonts w:hint="eastAsia"/>
        </w:rPr>
        <w:t>成長</w:t>
      </w:r>
      <w:r w:rsidR="0003209D">
        <w:rPr>
          <w:rFonts w:hint="eastAsia"/>
        </w:rPr>
        <w:t>而</w:t>
      </w:r>
      <w:r w:rsidR="00DB60F1">
        <w:rPr>
          <w:rFonts w:hint="eastAsia"/>
        </w:rPr>
        <w:t>遞增</w:t>
      </w:r>
      <w:r w:rsidR="0003209D">
        <w:rPr>
          <w:rFonts w:hint="eastAsia"/>
        </w:rPr>
        <w:t>，惟現行天然氣接收站負載率過高，</w:t>
      </w:r>
      <w:r w:rsidR="0015079C">
        <w:rPr>
          <w:rFonts w:hint="eastAsia"/>
        </w:rPr>
        <w:t>南收北送情形</w:t>
      </w:r>
      <w:r w:rsidR="001F4501">
        <w:rPr>
          <w:rFonts w:hint="eastAsia"/>
        </w:rPr>
        <w:t>仍存</w:t>
      </w:r>
      <w:r w:rsidR="0015079C">
        <w:rPr>
          <w:rFonts w:hint="eastAsia"/>
        </w:rPr>
        <w:t>，</w:t>
      </w:r>
      <w:r w:rsidR="0059361F">
        <w:rPr>
          <w:rFonts w:hint="eastAsia"/>
        </w:rPr>
        <w:t>多項天然氣</w:t>
      </w:r>
      <w:r w:rsidR="0003209D">
        <w:rPr>
          <w:rFonts w:hint="eastAsia"/>
        </w:rPr>
        <w:t>輸儲設施之擴增建</w:t>
      </w:r>
      <w:r w:rsidR="0059361F">
        <w:rPr>
          <w:rFonts w:hint="eastAsia"/>
        </w:rPr>
        <w:t>遲滯</w:t>
      </w:r>
      <w:r w:rsidR="00B754B2">
        <w:rPr>
          <w:rFonts w:hint="eastAsia"/>
        </w:rPr>
        <w:t>，</w:t>
      </w:r>
      <w:r w:rsidR="001F4501">
        <w:rPr>
          <w:rFonts w:hint="eastAsia"/>
        </w:rPr>
        <w:t>部分</w:t>
      </w:r>
      <w:r w:rsidR="0059361F">
        <w:rPr>
          <w:rFonts w:hint="eastAsia"/>
        </w:rPr>
        <w:t>燃氣機組</w:t>
      </w:r>
      <w:r w:rsidR="007276FA">
        <w:rPr>
          <w:rFonts w:hint="eastAsia"/>
        </w:rPr>
        <w:t>更新擴建進度</w:t>
      </w:r>
      <w:r w:rsidR="007439BF">
        <w:rPr>
          <w:rFonts w:hint="eastAsia"/>
        </w:rPr>
        <w:t>不如原預期</w:t>
      </w:r>
      <w:r w:rsidR="007276FA">
        <w:rPr>
          <w:rFonts w:hint="eastAsia"/>
        </w:rPr>
        <w:t>，亟待妥謀改進，以確保橋接能源之供電無虞。謹</w:t>
      </w:r>
      <w:r w:rsidR="00B15FE9">
        <w:rPr>
          <w:rFonts w:hint="eastAsia"/>
        </w:rPr>
        <w:t>闡述</w:t>
      </w:r>
      <w:r w:rsidR="007276FA">
        <w:rPr>
          <w:rFonts w:hint="eastAsia"/>
        </w:rPr>
        <w:t>如下：</w:t>
      </w:r>
      <w:r w:rsidR="00BC2958" w:rsidRPr="001F69C4">
        <w:t xml:space="preserve"> </w:t>
      </w:r>
    </w:p>
    <w:p w:rsidR="00400217" w:rsidRPr="000D1DB8" w:rsidRDefault="00400217" w:rsidP="000D1DB8">
      <w:pPr>
        <w:pStyle w:val="a5"/>
        <w:ind w:left="849" w:hanging="283"/>
        <w:rPr>
          <w:b/>
        </w:rPr>
      </w:pPr>
      <w:r w:rsidRPr="000D1DB8">
        <w:rPr>
          <w:rFonts w:hint="eastAsia"/>
          <w:b/>
        </w:rPr>
        <w:t>(一)我國</w:t>
      </w:r>
      <w:r w:rsidR="000D1DB8" w:rsidRPr="000D1DB8">
        <w:rPr>
          <w:rFonts w:hint="eastAsia"/>
          <w:b/>
        </w:rPr>
        <w:t>112至123年度發電所需天然氣占進口天然氣約</w:t>
      </w:r>
      <w:r w:rsidR="008031AB">
        <w:rPr>
          <w:rFonts w:hint="eastAsia"/>
          <w:b/>
        </w:rPr>
        <w:t>七</w:t>
      </w:r>
      <w:r w:rsidR="000D1DB8" w:rsidRPr="000D1DB8">
        <w:rPr>
          <w:rFonts w:hint="eastAsia"/>
          <w:b/>
        </w:rPr>
        <w:t>成餘，且需求量呈逐年成長趨勢</w:t>
      </w:r>
    </w:p>
    <w:p w:rsidR="00400217" w:rsidRDefault="00C74488" w:rsidP="00BD5B6F">
      <w:pPr>
        <w:pStyle w:val="22"/>
        <w:ind w:left="850" w:firstLine="566"/>
        <w:rPr>
          <w:rFonts w:hint="eastAsia"/>
        </w:rPr>
      </w:pPr>
      <w:r>
        <w:rPr>
          <w:rFonts w:hint="eastAsia"/>
        </w:rPr>
        <w:t>我國109年度燃氣發電量998.87億度，</w:t>
      </w:r>
      <w:r w:rsidR="008031AB">
        <w:rPr>
          <w:rFonts w:hint="eastAsia"/>
        </w:rPr>
        <w:t>113年度</w:t>
      </w:r>
      <w:r>
        <w:rPr>
          <w:rFonts w:hint="eastAsia"/>
        </w:rPr>
        <w:t>成長為1</w:t>
      </w:r>
      <w:r>
        <w:t>,225.03</w:t>
      </w:r>
      <w:r>
        <w:rPr>
          <w:rFonts w:hint="eastAsia"/>
        </w:rPr>
        <w:t>億度，</w:t>
      </w:r>
      <w:r w:rsidR="008031AB">
        <w:rPr>
          <w:rFonts w:hint="eastAsia"/>
        </w:rPr>
        <w:t>同期間</w:t>
      </w:r>
      <w:r w:rsidR="003927FE">
        <w:rPr>
          <w:rFonts w:hint="eastAsia"/>
        </w:rPr>
        <w:t>其</w:t>
      </w:r>
      <w:r>
        <w:rPr>
          <w:rFonts w:hint="eastAsia"/>
        </w:rPr>
        <w:t>占全國發電量比率由35.7%，遞增為42.4%(詳表</w:t>
      </w:r>
      <w:r w:rsidR="00C57DBD">
        <w:rPr>
          <w:rFonts w:hint="eastAsia"/>
        </w:rPr>
        <w:t>3-1-2)</w:t>
      </w:r>
      <w:r>
        <w:rPr>
          <w:rFonts w:hint="eastAsia"/>
        </w:rPr>
        <w:t>。</w:t>
      </w:r>
      <w:r w:rsidR="00C57DBD">
        <w:rPr>
          <w:rFonts w:hint="eastAsia"/>
        </w:rPr>
        <w:t>按能源轉型白皮書規劃，</w:t>
      </w:r>
      <w:r w:rsidR="00C57DBD" w:rsidRPr="002752AE">
        <w:rPr>
          <w:rFonts w:hint="eastAsia"/>
          <w:color w:val="000000"/>
        </w:rPr>
        <w:t>114年發電結構配比</w:t>
      </w:r>
      <w:r w:rsidR="00C57DBD">
        <w:rPr>
          <w:rFonts w:hint="eastAsia"/>
          <w:color w:val="000000"/>
        </w:rPr>
        <w:t>目標</w:t>
      </w:r>
      <w:r w:rsidR="00C57DBD" w:rsidRPr="002752AE">
        <w:rPr>
          <w:rFonts w:hint="eastAsia"/>
          <w:color w:val="000000"/>
        </w:rPr>
        <w:t>為燃氣50%</w:t>
      </w:r>
      <w:r w:rsidR="00C57DBD">
        <w:rPr>
          <w:rFonts w:hint="eastAsia"/>
          <w:color w:val="000000"/>
        </w:rPr>
        <w:t>，迄114年4月底燃氣發電占比已達45.7%。</w:t>
      </w:r>
    </w:p>
    <w:p w:rsidR="00400217" w:rsidRPr="00C57DBD" w:rsidRDefault="009034AA" w:rsidP="00C57DBD">
      <w:pPr>
        <w:pStyle w:val="22"/>
        <w:ind w:left="850" w:firstLine="566"/>
      </w:pPr>
      <w:r w:rsidRPr="00FF6515">
        <w:rPr>
          <w:rFonts w:hint="eastAsia"/>
        </w:rPr>
        <w:t>台灣自產天然氣氣源有限，99.8%之天然氣需求仰賴</w:t>
      </w:r>
      <w:r w:rsidR="006A1AD0">
        <w:rPr>
          <w:rFonts w:hint="eastAsia"/>
        </w:rPr>
        <w:t>液化天然氣(</w:t>
      </w:r>
      <w:r w:rsidR="006A1AD0" w:rsidRPr="005A4DCC">
        <w:rPr>
          <w:rFonts w:hint="eastAsia"/>
        </w:rPr>
        <w:t>Liquefied Natural Gas</w:t>
      </w:r>
      <w:r w:rsidR="006A1AD0">
        <w:rPr>
          <w:rFonts w:hint="eastAsia"/>
        </w:rPr>
        <w:t>，下稱</w:t>
      </w:r>
      <w:r w:rsidR="006A1AD0" w:rsidRPr="005A4DCC">
        <w:rPr>
          <w:rFonts w:hint="eastAsia"/>
        </w:rPr>
        <w:t>LNG）</w:t>
      </w:r>
      <w:r w:rsidR="00D0469A">
        <w:rPr>
          <w:rFonts w:hint="eastAsia"/>
        </w:rPr>
        <w:t>進口，</w:t>
      </w:r>
      <w:r w:rsidR="003927FE">
        <w:rPr>
          <w:rFonts w:hint="eastAsia"/>
        </w:rPr>
        <w:t>112年度天然氣發電需求量1</w:t>
      </w:r>
      <w:r w:rsidR="003927FE">
        <w:t>,510</w:t>
      </w:r>
      <w:r w:rsidR="003927FE">
        <w:rPr>
          <w:rFonts w:hint="eastAsia"/>
        </w:rPr>
        <w:t>萬噸，預估逐年成長，119年度將增為2</w:t>
      </w:r>
      <w:r w:rsidR="003927FE">
        <w:t>,208</w:t>
      </w:r>
      <w:r w:rsidR="003927FE">
        <w:rPr>
          <w:rFonts w:hint="eastAsia"/>
        </w:rPr>
        <w:t>萬噸，其</w:t>
      </w:r>
      <w:r w:rsidRPr="00FF6515">
        <w:rPr>
          <w:rFonts w:hint="eastAsia"/>
        </w:rPr>
        <w:t>占</w:t>
      </w:r>
      <w:r w:rsidR="003927FE">
        <w:rPr>
          <w:rFonts w:hint="eastAsia"/>
        </w:rPr>
        <w:t>中油公司</w:t>
      </w:r>
      <w:r w:rsidRPr="00FF6515">
        <w:rPr>
          <w:rFonts w:hint="eastAsia"/>
        </w:rPr>
        <w:t>進口量約</w:t>
      </w:r>
      <w:r w:rsidR="008031AB">
        <w:rPr>
          <w:rFonts w:hint="eastAsia"/>
        </w:rPr>
        <w:t>七</w:t>
      </w:r>
      <w:r w:rsidRPr="00FF6515">
        <w:rPr>
          <w:rFonts w:hint="eastAsia"/>
        </w:rPr>
        <w:t>成餘</w:t>
      </w:r>
      <w:r w:rsidR="003927FE" w:rsidRPr="00FF6515">
        <w:rPr>
          <w:rFonts w:hint="eastAsia"/>
        </w:rPr>
        <w:t>(詳表3-</w:t>
      </w:r>
      <w:r w:rsidR="003927FE">
        <w:rPr>
          <w:rFonts w:hint="eastAsia"/>
        </w:rPr>
        <w:t>3</w:t>
      </w:r>
      <w:r w:rsidR="003927FE" w:rsidRPr="00FF6515">
        <w:rPr>
          <w:rFonts w:hint="eastAsia"/>
        </w:rPr>
        <w:t>-1)</w:t>
      </w:r>
      <w:r w:rsidRPr="00FF6515">
        <w:rPr>
          <w:rFonts w:hint="eastAsia"/>
        </w:rPr>
        <w:t>。</w:t>
      </w:r>
    </w:p>
    <w:p w:rsidR="00400217" w:rsidRPr="0022730F" w:rsidRDefault="00154848" w:rsidP="0022730F">
      <w:pPr>
        <w:pStyle w:val="a5"/>
        <w:ind w:left="849" w:hanging="283"/>
        <w:rPr>
          <w:b/>
        </w:rPr>
      </w:pPr>
      <w:r w:rsidRPr="0022730F">
        <w:rPr>
          <w:rFonts w:hint="eastAsia"/>
          <w:b/>
        </w:rPr>
        <w:t>(二)</w:t>
      </w:r>
      <w:r w:rsidR="0036097D" w:rsidRPr="0022730F">
        <w:rPr>
          <w:rFonts w:hint="eastAsia"/>
          <w:b/>
        </w:rPr>
        <w:t>中油公司</w:t>
      </w:r>
      <w:r w:rsidR="00791FA8" w:rsidRPr="0022730F">
        <w:rPr>
          <w:rFonts w:hint="eastAsia"/>
          <w:b/>
        </w:rPr>
        <w:t>已</w:t>
      </w:r>
      <w:r w:rsidR="00486901" w:rsidRPr="0022730F">
        <w:rPr>
          <w:rFonts w:hint="eastAsia"/>
          <w:b/>
        </w:rPr>
        <w:t>分散</w:t>
      </w:r>
      <w:r w:rsidR="00791FA8" w:rsidRPr="0022730F">
        <w:rPr>
          <w:rFonts w:hint="eastAsia"/>
          <w:b/>
        </w:rPr>
        <w:t>天然氣</w:t>
      </w:r>
      <w:r w:rsidR="00486901" w:rsidRPr="0022730F">
        <w:rPr>
          <w:rFonts w:hint="eastAsia"/>
          <w:b/>
        </w:rPr>
        <w:t>進口來源，並以中長契約為主，短約現貨</w:t>
      </w:r>
      <w:r w:rsidR="00620B08" w:rsidRPr="0022730F">
        <w:rPr>
          <w:rFonts w:hint="eastAsia"/>
          <w:b/>
        </w:rPr>
        <w:t>為輔</w:t>
      </w:r>
      <w:r w:rsidR="00486901" w:rsidRPr="0022730F">
        <w:rPr>
          <w:rFonts w:hint="eastAsia"/>
          <w:b/>
        </w:rPr>
        <w:t>，</w:t>
      </w:r>
      <w:r w:rsidR="00620B08" w:rsidRPr="0022730F">
        <w:rPr>
          <w:rFonts w:hint="eastAsia"/>
          <w:b/>
        </w:rPr>
        <w:t>114年3月復簽署美國阿拉斯加天然氣買賣暨投資意向書，期分散能源供給來源及確保能源供應安全</w:t>
      </w:r>
    </w:p>
    <w:p w:rsidR="00154848" w:rsidRDefault="005F6CC1" w:rsidP="00F67489">
      <w:pPr>
        <w:pStyle w:val="22"/>
        <w:ind w:left="850" w:firstLine="566"/>
      </w:pPr>
      <w:r w:rsidRPr="00FF6515">
        <w:rPr>
          <w:rFonts w:hint="eastAsia"/>
        </w:rPr>
        <w:t>目前全台天然氣相關之卸、輸、儲設施皆屬</w:t>
      </w:r>
      <w:r w:rsidR="008031AB">
        <w:rPr>
          <w:rFonts w:hint="eastAsia"/>
        </w:rPr>
        <w:t>中油公司</w:t>
      </w:r>
      <w:r w:rsidRPr="00FF6515">
        <w:rPr>
          <w:rFonts w:hint="eastAsia"/>
        </w:rPr>
        <w:t>，</w:t>
      </w:r>
      <w:r>
        <w:rPr>
          <w:rFonts w:hint="eastAsia"/>
        </w:rPr>
        <w:t>其</w:t>
      </w:r>
      <w:r w:rsidRPr="00FF6515">
        <w:rPr>
          <w:rFonts w:hint="eastAsia"/>
        </w:rPr>
        <w:t>為國內唯一天然氣供應商及</w:t>
      </w:r>
      <w:r w:rsidRPr="005A4DCC">
        <w:rPr>
          <w:rFonts w:hint="eastAsia"/>
        </w:rPr>
        <w:t>LNG</w:t>
      </w:r>
      <w:r w:rsidRPr="00FF6515">
        <w:rPr>
          <w:rFonts w:hint="eastAsia"/>
        </w:rPr>
        <w:t>進口商。</w:t>
      </w:r>
      <w:r w:rsidR="004A7F36">
        <w:rPr>
          <w:rFonts w:hint="eastAsia"/>
        </w:rPr>
        <w:t>該</w:t>
      </w:r>
      <w:r>
        <w:rPr>
          <w:rFonts w:hint="eastAsia"/>
        </w:rPr>
        <w:t>公司採購LNG</w:t>
      </w:r>
      <w:r w:rsidR="001E3C44">
        <w:rPr>
          <w:rFonts w:hint="eastAsia"/>
        </w:rPr>
        <w:t>採</w:t>
      </w:r>
      <w:r>
        <w:rPr>
          <w:rFonts w:hint="eastAsia"/>
        </w:rPr>
        <w:t>中、長契約為主，短約</w:t>
      </w:r>
      <w:r w:rsidR="001E3C44">
        <w:rPr>
          <w:rFonts w:hint="eastAsia"/>
        </w:rPr>
        <w:t>與</w:t>
      </w:r>
      <w:r>
        <w:rPr>
          <w:rFonts w:hint="eastAsia"/>
        </w:rPr>
        <w:t>現貨為輔</w:t>
      </w:r>
      <w:r w:rsidR="001E3C44">
        <w:rPr>
          <w:rFonts w:hint="eastAsia"/>
        </w:rPr>
        <w:t>之動態調整策略</w:t>
      </w:r>
      <w:r>
        <w:rPr>
          <w:rFonts w:hint="eastAsia"/>
        </w:rPr>
        <w:t>，112年度至114年4月底中長契約採購量占比介於75.2%至81.46%(詳表3-</w:t>
      </w:r>
      <w:r w:rsidR="005572E4">
        <w:rPr>
          <w:rFonts w:hint="eastAsia"/>
        </w:rPr>
        <w:t>3</w:t>
      </w:r>
      <w:r>
        <w:rPr>
          <w:rFonts w:hint="eastAsia"/>
        </w:rPr>
        <w:t>-2)，目前共有50紙有效之LNG採購預定契約，</w:t>
      </w:r>
      <w:r w:rsidRPr="001F0595">
        <w:rPr>
          <w:rFonts w:hint="eastAsia"/>
        </w:rPr>
        <w:t>可隨時視市場臨增用氣需求機動採購短約或現貨貨氣。</w:t>
      </w:r>
      <w:r w:rsidR="00EC3072">
        <w:rPr>
          <w:rFonts w:hint="eastAsia"/>
        </w:rPr>
        <w:t>至於天然氣</w:t>
      </w:r>
      <w:r w:rsidR="001E3C44">
        <w:rPr>
          <w:rFonts w:hint="eastAsia"/>
        </w:rPr>
        <w:t>進口</w:t>
      </w:r>
      <w:r w:rsidR="00FA6104">
        <w:rPr>
          <w:rFonts w:hint="eastAsia"/>
        </w:rPr>
        <w:t>來源，則分散向美國、卡達、澳洲、馬來西亞、印尼、俄羅斯、巴布亞紐幾內亞等多國</w:t>
      </w:r>
      <w:r w:rsidR="00EC3072">
        <w:rPr>
          <w:rFonts w:hint="eastAsia"/>
        </w:rPr>
        <w:t>採購(詳表3-</w:t>
      </w:r>
      <w:r w:rsidR="005572E4">
        <w:rPr>
          <w:rFonts w:hint="eastAsia"/>
        </w:rPr>
        <w:t>3</w:t>
      </w:r>
      <w:r w:rsidR="00EC3072">
        <w:rPr>
          <w:rFonts w:hint="eastAsia"/>
        </w:rPr>
        <w:t>-3)。</w:t>
      </w:r>
      <w:r>
        <w:rPr>
          <w:rFonts w:hint="eastAsia"/>
        </w:rPr>
        <w:t>另為分散能源供給來源及確保能源供應安全，考量阿拉斯加州至臺灣單趟航程僅約10天，且無需通過巴拿馬運河，航程風險低，中油公司於114年3月間與美國阿拉斯加天然氣開發公司(AGDC)簽署LNG買賣暨投資意向書，表達我方採購之意願，並爭取參與上游投資之機會，</w:t>
      </w:r>
      <w:r w:rsidR="0036097D">
        <w:rPr>
          <w:rFonts w:hint="eastAsia"/>
        </w:rPr>
        <w:t>迄114年5月底止</w:t>
      </w:r>
      <w:r>
        <w:rPr>
          <w:rFonts w:hint="eastAsia"/>
        </w:rPr>
        <w:t>採購細節尚待美方提出以進行協商。</w:t>
      </w:r>
    </w:p>
    <w:p w:rsidR="0059465F" w:rsidRPr="0065329A" w:rsidRDefault="0059465F" w:rsidP="008031AB">
      <w:pPr>
        <w:ind w:leftChars="0" w:left="0" w:firstLineChars="0" w:firstLine="0"/>
        <w:jc w:val="left"/>
      </w:pPr>
      <w:r w:rsidRPr="009613C0">
        <w:rPr>
          <w:rFonts w:hint="eastAsia"/>
          <w:b/>
        </w:rPr>
        <w:t>表3-</w:t>
      </w:r>
      <w:r w:rsidR="005572E4">
        <w:rPr>
          <w:rFonts w:hint="eastAsia"/>
          <w:b/>
        </w:rPr>
        <w:t>3</w:t>
      </w:r>
      <w:r w:rsidRPr="009613C0">
        <w:rPr>
          <w:rFonts w:hint="eastAsia"/>
          <w:b/>
        </w:rPr>
        <w:t>-1</w:t>
      </w:r>
      <w:r w:rsidRPr="009613C0">
        <w:rPr>
          <w:b/>
        </w:rPr>
        <w:t xml:space="preserve">  </w:t>
      </w:r>
      <w:r w:rsidR="008031AB">
        <w:rPr>
          <w:rFonts w:hint="eastAsia"/>
          <w:b/>
        </w:rPr>
        <w:t>112至115、119年度</w:t>
      </w:r>
      <w:r w:rsidRPr="009613C0">
        <w:rPr>
          <w:b/>
        </w:rPr>
        <w:t>我國天然氣供需概要表</w:t>
      </w:r>
      <w:r>
        <w:rPr>
          <w:rFonts w:hint="eastAsia"/>
        </w:rPr>
        <w:t xml:space="preserve"> </w:t>
      </w:r>
      <w:r w:rsidRPr="009613C0">
        <w:rPr>
          <w:rFonts w:hint="eastAsia"/>
          <w:sz w:val="24"/>
          <w:szCs w:val="24"/>
        </w:rPr>
        <w:t>單位：</w:t>
      </w:r>
      <w:r w:rsidRPr="009613C0">
        <w:rPr>
          <w:snapToGrid/>
          <w:sz w:val="24"/>
          <w:szCs w:val="24"/>
        </w:rPr>
        <w:t>萬噸</w:t>
      </w:r>
      <w:r w:rsidR="004A7F36">
        <w:rPr>
          <w:rFonts w:hint="eastAsia"/>
          <w:snapToGrid/>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426"/>
        <w:gridCol w:w="2080"/>
        <w:gridCol w:w="1170"/>
        <w:gridCol w:w="1170"/>
        <w:gridCol w:w="1170"/>
        <w:gridCol w:w="1170"/>
        <w:gridCol w:w="1297"/>
      </w:tblGrid>
      <w:tr w:rsidR="00032ADD" w:rsidRPr="007276B9" w:rsidTr="004A7F36">
        <w:trPr>
          <w:tblHeader/>
        </w:trPr>
        <w:tc>
          <w:tcPr>
            <w:tcW w:w="2506" w:type="dxa"/>
            <w:gridSpan w:val="2"/>
            <w:tcBorders>
              <w:top w:val="single" w:sz="1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r w:rsidRPr="007276B9">
              <w:rPr>
                <w:rFonts w:hAnsi="標楷體"/>
                <w:spacing w:val="-20"/>
                <w:szCs w:val="24"/>
              </w:rPr>
              <w:t>項目</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112年度</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113年度</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114年度</w:t>
            </w:r>
          </w:p>
        </w:tc>
        <w:tc>
          <w:tcPr>
            <w:tcW w:w="1170" w:type="dxa"/>
            <w:tcBorders>
              <w:top w:val="single" w:sz="12" w:space="0" w:color="auto"/>
              <w:bottom w:val="single" w:sz="2" w:space="0" w:color="auto"/>
              <w:right w:val="double" w:sz="4"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115年度</w:t>
            </w:r>
          </w:p>
        </w:tc>
        <w:tc>
          <w:tcPr>
            <w:tcW w:w="1297" w:type="dxa"/>
            <w:tcBorders>
              <w:top w:val="single" w:sz="12" w:space="0" w:color="auto"/>
              <w:left w:val="double" w:sz="4"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119年度</w:t>
            </w:r>
          </w:p>
        </w:tc>
      </w:tr>
      <w:tr w:rsidR="00032ADD" w:rsidRPr="007276B9" w:rsidTr="004A7F36">
        <w:tc>
          <w:tcPr>
            <w:tcW w:w="2506" w:type="dxa"/>
            <w:gridSpan w:val="2"/>
            <w:tcBorders>
              <w:top w:val="single" w:sz="2" w:space="0" w:color="auto"/>
              <w:left w:val="single" w:sz="12" w:space="0" w:color="auto"/>
              <w:bottom w:val="single" w:sz="2" w:space="0" w:color="auto"/>
            </w:tcBorders>
            <w:vAlign w:val="center"/>
          </w:tcPr>
          <w:p w:rsidR="00032ADD" w:rsidRPr="007276B9" w:rsidRDefault="00032ADD" w:rsidP="005E15F4">
            <w:pPr>
              <w:pStyle w:val="142"/>
              <w:rPr>
                <w:rFonts w:hAnsi="標楷體" w:hint="eastAsia"/>
                <w:spacing w:val="-20"/>
                <w:szCs w:val="24"/>
              </w:rPr>
            </w:pPr>
            <w:r w:rsidRPr="007276B9">
              <w:rPr>
                <w:rFonts w:hAnsi="標楷體"/>
                <w:spacing w:val="-20"/>
                <w:szCs w:val="24"/>
              </w:rPr>
              <w:t>自產天然氣</w:t>
            </w:r>
            <w:r w:rsidRPr="007276B9">
              <w:rPr>
                <w:rFonts w:hAnsi="標楷體" w:hint="eastAsia"/>
                <w:spacing w:val="-20"/>
                <w:szCs w:val="24"/>
              </w:rPr>
              <w:t>(1)</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6.27</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6.43</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5.33</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3.68</w:t>
            </w:r>
          </w:p>
        </w:tc>
        <w:tc>
          <w:tcPr>
            <w:tcW w:w="1297" w:type="dxa"/>
            <w:tcBorders>
              <w:top w:val="single" w:sz="2" w:space="0" w:color="auto"/>
              <w:left w:val="double" w:sz="4"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0.63</w:t>
            </w:r>
          </w:p>
        </w:tc>
      </w:tr>
      <w:tr w:rsidR="00032ADD" w:rsidRPr="007276B9" w:rsidTr="004A7F36">
        <w:tc>
          <w:tcPr>
            <w:tcW w:w="2506" w:type="dxa"/>
            <w:gridSpan w:val="2"/>
            <w:tcBorders>
              <w:top w:val="single" w:sz="2" w:space="0" w:color="auto"/>
              <w:left w:val="single" w:sz="12" w:space="0" w:color="auto"/>
              <w:bottom w:val="double" w:sz="4" w:space="0" w:color="auto"/>
            </w:tcBorders>
            <w:vAlign w:val="center"/>
          </w:tcPr>
          <w:p w:rsidR="00032ADD" w:rsidRPr="007276B9" w:rsidRDefault="00032ADD" w:rsidP="005E15F4">
            <w:pPr>
              <w:pStyle w:val="142"/>
              <w:rPr>
                <w:rFonts w:hAnsi="標楷體" w:hint="eastAsia"/>
                <w:b/>
                <w:spacing w:val="-20"/>
                <w:szCs w:val="24"/>
              </w:rPr>
            </w:pPr>
            <w:r w:rsidRPr="007276B9">
              <w:rPr>
                <w:rFonts w:hAnsi="標楷體" w:hint="eastAsia"/>
                <w:b/>
                <w:spacing w:val="-20"/>
                <w:szCs w:val="24"/>
              </w:rPr>
              <w:t>天然氣進口量</w:t>
            </w:r>
            <w:r w:rsidR="004A7F36">
              <w:rPr>
                <w:rFonts w:hAnsi="標楷體" w:hint="eastAsia"/>
                <w:b/>
                <w:spacing w:val="-20"/>
                <w:szCs w:val="24"/>
              </w:rPr>
              <w:t>(A)</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1,992</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2,113</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2,319</w:t>
            </w:r>
          </w:p>
        </w:tc>
        <w:tc>
          <w:tcPr>
            <w:tcW w:w="1170" w:type="dxa"/>
            <w:tcBorders>
              <w:top w:val="single" w:sz="2" w:space="0" w:color="auto"/>
              <w:bottom w:val="double" w:sz="4" w:space="0" w:color="auto"/>
              <w:right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2,590</w:t>
            </w:r>
          </w:p>
        </w:tc>
        <w:tc>
          <w:tcPr>
            <w:tcW w:w="1297" w:type="dxa"/>
            <w:tcBorders>
              <w:top w:val="single" w:sz="2" w:space="0" w:color="auto"/>
              <w:left w:val="double" w:sz="4"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2,974</w:t>
            </w:r>
          </w:p>
        </w:tc>
      </w:tr>
      <w:tr w:rsidR="00032ADD" w:rsidRPr="007276B9" w:rsidTr="004A7F36">
        <w:tc>
          <w:tcPr>
            <w:tcW w:w="426" w:type="dxa"/>
            <w:vMerge w:val="restart"/>
            <w:tcBorders>
              <w:top w:val="double" w:sz="4" w:space="0" w:color="auto"/>
              <w:left w:val="single" w:sz="12" w:space="0" w:color="auto"/>
              <w:bottom w:val="single" w:sz="2" w:space="0" w:color="auto"/>
            </w:tcBorders>
            <w:textDirection w:val="tbRlV"/>
            <w:vAlign w:val="center"/>
          </w:tcPr>
          <w:p w:rsidR="00032ADD" w:rsidRPr="00A95A4D" w:rsidRDefault="00032ADD" w:rsidP="005E15F4">
            <w:pPr>
              <w:pStyle w:val="142"/>
              <w:ind w:left="113" w:right="113"/>
              <w:jc w:val="center"/>
              <w:rPr>
                <w:rFonts w:hAnsi="標楷體"/>
                <w:spacing w:val="-20"/>
                <w:sz w:val="22"/>
                <w:szCs w:val="22"/>
              </w:rPr>
            </w:pPr>
            <w:r w:rsidRPr="00A95A4D">
              <w:rPr>
                <w:rFonts w:hAnsi="標楷體"/>
                <w:spacing w:val="-20"/>
                <w:sz w:val="22"/>
                <w:szCs w:val="22"/>
              </w:rPr>
              <w:t>需求</w:t>
            </w:r>
          </w:p>
        </w:tc>
        <w:tc>
          <w:tcPr>
            <w:tcW w:w="2080" w:type="dxa"/>
            <w:tcBorders>
              <w:top w:val="double" w:sz="4" w:space="0" w:color="auto"/>
              <w:bottom w:val="single" w:sz="2" w:space="0" w:color="auto"/>
            </w:tcBorders>
            <w:shd w:val="clear" w:color="auto" w:fill="auto"/>
            <w:vAlign w:val="center"/>
            <w:hideMark/>
          </w:tcPr>
          <w:p w:rsidR="00032ADD" w:rsidRPr="004A7F36" w:rsidRDefault="00032ADD" w:rsidP="005E15F4">
            <w:pPr>
              <w:pStyle w:val="142"/>
              <w:rPr>
                <w:rFonts w:hAnsi="標楷體"/>
                <w:spacing w:val="-20"/>
                <w:szCs w:val="24"/>
              </w:rPr>
            </w:pPr>
            <w:r w:rsidRPr="004A7F36">
              <w:rPr>
                <w:rFonts w:hAnsi="標楷體"/>
                <w:spacing w:val="-20"/>
                <w:szCs w:val="24"/>
              </w:rPr>
              <w:t>天然氣需求量</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1,998</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2,119</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2,324</w:t>
            </w:r>
          </w:p>
        </w:tc>
        <w:tc>
          <w:tcPr>
            <w:tcW w:w="1170" w:type="dxa"/>
            <w:tcBorders>
              <w:top w:val="double" w:sz="4" w:space="0" w:color="auto"/>
              <w:bottom w:val="single" w:sz="2" w:space="0" w:color="auto"/>
              <w:right w:val="double" w:sz="4"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2,593</w:t>
            </w:r>
          </w:p>
        </w:tc>
        <w:tc>
          <w:tcPr>
            <w:tcW w:w="1297" w:type="dxa"/>
            <w:tcBorders>
              <w:top w:val="double" w:sz="4" w:space="0" w:color="auto"/>
              <w:left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2,975</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p>
        </w:tc>
        <w:tc>
          <w:tcPr>
            <w:tcW w:w="208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rPr>
                <w:rFonts w:hAnsi="標楷體"/>
                <w:b/>
                <w:spacing w:val="-20"/>
                <w:szCs w:val="24"/>
              </w:rPr>
            </w:pPr>
            <w:r w:rsidRPr="004A7F36">
              <w:rPr>
                <w:rFonts w:hAnsi="標楷體"/>
                <w:b/>
                <w:spacing w:val="-20"/>
                <w:szCs w:val="24"/>
              </w:rPr>
              <w:t>天然氣發電需求量</w:t>
            </w:r>
            <w:r w:rsidR="004A7F36" w:rsidRPr="004A7F36">
              <w:rPr>
                <w:rFonts w:hAnsi="標楷體" w:hint="eastAsia"/>
                <w:b/>
                <w:spacing w:val="-20"/>
                <w:szCs w:val="24"/>
              </w:rPr>
              <w:t>(B)</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1,510</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1,639</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1,824</w:t>
            </w:r>
          </w:p>
        </w:tc>
        <w:tc>
          <w:tcPr>
            <w:tcW w:w="1170" w:type="dxa"/>
            <w:tcBorders>
              <w:top w:val="single" w:sz="2" w:space="0" w:color="auto"/>
              <w:bottom w:val="single" w:sz="2" w:space="0" w:color="auto"/>
              <w:right w:val="double" w:sz="4"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2,061</w:t>
            </w:r>
          </w:p>
        </w:tc>
        <w:tc>
          <w:tcPr>
            <w:tcW w:w="1297" w:type="dxa"/>
            <w:tcBorders>
              <w:top w:val="single" w:sz="2" w:space="0" w:color="auto"/>
              <w:left w:val="double" w:sz="4"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2,208</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p>
        </w:tc>
        <w:tc>
          <w:tcPr>
            <w:tcW w:w="2080" w:type="dxa"/>
            <w:tcBorders>
              <w:top w:val="single" w:sz="2" w:space="0" w:color="auto"/>
              <w:bottom w:val="single" w:sz="2" w:space="0" w:color="auto"/>
            </w:tcBorders>
            <w:shd w:val="clear" w:color="auto" w:fill="auto"/>
            <w:vAlign w:val="center"/>
          </w:tcPr>
          <w:p w:rsidR="00032ADD" w:rsidRDefault="00032ADD" w:rsidP="005E15F4">
            <w:pPr>
              <w:pStyle w:val="142"/>
              <w:rPr>
                <w:rFonts w:hAnsi="標楷體"/>
                <w:b/>
                <w:spacing w:val="-20"/>
                <w:szCs w:val="24"/>
              </w:rPr>
            </w:pPr>
            <w:r w:rsidRPr="005A4DCC">
              <w:rPr>
                <w:rFonts w:hAnsi="標楷體" w:hint="eastAsia"/>
                <w:b/>
                <w:spacing w:val="-20"/>
                <w:szCs w:val="24"/>
              </w:rPr>
              <w:t>發電需求占</w:t>
            </w:r>
            <w:r w:rsidR="004A7F36">
              <w:rPr>
                <w:rFonts w:hAnsi="標楷體" w:hint="eastAsia"/>
                <w:b/>
                <w:spacing w:val="-20"/>
                <w:szCs w:val="24"/>
              </w:rPr>
              <w:t>進口量</w:t>
            </w:r>
            <w:r w:rsidRPr="005A4DCC">
              <w:rPr>
                <w:rFonts w:hAnsi="標楷體" w:hint="eastAsia"/>
                <w:b/>
                <w:spacing w:val="-20"/>
                <w:szCs w:val="24"/>
              </w:rPr>
              <w:t>比</w:t>
            </w:r>
            <w:r w:rsidR="004A7F36">
              <w:rPr>
                <w:rFonts w:hAnsi="標楷體" w:hint="eastAsia"/>
                <w:b/>
                <w:spacing w:val="-20"/>
                <w:szCs w:val="24"/>
              </w:rPr>
              <w:t>率</w:t>
            </w:r>
          </w:p>
          <w:p w:rsidR="004A7F36" w:rsidRPr="005A4DCC" w:rsidRDefault="004A7F36" w:rsidP="005E15F4">
            <w:pPr>
              <w:pStyle w:val="142"/>
              <w:rPr>
                <w:rFonts w:hAnsi="標楷體" w:hint="eastAsia"/>
                <w:b/>
                <w:spacing w:val="-20"/>
                <w:szCs w:val="24"/>
              </w:rPr>
            </w:pPr>
            <w:r>
              <w:rPr>
                <w:rFonts w:hAnsi="標楷體" w:hint="eastAsia"/>
                <w:b/>
                <w:spacing w:val="-20"/>
                <w:szCs w:val="24"/>
              </w:rPr>
              <w:t>(100%*B/A)</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b/>
                <w:snapToGrid/>
                <w:color w:val="000000"/>
                <w:spacing w:val="-20"/>
                <w:kern w:val="0"/>
                <w:sz w:val="24"/>
                <w:szCs w:val="24"/>
              </w:rPr>
            </w:pPr>
            <w:r w:rsidRPr="005A4DCC">
              <w:rPr>
                <w:rFonts w:hAnsi="標楷體" w:cs="新細明體" w:hint="eastAsia"/>
                <w:b/>
                <w:snapToGrid/>
                <w:color w:val="000000"/>
                <w:spacing w:val="-20"/>
                <w:kern w:val="0"/>
                <w:sz w:val="24"/>
                <w:szCs w:val="24"/>
              </w:rPr>
              <w:t>75.</w:t>
            </w:r>
            <w:r w:rsidR="004A7F36">
              <w:rPr>
                <w:rFonts w:hAnsi="標楷體" w:cs="新細明體" w:hint="eastAsia"/>
                <w:b/>
                <w:snapToGrid/>
                <w:color w:val="000000"/>
                <w:spacing w:val="-20"/>
                <w:kern w:val="0"/>
                <w:sz w:val="24"/>
                <w:szCs w:val="24"/>
              </w:rPr>
              <w:t>80</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77.</w:t>
            </w:r>
            <w:r w:rsidR="004A7F36">
              <w:rPr>
                <w:rFonts w:hAnsi="標楷體" w:cs="新細明體" w:hint="eastAsia"/>
                <w:b/>
                <w:snapToGrid/>
                <w:color w:val="000000"/>
                <w:spacing w:val="-20"/>
                <w:kern w:val="0"/>
                <w:sz w:val="24"/>
                <w:szCs w:val="24"/>
              </w:rPr>
              <w:t>57</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78.</w:t>
            </w:r>
            <w:r w:rsidR="004A7F36">
              <w:rPr>
                <w:rFonts w:hAnsi="標楷體" w:cs="新細明體" w:hint="eastAsia"/>
                <w:b/>
                <w:snapToGrid/>
                <w:color w:val="000000"/>
                <w:spacing w:val="-20"/>
                <w:kern w:val="0"/>
                <w:sz w:val="24"/>
                <w:szCs w:val="24"/>
              </w:rPr>
              <w:t>65</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79.</w:t>
            </w:r>
            <w:r w:rsidR="004A7F36">
              <w:rPr>
                <w:rFonts w:hAnsi="標楷體" w:cs="新細明體" w:hint="eastAsia"/>
                <w:b/>
                <w:snapToGrid/>
                <w:color w:val="000000"/>
                <w:spacing w:val="-20"/>
                <w:kern w:val="0"/>
                <w:sz w:val="24"/>
                <w:szCs w:val="24"/>
              </w:rPr>
              <w:t>5</w:t>
            </w:r>
            <w:r w:rsidRPr="005A4DCC">
              <w:rPr>
                <w:rFonts w:hAnsi="標楷體" w:cs="新細明體" w:hint="eastAsia"/>
                <w:b/>
                <w:snapToGrid/>
                <w:color w:val="000000"/>
                <w:spacing w:val="-20"/>
                <w:kern w:val="0"/>
                <w:sz w:val="24"/>
                <w:szCs w:val="24"/>
              </w:rPr>
              <w:t>8</w:t>
            </w:r>
          </w:p>
        </w:tc>
        <w:tc>
          <w:tcPr>
            <w:tcW w:w="1297" w:type="dxa"/>
            <w:tcBorders>
              <w:top w:val="single" w:sz="2" w:space="0" w:color="auto"/>
              <w:left w:val="double" w:sz="4"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74.2</w:t>
            </w:r>
            <w:r w:rsidR="004A7F36">
              <w:rPr>
                <w:rFonts w:hAnsi="標楷體" w:cs="新細明體" w:hint="eastAsia"/>
                <w:b/>
                <w:snapToGrid/>
                <w:color w:val="000000"/>
                <w:spacing w:val="-20"/>
                <w:kern w:val="0"/>
                <w:sz w:val="24"/>
                <w:szCs w:val="24"/>
              </w:rPr>
              <w:t>4</w:t>
            </w:r>
          </w:p>
        </w:tc>
      </w:tr>
      <w:tr w:rsidR="00032ADD" w:rsidRPr="007276B9" w:rsidTr="004A7F36">
        <w:tc>
          <w:tcPr>
            <w:tcW w:w="426" w:type="dxa"/>
            <w:vMerge w:val="restart"/>
            <w:tcBorders>
              <w:top w:val="single" w:sz="2" w:space="0" w:color="auto"/>
              <w:left w:val="single" w:sz="12" w:space="0" w:color="auto"/>
              <w:bottom w:val="single" w:sz="2" w:space="0" w:color="auto"/>
            </w:tcBorders>
            <w:textDirection w:val="tbRlV"/>
            <w:vAlign w:val="center"/>
          </w:tcPr>
          <w:p w:rsidR="00032ADD" w:rsidRPr="00A95A4D" w:rsidRDefault="00032ADD" w:rsidP="005E15F4">
            <w:pPr>
              <w:pStyle w:val="142"/>
              <w:spacing w:line="260" w:lineRule="exact"/>
              <w:ind w:left="113" w:right="113"/>
              <w:jc w:val="center"/>
              <w:rPr>
                <w:rFonts w:hAnsi="標楷體"/>
                <w:spacing w:val="-20"/>
                <w:sz w:val="22"/>
                <w:szCs w:val="22"/>
              </w:rPr>
            </w:pPr>
            <w:r w:rsidRPr="00A95A4D">
              <w:rPr>
                <w:rFonts w:hAnsi="標楷體" w:hint="eastAsia"/>
                <w:spacing w:val="-20"/>
                <w:sz w:val="22"/>
                <w:szCs w:val="22"/>
              </w:rPr>
              <w:t>進口供應量</w:t>
            </w:r>
          </w:p>
        </w:tc>
        <w:tc>
          <w:tcPr>
            <w:tcW w:w="2080" w:type="dxa"/>
            <w:tcBorders>
              <w:top w:val="single" w:sz="2" w:space="0" w:color="auto"/>
              <w:bottom w:val="single" w:sz="2" w:space="0" w:color="auto"/>
            </w:tcBorders>
            <w:shd w:val="clear" w:color="auto" w:fill="auto"/>
            <w:vAlign w:val="center"/>
          </w:tcPr>
          <w:p w:rsidR="00032ADD" w:rsidRPr="004A7F36" w:rsidRDefault="00032ADD" w:rsidP="005E15F4">
            <w:pPr>
              <w:pStyle w:val="142"/>
              <w:rPr>
                <w:rFonts w:hAnsi="標楷體"/>
                <w:spacing w:val="-20"/>
                <w:szCs w:val="24"/>
              </w:rPr>
            </w:pPr>
            <w:r w:rsidRPr="004A7F36">
              <w:rPr>
                <w:rFonts w:hAnsi="標楷體" w:hint="eastAsia"/>
                <w:spacing w:val="-20"/>
                <w:szCs w:val="24"/>
              </w:rPr>
              <w:t>供應量合計</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1,992</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2,113</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2,319</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2,590</w:t>
            </w:r>
          </w:p>
        </w:tc>
        <w:tc>
          <w:tcPr>
            <w:tcW w:w="1297" w:type="dxa"/>
            <w:tcBorders>
              <w:top w:val="single" w:sz="2" w:space="0" w:color="auto"/>
              <w:left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w:t>
            </w:r>
            <w:r w:rsidRPr="004A7F36">
              <w:rPr>
                <w:rFonts w:hAnsi="標楷體" w:hint="eastAsia"/>
                <w:spacing w:val="-20"/>
                <w:szCs w:val="24"/>
              </w:rPr>
              <w:t>974</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rPr>
                <w:rFonts w:hAnsi="標楷體"/>
                <w:spacing w:val="-20"/>
                <w:szCs w:val="24"/>
              </w:rPr>
            </w:pPr>
          </w:p>
        </w:tc>
        <w:tc>
          <w:tcPr>
            <w:tcW w:w="2080" w:type="dxa"/>
            <w:tcBorders>
              <w:top w:val="single" w:sz="2" w:space="0" w:color="auto"/>
              <w:bottom w:val="single" w:sz="2" w:space="0" w:color="auto"/>
            </w:tcBorders>
            <w:shd w:val="clear" w:color="auto" w:fill="auto"/>
            <w:vAlign w:val="center"/>
          </w:tcPr>
          <w:p w:rsidR="00032ADD" w:rsidRPr="007276B9" w:rsidRDefault="00032ADD" w:rsidP="005E15F4">
            <w:pPr>
              <w:pStyle w:val="142"/>
              <w:rPr>
                <w:rFonts w:hAnsi="標楷體"/>
                <w:spacing w:val="-20"/>
                <w:szCs w:val="24"/>
              </w:rPr>
            </w:pPr>
            <w:r w:rsidRPr="007276B9">
              <w:rPr>
                <w:rFonts w:hAnsi="標楷體" w:hint="eastAsia"/>
                <w:spacing w:val="-20"/>
                <w:szCs w:val="24"/>
              </w:rPr>
              <w:t>台塑麥寮及台電協和供應量</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297" w:type="dxa"/>
            <w:tcBorders>
              <w:top w:val="single" w:sz="2" w:space="0" w:color="auto"/>
              <w:left w:val="double" w:sz="4"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211</w:t>
            </w:r>
          </w:p>
        </w:tc>
      </w:tr>
      <w:tr w:rsidR="00032ADD" w:rsidRPr="007276B9" w:rsidTr="004A7F36">
        <w:tc>
          <w:tcPr>
            <w:tcW w:w="426" w:type="dxa"/>
            <w:vMerge/>
            <w:tcBorders>
              <w:top w:val="single" w:sz="2" w:space="0" w:color="auto"/>
              <w:left w:val="single" w:sz="12" w:space="0" w:color="auto"/>
              <w:bottom w:val="double" w:sz="4" w:space="0" w:color="auto"/>
            </w:tcBorders>
            <w:vAlign w:val="center"/>
          </w:tcPr>
          <w:p w:rsidR="00032ADD" w:rsidRPr="007276B9" w:rsidRDefault="00032ADD" w:rsidP="005E15F4">
            <w:pPr>
              <w:pStyle w:val="142"/>
              <w:rPr>
                <w:rFonts w:hAnsi="標楷體"/>
                <w:spacing w:val="-20"/>
                <w:szCs w:val="24"/>
              </w:rPr>
            </w:pPr>
          </w:p>
        </w:tc>
        <w:tc>
          <w:tcPr>
            <w:tcW w:w="208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rPr>
                <w:rFonts w:hAnsi="標楷體" w:hint="eastAsia"/>
                <w:b/>
                <w:color w:val="000000"/>
                <w:spacing w:val="-20"/>
                <w:szCs w:val="24"/>
              </w:rPr>
            </w:pPr>
            <w:r w:rsidRPr="00CF4CE4">
              <w:rPr>
                <w:rFonts w:hAnsi="標楷體"/>
                <w:b/>
                <w:color w:val="000000"/>
                <w:spacing w:val="-20"/>
                <w:szCs w:val="24"/>
              </w:rPr>
              <w:t>中油</w:t>
            </w:r>
            <w:r w:rsidRPr="00CF4CE4">
              <w:rPr>
                <w:rFonts w:hAnsi="標楷體" w:hint="eastAsia"/>
                <w:b/>
                <w:color w:val="000000"/>
                <w:spacing w:val="-20"/>
                <w:szCs w:val="24"/>
              </w:rPr>
              <w:t>實際(</w:t>
            </w:r>
            <w:r w:rsidRPr="00CF4CE4">
              <w:rPr>
                <w:rFonts w:hAnsi="標楷體"/>
                <w:b/>
                <w:color w:val="000000"/>
                <w:spacing w:val="-20"/>
                <w:szCs w:val="24"/>
              </w:rPr>
              <w:t>規劃</w:t>
            </w:r>
            <w:r w:rsidRPr="00CF4CE4">
              <w:rPr>
                <w:rFonts w:hAnsi="標楷體" w:hint="eastAsia"/>
                <w:b/>
                <w:color w:val="000000"/>
                <w:spacing w:val="-20"/>
                <w:szCs w:val="24"/>
              </w:rPr>
              <w:t>)</w:t>
            </w:r>
            <w:r w:rsidRPr="00CF4CE4">
              <w:rPr>
                <w:rFonts w:hAnsi="標楷體"/>
                <w:b/>
                <w:color w:val="000000"/>
                <w:spacing w:val="-20"/>
                <w:szCs w:val="24"/>
              </w:rPr>
              <w:t>供應量</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1,992</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2,113</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2,319</w:t>
            </w:r>
          </w:p>
        </w:tc>
        <w:tc>
          <w:tcPr>
            <w:tcW w:w="1170" w:type="dxa"/>
            <w:tcBorders>
              <w:top w:val="single" w:sz="2" w:space="0" w:color="auto"/>
              <w:bottom w:val="double" w:sz="4" w:space="0" w:color="auto"/>
              <w:right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2,590</w:t>
            </w:r>
          </w:p>
        </w:tc>
        <w:tc>
          <w:tcPr>
            <w:tcW w:w="1297" w:type="dxa"/>
            <w:tcBorders>
              <w:top w:val="single" w:sz="2" w:space="0" w:color="auto"/>
              <w:left w:val="double" w:sz="4"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2,763</w:t>
            </w:r>
          </w:p>
        </w:tc>
      </w:tr>
      <w:tr w:rsidR="00032ADD" w:rsidRPr="007276B9" w:rsidTr="004A7F36">
        <w:tc>
          <w:tcPr>
            <w:tcW w:w="2506" w:type="dxa"/>
            <w:gridSpan w:val="2"/>
            <w:tcBorders>
              <w:top w:val="double" w:sz="4" w:space="0" w:color="auto"/>
              <w:left w:val="single" w:sz="12" w:space="0" w:color="auto"/>
              <w:bottom w:val="single" w:sz="12" w:space="0" w:color="auto"/>
            </w:tcBorders>
            <w:vAlign w:val="center"/>
          </w:tcPr>
          <w:p w:rsidR="00032ADD" w:rsidRPr="00CF4CE4" w:rsidRDefault="00032ADD" w:rsidP="005E15F4">
            <w:pPr>
              <w:pStyle w:val="142"/>
              <w:rPr>
                <w:rFonts w:hAnsi="標楷體" w:hint="eastAsia"/>
                <w:b/>
                <w:color w:val="000000"/>
                <w:spacing w:val="-20"/>
                <w:szCs w:val="24"/>
              </w:rPr>
            </w:pPr>
            <w:r w:rsidRPr="00CF4CE4">
              <w:rPr>
                <w:rFonts w:hAnsi="標楷體"/>
                <w:b/>
                <w:color w:val="000000"/>
                <w:spacing w:val="-20"/>
                <w:szCs w:val="24"/>
              </w:rPr>
              <w:t>中油接收站總供應</w:t>
            </w:r>
            <w:r w:rsidRPr="00CF4CE4">
              <w:rPr>
                <w:rFonts w:hAnsi="標楷體" w:hint="eastAsia"/>
                <w:b/>
                <w:color w:val="000000"/>
                <w:spacing w:val="-20"/>
                <w:szCs w:val="24"/>
              </w:rPr>
              <w:t>能力</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170" w:type="dxa"/>
            <w:tcBorders>
              <w:top w:val="double" w:sz="4" w:space="0" w:color="auto"/>
              <w:bottom w:val="single" w:sz="12" w:space="0" w:color="auto"/>
              <w:right w:val="double" w:sz="4"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97" w:type="dxa"/>
            <w:tcBorders>
              <w:top w:val="double" w:sz="4" w:space="0" w:color="auto"/>
              <w:left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2,900</w:t>
            </w:r>
          </w:p>
        </w:tc>
      </w:tr>
    </w:tbl>
    <w:p w:rsidR="0059465F" w:rsidRDefault="0059465F" w:rsidP="009B2325">
      <w:pPr>
        <w:pStyle w:val="142"/>
        <w:ind w:left="1418" w:hangingChars="583" w:hanging="1418"/>
        <w:jc w:val="both"/>
        <w:rPr>
          <w:rFonts w:hAnsi="標楷體"/>
        </w:rPr>
      </w:pPr>
      <w:r w:rsidRPr="0065329A">
        <w:rPr>
          <w:rFonts w:hAnsi="標楷體"/>
        </w:rPr>
        <w:t>說    明：</w:t>
      </w:r>
      <w:r>
        <w:rPr>
          <w:rFonts w:hAnsi="標楷體" w:hint="eastAsia"/>
        </w:rPr>
        <w:t>1.112及113年度為實績，其餘年度為預估值。</w:t>
      </w:r>
    </w:p>
    <w:p w:rsidR="0059465F" w:rsidRDefault="0059465F" w:rsidP="00986859">
      <w:pPr>
        <w:pStyle w:val="142"/>
        <w:ind w:left="1428" w:hangingChars="587" w:hanging="1428"/>
        <w:jc w:val="both"/>
      </w:pPr>
      <w:r>
        <w:rPr>
          <w:rFonts w:hAnsi="標楷體" w:hint="eastAsia"/>
        </w:rPr>
        <w:t xml:space="preserve">          </w:t>
      </w:r>
      <w:r w:rsidRPr="00AF79DA">
        <w:rPr>
          <w:rFonts w:hAnsi="標楷體" w:hint="eastAsia"/>
          <w:color w:val="000000"/>
        </w:rPr>
        <w:t>2.</w:t>
      </w:r>
      <w:r w:rsidRPr="00AF79DA">
        <w:rPr>
          <w:rFonts w:hint="eastAsia"/>
          <w:color w:val="000000"/>
        </w:rPr>
        <w:t>台電</w:t>
      </w:r>
      <w:r w:rsidR="004A7F36">
        <w:rPr>
          <w:rFonts w:hint="eastAsia"/>
          <w:color w:val="000000"/>
        </w:rPr>
        <w:t>公司規劃興建之</w:t>
      </w:r>
      <w:r w:rsidRPr="00AF79DA">
        <w:rPr>
          <w:rFonts w:hint="eastAsia"/>
          <w:color w:val="000000"/>
        </w:rPr>
        <w:t>台中港接收站預計123及139年度各供應410及770萬噸，因該接收站</w:t>
      </w:r>
      <w:r w:rsidR="00FA0A7B" w:rsidRPr="00AF79DA">
        <w:rPr>
          <w:rFonts w:hint="eastAsia"/>
          <w:color w:val="000000"/>
        </w:rPr>
        <w:t>生態</w:t>
      </w:r>
      <w:r w:rsidRPr="00AF79DA">
        <w:rPr>
          <w:rFonts w:hint="eastAsia"/>
          <w:color w:val="000000"/>
        </w:rPr>
        <w:t>爭議</w:t>
      </w:r>
      <w:r w:rsidR="00FA0A7B" w:rsidRPr="00AF79DA">
        <w:rPr>
          <w:rFonts w:hint="eastAsia"/>
          <w:color w:val="000000"/>
        </w:rPr>
        <w:t>已久仍</w:t>
      </w:r>
      <w:r w:rsidR="0022730F" w:rsidRPr="00AF79DA">
        <w:rPr>
          <w:rFonts w:hint="eastAsia"/>
          <w:color w:val="000000"/>
        </w:rPr>
        <w:t>未解</w:t>
      </w:r>
      <w:r w:rsidRPr="00AF79DA">
        <w:rPr>
          <w:rFonts w:hint="eastAsia"/>
          <w:color w:val="000000"/>
        </w:rPr>
        <w:t>，</w:t>
      </w:r>
      <w:r>
        <w:rPr>
          <w:rFonts w:hint="eastAsia"/>
        </w:rPr>
        <w:t>基於保守估計起見，暫未列入上表。</w:t>
      </w:r>
    </w:p>
    <w:p w:rsidR="00B15FE9" w:rsidRDefault="0059465F" w:rsidP="009B2325">
      <w:pPr>
        <w:pStyle w:val="142"/>
        <w:jc w:val="both"/>
        <w:rPr>
          <w:snapToGrid/>
          <w:w w:val="98"/>
        </w:rPr>
      </w:pPr>
      <w:r>
        <w:rPr>
          <w:rFonts w:hint="eastAsia"/>
          <w:snapToGrid/>
          <w:w w:val="98"/>
        </w:rPr>
        <w:t>資料來源：中油公司提供。</w:t>
      </w:r>
    </w:p>
    <w:p w:rsidR="0059465F" w:rsidRPr="00D92E35" w:rsidRDefault="0059465F" w:rsidP="00697D94">
      <w:pPr>
        <w:spacing w:beforeLines="30" w:before="150" w:line="360" w:lineRule="exact"/>
        <w:ind w:leftChars="0" w:left="1318" w:hangingChars="465" w:hanging="1318"/>
      </w:pPr>
      <w:r w:rsidRPr="009613C0">
        <w:rPr>
          <w:rFonts w:hint="eastAsia"/>
          <w:b/>
        </w:rPr>
        <w:t>表3-</w:t>
      </w:r>
      <w:r w:rsidR="005572E4">
        <w:rPr>
          <w:rFonts w:hint="eastAsia"/>
          <w:b/>
        </w:rPr>
        <w:t>3</w:t>
      </w:r>
      <w:r w:rsidRPr="009613C0">
        <w:rPr>
          <w:rFonts w:hint="eastAsia"/>
          <w:b/>
        </w:rPr>
        <w:t xml:space="preserve">-2  </w:t>
      </w:r>
      <w:r w:rsidR="00697D94" w:rsidRPr="008778B0">
        <w:rPr>
          <w:rFonts w:hAnsi="標楷體"/>
          <w:b/>
          <w:color w:val="000000"/>
          <w:kern w:val="0"/>
        </w:rPr>
        <w:t>112年度至114年</w:t>
      </w:r>
      <w:r w:rsidR="00697D94">
        <w:rPr>
          <w:rFonts w:hAnsi="標楷體" w:hint="eastAsia"/>
          <w:b/>
          <w:color w:val="000000"/>
          <w:kern w:val="0"/>
        </w:rPr>
        <w:t>4月底</w:t>
      </w:r>
      <w:r w:rsidRPr="009613C0">
        <w:rPr>
          <w:rFonts w:hint="eastAsia"/>
          <w:b/>
        </w:rPr>
        <w:t>中油公司液化天然氣進口數量統計表</w:t>
      </w:r>
      <w:r>
        <w:rPr>
          <w:rFonts w:hint="eastAsia"/>
        </w:rPr>
        <w:t xml:space="preserve">           </w:t>
      </w:r>
      <w:r w:rsidR="00697D94">
        <w:rPr>
          <w:rFonts w:hint="eastAsia"/>
        </w:rPr>
        <w:t xml:space="preserve">                           </w:t>
      </w:r>
      <w:r w:rsidRPr="009613C0">
        <w:rPr>
          <w:rFonts w:hint="eastAsia"/>
          <w:sz w:val="24"/>
          <w:szCs w:val="24"/>
        </w:rPr>
        <w:t>單位：萬噸</w:t>
      </w:r>
      <w:r w:rsidR="00851677">
        <w:rPr>
          <w:rFonts w:hint="eastAsia"/>
          <w:sz w:val="24"/>
          <w:szCs w:val="24"/>
        </w:rPr>
        <w:t>；%</w:t>
      </w:r>
    </w:p>
    <w:tbl>
      <w:tblPr>
        <w:tblW w:w="8548" w:type="dxa"/>
        <w:tblInd w:w="28" w:type="dxa"/>
        <w:tblCellMar>
          <w:left w:w="28" w:type="dxa"/>
          <w:right w:w="28" w:type="dxa"/>
        </w:tblCellMar>
        <w:tblLook w:val="04A0" w:firstRow="1" w:lastRow="0" w:firstColumn="1" w:lastColumn="0" w:noHBand="0" w:noVBand="1"/>
      </w:tblPr>
      <w:tblGrid>
        <w:gridCol w:w="1302"/>
        <w:gridCol w:w="1232"/>
        <w:gridCol w:w="1386"/>
        <w:gridCol w:w="1134"/>
        <w:gridCol w:w="1183"/>
        <w:gridCol w:w="1134"/>
        <w:gridCol w:w="1177"/>
      </w:tblGrid>
      <w:tr w:rsidR="00A73626" w:rsidRPr="00A86F99" w:rsidTr="008F4B8E">
        <w:trPr>
          <w:tblHeader/>
        </w:trPr>
        <w:tc>
          <w:tcPr>
            <w:tcW w:w="1302" w:type="dxa"/>
            <w:vMerge w:val="restart"/>
            <w:tcBorders>
              <w:top w:val="single" w:sz="12" w:space="0" w:color="auto"/>
              <w:left w:val="single" w:sz="12" w:space="0" w:color="auto"/>
              <w:right w:val="single" w:sz="4" w:space="0" w:color="auto"/>
            </w:tcBorders>
            <w:shd w:val="clear" w:color="auto" w:fill="auto"/>
            <w:vAlign w:val="center"/>
            <w:hideMark/>
          </w:tcPr>
          <w:p w:rsidR="00A73626" w:rsidRPr="00187366" w:rsidRDefault="00A73626" w:rsidP="005E15F4">
            <w:pPr>
              <w:pStyle w:val="142"/>
              <w:rPr>
                <w:snapToGrid/>
              </w:rPr>
            </w:pPr>
            <w:r w:rsidRPr="00187366">
              <w:rPr>
                <w:rFonts w:hint="eastAsia"/>
                <w:snapToGrid/>
              </w:rPr>
              <w:t xml:space="preserve">　項目</w:t>
            </w:r>
          </w:p>
        </w:tc>
        <w:tc>
          <w:tcPr>
            <w:tcW w:w="2618" w:type="dxa"/>
            <w:gridSpan w:val="2"/>
            <w:tcBorders>
              <w:top w:val="single" w:sz="12" w:space="0" w:color="auto"/>
              <w:left w:val="nil"/>
              <w:bottom w:val="single" w:sz="4" w:space="0" w:color="auto"/>
              <w:right w:val="single" w:sz="4"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112年度</w:t>
            </w:r>
          </w:p>
        </w:tc>
        <w:tc>
          <w:tcPr>
            <w:tcW w:w="2317" w:type="dxa"/>
            <w:gridSpan w:val="2"/>
            <w:tcBorders>
              <w:top w:val="single" w:sz="12" w:space="0" w:color="auto"/>
              <w:left w:val="nil"/>
              <w:bottom w:val="single" w:sz="4" w:space="0" w:color="auto"/>
              <w:right w:val="single" w:sz="4"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113年度</w:t>
            </w:r>
          </w:p>
        </w:tc>
        <w:tc>
          <w:tcPr>
            <w:tcW w:w="2311" w:type="dxa"/>
            <w:gridSpan w:val="2"/>
            <w:tcBorders>
              <w:top w:val="single" w:sz="12" w:space="0" w:color="auto"/>
              <w:left w:val="nil"/>
              <w:bottom w:val="single" w:sz="4" w:space="0" w:color="auto"/>
              <w:right w:val="single" w:sz="12"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114年1月至4月底</w:t>
            </w:r>
          </w:p>
        </w:tc>
      </w:tr>
      <w:tr w:rsidR="00A73626" w:rsidRPr="00A86F99" w:rsidTr="008F4B8E">
        <w:tc>
          <w:tcPr>
            <w:tcW w:w="1302" w:type="dxa"/>
            <w:vMerge/>
            <w:tcBorders>
              <w:left w:val="single" w:sz="12" w:space="0" w:color="auto"/>
              <w:bottom w:val="single" w:sz="4" w:space="0" w:color="auto"/>
              <w:right w:val="single" w:sz="4" w:space="0" w:color="auto"/>
            </w:tcBorders>
            <w:shd w:val="clear" w:color="auto" w:fill="auto"/>
            <w:vAlign w:val="center"/>
          </w:tcPr>
          <w:p w:rsidR="00A73626" w:rsidRPr="00187366" w:rsidRDefault="00A73626" w:rsidP="005E15F4">
            <w:pPr>
              <w:pStyle w:val="142"/>
              <w:rPr>
                <w:rFonts w:hint="eastAsia"/>
                <w:bCs/>
                <w:snapToGrid/>
              </w:rPr>
            </w:pPr>
          </w:p>
        </w:tc>
        <w:tc>
          <w:tcPr>
            <w:tcW w:w="1232"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386"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183"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177" w:type="dxa"/>
            <w:tcBorders>
              <w:top w:val="nil"/>
              <w:left w:val="nil"/>
              <w:bottom w:val="single" w:sz="4" w:space="0" w:color="auto"/>
              <w:right w:val="single" w:sz="12"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r>
      <w:tr w:rsidR="00A73626" w:rsidRPr="00A86F99" w:rsidTr="005E15F4">
        <w:tc>
          <w:tcPr>
            <w:tcW w:w="1302" w:type="dxa"/>
            <w:tcBorders>
              <w:top w:val="nil"/>
              <w:left w:val="single" w:sz="12" w:space="0" w:color="auto"/>
              <w:bottom w:val="single" w:sz="4" w:space="0" w:color="auto"/>
              <w:right w:val="single" w:sz="4" w:space="0" w:color="auto"/>
            </w:tcBorders>
            <w:shd w:val="clear" w:color="auto" w:fill="auto"/>
            <w:vAlign w:val="center"/>
          </w:tcPr>
          <w:p w:rsidR="00A73626" w:rsidRPr="00187366" w:rsidRDefault="00A73626" w:rsidP="00A73626">
            <w:pPr>
              <w:pStyle w:val="142"/>
              <w:rPr>
                <w:rFonts w:hint="eastAsia"/>
                <w:bCs/>
                <w:snapToGrid/>
              </w:rPr>
            </w:pPr>
            <w:r w:rsidRPr="00187366">
              <w:rPr>
                <w:rFonts w:hint="eastAsia"/>
                <w:bCs/>
                <w:snapToGrid/>
              </w:rPr>
              <w:t>短約現貨</w:t>
            </w:r>
          </w:p>
        </w:tc>
        <w:tc>
          <w:tcPr>
            <w:tcW w:w="1232"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494</w:t>
            </w:r>
          </w:p>
        </w:tc>
        <w:tc>
          <w:tcPr>
            <w:tcW w:w="1386"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24.80</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457</w:t>
            </w:r>
          </w:p>
        </w:tc>
        <w:tc>
          <w:tcPr>
            <w:tcW w:w="1183"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21.63</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130</w:t>
            </w:r>
          </w:p>
        </w:tc>
        <w:tc>
          <w:tcPr>
            <w:tcW w:w="1177" w:type="dxa"/>
            <w:tcBorders>
              <w:top w:val="nil"/>
              <w:left w:val="nil"/>
              <w:bottom w:val="single" w:sz="4" w:space="0" w:color="auto"/>
              <w:right w:val="single" w:sz="12"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18.54</w:t>
            </w:r>
          </w:p>
        </w:tc>
      </w:tr>
      <w:tr w:rsidR="00A73626" w:rsidRPr="00A86F99" w:rsidTr="005E15F4">
        <w:tc>
          <w:tcPr>
            <w:tcW w:w="1302" w:type="dxa"/>
            <w:tcBorders>
              <w:top w:val="nil"/>
              <w:left w:val="single" w:sz="12" w:space="0" w:color="auto"/>
              <w:bottom w:val="single" w:sz="4" w:space="0" w:color="auto"/>
              <w:right w:val="single" w:sz="4" w:space="0" w:color="auto"/>
            </w:tcBorders>
            <w:shd w:val="clear" w:color="auto" w:fill="auto"/>
            <w:vAlign w:val="center"/>
            <w:hideMark/>
          </w:tcPr>
          <w:p w:rsidR="00A73626" w:rsidRPr="00187366" w:rsidRDefault="00A73626" w:rsidP="00A73626">
            <w:pPr>
              <w:pStyle w:val="142"/>
              <w:rPr>
                <w:rFonts w:hint="eastAsia"/>
                <w:bCs/>
                <w:snapToGrid/>
              </w:rPr>
            </w:pPr>
            <w:r w:rsidRPr="00187366">
              <w:rPr>
                <w:rFonts w:hint="eastAsia"/>
                <w:bCs/>
                <w:snapToGrid/>
              </w:rPr>
              <w:t>中長約</w:t>
            </w:r>
          </w:p>
        </w:tc>
        <w:tc>
          <w:tcPr>
            <w:tcW w:w="1232"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w:t>
            </w:r>
            <w:r>
              <w:rPr>
                <w:snapToGrid/>
              </w:rPr>
              <w:t>,</w:t>
            </w:r>
            <w:r w:rsidRPr="00187366">
              <w:rPr>
                <w:rFonts w:hint="eastAsia"/>
                <w:snapToGrid/>
              </w:rPr>
              <w:t>498</w:t>
            </w:r>
          </w:p>
        </w:tc>
        <w:tc>
          <w:tcPr>
            <w:tcW w:w="1386"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75.20</w:t>
            </w:r>
          </w:p>
        </w:tc>
        <w:tc>
          <w:tcPr>
            <w:tcW w:w="1134"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1,656</w:t>
            </w:r>
          </w:p>
        </w:tc>
        <w:tc>
          <w:tcPr>
            <w:tcW w:w="1183"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78.37</w:t>
            </w:r>
          </w:p>
        </w:tc>
        <w:tc>
          <w:tcPr>
            <w:tcW w:w="1134"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571</w:t>
            </w:r>
          </w:p>
        </w:tc>
        <w:tc>
          <w:tcPr>
            <w:tcW w:w="1177" w:type="dxa"/>
            <w:tcBorders>
              <w:top w:val="nil"/>
              <w:left w:val="nil"/>
              <w:bottom w:val="single" w:sz="4" w:space="0" w:color="auto"/>
              <w:right w:val="single" w:sz="12"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81.46</w:t>
            </w:r>
          </w:p>
        </w:tc>
      </w:tr>
      <w:tr w:rsidR="00A73626" w:rsidRPr="00A86F99" w:rsidTr="005E15F4">
        <w:tc>
          <w:tcPr>
            <w:tcW w:w="1302" w:type="dxa"/>
            <w:tcBorders>
              <w:top w:val="nil"/>
              <w:left w:val="single" w:sz="12" w:space="0" w:color="auto"/>
              <w:bottom w:val="single" w:sz="12" w:space="0" w:color="auto"/>
              <w:right w:val="single" w:sz="4" w:space="0" w:color="auto"/>
            </w:tcBorders>
            <w:shd w:val="clear" w:color="auto" w:fill="auto"/>
            <w:vAlign w:val="center"/>
            <w:hideMark/>
          </w:tcPr>
          <w:p w:rsidR="00A73626" w:rsidRPr="00187366" w:rsidRDefault="00A73626" w:rsidP="00A73626">
            <w:pPr>
              <w:pStyle w:val="142"/>
              <w:rPr>
                <w:rFonts w:hint="eastAsia"/>
                <w:bCs/>
                <w:snapToGrid/>
              </w:rPr>
            </w:pPr>
            <w:r w:rsidRPr="00187366">
              <w:rPr>
                <w:rFonts w:hint="eastAsia"/>
                <w:bCs/>
                <w:snapToGrid/>
              </w:rPr>
              <w:t>合計</w:t>
            </w:r>
          </w:p>
        </w:tc>
        <w:tc>
          <w:tcPr>
            <w:tcW w:w="1232"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1,992</w:t>
            </w:r>
          </w:p>
        </w:tc>
        <w:tc>
          <w:tcPr>
            <w:tcW w:w="1386"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c>
          <w:tcPr>
            <w:tcW w:w="1134"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2,113</w:t>
            </w:r>
          </w:p>
        </w:tc>
        <w:tc>
          <w:tcPr>
            <w:tcW w:w="1183"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c>
          <w:tcPr>
            <w:tcW w:w="1134"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701</w:t>
            </w:r>
          </w:p>
        </w:tc>
        <w:tc>
          <w:tcPr>
            <w:tcW w:w="1177" w:type="dxa"/>
            <w:tcBorders>
              <w:top w:val="nil"/>
              <w:left w:val="nil"/>
              <w:bottom w:val="single" w:sz="12" w:space="0" w:color="auto"/>
              <w:right w:val="single" w:sz="12"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r>
    </w:tbl>
    <w:p w:rsidR="0059465F" w:rsidRPr="004155B7" w:rsidRDefault="0059465F" w:rsidP="004155B7">
      <w:pPr>
        <w:pStyle w:val="142"/>
      </w:pPr>
      <w:r w:rsidRPr="004155B7">
        <w:rPr>
          <w:rFonts w:hint="eastAsia"/>
        </w:rPr>
        <w:t>資料來源：中油公司提供</w:t>
      </w:r>
      <w:r w:rsidR="004155B7">
        <w:rPr>
          <w:rFonts w:hint="eastAsia"/>
        </w:rPr>
        <w:t>。</w:t>
      </w:r>
    </w:p>
    <w:p w:rsidR="008778B0" w:rsidRPr="008778B0" w:rsidRDefault="008778B0" w:rsidP="008778B0">
      <w:pPr>
        <w:pStyle w:val="142"/>
        <w:spacing w:beforeLines="30" w:before="150" w:line="360" w:lineRule="exact"/>
        <w:rPr>
          <w:rFonts w:hAnsi="標楷體"/>
          <w:b/>
          <w:color w:val="000000"/>
          <w:kern w:val="0"/>
          <w:sz w:val="28"/>
        </w:rPr>
      </w:pPr>
      <w:r w:rsidRPr="008778B0">
        <w:rPr>
          <w:rFonts w:hAnsi="標楷體"/>
          <w:b/>
          <w:color w:val="000000"/>
          <w:sz w:val="28"/>
        </w:rPr>
        <w:t>表</w:t>
      </w:r>
      <w:r w:rsidRPr="008778B0">
        <w:rPr>
          <w:rFonts w:hAnsi="標楷體" w:hint="eastAsia"/>
          <w:b/>
          <w:color w:val="000000"/>
          <w:sz w:val="28"/>
        </w:rPr>
        <w:t>3-</w:t>
      </w:r>
      <w:r w:rsidR="005572E4">
        <w:rPr>
          <w:rFonts w:hAnsi="標楷體" w:hint="eastAsia"/>
          <w:b/>
          <w:color w:val="000000"/>
          <w:sz w:val="28"/>
        </w:rPr>
        <w:t>3</w:t>
      </w:r>
      <w:r w:rsidRPr="008778B0">
        <w:rPr>
          <w:rFonts w:hAnsi="標楷體" w:hint="eastAsia"/>
          <w:b/>
          <w:color w:val="000000"/>
          <w:sz w:val="28"/>
        </w:rPr>
        <w:t>-3</w:t>
      </w:r>
      <w:r w:rsidRPr="008778B0">
        <w:rPr>
          <w:rFonts w:hAnsi="標楷體"/>
          <w:b/>
          <w:color w:val="000000"/>
          <w:sz w:val="28"/>
        </w:rPr>
        <w:t xml:space="preserve">  </w:t>
      </w:r>
      <w:r w:rsidRPr="008778B0">
        <w:rPr>
          <w:rFonts w:hAnsi="標楷體"/>
          <w:b/>
          <w:color w:val="000000"/>
          <w:kern w:val="0"/>
          <w:sz w:val="28"/>
        </w:rPr>
        <w:t>112年度至114年</w:t>
      </w:r>
      <w:r>
        <w:rPr>
          <w:rFonts w:hAnsi="標楷體" w:hint="eastAsia"/>
          <w:b/>
          <w:color w:val="000000"/>
          <w:kern w:val="0"/>
          <w:sz w:val="28"/>
        </w:rPr>
        <w:t>4月底</w:t>
      </w:r>
      <w:r w:rsidRPr="008778B0">
        <w:rPr>
          <w:rFonts w:hAnsi="標楷體"/>
          <w:b/>
          <w:color w:val="000000"/>
          <w:kern w:val="0"/>
          <w:sz w:val="28"/>
        </w:rPr>
        <w:t>液化天然氣進口數量及金額統計表</w:t>
      </w:r>
    </w:p>
    <w:p w:rsidR="008778B0" w:rsidRPr="008778B0" w:rsidRDefault="008778B0" w:rsidP="002F4100">
      <w:pPr>
        <w:pStyle w:val="142"/>
        <w:spacing w:line="360" w:lineRule="exact"/>
        <w:rPr>
          <w:rFonts w:hint="eastAsia"/>
          <w:snapToGrid/>
          <w:w w:val="98"/>
        </w:rPr>
      </w:pPr>
      <w:r>
        <w:rPr>
          <w:rFonts w:hint="eastAsia"/>
          <w:snapToGrid/>
          <w:w w:val="98"/>
        </w:rPr>
        <w:t xml:space="preserve">                                                    單位：萬噸；百萬美元</w:t>
      </w: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876"/>
        <w:gridCol w:w="910"/>
        <w:gridCol w:w="1064"/>
        <w:gridCol w:w="868"/>
        <w:gridCol w:w="1096"/>
        <w:gridCol w:w="1176"/>
        <w:gridCol w:w="1171"/>
      </w:tblGrid>
      <w:tr w:rsidR="008778B0" w:rsidRPr="008F3202" w:rsidTr="0022730F">
        <w:trPr>
          <w:tblHeader/>
        </w:trPr>
        <w:tc>
          <w:tcPr>
            <w:tcW w:w="2282" w:type="dxa"/>
            <w:gridSpan w:val="2"/>
            <w:vMerge w:val="restart"/>
            <w:tcBorders>
              <w:top w:val="single" w:sz="12" w:space="0" w:color="auto"/>
              <w:left w:val="single" w:sz="12" w:space="0" w:color="auto"/>
            </w:tcBorders>
            <w:shd w:val="clear" w:color="auto" w:fill="auto"/>
            <w:vAlign w:val="center"/>
          </w:tcPr>
          <w:p w:rsidR="008778B0" w:rsidRPr="008F3202" w:rsidRDefault="008778B0" w:rsidP="008778B0">
            <w:pPr>
              <w:pStyle w:val="142"/>
              <w:rPr>
                <w:snapToGrid/>
              </w:rPr>
            </w:pPr>
            <w:r w:rsidRPr="008F3202">
              <w:rPr>
                <w:snapToGrid/>
              </w:rPr>
              <w:t>國別、年度、項目</w:t>
            </w:r>
          </w:p>
        </w:tc>
        <w:tc>
          <w:tcPr>
            <w:tcW w:w="1974" w:type="dxa"/>
            <w:gridSpan w:val="2"/>
            <w:tcBorders>
              <w:top w:val="single" w:sz="12" w:space="0" w:color="auto"/>
            </w:tcBorders>
            <w:vAlign w:val="center"/>
          </w:tcPr>
          <w:p w:rsidR="008778B0" w:rsidRPr="008F3202" w:rsidRDefault="008778B0" w:rsidP="008778B0">
            <w:pPr>
              <w:pStyle w:val="142"/>
              <w:jc w:val="center"/>
              <w:rPr>
                <w:snapToGrid/>
              </w:rPr>
            </w:pPr>
            <w:r w:rsidRPr="008F3202">
              <w:rPr>
                <w:snapToGrid/>
              </w:rPr>
              <w:t>112年度</w:t>
            </w:r>
          </w:p>
        </w:tc>
        <w:tc>
          <w:tcPr>
            <w:tcW w:w="1964" w:type="dxa"/>
            <w:gridSpan w:val="2"/>
            <w:tcBorders>
              <w:top w:val="single" w:sz="12" w:space="0" w:color="auto"/>
              <w:right w:val="single" w:sz="12" w:space="0" w:color="auto"/>
            </w:tcBorders>
            <w:shd w:val="clear" w:color="auto" w:fill="auto"/>
            <w:vAlign w:val="center"/>
          </w:tcPr>
          <w:p w:rsidR="008778B0" w:rsidRPr="008F3202" w:rsidRDefault="008778B0" w:rsidP="008778B0">
            <w:pPr>
              <w:pStyle w:val="142"/>
              <w:jc w:val="center"/>
              <w:rPr>
                <w:snapToGrid/>
              </w:rPr>
            </w:pPr>
            <w:r w:rsidRPr="008F3202">
              <w:rPr>
                <w:snapToGrid/>
              </w:rPr>
              <w:t>113年度</w:t>
            </w:r>
          </w:p>
        </w:tc>
        <w:tc>
          <w:tcPr>
            <w:tcW w:w="2347" w:type="dxa"/>
            <w:gridSpan w:val="2"/>
            <w:tcBorders>
              <w:top w:val="single" w:sz="12" w:space="0" w:color="auto"/>
              <w:right w:val="single" w:sz="12" w:space="0" w:color="auto"/>
            </w:tcBorders>
            <w:vAlign w:val="center"/>
          </w:tcPr>
          <w:p w:rsidR="008778B0" w:rsidRPr="008F3202" w:rsidRDefault="008778B0" w:rsidP="008778B0">
            <w:pPr>
              <w:pStyle w:val="142"/>
              <w:rPr>
                <w:snapToGrid/>
              </w:rPr>
            </w:pPr>
            <w:r w:rsidRPr="008F3202">
              <w:rPr>
                <w:snapToGrid/>
              </w:rPr>
              <w:t>114年1月至4月底</w:t>
            </w:r>
          </w:p>
        </w:tc>
      </w:tr>
      <w:tr w:rsidR="008778B0" w:rsidRPr="008F3202" w:rsidTr="0022730F">
        <w:trPr>
          <w:tblHeader/>
        </w:trPr>
        <w:tc>
          <w:tcPr>
            <w:tcW w:w="2282" w:type="dxa"/>
            <w:gridSpan w:val="2"/>
            <w:vMerge/>
            <w:tcBorders>
              <w:left w:val="single" w:sz="12" w:space="0" w:color="auto"/>
            </w:tcBorders>
            <w:shd w:val="clear" w:color="auto" w:fill="auto"/>
            <w:vAlign w:val="center"/>
          </w:tcPr>
          <w:p w:rsidR="008778B0" w:rsidRPr="008F3202" w:rsidRDefault="008778B0" w:rsidP="008778B0">
            <w:pPr>
              <w:pStyle w:val="142"/>
              <w:rPr>
                <w:snapToGrid/>
              </w:rPr>
            </w:pPr>
          </w:p>
        </w:tc>
        <w:tc>
          <w:tcPr>
            <w:tcW w:w="910" w:type="dxa"/>
            <w:vAlign w:val="center"/>
          </w:tcPr>
          <w:p w:rsidR="008778B0" w:rsidRPr="008F3202" w:rsidRDefault="008778B0" w:rsidP="008778B0">
            <w:pPr>
              <w:pStyle w:val="142"/>
              <w:ind w:rightChars="-21" w:right="-59"/>
              <w:rPr>
                <w:snapToGrid/>
              </w:rPr>
            </w:pPr>
            <w:r w:rsidRPr="008F3202">
              <w:rPr>
                <w:snapToGrid/>
              </w:rPr>
              <w:t>進口量</w:t>
            </w:r>
          </w:p>
        </w:tc>
        <w:tc>
          <w:tcPr>
            <w:tcW w:w="1064" w:type="dxa"/>
            <w:vAlign w:val="center"/>
          </w:tcPr>
          <w:p w:rsidR="008778B0" w:rsidRPr="008F3202" w:rsidRDefault="008778B0" w:rsidP="008778B0">
            <w:pPr>
              <w:pStyle w:val="142"/>
              <w:ind w:rightChars="-45" w:right="-127"/>
              <w:rPr>
                <w:snapToGrid/>
                <w:spacing w:val="-10"/>
              </w:rPr>
            </w:pPr>
            <w:r w:rsidRPr="008F3202">
              <w:rPr>
                <w:snapToGrid/>
              </w:rPr>
              <w:t>採購金額</w:t>
            </w:r>
          </w:p>
        </w:tc>
        <w:tc>
          <w:tcPr>
            <w:tcW w:w="868" w:type="dxa"/>
            <w:shd w:val="clear" w:color="auto" w:fill="auto"/>
            <w:vAlign w:val="center"/>
          </w:tcPr>
          <w:p w:rsidR="008778B0" w:rsidRPr="008F3202" w:rsidRDefault="008778B0" w:rsidP="008778B0">
            <w:pPr>
              <w:pStyle w:val="142"/>
              <w:ind w:rightChars="-50" w:right="-142"/>
              <w:rPr>
                <w:snapToGrid/>
              </w:rPr>
            </w:pPr>
            <w:r w:rsidRPr="008F3202">
              <w:rPr>
                <w:snapToGrid/>
              </w:rPr>
              <w:t>進口量</w:t>
            </w:r>
          </w:p>
        </w:tc>
        <w:tc>
          <w:tcPr>
            <w:tcW w:w="1096" w:type="dxa"/>
            <w:tcBorders>
              <w:right w:val="single" w:sz="12" w:space="0" w:color="auto"/>
            </w:tcBorders>
            <w:shd w:val="clear" w:color="auto" w:fill="auto"/>
            <w:vAlign w:val="center"/>
          </w:tcPr>
          <w:p w:rsidR="008778B0" w:rsidRPr="008F3202" w:rsidRDefault="008778B0" w:rsidP="008778B0">
            <w:pPr>
              <w:pStyle w:val="142"/>
              <w:ind w:rightChars="-53" w:right="-150"/>
              <w:rPr>
                <w:snapToGrid/>
                <w:spacing w:val="-10"/>
              </w:rPr>
            </w:pPr>
            <w:r w:rsidRPr="008F3202">
              <w:rPr>
                <w:snapToGrid/>
              </w:rPr>
              <w:t>採購金額</w:t>
            </w:r>
          </w:p>
        </w:tc>
        <w:tc>
          <w:tcPr>
            <w:tcW w:w="1176" w:type="dxa"/>
            <w:tcBorders>
              <w:right w:val="single" w:sz="4" w:space="0" w:color="auto"/>
            </w:tcBorders>
            <w:vAlign w:val="center"/>
          </w:tcPr>
          <w:p w:rsidR="008778B0" w:rsidRPr="008F3202" w:rsidRDefault="008778B0" w:rsidP="008778B0">
            <w:pPr>
              <w:pStyle w:val="142"/>
              <w:jc w:val="center"/>
              <w:rPr>
                <w:snapToGrid/>
              </w:rPr>
            </w:pPr>
            <w:r w:rsidRPr="008F3202">
              <w:rPr>
                <w:snapToGrid/>
              </w:rPr>
              <w:t>進口量</w:t>
            </w:r>
          </w:p>
        </w:tc>
        <w:tc>
          <w:tcPr>
            <w:tcW w:w="1171" w:type="dxa"/>
            <w:tcBorders>
              <w:left w:val="single" w:sz="4" w:space="0" w:color="auto"/>
              <w:right w:val="single" w:sz="12" w:space="0" w:color="auto"/>
            </w:tcBorders>
            <w:vAlign w:val="center"/>
          </w:tcPr>
          <w:p w:rsidR="008778B0" w:rsidRPr="008F3202" w:rsidRDefault="008778B0" w:rsidP="008778B0">
            <w:pPr>
              <w:pStyle w:val="142"/>
              <w:ind w:rightChars="-50" w:right="-142"/>
              <w:jc w:val="center"/>
              <w:rPr>
                <w:snapToGrid/>
                <w:spacing w:val="-10"/>
              </w:rPr>
            </w:pPr>
            <w:r w:rsidRPr="008F3202">
              <w:rPr>
                <w:snapToGrid/>
              </w:rPr>
              <w:t>採購金額</w:t>
            </w:r>
          </w:p>
        </w:tc>
      </w:tr>
      <w:tr w:rsidR="008778B0" w:rsidRPr="008F3202" w:rsidTr="0022730F">
        <w:tc>
          <w:tcPr>
            <w:tcW w:w="406" w:type="dxa"/>
            <w:vMerge w:val="restart"/>
            <w:tcBorders>
              <w:left w:val="single" w:sz="12" w:space="0" w:color="auto"/>
            </w:tcBorders>
            <w:shd w:val="clear" w:color="auto" w:fill="auto"/>
            <w:vAlign w:val="center"/>
          </w:tcPr>
          <w:p w:rsidR="008778B0" w:rsidRPr="008F3202" w:rsidRDefault="008778B0" w:rsidP="008778B0">
            <w:pPr>
              <w:pStyle w:val="142"/>
              <w:rPr>
                <w:snapToGrid/>
              </w:rPr>
            </w:pPr>
            <w:r w:rsidRPr="008F3202">
              <w:rPr>
                <w:snapToGrid/>
              </w:rPr>
              <w:t>現貨</w:t>
            </w:r>
          </w:p>
          <w:p w:rsidR="008778B0" w:rsidRPr="008F3202" w:rsidRDefault="008778B0" w:rsidP="008778B0">
            <w:pPr>
              <w:pStyle w:val="142"/>
              <w:rPr>
                <w:snapToGrid/>
              </w:rPr>
            </w:pPr>
            <w:r w:rsidRPr="008F3202">
              <w:rPr>
                <w:snapToGrid/>
              </w:rPr>
              <w:t>短約</w:t>
            </w:r>
          </w:p>
        </w:tc>
        <w:tc>
          <w:tcPr>
            <w:tcW w:w="1876" w:type="dxa"/>
            <w:shd w:val="clear" w:color="auto" w:fill="auto"/>
          </w:tcPr>
          <w:p w:rsidR="008778B0" w:rsidRPr="008F3202" w:rsidRDefault="008778B0" w:rsidP="008778B0">
            <w:pPr>
              <w:pStyle w:val="142"/>
              <w:rPr>
                <w:snapToGrid/>
              </w:rPr>
            </w:pPr>
            <w:r w:rsidRPr="008F3202">
              <w:rPr>
                <w:snapToGrid/>
              </w:rPr>
              <w:t>卡達</w:t>
            </w:r>
          </w:p>
        </w:tc>
        <w:tc>
          <w:tcPr>
            <w:tcW w:w="910" w:type="dxa"/>
            <w:vAlign w:val="center"/>
          </w:tcPr>
          <w:p w:rsidR="008778B0" w:rsidRPr="008F3202" w:rsidRDefault="008778B0" w:rsidP="008778B0">
            <w:pPr>
              <w:pStyle w:val="142"/>
              <w:jc w:val="right"/>
              <w:rPr>
                <w:snapToGrid/>
              </w:rPr>
            </w:pPr>
            <w:r w:rsidRPr="008F3202">
              <w:rPr>
                <w:snapToGrid/>
              </w:rPr>
              <w:t>12</w:t>
            </w:r>
          </w:p>
        </w:tc>
        <w:tc>
          <w:tcPr>
            <w:tcW w:w="1064" w:type="dxa"/>
            <w:vAlign w:val="center"/>
          </w:tcPr>
          <w:p w:rsidR="008778B0" w:rsidRPr="008F3202" w:rsidRDefault="008778B0" w:rsidP="008778B0">
            <w:pPr>
              <w:pStyle w:val="142"/>
              <w:jc w:val="right"/>
              <w:rPr>
                <w:snapToGrid/>
              </w:rPr>
            </w:pPr>
            <w:r w:rsidRPr="008F3202">
              <w:rPr>
                <w:snapToGrid/>
              </w:rPr>
              <w:t>77</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24</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154</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31</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220</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馬來西亞</w:t>
            </w:r>
          </w:p>
        </w:tc>
        <w:tc>
          <w:tcPr>
            <w:tcW w:w="910" w:type="dxa"/>
            <w:vAlign w:val="center"/>
          </w:tcPr>
          <w:p w:rsidR="008778B0" w:rsidRPr="008F3202" w:rsidRDefault="008778B0" w:rsidP="008778B0">
            <w:pPr>
              <w:pStyle w:val="142"/>
              <w:jc w:val="right"/>
              <w:rPr>
                <w:snapToGrid/>
              </w:rPr>
            </w:pPr>
            <w:r w:rsidRPr="008F3202">
              <w:rPr>
                <w:snapToGrid/>
              </w:rPr>
              <w:t>31</w:t>
            </w:r>
          </w:p>
        </w:tc>
        <w:tc>
          <w:tcPr>
            <w:tcW w:w="1064" w:type="dxa"/>
            <w:vAlign w:val="center"/>
          </w:tcPr>
          <w:p w:rsidR="008778B0" w:rsidRPr="008F3202" w:rsidRDefault="008778B0" w:rsidP="008778B0">
            <w:pPr>
              <w:pStyle w:val="142"/>
              <w:jc w:val="right"/>
              <w:rPr>
                <w:snapToGrid/>
              </w:rPr>
            </w:pPr>
            <w:r w:rsidRPr="008F3202">
              <w:rPr>
                <w:snapToGrid/>
              </w:rPr>
              <w:t>265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64</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394</w:t>
            </w:r>
          </w:p>
        </w:tc>
        <w:tc>
          <w:tcPr>
            <w:tcW w:w="1176" w:type="dxa"/>
            <w:tcBorders>
              <w:right w:val="single" w:sz="4" w:space="0" w:color="auto"/>
            </w:tcBorders>
            <w:vAlign w:val="center"/>
          </w:tcPr>
          <w:p w:rsidR="008778B0" w:rsidRPr="008F3202" w:rsidRDefault="008778B0" w:rsidP="008778B0">
            <w:pPr>
              <w:pStyle w:val="142"/>
              <w:jc w:val="right"/>
              <w:rPr>
                <w:snapToGrid/>
              </w:rPr>
            </w:pPr>
            <w:r>
              <w:rPr>
                <w:rFonts w:hint="eastAsia"/>
                <w:snapToGrid/>
              </w:rPr>
              <w:t>-</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Pr>
                <w:rFonts w:hint="eastAsia"/>
                <w:snapToGrid/>
              </w:rPr>
              <w:t>-</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印尼</w:t>
            </w:r>
          </w:p>
        </w:tc>
        <w:tc>
          <w:tcPr>
            <w:tcW w:w="910" w:type="dxa"/>
            <w:vAlign w:val="center"/>
          </w:tcPr>
          <w:p w:rsidR="008778B0" w:rsidRPr="008F3202" w:rsidRDefault="008778B0" w:rsidP="008778B0">
            <w:pPr>
              <w:pStyle w:val="142"/>
              <w:jc w:val="right"/>
              <w:rPr>
                <w:snapToGrid/>
              </w:rPr>
            </w:pPr>
            <w:r w:rsidRPr="008F3202">
              <w:rPr>
                <w:snapToGrid/>
              </w:rPr>
              <w:t>16</w:t>
            </w:r>
          </w:p>
        </w:tc>
        <w:tc>
          <w:tcPr>
            <w:tcW w:w="1064" w:type="dxa"/>
            <w:vAlign w:val="center"/>
          </w:tcPr>
          <w:p w:rsidR="008778B0" w:rsidRPr="008F3202" w:rsidRDefault="008778B0" w:rsidP="008778B0">
            <w:pPr>
              <w:pStyle w:val="142"/>
              <w:jc w:val="right"/>
              <w:rPr>
                <w:snapToGrid/>
              </w:rPr>
            </w:pPr>
            <w:r w:rsidRPr="008F3202">
              <w:rPr>
                <w:snapToGrid/>
              </w:rPr>
              <w:t>135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36</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237</w:t>
            </w:r>
          </w:p>
        </w:tc>
        <w:tc>
          <w:tcPr>
            <w:tcW w:w="1176" w:type="dxa"/>
            <w:tcBorders>
              <w:right w:val="single" w:sz="4" w:space="0" w:color="auto"/>
            </w:tcBorders>
            <w:vAlign w:val="center"/>
          </w:tcPr>
          <w:p w:rsidR="008778B0" w:rsidRPr="008F3202" w:rsidRDefault="008778B0" w:rsidP="008778B0">
            <w:pPr>
              <w:pStyle w:val="142"/>
              <w:jc w:val="right"/>
              <w:rPr>
                <w:snapToGrid/>
              </w:rPr>
            </w:pPr>
            <w:r>
              <w:rPr>
                <w:rFonts w:hint="eastAsia"/>
                <w:snapToGrid/>
              </w:rPr>
              <w:t>-</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Pr>
                <w:rFonts w:hint="eastAsia"/>
                <w:snapToGrid/>
              </w:rPr>
              <w:t>-</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ind w:rightChars="-68" w:right="-193"/>
              <w:rPr>
                <w:snapToGrid/>
              </w:rPr>
            </w:pPr>
            <w:r w:rsidRPr="008F3202">
              <w:rPr>
                <w:snapToGrid/>
              </w:rPr>
              <w:t>巴布亞紐幾內亞</w:t>
            </w:r>
          </w:p>
        </w:tc>
        <w:tc>
          <w:tcPr>
            <w:tcW w:w="910" w:type="dxa"/>
            <w:vAlign w:val="center"/>
          </w:tcPr>
          <w:p w:rsidR="008778B0" w:rsidRPr="008F3202" w:rsidRDefault="008778B0" w:rsidP="008778B0">
            <w:pPr>
              <w:pStyle w:val="142"/>
              <w:jc w:val="right"/>
              <w:rPr>
                <w:snapToGrid/>
              </w:rPr>
            </w:pPr>
            <w:r w:rsidRPr="008F3202">
              <w:rPr>
                <w:snapToGrid/>
              </w:rPr>
              <w:t>29</w:t>
            </w:r>
          </w:p>
        </w:tc>
        <w:tc>
          <w:tcPr>
            <w:tcW w:w="1064" w:type="dxa"/>
            <w:vAlign w:val="center"/>
          </w:tcPr>
          <w:p w:rsidR="008778B0" w:rsidRPr="008F3202" w:rsidRDefault="008778B0" w:rsidP="008778B0">
            <w:pPr>
              <w:pStyle w:val="142"/>
              <w:jc w:val="right"/>
              <w:rPr>
                <w:snapToGrid/>
              </w:rPr>
            </w:pPr>
            <w:r w:rsidRPr="008F3202">
              <w:rPr>
                <w:snapToGrid/>
              </w:rPr>
              <w:t>191</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28</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180</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24</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181</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澳洲</w:t>
            </w:r>
          </w:p>
        </w:tc>
        <w:tc>
          <w:tcPr>
            <w:tcW w:w="910" w:type="dxa"/>
            <w:vAlign w:val="center"/>
          </w:tcPr>
          <w:p w:rsidR="008778B0" w:rsidRPr="008F3202" w:rsidRDefault="008778B0" w:rsidP="008778B0">
            <w:pPr>
              <w:pStyle w:val="142"/>
              <w:jc w:val="right"/>
              <w:rPr>
                <w:snapToGrid/>
              </w:rPr>
            </w:pPr>
            <w:r w:rsidRPr="008F3202">
              <w:rPr>
                <w:snapToGrid/>
              </w:rPr>
              <w:t>316</w:t>
            </w:r>
          </w:p>
        </w:tc>
        <w:tc>
          <w:tcPr>
            <w:tcW w:w="1064" w:type="dxa"/>
            <w:vAlign w:val="center"/>
          </w:tcPr>
          <w:p w:rsidR="008778B0" w:rsidRPr="008F3202" w:rsidRDefault="008778B0" w:rsidP="008778B0">
            <w:pPr>
              <w:pStyle w:val="142"/>
              <w:jc w:val="right"/>
              <w:rPr>
                <w:snapToGrid/>
              </w:rPr>
            </w:pPr>
            <w:r w:rsidRPr="008F3202">
              <w:rPr>
                <w:snapToGrid/>
              </w:rPr>
              <w:t>3,038</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175</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1,069</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42</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307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其他</w:t>
            </w:r>
          </w:p>
        </w:tc>
        <w:tc>
          <w:tcPr>
            <w:tcW w:w="910" w:type="dxa"/>
            <w:vAlign w:val="center"/>
          </w:tcPr>
          <w:p w:rsidR="008778B0" w:rsidRPr="008F3202" w:rsidRDefault="008778B0" w:rsidP="008778B0">
            <w:pPr>
              <w:pStyle w:val="142"/>
              <w:jc w:val="right"/>
              <w:rPr>
                <w:snapToGrid/>
              </w:rPr>
            </w:pPr>
            <w:r w:rsidRPr="008F3202">
              <w:rPr>
                <w:snapToGrid/>
              </w:rPr>
              <w:t>90</w:t>
            </w:r>
          </w:p>
        </w:tc>
        <w:tc>
          <w:tcPr>
            <w:tcW w:w="1064" w:type="dxa"/>
            <w:vAlign w:val="center"/>
          </w:tcPr>
          <w:p w:rsidR="008778B0" w:rsidRPr="008F3202" w:rsidRDefault="008778B0" w:rsidP="008778B0">
            <w:pPr>
              <w:pStyle w:val="142"/>
              <w:jc w:val="right"/>
              <w:rPr>
                <w:snapToGrid/>
              </w:rPr>
            </w:pPr>
            <w:r w:rsidRPr="008F3202">
              <w:rPr>
                <w:snapToGrid/>
              </w:rPr>
              <w:t>743</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130</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865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33</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243</w:t>
            </w:r>
          </w:p>
        </w:tc>
      </w:tr>
      <w:tr w:rsidR="008778B0" w:rsidRPr="008F3202" w:rsidTr="0022730F">
        <w:tc>
          <w:tcPr>
            <w:tcW w:w="2282" w:type="dxa"/>
            <w:gridSpan w:val="2"/>
            <w:tcBorders>
              <w:top w:val="double" w:sz="4" w:space="0" w:color="auto"/>
              <w:left w:val="single" w:sz="12" w:space="0" w:color="auto"/>
              <w:bottom w:val="double" w:sz="4"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現貨合計</w:t>
            </w:r>
          </w:p>
        </w:tc>
        <w:tc>
          <w:tcPr>
            <w:tcW w:w="910"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494</w:t>
            </w:r>
          </w:p>
        </w:tc>
        <w:tc>
          <w:tcPr>
            <w:tcW w:w="1064"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4,449</w:t>
            </w:r>
          </w:p>
        </w:tc>
        <w:tc>
          <w:tcPr>
            <w:tcW w:w="868" w:type="dxa"/>
            <w:tcBorders>
              <w:top w:val="double" w:sz="4" w:space="0" w:color="auto"/>
              <w:left w:val="double" w:sz="4" w:space="0" w:color="auto"/>
              <w:bottom w:val="double" w:sz="4"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457</w:t>
            </w:r>
          </w:p>
        </w:tc>
        <w:tc>
          <w:tcPr>
            <w:tcW w:w="1096" w:type="dxa"/>
            <w:tcBorders>
              <w:top w:val="double" w:sz="4" w:space="0" w:color="auto"/>
              <w:left w:val="double" w:sz="4" w:space="0" w:color="auto"/>
              <w:bottom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2,899</w:t>
            </w:r>
          </w:p>
        </w:tc>
        <w:tc>
          <w:tcPr>
            <w:tcW w:w="1176" w:type="dxa"/>
            <w:tcBorders>
              <w:top w:val="double" w:sz="4" w:space="0" w:color="auto"/>
              <w:left w:val="double" w:sz="4" w:space="0" w:color="auto"/>
              <w:bottom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130</w:t>
            </w:r>
          </w:p>
        </w:tc>
        <w:tc>
          <w:tcPr>
            <w:tcW w:w="1171" w:type="dxa"/>
            <w:tcBorders>
              <w:top w:val="double" w:sz="4" w:space="0" w:color="auto"/>
              <w:left w:val="single" w:sz="4" w:space="0" w:color="auto"/>
              <w:bottom w:val="doub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951</w:t>
            </w:r>
          </w:p>
        </w:tc>
      </w:tr>
      <w:tr w:rsidR="008778B0" w:rsidRPr="008F3202" w:rsidTr="0022730F">
        <w:tc>
          <w:tcPr>
            <w:tcW w:w="406" w:type="dxa"/>
            <w:vMerge w:val="restart"/>
            <w:tcBorders>
              <w:top w:val="double" w:sz="4" w:space="0" w:color="auto"/>
              <w:left w:val="single" w:sz="12" w:space="0" w:color="auto"/>
            </w:tcBorders>
            <w:shd w:val="clear" w:color="auto" w:fill="auto"/>
            <w:vAlign w:val="center"/>
          </w:tcPr>
          <w:p w:rsidR="008778B0" w:rsidRPr="008F3202" w:rsidRDefault="008778B0" w:rsidP="008778B0">
            <w:pPr>
              <w:pStyle w:val="142"/>
              <w:rPr>
                <w:snapToGrid/>
              </w:rPr>
            </w:pPr>
            <w:r w:rsidRPr="008F3202">
              <w:rPr>
                <w:snapToGrid/>
              </w:rPr>
              <w:t>中長</w:t>
            </w:r>
          </w:p>
          <w:p w:rsidR="008778B0" w:rsidRPr="008F3202" w:rsidRDefault="008778B0" w:rsidP="008778B0">
            <w:pPr>
              <w:pStyle w:val="142"/>
              <w:rPr>
                <w:snapToGrid/>
              </w:rPr>
            </w:pPr>
            <w:r w:rsidRPr="008F3202">
              <w:rPr>
                <w:snapToGrid/>
              </w:rPr>
              <w:t>約</w:t>
            </w:r>
          </w:p>
        </w:tc>
        <w:tc>
          <w:tcPr>
            <w:tcW w:w="1876" w:type="dxa"/>
            <w:tcBorders>
              <w:top w:val="double" w:sz="4" w:space="0" w:color="auto"/>
            </w:tcBorders>
            <w:shd w:val="clear" w:color="auto" w:fill="auto"/>
          </w:tcPr>
          <w:p w:rsidR="008778B0" w:rsidRPr="008F3202" w:rsidRDefault="008778B0" w:rsidP="008778B0">
            <w:pPr>
              <w:pStyle w:val="142"/>
              <w:rPr>
                <w:snapToGrid/>
              </w:rPr>
            </w:pPr>
            <w:r w:rsidRPr="008F3202">
              <w:rPr>
                <w:snapToGrid/>
              </w:rPr>
              <w:t>美國</w:t>
            </w:r>
          </w:p>
        </w:tc>
        <w:tc>
          <w:tcPr>
            <w:tcW w:w="910" w:type="dxa"/>
            <w:tcBorders>
              <w:top w:val="double" w:sz="4" w:space="0" w:color="auto"/>
            </w:tcBorders>
            <w:vAlign w:val="center"/>
          </w:tcPr>
          <w:p w:rsidR="008778B0" w:rsidRPr="008F3202" w:rsidRDefault="008778B0" w:rsidP="008778B0">
            <w:pPr>
              <w:pStyle w:val="142"/>
              <w:jc w:val="right"/>
              <w:rPr>
                <w:snapToGrid/>
              </w:rPr>
            </w:pPr>
            <w:r w:rsidRPr="008F3202">
              <w:rPr>
                <w:snapToGrid/>
              </w:rPr>
              <w:t>183</w:t>
            </w:r>
          </w:p>
        </w:tc>
        <w:tc>
          <w:tcPr>
            <w:tcW w:w="1064" w:type="dxa"/>
            <w:tcBorders>
              <w:top w:val="double" w:sz="4" w:space="0" w:color="auto"/>
            </w:tcBorders>
            <w:vAlign w:val="center"/>
          </w:tcPr>
          <w:p w:rsidR="008778B0" w:rsidRPr="008F3202" w:rsidRDefault="008778B0" w:rsidP="008778B0">
            <w:pPr>
              <w:pStyle w:val="142"/>
              <w:jc w:val="right"/>
              <w:rPr>
                <w:snapToGrid/>
              </w:rPr>
            </w:pPr>
            <w:r w:rsidRPr="008F3202">
              <w:rPr>
                <w:snapToGrid/>
              </w:rPr>
              <w:t>798</w:t>
            </w:r>
          </w:p>
        </w:tc>
        <w:tc>
          <w:tcPr>
            <w:tcW w:w="868" w:type="dxa"/>
            <w:tcBorders>
              <w:top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208</w:t>
            </w:r>
          </w:p>
        </w:tc>
        <w:tc>
          <w:tcPr>
            <w:tcW w:w="1096" w:type="dxa"/>
            <w:tcBorders>
              <w:top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813</w:t>
            </w:r>
          </w:p>
        </w:tc>
        <w:tc>
          <w:tcPr>
            <w:tcW w:w="1176" w:type="dxa"/>
            <w:tcBorders>
              <w:top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41</w:t>
            </w:r>
          </w:p>
        </w:tc>
        <w:tc>
          <w:tcPr>
            <w:tcW w:w="1171" w:type="dxa"/>
            <w:tcBorders>
              <w:top w:val="double" w:sz="4" w:space="0" w:color="auto"/>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196</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卡達</w:t>
            </w:r>
          </w:p>
        </w:tc>
        <w:tc>
          <w:tcPr>
            <w:tcW w:w="910" w:type="dxa"/>
            <w:vAlign w:val="center"/>
          </w:tcPr>
          <w:p w:rsidR="008778B0" w:rsidRPr="008F3202" w:rsidRDefault="008778B0" w:rsidP="008778B0">
            <w:pPr>
              <w:pStyle w:val="142"/>
              <w:jc w:val="right"/>
              <w:rPr>
                <w:snapToGrid/>
              </w:rPr>
            </w:pPr>
            <w:r w:rsidRPr="008F3202">
              <w:rPr>
                <w:snapToGrid/>
              </w:rPr>
              <w:t>543</w:t>
            </w:r>
          </w:p>
        </w:tc>
        <w:tc>
          <w:tcPr>
            <w:tcW w:w="1064" w:type="dxa"/>
            <w:vAlign w:val="center"/>
          </w:tcPr>
          <w:p w:rsidR="008778B0" w:rsidRPr="008F3202" w:rsidRDefault="008778B0" w:rsidP="008778B0">
            <w:pPr>
              <w:pStyle w:val="142"/>
              <w:jc w:val="right"/>
              <w:rPr>
                <w:snapToGrid/>
              </w:rPr>
            </w:pPr>
            <w:r w:rsidRPr="008F3202">
              <w:rPr>
                <w:snapToGrid/>
              </w:rPr>
              <w:t>2,462</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510</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2,307</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232</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1,032</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印尼</w:t>
            </w:r>
          </w:p>
        </w:tc>
        <w:tc>
          <w:tcPr>
            <w:tcW w:w="910" w:type="dxa"/>
            <w:vAlign w:val="center"/>
          </w:tcPr>
          <w:p w:rsidR="008778B0" w:rsidRPr="008F3202" w:rsidRDefault="008778B0" w:rsidP="008778B0">
            <w:pPr>
              <w:pStyle w:val="142"/>
              <w:jc w:val="right"/>
              <w:rPr>
                <w:snapToGrid/>
              </w:rPr>
            </w:pPr>
            <w:r w:rsidRPr="008F3202">
              <w:rPr>
                <w:snapToGrid/>
              </w:rPr>
              <w:t>30</w:t>
            </w:r>
          </w:p>
        </w:tc>
        <w:tc>
          <w:tcPr>
            <w:tcW w:w="1064" w:type="dxa"/>
            <w:vAlign w:val="center"/>
          </w:tcPr>
          <w:p w:rsidR="008778B0" w:rsidRPr="008F3202" w:rsidRDefault="008778B0" w:rsidP="008778B0">
            <w:pPr>
              <w:pStyle w:val="142"/>
              <w:jc w:val="right"/>
              <w:rPr>
                <w:snapToGrid/>
              </w:rPr>
            </w:pPr>
            <w:r w:rsidRPr="008F3202">
              <w:rPr>
                <w:snapToGrid/>
              </w:rPr>
              <w:t>181</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48</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305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27</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167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馬來西亞</w:t>
            </w:r>
          </w:p>
        </w:tc>
        <w:tc>
          <w:tcPr>
            <w:tcW w:w="910" w:type="dxa"/>
            <w:vAlign w:val="center"/>
          </w:tcPr>
          <w:p w:rsidR="008778B0" w:rsidRPr="008F3202" w:rsidRDefault="008778B0" w:rsidP="008778B0">
            <w:pPr>
              <w:pStyle w:val="142"/>
              <w:jc w:val="right"/>
              <w:rPr>
                <w:snapToGrid/>
              </w:rPr>
            </w:pPr>
            <w:r w:rsidRPr="008F3202">
              <w:rPr>
                <w:snapToGrid/>
              </w:rPr>
              <w:t>32</w:t>
            </w:r>
          </w:p>
        </w:tc>
        <w:tc>
          <w:tcPr>
            <w:tcW w:w="1064" w:type="dxa"/>
            <w:vAlign w:val="center"/>
          </w:tcPr>
          <w:p w:rsidR="008778B0" w:rsidRPr="008F3202" w:rsidRDefault="008778B0" w:rsidP="008778B0">
            <w:pPr>
              <w:pStyle w:val="142"/>
              <w:jc w:val="right"/>
              <w:rPr>
                <w:snapToGrid/>
              </w:rPr>
            </w:pPr>
            <w:r w:rsidRPr="008F3202">
              <w:rPr>
                <w:snapToGrid/>
              </w:rPr>
              <w:t>217</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39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241</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6</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47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ind w:rightChars="-32" w:right="-91"/>
              <w:rPr>
                <w:snapToGrid/>
              </w:rPr>
            </w:pPr>
            <w:r w:rsidRPr="008F3202">
              <w:rPr>
                <w:snapToGrid/>
              </w:rPr>
              <w:t>巴布亞紐幾內亞</w:t>
            </w:r>
          </w:p>
        </w:tc>
        <w:tc>
          <w:tcPr>
            <w:tcW w:w="910" w:type="dxa"/>
            <w:vAlign w:val="center"/>
          </w:tcPr>
          <w:p w:rsidR="008778B0" w:rsidRPr="008F3202" w:rsidRDefault="008778B0" w:rsidP="008778B0">
            <w:pPr>
              <w:pStyle w:val="142"/>
              <w:jc w:val="right"/>
              <w:rPr>
                <w:snapToGrid/>
              </w:rPr>
            </w:pPr>
            <w:r w:rsidRPr="008F3202">
              <w:rPr>
                <w:snapToGrid/>
              </w:rPr>
              <w:t>112</w:t>
            </w:r>
          </w:p>
        </w:tc>
        <w:tc>
          <w:tcPr>
            <w:tcW w:w="1064" w:type="dxa"/>
            <w:vAlign w:val="center"/>
          </w:tcPr>
          <w:p w:rsidR="008778B0" w:rsidRPr="008F3202" w:rsidRDefault="008778B0" w:rsidP="008778B0">
            <w:pPr>
              <w:pStyle w:val="142"/>
              <w:jc w:val="right"/>
              <w:rPr>
                <w:snapToGrid/>
              </w:rPr>
            </w:pPr>
            <w:r w:rsidRPr="008F3202">
              <w:rPr>
                <w:snapToGrid/>
              </w:rPr>
              <w:t>794</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109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724</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39</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246</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澳洲</w:t>
            </w:r>
          </w:p>
        </w:tc>
        <w:tc>
          <w:tcPr>
            <w:tcW w:w="910" w:type="dxa"/>
            <w:vAlign w:val="center"/>
          </w:tcPr>
          <w:p w:rsidR="008778B0" w:rsidRPr="008F3202" w:rsidRDefault="008778B0" w:rsidP="008778B0">
            <w:pPr>
              <w:pStyle w:val="142"/>
              <w:jc w:val="right"/>
              <w:rPr>
                <w:snapToGrid/>
              </w:rPr>
            </w:pPr>
            <w:r w:rsidRPr="008F3202">
              <w:rPr>
                <w:snapToGrid/>
              </w:rPr>
              <w:t>485</w:t>
            </w:r>
          </w:p>
        </w:tc>
        <w:tc>
          <w:tcPr>
            <w:tcW w:w="1064" w:type="dxa"/>
            <w:vAlign w:val="center"/>
          </w:tcPr>
          <w:p w:rsidR="008778B0" w:rsidRPr="008F3202" w:rsidRDefault="008778B0" w:rsidP="008778B0">
            <w:pPr>
              <w:pStyle w:val="142"/>
              <w:jc w:val="right"/>
              <w:rPr>
                <w:snapToGrid/>
              </w:rPr>
            </w:pPr>
            <w:r w:rsidRPr="008F3202">
              <w:rPr>
                <w:snapToGrid/>
              </w:rPr>
              <w:t>2,973</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626</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3,696</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179</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1,075</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俄羅斯</w:t>
            </w:r>
          </w:p>
        </w:tc>
        <w:tc>
          <w:tcPr>
            <w:tcW w:w="910" w:type="dxa"/>
            <w:vAlign w:val="center"/>
          </w:tcPr>
          <w:p w:rsidR="008778B0" w:rsidRPr="008F3202" w:rsidRDefault="008778B0" w:rsidP="008778B0">
            <w:pPr>
              <w:pStyle w:val="142"/>
              <w:jc w:val="right"/>
              <w:rPr>
                <w:snapToGrid/>
              </w:rPr>
            </w:pPr>
            <w:r w:rsidRPr="008F3202">
              <w:rPr>
                <w:snapToGrid/>
              </w:rPr>
              <w:t>56</w:t>
            </w:r>
          </w:p>
        </w:tc>
        <w:tc>
          <w:tcPr>
            <w:tcW w:w="1064" w:type="dxa"/>
            <w:vAlign w:val="center"/>
          </w:tcPr>
          <w:p w:rsidR="008778B0" w:rsidRPr="008F3202" w:rsidRDefault="008778B0" w:rsidP="008778B0">
            <w:pPr>
              <w:pStyle w:val="142"/>
              <w:jc w:val="right"/>
              <w:rPr>
                <w:snapToGrid/>
              </w:rPr>
            </w:pPr>
            <w:r w:rsidRPr="008F3202">
              <w:rPr>
                <w:snapToGrid/>
              </w:rPr>
              <w:t>288</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47</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215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21</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115</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其他</w:t>
            </w:r>
          </w:p>
        </w:tc>
        <w:tc>
          <w:tcPr>
            <w:tcW w:w="910" w:type="dxa"/>
            <w:vAlign w:val="center"/>
          </w:tcPr>
          <w:p w:rsidR="008778B0" w:rsidRPr="008F3202" w:rsidRDefault="008778B0" w:rsidP="008778B0">
            <w:pPr>
              <w:pStyle w:val="142"/>
              <w:jc w:val="right"/>
              <w:rPr>
                <w:snapToGrid/>
              </w:rPr>
            </w:pPr>
            <w:r w:rsidRPr="008F3202">
              <w:rPr>
                <w:snapToGrid/>
              </w:rPr>
              <w:t>57</w:t>
            </w:r>
          </w:p>
        </w:tc>
        <w:tc>
          <w:tcPr>
            <w:tcW w:w="1064" w:type="dxa"/>
            <w:vAlign w:val="center"/>
          </w:tcPr>
          <w:p w:rsidR="008778B0" w:rsidRPr="008F3202" w:rsidRDefault="008778B0" w:rsidP="008778B0">
            <w:pPr>
              <w:pStyle w:val="142"/>
              <w:jc w:val="right"/>
              <w:rPr>
                <w:snapToGrid/>
              </w:rPr>
            </w:pPr>
            <w:r w:rsidRPr="008F3202">
              <w:rPr>
                <w:snapToGrid/>
              </w:rPr>
              <w:t>365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476</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26</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185</w:t>
            </w:r>
          </w:p>
        </w:tc>
      </w:tr>
      <w:tr w:rsidR="008778B0" w:rsidRPr="008F3202" w:rsidTr="0022730F">
        <w:tc>
          <w:tcPr>
            <w:tcW w:w="2282" w:type="dxa"/>
            <w:gridSpan w:val="2"/>
            <w:tcBorders>
              <w:top w:val="double" w:sz="4" w:space="0" w:color="auto"/>
              <w:left w:val="single" w:sz="12" w:space="0" w:color="auto"/>
              <w:bottom w:val="double" w:sz="4"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中長約合計</w:t>
            </w:r>
          </w:p>
        </w:tc>
        <w:tc>
          <w:tcPr>
            <w:tcW w:w="910"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1498</w:t>
            </w:r>
          </w:p>
        </w:tc>
        <w:tc>
          <w:tcPr>
            <w:tcW w:w="1064"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8,078</w:t>
            </w:r>
          </w:p>
        </w:tc>
        <w:tc>
          <w:tcPr>
            <w:tcW w:w="868" w:type="dxa"/>
            <w:tcBorders>
              <w:top w:val="double" w:sz="4" w:space="0" w:color="auto"/>
              <w:left w:val="double" w:sz="4" w:space="0" w:color="auto"/>
              <w:bottom w:val="double" w:sz="4"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1,656</w:t>
            </w:r>
          </w:p>
        </w:tc>
        <w:tc>
          <w:tcPr>
            <w:tcW w:w="1096" w:type="dxa"/>
            <w:tcBorders>
              <w:top w:val="double" w:sz="4" w:space="0" w:color="auto"/>
              <w:left w:val="double" w:sz="4" w:space="0" w:color="auto"/>
              <w:bottom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8,777</w:t>
            </w:r>
          </w:p>
        </w:tc>
        <w:tc>
          <w:tcPr>
            <w:tcW w:w="1176" w:type="dxa"/>
            <w:tcBorders>
              <w:top w:val="double" w:sz="4" w:space="0" w:color="auto"/>
              <w:left w:val="double" w:sz="4" w:space="0" w:color="auto"/>
              <w:bottom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571</w:t>
            </w:r>
          </w:p>
        </w:tc>
        <w:tc>
          <w:tcPr>
            <w:tcW w:w="1171" w:type="dxa"/>
            <w:tcBorders>
              <w:top w:val="double" w:sz="4" w:space="0" w:color="auto"/>
              <w:left w:val="single" w:sz="4" w:space="0" w:color="auto"/>
              <w:bottom w:val="doub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3,063</w:t>
            </w:r>
          </w:p>
        </w:tc>
      </w:tr>
      <w:tr w:rsidR="008778B0" w:rsidRPr="008F3202" w:rsidTr="0022730F">
        <w:tc>
          <w:tcPr>
            <w:tcW w:w="2282" w:type="dxa"/>
            <w:gridSpan w:val="2"/>
            <w:tcBorders>
              <w:top w:val="double" w:sz="4" w:space="0" w:color="auto"/>
              <w:left w:val="single" w:sz="12" w:space="0" w:color="auto"/>
              <w:bottom w:val="single" w:sz="12"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年度合計</w:t>
            </w:r>
          </w:p>
        </w:tc>
        <w:tc>
          <w:tcPr>
            <w:tcW w:w="910" w:type="dxa"/>
            <w:tcBorders>
              <w:top w:val="double" w:sz="4" w:space="0" w:color="auto"/>
              <w:left w:val="double" w:sz="4" w:space="0" w:color="auto"/>
              <w:bottom w:val="single" w:sz="12" w:space="0" w:color="auto"/>
              <w:right w:val="double" w:sz="4" w:space="0" w:color="auto"/>
            </w:tcBorders>
            <w:vAlign w:val="center"/>
          </w:tcPr>
          <w:p w:rsidR="008778B0" w:rsidRPr="008F3202" w:rsidRDefault="008778B0" w:rsidP="008778B0">
            <w:pPr>
              <w:pStyle w:val="142"/>
              <w:jc w:val="right"/>
              <w:rPr>
                <w:snapToGrid/>
              </w:rPr>
            </w:pPr>
            <w:r w:rsidRPr="008F3202">
              <w:rPr>
                <w:snapToGrid/>
              </w:rPr>
              <w:t>1,992</w:t>
            </w:r>
          </w:p>
        </w:tc>
        <w:tc>
          <w:tcPr>
            <w:tcW w:w="1064" w:type="dxa"/>
            <w:tcBorders>
              <w:top w:val="double" w:sz="4" w:space="0" w:color="auto"/>
              <w:left w:val="double" w:sz="4" w:space="0" w:color="auto"/>
              <w:bottom w:val="single" w:sz="12" w:space="0" w:color="auto"/>
              <w:right w:val="double" w:sz="4" w:space="0" w:color="auto"/>
            </w:tcBorders>
            <w:vAlign w:val="center"/>
          </w:tcPr>
          <w:p w:rsidR="008778B0" w:rsidRPr="008F3202" w:rsidRDefault="008778B0" w:rsidP="008778B0">
            <w:pPr>
              <w:pStyle w:val="142"/>
              <w:jc w:val="right"/>
              <w:rPr>
                <w:snapToGrid/>
              </w:rPr>
            </w:pPr>
            <w:r w:rsidRPr="008F3202">
              <w:rPr>
                <w:snapToGrid/>
              </w:rPr>
              <w:t>12,527</w:t>
            </w:r>
          </w:p>
        </w:tc>
        <w:tc>
          <w:tcPr>
            <w:tcW w:w="868" w:type="dxa"/>
            <w:tcBorders>
              <w:top w:val="double" w:sz="4" w:space="0" w:color="auto"/>
              <w:left w:val="double" w:sz="4" w:space="0" w:color="auto"/>
              <w:bottom w:val="single" w:sz="12"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2,113</w:t>
            </w:r>
          </w:p>
        </w:tc>
        <w:tc>
          <w:tcPr>
            <w:tcW w:w="1096" w:type="dxa"/>
            <w:tcBorders>
              <w:top w:val="double" w:sz="4" w:space="0" w:color="auto"/>
              <w:left w:val="double" w:sz="4" w:space="0" w:color="auto"/>
              <w:bottom w:val="single" w:sz="12"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11,676</w:t>
            </w:r>
          </w:p>
        </w:tc>
        <w:tc>
          <w:tcPr>
            <w:tcW w:w="1176" w:type="dxa"/>
            <w:tcBorders>
              <w:top w:val="double" w:sz="4" w:space="0" w:color="auto"/>
              <w:left w:val="double" w:sz="4" w:space="0" w:color="auto"/>
              <w:bottom w:val="single" w:sz="12" w:space="0" w:color="auto"/>
              <w:right w:val="single" w:sz="4" w:space="0" w:color="auto"/>
            </w:tcBorders>
            <w:vAlign w:val="center"/>
          </w:tcPr>
          <w:p w:rsidR="008778B0" w:rsidRPr="008F3202" w:rsidRDefault="008778B0" w:rsidP="008778B0">
            <w:pPr>
              <w:pStyle w:val="142"/>
              <w:jc w:val="right"/>
              <w:rPr>
                <w:snapToGrid/>
              </w:rPr>
            </w:pPr>
            <w:r w:rsidRPr="008F3202">
              <w:rPr>
                <w:snapToGrid/>
              </w:rPr>
              <w:t>701</w:t>
            </w:r>
          </w:p>
        </w:tc>
        <w:tc>
          <w:tcPr>
            <w:tcW w:w="1171" w:type="dxa"/>
            <w:tcBorders>
              <w:top w:val="double" w:sz="4" w:space="0" w:color="auto"/>
              <w:left w:val="single" w:sz="4" w:space="0" w:color="auto"/>
              <w:bottom w:val="single" w:sz="12" w:space="0" w:color="auto"/>
              <w:right w:val="single" w:sz="12" w:space="0" w:color="auto"/>
            </w:tcBorders>
            <w:vAlign w:val="center"/>
          </w:tcPr>
          <w:p w:rsidR="008778B0" w:rsidRPr="008F3202" w:rsidRDefault="008778B0" w:rsidP="008778B0">
            <w:pPr>
              <w:pStyle w:val="142"/>
              <w:jc w:val="right"/>
              <w:rPr>
                <w:snapToGrid/>
              </w:rPr>
            </w:pPr>
            <w:r w:rsidRPr="008F3202">
              <w:rPr>
                <w:snapToGrid/>
              </w:rPr>
              <w:t>4,014</w:t>
            </w:r>
          </w:p>
        </w:tc>
      </w:tr>
    </w:tbl>
    <w:p w:rsidR="008778B0" w:rsidRDefault="008778B0" w:rsidP="008778B0">
      <w:pPr>
        <w:pStyle w:val="142"/>
        <w:rPr>
          <w:snapToGrid/>
          <w:w w:val="98"/>
        </w:rPr>
      </w:pPr>
      <w:r>
        <w:rPr>
          <w:rFonts w:hint="eastAsia"/>
          <w:snapToGrid/>
          <w:w w:val="98"/>
        </w:rPr>
        <w:t>資料來源：中油公司提供</w:t>
      </w:r>
    </w:p>
    <w:p w:rsidR="00154848" w:rsidRPr="00967EFE" w:rsidRDefault="00154848" w:rsidP="00967EFE">
      <w:pPr>
        <w:pStyle w:val="a5"/>
        <w:ind w:left="849" w:hanging="283"/>
        <w:rPr>
          <w:b/>
        </w:rPr>
      </w:pPr>
      <w:r w:rsidRPr="00967EFE">
        <w:rPr>
          <w:rFonts w:hint="eastAsia"/>
          <w:b/>
        </w:rPr>
        <w:t>(三)</w:t>
      </w:r>
      <w:r w:rsidR="004024E7">
        <w:rPr>
          <w:rFonts w:hint="eastAsia"/>
          <w:b/>
        </w:rPr>
        <w:t>現有天然氣接收站</w:t>
      </w:r>
      <w:r w:rsidR="00F61918">
        <w:rPr>
          <w:rFonts w:hint="eastAsia"/>
          <w:b/>
        </w:rPr>
        <w:t>近6年負載率高達100%至136%，</w:t>
      </w:r>
      <w:r w:rsidR="0062510D">
        <w:rPr>
          <w:rFonts w:hint="eastAsia"/>
          <w:b/>
        </w:rPr>
        <w:t>增加設備超載與安全風險，恐不利供氣之穩定，且</w:t>
      </w:r>
      <w:r w:rsidR="00F61918">
        <w:rPr>
          <w:rFonts w:hint="eastAsia"/>
          <w:b/>
        </w:rPr>
        <w:t>納</w:t>
      </w:r>
      <w:r w:rsidR="004A1F51">
        <w:rPr>
          <w:rFonts w:hint="eastAsia"/>
          <w:b/>
        </w:rPr>
        <w:t>已推動之</w:t>
      </w:r>
      <w:r w:rsidR="00F61918">
        <w:rPr>
          <w:rFonts w:hint="eastAsia"/>
          <w:b/>
        </w:rPr>
        <w:t>新建設施後推估119年度負載率仍高達96%，遠高</w:t>
      </w:r>
      <w:r w:rsidR="0062510D">
        <w:rPr>
          <w:rFonts w:hint="eastAsia"/>
          <w:b/>
        </w:rPr>
        <w:t>於日韓等國</w:t>
      </w:r>
      <w:r w:rsidR="00742277" w:rsidRPr="00967EFE">
        <w:rPr>
          <w:b/>
        </w:rPr>
        <w:t xml:space="preserve"> </w:t>
      </w:r>
    </w:p>
    <w:p w:rsidR="00E0725F" w:rsidRPr="00E0725F" w:rsidRDefault="00620B08" w:rsidP="00B15FE9">
      <w:pPr>
        <w:pStyle w:val="123"/>
        <w:ind w:left="1133" w:hanging="283"/>
      </w:pPr>
      <w:r w:rsidRPr="00E0725F">
        <w:rPr>
          <w:rFonts w:hint="eastAsia"/>
        </w:rPr>
        <w:t>1</w:t>
      </w:r>
      <w:r w:rsidR="00B15FE9" w:rsidRPr="00E0725F">
        <w:rPr>
          <w:rFonts w:hint="eastAsia"/>
        </w:rPr>
        <w:t>.</w:t>
      </w:r>
      <w:r w:rsidR="00E0725F" w:rsidRPr="00E0725F">
        <w:rPr>
          <w:rFonts w:hint="eastAsia"/>
        </w:rPr>
        <w:t>按</w:t>
      </w:r>
      <w:r w:rsidR="004A1F51">
        <w:rPr>
          <w:rFonts w:hint="eastAsia"/>
        </w:rPr>
        <w:t>天然氣</w:t>
      </w:r>
      <w:r w:rsidR="00E0725F" w:rsidRPr="00E0725F">
        <w:rPr>
          <w:rFonts w:hint="eastAsia"/>
        </w:rPr>
        <w:t>接收站接收與貯存進口之LNG</w:t>
      </w:r>
      <w:r w:rsidR="004A1F51">
        <w:rPr>
          <w:rFonts w:hint="eastAsia"/>
        </w:rPr>
        <w:t>，再供氣予</w:t>
      </w:r>
      <w:r w:rsidR="00E0725F" w:rsidRPr="00E0725F">
        <w:rPr>
          <w:rFonts w:hint="eastAsia"/>
        </w:rPr>
        <w:t>燃氣電廠使用，</w:t>
      </w:r>
      <w:r w:rsidR="004A1F51">
        <w:rPr>
          <w:rFonts w:hint="eastAsia"/>
        </w:rPr>
        <w:t>係</w:t>
      </w:r>
      <w:r w:rsidR="00E0725F" w:rsidRPr="00E0725F">
        <w:rPr>
          <w:rFonts w:hint="eastAsia"/>
        </w:rPr>
        <w:t>確保穩定能源供應之關鍵設施，</w:t>
      </w:r>
      <w:r w:rsidR="004A1F51">
        <w:rPr>
          <w:rFonts w:hint="eastAsia"/>
        </w:rPr>
        <w:t>其</w:t>
      </w:r>
      <w:r w:rsidR="00E0725F" w:rsidRPr="00E0725F">
        <w:rPr>
          <w:rFonts w:hint="eastAsia"/>
        </w:rPr>
        <w:t>實際裝卸量</w:t>
      </w:r>
      <w:r w:rsidR="004A1F51">
        <w:rPr>
          <w:rFonts w:hint="eastAsia"/>
        </w:rPr>
        <w:t>若</w:t>
      </w:r>
      <w:r w:rsidR="00E0725F" w:rsidRPr="00E0725F">
        <w:rPr>
          <w:rFonts w:hint="eastAsia"/>
        </w:rPr>
        <w:t>超逾規劃營運量</w:t>
      </w:r>
      <w:r w:rsidR="004A1F51">
        <w:rPr>
          <w:rFonts w:hint="eastAsia"/>
        </w:rPr>
        <w:t>(供應能力)</w:t>
      </w:r>
      <w:r w:rsidR="00E0725F" w:rsidRPr="00E0725F">
        <w:rPr>
          <w:rFonts w:hint="eastAsia"/>
        </w:rPr>
        <w:t>，造成設備超載與損耗加速，</w:t>
      </w:r>
      <w:r w:rsidR="004A1F51">
        <w:rPr>
          <w:rFonts w:hint="eastAsia"/>
        </w:rPr>
        <w:t>恐增</w:t>
      </w:r>
      <w:r w:rsidR="00E0725F" w:rsidRPr="00E0725F">
        <w:rPr>
          <w:rFonts w:hint="eastAsia"/>
        </w:rPr>
        <w:t>安全風險，尤其當國際局勢緊張或海象不佳時</w:t>
      </w:r>
      <w:r w:rsidR="00E0725F" w:rsidRPr="00E0725F">
        <w:rPr>
          <w:rStyle w:val="af7"/>
        </w:rPr>
        <w:footnoteReference w:id="12"/>
      </w:r>
      <w:r w:rsidR="00E0725F" w:rsidRPr="00E0725F">
        <w:rPr>
          <w:rFonts w:hint="eastAsia"/>
        </w:rPr>
        <w:t>，可能影響天然氣之供應。</w:t>
      </w:r>
    </w:p>
    <w:p w:rsidR="00FD6B48" w:rsidRPr="00AF79DA" w:rsidRDefault="00E0725F" w:rsidP="00FD6B48">
      <w:pPr>
        <w:pStyle w:val="123"/>
        <w:ind w:left="1133" w:hanging="283"/>
        <w:rPr>
          <w:rFonts w:hint="eastAsia"/>
          <w:color w:val="000000"/>
        </w:rPr>
      </w:pPr>
      <w:r w:rsidRPr="00AF79DA">
        <w:rPr>
          <w:rFonts w:hint="eastAsia"/>
          <w:color w:val="000000"/>
        </w:rPr>
        <w:t>2.</w:t>
      </w:r>
      <w:r w:rsidR="00FA0A7B" w:rsidRPr="00AF79DA">
        <w:rPr>
          <w:rFonts w:hint="eastAsia"/>
          <w:color w:val="000000"/>
        </w:rPr>
        <w:t>我國現有</w:t>
      </w:r>
      <w:r w:rsidR="005F6CC1" w:rsidRPr="00AF79DA">
        <w:rPr>
          <w:rFonts w:hint="eastAsia"/>
          <w:color w:val="000000"/>
        </w:rPr>
        <w:t>永安及台中站</w:t>
      </w:r>
      <w:r w:rsidR="00FA0A7B" w:rsidRPr="00AF79DA">
        <w:rPr>
          <w:rFonts w:hint="eastAsia"/>
          <w:color w:val="000000"/>
        </w:rPr>
        <w:t>天然氣接收站</w:t>
      </w:r>
      <w:r w:rsidR="00B15FE9" w:rsidRPr="00AF79DA">
        <w:rPr>
          <w:rStyle w:val="af7"/>
          <w:color w:val="000000"/>
        </w:rPr>
        <w:footnoteReference w:id="13"/>
      </w:r>
      <w:r w:rsidR="005F6CC1" w:rsidRPr="00AF79DA">
        <w:rPr>
          <w:rFonts w:hint="eastAsia"/>
          <w:color w:val="000000"/>
        </w:rPr>
        <w:t>，</w:t>
      </w:r>
      <w:r w:rsidR="004A1F51" w:rsidRPr="00AF79DA">
        <w:rPr>
          <w:rFonts w:hint="eastAsia"/>
          <w:color w:val="000000"/>
        </w:rPr>
        <w:t>規劃</w:t>
      </w:r>
      <w:r w:rsidR="005F6CC1" w:rsidRPr="00AF79DA">
        <w:rPr>
          <w:rFonts w:hint="eastAsia"/>
          <w:color w:val="000000"/>
        </w:rPr>
        <w:t>每年營運量各為1,200萬噸及800萬噸，近6年(108至113年度)實際年裝卸量均超逾其</w:t>
      </w:r>
      <w:r w:rsidR="004A1F51">
        <w:rPr>
          <w:rFonts w:hint="eastAsia"/>
          <w:color w:val="000000"/>
        </w:rPr>
        <w:t>規劃營運量</w:t>
      </w:r>
      <w:r w:rsidR="005F6CC1" w:rsidRPr="00AF79DA">
        <w:rPr>
          <w:rFonts w:hint="eastAsia"/>
          <w:color w:val="000000"/>
        </w:rPr>
        <w:t>，負載率</w:t>
      </w:r>
      <w:r w:rsidR="00B15FE9" w:rsidRPr="00AF79DA">
        <w:rPr>
          <w:rFonts w:hint="eastAsia"/>
          <w:color w:val="000000"/>
        </w:rPr>
        <w:t>高達</w:t>
      </w:r>
      <w:r w:rsidR="005F6CC1" w:rsidRPr="00AF79DA">
        <w:rPr>
          <w:rFonts w:hint="eastAsia"/>
          <w:color w:val="000000"/>
        </w:rPr>
        <w:t>100%至136%</w:t>
      </w:r>
      <w:r w:rsidR="00B15FE9" w:rsidRPr="00AF79DA">
        <w:rPr>
          <w:rFonts w:hint="eastAsia"/>
          <w:color w:val="000000"/>
        </w:rPr>
        <w:t>間</w:t>
      </w:r>
      <w:r w:rsidR="005F6CC1" w:rsidRPr="00AF79DA">
        <w:rPr>
          <w:rFonts w:hint="eastAsia"/>
          <w:color w:val="000000"/>
        </w:rPr>
        <w:t>(詳表3-</w:t>
      </w:r>
      <w:r w:rsidR="005572E4" w:rsidRPr="00AF79DA">
        <w:rPr>
          <w:rFonts w:hint="eastAsia"/>
          <w:color w:val="000000"/>
        </w:rPr>
        <w:t>3</w:t>
      </w:r>
      <w:r w:rsidR="005F6CC1" w:rsidRPr="00AF79DA">
        <w:rPr>
          <w:rFonts w:hint="eastAsia"/>
          <w:color w:val="000000"/>
        </w:rPr>
        <w:t>-4)</w:t>
      </w:r>
      <w:r w:rsidR="00B15FE9" w:rsidRPr="00AF79DA">
        <w:rPr>
          <w:rFonts w:hint="eastAsia"/>
          <w:color w:val="000000"/>
        </w:rPr>
        <w:t>。</w:t>
      </w:r>
      <w:r w:rsidR="00FA0A7B" w:rsidRPr="00AF79DA">
        <w:rPr>
          <w:rFonts w:hint="eastAsia"/>
          <w:color w:val="000000"/>
        </w:rPr>
        <w:t>為擴大並穩定供應天然氣，中油及台電公司已推動擴增建接收站卸收碼頭、儲槽及氣化設備等設施。</w:t>
      </w:r>
      <w:r w:rsidR="00D138EB" w:rsidRPr="00AF79DA">
        <w:rPr>
          <w:rFonts w:hint="eastAsia"/>
          <w:color w:val="000000"/>
        </w:rPr>
        <w:t>依</w:t>
      </w:r>
      <w:r w:rsidR="00B15FE9" w:rsidRPr="00AF79DA">
        <w:rPr>
          <w:rFonts w:hint="eastAsia"/>
          <w:color w:val="000000"/>
        </w:rPr>
        <w:t>中油公司</w:t>
      </w:r>
      <w:r w:rsidR="00D138EB" w:rsidRPr="00AF79DA">
        <w:rPr>
          <w:rFonts w:hint="eastAsia"/>
          <w:color w:val="000000"/>
        </w:rPr>
        <w:t>提供資料略以，</w:t>
      </w:r>
      <w:r w:rsidR="00D17A56" w:rsidRPr="00AF79DA">
        <w:rPr>
          <w:rFonts w:hint="eastAsia"/>
          <w:color w:val="000000"/>
        </w:rPr>
        <w:t>將</w:t>
      </w:r>
      <w:r w:rsidR="00B15FE9" w:rsidRPr="00AF79DA">
        <w:rPr>
          <w:rFonts w:hint="eastAsia"/>
          <w:color w:val="000000"/>
        </w:rPr>
        <w:t>興建或規劃中之接收站規劃營運量</w:t>
      </w:r>
      <w:r w:rsidR="00D17A56" w:rsidRPr="00AF79DA">
        <w:rPr>
          <w:rFonts w:hint="eastAsia"/>
          <w:color w:val="000000"/>
        </w:rPr>
        <w:t>納為考量</w:t>
      </w:r>
      <w:r w:rsidR="00B15FE9" w:rsidRPr="00AF79DA">
        <w:rPr>
          <w:rFonts w:hint="eastAsia"/>
          <w:color w:val="000000"/>
        </w:rPr>
        <w:t>，</w:t>
      </w:r>
      <w:r w:rsidR="005F6CC1" w:rsidRPr="00AF79DA">
        <w:rPr>
          <w:rFonts w:hint="eastAsia"/>
          <w:color w:val="000000"/>
        </w:rPr>
        <w:t>推估114及115年度負載率仍高達108%及104%(詳表3-</w:t>
      </w:r>
      <w:r w:rsidR="005572E4" w:rsidRPr="00AF79DA">
        <w:rPr>
          <w:rFonts w:hint="eastAsia"/>
          <w:color w:val="000000"/>
        </w:rPr>
        <w:t>3</w:t>
      </w:r>
      <w:r w:rsidR="005F6CC1" w:rsidRPr="00AF79DA">
        <w:rPr>
          <w:rFonts w:hint="eastAsia"/>
          <w:color w:val="000000"/>
        </w:rPr>
        <w:t>-5)，</w:t>
      </w:r>
      <w:r w:rsidR="00D17A56" w:rsidRPr="00AF79DA">
        <w:rPr>
          <w:rFonts w:hint="eastAsia"/>
          <w:color w:val="000000"/>
        </w:rPr>
        <w:t>119年</w:t>
      </w:r>
      <w:r w:rsidR="00C64175">
        <w:rPr>
          <w:rFonts w:hint="eastAsia"/>
          <w:color w:val="000000"/>
        </w:rPr>
        <w:t>度</w:t>
      </w:r>
      <w:r w:rsidR="00D17A56" w:rsidRPr="00AF79DA">
        <w:rPr>
          <w:rFonts w:hint="eastAsia"/>
          <w:color w:val="000000"/>
        </w:rPr>
        <w:t>負載率為96%，雖未達滿載，惟</w:t>
      </w:r>
      <w:r w:rsidR="009A7055">
        <w:rPr>
          <w:rFonts w:hint="eastAsia"/>
          <w:color w:val="000000"/>
        </w:rPr>
        <w:t>遠</w:t>
      </w:r>
      <w:r w:rsidR="005F6CC1" w:rsidRPr="00AF79DA">
        <w:rPr>
          <w:rFonts w:hint="eastAsia"/>
          <w:color w:val="000000"/>
        </w:rPr>
        <w:t>高於日本及韓國負載率(30%至40%)</w:t>
      </w:r>
      <w:r w:rsidR="00D17A56" w:rsidRPr="00AF79DA">
        <w:rPr>
          <w:rStyle w:val="af7"/>
          <w:color w:val="000000"/>
        </w:rPr>
        <w:footnoteReference w:id="14"/>
      </w:r>
      <w:r w:rsidR="005F6CC1" w:rsidRPr="00AF79DA">
        <w:rPr>
          <w:rFonts w:hint="eastAsia"/>
          <w:color w:val="000000"/>
        </w:rPr>
        <w:t>。</w:t>
      </w:r>
      <w:r w:rsidR="00CD214E" w:rsidRPr="00AF79DA">
        <w:rPr>
          <w:rFonts w:hint="eastAsia"/>
          <w:color w:val="000000"/>
        </w:rPr>
        <w:t>另</w:t>
      </w:r>
      <w:r w:rsidR="00D138EB" w:rsidRPr="00AF79DA">
        <w:rPr>
          <w:rFonts w:hint="eastAsia"/>
          <w:color w:val="000000"/>
        </w:rPr>
        <w:t>我國</w:t>
      </w:r>
      <w:r w:rsidR="00FD6B48" w:rsidRPr="00AF79DA">
        <w:rPr>
          <w:rFonts w:hint="eastAsia"/>
          <w:color w:val="000000"/>
        </w:rPr>
        <w:t>112及113年度天然氣安全存量天數約10天，高於法定8天；儲槽容積天數各約20天及19天，亦高於法定16</w:t>
      </w:r>
      <w:r w:rsidR="00745F8A">
        <w:rPr>
          <w:rFonts w:hint="eastAsia"/>
          <w:color w:val="000000"/>
        </w:rPr>
        <w:t>天，惟</w:t>
      </w:r>
      <w:r w:rsidR="00FD6B48" w:rsidRPr="00AF79DA">
        <w:rPr>
          <w:rFonts w:hint="eastAsia"/>
          <w:color w:val="000000"/>
        </w:rPr>
        <w:t>預估119年度之儲槽容積天數23.2天，未達法定之24天(詳表3-</w:t>
      </w:r>
      <w:r w:rsidR="005572E4" w:rsidRPr="00AF79DA">
        <w:rPr>
          <w:rFonts w:hint="eastAsia"/>
          <w:color w:val="000000"/>
        </w:rPr>
        <w:t>3</w:t>
      </w:r>
      <w:r w:rsidR="00FD6B48" w:rsidRPr="00AF79DA">
        <w:rPr>
          <w:rFonts w:hint="eastAsia"/>
          <w:color w:val="000000"/>
        </w:rPr>
        <w:t>-</w:t>
      </w:r>
      <w:r w:rsidR="0091741F" w:rsidRPr="00AF79DA">
        <w:rPr>
          <w:rFonts w:hint="eastAsia"/>
          <w:color w:val="000000"/>
        </w:rPr>
        <w:t>6</w:t>
      </w:r>
      <w:r w:rsidR="00FD6B48" w:rsidRPr="00AF79DA">
        <w:rPr>
          <w:rFonts w:hint="eastAsia"/>
          <w:color w:val="000000"/>
        </w:rPr>
        <w:t>)。</w:t>
      </w:r>
      <w:r w:rsidRPr="00AF79DA">
        <w:rPr>
          <w:rFonts w:hint="eastAsia"/>
          <w:color w:val="000000"/>
        </w:rPr>
        <w:t>揆諸前述，我國現行接收與貯存進口LNG之接收站等基礎設施顯有不足，負載</w:t>
      </w:r>
      <w:r w:rsidR="00854632" w:rsidRPr="00AF79DA">
        <w:rPr>
          <w:rFonts w:hint="eastAsia"/>
          <w:color w:val="000000"/>
        </w:rPr>
        <w:t>率過高已</w:t>
      </w:r>
      <w:r w:rsidR="00CE6845" w:rsidRPr="00AF79DA">
        <w:rPr>
          <w:rFonts w:hint="eastAsia"/>
          <w:color w:val="000000"/>
        </w:rPr>
        <w:t>多年，不利</w:t>
      </w:r>
      <w:r w:rsidR="000C28BB" w:rsidRPr="00AF79DA">
        <w:rPr>
          <w:rFonts w:hint="eastAsia"/>
          <w:color w:val="000000"/>
        </w:rPr>
        <w:t>國內</w:t>
      </w:r>
      <w:r w:rsidRPr="00AF79DA">
        <w:rPr>
          <w:rFonts w:hint="eastAsia"/>
          <w:color w:val="000000"/>
        </w:rPr>
        <w:t>供氣之</w:t>
      </w:r>
      <w:r w:rsidR="00DD09A1" w:rsidRPr="00AF79DA">
        <w:rPr>
          <w:rFonts w:hint="eastAsia"/>
          <w:color w:val="000000"/>
        </w:rPr>
        <w:t>安全與穩定。</w:t>
      </w:r>
    </w:p>
    <w:p w:rsidR="0059465F" w:rsidRPr="009613C0" w:rsidRDefault="0059465F" w:rsidP="0059465F">
      <w:pPr>
        <w:ind w:leftChars="0" w:left="0" w:firstLineChars="0" w:firstLine="0"/>
        <w:rPr>
          <w:rFonts w:hint="eastAsia"/>
          <w:b/>
        </w:rPr>
      </w:pPr>
      <w:r w:rsidRPr="009613C0">
        <w:rPr>
          <w:b/>
        </w:rPr>
        <w:t>表</w:t>
      </w:r>
      <w:r w:rsidRPr="009613C0">
        <w:rPr>
          <w:rFonts w:hint="eastAsia"/>
          <w:b/>
        </w:rPr>
        <w:t>3-</w:t>
      </w:r>
      <w:r w:rsidR="005572E4">
        <w:rPr>
          <w:rFonts w:hint="eastAsia"/>
          <w:b/>
        </w:rPr>
        <w:t>3</w:t>
      </w:r>
      <w:r w:rsidRPr="009613C0">
        <w:rPr>
          <w:rFonts w:hint="eastAsia"/>
          <w:b/>
        </w:rPr>
        <w:t>-</w:t>
      </w:r>
      <w:r>
        <w:rPr>
          <w:rFonts w:hint="eastAsia"/>
          <w:b/>
        </w:rPr>
        <w:t>4</w:t>
      </w:r>
      <w:r w:rsidRPr="009613C0">
        <w:rPr>
          <w:b/>
        </w:rPr>
        <w:t xml:space="preserve"> </w:t>
      </w:r>
      <w:r>
        <w:rPr>
          <w:rFonts w:hint="eastAsia"/>
          <w:b/>
        </w:rPr>
        <w:t xml:space="preserve"> </w:t>
      </w:r>
      <w:r w:rsidR="004A6109">
        <w:rPr>
          <w:rFonts w:hint="eastAsia"/>
          <w:b/>
        </w:rPr>
        <w:t>108至113</w:t>
      </w:r>
      <w:r w:rsidRPr="009613C0">
        <w:rPr>
          <w:b/>
        </w:rPr>
        <w:t>年</w:t>
      </w:r>
      <w:r w:rsidR="004A6109">
        <w:rPr>
          <w:rFonts w:hint="eastAsia"/>
          <w:b/>
        </w:rPr>
        <w:t>度</w:t>
      </w:r>
      <w:r w:rsidRPr="009613C0">
        <w:rPr>
          <w:b/>
        </w:rPr>
        <w:t>我國天然氣接收站設施及卸收負載概況表</w:t>
      </w:r>
    </w:p>
    <w:p w:rsidR="0059465F" w:rsidRPr="002D4A56" w:rsidRDefault="0059465F" w:rsidP="00F346DE">
      <w:pPr>
        <w:spacing w:line="360" w:lineRule="exact"/>
        <w:ind w:left="566" w:firstLine="486"/>
        <w:jc w:val="right"/>
        <w:rPr>
          <w:sz w:val="24"/>
          <w:szCs w:val="24"/>
        </w:rPr>
      </w:pPr>
      <w:r w:rsidRPr="002D4A56">
        <w:rPr>
          <w:rFonts w:hint="eastAsia"/>
          <w:sz w:val="24"/>
          <w:szCs w:val="24"/>
        </w:rPr>
        <w:t>單位：萬噸；%</w:t>
      </w:r>
    </w:p>
    <w:tbl>
      <w:tblPr>
        <w:tblW w:w="8525" w:type="dxa"/>
        <w:tblInd w:w="2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275"/>
        <w:gridCol w:w="851"/>
        <w:gridCol w:w="1276"/>
        <w:gridCol w:w="850"/>
        <w:gridCol w:w="1321"/>
        <w:gridCol w:w="825"/>
      </w:tblGrid>
      <w:tr w:rsidR="0059465F" w:rsidRPr="008F3202" w:rsidTr="005E15F4">
        <w:trPr>
          <w:tblHeader/>
        </w:trPr>
        <w:tc>
          <w:tcPr>
            <w:tcW w:w="2127" w:type="dxa"/>
            <w:vMerge w:val="restart"/>
            <w:tcBorders>
              <w:top w:val="single" w:sz="12" w:space="0" w:color="auto"/>
              <w:left w:val="single" w:sz="1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hint="eastAsia"/>
                <w:snapToGrid/>
                <w:color w:val="000000"/>
                <w:spacing w:val="-20"/>
                <w:w w:val="98"/>
                <w:szCs w:val="24"/>
              </w:rPr>
              <w:t>年度</w:t>
            </w:r>
          </w:p>
        </w:tc>
        <w:tc>
          <w:tcPr>
            <w:tcW w:w="2126"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Pr>
                <w:rFonts w:hAnsi="標楷體"/>
                <w:snapToGrid/>
                <w:color w:val="000000"/>
                <w:spacing w:val="-20"/>
                <w:w w:val="98"/>
                <w:szCs w:val="24"/>
              </w:rPr>
              <w:t>永</w:t>
            </w:r>
            <w:r>
              <w:rPr>
                <w:rFonts w:hAnsi="標楷體" w:hint="eastAsia"/>
                <w:snapToGrid/>
                <w:color w:val="000000"/>
                <w:spacing w:val="-20"/>
                <w:w w:val="98"/>
                <w:szCs w:val="24"/>
              </w:rPr>
              <w:t>安接收站</w:t>
            </w:r>
          </w:p>
        </w:tc>
        <w:tc>
          <w:tcPr>
            <w:tcW w:w="2126"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台中</w:t>
            </w:r>
            <w:r>
              <w:rPr>
                <w:rFonts w:hAnsi="標楷體" w:hint="eastAsia"/>
                <w:snapToGrid/>
                <w:color w:val="000000"/>
                <w:spacing w:val="-20"/>
                <w:w w:val="98"/>
                <w:szCs w:val="24"/>
              </w:rPr>
              <w:t>接收站</w:t>
            </w:r>
          </w:p>
        </w:tc>
        <w:tc>
          <w:tcPr>
            <w:tcW w:w="2146" w:type="dxa"/>
            <w:gridSpan w:val="2"/>
            <w:tcBorders>
              <w:top w:val="single" w:sz="12" w:space="0" w:color="auto"/>
              <w:left w:val="single" w:sz="2" w:space="0" w:color="auto"/>
              <w:bottom w:val="single" w:sz="2" w:space="0" w:color="auto"/>
              <w:right w:val="single" w:sz="12" w:space="0" w:color="auto"/>
            </w:tcBorders>
            <w:shd w:val="clear" w:color="auto" w:fill="auto"/>
            <w:noWrap/>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合計</w:t>
            </w:r>
          </w:p>
        </w:tc>
      </w:tr>
      <w:tr w:rsidR="0059465F" w:rsidRPr="008F3202" w:rsidTr="00B54288">
        <w:trPr>
          <w:tblHeader/>
        </w:trPr>
        <w:tc>
          <w:tcPr>
            <w:tcW w:w="2127" w:type="dxa"/>
            <w:vMerge/>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9465F" w:rsidRPr="00F95727" w:rsidRDefault="0059465F" w:rsidP="005E15F4">
            <w:pPr>
              <w:pStyle w:val="142"/>
              <w:ind w:left="398" w:hanging="398"/>
              <w:jc w:val="center"/>
              <w:rPr>
                <w:rFonts w:hAnsi="標楷體" w:hint="eastAsia"/>
                <w:snapToGrid/>
                <w:color w:val="000000"/>
                <w:spacing w:val="-20"/>
                <w:w w:val="98"/>
                <w:szCs w:val="24"/>
              </w:rPr>
            </w:pP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r>
      <w:tr w:rsidR="0059465F" w:rsidRPr="008F3202" w:rsidTr="00B54288">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hint="eastAsia"/>
                <w:snapToGrid/>
                <w:color w:val="000000"/>
                <w:spacing w:val="-20"/>
                <w:w w:val="98"/>
                <w:szCs w:val="24"/>
              </w:rPr>
            </w:pPr>
            <w:r w:rsidRPr="00F95727">
              <w:rPr>
                <w:rFonts w:hAnsi="標楷體"/>
                <w:snapToGrid/>
                <w:color w:val="000000"/>
                <w:spacing w:val="-20"/>
                <w:w w:val="98"/>
                <w:szCs w:val="24"/>
              </w:rPr>
              <w:t>108</w:t>
            </w:r>
            <w:r w:rsidR="0022730F">
              <w:rPr>
                <w:rFonts w:hAnsi="標楷體" w:hint="eastAsia"/>
                <w:snapToGrid/>
                <w:color w:val="000000"/>
                <w:spacing w:val="-20"/>
                <w:w w:val="98"/>
                <w:szCs w:val="24"/>
              </w:rPr>
              <w:t>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1,053</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100</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605</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101</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1,658</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100</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109年度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1,060</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101</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715</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119</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1,775</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108</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110年度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1,226</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11</w:t>
            </w:r>
            <w:r>
              <w:rPr>
                <w:rFonts w:hAnsi="標楷體"/>
                <w:snapToGrid/>
                <w:color w:val="000000"/>
                <w:spacing w:val="-20"/>
                <w:w w:val="98"/>
                <w:szCs w:val="24"/>
              </w:rPr>
              <w:t>7</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718</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120</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1,944</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118</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111年度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1,273</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723</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1,996</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112年度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1,279</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122</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713</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119</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1,992</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r>
      <w:tr w:rsidR="0059465F" w:rsidRPr="008F3202" w:rsidTr="005E15F4">
        <w:tc>
          <w:tcPr>
            <w:tcW w:w="2127" w:type="dxa"/>
            <w:tcBorders>
              <w:top w:val="single" w:sz="2" w:space="0" w:color="auto"/>
              <w:left w:val="single" w:sz="12" w:space="0" w:color="auto"/>
              <w:bottom w:val="double" w:sz="4"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113年度</w:t>
            </w:r>
          </w:p>
        </w:tc>
        <w:tc>
          <w:tcPr>
            <w:tcW w:w="1275"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1,295</w:t>
            </w:r>
          </w:p>
        </w:tc>
        <w:tc>
          <w:tcPr>
            <w:tcW w:w="851"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108</w:t>
            </w:r>
          </w:p>
        </w:tc>
        <w:tc>
          <w:tcPr>
            <w:tcW w:w="1276"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818</w:t>
            </w:r>
          </w:p>
        </w:tc>
        <w:tc>
          <w:tcPr>
            <w:tcW w:w="850"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136</w:t>
            </w:r>
          </w:p>
        </w:tc>
        <w:tc>
          <w:tcPr>
            <w:tcW w:w="1321"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2,113</w:t>
            </w:r>
          </w:p>
        </w:tc>
        <w:tc>
          <w:tcPr>
            <w:tcW w:w="825" w:type="dxa"/>
            <w:tcBorders>
              <w:top w:val="single" w:sz="2" w:space="0" w:color="auto"/>
              <w:left w:val="single" w:sz="2" w:space="0" w:color="auto"/>
              <w:bottom w:val="double" w:sz="4"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117</w:t>
            </w:r>
          </w:p>
        </w:tc>
      </w:tr>
      <w:tr w:rsidR="0059465F" w:rsidRPr="008F3202" w:rsidTr="005E15F4">
        <w:tc>
          <w:tcPr>
            <w:tcW w:w="2127" w:type="dxa"/>
            <w:tcBorders>
              <w:top w:val="double" w:sz="4" w:space="0" w:color="auto"/>
              <w:left w:val="single" w:sz="12" w:space="0" w:color="auto"/>
              <w:bottom w:val="single" w:sz="12" w:space="0" w:color="auto"/>
              <w:right w:val="single" w:sz="2" w:space="0" w:color="auto"/>
            </w:tcBorders>
            <w:shd w:val="clear" w:color="auto" w:fill="auto"/>
            <w:noWrap/>
            <w:vAlign w:val="center"/>
          </w:tcPr>
          <w:p w:rsidR="0059465F" w:rsidRPr="00DE7259" w:rsidRDefault="0059465F" w:rsidP="005E15F4">
            <w:pPr>
              <w:pStyle w:val="142"/>
              <w:ind w:left="398" w:rightChars="-30" w:right="-85" w:hanging="398"/>
              <w:rPr>
                <w:rFonts w:hAnsi="標楷體"/>
                <w:b/>
                <w:snapToGrid/>
                <w:color w:val="000000"/>
                <w:spacing w:val="-20"/>
                <w:w w:val="98"/>
                <w:szCs w:val="24"/>
              </w:rPr>
            </w:pPr>
            <w:r w:rsidRPr="00DE7259">
              <w:rPr>
                <w:rFonts w:hAnsi="標楷體"/>
                <w:b/>
                <w:snapToGrid/>
                <w:color w:val="000000"/>
                <w:spacing w:val="-20"/>
                <w:w w:val="98"/>
                <w:szCs w:val="24"/>
              </w:rPr>
              <w:t>規劃營運量(供應能力)</w:t>
            </w:r>
          </w:p>
        </w:tc>
        <w:tc>
          <w:tcPr>
            <w:tcW w:w="2126" w:type="dxa"/>
            <w:gridSpan w:val="2"/>
            <w:tcBorders>
              <w:top w:val="double" w:sz="4" w:space="0" w:color="auto"/>
              <w:left w:val="single" w:sz="2" w:space="0" w:color="auto"/>
              <w:bottom w:val="single" w:sz="12" w:space="0" w:color="auto"/>
              <w:right w:val="single" w:sz="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1,200</w:t>
            </w:r>
          </w:p>
        </w:tc>
        <w:tc>
          <w:tcPr>
            <w:tcW w:w="2126" w:type="dxa"/>
            <w:gridSpan w:val="2"/>
            <w:tcBorders>
              <w:top w:val="double" w:sz="4" w:space="0" w:color="auto"/>
              <w:left w:val="single" w:sz="2" w:space="0" w:color="auto"/>
              <w:bottom w:val="single" w:sz="12" w:space="0" w:color="auto"/>
              <w:right w:val="single" w:sz="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800</w:t>
            </w:r>
          </w:p>
        </w:tc>
        <w:tc>
          <w:tcPr>
            <w:tcW w:w="2146" w:type="dxa"/>
            <w:gridSpan w:val="2"/>
            <w:tcBorders>
              <w:top w:val="double" w:sz="4" w:space="0" w:color="auto"/>
              <w:left w:val="single" w:sz="2" w:space="0" w:color="auto"/>
              <w:bottom w:val="single" w:sz="12" w:space="0" w:color="auto"/>
              <w:right w:val="single" w:sz="1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2,000</w:t>
            </w:r>
          </w:p>
        </w:tc>
      </w:tr>
    </w:tbl>
    <w:p w:rsidR="0059465F" w:rsidRPr="0065329A" w:rsidRDefault="0059465F" w:rsidP="0059465F">
      <w:pPr>
        <w:pStyle w:val="142"/>
        <w:ind w:leftChars="-9" w:left="1417" w:hangingChars="593" w:hanging="1442"/>
        <w:rPr>
          <w:rFonts w:hAnsi="標楷體"/>
        </w:rPr>
      </w:pPr>
      <w:r w:rsidRPr="0065329A">
        <w:rPr>
          <w:rFonts w:hAnsi="標楷體"/>
        </w:rPr>
        <w:t>說    明：負載率=</w:t>
      </w:r>
      <w:r>
        <w:rPr>
          <w:rFonts w:hAnsi="標楷體" w:hint="eastAsia"/>
        </w:rPr>
        <w:t>實際裝卸量</w:t>
      </w:r>
      <w:r w:rsidRPr="0065329A">
        <w:rPr>
          <w:rFonts w:hAnsi="標楷體"/>
        </w:rPr>
        <w:t>÷</w:t>
      </w:r>
      <w:r>
        <w:rPr>
          <w:rFonts w:hAnsi="標楷體" w:hint="eastAsia"/>
        </w:rPr>
        <w:t>規劃營運量(</w:t>
      </w:r>
      <w:r w:rsidRPr="0065329A">
        <w:rPr>
          <w:rFonts w:hAnsi="標楷體"/>
        </w:rPr>
        <w:t>供應能力</w:t>
      </w:r>
      <w:r>
        <w:rPr>
          <w:rFonts w:hAnsi="標楷體" w:hint="eastAsia"/>
        </w:rPr>
        <w:t>)</w:t>
      </w:r>
      <w:r w:rsidR="004A6109">
        <w:rPr>
          <w:rFonts w:hAnsi="標楷體" w:hint="eastAsia"/>
        </w:rPr>
        <w:t>。</w:t>
      </w:r>
    </w:p>
    <w:p w:rsidR="0059465F" w:rsidRDefault="0059465F" w:rsidP="0059465F">
      <w:pPr>
        <w:pStyle w:val="142"/>
        <w:ind w:leftChars="-4" w:left="1" w:hangingChars="5" w:hanging="12"/>
        <w:rPr>
          <w:snapToGrid/>
          <w:w w:val="98"/>
        </w:rPr>
      </w:pPr>
      <w:r>
        <w:rPr>
          <w:rFonts w:hint="eastAsia"/>
          <w:snapToGrid/>
          <w:w w:val="98"/>
        </w:rPr>
        <w:t>資料來源：中油公司提供。</w:t>
      </w:r>
    </w:p>
    <w:p w:rsidR="0059465F" w:rsidRPr="00743831" w:rsidRDefault="0059465F" w:rsidP="00AF33F5">
      <w:pPr>
        <w:ind w:leftChars="0" w:left="0" w:firstLineChars="0" w:firstLine="0"/>
        <w:jc w:val="left"/>
        <w:rPr>
          <w:rFonts w:hint="eastAsia"/>
        </w:rPr>
      </w:pPr>
      <w:r w:rsidRPr="009613C0">
        <w:rPr>
          <w:rFonts w:hint="eastAsia"/>
          <w:b/>
        </w:rPr>
        <w:t>表3-</w:t>
      </w:r>
      <w:r w:rsidR="005572E4">
        <w:rPr>
          <w:rFonts w:hint="eastAsia"/>
          <w:b/>
        </w:rPr>
        <w:t>3</w:t>
      </w:r>
      <w:r w:rsidRPr="009613C0">
        <w:rPr>
          <w:rFonts w:hint="eastAsia"/>
          <w:b/>
        </w:rPr>
        <w:t>-</w:t>
      </w:r>
      <w:r>
        <w:rPr>
          <w:rFonts w:hint="eastAsia"/>
          <w:b/>
        </w:rPr>
        <w:t>5</w:t>
      </w:r>
      <w:r w:rsidRPr="009613C0">
        <w:rPr>
          <w:b/>
        </w:rPr>
        <w:t xml:space="preserve">  </w:t>
      </w:r>
      <w:r w:rsidR="004A6109">
        <w:rPr>
          <w:rFonts w:hint="eastAsia"/>
          <w:b/>
        </w:rPr>
        <w:t>112至115、119年度</w:t>
      </w:r>
      <w:r w:rsidR="00B54288">
        <w:rPr>
          <w:b/>
        </w:rPr>
        <w:t>我國天然氣供需概</w:t>
      </w:r>
      <w:r w:rsidR="00B54288">
        <w:rPr>
          <w:rFonts w:hint="eastAsia"/>
          <w:b/>
        </w:rPr>
        <w:t>況</w:t>
      </w:r>
      <w:r w:rsidRPr="009613C0">
        <w:rPr>
          <w:b/>
        </w:rPr>
        <w:t>表</w:t>
      </w:r>
      <w:r>
        <w:rPr>
          <w:rFonts w:hint="eastAsia"/>
        </w:rPr>
        <w:t xml:space="preserve">   </w:t>
      </w:r>
      <w:r w:rsidR="0067185B">
        <w:rPr>
          <w:rFonts w:hint="eastAsia"/>
        </w:rPr>
        <w:t xml:space="preserve"> </w:t>
      </w:r>
      <w:r w:rsidRPr="009613C0">
        <w:rPr>
          <w:rFonts w:hint="eastAsia"/>
          <w:sz w:val="24"/>
          <w:szCs w:val="24"/>
        </w:rPr>
        <w:t>單位：</w:t>
      </w:r>
      <w:r w:rsidRPr="009613C0">
        <w:rPr>
          <w:snapToGrid/>
          <w:sz w:val="24"/>
          <w:szCs w:val="24"/>
        </w:rPr>
        <w:t>萬噸</w:t>
      </w:r>
    </w:p>
    <w:tbl>
      <w:tblPr>
        <w:tblW w:w="8483"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66"/>
        <w:gridCol w:w="566"/>
        <w:gridCol w:w="991"/>
        <w:gridCol w:w="1272"/>
        <w:gridCol w:w="1272"/>
        <w:gridCol w:w="1272"/>
        <w:gridCol w:w="1272"/>
        <w:gridCol w:w="1272"/>
      </w:tblGrid>
      <w:tr w:rsidR="00032ADD" w:rsidRPr="00CF4CE4" w:rsidTr="00315221">
        <w:trPr>
          <w:tblHeader/>
        </w:trPr>
        <w:tc>
          <w:tcPr>
            <w:tcW w:w="2123" w:type="dxa"/>
            <w:gridSpan w:val="3"/>
            <w:tcBorders>
              <w:top w:val="single" w:sz="12" w:space="0" w:color="auto"/>
              <w:left w:val="single" w:sz="12" w:space="0" w:color="auto"/>
              <w:bottom w:val="single" w:sz="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項目</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112年度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113年度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114年度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115年度</w:t>
            </w:r>
          </w:p>
        </w:tc>
        <w:tc>
          <w:tcPr>
            <w:tcW w:w="1272" w:type="dxa"/>
            <w:tcBorders>
              <w:top w:val="single" w:sz="1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119年度</w:t>
            </w:r>
          </w:p>
        </w:tc>
      </w:tr>
      <w:tr w:rsidR="00032ADD" w:rsidRPr="00CF4CE4" w:rsidTr="00315221">
        <w:tc>
          <w:tcPr>
            <w:tcW w:w="2123" w:type="dxa"/>
            <w:gridSpan w:val="3"/>
            <w:tcBorders>
              <w:top w:val="single" w:sz="2" w:space="0" w:color="auto"/>
              <w:left w:val="single" w:sz="12" w:space="0" w:color="auto"/>
              <w:bottom w:val="single" w:sz="2" w:space="0" w:color="auto"/>
              <w:right w:val="single" w:sz="2" w:space="0" w:color="auto"/>
            </w:tcBorders>
            <w:vAlign w:val="center"/>
          </w:tcPr>
          <w:p w:rsidR="00032ADD" w:rsidRPr="00CF4CE4" w:rsidRDefault="00032ADD" w:rsidP="005E15F4">
            <w:pPr>
              <w:pStyle w:val="142"/>
              <w:rPr>
                <w:rFonts w:hAnsi="標楷體"/>
                <w:b/>
                <w:color w:val="000000"/>
                <w:spacing w:val="-20"/>
                <w:szCs w:val="24"/>
              </w:rPr>
            </w:pPr>
            <w:r w:rsidRPr="00CF4CE4">
              <w:rPr>
                <w:rFonts w:hAnsi="標楷體"/>
                <w:b/>
                <w:color w:val="000000"/>
                <w:spacing w:val="-20"/>
                <w:szCs w:val="24"/>
              </w:rPr>
              <w:t>整體接收站供應能力</w:t>
            </w:r>
            <w:r w:rsidRPr="00CF4CE4">
              <w:rPr>
                <w:rFonts w:hAnsi="標楷體" w:hint="eastAsia"/>
                <w:b/>
                <w:color w:val="000000"/>
                <w:spacing w:val="-20"/>
                <w:szCs w:val="24"/>
              </w:rPr>
              <w:t>(1)+(2)+(3)</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3,111</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val="restart"/>
            <w:tcBorders>
              <w:top w:val="single" w:sz="2" w:space="0" w:color="auto"/>
              <w:left w:val="single" w:sz="1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各接收站供應能力</w:t>
            </w:r>
          </w:p>
        </w:tc>
        <w:tc>
          <w:tcPr>
            <w:tcW w:w="566" w:type="dxa"/>
            <w:vMerge w:val="restart"/>
            <w:tcBorders>
              <w:top w:val="single" w:sz="2" w:space="0" w:color="auto"/>
              <w:left w:val="single" w:sz="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中油</w:t>
            </w:r>
          </w:p>
        </w:tc>
        <w:tc>
          <w:tcPr>
            <w:tcW w:w="991" w:type="dxa"/>
            <w:tcBorders>
              <w:top w:val="single" w:sz="2" w:space="0" w:color="auto"/>
              <w:left w:val="single" w:sz="2" w:space="0" w:color="auto"/>
              <w:bottom w:val="single" w:sz="2" w:space="0" w:color="auto"/>
              <w:right w:val="single" w:sz="2" w:space="0" w:color="auto"/>
            </w:tcBorders>
            <w:vAlign w:val="center"/>
          </w:tcPr>
          <w:p w:rsidR="00032ADD" w:rsidRPr="00CF4CE4" w:rsidRDefault="00032ADD" w:rsidP="005E15F4">
            <w:pPr>
              <w:pStyle w:val="142"/>
              <w:jc w:val="center"/>
              <w:rPr>
                <w:rFonts w:hAnsi="標楷體" w:hint="eastAsia"/>
                <w:color w:val="000000"/>
                <w:spacing w:val="-20"/>
                <w:szCs w:val="24"/>
              </w:rPr>
            </w:pPr>
            <w:r w:rsidRPr="00CF4CE4">
              <w:rPr>
                <w:rFonts w:hAnsi="標楷體"/>
                <w:color w:val="000000"/>
                <w:spacing w:val="-20"/>
                <w:szCs w:val="24"/>
              </w:rPr>
              <w:t>永安</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台中</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600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600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800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1,000</w:t>
            </w:r>
          </w:p>
        </w:tc>
        <w:tc>
          <w:tcPr>
            <w:tcW w:w="1272" w:type="dxa"/>
            <w:tcBorders>
              <w:top w:val="single" w:sz="2" w:space="0" w:color="auto"/>
              <w:left w:val="single" w:sz="2" w:space="0" w:color="auto"/>
              <w:bottom w:val="single" w:sz="2" w:space="0" w:color="auto"/>
              <w:right w:val="single" w:sz="1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觀塘</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300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300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洲際</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400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b/>
                <w:color w:val="000000"/>
                <w:spacing w:val="-20"/>
                <w:szCs w:val="24"/>
              </w:rPr>
            </w:pPr>
            <w:r w:rsidRPr="00CF4CE4">
              <w:rPr>
                <w:rFonts w:hAnsi="標楷體" w:hint="eastAsia"/>
                <w:b/>
                <w:color w:val="000000"/>
                <w:spacing w:val="-20"/>
                <w:szCs w:val="24"/>
              </w:rPr>
              <w:t>小計(1)</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2,900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hint="eastAsia"/>
                <w:color w:val="000000"/>
                <w:spacing w:val="-20"/>
                <w:szCs w:val="24"/>
              </w:rPr>
            </w:pPr>
            <w:r w:rsidRPr="00CF4CE4">
              <w:rPr>
                <w:rFonts w:hAnsi="標楷體" w:hint="eastAsia"/>
                <w:color w:val="000000"/>
                <w:spacing w:val="-20"/>
                <w:szCs w:val="24"/>
              </w:rPr>
              <w:t>台塑</w:t>
            </w: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hint="eastAsia"/>
                <w:color w:val="000000"/>
                <w:spacing w:val="-20"/>
                <w:szCs w:val="24"/>
              </w:rPr>
            </w:pPr>
            <w:r w:rsidRPr="00CF4CE4">
              <w:rPr>
                <w:rFonts w:hAnsi="標楷體" w:hint="eastAsia"/>
                <w:color w:val="000000"/>
                <w:spacing w:val="-20"/>
                <w:szCs w:val="24"/>
              </w:rPr>
              <w:t>麥寮(2)</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211</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bottom w:val="single" w:sz="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台電</w:t>
            </w: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協和(3)</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3" w:type="dxa"/>
            <w:gridSpan w:val="3"/>
            <w:tcBorders>
              <w:top w:val="single" w:sz="2" w:space="0" w:color="auto"/>
              <w:left w:val="single" w:sz="12" w:space="0" w:color="auto"/>
              <w:bottom w:val="single" w:sz="12" w:space="0" w:color="auto"/>
              <w:right w:val="single" w:sz="2" w:space="0" w:color="auto"/>
            </w:tcBorders>
          </w:tcPr>
          <w:p w:rsidR="00032ADD" w:rsidRPr="00CF4CE4" w:rsidRDefault="00032ADD" w:rsidP="005E15F4">
            <w:pPr>
              <w:pStyle w:val="142"/>
              <w:jc w:val="center"/>
              <w:rPr>
                <w:rFonts w:hAnsi="標楷體"/>
                <w:b/>
                <w:color w:val="000000"/>
                <w:spacing w:val="-20"/>
                <w:szCs w:val="24"/>
              </w:rPr>
            </w:pPr>
            <w:r w:rsidRPr="00CF4CE4">
              <w:rPr>
                <w:rFonts w:hAnsi="標楷體"/>
                <w:b/>
                <w:color w:val="000000"/>
                <w:spacing w:val="-20"/>
                <w:szCs w:val="24"/>
              </w:rPr>
              <w:t>整體負載率</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121</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117</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108</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104</w:t>
            </w:r>
          </w:p>
        </w:tc>
        <w:tc>
          <w:tcPr>
            <w:tcW w:w="1272" w:type="dxa"/>
            <w:tcBorders>
              <w:top w:val="single" w:sz="2" w:space="0" w:color="auto"/>
              <w:left w:val="single" w:sz="2" w:space="0" w:color="auto"/>
              <w:bottom w:val="single" w:sz="1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96</w:t>
            </w:r>
          </w:p>
        </w:tc>
      </w:tr>
    </w:tbl>
    <w:p w:rsidR="0059465F" w:rsidRPr="0065329A" w:rsidRDefault="0059465F" w:rsidP="003905BD">
      <w:pPr>
        <w:pStyle w:val="142"/>
        <w:ind w:left="1401" w:hangingChars="576" w:hanging="1401"/>
        <w:jc w:val="both"/>
        <w:rPr>
          <w:rFonts w:hAnsi="標楷體"/>
        </w:rPr>
      </w:pPr>
      <w:r w:rsidRPr="0065329A">
        <w:rPr>
          <w:rFonts w:hAnsi="標楷體"/>
        </w:rPr>
        <w:t xml:space="preserve">說   </w:t>
      </w:r>
      <w:r w:rsidR="003905BD">
        <w:rPr>
          <w:rFonts w:hAnsi="標楷體" w:hint="eastAsia"/>
        </w:rPr>
        <w:t xml:space="preserve"> </w:t>
      </w:r>
      <w:r w:rsidRPr="0065329A">
        <w:rPr>
          <w:rFonts w:hAnsi="標楷體"/>
        </w:rPr>
        <w:t>明：</w:t>
      </w:r>
      <w:r w:rsidR="00702238">
        <w:rPr>
          <w:rFonts w:hAnsi="標楷體" w:hint="eastAsia"/>
        </w:rPr>
        <w:t>1</w:t>
      </w:r>
      <w:r>
        <w:rPr>
          <w:rFonts w:hAnsi="標楷體" w:hint="eastAsia"/>
        </w:rPr>
        <w:t>.</w:t>
      </w:r>
      <w:r w:rsidRPr="0065329A">
        <w:rPr>
          <w:rFonts w:hAnsi="標楷體"/>
        </w:rPr>
        <w:t>112及113年度為實際數，其餘為預估數，其中安全存量天數係以儲槽容積85%存量作預估。</w:t>
      </w:r>
    </w:p>
    <w:p w:rsidR="0059465F" w:rsidRDefault="0059465F" w:rsidP="003905BD">
      <w:pPr>
        <w:pStyle w:val="142"/>
        <w:ind w:leftChars="29" w:left="1427" w:hangingChars="553" w:hanging="1345"/>
        <w:jc w:val="both"/>
        <w:rPr>
          <w:rFonts w:hAnsi="標楷體"/>
        </w:rPr>
      </w:pPr>
      <w:r>
        <w:rPr>
          <w:rFonts w:hAnsi="標楷體"/>
        </w:rPr>
        <w:t xml:space="preserve">        </w:t>
      </w:r>
      <w:r w:rsidR="003905BD">
        <w:rPr>
          <w:rFonts w:hAnsi="標楷體" w:hint="eastAsia"/>
        </w:rPr>
        <w:t xml:space="preserve"> </w:t>
      </w:r>
      <w:r w:rsidR="00702238">
        <w:rPr>
          <w:rFonts w:hAnsi="標楷體" w:hint="eastAsia"/>
        </w:rPr>
        <w:t>2</w:t>
      </w:r>
      <w:r w:rsidRPr="0065329A">
        <w:rPr>
          <w:rFonts w:hAnsi="標楷體"/>
        </w:rPr>
        <w:t>.整體負載率=全國LNG進口量÷全國各接收站總供應能力</w:t>
      </w:r>
      <w:r w:rsidR="004A6109">
        <w:rPr>
          <w:rFonts w:hAnsi="標楷體" w:hint="eastAsia"/>
        </w:rPr>
        <w:t>。</w:t>
      </w:r>
    </w:p>
    <w:p w:rsidR="00784273" w:rsidRDefault="0059465F" w:rsidP="0059465F">
      <w:pPr>
        <w:pStyle w:val="142"/>
        <w:jc w:val="both"/>
        <w:rPr>
          <w:snapToGrid/>
          <w:w w:val="98"/>
        </w:rPr>
      </w:pPr>
      <w:r>
        <w:rPr>
          <w:rFonts w:hint="eastAsia"/>
          <w:snapToGrid/>
          <w:w w:val="98"/>
        </w:rPr>
        <w:t>資料來源：中油公司提供。</w:t>
      </w:r>
    </w:p>
    <w:p w:rsidR="0091741F" w:rsidRPr="00A95A4D" w:rsidRDefault="0091741F" w:rsidP="00AF33F5">
      <w:pPr>
        <w:spacing w:beforeLines="30" w:before="150" w:line="360" w:lineRule="exact"/>
        <w:ind w:leftChars="0" w:left="1330" w:hangingChars="469" w:hanging="1330"/>
        <w:rPr>
          <w:rFonts w:hint="eastAsia"/>
        </w:rPr>
      </w:pPr>
      <w:r w:rsidRPr="009613C0">
        <w:rPr>
          <w:rFonts w:hint="eastAsia"/>
          <w:b/>
        </w:rPr>
        <w:t>表3-</w:t>
      </w:r>
      <w:r w:rsidR="005572E4">
        <w:rPr>
          <w:rFonts w:hint="eastAsia"/>
          <w:b/>
        </w:rPr>
        <w:t>3</w:t>
      </w:r>
      <w:r w:rsidRPr="009613C0">
        <w:rPr>
          <w:rFonts w:hint="eastAsia"/>
          <w:b/>
        </w:rPr>
        <w:t>-</w:t>
      </w:r>
      <w:r>
        <w:rPr>
          <w:rFonts w:hint="eastAsia"/>
          <w:b/>
        </w:rPr>
        <w:t>6</w:t>
      </w:r>
      <w:r w:rsidRPr="009613C0">
        <w:rPr>
          <w:b/>
        </w:rPr>
        <w:t xml:space="preserve">  </w:t>
      </w:r>
      <w:r w:rsidR="004A6109">
        <w:rPr>
          <w:rFonts w:hint="eastAsia"/>
          <w:b/>
        </w:rPr>
        <w:t>112至115、119年度</w:t>
      </w:r>
      <w:r w:rsidRPr="009613C0">
        <w:rPr>
          <w:b/>
        </w:rPr>
        <w:t>我國天然氣儲槽容積及安全存量概要表</w:t>
      </w:r>
      <w:r w:rsidRPr="0065329A">
        <w:rPr>
          <w:rFonts w:hint="eastAsia"/>
        </w:rPr>
        <w:t xml:space="preserve">      </w:t>
      </w:r>
      <w:r>
        <w:rPr>
          <w:rFonts w:hint="eastAsia"/>
        </w:rPr>
        <w:t xml:space="preserve">    </w:t>
      </w:r>
      <w:r w:rsidR="004A6109">
        <w:rPr>
          <w:rFonts w:hint="eastAsia"/>
        </w:rPr>
        <w:t xml:space="preserve">                                </w:t>
      </w:r>
      <w:r w:rsidRPr="009613C0">
        <w:rPr>
          <w:rFonts w:hint="eastAsia"/>
          <w:sz w:val="24"/>
          <w:szCs w:val="24"/>
        </w:rPr>
        <w:t>單位：天</w:t>
      </w:r>
    </w:p>
    <w:tbl>
      <w:tblPr>
        <w:tblW w:w="846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4"/>
        <w:gridCol w:w="1442"/>
        <w:gridCol w:w="1194"/>
        <w:gridCol w:w="1213"/>
        <w:gridCol w:w="1246"/>
        <w:gridCol w:w="1190"/>
      </w:tblGrid>
      <w:tr w:rsidR="0091741F" w:rsidRPr="008F3202" w:rsidTr="00175FE6">
        <w:trPr>
          <w:tblHeader/>
        </w:trPr>
        <w:tc>
          <w:tcPr>
            <w:tcW w:w="2184" w:type="dxa"/>
            <w:tcBorders>
              <w:top w:val="single" w:sz="12" w:space="0" w:color="auto"/>
              <w:left w:val="single" w:sz="12" w:space="0" w:color="auto"/>
              <w:bottom w:val="single" w:sz="2" w:space="0" w:color="auto"/>
              <w:right w:val="single" w:sz="2" w:space="0" w:color="auto"/>
            </w:tcBorders>
            <w:vAlign w:val="center"/>
          </w:tcPr>
          <w:p w:rsidR="0091741F" w:rsidRPr="004F2D79" w:rsidRDefault="0091741F" w:rsidP="00175FE6">
            <w:pPr>
              <w:pStyle w:val="142"/>
            </w:pPr>
            <w:r w:rsidRPr="004F2D79">
              <w:t>項目</w:t>
            </w:r>
          </w:p>
        </w:tc>
        <w:tc>
          <w:tcPr>
            <w:tcW w:w="1442"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112年度</w:t>
            </w:r>
          </w:p>
        </w:tc>
        <w:tc>
          <w:tcPr>
            <w:tcW w:w="1194"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113年度</w:t>
            </w:r>
          </w:p>
        </w:tc>
        <w:tc>
          <w:tcPr>
            <w:tcW w:w="1213"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114年度</w:t>
            </w:r>
          </w:p>
        </w:tc>
        <w:tc>
          <w:tcPr>
            <w:tcW w:w="1246"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115年度</w:t>
            </w:r>
          </w:p>
        </w:tc>
        <w:tc>
          <w:tcPr>
            <w:tcW w:w="1190"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91741F" w:rsidRPr="004F2D79" w:rsidRDefault="0091741F" w:rsidP="00175FE6">
            <w:pPr>
              <w:pStyle w:val="142"/>
              <w:jc w:val="center"/>
            </w:pPr>
            <w:r w:rsidRPr="004F2D79">
              <w:t>119年度</w:t>
            </w:r>
          </w:p>
        </w:tc>
      </w:tr>
      <w:tr w:rsidR="0091741F" w:rsidRPr="008F3202" w:rsidTr="00175FE6">
        <w:tc>
          <w:tcPr>
            <w:tcW w:w="2184" w:type="dxa"/>
            <w:tcBorders>
              <w:top w:val="single" w:sz="2" w:space="0" w:color="auto"/>
              <w:left w:val="single" w:sz="12" w:space="0" w:color="auto"/>
              <w:bottom w:val="single" w:sz="2" w:space="0" w:color="auto"/>
              <w:right w:val="single" w:sz="2" w:space="0" w:color="auto"/>
            </w:tcBorders>
          </w:tcPr>
          <w:p w:rsidR="0091741F" w:rsidRPr="004F2D79" w:rsidRDefault="0091741F" w:rsidP="00175FE6">
            <w:pPr>
              <w:pStyle w:val="142"/>
            </w:pPr>
            <w:r w:rsidRPr="004F2D79">
              <w:t>安全存量天數</w:t>
            </w:r>
          </w:p>
        </w:tc>
        <w:tc>
          <w:tcPr>
            <w:tcW w:w="1442"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10.8</w:t>
            </w:r>
          </w:p>
        </w:tc>
        <w:tc>
          <w:tcPr>
            <w:tcW w:w="1194"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10.9</w:t>
            </w:r>
          </w:p>
        </w:tc>
        <w:tc>
          <w:tcPr>
            <w:tcW w:w="1213"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12.4</w:t>
            </w:r>
          </w:p>
        </w:tc>
        <w:tc>
          <w:tcPr>
            <w:tcW w:w="1246"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190" w:type="dxa"/>
            <w:tcBorders>
              <w:top w:val="single" w:sz="2" w:space="0" w:color="auto"/>
              <w:left w:val="single" w:sz="2" w:space="0" w:color="auto"/>
              <w:bottom w:val="single" w:sz="2" w:space="0" w:color="auto"/>
              <w:right w:val="single" w:sz="12" w:space="0" w:color="auto"/>
            </w:tcBorders>
            <w:shd w:val="clear" w:color="auto" w:fill="auto"/>
            <w:vAlign w:val="center"/>
          </w:tcPr>
          <w:p w:rsidR="0091741F" w:rsidRPr="004F2D79" w:rsidRDefault="0091741F" w:rsidP="00175FE6">
            <w:pPr>
              <w:pStyle w:val="142"/>
              <w:jc w:val="right"/>
            </w:pPr>
            <w:r w:rsidRPr="004F2D79">
              <w:t>14.9</w:t>
            </w:r>
          </w:p>
        </w:tc>
      </w:tr>
      <w:tr w:rsidR="0091741F" w:rsidRPr="008F3202" w:rsidTr="00175FE6">
        <w:tc>
          <w:tcPr>
            <w:tcW w:w="2184" w:type="dxa"/>
            <w:tcBorders>
              <w:top w:val="single" w:sz="2" w:space="0" w:color="auto"/>
              <w:left w:val="single" w:sz="12" w:space="0" w:color="auto"/>
              <w:bottom w:val="double" w:sz="4" w:space="0" w:color="auto"/>
              <w:right w:val="single" w:sz="2" w:space="0" w:color="auto"/>
            </w:tcBorders>
          </w:tcPr>
          <w:p w:rsidR="0091741F" w:rsidRPr="004F2D79" w:rsidRDefault="0091741F" w:rsidP="00175FE6">
            <w:pPr>
              <w:pStyle w:val="142"/>
            </w:pPr>
            <w:r w:rsidRPr="004F2D79">
              <w:t>法定安全存量天數</w:t>
            </w:r>
          </w:p>
        </w:tc>
        <w:tc>
          <w:tcPr>
            <w:tcW w:w="1442"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8</w:t>
            </w:r>
          </w:p>
        </w:tc>
        <w:tc>
          <w:tcPr>
            <w:tcW w:w="1194"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8</w:t>
            </w:r>
          </w:p>
        </w:tc>
        <w:tc>
          <w:tcPr>
            <w:tcW w:w="1213"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246"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190" w:type="dxa"/>
            <w:tcBorders>
              <w:top w:val="single" w:sz="2" w:space="0" w:color="auto"/>
              <w:left w:val="single" w:sz="2" w:space="0" w:color="auto"/>
              <w:bottom w:val="double" w:sz="4" w:space="0" w:color="auto"/>
              <w:right w:val="single" w:sz="12" w:space="0" w:color="auto"/>
            </w:tcBorders>
            <w:shd w:val="clear" w:color="auto" w:fill="auto"/>
            <w:vAlign w:val="center"/>
          </w:tcPr>
          <w:p w:rsidR="0091741F" w:rsidRPr="004F2D79" w:rsidRDefault="0091741F" w:rsidP="00175FE6">
            <w:pPr>
              <w:pStyle w:val="142"/>
              <w:jc w:val="right"/>
            </w:pPr>
            <w:r w:rsidRPr="004F2D79">
              <w:t>14</w:t>
            </w:r>
          </w:p>
        </w:tc>
      </w:tr>
      <w:tr w:rsidR="0091741F" w:rsidRPr="008F3202" w:rsidTr="00175FE6">
        <w:tc>
          <w:tcPr>
            <w:tcW w:w="2184" w:type="dxa"/>
            <w:tcBorders>
              <w:top w:val="double" w:sz="4" w:space="0" w:color="auto"/>
              <w:left w:val="single" w:sz="12" w:space="0" w:color="auto"/>
              <w:bottom w:val="single" w:sz="2" w:space="0" w:color="auto"/>
              <w:right w:val="single" w:sz="2" w:space="0" w:color="auto"/>
            </w:tcBorders>
          </w:tcPr>
          <w:p w:rsidR="0091741F" w:rsidRPr="004F2D79" w:rsidRDefault="0091741F" w:rsidP="00175FE6">
            <w:pPr>
              <w:pStyle w:val="142"/>
            </w:pPr>
            <w:r w:rsidRPr="004F2D79">
              <w:t>儲槽容積天數</w:t>
            </w:r>
          </w:p>
        </w:tc>
        <w:tc>
          <w:tcPr>
            <w:tcW w:w="1442"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20.15</w:t>
            </w:r>
          </w:p>
        </w:tc>
        <w:tc>
          <w:tcPr>
            <w:tcW w:w="1194"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19.54</w:t>
            </w:r>
          </w:p>
        </w:tc>
        <w:tc>
          <w:tcPr>
            <w:tcW w:w="1213"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21.55</w:t>
            </w:r>
          </w:p>
        </w:tc>
        <w:tc>
          <w:tcPr>
            <w:tcW w:w="1246"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20</w:t>
            </w:r>
          </w:p>
        </w:tc>
        <w:tc>
          <w:tcPr>
            <w:tcW w:w="1190" w:type="dxa"/>
            <w:tcBorders>
              <w:top w:val="double" w:sz="4" w:space="0" w:color="auto"/>
              <w:left w:val="single" w:sz="2" w:space="0" w:color="auto"/>
              <w:bottom w:val="single" w:sz="2" w:space="0" w:color="auto"/>
              <w:right w:val="single" w:sz="12" w:space="0" w:color="auto"/>
            </w:tcBorders>
            <w:shd w:val="clear" w:color="auto" w:fill="auto"/>
            <w:vAlign w:val="center"/>
          </w:tcPr>
          <w:p w:rsidR="0091741F" w:rsidRPr="004F2D79" w:rsidRDefault="0091741F" w:rsidP="00175FE6">
            <w:pPr>
              <w:pStyle w:val="142"/>
              <w:jc w:val="right"/>
            </w:pPr>
            <w:r w:rsidRPr="004F2D79">
              <w:t>23.2</w:t>
            </w:r>
          </w:p>
        </w:tc>
      </w:tr>
      <w:tr w:rsidR="0091741F" w:rsidRPr="008F3202" w:rsidTr="00175FE6">
        <w:tc>
          <w:tcPr>
            <w:tcW w:w="2184" w:type="dxa"/>
            <w:tcBorders>
              <w:top w:val="single" w:sz="2" w:space="0" w:color="auto"/>
              <w:left w:val="single" w:sz="12" w:space="0" w:color="auto"/>
              <w:bottom w:val="single" w:sz="12" w:space="0" w:color="auto"/>
              <w:right w:val="single" w:sz="2" w:space="0" w:color="auto"/>
            </w:tcBorders>
          </w:tcPr>
          <w:p w:rsidR="0091741F" w:rsidRPr="004F2D79" w:rsidRDefault="0091741F" w:rsidP="00175FE6">
            <w:pPr>
              <w:pStyle w:val="142"/>
            </w:pPr>
            <w:r w:rsidRPr="004F2D79">
              <w:t>法定儲槽容積天數</w:t>
            </w:r>
          </w:p>
        </w:tc>
        <w:tc>
          <w:tcPr>
            <w:tcW w:w="2636" w:type="dxa"/>
            <w:gridSpan w:val="2"/>
            <w:tcBorders>
              <w:top w:val="single" w:sz="2" w:space="0" w:color="auto"/>
              <w:left w:val="single" w:sz="2" w:space="0" w:color="auto"/>
              <w:bottom w:val="single" w:sz="12" w:space="0" w:color="auto"/>
              <w:right w:val="single" w:sz="2" w:space="0" w:color="auto"/>
            </w:tcBorders>
            <w:shd w:val="clear" w:color="auto" w:fill="auto"/>
            <w:vAlign w:val="center"/>
          </w:tcPr>
          <w:p w:rsidR="0091741F" w:rsidRPr="004F2D79" w:rsidRDefault="0091741F" w:rsidP="00175FE6">
            <w:pPr>
              <w:pStyle w:val="142"/>
              <w:jc w:val="center"/>
            </w:pPr>
            <w:r w:rsidRPr="004F2D79">
              <w:t>16</w:t>
            </w:r>
          </w:p>
        </w:tc>
        <w:tc>
          <w:tcPr>
            <w:tcW w:w="2459" w:type="dxa"/>
            <w:gridSpan w:val="2"/>
            <w:tcBorders>
              <w:top w:val="single" w:sz="2" w:space="0" w:color="auto"/>
              <w:left w:val="single" w:sz="2" w:space="0" w:color="auto"/>
              <w:bottom w:val="single" w:sz="12" w:space="0" w:color="auto"/>
              <w:right w:val="single" w:sz="2" w:space="0" w:color="auto"/>
            </w:tcBorders>
            <w:shd w:val="clear" w:color="auto" w:fill="auto"/>
            <w:vAlign w:val="center"/>
          </w:tcPr>
          <w:p w:rsidR="0091741F" w:rsidRPr="004F2D79" w:rsidRDefault="0091741F" w:rsidP="00175FE6">
            <w:pPr>
              <w:pStyle w:val="142"/>
              <w:jc w:val="center"/>
            </w:pPr>
            <w:r w:rsidRPr="004F2D79">
              <w:t>20</w:t>
            </w:r>
          </w:p>
        </w:tc>
        <w:tc>
          <w:tcPr>
            <w:tcW w:w="1190" w:type="dxa"/>
            <w:tcBorders>
              <w:top w:val="single" w:sz="2" w:space="0" w:color="auto"/>
              <w:left w:val="single" w:sz="2" w:space="0" w:color="auto"/>
              <w:bottom w:val="single" w:sz="12" w:space="0" w:color="auto"/>
              <w:right w:val="single" w:sz="12" w:space="0" w:color="auto"/>
            </w:tcBorders>
            <w:shd w:val="clear" w:color="auto" w:fill="auto"/>
            <w:vAlign w:val="center"/>
          </w:tcPr>
          <w:p w:rsidR="0091741F" w:rsidRPr="004F2D79" w:rsidRDefault="0091741F" w:rsidP="00175FE6">
            <w:pPr>
              <w:pStyle w:val="142"/>
              <w:jc w:val="center"/>
            </w:pPr>
            <w:r w:rsidRPr="004F2D79">
              <w:t>24</w:t>
            </w:r>
          </w:p>
        </w:tc>
      </w:tr>
    </w:tbl>
    <w:p w:rsidR="0091741F" w:rsidRPr="00187366" w:rsidRDefault="0091741F" w:rsidP="00F670D0">
      <w:pPr>
        <w:pStyle w:val="142"/>
        <w:ind w:left="1163" w:hangingChars="478" w:hanging="1163"/>
        <w:jc w:val="both"/>
      </w:pPr>
      <w:r w:rsidRPr="00187366">
        <w:t>說    明：112及113年度為實際數，其餘為預估數，其中安全存量天數係以儲槽容積85%存量作預估。</w:t>
      </w:r>
    </w:p>
    <w:p w:rsidR="00BB5867" w:rsidRPr="00BB5867" w:rsidRDefault="0091741F" w:rsidP="00AE37DE">
      <w:pPr>
        <w:pStyle w:val="142"/>
        <w:ind w:leftChars="-4" w:left="1385" w:hangingChars="574" w:hanging="1396"/>
        <w:jc w:val="both"/>
      </w:pPr>
      <w:r w:rsidRPr="00187366">
        <w:rPr>
          <w:rFonts w:hint="eastAsia"/>
        </w:rPr>
        <w:t>資料來源：中油公司提供。</w:t>
      </w:r>
    </w:p>
    <w:p w:rsidR="00BB5867" w:rsidRDefault="00BB5867" w:rsidP="00751464">
      <w:pPr>
        <w:pStyle w:val="a5"/>
        <w:ind w:left="849" w:hanging="283"/>
        <w:rPr>
          <w:b/>
        </w:rPr>
      </w:pPr>
      <w:r w:rsidRPr="0022730F">
        <w:rPr>
          <w:rFonts w:hint="eastAsia"/>
          <w:b/>
        </w:rPr>
        <w:t>(</w:t>
      </w:r>
      <w:r w:rsidR="00751464">
        <w:rPr>
          <w:rFonts w:hint="eastAsia"/>
          <w:b/>
        </w:rPr>
        <w:t>四</w:t>
      </w:r>
      <w:r w:rsidRPr="0022730F">
        <w:rPr>
          <w:rFonts w:hint="eastAsia"/>
          <w:b/>
        </w:rPr>
        <w:t>)</w:t>
      </w:r>
      <w:r w:rsidR="0043153A">
        <w:rPr>
          <w:rFonts w:hint="eastAsia"/>
          <w:b/>
        </w:rPr>
        <w:t>現有</w:t>
      </w:r>
      <w:r w:rsidR="00742277">
        <w:rPr>
          <w:rFonts w:hint="eastAsia"/>
          <w:b/>
        </w:rPr>
        <w:t>發電所需天然氣</w:t>
      </w:r>
      <w:r w:rsidR="00742277" w:rsidRPr="001369DA">
        <w:rPr>
          <w:rFonts w:hint="eastAsia"/>
          <w:b/>
        </w:rPr>
        <w:t>供應</w:t>
      </w:r>
      <w:r w:rsidR="0043153A">
        <w:rPr>
          <w:rFonts w:hint="eastAsia"/>
          <w:b/>
        </w:rPr>
        <w:t>「</w:t>
      </w:r>
      <w:r w:rsidR="0043153A" w:rsidRPr="001369DA">
        <w:rPr>
          <w:rFonts w:hint="eastAsia"/>
          <w:b/>
        </w:rPr>
        <w:t>南收北送</w:t>
      </w:r>
      <w:r w:rsidR="0043153A">
        <w:rPr>
          <w:rFonts w:hint="eastAsia"/>
          <w:b/>
        </w:rPr>
        <w:t>」之</w:t>
      </w:r>
      <w:r w:rsidR="00742277" w:rsidRPr="001369DA">
        <w:rPr>
          <w:rFonts w:hint="eastAsia"/>
          <w:b/>
        </w:rPr>
        <w:t>配置</w:t>
      </w:r>
      <w:r w:rsidR="00742277">
        <w:rPr>
          <w:rFonts w:hint="eastAsia"/>
          <w:b/>
        </w:rPr>
        <w:t>易致天然氣輸送損失，</w:t>
      </w:r>
      <w:r w:rsidR="005C2D49">
        <w:rPr>
          <w:rFonts w:hint="eastAsia"/>
          <w:b/>
        </w:rPr>
        <w:t>而為衡平區域供氣及提升接收貯存能力所</w:t>
      </w:r>
      <w:r w:rsidR="004F1133">
        <w:rPr>
          <w:rFonts w:hint="eastAsia"/>
          <w:b/>
        </w:rPr>
        <w:t>推動</w:t>
      </w:r>
      <w:r w:rsidR="005C2D49">
        <w:rPr>
          <w:rFonts w:hint="eastAsia"/>
          <w:b/>
        </w:rPr>
        <w:t>之</w:t>
      </w:r>
      <w:r w:rsidR="00065FC1" w:rsidRPr="00065FC1">
        <w:rPr>
          <w:rFonts w:hint="eastAsia"/>
          <w:b/>
        </w:rPr>
        <w:t>9項增擴建計畫，</w:t>
      </w:r>
      <w:r w:rsidR="00533542">
        <w:rPr>
          <w:rFonts w:hint="eastAsia"/>
          <w:b/>
        </w:rPr>
        <w:t>多</w:t>
      </w:r>
      <w:r w:rsidR="00065FC1" w:rsidRPr="00065FC1">
        <w:rPr>
          <w:rFonts w:hint="eastAsia"/>
          <w:b/>
        </w:rPr>
        <w:t>項展期或修正計畫中或仍未取得環評同意，亟待積極研謀策進</w:t>
      </w:r>
    </w:p>
    <w:p w:rsidR="00784273" w:rsidRDefault="005C2D49" w:rsidP="000C28BB">
      <w:pPr>
        <w:pStyle w:val="123"/>
        <w:ind w:left="1133" w:hanging="283"/>
      </w:pPr>
      <w:r w:rsidRPr="00BA0463">
        <w:rPr>
          <w:rFonts w:hint="eastAsia"/>
        </w:rPr>
        <w:t>1</w:t>
      </w:r>
      <w:r w:rsidR="000C28BB" w:rsidRPr="00BA0463">
        <w:rPr>
          <w:rFonts w:hint="eastAsia"/>
        </w:rPr>
        <w:t>.中油公司</w:t>
      </w:r>
      <w:r w:rsidR="005F5EFB" w:rsidRPr="00BA0463">
        <w:rPr>
          <w:rFonts w:hint="eastAsia"/>
        </w:rPr>
        <w:t>多年接收站僅高雄</w:t>
      </w:r>
      <w:r w:rsidR="000C28BB" w:rsidRPr="00BA0463">
        <w:rPr>
          <w:rFonts w:hint="eastAsia"/>
        </w:rPr>
        <w:t>永安、台中</w:t>
      </w:r>
      <w:r w:rsidR="005F5EFB" w:rsidRPr="00BA0463">
        <w:rPr>
          <w:rFonts w:hint="eastAsia"/>
        </w:rPr>
        <w:t>等二座，長期發電所需天然氣存有「南收北送」情形，114年度開始啟用桃園觀塘(第三)接收站，期與中(台中)、南(永安)三座接收站分區供氣及相互備援。</w:t>
      </w:r>
      <w:r w:rsidR="001F5291" w:rsidRPr="00BA0463">
        <w:rPr>
          <w:rFonts w:hint="eastAsia"/>
        </w:rPr>
        <w:t>觀塘接收站預計114年度供應能力150萬噸(詳表3-3-5)，整體計畫預計118年度完工。</w:t>
      </w:r>
    </w:p>
    <w:p w:rsidR="000C28BB" w:rsidRPr="00BA0463" w:rsidRDefault="00784273" w:rsidP="000C28BB">
      <w:pPr>
        <w:pStyle w:val="123"/>
        <w:ind w:left="1133" w:hanging="283"/>
        <w:rPr>
          <w:rFonts w:hint="eastAsia"/>
          <w:snapToGrid/>
          <w:w w:val="98"/>
        </w:rPr>
      </w:pPr>
      <w:r>
        <w:rPr>
          <w:rFonts w:hint="eastAsia"/>
        </w:rPr>
        <w:t>2.然按</w:t>
      </w:r>
      <w:r w:rsidR="001F5291" w:rsidRPr="00BA0463">
        <w:rPr>
          <w:rFonts w:hint="eastAsia"/>
        </w:rPr>
        <w:t>目前該3</w:t>
      </w:r>
      <w:r w:rsidR="000C28BB" w:rsidRPr="00BA0463">
        <w:rPr>
          <w:rFonts w:hint="eastAsia"/>
        </w:rPr>
        <w:t>座液化天然氣接收站經由天然氣管線供應全台燃氣電廠(含台電及</w:t>
      </w:r>
      <w:r w:rsidR="00CE6845" w:rsidRPr="00BA0463">
        <w:rPr>
          <w:rFonts w:hint="eastAsia"/>
        </w:rPr>
        <w:t>獨立發電廠</w:t>
      </w:r>
      <w:r w:rsidR="000C28BB" w:rsidRPr="00BA0463">
        <w:rPr>
          <w:rFonts w:hint="eastAsia"/>
        </w:rPr>
        <w:t>)</w:t>
      </w:r>
      <w:r w:rsidR="001F5291" w:rsidRPr="00BA0463">
        <w:rPr>
          <w:rFonts w:hint="eastAsia"/>
        </w:rPr>
        <w:t>情形</w:t>
      </w:r>
      <w:r>
        <w:rPr>
          <w:rFonts w:hint="eastAsia"/>
        </w:rPr>
        <w:t>觀之</w:t>
      </w:r>
      <w:r w:rsidR="000C28BB" w:rsidRPr="00BA0463">
        <w:rPr>
          <w:rFonts w:hint="eastAsia"/>
        </w:rPr>
        <w:t>，</w:t>
      </w:r>
      <w:r>
        <w:rPr>
          <w:rFonts w:hint="eastAsia"/>
        </w:rPr>
        <w:t>高雄永安接收站供氣及於</w:t>
      </w:r>
      <w:r w:rsidR="000C28BB" w:rsidRPr="00BA0463">
        <w:rPr>
          <w:rFonts w:hint="eastAsia"/>
        </w:rPr>
        <w:t>北</w:t>
      </w:r>
      <w:r>
        <w:rPr>
          <w:rFonts w:hint="eastAsia"/>
        </w:rPr>
        <w:t>、中、南</w:t>
      </w:r>
      <w:r w:rsidR="000C28BB" w:rsidRPr="00BA0463">
        <w:rPr>
          <w:rFonts w:hint="eastAsia"/>
        </w:rPr>
        <w:t>部民營燃氣</w:t>
      </w:r>
      <w:r>
        <w:rPr>
          <w:rFonts w:hint="eastAsia"/>
        </w:rPr>
        <w:t>電廠</w:t>
      </w:r>
      <w:r w:rsidR="002B2E24">
        <w:rPr>
          <w:rFonts w:hint="eastAsia"/>
        </w:rPr>
        <w:t>與</w:t>
      </w:r>
      <w:r>
        <w:rPr>
          <w:rFonts w:hint="eastAsia"/>
        </w:rPr>
        <w:t>台電公司機組；台中接收站則及於中部</w:t>
      </w:r>
      <w:r w:rsidR="002B2E24">
        <w:rPr>
          <w:rFonts w:hint="eastAsia"/>
        </w:rPr>
        <w:t>與</w:t>
      </w:r>
      <w:r>
        <w:rPr>
          <w:rFonts w:hint="eastAsia"/>
        </w:rPr>
        <w:t>北部機組。至於北部觀塘接收站係供氣予台電公司</w:t>
      </w:r>
      <w:r w:rsidRPr="00BA0463">
        <w:rPr>
          <w:rFonts w:hint="eastAsia"/>
        </w:rPr>
        <w:t>大潭燃氣電廠7至9號機組</w:t>
      </w:r>
      <w:r>
        <w:rPr>
          <w:rFonts w:hint="eastAsia"/>
        </w:rPr>
        <w:t>，</w:t>
      </w:r>
      <w:r w:rsidR="000C28BB" w:rsidRPr="00BA0463">
        <w:rPr>
          <w:rFonts w:hint="eastAsia"/>
        </w:rPr>
        <w:t>1至6號機組</w:t>
      </w:r>
      <w:r>
        <w:rPr>
          <w:rFonts w:hint="eastAsia"/>
        </w:rPr>
        <w:t>則</w:t>
      </w:r>
      <w:r w:rsidR="000C28BB" w:rsidRPr="00BA0463">
        <w:rPr>
          <w:rFonts w:hint="eastAsia"/>
        </w:rPr>
        <w:t>由台中接收站供氣(詳表3-</w:t>
      </w:r>
      <w:r w:rsidR="005572E4" w:rsidRPr="00BA0463">
        <w:rPr>
          <w:rFonts w:hint="eastAsia"/>
        </w:rPr>
        <w:t>3</w:t>
      </w:r>
      <w:r w:rsidR="000C28BB" w:rsidRPr="00BA0463">
        <w:rPr>
          <w:rFonts w:hint="eastAsia"/>
        </w:rPr>
        <w:t>-</w:t>
      </w:r>
      <w:r w:rsidR="005C2D49" w:rsidRPr="00BA0463">
        <w:rPr>
          <w:rFonts w:hint="eastAsia"/>
        </w:rPr>
        <w:t>7</w:t>
      </w:r>
      <w:r w:rsidR="000C28BB" w:rsidRPr="00BA0463">
        <w:rPr>
          <w:rFonts w:hint="eastAsia"/>
        </w:rPr>
        <w:t>)。是以，現行發電所需天然氣供應配置，</w:t>
      </w:r>
      <w:r w:rsidR="001F5291" w:rsidRPr="00BA0463">
        <w:rPr>
          <w:rFonts w:hint="eastAsia"/>
        </w:rPr>
        <w:t>仍</w:t>
      </w:r>
      <w:r w:rsidR="000C28BB" w:rsidRPr="00BA0463">
        <w:rPr>
          <w:rFonts w:hint="eastAsia"/>
        </w:rPr>
        <w:t>存「南收北送」之情形，部分電廠用氣需透過較長輸送距離跨區供應，易造成天然氣輸送之壓力損失，經濟效益較差。</w:t>
      </w:r>
    </w:p>
    <w:p w:rsidR="00BB5867" w:rsidRDefault="00784273" w:rsidP="001F069A">
      <w:pPr>
        <w:pStyle w:val="123"/>
        <w:ind w:left="1133" w:hanging="283"/>
      </w:pPr>
      <w:r>
        <w:rPr>
          <w:rFonts w:hint="eastAsia"/>
        </w:rPr>
        <w:t>3</w:t>
      </w:r>
      <w:r w:rsidR="00BB5867" w:rsidRPr="003908EE">
        <w:rPr>
          <w:rFonts w:hint="eastAsia"/>
        </w:rPr>
        <w:t>.</w:t>
      </w:r>
      <w:r w:rsidR="001F069A">
        <w:rPr>
          <w:rFonts w:hint="eastAsia"/>
        </w:rPr>
        <w:t>為充分穩定供應國內天然氣需求，</w:t>
      </w:r>
      <w:r w:rsidR="00BB5867" w:rsidRPr="003908EE">
        <w:rPr>
          <w:rFonts w:hint="eastAsia"/>
        </w:rPr>
        <w:t>中油及台電公司已推動</w:t>
      </w:r>
      <w:r w:rsidR="00BB5867">
        <w:rPr>
          <w:rFonts w:hint="eastAsia"/>
        </w:rPr>
        <w:t>9項</w:t>
      </w:r>
      <w:r w:rsidR="00BB5867" w:rsidRPr="003908EE">
        <w:rPr>
          <w:rFonts w:hint="eastAsia"/>
        </w:rPr>
        <w:t>天然氣輸儲相關設施（包括儲槽）之增擴建計畫，</w:t>
      </w:r>
      <w:r w:rsidR="001F069A">
        <w:rPr>
          <w:rFonts w:hint="eastAsia"/>
        </w:rPr>
        <w:t>以分區就近供氣為主，</w:t>
      </w:r>
      <w:r w:rsidR="00BB5867">
        <w:rPr>
          <w:rFonts w:hint="eastAsia"/>
        </w:rPr>
        <w:t>(</w:t>
      </w:r>
      <w:r w:rsidR="00BB5867" w:rsidRPr="003908EE">
        <w:rPr>
          <w:rFonts w:hint="eastAsia"/>
        </w:rPr>
        <w:t>規劃</w:t>
      </w:r>
      <w:r w:rsidR="00BB5867">
        <w:rPr>
          <w:rFonts w:hint="eastAsia"/>
        </w:rPr>
        <w:t>)進行</w:t>
      </w:r>
      <w:r w:rsidR="00BB5867" w:rsidRPr="003908EE">
        <w:rPr>
          <w:rFonts w:hint="eastAsia"/>
        </w:rPr>
        <w:t>新建7席碼頭、31座儲槽(容量共536至540萬公秉)，</w:t>
      </w:r>
      <w:r w:rsidR="00BB5867">
        <w:rPr>
          <w:rFonts w:hint="eastAsia"/>
        </w:rPr>
        <w:t>合計</w:t>
      </w:r>
      <w:r w:rsidR="00BB5867" w:rsidRPr="00D038D8">
        <w:rPr>
          <w:rFonts w:hint="eastAsia"/>
        </w:rPr>
        <w:t>每年</w:t>
      </w:r>
      <w:r w:rsidR="00BB5867" w:rsidRPr="003908EE">
        <w:rPr>
          <w:rFonts w:hint="eastAsia"/>
        </w:rPr>
        <w:t>營運量2</w:t>
      </w:r>
      <w:r w:rsidR="00BB5867" w:rsidRPr="003908EE">
        <w:t>,</w:t>
      </w:r>
      <w:r w:rsidR="00BB5867" w:rsidRPr="003908EE">
        <w:rPr>
          <w:rFonts w:hint="eastAsia"/>
        </w:rPr>
        <w:t>785萬噸。</w:t>
      </w:r>
      <w:r w:rsidR="00BB5867" w:rsidRPr="001C61F4">
        <w:rPr>
          <w:rFonts w:hint="eastAsia"/>
        </w:rPr>
        <w:t>迄114年4月底，9項接收站投資計畫，計有4項曾修正計畫，其中</w:t>
      </w:r>
      <w:r w:rsidR="00AF2E4A">
        <w:rPr>
          <w:rFonts w:hint="eastAsia"/>
        </w:rPr>
        <w:t>3</w:t>
      </w:r>
      <w:r w:rsidR="00BB5867" w:rsidRPr="001C61F4">
        <w:rPr>
          <w:rFonts w:hint="eastAsia"/>
        </w:rPr>
        <w:t>項計畫已延期，並有3項</w:t>
      </w:r>
      <w:r w:rsidR="00220855">
        <w:rPr>
          <w:rFonts w:hint="eastAsia"/>
        </w:rPr>
        <w:t>計畫</w:t>
      </w:r>
      <w:r w:rsidR="00BB5867" w:rsidRPr="001C61F4">
        <w:rPr>
          <w:rFonts w:hint="eastAsia"/>
        </w:rPr>
        <w:t>調增投資金額。</w:t>
      </w:r>
      <w:r w:rsidR="00AF2E4A">
        <w:rPr>
          <w:rFonts w:hint="eastAsia"/>
        </w:rPr>
        <w:t>此外，</w:t>
      </w:r>
      <w:r w:rsidR="00BB5867" w:rsidRPr="001C61F4">
        <w:rPr>
          <w:rFonts w:hint="eastAsia"/>
        </w:rPr>
        <w:t>尚有中油公司第三座液化天然氣接收站二期投資計畫及台電公司協和電廠更新改建計畫(含接收站)</w:t>
      </w:r>
      <w:r w:rsidR="00AF2E4A">
        <w:rPr>
          <w:rFonts w:hint="eastAsia"/>
        </w:rPr>
        <w:t>等2項</w:t>
      </w:r>
      <w:r w:rsidR="00220855">
        <w:rPr>
          <w:rFonts w:hint="eastAsia"/>
        </w:rPr>
        <w:t>計畫</w:t>
      </w:r>
      <w:r w:rsidR="00BB5867" w:rsidRPr="001C61F4">
        <w:rPr>
          <w:rFonts w:hint="eastAsia"/>
        </w:rPr>
        <w:t>刻正進行修正中</w:t>
      </w:r>
      <w:r w:rsidR="002B2E24">
        <w:rPr>
          <w:rFonts w:hint="eastAsia"/>
        </w:rPr>
        <w:t>，且</w:t>
      </w:r>
      <w:r w:rsidR="00AF2E4A">
        <w:rPr>
          <w:rFonts w:hint="eastAsia"/>
        </w:rPr>
        <w:t>前開</w:t>
      </w:r>
      <w:r w:rsidR="00BB5867" w:rsidRPr="006F63A5">
        <w:rPr>
          <w:rFonts w:hint="eastAsia"/>
        </w:rPr>
        <w:t>9項接收站投資計畫中有5項計畫尚未取得</w:t>
      </w:r>
      <w:r w:rsidR="001F5291">
        <w:rPr>
          <w:rFonts w:hint="eastAsia"/>
        </w:rPr>
        <w:t>完整</w:t>
      </w:r>
      <w:r w:rsidR="00BB5867" w:rsidRPr="006F63A5">
        <w:rPr>
          <w:rFonts w:hint="eastAsia"/>
        </w:rPr>
        <w:t>環評同意(詳附錄1</w:t>
      </w:r>
      <w:r w:rsidR="002B2E24">
        <w:rPr>
          <w:rStyle w:val="af7"/>
        </w:rPr>
        <w:footnoteReference w:id="15"/>
      </w:r>
      <w:r w:rsidR="00BB5867" w:rsidRPr="006F63A5">
        <w:rPr>
          <w:rFonts w:hint="eastAsia"/>
        </w:rPr>
        <w:t>)。</w:t>
      </w:r>
      <w:r w:rsidR="00220855">
        <w:rPr>
          <w:rFonts w:hint="eastAsia"/>
        </w:rPr>
        <w:t>綜前所述，中油公司及台電公司推動之天然氣輸儲設施擴增建計畫未如原預期，亟待妥謀策進，以確保國內燃氣發電所需燃料供應穩定。</w:t>
      </w:r>
    </w:p>
    <w:p w:rsidR="00967EFE" w:rsidRPr="0090239F" w:rsidRDefault="00967EFE" w:rsidP="0090239F">
      <w:pPr>
        <w:pStyle w:val="a5"/>
        <w:ind w:left="849" w:hanging="283"/>
        <w:rPr>
          <w:b/>
        </w:rPr>
      </w:pPr>
      <w:r w:rsidRPr="0090239F">
        <w:rPr>
          <w:rFonts w:hint="eastAsia"/>
          <w:b/>
        </w:rPr>
        <w:t>(</w:t>
      </w:r>
      <w:r w:rsidR="00065FC1">
        <w:rPr>
          <w:rFonts w:hint="eastAsia"/>
          <w:b/>
        </w:rPr>
        <w:t>五</w:t>
      </w:r>
      <w:r w:rsidRPr="0090239F">
        <w:rPr>
          <w:rFonts w:hint="eastAsia"/>
          <w:b/>
        </w:rPr>
        <w:t>)</w:t>
      </w:r>
      <w:r w:rsidR="0090239F" w:rsidRPr="0090239F">
        <w:rPr>
          <w:rFonts w:hint="eastAsia"/>
          <w:b/>
        </w:rPr>
        <w:t>迄114年4月底，</w:t>
      </w:r>
      <w:r w:rsidR="002D4A56" w:rsidRPr="0090239F">
        <w:rPr>
          <w:rFonts w:hint="eastAsia"/>
          <w:b/>
        </w:rPr>
        <w:t>台電</w:t>
      </w:r>
      <w:r w:rsidR="0090239F" w:rsidRPr="0090239F">
        <w:rPr>
          <w:rFonts w:hint="eastAsia"/>
          <w:b/>
        </w:rPr>
        <w:t>進行中部分</w:t>
      </w:r>
      <w:r w:rsidR="002D4A56" w:rsidRPr="0090239F">
        <w:rPr>
          <w:rFonts w:hint="eastAsia"/>
          <w:b/>
        </w:rPr>
        <w:t>燃氣機組</w:t>
      </w:r>
      <w:r w:rsidR="0090239F" w:rsidRPr="0090239F">
        <w:rPr>
          <w:rFonts w:hint="eastAsia"/>
          <w:b/>
        </w:rPr>
        <w:t>更新擴建計畫工程進度</w:t>
      </w:r>
      <w:r w:rsidR="001F4501">
        <w:rPr>
          <w:rFonts w:hint="eastAsia"/>
          <w:b/>
        </w:rPr>
        <w:t>落後</w:t>
      </w:r>
    </w:p>
    <w:p w:rsidR="00AA483F" w:rsidRDefault="002D4A56" w:rsidP="000C28BB">
      <w:pPr>
        <w:pStyle w:val="22"/>
        <w:ind w:left="850" w:firstLine="566"/>
        <w:rPr>
          <w:rFonts w:hint="eastAsia"/>
        </w:rPr>
      </w:pPr>
      <w:r>
        <w:rPr>
          <w:rFonts w:hint="eastAsia"/>
        </w:rPr>
        <w:t>台電公司</w:t>
      </w:r>
      <w:r w:rsidR="00DD6E47">
        <w:rPr>
          <w:rFonts w:hint="eastAsia"/>
        </w:rPr>
        <w:t>目前</w:t>
      </w:r>
      <w:r>
        <w:rPr>
          <w:rFonts w:hint="eastAsia"/>
        </w:rPr>
        <w:t>進行中之8項燃氣機組更新擴建計畫，</w:t>
      </w:r>
      <w:r w:rsidR="00DD6E47">
        <w:rPr>
          <w:rFonts w:hint="eastAsia"/>
        </w:rPr>
        <w:t>投資總額1</w:t>
      </w:r>
      <w:r w:rsidR="00805D57">
        <w:rPr>
          <w:rFonts w:hint="eastAsia"/>
        </w:rPr>
        <w:t>兆</w:t>
      </w:r>
      <w:r w:rsidR="00DD6E47">
        <w:t>1</w:t>
      </w:r>
      <w:r w:rsidR="00805D57">
        <w:t>,</w:t>
      </w:r>
      <w:r w:rsidR="00DD6E47">
        <w:t>793</w:t>
      </w:r>
      <w:r w:rsidR="00805D57">
        <w:t>.6</w:t>
      </w:r>
      <w:r w:rsidR="00DD6E47">
        <w:t>7</w:t>
      </w:r>
      <w:r w:rsidR="00DD6E47">
        <w:rPr>
          <w:rFonts w:hint="eastAsia"/>
        </w:rPr>
        <w:t>億元，</w:t>
      </w:r>
      <w:r>
        <w:rPr>
          <w:rFonts w:hint="eastAsia"/>
        </w:rPr>
        <w:t>裝置容量共2萬3</w:t>
      </w:r>
      <w:r>
        <w:t>,119</w:t>
      </w:r>
      <w:r w:rsidR="00AF5DE3">
        <w:rPr>
          <w:rFonts w:hint="eastAsia"/>
        </w:rPr>
        <w:t>千</w:t>
      </w:r>
      <w:r w:rsidR="00AF5DE3" w:rsidRPr="00AF5DE3">
        <w:rPr>
          <w:rFonts w:hint="eastAsia"/>
        </w:rPr>
        <w:t>瓩</w:t>
      </w:r>
      <w:r w:rsidR="00AF5DE3">
        <w:rPr>
          <w:rFonts w:hint="eastAsia"/>
        </w:rPr>
        <w:t>至2萬5</w:t>
      </w:r>
      <w:r w:rsidR="00AF5DE3">
        <w:t>,</w:t>
      </w:r>
      <w:r w:rsidR="00AF5DE3">
        <w:rPr>
          <w:rFonts w:hint="eastAsia"/>
        </w:rPr>
        <w:t>319千</w:t>
      </w:r>
      <w:r w:rsidR="00AF5DE3" w:rsidRPr="00AF5DE3">
        <w:rPr>
          <w:rFonts w:hint="eastAsia"/>
        </w:rPr>
        <w:t>瓩</w:t>
      </w:r>
      <w:r w:rsidR="00AF5DE3">
        <w:rPr>
          <w:rFonts w:hint="eastAsia"/>
        </w:rPr>
        <w:t>，預計年發電量1</w:t>
      </w:r>
      <w:r w:rsidR="00AF5DE3">
        <w:t>,</w:t>
      </w:r>
      <w:r w:rsidR="00AF5DE3">
        <w:rPr>
          <w:rFonts w:hint="eastAsia"/>
        </w:rPr>
        <w:t>153.28億度至</w:t>
      </w:r>
      <w:r w:rsidR="00A84645">
        <w:rPr>
          <w:rFonts w:hint="eastAsia"/>
        </w:rPr>
        <w:t>1</w:t>
      </w:r>
      <w:r w:rsidR="00A84645">
        <w:t>,</w:t>
      </w:r>
      <w:r w:rsidR="00A84645">
        <w:rPr>
          <w:rFonts w:hint="eastAsia"/>
        </w:rPr>
        <w:t>266.81億度</w:t>
      </w:r>
      <w:r w:rsidR="00DD6E47">
        <w:rPr>
          <w:rFonts w:hint="eastAsia"/>
        </w:rPr>
        <w:t>，預計114至124年間陸續完工，惟截至114年4月底計有「大潭電廠增建燃氣複循環機組發電計畫」、</w:t>
      </w:r>
      <w:r w:rsidR="00736E11">
        <w:rPr>
          <w:rFonts w:hint="eastAsia"/>
        </w:rPr>
        <w:t>「</w:t>
      </w:r>
      <w:r w:rsidR="00736E11" w:rsidRPr="00736E11">
        <w:rPr>
          <w:rFonts w:hint="eastAsia"/>
        </w:rPr>
        <w:t>興達電廠燃氣機組更新改建計畫</w:t>
      </w:r>
      <w:r w:rsidR="00736E11">
        <w:rPr>
          <w:rFonts w:hint="eastAsia"/>
        </w:rPr>
        <w:t>」、</w:t>
      </w:r>
      <w:r w:rsidR="00DD6E47">
        <w:rPr>
          <w:rFonts w:hint="eastAsia"/>
        </w:rPr>
        <w:t>「台中電廠新建燃氣機組計畫」、「協和電廠更新改建計畫」、「大林電廠燃氣機組更新改建計畫」</w:t>
      </w:r>
      <w:r w:rsidR="001F4501">
        <w:rPr>
          <w:rFonts w:hint="eastAsia"/>
        </w:rPr>
        <w:t>等</w:t>
      </w:r>
      <w:r w:rsidR="00736E11">
        <w:rPr>
          <w:rFonts w:hint="eastAsia"/>
        </w:rPr>
        <w:t>5</w:t>
      </w:r>
      <w:r w:rsidR="001F4501">
        <w:rPr>
          <w:rFonts w:hint="eastAsia"/>
        </w:rPr>
        <w:t>項計畫</w:t>
      </w:r>
      <w:r w:rsidR="00DD6E47">
        <w:rPr>
          <w:rFonts w:hint="eastAsia"/>
        </w:rPr>
        <w:t>工程進度</w:t>
      </w:r>
      <w:r w:rsidR="001F4501">
        <w:rPr>
          <w:rFonts w:hint="eastAsia"/>
        </w:rPr>
        <w:t>落後</w:t>
      </w:r>
      <w:r w:rsidR="00DD6E47">
        <w:rPr>
          <w:rFonts w:hint="eastAsia"/>
        </w:rPr>
        <w:t>(</w:t>
      </w:r>
      <w:r w:rsidR="001E644E">
        <w:rPr>
          <w:rFonts w:hint="eastAsia"/>
        </w:rPr>
        <w:t>詳</w:t>
      </w:r>
      <w:r w:rsidR="00DD6E47">
        <w:rPr>
          <w:rFonts w:hint="eastAsia"/>
        </w:rPr>
        <w:t>表3</w:t>
      </w:r>
      <w:r w:rsidR="001E644E">
        <w:rPr>
          <w:rFonts w:hint="eastAsia"/>
        </w:rPr>
        <w:t>-</w:t>
      </w:r>
      <w:r w:rsidR="005572E4">
        <w:rPr>
          <w:rFonts w:hint="eastAsia"/>
        </w:rPr>
        <w:t>3</w:t>
      </w:r>
      <w:r w:rsidR="001E644E">
        <w:rPr>
          <w:rFonts w:hint="eastAsia"/>
        </w:rPr>
        <w:t>-</w:t>
      </w:r>
      <w:r w:rsidR="00203FB0">
        <w:rPr>
          <w:rFonts w:hint="eastAsia"/>
        </w:rPr>
        <w:t>8</w:t>
      </w:r>
      <w:r w:rsidR="00DD6E47">
        <w:rPr>
          <w:rFonts w:hint="eastAsia"/>
        </w:rPr>
        <w:t>)</w:t>
      </w:r>
      <w:r w:rsidR="00626580">
        <w:rPr>
          <w:rFonts w:hint="eastAsia"/>
        </w:rPr>
        <w:t>，允宜強化管控進度</w:t>
      </w:r>
      <w:r w:rsidR="00DD6E47">
        <w:rPr>
          <w:rFonts w:hint="eastAsia"/>
        </w:rPr>
        <w:t>。</w:t>
      </w:r>
    </w:p>
    <w:p w:rsidR="000C28BB" w:rsidRDefault="000C28BB" w:rsidP="000C28BB">
      <w:pPr>
        <w:ind w:leftChars="0" w:left="0" w:firstLineChars="0" w:firstLine="0"/>
      </w:pPr>
      <w:r w:rsidRPr="009613C0">
        <w:rPr>
          <w:rFonts w:hint="eastAsia"/>
          <w:b/>
        </w:rPr>
        <w:t>表3-</w:t>
      </w:r>
      <w:r w:rsidR="005572E4">
        <w:rPr>
          <w:rFonts w:hint="eastAsia"/>
          <w:b/>
        </w:rPr>
        <w:t>3</w:t>
      </w:r>
      <w:r w:rsidRPr="009613C0">
        <w:rPr>
          <w:rFonts w:hint="eastAsia"/>
          <w:b/>
        </w:rPr>
        <w:t>-</w:t>
      </w:r>
      <w:r w:rsidR="005C2D49">
        <w:rPr>
          <w:rFonts w:hint="eastAsia"/>
          <w:b/>
        </w:rPr>
        <w:t>7</w:t>
      </w:r>
      <w:r w:rsidRPr="009613C0">
        <w:rPr>
          <w:b/>
        </w:rPr>
        <w:t xml:space="preserve">  我國</w:t>
      </w:r>
      <w:r>
        <w:rPr>
          <w:rFonts w:hint="eastAsia"/>
          <w:b/>
        </w:rPr>
        <w:t>燃氣電廠分布及天然氣來源概況表</w:t>
      </w:r>
      <w:r w:rsidRPr="0065329A">
        <w:rPr>
          <w:rFonts w:hint="eastAsia"/>
        </w:rPr>
        <w:t xml:space="preserve"> </w:t>
      </w:r>
    </w:p>
    <w:p w:rsidR="000C28BB" w:rsidRPr="000202CE" w:rsidRDefault="000C28BB" w:rsidP="00AF33F5">
      <w:pPr>
        <w:spacing w:line="360" w:lineRule="exact"/>
        <w:ind w:leftChars="0" w:left="0" w:firstLineChars="0" w:firstLine="0"/>
        <w:rPr>
          <w:b/>
        </w:rPr>
      </w:pPr>
      <w:r>
        <w:rPr>
          <w:rFonts w:hint="eastAsia"/>
        </w:rPr>
        <w:t xml:space="preserve">                                           </w:t>
      </w:r>
      <w:r w:rsidRPr="000202CE">
        <w:rPr>
          <w:rFonts w:hint="eastAsia"/>
          <w:sz w:val="24"/>
          <w:szCs w:val="24"/>
        </w:rPr>
        <w:t>單位：</w:t>
      </w:r>
      <w:r w:rsidRPr="000202CE">
        <w:rPr>
          <w:rFonts w:hAnsi="標楷體" w:hint="eastAsia"/>
          <w:bCs/>
          <w:snapToGrid/>
          <w:color w:val="000000"/>
          <w:kern w:val="0"/>
          <w:sz w:val="24"/>
          <w:szCs w:val="24"/>
        </w:rPr>
        <w:t>千瓩(MW)；</w:t>
      </w:r>
      <w:r w:rsidRPr="000202CE">
        <w:rPr>
          <w:rFonts w:hint="eastAsia"/>
          <w:sz w:val="24"/>
          <w:szCs w:val="24"/>
        </w:rPr>
        <w:t>億度</w:t>
      </w:r>
    </w:p>
    <w:tbl>
      <w:tblPr>
        <w:tblW w:w="8483" w:type="dxa"/>
        <w:tblInd w:w="28" w:type="dxa"/>
        <w:tblLayout w:type="fixed"/>
        <w:tblCellMar>
          <w:left w:w="28" w:type="dxa"/>
          <w:right w:w="28" w:type="dxa"/>
        </w:tblCellMar>
        <w:tblLook w:val="04A0" w:firstRow="1" w:lastRow="0" w:firstColumn="1" w:lastColumn="0" w:noHBand="0" w:noVBand="1"/>
      </w:tblPr>
      <w:tblGrid>
        <w:gridCol w:w="640"/>
        <w:gridCol w:w="1950"/>
        <w:gridCol w:w="1950"/>
        <w:gridCol w:w="1950"/>
        <w:gridCol w:w="1993"/>
      </w:tblGrid>
      <w:tr w:rsidR="000C28BB" w:rsidRPr="000202CE" w:rsidTr="0065361A">
        <w:trPr>
          <w:tblHeader/>
        </w:trPr>
        <w:tc>
          <w:tcPr>
            <w:tcW w:w="640"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snapToGrid/>
              </w:rPr>
            </w:pPr>
            <w:r w:rsidRPr="000202CE">
              <w:rPr>
                <w:rFonts w:hint="eastAsia"/>
                <w:snapToGrid/>
              </w:rPr>
              <w:t>區域</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AF33F5">
            <w:pPr>
              <w:pStyle w:val="142"/>
              <w:jc w:val="center"/>
              <w:rPr>
                <w:rFonts w:hint="eastAsia"/>
                <w:snapToGrid/>
              </w:rPr>
            </w:pPr>
            <w:r w:rsidRPr="000202CE">
              <w:rPr>
                <w:rFonts w:hint="eastAsia"/>
                <w:snapToGrid/>
              </w:rPr>
              <w:t>電廠名稱</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裝置容量</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113年發電量</w:t>
            </w:r>
          </w:p>
        </w:tc>
        <w:tc>
          <w:tcPr>
            <w:tcW w:w="1993" w:type="dxa"/>
            <w:tcBorders>
              <w:top w:val="single" w:sz="12" w:space="0" w:color="auto"/>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接收站</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大潭</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6,108</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366</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台中</w:t>
            </w:r>
            <w:r w:rsidR="00736E11">
              <w:rPr>
                <w:rFonts w:hint="eastAsia"/>
                <w:snapToGrid/>
              </w:rPr>
              <w:t>；</w:t>
            </w:r>
            <w:r w:rsidRPr="000202CE">
              <w:rPr>
                <w:rFonts w:hint="eastAsia"/>
                <w:snapToGrid/>
              </w:rPr>
              <w:t>觀塘</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國光(IPP)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480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27</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長生(IPP)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900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台中</w:t>
            </w:r>
            <w:r w:rsidR="00736E11">
              <w:rPr>
                <w:rFonts w:hint="eastAsia"/>
                <w:snapToGrid/>
              </w:rPr>
              <w:t>；</w:t>
            </w: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新桃(IPP)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630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20</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中部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通霄</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3,952</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261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永安</w:t>
            </w:r>
            <w:r w:rsidR="00736E11">
              <w:rPr>
                <w:rFonts w:hint="eastAsia"/>
                <w:snapToGrid/>
              </w:rPr>
              <w:t>；</w:t>
            </w:r>
            <w:r w:rsidRPr="000202CE">
              <w:rPr>
                <w:rFonts w:hint="eastAsia"/>
                <w:snapToGrid/>
              </w:rPr>
              <w:t>台中</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星能(IPP)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507</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26</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星元(IPP)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549</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興達</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2,226</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160</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1,118</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83</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大林</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550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嘉惠(IPP)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1,210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57</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森霸(IPP)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1,014</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83</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2590" w:type="dxa"/>
            <w:gridSpan w:val="2"/>
            <w:tcBorders>
              <w:top w:val="nil"/>
              <w:left w:val="single" w:sz="12" w:space="0" w:color="auto"/>
              <w:bottom w:val="single" w:sz="12" w:space="0" w:color="auto"/>
              <w:right w:val="single" w:sz="4" w:space="0" w:color="auto"/>
            </w:tcBorders>
            <w:shd w:val="clear" w:color="auto" w:fill="auto"/>
            <w:noWrap/>
            <w:vAlign w:val="center"/>
            <w:hideMark/>
          </w:tcPr>
          <w:p w:rsidR="000C28BB" w:rsidRPr="000202CE" w:rsidRDefault="000C28BB" w:rsidP="00175FE6">
            <w:pPr>
              <w:pStyle w:val="142"/>
              <w:jc w:val="center"/>
              <w:rPr>
                <w:rFonts w:hint="eastAsia"/>
                <w:b/>
                <w:snapToGrid/>
              </w:rPr>
            </w:pPr>
            <w:r w:rsidRPr="000202CE">
              <w:rPr>
                <w:rFonts w:hint="eastAsia"/>
                <w:b/>
                <w:snapToGrid/>
              </w:rPr>
              <w:t>合計</w:t>
            </w:r>
          </w:p>
        </w:tc>
        <w:tc>
          <w:tcPr>
            <w:tcW w:w="1950" w:type="dxa"/>
            <w:tcBorders>
              <w:top w:val="nil"/>
              <w:left w:val="nil"/>
              <w:bottom w:val="single" w:sz="12" w:space="0" w:color="auto"/>
              <w:right w:val="single" w:sz="4" w:space="0" w:color="auto"/>
            </w:tcBorders>
            <w:shd w:val="clear" w:color="auto" w:fill="auto"/>
            <w:noWrap/>
            <w:vAlign w:val="center"/>
            <w:hideMark/>
          </w:tcPr>
          <w:p w:rsidR="000C28BB" w:rsidRPr="000202CE" w:rsidRDefault="000C28BB" w:rsidP="00175FE6">
            <w:pPr>
              <w:pStyle w:val="142"/>
              <w:jc w:val="right"/>
              <w:rPr>
                <w:rFonts w:hint="eastAsia"/>
                <w:b/>
                <w:snapToGrid/>
              </w:rPr>
            </w:pPr>
            <w:r w:rsidRPr="000202CE">
              <w:rPr>
                <w:rFonts w:hint="eastAsia"/>
                <w:b/>
                <w:snapToGrid/>
              </w:rPr>
              <w:t>19,244</w:t>
            </w:r>
          </w:p>
        </w:tc>
        <w:tc>
          <w:tcPr>
            <w:tcW w:w="1950" w:type="dxa"/>
            <w:tcBorders>
              <w:top w:val="nil"/>
              <w:left w:val="nil"/>
              <w:bottom w:val="single" w:sz="12" w:space="0" w:color="auto"/>
              <w:right w:val="single" w:sz="4" w:space="0" w:color="auto"/>
            </w:tcBorders>
            <w:shd w:val="clear" w:color="auto" w:fill="auto"/>
            <w:noWrap/>
            <w:vAlign w:val="center"/>
            <w:hideMark/>
          </w:tcPr>
          <w:p w:rsidR="000C28BB" w:rsidRPr="000202CE" w:rsidRDefault="000C28BB" w:rsidP="00175FE6">
            <w:pPr>
              <w:pStyle w:val="142"/>
              <w:jc w:val="right"/>
              <w:rPr>
                <w:rFonts w:hint="eastAsia"/>
                <w:b/>
                <w:snapToGrid/>
              </w:rPr>
            </w:pPr>
            <w:r w:rsidRPr="000202CE">
              <w:rPr>
                <w:rFonts w:hint="eastAsia"/>
                <w:b/>
                <w:snapToGrid/>
              </w:rPr>
              <w:t>1,186</w:t>
            </w:r>
          </w:p>
        </w:tc>
        <w:tc>
          <w:tcPr>
            <w:tcW w:w="1993" w:type="dxa"/>
            <w:tcBorders>
              <w:top w:val="nil"/>
              <w:left w:val="nil"/>
              <w:bottom w:val="single" w:sz="12" w:space="0" w:color="auto"/>
              <w:right w:val="single" w:sz="12" w:space="0" w:color="auto"/>
            </w:tcBorders>
            <w:shd w:val="clear" w:color="auto" w:fill="auto"/>
            <w:noWrap/>
            <w:vAlign w:val="center"/>
            <w:hideMark/>
          </w:tcPr>
          <w:p w:rsidR="000C28BB" w:rsidRPr="000202CE" w:rsidRDefault="000C28BB" w:rsidP="00175FE6">
            <w:pPr>
              <w:pStyle w:val="142"/>
              <w:rPr>
                <w:rFonts w:hint="eastAsia"/>
                <w:snapToGrid/>
              </w:rPr>
            </w:pPr>
            <w:r w:rsidRPr="000202CE">
              <w:rPr>
                <w:rFonts w:hint="eastAsia"/>
                <w:snapToGrid/>
              </w:rPr>
              <w:t xml:space="preserve">　</w:t>
            </w:r>
          </w:p>
        </w:tc>
      </w:tr>
    </w:tbl>
    <w:p w:rsidR="00FB3C28" w:rsidRDefault="000C28BB" w:rsidP="00562E43">
      <w:pPr>
        <w:pStyle w:val="142"/>
        <w:ind w:leftChars="4" w:left="1419" w:hangingChars="579" w:hanging="1408"/>
        <w:jc w:val="both"/>
      </w:pPr>
      <w:r>
        <w:rPr>
          <w:rFonts w:hint="eastAsia"/>
        </w:rPr>
        <w:t>說    明：1.</w:t>
      </w:r>
      <w:r w:rsidR="00FB3C28" w:rsidRPr="00FB3C28">
        <w:rPr>
          <w:rFonts w:hint="eastAsia"/>
        </w:rPr>
        <w:t>中油公司觀塘接收站一期(外推方案)已於114年4月進行測試運轉，5月開始供氣，整體計畫預計於118年底完工。</w:t>
      </w:r>
    </w:p>
    <w:p w:rsidR="000C28BB" w:rsidRDefault="00FB3C28" w:rsidP="00562E43">
      <w:pPr>
        <w:pStyle w:val="142"/>
        <w:ind w:leftChars="-15" w:left="1427" w:hangingChars="604" w:hanging="1469"/>
        <w:jc w:val="both"/>
      </w:pPr>
      <w:r>
        <w:rPr>
          <w:rFonts w:hint="eastAsia"/>
        </w:rPr>
        <w:t xml:space="preserve">         </w:t>
      </w:r>
      <w:r w:rsidR="00562E43">
        <w:t xml:space="preserve"> </w:t>
      </w:r>
      <w:r>
        <w:rPr>
          <w:rFonts w:hint="eastAsia"/>
        </w:rPr>
        <w:t>2.</w:t>
      </w:r>
      <w:r w:rsidR="000C28BB" w:rsidRPr="00994622">
        <w:rPr>
          <w:rFonts w:hint="eastAsia"/>
        </w:rPr>
        <w:t>通霄電廠可視供氣狀況於台中及永安間切換氣源，</w:t>
      </w:r>
      <w:r w:rsidR="00AF33F5">
        <w:rPr>
          <w:rFonts w:hint="eastAsia"/>
        </w:rPr>
        <w:t>以</w:t>
      </w:r>
      <w:r w:rsidR="000C28BB" w:rsidRPr="00994622">
        <w:rPr>
          <w:rFonts w:hint="eastAsia"/>
        </w:rPr>
        <w:t>提升調度彈性。</w:t>
      </w:r>
    </w:p>
    <w:p w:rsidR="000C28BB" w:rsidRDefault="000C28BB" w:rsidP="001E58CD">
      <w:pPr>
        <w:pStyle w:val="142"/>
        <w:ind w:leftChars="-14" w:left="1461" w:hangingChars="617" w:hanging="1501"/>
        <w:jc w:val="both"/>
      </w:pPr>
      <w:r>
        <w:rPr>
          <w:rFonts w:hint="eastAsia"/>
        </w:rPr>
        <w:t xml:space="preserve">          </w:t>
      </w:r>
      <w:r w:rsidR="00FB3C28">
        <w:rPr>
          <w:rFonts w:hint="eastAsia"/>
        </w:rPr>
        <w:t>3</w:t>
      </w:r>
      <w:r>
        <w:rPr>
          <w:rFonts w:hint="eastAsia"/>
        </w:rPr>
        <w:t>.</w:t>
      </w:r>
      <w:r w:rsidRPr="0075009C">
        <w:rPr>
          <w:rFonts w:hint="eastAsia"/>
        </w:rPr>
        <w:t>裝置容量不含未商轉之森霸二期(1</w:t>
      </w:r>
      <w:r w:rsidR="00F00188">
        <w:t>,</w:t>
      </w:r>
      <w:r w:rsidRPr="0075009C">
        <w:rPr>
          <w:rFonts w:hint="eastAsia"/>
        </w:rPr>
        <w:t>100MW)、大潭#9(1</w:t>
      </w:r>
      <w:r w:rsidR="00F00188">
        <w:t>,</w:t>
      </w:r>
      <w:r w:rsidRPr="0075009C">
        <w:rPr>
          <w:rFonts w:hint="eastAsia"/>
        </w:rPr>
        <w:t>124MW)及興達新#1(1</w:t>
      </w:r>
      <w:r w:rsidR="00F00188">
        <w:t>,</w:t>
      </w:r>
      <w:r w:rsidRPr="0075009C">
        <w:rPr>
          <w:rFonts w:hint="eastAsia"/>
        </w:rPr>
        <w:t>300MW)。</w:t>
      </w:r>
    </w:p>
    <w:p w:rsidR="00FB3C28" w:rsidRDefault="000C28BB" w:rsidP="001E58CD">
      <w:pPr>
        <w:pStyle w:val="142"/>
        <w:ind w:leftChars="-14" w:left="1463" w:hangingChars="618" w:hanging="1503"/>
        <w:jc w:val="both"/>
        <w:rPr>
          <w:rFonts w:hint="eastAsia"/>
        </w:rPr>
      </w:pPr>
      <w:r>
        <w:rPr>
          <w:rFonts w:hint="eastAsia"/>
        </w:rPr>
        <w:t xml:space="preserve">          </w:t>
      </w:r>
      <w:r w:rsidR="0065361A">
        <w:rPr>
          <w:rFonts w:hint="eastAsia"/>
        </w:rPr>
        <w:t>4</w:t>
      </w:r>
      <w:r w:rsidR="00FB3C28">
        <w:rPr>
          <w:rFonts w:hint="eastAsia"/>
        </w:rPr>
        <w:t>.</w:t>
      </w:r>
      <w:r w:rsidR="00FB3C28" w:rsidRPr="00FB3C28">
        <w:rPr>
          <w:rFonts w:hint="eastAsia"/>
        </w:rPr>
        <w:t>IPP</w:t>
      </w:r>
      <w:r w:rsidR="00FB3C28">
        <w:rPr>
          <w:rFonts w:hint="eastAsia"/>
        </w:rPr>
        <w:t>係</w:t>
      </w:r>
      <w:r w:rsidR="00FB3C28" w:rsidRPr="00FB3C28">
        <w:rPr>
          <w:rFonts w:hint="eastAsia"/>
        </w:rPr>
        <w:t>獨立發電廠(Independent Power Producer, IPP)</w:t>
      </w:r>
      <w:r w:rsidR="00FB3C28">
        <w:rPr>
          <w:rFonts w:hint="eastAsia"/>
        </w:rPr>
        <w:t>。</w:t>
      </w:r>
    </w:p>
    <w:p w:rsidR="00B96031" w:rsidRDefault="000C28BB" w:rsidP="00562E43">
      <w:pPr>
        <w:pStyle w:val="142"/>
        <w:jc w:val="both"/>
        <w:rPr>
          <w:rFonts w:hint="eastAsia"/>
        </w:rPr>
      </w:pPr>
      <w:r w:rsidRPr="00BB5867">
        <w:rPr>
          <w:rFonts w:hint="eastAsia"/>
        </w:rPr>
        <w:t>資料來源：彙整自台電公司及中油公司提供資料。</w:t>
      </w:r>
    </w:p>
    <w:p w:rsidR="00AA006A" w:rsidRPr="00E5584A" w:rsidRDefault="00E30C11" w:rsidP="00F363B0">
      <w:pPr>
        <w:spacing w:beforeLines="30" w:before="150" w:line="360" w:lineRule="exact"/>
        <w:ind w:leftChars="0" w:left="1358" w:hangingChars="479" w:hanging="1358"/>
        <w:rPr>
          <w:rFonts w:hint="eastAsia"/>
          <w:sz w:val="24"/>
          <w:szCs w:val="24"/>
        </w:rPr>
      </w:pPr>
      <w:r w:rsidRPr="00C573A5">
        <w:rPr>
          <w:rFonts w:hint="eastAsia"/>
          <w:b/>
        </w:rPr>
        <w:t>表</w:t>
      </w:r>
      <w:r>
        <w:rPr>
          <w:rFonts w:hint="eastAsia"/>
          <w:b/>
        </w:rPr>
        <w:t>3-</w:t>
      </w:r>
      <w:r w:rsidR="005572E4">
        <w:rPr>
          <w:rFonts w:hint="eastAsia"/>
          <w:b/>
        </w:rPr>
        <w:t>3</w:t>
      </w:r>
      <w:r>
        <w:rPr>
          <w:rFonts w:hint="eastAsia"/>
          <w:b/>
        </w:rPr>
        <w:t>-</w:t>
      </w:r>
      <w:r w:rsidR="00203FB0">
        <w:rPr>
          <w:rFonts w:hint="eastAsia"/>
          <w:b/>
        </w:rPr>
        <w:t>8</w:t>
      </w:r>
      <w:r w:rsidRPr="00C573A5">
        <w:rPr>
          <w:rFonts w:hint="eastAsia"/>
          <w:b/>
        </w:rPr>
        <w:t xml:space="preserve">  </w:t>
      </w:r>
      <w:r>
        <w:rPr>
          <w:rFonts w:hint="eastAsia"/>
          <w:b/>
        </w:rPr>
        <w:t>台電公司</w:t>
      </w:r>
      <w:r w:rsidRPr="00C573A5">
        <w:rPr>
          <w:rFonts w:hAnsi="標楷體"/>
          <w:b/>
          <w:bCs/>
          <w:snapToGrid/>
          <w:color w:val="000000"/>
          <w:kern w:val="0"/>
        </w:rPr>
        <w:t>迄114年4月底</w:t>
      </w:r>
      <w:r>
        <w:rPr>
          <w:rFonts w:hAnsi="標楷體" w:hint="eastAsia"/>
          <w:b/>
          <w:bCs/>
          <w:snapToGrid/>
          <w:color w:val="000000"/>
          <w:kern w:val="0"/>
        </w:rPr>
        <w:t>進行中之燃氣機組更新擴建計畫</w:t>
      </w:r>
      <w:r w:rsidRPr="00C573A5">
        <w:rPr>
          <w:rFonts w:hAnsi="標楷體"/>
          <w:b/>
          <w:bCs/>
          <w:snapToGrid/>
          <w:color w:val="000000"/>
          <w:kern w:val="0"/>
        </w:rPr>
        <w:t>概況表</w:t>
      </w:r>
      <w:r w:rsidRPr="00C573A5">
        <w:rPr>
          <w:rFonts w:hAnsi="標楷體" w:hint="eastAsia"/>
          <w:b/>
          <w:bCs/>
          <w:snapToGrid/>
          <w:color w:val="000000"/>
          <w:kern w:val="0"/>
        </w:rPr>
        <w:t xml:space="preserve">   </w:t>
      </w:r>
      <w:r>
        <w:rPr>
          <w:rFonts w:hAnsi="標楷體" w:hint="eastAsia"/>
          <w:b/>
          <w:bCs/>
          <w:snapToGrid/>
          <w:color w:val="000000"/>
          <w:kern w:val="0"/>
        </w:rPr>
        <w:t xml:space="preserve">             </w:t>
      </w:r>
      <w:r w:rsidRPr="00E5584A">
        <w:rPr>
          <w:rFonts w:hAnsi="標楷體" w:hint="eastAsia"/>
          <w:bCs/>
          <w:snapToGrid/>
          <w:color w:val="000000"/>
          <w:kern w:val="0"/>
          <w:sz w:val="24"/>
          <w:szCs w:val="24"/>
        </w:rPr>
        <w:t>單位：千瓩</w:t>
      </w:r>
      <w:r>
        <w:rPr>
          <w:rFonts w:hAnsi="標楷體" w:hint="eastAsia"/>
          <w:bCs/>
          <w:snapToGrid/>
          <w:color w:val="000000"/>
          <w:kern w:val="0"/>
          <w:sz w:val="24"/>
          <w:szCs w:val="24"/>
        </w:rPr>
        <w:t>(MW)</w:t>
      </w:r>
      <w:r w:rsidRPr="00E5584A">
        <w:rPr>
          <w:rFonts w:hAnsi="標楷體" w:hint="eastAsia"/>
          <w:bCs/>
          <w:snapToGrid/>
          <w:color w:val="000000"/>
          <w:kern w:val="0"/>
          <w:sz w:val="24"/>
          <w:szCs w:val="24"/>
        </w:rPr>
        <w:t>；百萬度；新臺幣千元</w:t>
      </w:r>
    </w:p>
    <w:tbl>
      <w:tblPr>
        <w:tblW w:w="8553"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94"/>
        <w:gridCol w:w="1064"/>
        <w:gridCol w:w="476"/>
        <w:gridCol w:w="728"/>
        <w:gridCol w:w="812"/>
        <w:gridCol w:w="1330"/>
        <w:gridCol w:w="1133"/>
        <w:gridCol w:w="448"/>
        <w:gridCol w:w="1036"/>
        <w:gridCol w:w="658"/>
        <w:gridCol w:w="574"/>
      </w:tblGrid>
      <w:tr w:rsidR="00E30C11" w:rsidTr="00B65757">
        <w:trPr>
          <w:cantSplit/>
          <w:tblHeader/>
        </w:trPr>
        <w:tc>
          <w:tcPr>
            <w:tcW w:w="294" w:type="dxa"/>
            <w:vMerge w:val="restart"/>
            <w:vAlign w:val="center"/>
          </w:tcPr>
          <w:p w:rsidR="00E30C11" w:rsidRPr="0034344A" w:rsidRDefault="00E30C11" w:rsidP="00AC691A">
            <w:pPr>
              <w:pStyle w:val="142"/>
              <w:jc w:val="center"/>
              <w:rPr>
                <w:rFonts w:hAnsi="標楷體"/>
                <w:spacing w:val="-20"/>
                <w:w w:val="95"/>
                <w:szCs w:val="24"/>
              </w:rPr>
            </w:pPr>
            <w:r w:rsidRPr="0034344A">
              <w:rPr>
                <w:rFonts w:hAnsi="標楷體" w:hint="eastAsia"/>
                <w:spacing w:val="-20"/>
                <w:w w:val="95"/>
                <w:szCs w:val="24"/>
              </w:rPr>
              <w:t>序</w:t>
            </w:r>
          </w:p>
        </w:tc>
        <w:tc>
          <w:tcPr>
            <w:tcW w:w="1064"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計畫名稱</w:t>
            </w:r>
          </w:p>
        </w:tc>
        <w:tc>
          <w:tcPr>
            <w:tcW w:w="476" w:type="dxa"/>
            <w:vMerge w:val="restart"/>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座落縣市</w:t>
            </w:r>
          </w:p>
        </w:tc>
        <w:tc>
          <w:tcPr>
            <w:tcW w:w="728"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機組裝置容量</w:t>
            </w:r>
          </w:p>
        </w:tc>
        <w:tc>
          <w:tcPr>
            <w:tcW w:w="812" w:type="dxa"/>
            <w:vMerge w:val="restart"/>
            <w:vAlign w:val="center"/>
          </w:tcPr>
          <w:p w:rsidR="00E30C11" w:rsidRPr="0034344A" w:rsidRDefault="00E30C11" w:rsidP="00AC691A">
            <w:pPr>
              <w:pStyle w:val="142"/>
              <w:jc w:val="center"/>
              <w:rPr>
                <w:rFonts w:hAnsi="標楷體"/>
                <w:spacing w:val="-20"/>
                <w:w w:val="95"/>
                <w:szCs w:val="24"/>
              </w:rPr>
            </w:pPr>
            <w:r w:rsidRPr="0034344A">
              <w:rPr>
                <w:rFonts w:hAnsi="標楷體" w:hint="eastAsia"/>
                <w:spacing w:val="-20"/>
                <w:w w:val="95"/>
                <w:szCs w:val="24"/>
              </w:rPr>
              <w:t>預計</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年發電量</w:t>
            </w:r>
          </w:p>
        </w:tc>
        <w:tc>
          <w:tcPr>
            <w:tcW w:w="1330"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投資總額</w:t>
            </w:r>
          </w:p>
        </w:tc>
        <w:tc>
          <w:tcPr>
            <w:tcW w:w="1133"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環評進度</w:t>
            </w:r>
          </w:p>
        </w:tc>
        <w:tc>
          <w:tcPr>
            <w:tcW w:w="448" w:type="dxa"/>
            <w:vMerge w:val="restart"/>
            <w:shd w:val="clear" w:color="auto" w:fill="auto"/>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修正計畫次數</w:t>
            </w:r>
          </w:p>
        </w:tc>
        <w:tc>
          <w:tcPr>
            <w:tcW w:w="1036" w:type="dxa"/>
            <w:vMerge w:val="restart"/>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計畫期程</w:t>
            </w:r>
          </w:p>
        </w:tc>
        <w:tc>
          <w:tcPr>
            <w:tcW w:w="1232" w:type="dxa"/>
            <w:gridSpan w:val="2"/>
          </w:tcPr>
          <w:p w:rsidR="00E30C11" w:rsidRPr="0034344A" w:rsidRDefault="00E30C11" w:rsidP="00F363B0">
            <w:pPr>
              <w:pStyle w:val="142"/>
              <w:jc w:val="center"/>
              <w:rPr>
                <w:rFonts w:hAnsi="標楷體" w:hint="eastAsia"/>
                <w:spacing w:val="-20"/>
                <w:w w:val="95"/>
                <w:szCs w:val="24"/>
              </w:rPr>
            </w:pPr>
            <w:r w:rsidRPr="0034344A">
              <w:rPr>
                <w:rFonts w:hAnsi="標楷體"/>
                <w:spacing w:val="-20"/>
                <w:w w:val="95"/>
                <w:szCs w:val="24"/>
              </w:rPr>
              <w:t>114</w:t>
            </w:r>
            <w:r w:rsidRPr="0034344A">
              <w:rPr>
                <w:rFonts w:hAnsi="標楷體" w:hint="eastAsia"/>
                <w:spacing w:val="-20"/>
                <w:w w:val="95"/>
                <w:szCs w:val="24"/>
              </w:rPr>
              <w:t>年4月底工程進度</w:t>
            </w:r>
          </w:p>
        </w:tc>
      </w:tr>
      <w:tr w:rsidR="00E30C11" w:rsidTr="00B65757">
        <w:trPr>
          <w:cantSplit/>
          <w:tblHeader/>
        </w:trPr>
        <w:tc>
          <w:tcPr>
            <w:tcW w:w="294" w:type="dxa"/>
            <w:vMerge/>
            <w:vAlign w:val="center"/>
          </w:tcPr>
          <w:p w:rsidR="00E30C11" w:rsidRPr="0034344A" w:rsidRDefault="00E30C11" w:rsidP="00AC691A">
            <w:pPr>
              <w:pStyle w:val="142"/>
              <w:jc w:val="center"/>
              <w:rPr>
                <w:rFonts w:hAnsi="標楷體" w:hint="eastAsia"/>
                <w:spacing w:val="-20"/>
                <w:w w:val="95"/>
                <w:szCs w:val="24"/>
              </w:rPr>
            </w:pPr>
          </w:p>
        </w:tc>
        <w:tc>
          <w:tcPr>
            <w:tcW w:w="1064" w:type="dxa"/>
            <w:vMerge/>
            <w:vAlign w:val="center"/>
          </w:tcPr>
          <w:p w:rsidR="00E30C11" w:rsidRPr="0034344A" w:rsidRDefault="00E30C11" w:rsidP="00AC691A">
            <w:pPr>
              <w:pStyle w:val="142"/>
              <w:jc w:val="center"/>
              <w:rPr>
                <w:rFonts w:hAnsi="標楷體" w:hint="eastAsia"/>
                <w:spacing w:val="-20"/>
                <w:w w:val="95"/>
                <w:szCs w:val="24"/>
              </w:rPr>
            </w:pPr>
          </w:p>
        </w:tc>
        <w:tc>
          <w:tcPr>
            <w:tcW w:w="476" w:type="dxa"/>
            <w:vMerge/>
            <w:vAlign w:val="center"/>
          </w:tcPr>
          <w:p w:rsidR="00E30C11" w:rsidRPr="0034344A" w:rsidRDefault="00E30C11" w:rsidP="00AC691A">
            <w:pPr>
              <w:pStyle w:val="142"/>
              <w:rPr>
                <w:rFonts w:hAnsi="標楷體" w:hint="eastAsia"/>
                <w:spacing w:val="-20"/>
                <w:w w:val="95"/>
                <w:szCs w:val="24"/>
              </w:rPr>
            </w:pPr>
          </w:p>
        </w:tc>
        <w:tc>
          <w:tcPr>
            <w:tcW w:w="728" w:type="dxa"/>
            <w:vMerge/>
            <w:vAlign w:val="center"/>
          </w:tcPr>
          <w:p w:rsidR="00E30C11" w:rsidRPr="0034344A" w:rsidRDefault="00E30C11" w:rsidP="00AC691A">
            <w:pPr>
              <w:pStyle w:val="142"/>
              <w:jc w:val="center"/>
              <w:rPr>
                <w:rFonts w:hAnsi="標楷體" w:hint="eastAsia"/>
                <w:spacing w:val="-20"/>
                <w:w w:val="95"/>
                <w:szCs w:val="24"/>
              </w:rPr>
            </w:pPr>
          </w:p>
        </w:tc>
        <w:tc>
          <w:tcPr>
            <w:tcW w:w="812" w:type="dxa"/>
            <w:vMerge/>
            <w:vAlign w:val="center"/>
          </w:tcPr>
          <w:p w:rsidR="00E30C11" w:rsidRPr="0034344A" w:rsidRDefault="00E30C11" w:rsidP="00AC691A">
            <w:pPr>
              <w:pStyle w:val="142"/>
              <w:jc w:val="center"/>
              <w:rPr>
                <w:rFonts w:hAnsi="標楷體" w:hint="eastAsia"/>
                <w:spacing w:val="-20"/>
                <w:w w:val="95"/>
                <w:szCs w:val="24"/>
              </w:rPr>
            </w:pPr>
          </w:p>
        </w:tc>
        <w:tc>
          <w:tcPr>
            <w:tcW w:w="1330" w:type="dxa"/>
            <w:vMerge/>
            <w:vAlign w:val="center"/>
          </w:tcPr>
          <w:p w:rsidR="00E30C11" w:rsidRPr="0034344A" w:rsidRDefault="00E30C11" w:rsidP="00AC691A">
            <w:pPr>
              <w:pStyle w:val="142"/>
              <w:jc w:val="center"/>
              <w:rPr>
                <w:rFonts w:hAnsi="標楷體" w:hint="eastAsia"/>
                <w:spacing w:val="-20"/>
                <w:w w:val="95"/>
                <w:szCs w:val="24"/>
              </w:rPr>
            </w:pPr>
          </w:p>
        </w:tc>
        <w:tc>
          <w:tcPr>
            <w:tcW w:w="1133" w:type="dxa"/>
            <w:vMerge/>
            <w:vAlign w:val="center"/>
          </w:tcPr>
          <w:p w:rsidR="00E30C11" w:rsidRPr="0034344A" w:rsidRDefault="00E30C11" w:rsidP="00AC691A">
            <w:pPr>
              <w:pStyle w:val="142"/>
              <w:jc w:val="center"/>
              <w:rPr>
                <w:rFonts w:hAnsi="標楷體" w:hint="eastAsia"/>
                <w:spacing w:val="-20"/>
                <w:w w:val="95"/>
                <w:szCs w:val="24"/>
              </w:rPr>
            </w:pPr>
          </w:p>
        </w:tc>
        <w:tc>
          <w:tcPr>
            <w:tcW w:w="448" w:type="dxa"/>
            <w:vMerge/>
            <w:shd w:val="clear" w:color="auto" w:fill="auto"/>
            <w:vAlign w:val="center"/>
          </w:tcPr>
          <w:p w:rsidR="00E30C11" w:rsidRPr="0034344A" w:rsidRDefault="00E30C11" w:rsidP="00AC691A">
            <w:pPr>
              <w:pStyle w:val="142"/>
              <w:rPr>
                <w:rFonts w:hAnsi="標楷體" w:hint="eastAsia"/>
                <w:spacing w:val="-20"/>
                <w:w w:val="95"/>
                <w:szCs w:val="24"/>
              </w:rPr>
            </w:pPr>
          </w:p>
        </w:tc>
        <w:tc>
          <w:tcPr>
            <w:tcW w:w="1036" w:type="dxa"/>
            <w:vMerge/>
            <w:vAlign w:val="center"/>
          </w:tcPr>
          <w:p w:rsidR="00E30C11" w:rsidRPr="0034344A" w:rsidRDefault="00E30C11" w:rsidP="00AC691A">
            <w:pPr>
              <w:pStyle w:val="142"/>
              <w:rPr>
                <w:rFonts w:hAnsi="標楷體" w:hint="eastAsia"/>
                <w:spacing w:val="-20"/>
                <w:w w:val="95"/>
                <w:szCs w:val="24"/>
              </w:rPr>
            </w:pPr>
          </w:p>
        </w:tc>
        <w:tc>
          <w:tcPr>
            <w:tcW w:w="658" w:type="dxa"/>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預定</w:t>
            </w:r>
          </w:p>
        </w:tc>
        <w:tc>
          <w:tcPr>
            <w:tcW w:w="574" w:type="dxa"/>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實際</w:t>
            </w:r>
          </w:p>
        </w:tc>
      </w:tr>
      <w:tr w:rsidR="00E30C11" w:rsidRPr="002A18BE" w:rsidTr="00E7095D">
        <w:trPr>
          <w:cantSplit/>
        </w:trPr>
        <w:tc>
          <w:tcPr>
            <w:tcW w:w="294" w:type="dxa"/>
            <w:tcBorders>
              <w:bottom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1</w:t>
            </w:r>
          </w:p>
        </w:tc>
        <w:tc>
          <w:tcPr>
            <w:tcW w:w="1064"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通霄電廠更新擴建計畫</w:t>
            </w:r>
          </w:p>
        </w:tc>
        <w:tc>
          <w:tcPr>
            <w:tcW w:w="476"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苗栗縣</w:t>
            </w:r>
          </w:p>
        </w:tc>
        <w:tc>
          <w:tcPr>
            <w:tcW w:w="72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w:t>
            </w:r>
            <w:r w:rsidRPr="0034344A">
              <w:rPr>
                <w:rFonts w:hAnsi="標楷體"/>
                <w:spacing w:val="-20"/>
                <w:w w:val="95"/>
                <w:szCs w:val="24"/>
              </w:rPr>
              <w:t>,</w:t>
            </w:r>
            <w:r w:rsidRPr="0034344A">
              <w:rPr>
                <w:rFonts w:hAnsi="標楷體" w:hint="eastAsia"/>
                <w:spacing w:val="-20"/>
                <w:w w:val="95"/>
                <w:szCs w:val="24"/>
              </w:rPr>
              <w:t>85</w:t>
            </w:r>
            <w:r w:rsidRPr="0034344A">
              <w:rPr>
                <w:rFonts w:hAnsi="標楷體"/>
                <w:spacing w:val="-20"/>
                <w:w w:val="95"/>
                <w:szCs w:val="24"/>
              </w:rPr>
              <w:t>9</w:t>
            </w:r>
          </w:p>
        </w:tc>
        <w:tc>
          <w:tcPr>
            <w:tcW w:w="812"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8,630 </w:t>
            </w:r>
          </w:p>
        </w:tc>
        <w:tc>
          <w:tcPr>
            <w:tcW w:w="1330"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79,556,688</w:t>
            </w:r>
          </w:p>
        </w:tc>
        <w:tc>
          <w:tcPr>
            <w:tcW w:w="1133"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已同意備查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(98年4月)</w:t>
            </w:r>
          </w:p>
        </w:tc>
        <w:tc>
          <w:tcPr>
            <w:tcW w:w="448" w:type="dxa"/>
            <w:tcBorders>
              <w:bottom w:val="single" w:sz="2" w:space="0" w:color="auto"/>
            </w:tcBorders>
            <w:shd w:val="clear" w:color="auto" w:fill="auto"/>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4</w:t>
            </w:r>
          </w:p>
        </w:tc>
        <w:tc>
          <w:tcPr>
            <w:tcW w:w="1036"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100.1.1至108.12.31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最近1次修正後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100.1.1至114.12.31</w:t>
            </w:r>
          </w:p>
        </w:tc>
        <w:tc>
          <w:tcPr>
            <w:tcW w:w="65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99.97</w:t>
            </w:r>
          </w:p>
        </w:tc>
        <w:tc>
          <w:tcPr>
            <w:tcW w:w="574"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99.97</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2</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大潭電廠增建燃氣複循環機組發電計畫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桃園市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3,160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17,642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110,460,147</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已同意備查</w:t>
            </w:r>
          </w:p>
          <w:p w:rsidR="00E30C11" w:rsidRPr="0034344A" w:rsidRDefault="00E30C11" w:rsidP="00AC691A">
            <w:pPr>
              <w:pStyle w:val="142"/>
              <w:ind w:rightChars="-27" w:right="-76"/>
              <w:rPr>
                <w:rFonts w:hAnsi="標楷體" w:hint="eastAsia"/>
                <w:spacing w:val="-20"/>
                <w:w w:val="95"/>
                <w:szCs w:val="24"/>
              </w:rPr>
            </w:pPr>
            <w:r w:rsidRPr="0034344A">
              <w:rPr>
                <w:rFonts w:hAnsi="標楷體" w:hint="eastAsia"/>
                <w:spacing w:val="-20"/>
                <w:w w:val="95"/>
                <w:szCs w:val="24"/>
              </w:rPr>
              <w:t>(103年9月)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105.11.28至</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115.12.31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99.54</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99.52</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3</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興達電廠燃氣機組更新改建計畫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高雄市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3,900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21,718</w:t>
            </w:r>
            <w:r w:rsidRPr="0034344A">
              <w:rPr>
                <w:rFonts w:hAnsi="標楷體" w:hint="eastAsia"/>
                <w:spacing w:val="-20"/>
                <w:w w:val="95"/>
                <w:szCs w:val="24"/>
              </w:rPr>
              <w:t xml:space="preserve">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116,873,374</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已同意備查(108年9月)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107.2.23至117.12.31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89.59</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87.99</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4</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台中電廠新建燃氣機組計畫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2,600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14,479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118,061,691</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陸域環評：</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取得備查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(109年3月)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107.3.14至116.12.31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107.3.14至121.6.30</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57.59</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57.08</w:t>
            </w:r>
          </w:p>
        </w:tc>
      </w:tr>
      <w:tr w:rsidR="00E30C11" w:rsidRPr="002A18BE" w:rsidTr="00B65757">
        <w:trPr>
          <w:cantSplit/>
        </w:trPr>
        <w:tc>
          <w:tcPr>
            <w:tcW w:w="294" w:type="dxa"/>
            <w:tcBorders>
              <w:top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5</w:t>
            </w:r>
          </w:p>
        </w:tc>
        <w:tc>
          <w:tcPr>
            <w:tcW w:w="1064"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台中電廠第二期新建燃氣機組計畫</w:t>
            </w:r>
          </w:p>
        </w:tc>
        <w:tc>
          <w:tcPr>
            <w:tcW w:w="476"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台中市</w:t>
            </w:r>
          </w:p>
        </w:tc>
        <w:tc>
          <w:tcPr>
            <w:tcW w:w="728"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4</w:t>
            </w:r>
            <w:r w:rsidRPr="0034344A">
              <w:rPr>
                <w:rFonts w:hAnsi="標楷體" w:hint="eastAsia"/>
                <w:spacing w:val="-20"/>
                <w:w w:val="95"/>
                <w:szCs w:val="24"/>
              </w:rPr>
              <w:t>,</w:t>
            </w:r>
            <w:r w:rsidRPr="0034344A">
              <w:rPr>
                <w:rFonts w:hAnsi="標楷體"/>
                <w:spacing w:val="-20"/>
                <w:w w:val="95"/>
                <w:szCs w:val="24"/>
              </w:rPr>
              <w:t>800</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~5</w:t>
            </w:r>
            <w:r w:rsidRPr="0034344A">
              <w:rPr>
                <w:rFonts w:hAnsi="標楷體" w:hint="eastAsia"/>
                <w:spacing w:val="-20"/>
                <w:w w:val="95"/>
                <w:szCs w:val="24"/>
              </w:rPr>
              <w:t>,</w:t>
            </w:r>
            <w:r w:rsidRPr="0034344A">
              <w:rPr>
                <w:rFonts w:hAnsi="標楷體"/>
                <w:spacing w:val="-20"/>
                <w:w w:val="95"/>
                <w:szCs w:val="24"/>
              </w:rPr>
              <w:t>500</w:t>
            </w:r>
          </w:p>
        </w:tc>
        <w:tc>
          <w:tcPr>
            <w:tcW w:w="812"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20,561</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~23,560</w:t>
            </w:r>
            <w:r w:rsidRPr="0034344A">
              <w:rPr>
                <w:rFonts w:hAnsi="標楷體" w:hint="eastAsia"/>
                <w:spacing w:val="-20"/>
                <w:w w:val="95"/>
                <w:szCs w:val="24"/>
              </w:rPr>
              <w:t xml:space="preserve"> </w:t>
            </w:r>
          </w:p>
        </w:tc>
        <w:tc>
          <w:tcPr>
            <w:tcW w:w="1330" w:type="dxa"/>
            <w:tcBorders>
              <w:top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239,540</w:t>
            </w:r>
            <w:r w:rsidRPr="0034344A">
              <w:rPr>
                <w:rFonts w:hAnsi="標楷體" w:hint="eastAsia"/>
                <w:spacing w:val="-20"/>
                <w:w w:val="95"/>
                <w:szCs w:val="24"/>
              </w:rPr>
              <w:t>,027</w:t>
            </w:r>
          </w:p>
        </w:tc>
        <w:tc>
          <w:tcPr>
            <w:tcW w:w="1133" w:type="dxa"/>
            <w:tcBorders>
              <w:top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陸域環評：</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取得備查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(114年2月)</w:t>
            </w:r>
          </w:p>
        </w:tc>
        <w:tc>
          <w:tcPr>
            <w:tcW w:w="448" w:type="dxa"/>
            <w:tcBorders>
              <w:top w:val="single" w:sz="2" w:space="0" w:color="auto"/>
            </w:tcBorders>
            <w:shd w:val="clear" w:color="auto" w:fill="auto"/>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0</w:t>
            </w:r>
          </w:p>
        </w:tc>
        <w:tc>
          <w:tcPr>
            <w:tcW w:w="1036"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spacing w:val="-20"/>
                <w:w w:val="95"/>
                <w:szCs w:val="24"/>
              </w:rPr>
              <w:t>113.5.29</w:t>
            </w:r>
            <w:r w:rsidRPr="0034344A">
              <w:rPr>
                <w:rFonts w:hAnsi="標楷體" w:hint="eastAsia"/>
                <w:spacing w:val="-20"/>
                <w:w w:val="95"/>
                <w:szCs w:val="24"/>
              </w:rPr>
              <w:t>至</w:t>
            </w:r>
            <w:r w:rsidRPr="0034344A">
              <w:rPr>
                <w:rFonts w:hAnsi="標楷體"/>
                <w:spacing w:val="-20"/>
                <w:w w:val="95"/>
                <w:szCs w:val="24"/>
              </w:rPr>
              <w:t>1</w:t>
            </w:r>
            <w:r w:rsidRPr="0034344A">
              <w:rPr>
                <w:rFonts w:hAnsi="標楷體" w:hint="eastAsia"/>
                <w:spacing w:val="-20"/>
                <w:w w:val="95"/>
                <w:szCs w:val="24"/>
              </w:rPr>
              <w:t>2</w:t>
            </w:r>
            <w:r w:rsidRPr="0034344A">
              <w:rPr>
                <w:rFonts w:hAnsi="標楷體"/>
                <w:spacing w:val="-20"/>
                <w:w w:val="95"/>
                <w:szCs w:val="24"/>
              </w:rPr>
              <w:t>4.12.31</w:t>
            </w:r>
          </w:p>
        </w:tc>
        <w:tc>
          <w:tcPr>
            <w:tcW w:w="658"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0.1</w:t>
            </w:r>
          </w:p>
        </w:tc>
        <w:tc>
          <w:tcPr>
            <w:tcW w:w="574"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0.1</w:t>
            </w:r>
          </w:p>
        </w:tc>
      </w:tr>
      <w:tr w:rsidR="00E30C11" w:rsidRPr="002A18BE" w:rsidTr="00E7095D">
        <w:trPr>
          <w:cantSplit/>
        </w:trPr>
        <w:tc>
          <w:tcPr>
            <w:tcW w:w="294" w:type="dxa"/>
            <w:tcBorders>
              <w:bottom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6</w:t>
            </w:r>
          </w:p>
        </w:tc>
        <w:tc>
          <w:tcPr>
            <w:tcW w:w="1064"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通霄電廠第二期更新改建計畫</w:t>
            </w:r>
          </w:p>
        </w:tc>
        <w:tc>
          <w:tcPr>
            <w:tcW w:w="476"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苗栗縣</w:t>
            </w:r>
          </w:p>
        </w:tc>
        <w:tc>
          <w:tcPr>
            <w:tcW w:w="728"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2,700</w:t>
            </w:r>
          </w:p>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~3,300</w:t>
            </w:r>
          </w:p>
        </w:tc>
        <w:tc>
          <w:tcPr>
            <w:tcW w:w="812"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15,036</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~18,377 </w:t>
            </w:r>
          </w:p>
        </w:tc>
        <w:tc>
          <w:tcPr>
            <w:tcW w:w="1330"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288,211,892</w:t>
            </w:r>
          </w:p>
        </w:tc>
        <w:tc>
          <w:tcPr>
            <w:tcW w:w="1133"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已同意備查(110年7月)</w:t>
            </w:r>
          </w:p>
        </w:tc>
        <w:tc>
          <w:tcPr>
            <w:tcW w:w="448" w:type="dxa"/>
            <w:tcBorders>
              <w:bottom w:val="single" w:sz="2" w:space="0" w:color="auto"/>
            </w:tcBorders>
            <w:shd w:val="clear" w:color="auto" w:fill="auto"/>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w:t>
            </w:r>
          </w:p>
        </w:tc>
        <w:tc>
          <w:tcPr>
            <w:tcW w:w="1036"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108.8.16至119.12.31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108.8.16至121.12.31</w:t>
            </w:r>
          </w:p>
        </w:tc>
        <w:tc>
          <w:tcPr>
            <w:tcW w:w="65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29.49</w:t>
            </w:r>
          </w:p>
        </w:tc>
        <w:tc>
          <w:tcPr>
            <w:tcW w:w="574"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29.49</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7</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協和電廠更新改建計畫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基隆市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2,000</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~2,600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11,137</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~14,479</w:t>
            </w:r>
            <w:r w:rsidRPr="0034344A">
              <w:rPr>
                <w:rFonts w:hAnsi="標楷體" w:hint="eastAsia"/>
                <w:spacing w:val="-20"/>
                <w:w w:val="95"/>
                <w:szCs w:val="24"/>
              </w:rPr>
              <w:t xml:space="preserve">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121,800,555</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進行中</w:t>
            </w:r>
          </w:p>
          <w:p w:rsidR="00E30C11" w:rsidRPr="0034344A" w:rsidRDefault="00E30C11" w:rsidP="00AC691A">
            <w:pPr>
              <w:pStyle w:val="142"/>
              <w:ind w:rightChars="-3" w:right="-8"/>
              <w:rPr>
                <w:rFonts w:hAnsi="標楷體" w:hint="eastAsia"/>
                <w:spacing w:val="-20"/>
                <w:w w:val="95"/>
                <w:szCs w:val="24"/>
              </w:rPr>
            </w:pPr>
            <w:r w:rsidRPr="0034344A">
              <w:rPr>
                <w:rFonts w:hAnsi="標楷體" w:hint="eastAsia"/>
                <w:spacing w:val="-20"/>
                <w:w w:val="95"/>
                <w:szCs w:val="24"/>
              </w:rPr>
              <w:t>(114年2月通過環評大會，已補正資料，尚未取得備查)。</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0</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107.7.4至121.12.31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39.56</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37.97</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8</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大林電廠燃氣機組更新改建計畫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高雄市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1,100</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~1,400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6,125</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~7,796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104,862,768</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已同意備查(112年4月)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111.6.7至117.12.31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111.6.7至119.12.31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41.31</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41.21</w:t>
            </w:r>
          </w:p>
        </w:tc>
      </w:tr>
      <w:tr w:rsidR="00E30C11" w:rsidRPr="002A18BE" w:rsidTr="00AF33F5">
        <w:trPr>
          <w:cantSplit/>
        </w:trPr>
        <w:tc>
          <w:tcPr>
            <w:tcW w:w="1834" w:type="dxa"/>
            <w:gridSpan w:val="3"/>
            <w:tcBorders>
              <w:top w:val="single" w:sz="2" w:space="0" w:color="auto"/>
            </w:tcBorders>
            <w:vAlign w:val="center"/>
          </w:tcPr>
          <w:p w:rsidR="00E30C11" w:rsidRPr="00B85D18" w:rsidRDefault="00E30C11" w:rsidP="00AC691A">
            <w:pPr>
              <w:pStyle w:val="142"/>
              <w:jc w:val="center"/>
              <w:rPr>
                <w:rFonts w:hAnsi="標楷體" w:hint="eastAsia"/>
                <w:b/>
                <w:spacing w:val="-20"/>
                <w:w w:val="95"/>
                <w:szCs w:val="24"/>
              </w:rPr>
            </w:pPr>
            <w:r w:rsidRPr="00B85D18">
              <w:rPr>
                <w:rFonts w:hAnsi="標楷體" w:hint="eastAsia"/>
                <w:b/>
                <w:spacing w:val="-20"/>
                <w:w w:val="95"/>
                <w:szCs w:val="24"/>
              </w:rPr>
              <w:t>合計</w:t>
            </w:r>
          </w:p>
        </w:tc>
        <w:tc>
          <w:tcPr>
            <w:tcW w:w="728" w:type="dxa"/>
            <w:tcBorders>
              <w:top w:val="single" w:sz="2" w:space="0" w:color="auto"/>
            </w:tcBorders>
          </w:tcPr>
          <w:p w:rsidR="00E30C11" w:rsidRPr="00B85D18" w:rsidRDefault="00E30C11" w:rsidP="00AC691A">
            <w:pPr>
              <w:pStyle w:val="142"/>
              <w:ind w:leftChars="-16" w:left="-45" w:firstLineChars="1" w:firstLine="2"/>
              <w:jc w:val="right"/>
              <w:rPr>
                <w:rFonts w:hAnsi="標楷體"/>
                <w:b/>
                <w:spacing w:val="-20"/>
                <w:w w:val="95"/>
                <w:szCs w:val="24"/>
              </w:rPr>
            </w:pPr>
            <w:r w:rsidRPr="00B85D18">
              <w:rPr>
                <w:rFonts w:hAnsi="標楷體" w:hint="eastAsia"/>
                <w:b/>
                <w:spacing w:val="-20"/>
                <w:w w:val="95"/>
                <w:szCs w:val="24"/>
              </w:rPr>
              <w:t>23,11</w:t>
            </w:r>
            <w:r w:rsidRPr="00B85D18">
              <w:rPr>
                <w:rFonts w:hAnsi="標楷體"/>
                <w:b/>
                <w:spacing w:val="-20"/>
                <w:w w:val="95"/>
                <w:szCs w:val="24"/>
              </w:rPr>
              <w:t>9</w:t>
            </w:r>
          </w:p>
          <w:p w:rsidR="00E30C11" w:rsidRPr="00B85D18" w:rsidRDefault="00E30C11" w:rsidP="00AC691A">
            <w:pPr>
              <w:pStyle w:val="142"/>
              <w:ind w:leftChars="-16" w:left="-45" w:firstLineChars="1" w:firstLine="2"/>
              <w:jc w:val="right"/>
              <w:rPr>
                <w:rFonts w:hAnsi="標楷體" w:hint="eastAsia"/>
                <w:b/>
                <w:spacing w:val="-20"/>
                <w:w w:val="95"/>
                <w:szCs w:val="24"/>
              </w:rPr>
            </w:pPr>
            <w:r w:rsidRPr="00B85D18">
              <w:rPr>
                <w:rFonts w:hAnsi="標楷體" w:hint="eastAsia"/>
                <w:b/>
                <w:spacing w:val="-20"/>
                <w:w w:val="95"/>
                <w:szCs w:val="24"/>
              </w:rPr>
              <w:t>~25,31</w:t>
            </w:r>
            <w:r w:rsidRPr="00B85D18">
              <w:rPr>
                <w:rFonts w:hAnsi="標楷體"/>
                <w:b/>
                <w:spacing w:val="-20"/>
                <w:w w:val="95"/>
                <w:szCs w:val="24"/>
              </w:rPr>
              <w:t>9</w:t>
            </w:r>
          </w:p>
        </w:tc>
        <w:tc>
          <w:tcPr>
            <w:tcW w:w="812" w:type="dxa"/>
            <w:tcBorders>
              <w:top w:val="single" w:sz="2" w:space="0" w:color="auto"/>
            </w:tcBorders>
          </w:tcPr>
          <w:p w:rsidR="00E30C11" w:rsidRPr="00B85D18" w:rsidRDefault="00E30C11" w:rsidP="00AC691A">
            <w:pPr>
              <w:pStyle w:val="142"/>
              <w:jc w:val="right"/>
              <w:rPr>
                <w:rFonts w:hAnsi="標楷體"/>
                <w:b/>
                <w:spacing w:val="-20"/>
                <w:w w:val="95"/>
                <w:szCs w:val="24"/>
              </w:rPr>
            </w:pPr>
            <w:r w:rsidRPr="00B85D18">
              <w:rPr>
                <w:rFonts w:hAnsi="標楷體" w:hint="eastAsia"/>
                <w:b/>
                <w:spacing w:val="-20"/>
                <w:w w:val="95"/>
                <w:szCs w:val="24"/>
              </w:rPr>
              <w:t>115,328</w:t>
            </w:r>
          </w:p>
          <w:p w:rsidR="00E30C11" w:rsidRPr="00B85D18" w:rsidRDefault="00E30C11" w:rsidP="00AC691A">
            <w:pPr>
              <w:pStyle w:val="142"/>
              <w:jc w:val="right"/>
              <w:rPr>
                <w:rFonts w:hAnsi="標楷體" w:hint="eastAsia"/>
                <w:b/>
                <w:spacing w:val="-20"/>
                <w:w w:val="95"/>
                <w:szCs w:val="24"/>
              </w:rPr>
            </w:pPr>
            <w:r w:rsidRPr="00B85D18">
              <w:rPr>
                <w:rFonts w:hAnsi="標楷體" w:hint="eastAsia"/>
                <w:b/>
                <w:spacing w:val="-20"/>
                <w:w w:val="95"/>
                <w:szCs w:val="24"/>
              </w:rPr>
              <w:t>~126,681</w:t>
            </w:r>
          </w:p>
        </w:tc>
        <w:tc>
          <w:tcPr>
            <w:tcW w:w="1330" w:type="dxa"/>
            <w:tcBorders>
              <w:top w:val="single" w:sz="2" w:space="0" w:color="auto"/>
            </w:tcBorders>
            <w:vAlign w:val="center"/>
          </w:tcPr>
          <w:p w:rsidR="00E30C11" w:rsidRPr="00B85D18" w:rsidRDefault="00E30C11" w:rsidP="00612698">
            <w:pPr>
              <w:pStyle w:val="142"/>
              <w:jc w:val="right"/>
              <w:rPr>
                <w:rFonts w:hAnsi="標楷體" w:hint="eastAsia"/>
                <w:b/>
                <w:spacing w:val="-20"/>
                <w:w w:val="95"/>
                <w:szCs w:val="24"/>
              </w:rPr>
            </w:pPr>
            <w:r w:rsidRPr="00B85D18">
              <w:rPr>
                <w:rFonts w:hAnsi="標楷體"/>
                <w:b/>
                <w:spacing w:val="-20"/>
                <w:w w:val="95"/>
                <w:szCs w:val="24"/>
              </w:rPr>
              <w:t>1,179,367,142</w:t>
            </w:r>
          </w:p>
        </w:tc>
        <w:tc>
          <w:tcPr>
            <w:tcW w:w="1133"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448" w:type="dxa"/>
            <w:tcBorders>
              <w:top w:val="single" w:sz="2" w:space="0" w:color="auto"/>
            </w:tcBorders>
            <w:shd w:val="clear" w:color="auto" w:fill="auto"/>
          </w:tcPr>
          <w:p w:rsidR="00E30C11" w:rsidRPr="00B85D18" w:rsidRDefault="00E30C11" w:rsidP="00AC691A">
            <w:pPr>
              <w:pStyle w:val="142"/>
              <w:rPr>
                <w:rFonts w:hAnsi="標楷體" w:hint="eastAsia"/>
                <w:b/>
                <w:spacing w:val="-20"/>
                <w:w w:val="95"/>
                <w:szCs w:val="24"/>
              </w:rPr>
            </w:pPr>
          </w:p>
        </w:tc>
        <w:tc>
          <w:tcPr>
            <w:tcW w:w="1036"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658"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574" w:type="dxa"/>
            <w:tcBorders>
              <w:top w:val="single" w:sz="2" w:space="0" w:color="auto"/>
            </w:tcBorders>
          </w:tcPr>
          <w:p w:rsidR="00E30C11" w:rsidRPr="0034344A" w:rsidRDefault="00E30C11" w:rsidP="00AC691A">
            <w:pPr>
              <w:pStyle w:val="142"/>
              <w:rPr>
                <w:rFonts w:hAnsi="標楷體" w:hint="eastAsia"/>
                <w:spacing w:val="-20"/>
                <w:w w:val="95"/>
                <w:szCs w:val="24"/>
              </w:rPr>
            </w:pPr>
          </w:p>
        </w:tc>
      </w:tr>
    </w:tbl>
    <w:p w:rsidR="00E30C11" w:rsidRPr="002F2B16" w:rsidRDefault="00E30C11" w:rsidP="002F2B16">
      <w:pPr>
        <w:pStyle w:val="142"/>
        <w:ind w:leftChars="-14" w:left="1414" w:hangingChars="598" w:hanging="1454"/>
      </w:pPr>
      <w:r w:rsidRPr="002F2B16">
        <w:t>說    明：1.</w:t>
      </w:r>
      <w:r w:rsidRPr="002F2B16">
        <w:rPr>
          <w:rFonts w:hint="eastAsia"/>
        </w:rPr>
        <w:t>台電「協和電廠更新改建計畫」於114年2月通過環評大會，114年5月再次將補正資料送環境部審查。</w:t>
      </w:r>
    </w:p>
    <w:p w:rsidR="00E30C11" w:rsidRPr="002F2B16" w:rsidRDefault="00E30C11" w:rsidP="002F2B16">
      <w:pPr>
        <w:pStyle w:val="142"/>
        <w:ind w:leftChars="-15" w:left="1400" w:hangingChars="593" w:hanging="1442"/>
      </w:pPr>
      <w:r w:rsidRPr="002F2B16">
        <w:rPr>
          <w:rFonts w:hint="eastAsia"/>
        </w:rPr>
        <w:t xml:space="preserve">          2.台電「台中電廠新建燃氣機組計畫</w:t>
      </w:r>
      <w:r w:rsidRPr="002F2B16">
        <w:t>」</w:t>
      </w:r>
      <w:r w:rsidRPr="002F2B16">
        <w:rPr>
          <w:rFonts w:hint="eastAsia"/>
        </w:rPr>
        <w:t>計畫修正原因係陸域環評延後通過、都審延宕及海域環評尚未通過。變更內容包括LNG站區及儲槽槽體延至118年10月底完成、接收站延至119年4月底通氣、整體工期延至121年6月完工。另該計畫陸域環評係109年3月取得電廠區及LNG環評備查函；海域環評係114年3月獲環境部函復同意展延補正期限至114年9月底。</w:t>
      </w:r>
    </w:p>
    <w:p w:rsidR="00E30C11" w:rsidRPr="002F2B16" w:rsidRDefault="00E30C11" w:rsidP="002F2B16">
      <w:pPr>
        <w:pStyle w:val="142"/>
        <w:ind w:leftChars="-14" w:left="1429" w:hangingChars="604" w:hanging="1469"/>
      </w:pPr>
      <w:r w:rsidRPr="002F2B16">
        <w:t xml:space="preserve">          </w:t>
      </w:r>
      <w:r w:rsidRPr="002F2B16">
        <w:rPr>
          <w:rFonts w:hint="eastAsia"/>
        </w:rPr>
        <w:t>3</w:t>
      </w:r>
      <w:r w:rsidRPr="002F2B16">
        <w:t>.</w:t>
      </w:r>
      <w:r w:rsidRPr="002F2B16">
        <w:rPr>
          <w:rFonts w:hint="eastAsia"/>
        </w:rPr>
        <w:t>台電「台中電廠第二期新建燃氣機組計畫」陸域環評：114年2月取得環評備查函。海域環評：114年3月獲環境部函復同意展延補正期限至114年9月底。</w:t>
      </w:r>
    </w:p>
    <w:p w:rsidR="00E30C11" w:rsidRDefault="00E30C11" w:rsidP="002F2B16">
      <w:pPr>
        <w:pStyle w:val="142"/>
        <w:rPr>
          <w:rFonts w:hint="eastAsia"/>
        </w:rPr>
      </w:pPr>
      <w:r w:rsidRPr="002F2B16">
        <w:rPr>
          <w:rFonts w:hint="eastAsia"/>
        </w:rPr>
        <w:t>資料來源：彙整自台電公司提供資料。</w:t>
      </w:r>
    </w:p>
    <w:p w:rsidR="00BE3F5D" w:rsidRPr="00E065DA" w:rsidRDefault="00787C84" w:rsidP="00111EBA">
      <w:pPr>
        <w:pStyle w:val="14"/>
        <w:spacing w:beforeLines="100" w:before="500"/>
        <w:ind w:left="567" w:hanging="567"/>
        <w:rPr>
          <w:color w:val="000000"/>
        </w:rPr>
      </w:pPr>
      <w:bookmarkStart w:id="12" w:name="_Toc204616114"/>
      <w:r w:rsidRPr="00E065DA">
        <w:rPr>
          <w:rFonts w:hint="eastAsia"/>
          <w:color w:val="000000"/>
        </w:rPr>
        <w:t>四</w:t>
      </w:r>
      <w:r w:rsidR="00BE3F5D" w:rsidRPr="00E065DA">
        <w:rPr>
          <w:rFonts w:hint="eastAsia"/>
          <w:color w:val="000000"/>
        </w:rPr>
        <w:t>、國內</w:t>
      </w:r>
      <w:r w:rsidR="008F4B8E" w:rsidRPr="00E065DA">
        <w:rPr>
          <w:rFonts w:hint="eastAsia"/>
          <w:color w:val="000000"/>
        </w:rPr>
        <w:t>電力供需區域失衡，隨再生能源占比漸增，跨區電力輸送更形挑戰，惟儲能建設推動成效欠佳，強化電網建設仍待持續精進</w:t>
      </w:r>
      <w:bookmarkEnd w:id="12"/>
    </w:p>
    <w:p w:rsidR="00102874" w:rsidRPr="0018386D" w:rsidRDefault="00102874" w:rsidP="00BE7D20">
      <w:pPr>
        <w:ind w:left="566" w:firstLine="566"/>
        <w:rPr>
          <w:color w:val="C45911"/>
        </w:rPr>
      </w:pPr>
      <w:r w:rsidRPr="00616CA8">
        <w:rPr>
          <w:rFonts w:hint="eastAsia"/>
        </w:rPr>
        <w:t>我國</w:t>
      </w:r>
      <w:r>
        <w:rPr>
          <w:rFonts w:hint="eastAsia"/>
        </w:rPr>
        <w:t>電力供需長期區域失衡，</w:t>
      </w:r>
      <w:r w:rsidRPr="00102874">
        <w:rPr>
          <w:rFonts w:hint="eastAsia"/>
        </w:rPr>
        <w:t>北部用電仰賴中、南部支援</w:t>
      </w:r>
      <w:r>
        <w:rPr>
          <w:rFonts w:hint="eastAsia"/>
        </w:rPr>
        <w:t>，而推動</w:t>
      </w:r>
      <w:r w:rsidRPr="00616CA8">
        <w:rPr>
          <w:rFonts w:hint="eastAsia"/>
        </w:rPr>
        <w:t>發展之太陽光電及離岸風電案場受地理環境及氣候條件影響，分別集中於雲嘉南地區及桃園以南至中部縣市外海，</w:t>
      </w:r>
      <w:r>
        <w:rPr>
          <w:rFonts w:hint="eastAsia"/>
        </w:rPr>
        <w:t>再生能源集中區域之供電需輸送其他區域。</w:t>
      </w:r>
      <w:r w:rsidRPr="00616CA8">
        <w:rPr>
          <w:rFonts w:hint="eastAsia"/>
        </w:rPr>
        <w:t>隨著再生能源占比漸增，未來跨區電力輸送更形挑戰，爰</w:t>
      </w:r>
      <w:r>
        <w:rPr>
          <w:rFonts w:hint="eastAsia"/>
        </w:rPr>
        <w:t>除</w:t>
      </w:r>
      <w:r w:rsidR="00001261">
        <w:rPr>
          <w:rFonts w:hint="eastAsia"/>
        </w:rPr>
        <w:t>於</w:t>
      </w:r>
      <w:r w:rsidRPr="00616CA8">
        <w:rPr>
          <w:rFonts w:hint="eastAsia"/>
        </w:rPr>
        <w:t>長期電源開發方案</w:t>
      </w:r>
      <w:r w:rsidR="00001261">
        <w:rPr>
          <w:rFonts w:hint="eastAsia"/>
        </w:rPr>
        <w:t>規劃</w:t>
      </w:r>
      <w:r w:rsidRPr="00616CA8">
        <w:rPr>
          <w:rFonts w:hint="eastAsia"/>
        </w:rPr>
        <w:t>北、中、南皆</w:t>
      </w:r>
      <w:r w:rsidR="00001261">
        <w:rPr>
          <w:rFonts w:hint="eastAsia"/>
        </w:rPr>
        <w:t>設置</w:t>
      </w:r>
      <w:r w:rsidRPr="00616CA8">
        <w:rPr>
          <w:rFonts w:hint="eastAsia"/>
        </w:rPr>
        <w:t>新</w:t>
      </w:r>
      <w:r w:rsidR="009B249C">
        <w:rPr>
          <w:rFonts w:hint="eastAsia"/>
        </w:rPr>
        <w:t>燃氣</w:t>
      </w:r>
      <w:r w:rsidRPr="00616CA8">
        <w:rPr>
          <w:rFonts w:hint="eastAsia"/>
        </w:rPr>
        <w:t>機組，以達區域供需平衡，並</w:t>
      </w:r>
      <w:r w:rsidR="00001261">
        <w:rPr>
          <w:rFonts w:hint="eastAsia"/>
        </w:rPr>
        <w:t>強化電網韌性，</w:t>
      </w:r>
      <w:r w:rsidR="009B249C">
        <w:rPr>
          <w:rFonts w:hint="eastAsia"/>
        </w:rPr>
        <w:t>將集中式電網改造為分散式俾</w:t>
      </w:r>
      <w:r w:rsidRPr="00616CA8">
        <w:rPr>
          <w:rFonts w:hint="eastAsia"/>
        </w:rPr>
        <w:t>降低電網負擔，以及</w:t>
      </w:r>
      <w:r w:rsidR="00001261">
        <w:rPr>
          <w:rFonts w:hint="eastAsia"/>
        </w:rPr>
        <w:t>推動儲能設備</w:t>
      </w:r>
      <w:r w:rsidR="009B249C">
        <w:rPr>
          <w:rFonts w:hint="eastAsia"/>
        </w:rPr>
        <w:t>以</w:t>
      </w:r>
      <w:r w:rsidR="00001261">
        <w:rPr>
          <w:rFonts w:hint="eastAsia"/>
        </w:rPr>
        <w:t>協助電</w:t>
      </w:r>
      <w:r w:rsidR="009B249C">
        <w:rPr>
          <w:rFonts w:hint="eastAsia"/>
        </w:rPr>
        <w:t>網韌性與</w:t>
      </w:r>
      <w:r w:rsidR="00001261">
        <w:rPr>
          <w:rFonts w:hint="eastAsia"/>
        </w:rPr>
        <w:t>供電穩定</w:t>
      </w:r>
      <w:r w:rsidR="00001261">
        <w:rPr>
          <w:rStyle w:val="af7"/>
        </w:rPr>
        <w:footnoteReference w:id="16"/>
      </w:r>
      <w:r w:rsidRPr="00616CA8">
        <w:rPr>
          <w:rFonts w:hint="eastAsia"/>
        </w:rPr>
        <w:t>。</w:t>
      </w:r>
      <w:r w:rsidR="00001261">
        <w:rPr>
          <w:rFonts w:hint="eastAsia"/>
        </w:rPr>
        <w:t>惟電網韌性與儲能建設之推動尚有待精進之處，謹說明如</w:t>
      </w:r>
      <w:r w:rsidR="003957FD">
        <w:rPr>
          <w:rFonts w:hint="eastAsia"/>
        </w:rPr>
        <w:t>下</w:t>
      </w:r>
      <w:r w:rsidR="00001261">
        <w:rPr>
          <w:rFonts w:hint="eastAsia"/>
        </w:rPr>
        <w:t>：</w:t>
      </w:r>
    </w:p>
    <w:p w:rsidR="00040B6F" w:rsidRPr="002B6381" w:rsidRDefault="00954A71" w:rsidP="002B6381">
      <w:pPr>
        <w:pStyle w:val="a5"/>
        <w:ind w:left="849" w:hanging="283"/>
        <w:rPr>
          <w:b/>
        </w:rPr>
      </w:pPr>
      <w:r w:rsidRPr="002B6381">
        <w:rPr>
          <w:rFonts w:hint="eastAsia"/>
          <w:b/>
        </w:rPr>
        <w:t>(一)</w:t>
      </w:r>
      <w:r w:rsidR="002B6381" w:rsidRPr="002B6381">
        <w:rPr>
          <w:rFonts w:hint="eastAsia"/>
          <w:b/>
        </w:rPr>
        <w:t>北區用電需求高度仰賴南電、中電北送，109至113年度北區供電餘裕不足數呈逐年擴大趨勢</w:t>
      </w:r>
    </w:p>
    <w:p w:rsidR="00616CA8" w:rsidRPr="006008B8" w:rsidRDefault="006008B8" w:rsidP="006008B8">
      <w:pPr>
        <w:pStyle w:val="123"/>
        <w:ind w:left="1133" w:hanging="283"/>
      </w:pPr>
      <w:r>
        <w:rPr>
          <w:rFonts w:hint="eastAsia"/>
        </w:rPr>
        <w:t>1.</w:t>
      </w:r>
      <w:r w:rsidR="00BE7D20" w:rsidRPr="006008B8">
        <w:rPr>
          <w:rFonts w:hint="eastAsia"/>
        </w:rPr>
        <w:t>我國為封閉獨立電網，電力採全國統一調度，北、中及南部電力相互融通、相互支援，以穩定整體電力供需。各電廠優先就近供應鄰近地區用電，若有不足或過剩則透過輸電線路由各地區之電廠相互支援。</w:t>
      </w:r>
    </w:p>
    <w:p w:rsidR="00512C33" w:rsidRDefault="006008B8" w:rsidP="002B6381">
      <w:pPr>
        <w:pStyle w:val="123"/>
        <w:ind w:left="1133" w:hanging="283"/>
        <w:rPr>
          <w:rFonts w:hint="eastAsia"/>
        </w:rPr>
      </w:pPr>
      <w:r w:rsidRPr="006008B8">
        <w:rPr>
          <w:rFonts w:hint="eastAsia"/>
        </w:rPr>
        <w:t>2.按電廠應就近設置供應用電負載，電廠與需求點距離愈近，不僅能降低電網投資成本，並可減少線路損失與碳排放，同時提升供電穩定性及降低系統風險</w:t>
      </w:r>
      <w:r>
        <w:rPr>
          <w:rStyle w:val="af7"/>
        </w:rPr>
        <w:footnoteReference w:id="17"/>
      </w:r>
      <w:r w:rsidRPr="006008B8">
        <w:rPr>
          <w:rFonts w:hint="eastAsia"/>
        </w:rPr>
        <w:t>。</w:t>
      </w:r>
      <w:r w:rsidR="00BE7D20" w:rsidRPr="006008B8">
        <w:rPr>
          <w:rFonts w:hint="eastAsia"/>
        </w:rPr>
        <w:t>惟北區用電需求高度仰賴南電、中電北送，觀109至113年度北中南各區供電能力與供電量之差異，中、南區均供電餘裕，北區則供電餘裕不足25.67萬瓩至259.9萬瓩間，且不足數逐年擴大(詳表3-</w:t>
      </w:r>
      <w:r w:rsidR="00835246">
        <w:rPr>
          <w:rFonts w:hint="eastAsia"/>
        </w:rPr>
        <w:t>4</w:t>
      </w:r>
      <w:r w:rsidR="00BE7D20" w:rsidRPr="006008B8">
        <w:rPr>
          <w:rFonts w:hint="eastAsia"/>
        </w:rPr>
        <w:t>-1)。次觀同期間各區尖峰供電量及尖峰用電需求量資料顯示，尖峰時段跨區輸送電力均為「南送中」及「</w:t>
      </w:r>
      <w:r w:rsidR="004E5778">
        <w:rPr>
          <w:rFonts w:hint="eastAsia"/>
        </w:rPr>
        <w:t>中</w:t>
      </w:r>
      <w:r w:rsidR="00BE7D20" w:rsidRPr="006008B8">
        <w:rPr>
          <w:rFonts w:hint="eastAsia"/>
        </w:rPr>
        <w:t>送</w:t>
      </w:r>
      <w:r w:rsidR="004E5778">
        <w:rPr>
          <w:rFonts w:hint="eastAsia"/>
        </w:rPr>
        <w:t>北</w:t>
      </w:r>
      <w:r w:rsidR="00BE7D20" w:rsidRPr="006008B8">
        <w:rPr>
          <w:rFonts w:hint="eastAsia"/>
        </w:rPr>
        <w:t>」</w:t>
      </w:r>
      <w:r w:rsidR="00DB6DAB" w:rsidRPr="006008B8">
        <w:rPr>
          <w:rFonts w:hint="eastAsia"/>
        </w:rPr>
        <w:t>融通電力(詳表3-</w:t>
      </w:r>
      <w:r w:rsidR="00835246">
        <w:rPr>
          <w:rFonts w:hint="eastAsia"/>
        </w:rPr>
        <w:t>4</w:t>
      </w:r>
      <w:r w:rsidR="00DB6DAB" w:rsidRPr="006008B8">
        <w:rPr>
          <w:rFonts w:hint="eastAsia"/>
        </w:rPr>
        <w:t>-2)。</w:t>
      </w:r>
    </w:p>
    <w:p w:rsidR="00E9528D" w:rsidRDefault="001C4057" w:rsidP="00A8281D">
      <w:pPr>
        <w:spacing w:beforeLines="30" w:before="150" w:line="360" w:lineRule="exact"/>
        <w:ind w:leftChars="0" w:left="1318" w:hangingChars="465" w:hanging="1318"/>
        <w:rPr>
          <w:rFonts w:hAnsi="標楷體"/>
          <w:b/>
        </w:rPr>
      </w:pPr>
      <w:r w:rsidRPr="009613C0">
        <w:rPr>
          <w:rFonts w:hint="eastAsia"/>
          <w:b/>
        </w:rPr>
        <w:t>表3-</w:t>
      </w:r>
      <w:r w:rsidR="008975EE">
        <w:rPr>
          <w:rFonts w:hint="eastAsia"/>
          <w:b/>
        </w:rPr>
        <w:t>4</w:t>
      </w:r>
      <w:r w:rsidRPr="009613C0">
        <w:rPr>
          <w:rFonts w:hint="eastAsia"/>
          <w:b/>
        </w:rPr>
        <w:t>-</w:t>
      </w:r>
      <w:r>
        <w:rPr>
          <w:rFonts w:hint="eastAsia"/>
          <w:b/>
        </w:rPr>
        <w:t>1</w:t>
      </w:r>
      <w:r w:rsidRPr="009613C0">
        <w:rPr>
          <w:b/>
        </w:rPr>
        <w:t xml:space="preserve">  </w:t>
      </w:r>
      <w:r w:rsidRPr="00643AD2">
        <w:rPr>
          <w:rFonts w:hAnsi="標楷體" w:hint="eastAsia"/>
          <w:b/>
        </w:rPr>
        <w:t>台電公司10</w:t>
      </w:r>
      <w:r>
        <w:rPr>
          <w:rFonts w:hAnsi="標楷體" w:hint="eastAsia"/>
          <w:b/>
        </w:rPr>
        <w:t>9</w:t>
      </w:r>
      <w:r w:rsidRPr="00643AD2">
        <w:rPr>
          <w:rFonts w:hAnsi="標楷體" w:hint="eastAsia"/>
          <w:b/>
        </w:rPr>
        <w:t>至11</w:t>
      </w:r>
      <w:r>
        <w:rPr>
          <w:rFonts w:hAnsi="標楷體" w:hint="eastAsia"/>
          <w:b/>
        </w:rPr>
        <w:t>3</w:t>
      </w:r>
      <w:r w:rsidRPr="00643AD2">
        <w:rPr>
          <w:rFonts w:hAnsi="標楷體" w:hint="eastAsia"/>
          <w:b/>
        </w:rPr>
        <w:t>年</w:t>
      </w:r>
      <w:r w:rsidR="004E3562">
        <w:rPr>
          <w:rFonts w:hAnsi="標楷體" w:hint="eastAsia"/>
          <w:b/>
        </w:rPr>
        <w:t>度</w:t>
      </w:r>
      <w:r w:rsidRPr="00643AD2">
        <w:rPr>
          <w:rFonts w:hAnsi="標楷體" w:hint="eastAsia"/>
          <w:b/>
        </w:rPr>
        <w:t>各區域尖峰負載日電力供需統計表</w:t>
      </w:r>
    </w:p>
    <w:p w:rsidR="001C4057" w:rsidRDefault="00E9528D" w:rsidP="00E9528D">
      <w:pPr>
        <w:spacing w:line="360" w:lineRule="exact"/>
        <w:ind w:leftChars="0" w:left="1318" w:hangingChars="465" w:hanging="1318"/>
        <w:rPr>
          <w:rFonts w:hAnsi="標楷體"/>
          <w:color w:val="000000"/>
          <w:sz w:val="24"/>
          <w:szCs w:val="24"/>
        </w:rPr>
      </w:pPr>
      <w:r>
        <w:rPr>
          <w:rFonts w:hint="eastAsia"/>
          <w:b/>
        </w:rPr>
        <w:t xml:space="preserve">            </w:t>
      </w:r>
      <w:r w:rsidR="001C4057">
        <w:rPr>
          <w:rFonts w:hAnsi="標楷體" w:hint="eastAsia"/>
          <w:b/>
        </w:rPr>
        <w:t xml:space="preserve">            </w:t>
      </w:r>
      <w:r w:rsidR="001C4057">
        <w:rPr>
          <w:rFonts w:hAnsi="標楷體" w:hint="eastAsia"/>
          <w:color w:val="FF0000"/>
          <w:sz w:val="24"/>
          <w:szCs w:val="24"/>
        </w:rPr>
        <w:t xml:space="preserve">                               </w:t>
      </w:r>
      <w:r w:rsidR="000153E8">
        <w:rPr>
          <w:rFonts w:hAnsi="標楷體" w:hint="eastAsia"/>
          <w:color w:val="FF0000"/>
          <w:sz w:val="24"/>
          <w:szCs w:val="24"/>
        </w:rPr>
        <w:t xml:space="preserve"> </w:t>
      </w:r>
      <w:r w:rsidR="001C4057">
        <w:rPr>
          <w:rFonts w:hAnsi="標楷體" w:hint="eastAsia"/>
          <w:color w:val="FF0000"/>
          <w:sz w:val="24"/>
          <w:szCs w:val="24"/>
        </w:rPr>
        <w:t xml:space="preserve"> </w:t>
      </w:r>
      <w:r w:rsidR="001C4057" w:rsidRPr="00C85B56">
        <w:rPr>
          <w:rFonts w:hAnsi="標楷體" w:hint="eastAsia"/>
          <w:color w:val="000000"/>
          <w:sz w:val="24"/>
          <w:szCs w:val="24"/>
        </w:rPr>
        <w:t>單位：萬瓩</w:t>
      </w:r>
    </w:p>
    <w:tbl>
      <w:tblPr>
        <w:tblW w:w="8525" w:type="dxa"/>
        <w:tblInd w:w="28" w:type="dxa"/>
        <w:tblCellMar>
          <w:left w:w="28" w:type="dxa"/>
          <w:right w:w="28" w:type="dxa"/>
        </w:tblCellMar>
        <w:tblLook w:val="04A0" w:firstRow="1" w:lastRow="0" w:firstColumn="1" w:lastColumn="0" w:noHBand="0" w:noVBand="1"/>
      </w:tblPr>
      <w:tblGrid>
        <w:gridCol w:w="588"/>
        <w:gridCol w:w="1134"/>
        <w:gridCol w:w="1360"/>
        <w:gridCol w:w="1361"/>
        <w:gridCol w:w="1360"/>
        <w:gridCol w:w="1361"/>
        <w:gridCol w:w="1361"/>
      </w:tblGrid>
      <w:tr w:rsidR="00512C33" w:rsidRPr="00512C33" w:rsidTr="00512C33">
        <w:trPr>
          <w:tblHeader/>
        </w:trPr>
        <w:tc>
          <w:tcPr>
            <w:tcW w:w="1722"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snapToGrid/>
              </w:rPr>
            </w:pPr>
            <w:r w:rsidRPr="00512C33">
              <w:rPr>
                <w:rFonts w:hint="eastAsia"/>
                <w:snapToGrid/>
              </w:rPr>
              <w:t>項  目</w:t>
            </w:r>
          </w:p>
        </w:tc>
        <w:tc>
          <w:tcPr>
            <w:tcW w:w="1360"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109年</w:t>
            </w:r>
            <w:r w:rsidR="004E3562">
              <w:rPr>
                <w:rFonts w:hint="eastAsia"/>
                <w:snapToGrid/>
              </w:rPr>
              <w:t>度</w:t>
            </w:r>
          </w:p>
        </w:tc>
        <w:tc>
          <w:tcPr>
            <w:tcW w:w="1361"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110年</w:t>
            </w:r>
            <w:r w:rsidR="004E3562">
              <w:rPr>
                <w:rFonts w:hint="eastAsia"/>
                <w:snapToGrid/>
              </w:rPr>
              <w:t>度</w:t>
            </w:r>
          </w:p>
        </w:tc>
        <w:tc>
          <w:tcPr>
            <w:tcW w:w="1360"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111年</w:t>
            </w:r>
            <w:r w:rsidR="004E3562">
              <w:rPr>
                <w:rFonts w:hint="eastAsia"/>
                <w:snapToGrid/>
              </w:rPr>
              <w:t>度</w:t>
            </w:r>
          </w:p>
        </w:tc>
        <w:tc>
          <w:tcPr>
            <w:tcW w:w="1361" w:type="dxa"/>
            <w:tcBorders>
              <w:top w:val="single" w:sz="12"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112年</w:t>
            </w:r>
            <w:r w:rsidR="004E3562">
              <w:rPr>
                <w:rFonts w:hint="eastAsia"/>
                <w:snapToGrid/>
              </w:rPr>
              <w:t>度</w:t>
            </w:r>
          </w:p>
        </w:tc>
        <w:tc>
          <w:tcPr>
            <w:tcW w:w="1361" w:type="dxa"/>
            <w:tcBorders>
              <w:top w:val="single" w:sz="12"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113年</w:t>
            </w:r>
            <w:r w:rsidR="004E3562">
              <w:rPr>
                <w:rFonts w:hint="eastAsia"/>
                <w:snapToGrid/>
              </w:rPr>
              <w:t>度</w:t>
            </w:r>
          </w:p>
        </w:tc>
      </w:tr>
      <w:tr w:rsidR="00512C33" w:rsidRPr="00512C33" w:rsidTr="00512C33">
        <w:tc>
          <w:tcPr>
            <w:tcW w:w="588" w:type="dxa"/>
            <w:vMerge w:val="restart"/>
            <w:tcBorders>
              <w:top w:val="nil"/>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供電量</w:t>
            </w: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北區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1,419.66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1,312.81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1,295.18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1,218.80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1,276.50 </w:t>
            </w:r>
          </w:p>
        </w:tc>
      </w:tr>
      <w:tr w:rsidR="00512C33" w:rsidRPr="00512C33" w:rsidTr="00512C33">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1,540.43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1,540.27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1,498.44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1,603.70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1,648.90 </w:t>
            </w:r>
          </w:p>
        </w:tc>
      </w:tr>
      <w:tr w:rsidR="00512C33" w:rsidRPr="00512C33" w:rsidTr="004339C4">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1,431.30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1,541.39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1,653.91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1,569.50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1,517.00 </w:t>
            </w:r>
          </w:p>
        </w:tc>
      </w:tr>
      <w:tr w:rsidR="00512C33" w:rsidRPr="00512C33" w:rsidTr="004339C4">
        <w:tc>
          <w:tcPr>
            <w:tcW w:w="588"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供電能力</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北區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1,445.33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1,438.71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1,515.76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1,463.70 </w:t>
            </w:r>
          </w:p>
        </w:tc>
        <w:tc>
          <w:tcPr>
            <w:tcW w:w="1361" w:type="dxa"/>
            <w:tcBorders>
              <w:top w:val="single" w:sz="4"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1,536.40 </w:t>
            </w:r>
          </w:p>
        </w:tc>
      </w:tr>
      <w:tr w:rsidR="00512C33" w:rsidRPr="00512C33" w:rsidTr="004339C4">
        <w:tc>
          <w:tcPr>
            <w:tcW w:w="588" w:type="dxa"/>
            <w:vMerge/>
            <w:tcBorders>
              <w:top w:val="single" w:sz="4" w:space="0" w:color="auto"/>
              <w:left w:val="single" w:sz="12" w:space="0" w:color="auto"/>
              <w:bottom w:val="sing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1,172.99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1,238.50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1,272.46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1,244.70 </w:t>
            </w:r>
          </w:p>
        </w:tc>
        <w:tc>
          <w:tcPr>
            <w:tcW w:w="1361" w:type="dxa"/>
            <w:tcBorders>
              <w:top w:val="single" w:sz="4" w:space="0" w:color="auto"/>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1,195.80 </w:t>
            </w:r>
          </w:p>
        </w:tc>
      </w:tr>
      <w:tr w:rsidR="00512C33" w:rsidRPr="00512C33" w:rsidTr="004339C4">
        <w:tc>
          <w:tcPr>
            <w:tcW w:w="588" w:type="dxa"/>
            <w:vMerge/>
            <w:tcBorders>
              <w:top w:val="single" w:sz="4" w:space="0" w:color="auto"/>
              <w:left w:val="single" w:sz="12" w:space="0" w:color="auto"/>
              <w:bottom w:val="double" w:sz="4" w:space="0" w:color="auto"/>
              <w:right w:val="single" w:sz="4" w:space="0" w:color="auto"/>
            </w:tcBorders>
            <w:vAlign w:val="center"/>
            <w:hideMark/>
          </w:tcPr>
          <w:p w:rsidR="00512C33" w:rsidRPr="00512C33" w:rsidRDefault="00512C33" w:rsidP="00512C33">
            <w:pPr>
              <w:pStyle w:val="142"/>
              <w:jc w:val="center"/>
              <w:rPr>
                <w:snapToGrid/>
              </w:rPr>
            </w:pPr>
          </w:p>
        </w:tc>
        <w:tc>
          <w:tcPr>
            <w:tcW w:w="1134"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1,153.14 </w:t>
            </w:r>
          </w:p>
        </w:tc>
        <w:tc>
          <w:tcPr>
            <w:tcW w:w="1361"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1,183.44 </w:t>
            </w:r>
          </w:p>
        </w:tc>
        <w:tc>
          <w:tcPr>
            <w:tcW w:w="1360"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1,271.04 </w:t>
            </w:r>
          </w:p>
        </w:tc>
        <w:tc>
          <w:tcPr>
            <w:tcW w:w="1361" w:type="dxa"/>
            <w:tcBorders>
              <w:top w:val="single" w:sz="4" w:space="0" w:color="auto"/>
              <w:left w:val="nil"/>
              <w:bottom w:val="doub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1,240.50 </w:t>
            </w:r>
          </w:p>
        </w:tc>
        <w:tc>
          <w:tcPr>
            <w:tcW w:w="1361" w:type="dxa"/>
            <w:tcBorders>
              <w:top w:val="single" w:sz="4" w:space="0" w:color="auto"/>
              <w:left w:val="nil"/>
              <w:bottom w:val="doub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1,356.00 </w:t>
            </w:r>
          </w:p>
        </w:tc>
      </w:tr>
      <w:tr w:rsidR="00512C33" w:rsidRPr="00512C33" w:rsidTr="004339C4">
        <w:tc>
          <w:tcPr>
            <w:tcW w:w="588"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供電餘裕</w:t>
            </w:r>
          </w:p>
        </w:tc>
        <w:tc>
          <w:tcPr>
            <w:tcW w:w="1134"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center"/>
              <w:rPr>
                <w:rFonts w:hint="eastAsia"/>
                <w:b/>
                <w:bCs/>
                <w:snapToGrid/>
                <w:color w:val="FF0000"/>
              </w:rPr>
            </w:pPr>
            <w:r w:rsidRPr="004339C4">
              <w:rPr>
                <w:rFonts w:hint="eastAsia"/>
                <w:b/>
                <w:bCs/>
                <w:snapToGrid/>
                <w:color w:val="FF0000"/>
              </w:rPr>
              <w:t>北區</w:t>
            </w:r>
          </w:p>
        </w:tc>
        <w:tc>
          <w:tcPr>
            <w:tcW w:w="1360"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-25.67 </w:t>
            </w:r>
          </w:p>
        </w:tc>
        <w:tc>
          <w:tcPr>
            <w:tcW w:w="1361"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-125.90 </w:t>
            </w:r>
          </w:p>
        </w:tc>
        <w:tc>
          <w:tcPr>
            <w:tcW w:w="1360"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-220.58 </w:t>
            </w:r>
          </w:p>
        </w:tc>
        <w:tc>
          <w:tcPr>
            <w:tcW w:w="1361" w:type="dxa"/>
            <w:tcBorders>
              <w:top w:val="double" w:sz="4" w:space="0" w:color="auto"/>
              <w:left w:val="nil"/>
              <w:bottom w:val="single" w:sz="4" w:space="0" w:color="auto"/>
              <w:right w:val="single" w:sz="4"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-244.90 </w:t>
            </w:r>
          </w:p>
        </w:tc>
        <w:tc>
          <w:tcPr>
            <w:tcW w:w="1361" w:type="dxa"/>
            <w:tcBorders>
              <w:top w:val="double" w:sz="4" w:space="0" w:color="auto"/>
              <w:left w:val="nil"/>
              <w:bottom w:val="single" w:sz="4" w:space="0" w:color="auto"/>
              <w:right w:val="single" w:sz="12" w:space="0" w:color="auto"/>
            </w:tcBorders>
            <w:shd w:val="clear" w:color="auto" w:fill="auto"/>
            <w:vAlign w:val="center"/>
            <w:hideMark/>
          </w:tcPr>
          <w:p w:rsidR="00512C33" w:rsidRPr="004339C4" w:rsidRDefault="00512C33" w:rsidP="00512C33">
            <w:pPr>
              <w:pStyle w:val="142"/>
              <w:jc w:val="right"/>
              <w:rPr>
                <w:rFonts w:hint="eastAsia"/>
                <w:b/>
                <w:bCs/>
                <w:snapToGrid/>
                <w:color w:val="FF0000"/>
              </w:rPr>
            </w:pPr>
            <w:r w:rsidRPr="004339C4">
              <w:rPr>
                <w:rFonts w:hint="eastAsia"/>
                <w:b/>
                <w:bCs/>
                <w:snapToGrid/>
                <w:color w:val="FF0000"/>
              </w:rPr>
              <w:t xml:space="preserve">-259.90 </w:t>
            </w:r>
          </w:p>
        </w:tc>
      </w:tr>
      <w:tr w:rsidR="00512C33" w:rsidRPr="00512C33" w:rsidTr="00512C33">
        <w:tc>
          <w:tcPr>
            <w:tcW w:w="588" w:type="dxa"/>
            <w:vMerge/>
            <w:tcBorders>
              <w:top w:val="nil"/>
              <w:left w:val="single" w:sz="12" w:space="0" w:color="auto"/>
              <w:bottom w:val="single" w:sz="4" w:space="0" w:color="auto"/>
              <w:right w:val="single" w:sz="4" w:space="0" w:color="auto"/>
            </w:tcBorders>
            <w:vAlign w:val="center"/>
            <w:hideMark/>
          </w:tcPr>
          <w:p w:rsidR="00512C33" w:rsidRPr="00512C33" w:rsidRDefault="00512C33" w:rsidP="00512C33">
            <w:pPr>
              <w:pStyle w:val="142"/>
              <w:rPr>
                <w:snapToGrid/>
              </w:rPr>
            </w:pPr>
          </w:p>
        </w:tc>
        <w:tc>
          <w:tcPr>
            <w:tcW w:w="1134"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中區</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367.44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301.77 </w:t>
            </w:r>
          </w:p>
        </w:tc>
        <w:tc>
          <w:tcPr>
            <w:tcW w:w="1360"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225.98 </w:t>
            </w:r>
          </w:p>
        </w:tc>
        <w:tc>
          <w:tcPr>
            <w:tcW w:w="1361" w:type="dxa"/>
            <w:tcBorders>
              <w:top w:val="nil"/>
              <w:left w:val="nil"/>
              <w:bottom w:val="single" w:sz="4"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359.00 </w:t>
            </w:r>
          </w:p>
        </w:tc>
        <w:tc>
          <w:tcPr>
            <w:tcW w:w="1361" w:type="dxa"/>
            <w:tcBorders>
              <w:top w:val="nil"/>
              <w:left w:val="nil"/>
              <w:bottom w:val="single" w:sz="4"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453.10 </w:t>
            </w:r>
          </w:p>
        </w:tc>
      </w:tr>
      <w:tr w:rsidR="00512C33" w:rsidRPr="00512C33" w:rsidTr="00512C33">
        <w:tc>
          <w:tcPr>
            <w:tcW w:w="588" w:type="dxa"/>
            <w:vMerge/>
            <w:tcBorders>
              <w:top w:val="nil"/>
              <w:left w:val="single" w:sz="12" w:space="0" w:color="auto"/>
              <w:bottom w:val="single" w:sz="12" w:space="0" w:color="auto"/>
              <w:right w:val="single" w:sz="4" w:space="0" w:color="auto"/>
            </w:tcBorders>
            <w:vAlign w:val="center"/>
            <w:hideMark/>
          </w:tcPr>
          <w:p w:rsidR="00512C33" w:rsidRPr="00512C33" w:rsidRDefault="00512C33" w:rsidP="00512C33">
            <w:pPr>
              <w:pStyle w:val="142"/>
              <w:rPr>
                <w:snapToGrid/>
              </w:rPr>
            </w:pPr>
          </w:p>
        </w:tc>
        <w:tc>
          <w:tcPr>
            <w:tcW w:w="1134"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center"/>
              <w:rPr>
                <w:rFonts w:hint="eastAsia"/>
                <w:snapToGrid/>
              </w:rPr>
            </w:pPr>
            <w:r w:rsidRPr="00512C33">
              <w:rPr>
                <w:rFonts w:hint="eastAsia"/>
                <w:snapToGrid/>
              </w:rPr>
              <w:t>南區</w:t>
            </w:r>
          </w:p>
        </w:tc>
        <w:tc>
          <w:tcPr>
            <w:tcW w:w="1360"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278.16 </w:t>
            </w:r>
          </w:p>
        </w:tc>
        <w:tc>
          <w:tcPr>
            <w:tcW w:w="1361"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357.95 </w:t>
            </w:r>
          </w:p>
        </w:tc>
        <w:tc>
          <w:tcPr>
            <w:tcW w:w="1360"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382.87 </w:t>
            </w:r>
          </w:p>
        </w:tc>
        <w:tc>
          <w:tcPr>
            <w:tcW w:w="1361" w:type="dxa"/>
            <w:tcBorders>
              <w:top w:val="nil"/>
              <w:left w:val="nil"/>
              <w:bottom w:val="single" w:sz="12" w:space="0" w:color="auto"/>
              <w:right w:val="single" w:sz="4"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329.00 </w:t>
            </w:r>
          </w:p>
        </w:tc>
        <w:tc>
          <w:tcPr>
            <w:tcW w:w="1361" w:type="dxa"/>
            <w:tcBorders>
              <w:top w:val="nil"/>
              <w:left w:val="nil"/>
              <w:bottom w:val="single" w:sz="12" w:space="0" w:color="auto"/>
              <w:right w:val="single" w:sz="12" w:space="0" w:color="auto"/>
            </w:tcBorders>
            <w:shd w:val="clear" w:color="auto" w:fill="auto"/>
            <w:vAlign w:val="center"/>
            <w:hideMark/>
          </w:tcPr>
          <w:p w:rsidR="00512C33" w:rsidRPr="00512C33" w:rsidRDefault="00512C33" w:rsidP="00512C33">
            <w:pPr>
              <w:pStyle w:val="142"/>
              <w:jc w:val="right"/>
              <w:rPr>
                <w:rFonts w:hint="eastAsia"/>
                <w:snapToGrid/>
              </w:rPr>
            </w:pPr>
            <w:r w:rsidRPr="00512C33">
              <w:rPr>
                <w:rFonts w:hint="eastAsia"/>
                <w:snapToGrid/>
              </w:rPr>
              <w:t xml:space="preserve">161.00 </w:t>
            </w:r>
          </w:p>
        </w:tc>
      </w:tr>
    </w:tbl>
    <w:p w:rsidR="001C4057" w:rsidRPr="00C85B56" w:rsidRDefault="001C4057" w:rsidP="004339C4">
      <w:pPr>
        <w:pStyle w:val="142"/>
        <w:ind w:left="1457" w:hangingChars="599" w:hanging="1457"/>
        <w:jc w:val="both"/>
        <w:rPr>
          <w:color w:val="000000"/>
        </w:rPr>
      </w:pPr>
      <w:r w:rsidRPr="00C85B56">
        <w:rPr>
          <w:color w:val="000000"/>
        </w:rPr>
        <w:t>說</w:t>
      </w:r>
      <w:r w:rsidRPr="00C85B56">
        <w:rPr>
          <w:rFonts w:hint="eastAsia"/>
          <w:color w:val="000000"/>
        </w:rPr>
        <w:t xml:space="preserve">    </w:t>
      </w:r>
      <w:r w:rsidRPr="00C85B56">
        <w:rPr>
          <w:color w:val="000000"/>
        </w:rPr>
        <w:t>明</w:t>
      </w:r>
      <w:r w:rsidRPr="00C85B56">
        <w:rPr>
          <w:rFonts w:hint="eastAsia"/>
          <w:color w:val="000000"/>
        </w:rPr>
        <w:t>：1.供電能力與供電量之差異係各區供電餘裕，負值表示該區供電餘裕不足。</w:t>
      </w:r>
    </w:p>
    <w:p w:rsidR="001C4057" w:rsidRPr="00C85B56" w:rsidRDefault="001C4057" w:rsidP="004339C4">
      <w:pPr>
        <w:pStyle w:val="142"/>
        <w:ind w:left="1442" w:hangingChars="593" w:hanging="1442"/>
        <w:jc w:val="both"/>
        <w:rPr>
          <w:color w:val="000000"/>
        </w:rPr>
      </w:pPr>
      <w:r w:rsidRPr="00C85B56">
        <w:rPr>
          <w:color w:val="000000"/>
        </w:rPr>
        <w:t xml:space="preserve">     </w:t>
      </w:r>
      <w:r w:rsidRPr="00C85B56">
        <w:rPr>
          <w:rFonts w:hint="eastAsia"/>
          <w:color w:val="000000"/>
        </w:rPr>
        <w:t xml:space="preserve">     </w:t>
      </w:r>
      <w:r w:rsidRPr="00C85B56">
        <w:rPr>
          <w:color w:val="000000"/>
        </w:rPr>
        <w:t>2.</w:t>
      </w:r>
      <w:r w:rsidRPr="00C85B56">
        <w:rPr>
          <w:rFonts w:hint="eastAsia"/>
          <w:color w:val="000000"/>
        </w:rPr>
        <w:t>北區包含基隆市、台北市、新北市、桃園市、新竹縣(市)、宜蘭縣、連江縣</w:t>
      </w:r>
      <w:r w:rsidR="00160A18">
        <w:rPr>
          <w:rFonts w:hint="eastAsia"/>
          <w:color w:val="000000"/>
        </w:rPr>
        <w:t>；</w:t>
      </w:r>
      <w:r w:rsidRPr="00C85B56">
        <w:rPr>
          <w:rFonts w:hint="eastAsia"/>
          <w:color w:val="000000"/>
        </w:rPr>
        <w:t>中區包含苗栗縣、台中市、彰化縣、南投縣、雲林縣、花蓮縣、金門縣</w:t>
      </w:r>
      <w:r w:rsidR="00160A18">
        <w:rPr>
          <w:rFonts w:hint="eastAsia"/>
          <w:color w:val="000000"/>
        </w:rPr>
        <w:t>；</w:t>
      </w:r>
      <w:r w:rsidRPr="00C85B56">
        <w:rPr>
          <w:rFonts w:hint="eastAsia"/>
          <w:color w:val="000000"/>
        </w:rPr>
        <w:t>南區包含嘉義縣(市)、台南市、高雄市、屏東縣、台東縣、澎湖縣。</w:t>
      </w:r>
    </w:p>
    <w:p w:rsidR="001C4057" w:rsidRPr="00C85B56" w:rsidRDefault="001C4057" w:rsidP="004339C4">
      <w:pPr>
        <w:pStyle w:val="142"/>
        <w:ind w:left="1457" w:hangingChars="599" w:hanging="1457"/>
        <w:jc w:val="both"/>
        <w:rPr>
          <w:rFonts w:hint="eastAsia"/>
          <w:color w:val="000000"/>
        </w:rPr>
      </w:pPr>
      <w:r w:rsidRPr="00C85B56">
        <w:rPr>
          <w:rFonts w:hint="eastAsia"/>
          <w:color w:val="000000"/>
        </w:rPr>
        <w:t xml:space="preserve">          3.採各年度夏季最高瞬時尖峰負載日資料，因目前仍在夏季期間，故尚無</w:t>
      </w:r>
      <w:r w:rsidR="00E9528D" w:rsidRPr="00C85B56">
        <w:rPr>
          <w:rFonts w:hint="eastAsia"/>
          <w:color w:val="000000"/>
        </w:rPr>
        <w:t>114年</w:t>
      </w:r>
      <w:r w:rsidR="00E9528D">
        <w:rPr>
          <w:rFonts w:hint="eastAsia"/>
          <w:color w:val="000000"/>
        </w:rPr>
        <w:t>度</w:t>
      </w:r>
      <w:r w:rsidRPr="00C85B56">
        <w:rPr>
          <w:rFonts w:hint="eastAsia"/>
          <w:color w:val="000000"/>
        </w:rPr>
        <w:t>資料。</w:t>
      </w:r>
    </w:p>
    <w:p w:rsidR="001C4057" w:rsidRDefault="001C4057" w:rsidP="004339C4">
      <w:pPr>
        <w:pStyle w:val="142"/>
        <w:ind w:left="861" w:hangingChars="354" w:hanging="861"/>
        <w:jc w:val="both"/>
      </w:pPr>
      <w:r w:rsidRPr="00C85B56">
        <w:rPr>
          <w:rFonts w:hint="eastAsia"/>
          <w:color w:val="000000"/>
        </w:rPr>
        <w:t>資料說明：台電公司提供。</w:t>
      </w:r>
    </w:p>
    <w:p w:rsidR="001C4057" w:rsidRDefault="001C4057" w:rsidP="00A8281D">
      <w:pPr>
        <w:pStyle w:val="142"/>
        <w:spacing w:beforeLines="30" w:before="150" w:line="360" w:lineRule="exact"/>
        <w:ind w:firstLineChars="29" w:firstLine="82"/>
        <w:rPr>
          <w:rFonts w:hAnsi="標楷體"/>
          <w:b/>
          <w:sz w:val="28"/>
        </w:rPr>
      </w:pPr>
      <w:r w:rsidRPr="0020499D">
        <w:rPr>
          <w:rFonts w:hAnsi="標楷體" w:hint="eastAsia"/>
          <w:b/>
          <w:sz w:val="28"/>
        </w:rPr>
        <w:t>表</w:t>
      </w:r>
      <w:r>
        <w:rPr>
          <w:rFonts w:hAnsi="標楷體" w:hint="eastAsia"/>
          <w:b/>
          <w:sz w:val="28"/>
        </w:rPr>
        <w:t>3-</w:t>
      </w:r>
      <w:r w:rsidR="008975EE">
        <w:rPr>
          <w:rFonts w:hAnsi="標楷體" w:hint="eastAsia"/>
          <w:b/>
          <w:sz w:val="28"/>
        </w:rPr>
        <w:t>4</w:t>
      </w:r>
      <w:r>
        <w:rPr>
          <w:rFonts w:hAnsi="標楷體" w:hint="eastAsia"/>
          <w:b/>
          <w:sz w:val="28"/>
        </w:rPr>
        <w:t>-</w:t>
      </w:r>
      <w:r w:rsidRPr="0020499D">
        <w:rPr>
          <w:rFonts w:hAnsi="標楷體" w:hint="eastAsia"/>
          <w:b/>
          <w:sz w:val="28"/>
        </w:rPr>
        <w:t>2</w:t>
      </w:r>
      <w:r w:rsidRPr="001B030B">
        <w:rPr>
          <w:rFonts w:hint="eastAsia"/>
        </w:rPr>
        <w:t xml:space="preserve">  </w:t>
      </w:r>
      <w:r w:rsidRPr="001B030B">
        <w:rPr>
          <w:rFonts w:hAnsi="標楷體" w:hint="eastAsia"/>
          <w:b/>
          <w:bCs/>
          <w:sz w:val="28"/>
        </w:rPr>
        <w:t>10</w:t>
      </w:r>
      <w:r>
        <w:rPr>
          <w:rFonts w:hAnsi="標楷體" w:hint="eastAsia"/>
          <w:b/>
          <w:bCs/>
          <w:sz w:val="28"/>
        </w:rPr>
        <w:t>9</w:t>
      </w:r>
      <w:r w:rsidRPr="0020499D">
        <w:rPr>
          <w:rFonts w:hAnsi="標楷體" w:hint="eastAsia"/>
          <w:b/>
          <w:sz w:val="28"/>
        </w:rPr>
        <w:t>至11</w:t>
      </w:r>
      <w:r>
        <w:rPr>
          <w:rFonts w:hAnsi="標楷體" w:hint="eastAsia"/>
          <w:b/>
          <w:sz w:val="28"/>
        </w:rPr>
        <w:t>3</w:t>
      </w:r>
      <w:r w:rsidRPr="0020499D">
        <w:rPr>
          <w:rFonts w:hAnsi="標楷體" w:hint="eastAsia"/>
          <w:b/>
          <w:sz w:val="28"/>
        </w:rPr>
        <w:t>年度</w:t>
      </w:r>
      <w:r>
        <w:rPr>
          <w:rFonts w:hAnsi="標楷體" w:hint="eastAsia"/>
          <w:b/>
          <w:sz w:val="28"/>
        </w:rPr>
        <w:t>區域</w:t>
      </w:r>
      <w:r w:rsidRPr="0020499D">
        <w:rPr>
          <w:rFonts w:hAnsi="標楷體" w:hint="eastAsia"/>
          <w:b/>
          <w:sz w:val="28"/>
        </w:rPr>
        <w:t>尖峰電力供需暨輸送流向統計表</w:t>
      </w:r>
      <w:r>
        <w:rPr>
          <w:rFonts w:hAnsi="標楷體" w:hint="eastAsia"/>
          <w:b/>
          <w:sz w:val="28"/>
        </w:rPr>
        <w:t xml:space="preserve"> </w:t>
      </w:r>
    </w:p>
    <w:p w:rsidR="002B6381" w:rsidRDefault="001C4057" w:rsidP="009A7EA3">
      <w:pPr>
        <w:pStyle w:val="142"/>
        <w:spacing w:line="360" w:lineRule="exact"/>
        <w:rPr>
          <w:rFonts w:hAnsi="標楷體"/>
          <w:szCs w:val="24"/>
        </w:rPr>
      </w:pPr>
      <w:r>
        <w:rPr>
          <w:rFonts w:hAnsi="標楷體" w:hint="eastAsia"/>
          <w:b/>
          <w:sz w:val="28"/>
        </w:rPr>
        <w:t xml:space="preserve">                                                    </w:t>
      </w:r>
      <w:r w:rsidRPr="0020499D">
        <w:rPr>
          <w:rFonts w:hAnsi="標楷體" w:hint="eastAsia"/>
          <w:szCs w:val="24"/>
        </w:rPr>
        <w:t>單位：Mwh</w:t>
      </w:r>
      <w:r w:rsidR="002B6381">
        <w:rPr>
          <w:rFonts w:hAnsi="標楷體" w:hint="eastAsia"/>
          <w:szCs w:val="24"/>
        </w:rPr>
        <w:t xml:space="preserve"> </w:t>
      </w:r>
    </w:p>
    <w:tbl>
      <w:tblPr>
        <w:tblW w:w="8399"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16"/>
        <w:gridCol w:w="708"/>
        <w:gridCol w:w="1553"/>
        <w:gridCol w:w="1842"/>
        <w:gridCol w:w="3380"/>
      </w:tblGrid>
      <w:tr w:rsidR="002B6381" w:rsidRPr="002B6381" w:rsidTr="004E0535">
        <w:trPr>
          <w:tblHeader/>
        </w:trPr>
        <w:tc>
          <w:tcPr>
            <w:tcW w:w="916" w:type="dxa"/>
            <w:shd w:val="clear" w:color="auto" w:fill="auto"/>
            <w:vAlign w:val="center"/>
            <w:hideMark/>
          </w:tcPr>
          <w:p w:rsidR="002B6381" w:rsidRPr="002B6381" w:rsidRDefault="002B6381" w:rsidP="00102874">
            <w:pPr>
              <w:pStyle w:val="142"/>
              <w:jc w:val="center"/>
              <w:rPr>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區域</w:t>
            </w:r>
          </w:p>
        </w:tc>
        <w:tc>
          <w:tcPr>
            <w:tcW w:w="1553"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尖峰供電實績</w:t>
            </w:r>
          </w:p>
        </w:tc>
        <w:tc>
          <w:tcPr>
            <w:tcW w:w="1842"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尖峰用電需求量</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尖峰時段跨區輸送電力實績</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t>109</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11,755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14,453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698(中送北)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12,140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11,730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698(中送北)、2</w:t>
            </w:r>
            <w:r w:rsidR="00102874">
              <w:rPr>
                <w:snapToGrid/>
              </w:rPr>
              <w:t>,</w:t>
            </w:r>
            <w:r w:rsidRPr="002B6381">
              <w:rPr>
                <w:rFonts w:hint="eastAsia"/>
                <w:snapToGrid/>
              </w:rPr>
              <w:t>288(南送中)</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13,819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11,531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288(南送中)</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t>110</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10,485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14,387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902(中送北)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12,487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12,385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902(中送北)、3</w:t>
            </w:r>
            <w:r w:rsidR="00102874">
              <w:rPr>
                <w:snapToGrid/>
              </w:rPr>
              <w:t>,</w:t>
            </w:r>
            <w:r w:rsidRPr="002B6381">
              <w:rPr>
                <w:rFonts w:hint="eastAsia"/>
                <w:snapToGrid/>
              </w:rPr>
              <w:t>800(南送中)</w:t>
            </w:r>
          </w:p>
        </w:tc>
      </w:tr>
      <w:tr w:rsidR="002B6381" w:rsidRPr="002B6381" w:rsidTr="000D7506">
        <w:tc>
          <w:tcPr>
            <w:tcW w:w="916" w:type="dxa"/>
            <w:vMerge/>
            <w:tcBorders>
              <w:bottom w:val="double" w:sz="4" w:space="0" w:color="auto"/>
            </w:tcBorders>
            <w:vAlign w:val="center"/>
            <w:hideMark/>
          </w:tcPr>
          <w:p w:rsidR="002B6381" w:rsidRPr="002B6381" w:rsidRDefault="002B6381" w:rsidP="00102874">
            <w:pPr>
              <w:pStyle w:val="142"/>
              <w:jc w:val="center"/>
              <w:rPr>
                <w:snapToGrid/>
              </w:rPr>
            </w:pPr>
          </w:p>
        </w:tc>
        <w:tc>
          <w:tcPr>
            <w:tcW w:w="708" w:type="dxa"/>
            <w:tcBorders>
              <w:bottom w:val="doub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15,634 </w:t>
            </w:r>
          </w:p>
        </w:tc>
        <w:tc>
          <w:tcPr>
            <w:tcW w:w="1842"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11,834 </w:t>
            </w:r>
          </w:p>
        </w:tc>
        <w:tc>
          <w:tcPr>
            <w:tcW w:w="3380" w:type="dxa"/>
            <w:tcBorders>
              <w:bottom w:val="doub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800(南送中)</w:t>
            </w:r>
          </w:p>
        </w:tc>
      </w:tr>
      <w:tr w:rsidR="002B6381" w:rsidRPr="002B6381" w:rsidTr="000D7506">
        <w:tc>
          <w:tcPr>
            <w:tcW w:w="916" w:type="dxa"/>
            <w:vMerge w:val="restart"/>
            <w:tcBorders>
              <w:top w:val="double" w:sz="4" w:space="0" w:color="auto"/>
              <w:bottom w:val="single" w:sz="4" w:space="0" w:color="auto"/>
            </w:tcBorders>
            <w:shd w:val="clear" w:color="auto" w:fill="auto"/>
            <w:vAlign w:val="center"/>
            <w:hideMark/>
          </w:tcPr>
          <w:p w:rsidR="00102874" w:rsidRDefault="002B6381" w:rsidP="00102874">
            <w:pPr>
              <w:pStyle w:val="142"/>
              <w:jc w:val="center"/>
              <w:rPr>
                <w:snapToGrid/>
              </w:rPr>
            </w:pPr>
            <w:r w:rsidRPr="002B6381">
              <w:rPr>
                <w:rFonts w:hint="eastAsia"/>
                <w:snapToGrid/>
              </w:rPr>
              <w:t>111</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11,556 </w:t>
            </w:r>
          </w:p>
        </w:tc>
        <w:tc>
          <w:tcPr>
            <w:tcW w:w="1842"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15,158 </w:t>
            </w:r>
          </w:p>
        </w:tc>
        <w:tc>
          <w:tcPr>
            <w:tcW w:w="3380" w:type="dxa"/>
            <w:tcBorders>
              <w:top w:val="doub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602(中送北)</w:t>
            </w:r>
          </w:p>
        </w:tc>
      </w:tr>
      <w:tr w:rsidR="002B6381" w:rsidRPr="002B6381" w:rsidTr="000D7506">
        <w:tc>
          <w:tcPr>
            <w:tcW w:w="916" w:type="dxa"/>
            <w:vMerge/>
            <w:tcBorders>
              <w:top w:val="single" w:sz="4" w:space="0" w:color="auto"/>
              <w:bottom w:val="single" w:sz="4" w:space="0" w:color="auto"/>
            </w:tcBorders>
            <w:vAlign w:val="center"/>
            <w:hideMark/>
          </w:tcPr>
          <w:p w:rsidR="002B6381" w:rsidRPr="002B6381" w:rsidRDefault="002B6381" w:rsidP="00102874">
            <w:pPr>
              <w:pStyle w:val="142"/>
              <w:jc w:val="center"/>
              <w:rPr>
                <w:snapToGrid/>
              </w:rPr>
            </w:pPr>
          </w:p>
        </w:tc>
        <w:tc>
          <w:tcPr>
            <w:tcW w:w="708"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12,502 </w:t>
            </w:r>
          </w:p>
        </w:tc>
        <w:tc>
          <w:tcPr>
            <w:tcW w:w="1842"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12,725 </w:t>
            </w:r>
          </w:p>
        </w:tc>
        <w:tc>
          <w:tcPr>
            <w:tcW w:w="3380" w:type="dxa"/>
            <w:tcBorders>
              <w:top w:val="sing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602(中送北)、3</w:t>
            </w:r>
            <w:r w:rsidR="00102874">
              <w:rPr>
                <w:snapToGrid/>
              </w:rPr>
              <w:t>,</w:t>
            </w:r>
            <w:r w:rsidRPr="002B6381">
              <w:rPr>
                <w:rFonts w:hint="eastAsia"/>
                <w:snapToGrid/>
              </w:rPr>
              <w:t>825(南送中)</w:t>
            </w:r>
          </w:p>
        </w:tc>
      </w:tr>
      <w:tr w:rsidR="002B6381" w:rsidRPr="002B6381" w:rsidTr="000D7506">
        <w:tc>
          <w:tcPr>
            <w:tcW w:w="916" w:type="dxa"/>
            <w:vMerge/>
            <w:tcBorders>
              <w:top w:val="single" w:sz="4" w:space="0" w:color="auto"/>
            </w:tcBorders>
            <w:vAlign w:val="center"/>
            <w:hideMark/>
          </w:tcPr>
          <w:p w:rsidR="002B6381" w:rsidRPr="002B6381" w:rsidRDefault="002B6381" w:rsidP="00102874">
            <w:pPr>
              <w:pStyle w:val="142"/>
              <w:jc w:val="center"/>
              <w:rPr>
                <w:snapToGrid/>
              </w:rPr>
            </w:pPr>
          </w:p>
        </w:tc>
        <w:tc>
          <w:tcPr>
            <w:tcW w:w="708" w:type="dxa"/>
            <w:tcBorders>
              <w:top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top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16,535 </w:t>
            </w:r>
          </w:p>
        </w:tc>
        <w:tc>
          <w:tcPr>
            <w:tcW w:w="1842" w:type="dxa"/>
            <w:tcBorders>
              <w:top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12,710 </w:t>
            </w:r>
          </w:p>
        </w:tc>
        <w:tc>
          <w:tcPr>
            <w:tcW w:w="3380" w:type="dxa"/>
            <w:tcBorders>
              <w:top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825(南送中)</w:t>
            </w:r>
          </w:p>
        </w:tc>
      </w:tr>
      <w:tr w:rsidR="002B6381" w:rsidRPr="002B6381" w:rsidTr="00102874">
        <w:tc>
          <w:tcPr>
            <w:tcW w:w="916" w:type="dxa"/>
            <w:vMerge w:val="restart"/>
            <w:shd w:val="clear" w:color="auto" w:fill="auto"/>
            <w:vAlign w:val="center"/>
            <w:hideMark/>
          </w:tcPr>
          <w:p w:rsidR="00102874" w:rsidRDefault="002B6381" w:rsidP="00102874">
            <w:pPr>
              <w:pStyle w:val="142"/>
              <w:jc w:val="center"/>
              <w:rPr>
                <w:snapToGrid/>
              </w:rPr>
            </w:pPr>
            <w:r w:rsidRPr="002B6381">
              <w:rPr>
                <w:rFonts w:hint="eastAsia"/>
                <w:snapToGrid/>
              </w:rPr>
              <w:t>112</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10,328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14,637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309(中送北)</w:t>
            </w:r>
          </w:p>
        </w:tc>
      </w:tr>
      <w:tr w:rsidR="002B6381" w:rsidRPr="002B6381" w:rsidTr="00102874">
        <w:tc>
          <w:tcPr>
            <w:tcW w:w="916" w:type="dxa"/>
            <w:vMerge/>
            <w:vAlign w:val="center"/>
            <w:hideMark/>
          </w:tcPr>
          <w:p w:rsidR="002B6381" w:rsidRPr="002B6381" w:rsidRDefault="002B6381" w:rsidP="00102874">
            <w:pPr>
              <w:pStyle w:val="142"/>
              <w:jc w:val="center"/>
              <w:rPr>
                <w:snapToGrid/>
              </w:rPr>
            </w:pPr>
          </w:p>
        </w:tc>
        <w:tc>
          <w:tcPr>
            <w:tcW w:w="708" w:type="dxa"/>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13,263 </w:t>
            </w:r>
          </w:p>
        </w:tc>
        <w:tc>
          <w:tcPr>
            <w:tcW w:w="1842" w:type="dxa"/>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12,447 </w:t>
            </w:r>
          </w:p>
        </w:tc>
        <w:tc>
          <w:tcPr>
            <w:tcW w:w="3380" w:type="dxa"/>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309(中送北)、3</w:t>
            </w:r>
            <w:r w:rsidR="00102874">
              <w:rPr>
                <w:snapToGrid/>
              </w:rPr>
              <w:t>,</w:t>
            </w:r>
            <w:r w:rsidRPr="002B6381">
              <w:rPr>
                <w:rFonts w:hint="eastAsia"/>
                <w:snapToGrid/>
              </w:rPr>
              <w:t>493(南送中)</w:t>
            </w:r>
          </w:p>
        </w:tc>
      </w:tr>
      <w:tr w:rsidR="002B6381" w:rsidRPr="002B6381" w:rsidTr="000D7506">
        <w:tc>
          <w:tcPr>
            <w:tcW w:w="916" w:type="dxa"/>
            <w:vMerge/>
            <w:tcBorders>
              <w:bottom w:val="double" w:sz="4" w:space="0" w:color="auto"/>
            </w:tcBorders>
            <w:vAlign w:val="center"/>
            <w:hideMark/>
          </w:tcPr>
          <w:p w:rsidR="002B6381" w:rsidRPr="002B6381" w:rsidRDefault="002B6381" w:rsidP="00102874">
            <w:pPr>
              <w:pStyle w:val="142"/>
              <w:jc w:val="center"/>
              <w:rPr>
                <w:snapToGrid/>
              </w:rPr>
            </w:pPr>
          </w:p>
        </w:tc>
        <w:tc>
          <w:tcPr>
            <w:tcW w:w="708" w:type="dxa"/>
            <w:tcBorders>
              <w:bottom w:val="doub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15,898 </w:t>
            </w:r>
          </w:p>
        </w:tc>
        <w:tc>
          <w:tcPr>
            <w:tcW w:w="1842" w:type="dxa"/>
            <w:tcBorders>
              <w:bottom w:val="doub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12,405 </w:t>
            </w:r>
          </w:p>
        </w:tc>
        <w:tc>
          <w:tcPr>
            <w:tcW w:w="3380" w:type="dxa"/>
            <w:tcBorders>
              <w:bottom w:val="doub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3</w:t>
            </w:r>
            <w:r w:rsidR="00102874">
              <w:rPr>
                <w:snapToGrid/>
              </w:rPr>
              <w:t>,</w:t>
            </w:r>
            <w:r w:rsidRPr="002B6381">
              <w:rPr>
                <w:rFonts w:hint="eastAsia"/>
                <w:snapToGrid/>
              </w:rPr>
              <w:t>493(南送中)</w:t>
            </w:r>
          </w:p>
        </w:tc>
      </w:tr>
      <w:tr w:rsidR="002B6381" w:rsidRPr="002B6381" w:rsidTr="000D7506">
        <w:tc>
          <w:tcPr>
            <w:tcW w:w="916" w:type="dxa"/>
            <w:vMerge w:val="restart"/>
            <w:tcBorders>
              <w:top w:val="double" w:sz="4" w:space="0" w:color="auto"/>
              <w:bottom w:val="single" w:sz="4" w:space="0" w:color="auto"/>
            </w:tcBorders>
            <w:shd w:val="clear" w:color="auto" w:fill="auto"/>
            <w:vAlign w:val="center"/>
            <w:hideMark/>
          </w:tcPr>
          <w:p w:rsidR="00102874" w:rsidRDefault="002B6381" w:rsidP="00102874">
            <w:pPr>
              <w:pStyle w:val="142"/>
              <w:jc w:val="center"/>
              <w:rPr>
                <w:snapToGrid/>
              </w:rPr>
            </w:pPr>
            <w:r w:rsidRPr="002B6381">
              <w:rPr>
                <w:rFonts w:hint="eastAsia"/>
                <w:snapToGrid/>
              </w:rPr>
              <w:t>113</w:t>
            </w:r>
          </w:p>
          <w:p w:rsidR="002B6381" w:rsidRPr="002B6381" w:rsidRDefault="002B6381" w:rsidP="00102874">
            <w:pPr>
              <w:pStyle w:val="142"/>
              <w:jc w:val="center"/>
              <w:rPr>
                <w:rFonts w:hint="eastAsia"/>
                <w:snapToGrid/>
              </w:rPr>
            </w:pPr>
            <w:r w:rsidRPr="002B6381">
              <w:rPr>
                <w:rFonts w:hint="eastAsia"/>
                <w:snapToGrid/>
              </w:rPr>
              <w:t>年度</w:t>
            </w:r>
          </w:p>
        </w:tc>
        <w:tc>
          <w:tcPr>
            <w:tcW w:w="708"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北區</w:t>
            </w:r>
          </w:p>
        </w:tc>
        <w:tc>
          <w:tcPr>
            <w:tcW w:w="1553"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10,408 </w:t>
            </w:r>
          </w:p>
        </w:tc>
        <w:tc>
          <w:tcPr>
            <w:tcW w:w="1842" w:type="dxa"/>
            <w:tcBorders>
              <w:top w:val="doub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15,364 </w:t>
            </w:r>
          </w:p>
        </w:tc>
        <w:tc>
          <w:tcPr>
            <w:tcW w:w="3380" w:type="dxa"/>
            <w:tcBorders>
              <w:top w:val="doub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956(中送北)</w:t>
            </w:r>
          </w:p>
        </w:tc>
      </w:tr>
      <w:tr w:rsidR="002B6381" w:rsidRPr="002B6381" w:rsidTr="000D7506">
        <w:tc>
          <w:tcPr>
            <w:tcW w:w="916" w:type="dxa"/>
            <w:vMerge/>
            <w:tcBorders>
              <w:top w:val="single" w:sz="4" w:space="0" w:color="auto"/>
              <w:bottom w:val="single" w:sz="4" w:space="0" w:color="auto"/>
            </w:tcBorders>
            <w:vAlign w:val="center"/>
            <w:hideMark/>
          </w:tcPr>
          <w:p w:rsidR="002B6381" w:rsidRPr="002B6381" w:rsidRDefault="002B6381" w:rsidP="002B6381">
            <w:pPr>
              <w:pStyle w:val="142"/>
              <w:rPr>
                <w:snapToGrid/>
              </w:rPr>
            </w:pPr>
          </w:p>
        </w:tc>
        <w:tc>
          <w:tcPr>
            <w:tcW w:w="708"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中區</w:t>
            </w:r>
          </w:p>
        </w:tc>
        <w:tc>
          <w:tcPr>
            <w:tcW w:w="1553"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14,435 </w:t>
            </w:r>
          </w:p>
        </w:tc>
        <w:tc>
          <w:tcPr>
            <w:tcW w:w="1842" w:type="dxa"/>
            <w:tcBorders>
              <w:top w:val="single" w:sz="4" w:space="0" w:color="auto"/>
              <w:bottom w:val="single" w:sz="4"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11,958 </w:t>
            </w:r>
          </w:p>
        </w:tc>
        <w:tc>
          <w:tcPr>
            <w:tcW w:w="3380" w:type="dxa"/>
            <w:tcBorders>
              <w:top w:val="single" w:sz="4" w:space="0" w:color="auto"/>
              <w:bottom w:val="single" w:sz="4"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4</w:t>
            </w:r>
            <w:r w:rsidR="00102874">
              <w:rPr>
                <w:snapToGrid/>
              </w:rPr>
              <w:t>,</w:t>
            </w:r>
            <w:r w:rsidRPr="002B6381">
              <w:rPr>
                <w:rFonts w:hint="eastAsia"/>
                <w:snapToGrid/>
              </w:rPr>
              <w:t>956(中送北)、2</w:t>
            </w:r>
            <w:r w:rsidR="00102874">
              <w:rPr>
                <w:snapToGrid/>
              </w:rPr>
              <w:t>,</w:t>
            </w:r>
            <w:r w:rsidRPr="002B6381">
              <w:rPr>
                <w:rFonts w:hint="eastAsia"/>
                <w:snapToGrid/>
              </w:rPr>
              <w:t>479(南送中)</w:t>
            </w:r>
          </w:p>
        </w:tc>
      </w:tr>
      <w:tr w:rsidR="002B6381" w:rsidRPr="002B6381" w:rsidTr="000D7506">
        <w:tc>
          <w:tcPr>
            <w:tcW w:w="916" w:type="dxa"/>
            <w:vMerge/>
            <w:tcBorders>
              <w:top w:val="single" w:sz="4" w:space="0" w:color="auto"/>
              <w:bottom w:val="single" w:sz="12" w:space="0" w:color="auto"/>
            </w:tcBorders>
            <w:vAlign w:val="center"/>
            <w:hideMark/>
          </w:tcPr>
          <w:p w:rsidR="002B6381" w:rsidRPr="002B6381" w:rsidRDefault="002B6381" w:rsidP="002B6381">
            <w:pPr>
              <w:pStyle w:val="142"/>
              <w:rPr>
                <w:snapToGrid/>
              </w:rPr>
            </w:pPr>
          </w:p>
        </w:tc>
        <w:tc>
          <w:tcPr>
            <w:tcW w:w="708"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center"/>
              <w:rPr>
                <w:rFonts w:hint="eastAsia"/>
                <w:snapToGrid/>
              </w:rPr>
            </w:pPr>
            <w:r w:rsidRPr="002B6381">
              <w:rPr>
                <w:rFonts w:hint="eastAsia"/>
                <w:snapToGrid/>
              </w:rPr>
              <w:t>南區</w:t>
            </w:r>
          </w:p>
        </w:tc>
        <w:tc>
          <w:tcPr>
            <w:tcW w:w="1553"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16,039 </w:t>
            </w:r>
          </w:p>
        </w:tc>
        <w:tc>
          <w:tcPr>
            <w:tcW w:w="1842" w:type="dxa"/>
            <w:tcBorders>
              <w:top w:val="single" w:sz="4" w:space="0" w:color="auto"/>
              <w:bottom w:val="single" w:sz="12" w:space="0" w:color="auto"/>
            </w:tcBorders>
            <w:shd w:val="clear" w:color="auto" w:fill="auto"/>
            <w:vAlign w:val="center"/>
            <w:hideMark/>
          </w:tcPr>
          <w:p w:rsidR="002B6381" w:rsidRPr="002B6381" w:rsidRDefault="002B6381" w:rsidP="00102874">
            <w:pPr>
              <w:pStyle w:val="142"/>
              <w:jc w:val="right"/>
              <w:rPr>
                <w:rFonts w:hint="eastAsia"/>
                <w:snapToGrid/>
              </w:rPr>
            </w:pPr>
            <w:r w:rsidRPr="002B6381">
              <w:rPr>
                <w:rFonts w:hint="eastAsia"/>
                <w:snapToGrid/>
              </w:rPr>
              <w:t xml:space="preserve">13,560 </w:t>
            </w:r>
          </w:p>
        </w:tc>
        <w:tc>
          <w:tcPr>
            <w:tcW w:w="3380" w:type="dxa"/>
            <w:tcBorders>
              <w:top w:val="single" w:sz="4" w:space="0" w:color="auto"/>
              <w:bottom w:val="single" w:sz="12" w:space="0" w:color="auto"/>
            </w:tcBorders>
            <w:shd w:val="clear" w:color="auto" w:fill="auto"/>
            <w:vAlign w:val="center"/>
            <w:hideMark/>
          </w:tcPr>
          <w:p w:rsidR="002B6381" w:rsidRPr="002B6381" w:rsidRDefault="002B6381" w:rsidP="002B6381">
            <w:pPr>
              <w:pStyle w:val="142"/>
              <w:rPr>
                <w:rFonts w:hint="eastAsia"/>
                <w:snapToGrid/>
              </w:rPr>
            </w:pPr>
            <w:r w:rsidRPr="002B6381">
              <w:rPr>
                <w:rFonts w:hint="eastAsia"/>
                <w:snapToGrid/>
              </w:rPr>
              <w:t>2</w:t>
            </w:r>
            <w:r w:rsidR="00102874">
              <w:rPr>
                <w:snapToGrid/>
              </w:rPr>
              <w:t>,</w:t>
            </w:r>
            <w:r w:rsidRPr="002B6381">
              <w:rPr>
                <w:rFonts w:hint="eastAsia"/>
                <w:snapToGrid/>
              </w:rPr>
              <w:t>479(南送中)</w:t>
            </w:r>
          </w:p>
        </w:tc>
      </w:tr>
    </w:tbl>
    <w:p w:rsidR="001C4057" w:rsidRDefault="005569ED" w:rsidP="005569ED">
      <w:pPr>
        <w:pStyle w:val="142"/>
        <w:ind w:left="1540" w:hangingChars="633" w:hanging="1540"/>
        <w:jc w:val="both"/>
        <w:rPr>
          <w:color w:val="000000"/>
        </w:rPr>
      </w:pPr>
      <w:r>
        <w:rPr>
          <w:rFonts w:hint="eastAsia"/>
          <w:color w:val="000000"/>
        </w:rPr>
        <w:t xml:space="preserve"> </w:t>
      </w:r>
      <w:r w:rsidR="001C4057" w:rsidRPr="001419AD">
        <w:rPr>
          <w:rFonts w:hint="eastAsia"/>
          <w:color w:val="000000"/>
        </w:rPr>
        <w:t>說</w:t>
      </w:r>
      <w:r w:rsidR="00367C9E" w:rsidRPr="001419AD">
        <w:rPr>
          <w:rFonts w:hint="eastAsia"/>
          <w:color w:val="000000"/>
        </w:rPr>
        <w:t xml:space="preserve">    </w:t>
      </w:r>
      <w:r w:rsidR="001C4057" w:rsidRPr="001419AD">
        <w:rPr>
          <w:rFonts w:hint="eastAsia"/>
          <w:color w:val="000000"/>
        </w:rPr>
        <w:t>明</w:t>
      </w:r>
      <w:r w:rsidR="001419AD" w:rsidRPr="00367C9E">
        <w:rPr>
          <w:rFonts w:hint="eastAsia"/>
          <w:color w:val="000000"/>
        </w:rPr>
        <w:t>：</w:t>
      </w:r>
      <w:r w:rsidR="00287FE3">
        <w:rPr>
          <w:rFonts w:hint="eastAsia"/>
          <w:color w:val="000000"/>
        </w:rPr>
        <w:t>1.</w:t>
      </w:r>
      <w:r w:rsidR="001C4057" w:rsidRPr="001419AD">
        <w:rPr>
          <w:rFonts w:hint="eastAsia"/>
          <w:color w:val="000000"/>
        </w:rPr>
        <w:t>採各年度夏季最高瞬時尖峰負載日資料，因目前仍在夏季期間，故尚無</w:t>
      </w:r>
      <w:r w:rsidR="00E9528D" w:rsidRPr="001419AD">
        <w:rPr>
          <w:rFonts w:hint="eastAsia"/>
          <w:color w:val="000000"/>
        </w:rPr>
        <w:t>114年</w:t>
      </w:r>
      <w:r w:rsidR="00E9528D">
        <w:rPr>
          <w:rFonts w:hint="eastAsia"/>
          <w:color w:val="000000"/>
        </w:rPr>
        <w:t>度</w:t>
      </w:r>
      <w:r w:rsidR="001C4057" w:rsidRPr="001419AD">
        <w:rPr>
          <w:rFonts w:hint="eastAsia"/>
          <w:color w:val="000000"/>
        </w:rPr>
        <w:t>資料。</w:t>
      </w:r>
    </w:p>
    <w:p w:rsidR="00287FE3" w:rsidRDefault="005569ED" w:rsidP="005569ED">
      <w:pPr>
        <w:pStyle w:val="142"/>
        <w:ind w:leftChars="38" w:left="1538" w:hangingChars="588" w:hanging="1430"/>
        <w:jc w:val="both"/>
        <w:rPr>
          <w:color w:val="000000"/>
        </w:rPr>
      </w:pPr>
      <w:r>
        <w:rPr>
          <w:rFonts w:hint="eastAsia"/>
          <w:color w:val="000000"/>
        </w:rPr>
        <w:t xml:space="preserve">          </w:t>
      </w:r>
      <w:r w:rsidR="00287FE3">
        <w:rPr>
          <w:rFonts w:hint="eastAsia"/>
          <w:color w:val="000000"/>
        </w:rPr>
        <w:t>2.</w:t>
      </w:r>
      <w:r w:rsidR="00287FE3" w:rsidRPr="00287FE3">
        <w:rPr>
          <w:rFonts w:hint="eastAsia"/>
          <w:color w:val="000000"/>
        </w:rPr>
        <w:t>最高瞬時尖峰負載是指在特定時間點（通常是每日、每月或每年）瞬間電力系統所能承受的最大電力負載，也就是</w:t>
      </w:r>
      <w:r w:rsidR="004339C4">
        <w:rPr>
          <w:rFonts w:hint="eastAsia"/>
          <w:color w:val="000000"/>
        </w:rPr>
        <w:t>1</w:t>
      </w:r>
      <w:r w:rsidR="00287FE3" w:rsidRPr="00287FE3">
        <w:rPr>
          <w:rFonts w:hint="eastAsia"/>
          <w:color w:val="000000"/>
        </w:rPr>
        <w:t>年中電力負載</w:t>
      </w:r>
      <w:r w:rsidR="004339C4">
        <w:rPr>
          <w:rFonts w:hint="eastAsia"/>
          <w:color w:val="000000"/>
        </w:rPr>
        <w:t>之</w:t>
      </w:r>
      <w:r w:rsidR="00287FE3" w:rsidRPr="00287FE3">
        <w:rPr>
          <w:rFonts w:hint="eastAsia"/>
          <w:color w:val="000000"/>
        </w:rPr>
        <w:t>最大值</w:t>
      </w:r>
      <w:r w:rsidR="00287FE3">
        <w:rPr>
          <w:rFonts w:hint="eastAsia"/>
          <w:color w:val="000000"/>
        </w:rPr>
        <w:t>。</w:t>
      </w:r>
    </w:p>
    <w:p w:rsidR="004339C4" w:rsidRPr="001419AD" w:rsidRDefault="004339C4" w:rsidP="005569ED">
      <w:pPr>
        <w:pStyle w:val="142"/>
        <w:ind w:leftChars="38" w:left="1538" w:hangingChars="588" w:hanging="1430"/>
        <w:jc w:val="both"/>
        <w:rPr>
          <w:rFonts w:hint="eastAsia"/>
          <w:color w:val="000000"/>
        </w:rPr>
      </w:pPr>
      <w:r>
        <w:rPr>
          <w:rFonts w:hint="eastAsia"/>
          <w:color w:val="000000"/>
        </w:rPr>
        <w:t xml:space="preserve">          3.</w:t>
      </w:r>
      <w:r w:rsidRPr="004339C4">
        <w:rPr>
          <w:rFonts w:hint="eastAsia"/>
          <w:color w:val="000000"/>
        </w:rPr>
        <w:t>1MWh=1</w:t>
      </w:r>
      <w:r w:rsidR="00C37C50">
        <w:rPr>
          <w:color w:val="000000"/>
        </w:rPr>
        <w:t>,</w:t>
      </w:r>
      <w:r w:rsidRPr="004339C4">
        <w:rPr>
          <w:rFonts w:hint="eastAsia"/>
          <w:color w:val="000000"/>
        </w:rPr>
        <w:t>000kWh=1</w:t>
      </w:r>
      <w:r>
        <w:rPr>
          <w:color w:val="000000"/>
        </w:rPr>
        <w:t>,</w:t>
      </w:r>
      <w:r w:rsidRPr="004339C4">
        <w:rPr>
          <w:rFonts w:hint="eastAsia"/>
          <w:color w:val="000000"/>
        </w:rPr>
        <w:t>000度電</w:t>
      </w:r>
      <w:r w:rsidR="00BA4916">
        <w:rPr>
          <w:rFonts w:hint="eastAsia"/>
          <w:color w:val="000000"/>
        </w:rPr>
        <w:t>。</w:t>
      </w:r>
    </w:p>
    <w:p w:rsidR="00A82756" w:rsidRDefault="00367C9E" w:rsidP="001419AD">
      <w:pPr>
        <w:pStyle w:val="142"/>
        <w:ind w:leftChars="-9" w:left="863" w:hangingChars="365" w:hanging="888"/>
        <w:rPr>
          <w:rFonts w:hint="eastAsia"/>
          <w:color w:val="000000"/>
        </w:rPr>
      </w:pPr>
      <w:r>
        <w:rPr>
          <w:rFonts w:hint="eastAsia"/>
          <w:color w:val="000000"/>
        </w:rPr>
        <w:t xml:space="preserve"> </w:t>
      </w:r>
      <w:r w:rsidRPr="00367C9E">
        <w:rPr>
          <w:rFonts w:hint="eastAsia"/>
          <w:color w:val="000000"/>
        </w:rPr>
        <w:t>資料說明：台電公司提供。</w:t>
      </w:r>
    </w:p>
    <w:p w:rsidR="002B6381" w:rsidRPr="002B6381" w:rsidRDefault="002B6381" w:rsidP="002B6381">
      <w:pPr>
        <w:pStyle w:val="a5"/>
        <w:ind w:left="849" w:hanging="283"/>
        <w:rPr>
          <w:b/>
        </w:rPr>
      </w:pPr>
      <w:r w:rsidRPr="002B6381">
        <w:rPr>
          <w:rFonts w:hint="eastAsia"/>
          <w:b/>
        </w:rPr>
        <w:t>(</w:t>
      </w:r>
      <w:r>
        <w:rPr>
          <w:rFonts w:hint="eastAsia"/>
          <w:b/>
        </w:rPr>
        <w:t>二</w:t>
      </w:r>
      <w:r w:rsidRPr="002B6381">
        <w:rPr>
          <w:rFonts w:hint="eastAsia"/>
          <w:b/>
        </w:rPr>
        <w:t>)</w:t>
      </w:r>
      <w:r w:rsidR="0033797D">
        <w:rPr>
          <w:rFonts w:hint="eastAsia"/>
          <w:b/>
        </w:rPr>
        <w:t>電力系統與儲能關鍵戰略行動計畫114年度績效指標目標雖已達成，惟推動儲能系統結合太陽光電</w:t>
      </w:r>
      <w:r w:rsidR="00AC1FED">
        <w:rPr>
          <w:rFonts w:hint="eastAsia"/>
          <w:b/>
        </w:rPr>
        <w:t>發電設備成效欠佳，輸配電停電事故歸因台電</w:t>
      </w:r>
      <w:r w:rsidR="00E9528D">
        <w:rPr>
          <w:rFonts w:hint="eastAsia"/>
          <w:b/>
        </w:rPr>
        <w:t>公司</w:t>
      </w:r>
      <w:r w:rsidR="00AC1FED">
        <w:rPr>
          <w:rFonts w:hint="eastAsia"/>
          <w:b/>
        </w:rPr>
        <w:t>占比仍高</w:t>
      </w:r>
    </w:p>
    <w:p w:rsidR="006C3E26" w:rsidRPr="00B5625B" w:rsidRDefault="00E9528D" w:rsidP="00B5625B">
      <w:pPr>
        <w:pStyle w:val="22"/>
        <w:ind w:left="850" w:firstLine="566"/>
        <w:rPr>
          <w:rFonts w:hint="eastAsia"/>
        </w:rPr>
      </w:pPr>
      <w:r>
        <w:rPr>
          <w:rFonts w:hint="eastAsia"/>
        </w:rPr>
        <w:t>臺</w:t>
      </w:r>
      <w:r w:rsidR="00402D93" w:rsidRPr="00B5625B">
        <w:rPr>
          <w:rFonts w:hint="eastAsia"/>
        </w:rPr>
        <w:t>灣2050淨零轉型「</w:t>
      </w:r>
      <w:r w:rsidR="008975EE" w:rsidRPr="00B5625B">
        <w:rPr>
          <w:rFonts w:hint="eastAsia"/>
        </w:rPr>
        <w:t>電力系統與儲能」關鍵戰略行動計畫主要目標係</w:t>
      </w:r>
      <w:r w:rsidR="005D6450">
        <w:rPr>
          <w:rFonts w:hint="eastAsia"/>
        </w:rPr>
        <w:t>以導入</w:t>
      </w:r>
      <w:r w:rsidR="008975EE" w:rsidRPr="00B5625B">
        <w:rPr>
          <w:rFonts w:hint="eastAsia"/>
        </w:rPr>
        <w:t>高占比再生能源</w:t>
      </w:r>
      <w:r w:rsidR="005D6450">
        <w:rPr>
          <w:rFonts w:hint="eastAsia"/>
        </w:rPr>
        <w:t>為方向</w:t>
      </w:r>
      <w:r w:rsidR="008975EE" w:rsidRPr="00B5625B">
        <w:rPr>
          <w:rFonts w:hint="eastAsia"/>
        </w:rPr>
        <w:t>，同時確保供電平衡及提升系統韌性</w:t>
      </w:r>
      <w:r w:rsidR="006C3E26">
        <w:rPr>
          <w:rFonts w:hint="eastAsia"/>
        </w:rPr>
        <w:t>，並按預期擴大電力資源、減少輔助服務需求、降低運維費用及減少停電損失等效益，分別訂定</w:t>
      </w:r>
      <w:r w:rsidR="006C3E26" w:rsidRPr="00B5625B">
        <w:rPr>
          <w:rFonts w:hint="eastAsia"/>
        </w:rPr>
        <w:t>「儲能系統應用」</w:t>
      </w:r>
      <w:r w:rsidR="006C3E26">
        <w:rPr>
          <w:rFonts w:hint="eastAsia"/>
        </w:rPr>
        <w:t>、</w:t>
      </w:r>
      <w:r w:rsidR="006C3E26" w:rsidRPr="00B5625B">
        <w:rPr>
          <w:rFonts w:hint="eastAsia"/>
        </w:rPr>
        <w:t>「再生能源預測精準度」</w:t>
      </w:r>
      <w:r w:rsidR="006C3E26">
        <w:rPr>
          <w:rFonts w:hint="eastAsia"/>
        </w:rPr>
        <w:t>與</w:t>
      </w:r>
      <w:r w:rsidR="006C3E26" w:rsidRPr="00B5625B">
        <w:rPr>
          <w:rFonts w:hint="eastAsia"/>
        </w:rPr>
        <w:t>「需量反應方案參與量」、「AMI智慧電表基礎建設」、「自動化饋線下游5分鐘內復電事故數占比」等績效指標</w:t>
      </w:r>
      <w:r w:rsidR="004E5778">
        <w:rPr>
          <w:rFonts w:hint="eastAsia"/>
        </w:rPr>
        <w:t>。</w:t>
      </w:r>
      <w:r w:rsidR="00660917">
        <w:rPr>
          <w:rFonts w:hint="eastAsia"/>
        </w:rPr>
        <w:t>截至114年4月底止，</w:t>
      </w:r>
      <w:r w:rsidR="0031336B">
        <w:rPr>
          <w:rFonts w:hint="eastAsia"/>
        </w:rPr>
        <w:t>除儲能系統應用之發電端累計裝置容量50.08千</w:t>
      </w:r>
      <w:r w:rsidR="0031336B" w:rsidRPr="0031336B">
        <w:rPr>
          <w:rFonts w:hint="eastAsia"/>
        </w:rPr>
        <w:t>瓩</w:t>
      </w:r>
      <w:r w:rsidR="0031336B">
        <w:rPr>
          <w:rFonts w:hint="eastAsia"/>
        </w:rPr>
        <w:t>及累計得標量149.62千</w:t>
      </w:r>
      <w:r w:rsidR="0031336B" w:rsidRPr="0031336B">
        <w:rPr>
          <w:rFonts w:hint="eastAsia"/>
        </w:rPr>
        <w:t>瓩</w:t>
      </w:r>
      <w:r w:rsidR="0031336B">
        <w:rPr>
          <w:rFonts w:hint="eastAsia"/>
        </w:rPr>
        <w:t>尚低於114年度目標200千</w:t>
      </w:r>
      <w:r w:rsidR="0031336B" w:rsidRPr="0031336B">
        <w:rPr>
          <w:rFonts w:hint="eastAsia"/>
        </w:rPr>
        <w:t>瓩</w:t>
      </w:r>
      <w:r w:rsidR="0031336B">
        <w:rPr>
          <w:rFonts w:hint="eastAsia"/>
        </w:rPr>
        <w:t>外，其餘</w:t>
      </w:r>
      <w:r w:rsidR="006C3E26" w:rsidRPr="00B5625B">
        <w:rPr>
          <w:rFonts w:hint="eastAsia"/>
        </w:rPr>
        <w:t>114年度目標值均已達成(詳表3-4-3)</w:t>
      </w:r>
      <w:r w:rsidR="0031336B">
        <w:rPr>
          <w:rFonts w:hint="eastAsia"/>
        </w:rPr>
        <w:t>。</w:t>
      </w:r>
      <w:r w:rsidR="006C3E26">
        <w:rPr>
          <w:rFonts w:hint="eastAsia"/>
        </w:rPr>
        <w:t>儲能設備之推動成效及停電事故原因尚有如下精進空間：</w:t>
      </w:r>
    </w:p>
    <w:p w:rsidR="00ED0E85" w:rsidRDefault="00B5625B" w:rsidP="00ED0E85">
      <w:pPr>
        <w:pStyle w:val="123"/>
        <w:ind w:left="1133" w:hanging="283"/>
      </w:pPr>
      <w:r>
        <w:rPr>
          <w:rFonts w:hint="eastAsia"/>
        </w:rPr>
        <w:t>1</w:t>
      </w:r>
      <w:r w:rsidR="00ED0E85">
        <w:rPr>
          <w:rFonts w:hint="eastAsia"/>
        </w:rPr>
        <w:t>.</w:t>
      </w:r>
      <w:r w:rsidR="00230D48" w:rsidRPr="00230D48">
        <w:rPr>
          <w:rFonts w:hint="eastAsia"/>
        </w:rPr>
        <w:t>經濟部為</w:t>
      </w:r>
      <w:r w:rsidR="004E5778" w:rsidRPr="00230D48">
        <w:rPr>
          <w:rFonts w:hint="eastAsia"/>
        </w:rPr>
        <w:t>提高電網穩定度</w:t>
      </w:r>
      <w:r w:rsidR="004E5778">
        <w:rPr>
          <w:rFonts w:hint="eastAsia"/>
        </w:rPr>
        <w:t>以</w:t>
      </w:r>
      <w:r w:rsidR="00230D48" w:rsidRPr="00230D48">
        <w:rPr>
          <w:rFonts w:hint="eastAsia"/>
        </w:rPr>
        <w:t>因應再生能源占比漸增，</w:t>
      </w:r>
      <w:r w:rsidR="00D40738" w:rsidRPr="00230D48">
        <w:rPr>
          <w:rFonts w:hint="eastAsia"/>
        </w:rPr>
        <w:t>自111年起推動儲能系統結合太陽光電發電設備，</w:t>
      </w:r>
      <w:r w:rsidR="00D40738">
        <w:rPr>
          <w:rFonts w:hint="eastAsia"/>
        </w:rPr>
        <w:t>俾</w:t>
      </w:r>
      <w:r w:rsidR="000D7506">
        <w:rPr>
          <w:rFonts w:hint="eastAsia"/>
        </w:rPr>
        <w:t>後者</w:t>
      </w:r>
      <w:r w:rsidR="00230D48" w:rsidRPr="00230D48">
        <w:rPr>
          <w:rFonts w:hint="eastAsia"/>
        </w:rPr>
        <w:t>所產生之電能，得經儲能</w:t>
      </w:r>
      <w:r w:rsidR="00D40738">
        <w:rPr>
          <w:rFonts w:hint="eastAsia"/>
        </w:rPr>
        <w:t>系統儲存後釋放並由公用售電業躉購，以改善太陽光電間歇性供電問題。</w:t>
      </w:r>
      <w:r w:rsidR="00230D48" w:rsidRPr="00230D48">
        <w:rPr>
          <w:rFonts w:hint="eastAsia"/>
        </w:rPr>
        <w:t>截至114年4月底，得標案18件裝置容量149.6</w:t>
      </w:r>
      <w:r w:rsidR="00D40738">
        <w:rPr>
          <w:rFonts w:hint="eastAsia"/>
        </w:rPr>
        <w:t>2</w:t>
      </w:r>
      <w:r w:rsidR="00230D48" w:rsidRPr="00230D48">
        <w:rPr>
          <w:rFonts w:hint="eastAsia"/>
        </w:rPr>
        <w:t>千瓩，僅4件裝置容量50.08千瓩已完工</w:t>
      </w:r>
      <w:r w:rsidR="004334B8" w:rsidRPr="00230D48">
        <w:rPr>
          <w:rFonts w:hint="eastAsia"/>
        </w:rPr>
        <w:t>(詳表3-4-</w:t>
      </w:r>
      <w:r w:rsidR="00D40738">
        <w:rPr>
          <w:rFonts w:hint="eastAsia"/>
        </w:rPr>
        <w:t>4</w:t>
      </w:r>
      <w:r w:rsidR="004334B8" w:rsidRPr="00230D48">
        <w:rPr>
          <w:rFonts w:hint="eastAsia"/>
        </w:rPr>
        <w:t>)</w:t>
      </w:r>
      <w:r w:rsidR="00230D48" w:rsidRPr="00230D48">
        <w:rPr>
          <w:rFonts w:hint="eastAsia"/>
        </w:rPr>
        <w:t>，其餘14件</w:t>
      </w:r>
      <w:r w:rsidR="000D7506">
        <w:rPr>
          <w:rFonts w:hint="eastAsia"/>
        </w:rPr>
        <w:t>中之</w:t>
      </w:r>
      <w:r w:rsidR="00230D48" w:rsidRPr="00230D48">
        <w:rPr>
          <w:rFonts w:hint="eastAsia"/>
        </w:rPr>
        <w:t>9件應於112年12</w:t>
      </w:r>
      <w:r w:rsidR="004E5778">
        <w:rPr>
          <w:rFonts w:hint="eastAsia"/>
        </w:rPr>
        <w:t>月</w:t>
      </w:r>
      <w:r w:rsidR="00230D48" w:rsidRPr="00230D48">
        <w:rPr>
          <w:rFonts w:hint="eastAsia"/>
        </w:rPr>
        <w:t>至114年1月間完工，因業者量能不足或涉及訴訟爭議暫緩設置，致仍未能併聯完工(詳表3-4-</w:t>
      </w:r>
      <w:r w:rsidR="00D40738">
        <w:rPr>
          <w:rFonts w:hint="eastAsia"/>
        </w:rPr>
        <w:t>5</w:t>
      </w:r>
      <w:r w:rsidR="00230D48" w:rsidRPr="00230D48">
        <w:rPr>
          <w:rFonts w:hint="eastAsia"/>
        </w:rPr>
        <w:t>)</w:t>
      </w:r>
      <w:r w:rsidR="00AC1FED">
        <w:rPr>
          <w:rFonts w:hint="eastAsia"/>
        </w:rPr>
        <w:t>，顯見推動成效欠佳</w:t>
      </w:r>
      <w:r w:rsidR="00230D48" w:rsidRPr="00230D48">
        <w:rPr>
          <w:rFonts w:hint="eastAsia"/>
        </w:rPr>
        <w:t>。</w:t>
      </w:r>
    </w:p>
    <w:p w:rsidR="00C17A8E" w:rsidRPr="00DB6DAB" w:rsidRDefault="00B5625B" w:rsidP="00AF1E53">
      <w:pPr>
        <w:pStyle w:val="123"/>
        <w:ind w:left="1133" w:hanging="283"/>
        <w:rPr>
          <w:rFonts w:hint="eastAsia"/>
        </w:rPr>
      </w:pPr>
      <w:r>
        <w:rPr>
          <w:rFonts w:hint="eastAsia"/>
        </w:rPr>
        <w:t>2</w:t>
      </w:r>
      <w:r w:rsidR="004334B8">
        <w:rPr>
          <w:rFonts w:hint="eastAsia"/>
        </w:rPr>
        <w:t>.</w:t>
      </w:r>
      <w:r w:rsidR="00DF0520">
        <w:rPr>
          <w:rFonts w:hint="eastAsia"/>
        </w:rPr>
        <w:t>台電公司109年至114年5月輸配電系統停電事故原因歸屬雖均以外力占比最高，惟歸因於台電公司占比</w:t>
      </w:r>
      <w:r w:rsidR="00D40738">
        <w:rPr>
          <w:rFonts w:hint="eastAsia"/>
        </w:rPr>
        <w:t>仍高，</w:t>
      </w:r>
      <w:r w:rsidR="00DF0520">
        <w:rPr>
          <w:rFonts w:hint="eastAsia"/>
        </w:rPr>
        <w:t>各為</w:t>
      </w:r>
      <w:r w:rsidR="000D7506">
        <w:rPr>
          <w:rFonts w:hint="eastAsia"/>
        </w:rPr>
        <w:t>20</w:t>
      </w:r>
      <w:r w:rsidR="00DF0520">
        <w:rPr>
          <w:rFonts w:hint="eastAsia"/>
        </w:rPr>
        <w:t>%至38%及41%至49%(詳表3-4-</w:t>
      </w:r>
      <w:r w:rsidR="002B2366">
        <w:rPr>
          <w:rFonts w:hint="eastAsia"/>
        </w:rPr>
        <w:t>6</w:t>
      </w:r>
      <w:r w:rsidR="00DF0520">
        <w:rPr>
          <w:rFonts w:hint="eastAsia"/>
        </w:rPr>
        <w:t>)</w:t>
      </w:r>
      <w:r w:rsidR="00AF1E53">
        <w:rPr>
          <w:rFonts w:hint="eastAsia"/>
        </w:rPr>
        <w:t>。</w:t>
      </w:r>
    </w:p>
    <w:p w:rsidR="00A82756" w:rsidRPr="00A07843" w:rsidRDefault="00A82756" w:rsidP="00626132">
      <w:pPr>
        <w:spacing w:beforeLines="30" w:before="150" w:line="360" w:lineRule="exact"/>
        <w:ind w:leftChars="0" w:left="1330" w:hangingChars="469" w:hanging="1330"/>
      </w:pPr>
      <w:r w:rsidRPr="009613C0">
        <w:rPr>
          <w:rFonts w:hint="eastAsia"/>
          <w:b/>
        </w:rPr>
        <w:t>表3-</w:t>
      </w:r>
      <w:r w:rsidR="008975EE">
        <w:rPr>
          <w:rFonts w:hint="eastAsia"/>
          <w:b/>
        </w:rPr>
        <w:t>4</w:t>
      </w:r>
      <w:r w:rsidRPr="009613C0">
        <w:rPr>
          <w:rFonts w:hint="eastAsia"/>
          <w:b/>
        </w:rPr>
        <w:t>-</w:t>
      </w:r>
      <w:r w:rsidR="008975EE">
        <w:rPr>
          <w:rFonts w:hint="eastAsia"/>
          <w:b/>
        </w:rPr>
        <w:t>3</w:t>
      </w:r>
      <w:r w:rsidRPr="009613C0">
        <w:rPr>
          <w:b/>
        </w:rPr>
        <w:t xml:space="preserve">  </w:t>
      </w:r>
      <w:r w:rsidR="00E9528D">
        <w:rPr>
          <w:rFonts w:hint="eastAsia"/>
          <w:b/>
        </w:rPr>
        <w:t>臺</w:t>
      </w:r>
      <w:r>
        <w:rPr>
          <w:rFonts w:hint="eastAsia"/>
          <w:b/>
        </w:rPr>
        <w:t>灣2050淨零轉型</w:t>
      </w:r>
      <w:r w:rsidR="00626132">
        <w:rPr>
          <w:rFonts w:hint="eastAsia"/>
          <w:b/>
        </w:rPr>
        <w:t>「電力系統與儲能」</w:t>
      </w:r>
      <w:r>
        <w:rPr>
          <w:rFonts w:hint="eastAsia"/>
          <w:b/>
        </w:rPr>
        <w:t>關鍵戰略行動計畫總體績效指標</w:t>
      </w:r>
      <w:r w:rsidR="00626132">
        <w:rPr>
          <w:rFonts w:hint="eastAsia"/>
          <w:b/>
        </w:rPr>
        <w:t>114年度目標達成情形</w:t>
      </w:r>
      <w:r w:rsidRPr="009613C0">
        <w:rPr>
          <w:b/>
        </w:rPr>
        <w:t>概要表</w:t>
      </w:r>
      <w:r w:rsidRPr="0065329A">
        <w:rPr>
          <w:rFonts w:hint="eastAsia"/>
        </w:rPr>
        <w:t xml:space="preserve">                  </w:t>
      </w:r>
      <w:r>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2"/>
        <w:gridCol w:w="1848"/>
        <w:gridCol w:w="2127"/>
        <w:gridCol w:w="2338"/>
      </w:tblGrid>
      <w:tr w:rsidR="002E4FB6" w:rsidRPr="00A07843" w:rsidTr="00C17A8E">
        <w:trPr>
          <w:tblHeader/>
        </w:trPr>
        <w:tc>
          <w:tcPr>
            <w:tcW w:w="2212" w:type="dxa"/>
            <w:tcBorders>
              <w:bottom w:val="single" w:sz="12" w:space="0" w:color="auto"/>
            </w:tcBorders>
            <w:shd w:val="clear" w:color="auto" w:fill="auto"/>
            <w:vAlign w:val="center"/>
          </w:tcPr>
          <w:p w:rsidR="002E4FB6" w:rsidRPr="00C17A8E" w:rsidRDefault="002E4FB6" w:rsidP="002E4FB6">
            <w:pPr>
              <w:pStyle w:val="142"/>
              <w:rPr>
                <w:spacing w:val="-20"/>
                <w:szCs w:val="24"/>
              </w:rPr>
            </w:pPr>
            <w:r w:rsidRPr="00C17A8E">
              <w:rPr>
                <w:rFonts w:hint="eastAsia"/>
                <w:spacing w:val="-20"/>
                <w:szCs w:val="24"/>
              </w:rPr>
              <w:t>總體績效指標</w:t>
            </w:r>
          </w:p>
        </w:tc>
        <w:tc>
          <w:tcPr>
            <w:tcW w:w="1848" w:type="dxa"/>
            <w:tcBorders>
              <w:bottom w:val="single" w:sz="12" w:space="0" w:color="auto"/>
            </w:tcBorders>
            <w:vAlign w:val="center"/>
          </w:tcPr>
          <w:p w:rsidR="002E4FB6" w:rsidRPr="00C17A8E" w:rsidRDefault="002E4FB6" w:rsidP="002E4FB6">
            <w:pPr>
              <w:pStyle w:val="142"/>
              <w:jc w:val="center"/>
              <w:rPr>
                <w:rFonts w:hint="eastAsia"/>
                <w:spacing w:val="-20"/>
                <w:szCs w:val="24"/>
              </w:rPr>
            </w:pPr>
            <w:r w:rsidRPr="00C17A8E">
              <w:rPr>
                <w:rFonts w:hint="eastAsia"/>
                <w:spacing w:val="-20"/>
                <w:szCs w:val="24"/>
              </w:rPr>
              <w:t>衡量標準及目標值-114年目標</w:t>
            </w:r>
          </w:p>
        </w:tc>
        <w:tc>
          <w:tcPr>
            <w:tcW w:w="2127" w:type="dxa"/>
            <w:tcBorders>
              <w:bottom w:val="single" w:sz="12" w:space="0" w:color="auto"/>
            </w:tcBorders>
          </w:tcPr>
          <w:p w:rsidR="002E4FB6" w:rsidRPr="00C17A8E" w:rsidRDefault="002E4FB6" w:rsidP="00124FB0">
            <w:pPr>
              <w:pStyle w:val="142"/>
              <w:jc w:val="center"/>
              <w:rPr>
                <w:spacing w:val="-20"/>
                <w:szCs w:val="24"/>
              </w:rPr>
            </w:pPr>
            <w:r w:rsidRPr="00C17A8E">
              <w:rPr>
                <w:rFonts w:hint="eastAsia"/>
                <w:spacing w:val="-20"/>
                <w:szCs w:val="24"/>
              </w:rPr>
              <w:t>迄113年底</w:t>
            </w:r>
          </w:p>
          <w:p w:rsidR="002E4FB6" w:rsidRPr="00C17A8E" w:rsidRDefault="002E4FB6" w:rsidP="00124FB0">
            <w:pPr>
              <w:pStyle w:val="142"/>
              <w:jc w:val="center"/>
              <w:rPr>
                <w:rFonts w:hint="eastAsia"/>
                <w:spacing w:val="-20"/>
                <w:szCs w:val="24"/>
              </w:rPr>
            </w:pPr>
            <w:r w:rsidRPr="00C17A8E">
              <w:rPr>
                <w:rFonts w:hint="eastAsia"/>
                <w:spacing w:val="-20"/>
                <w:szCs w:val="24"/>
              </w:rPr>
              <w:t>實際值</w:t>
            </w:r>
          </w:p>
        </w:tc>
        <w:tc>
          <w:tcPr>
            <w:tcW w:w="2338" w:type="dxa"/>
            <w:tcBorders>
              <w:bottom w:val="single" w:sz="12" w:space="0" w:color="auto"/>
            </w:tcBorders>
          </w:tcPr>
          <w:p w:rsidR="002E4FB6" w:rsidRPr="00C17A8E" w:rsidRDefault="002E4FB6" w:rsidP="00124FB0">
            <w:pPr>
              <w:pStyle w:val="142"/>
              <w:jc w:val="center"/>
              <w:rPr>
                <w:rFonts w:hint="eastAsia"/>
                <w:spacing w:val="-20"/>
                <w:szCs w:val="24"/>
              </w:rPr>
            </w:pPr>
            <w:r w:rsidRPr="00C17A8E">
              <w:rPr>
                <w:rFonts w:hint="eastAsia"/>
                <w:spacing w:val="-20"/>
                <w:szCs w:val="24"/>
              </w:rPr>
              <w:t>迄114年4月底實際值</w:t>
            </w:r>
          </w:p>
        </w:tc>
      </w:tr>
      <w:tr w:rsidR="006C3E26" w:rsidRPr="00A07843" w:rsidTr="00E9528D">
        <w:tc>
          <w:tcPr>
            <w:tcW w:w="2212" w:type="dxa"/>
            <w:tcBorders>
              <w:top w:val="single" w:sz="12" w:space="0" w:color="auto"/>
              <w:bottom w:val="single" w:sz="2" w:space="0" w:color="auto"/>
            </w:tcBorders>
            <w:shd w:val="clear" w:color="auto" w:fill="auto"/>
            <w:vAlign w:val="center"/>
          </w:tcPr>
          <w:p w:rsidR="006C3E26" w:rsidRPr="00C17A8E" w:rsidRDefault="006C3E26" w:rsidP="006C3E26">
            <w:pPr>
              <w:pStyle w:val="142"/>
              <w:rPr>
                <w:rFonts w:hint="eastAsia"/>
                <w:spacing w:val="-20"/>
                <w:szCs w:val="24"/>
              </w:rPr>
            </w:pPr>
            <w:r w:rsidRPr="00C17A8E">
              <w:rPr>
                <w:rFonts w:hint="eastAsia"/>
                <w:spacing w:val="-20"/>
                <w:szCs w:val="24"/>
              </w:rPr>
              <w:t>儲能系統應用</w:t>
            </w:r>
          </w:p>
        </w:tc>
        <w:tc>
          <w:tcPr>
            <w:tcW w:w="1848" w:type="dxa"/>
            <w:tcBorders>
              <w:top w:val="single" w:sz="12" w:space="0" w:color="auto"/>
              <w:bottom w:val="single" w:sz="2" w:space="0" w:color="auto"/>
            </w:tcBorders>
            <w:shd w:val="clear" w:color="auto" w:fill="auto"/>
          </w:tcPr>
          <w:p w:rsidR="006C3E26" w:rsidRPr="00C17A8E" w:rsidRDefault="006C3E26" w:rsidP="006C3E26">
            <w:pPr>
              <w:pStyle w:val="142"/>
              <w:rPr>
                <w:rFonts w:hint="eastAsia"/>
                <w:spacing w:val="-20"/>
                <w:szCs w:val="24"/>
              </w:rPr>
            </w:pPr>
            <w:r w:rsidRPr="00C17A8E">
              <w:rPr>
                <w:rFonts w:hint="eastAsia"/>
                <w:spacing w:val="-20"/>
                <w:szCs w:val="24"/>
              </w:rPr>
              <w:t>電網端：1,000MW</w:t>
            </w:r>
            <w:r w:rsidRPr="00C17A8E">
              <w:rPr>
                <w:rFonts w:hint="eastAsia"/>
                <w:spacing w:val="-20"/>
                <w:szCs w:val="24"/>
              </w:rPr>
              <w:br/>
              <w:t>發電端：200MW</w:t>
            </w:r>
            <w:r w:rsidRPr="00C17A8E">
              <w:rPr>
                <w:rFonts w:hint="eastAsia"/>
                <w:spacing w:val="-20"/>
                <w:szCs w:val="24"/>
              </w:rPr>
              <w:br/>
              <w:t>用戶端：1,500MW</w:t>
            </w:r>
          </w:p>
        </w:tc>
        <w:tc>
          <w:tcPr>
            <w:tcW w:w="2127" w:type="dxa"/>
            <w:tcBorders>
              <w:top w:val="single" w:sz="12" w:space="0" w:color="auto"/>
              <w:bottom w:val="single" w:sz="2" w:space="0" w:color="auto"/>
            </w:tcBorders>
          </w:tcPr>
          <w:p w:rsidR="006C3E26" w:rsidRPr="00C17A8E" w:rsidRDefault="006C3E26" w:rsidP="00AB5DAA">
            <w:pPr>
              <w:pStyle w:val="142"/>
              <w:jc w:val="both"/>
              <w:rPr>
                <w:spacing w:val="-20"/>
                <w:szCs w:val="24"/>
              </w:rPr>
            </w:pPr>
            <w:r w:rsidRPr="00C17A8E">
              <w:rPr>
                <w:rFonts w:hint="eastAsia"/>
                <w:spacing w:val="-20"/>
                <w:szCs w:val="24"/>
              </w:rPr>
              <w:t>電網端：</w:t>
            </w:r>
            <w:r w:rsidRPr="00C17A8E">
              <w:rPr>
                <w:spacing w:val="-20"/>
                <w:szCs w:val="24"/>
              </w:rPr>
              <w:t>1,</w:t>
            </w:r>
            <w:r w:rsidRPr="00C17A8E">
              <w:rPr>
                <w:rFonts w:hint="eastAsia"/>
                <w:spacing w:val="-20"/>
                <w:szCs w:val="24"/>
              </w:rPr>
              <w:t>2</w:t>
            </w:r>
            <w:r w:rsidRPr="00C17A8E">
              <w:rPr>
                <w:spacing w:val="-20"/>
                <w:szCs w:val="24"/>
              </w:rPr>
              <w:t>47.3MW</w:t>
            </w:r>
          </w:p>
          <w:p w:rsidR="006C3E26" w:rsidRDefault="00BB2200" w:rsidP="00AB5DAA">
            <w:pPr>
              <w:pStyle w:val="142"/>
              <w:jc w:val="both"/>
              <w:rPr>
                <w:spacing w:val="-20"/>
                <w:szCs w:val="24"/>
              </w:rPr>
            </w:pPr>
            <w:r w:rsidRPr="00BB2200">
              <w:rPr>
                <w:rFonts w:hint="eastAsia"/>
                <w:spacing w:val="-20"/>
                <w:szCs w:val="24"/>
              </w:rPr>
              <w:t>發電端：累計裝置容量30.05MW；累計得標量123.15MW。</w:t>
            </w:r>
          </w:p>
          <w:p w:rsidR="00AB5DAA" w:rsidRPr="00C17A8E" w:rsidRDefault="00AB5DAA" w:rsidP="00AB5DAA">
            <w:pPr>
              <w:pStyle w:val="142"/>
              <w:jc w:val="both"/>
              <w:rPr>
                <w:rFonts w:hint="eastAsia"/>
                <w:spacing w:val="-20"/>
                <w:szCs w:val="24"/>
              </w:rPr>
            </w:pPr>
            <w:r>
              <w:rPr>
                <w:rFonts w:hint="eastAsia"/>
                <w:spacing w:val="-20"/>
                <w:szCs w:val="24"/>
              </w:rPr>
              <w:t>(用戶端：詳說明)</w:t>
            </w:r>
          </w:p>
        </w:tc>
        <w:tc>
          <w:tcPr>
            <w:tcW w:w="2338" w:type="dxa"/>
            <w:tcBorders>
              <w:top w:val="single" w:sz="12" w:space="0" w:color="auto"/>
              <w:bottom w:val="single" w:sz="2" w:space="0" w:color="auto"/>
            </w:tcBorders>
          </w:tcPr>
          <w:p w:rsidR="006C3E26" w:rsidRPr="00C17A8E" w:rsidRDefault="006C3E26" w:rsidP="00AB5DAA">
            <w:pPr>
              <w:pStyle w:val="142"/>
              <w:jc w:val="both"/>
              <w:rPr>
                <w:spacing w:val="-20"/>
                <w:szCs w:val="24"/>
              </w:rPr>
            </w:pPr>
            <w:r w:rsidRPr="00C17A8E">
              <w:rPr>
                <w:rFonts w:hint="eastAsia"/>
                <w:spacing w:val="-20"/>
                <w:szCs w:val="24"/>
              </w:rPr>
              <w:t>電網端：1,440.7</w:t>
            </w:r>
            <w:r w:rsidRPr="00C17A8E">
              <w:rPr>
                <w:spacing w:val="-20"/>
                <w:szCs w:val="24"/>
              </w:rPr>
              <w:t>MW</w:t>
            </w:r>
          </w:p>
          <w:p w:rsidR="006C3E26" w:rsidRDefault="00BB2200" w:rsidP="00AB5DAA">
            <w:pPr>
              <w:pStyle w:val="142"/>
              <w:jc w:val="both"/>
              <w:rPr>
                <w:spacing w:val="-20"/>
                <w:szCs w:val="24"/>
              </w:rPr>
            </w:pPr>
            <w:r w:rsidRPr="00BB2200">
              <w:rPr>
                <w:rFonts w:hint="eastAsia"/>
                <w:spacing w:val="-20"/>
                <w:szCs w:val="24"/>
              </w:rPr>
              <w:t>發電端：累計裝置容量50.08MW(持續建置中)；累計得標量149.619MW。</w:t>
            </w:r>
          </w:p>
          <w:p w:rsidR="00AB5DAA" w:rsidRPr="00C17A8E" w:rsidRDefault="00AB5DAA" w:rsidP="00AB5DAA">
            <w:pPr>
              <w:pStyle w:val="142"/>
              <w:jc w:val="both"/>
              <w:rPr>
                <w:rFonts w:hint="eastAsia"/>
                <w:spacing w:val="-20"/>
                <w:szCs w:val="24"/>
              </w:rPr>
            </w:pPr>
            <w:r>
              <w:rPr>
                <w:rFonts w:hint="eastAsia"/>
                <w:spacing w:val="-20"/>
                <w:szCs w:val="24"/>
              </w:rPr>
              <w:t>(用戶端：詳說明)</w:t>
            </w:r>
          </w:p>
        </w:tc>
      </w:tr>
      <w:tr w:rsidR="006C3E26" w:rsidRPr="00A07843" w:rsidTr="00C17A8E">
        <w:tc>
          <w:tcPr>
            <w:tcW w:w="2212" w:type="dxa"/>
            <w:tcBorders>
              <w:top w:val="single" w:sz="2" w:space="0" w:color="auto"/>
              <w:bottom w:val="single" w:sz="4" w:space="0" w:color="auto"/>
            </w:tcBorders>
            <w:shd w:val="clear" w:color="auto" w:fill="auto"/>
          </w:tcPr>
          <w:p w:rsidR="006C3E26" w:rsidRPr="00C17A8E" w:rsidRDefault="006C3E26" w:rsidP="006C3E26">
            <w:pPr>
              <w:pStyle w:val="142"/>
              <w:ind w:rightChars="-33" w:right="-93"/>
              <w:rPr>
                <w:spacing w:val="-20"/>
                <w:szCs w:val="24"/>
              </w:rPr>
            </w:pPr>
            <w:r w:rsidRPr="00C17A8E">
              <w:rPr>
                <w:rFonts w:hint="eastAsia"/>
                <w:spacing w:val="-20"/>
                <w:szCs w:val="24"/>
              </w:rPr>
              <w:t>再生能源預測精準度</w:t>
            </w:r>
          </w:p>
          <w:p w:rsidR="006C3E26" w:rsidRPr="00C17A8E" w:rsidRDefault="006C3E26" w:rsidP="006C3E26">
            <w:pPr>
              <w:pStyle w:val="142"/>
              <w:ind w:rightChars="-33" w:right="-93"/>
              <w:rPr>
                <w:rFonts w:hint="eastAsia"/>
                <w:spacing w:val="-20"/>
                <w:szCs w:val="24"/>
              </w:rPr>
            </w:pPr>
            <w:r w:rsidRPr="00C17A8E">
              <w:rPr>
                <w:rFonts w:hint="eastAsia"/>
                <w:spacing w:val="-20"/>
                <w:szCs w:val="24"/>
              </w:rPr>
              <w:t>(日前/小時前誤差率%)</w:t>
            </w:r>
          </w:p>
        </w:tc>
        <w:tc>
          <w:tcPr>
            <w:tcW w:w="1848" w:type="dxa"/>
            <w:tcBorders>
              <w:top w:val="single" w:sz="2" w:space="0" w:color="auto"/>
              <w:bottom w:val="single" w:sz="4" w:space="0" w:color="auto"/>
            </w:tcBorders>
            <w:shd w:val="clear" w:color="auto" w:fill="auto"/>
          </w:tcPr>
          <w:p w:rsidR="006C3E26" w:rsidRPr="00C17A8E" w:rsidRDefault="006C3E26" w:rsidP="00C17A8E">
            <w:pPr>
              <w:pStyle w:val="142"/>
              <w:rPr>
                <w:rFonts w:hint="eastAsia"/>
                <w:spacing w:val="-20"/>
                <w:szCs w:val="24"/>
              </w:rPr>
            </w:pPr>
            <w:r w:rsidRPr="00C17A8E">
              <w:rPr>
                <w:rFonts w:hint="eastAsia"/>
                <w:spacing w:val="-20"/>
                <w:szCs w:val="24"/>
              </w:rPr>
              <w:t>風力：10%/5%</w:t>
            </w:r>
            <w:r w:rsidRPr="00C17A8E">
              <w:rPr>
                <w:rFonts w:hint="eastAsia"/>
                <w:spacing w:val="-20"/>
                <w:szCs w:val="24"/>
              </w:rPr>
              <w:br/>
              <w:t>太陽光電：10%/5%</w:t>
            </w:r>
          </w:p>
        </w:tc>
        <w:tc>
          <w:tcPr>
            <w:tcW w:w="2127" w:type="dxa"/>
            <w:tcBorders>
              <w:top w:val="single" w:sz="2" w:space="0" w:color="auto"/>
              <w:bottom w:val="single" w:sz="4" w:space="0" w:color="auto"/>
            </w:tcBorders>
          </w:tcPr>
          <w:p w:rsidR="006C3E26" w:rsidRPr="00C17A8E" w:rsidRDefault="006C3E26" w:rsidP="006C3E26">
            <w:pPr>
              <w:pStyle w:val="142"/>
              <w:rPr>
                <w:rFonts w:hint="eastAsia"/>
                <w:spacing w:val="-20"/>
                <w:szCs w:val="24"/>
              </w:rPr>
            </w:pPr>
            <w:r w:rsidRPr="00C17A8E">
              <w:rPr>
                <w:rFonts w:hint="eastAsia"/>
                <w:spacing w:val="-20"/>
                <w:szCs w:val="24"/>
              </w:rPr>
              <w:t>風力：10.72%/3.3%</w:t>
            </w:r>
          </w:p>
          <w:p w:rsidR="006C3E26" w:rsidRPr="00C17A8E" w:rsidRDefault="006C3E26" w:rsidP="006C3E26">
            <w:pPr>
              <w:pStyle w:val="142"/>
              <w:rPr>
                <w:rFonts w:hint="eastAsia"/>
                <w:spacing w:val="-20"/>
                <w:szCs w:val="24"/>
              </w:rPr>
            </w:pPr>
            <w:r w:rsidRPr="00C17A8E">
              <w:rPr>
                <w:rFonts w:hint="eastAsia"/>
                <w:spacing w:val="-20"/>
                <w:szCs w:val="24"/>
              </w:rPr>
              <w:t>太陽光電：3.59%/2.3%</w:t>
            </w:r>
          </w:p>
        </w:tc>
        <w:tc>
          <w:tcPr>
            <w:tcW w:w="2338" w:type="dxa"/>
            <w:tcBorders>
              <w:top w:val="single" w:sz="2" w:space="0" w:color="auto"/>
              <w:bottom w:val="single" w:sz="4" w:space="0" w:color="auto"/>
            </w:tcBorders>
          </w:tcPr>
          <w:p w:rsidR="006C3E26" w:rsidRPr="00C17A8E" w:rsidRDefault="006C3E26" w:rsidP="006C3E26">
            <w:pPr>
              <w:pStyle w:val="142"/>
              <w:rPr>
                <w:rFonts w:hint="eastAsia"/>
                <w:spacing w:val="-20"/>
                <w:szCs w:val="24"/>
              </w:rPr>
            </w:pPr>
            <w:r w:rsidRPr="00C17A8E">
              <w:rPr>
                <w:rFonts w:hint="eastAsia"/>
                <w:spacing w:val="-20"/>
                <w:szCs w:val="24"/>
              </w:rPr>
              <w:t>風力：8.42%/3.34%</w:t>
            </w:r>
          </w:p>
          <w:p w:rsidR="006C3E26" w:rsidRPr="00C17A8E" w:rsidRDefault="006C3E26" w:rsidP="006C3E26">
            <w:pPr>
              <w:pStyle w:val="142"/>
              <w:rPr>
                <w:rFonts w:hint="eastAsia"/>
                <w:spacing w:val="-20"/>
                <w:szCs w:val="24"/>
              </w:rPr>
            </w:pPr>
            <w:r w:rsidRPr="00C17A8E">
              <w:rPr>
                <w:rFonts w:hint="eastAsia"/>
                <w:spacing w:val="-20"/>
                <w:szCs w:val="24"/>
              </w:rPr>
              <w:t>太陽光電：6.45%/3.46%</w:t>
            </w:r>
          </w:p>
        </w:tc>
      </w:tr>
      <w:tr w:rsidR="006C3E26" w:rsidRPr="00A07843" w:rsidTr="00C17A8E">
        <w:tc>
          <w:tcPr>
            <w:tcW w:w="2212" w:type="dxa"/>
            <w:tcBorders>
              <w:top w:val="single" w:sz="4" w:space="0" w:color="auto"/>
              <w:bottom w:val="single" w:sz="4" w:space="0" w:color="auto"/>
            </w:tcBorders>
            <w:shd w:val="clear" w:color="auto" w:fill="auto"/>
            <w:vAlign w:val="center"/>
          </w:tcPr>
          <w:p w:rsidR="006C3E26" w:rsidRPr="00C17A8E" w:rsidRDefault="006C3E26" w:rsidP="00C17A8E">
            <w:pPr>
              <w:pStyle w:val="142"/>
              <w:ind w:rightChars="-97" w:right="-275"/>
              <w:rPr>
                <w:rFonts w:hint="eastAsia"/>
                <w:spacing w:val="-20"/>
                <w:szCs w:val="24"/>
              </w:rPr>
            </w:pPr>
            <w:r w:rsidRPr="00C17A8E">
              <w:rPr>
                <w:rFonts w:hint="eastAsia"/>
                <w:spacing w:val="-20"/>
                <w:szCs w:val="24"/>
              </w:rPr>
              <w:t>需量反應方案參與量</w:t>
            </w:r>
          </w:p>
        </w:tc>
        <w:tc>
          <w:tcPr>
            <w:tcW w:w="1848" w:type="dxa"/>
            <w:tcBorders>
              <w:top w:val="single" w:sz="4" w:space="0" w:color="auto"/>
              <w:bottom w:val="single" w:sz="4"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2.8GW</w:t>
            </w:r>
          </w:p>
        </w:tc>
        <w:tc>
          <w:tcPr>
            <w:tcW w:w="2127"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3.4GW</w:t>
            </w:r>
          </w:p>
        </w:tc>
        <w:tc>
          <w:tcPr>
            <w:tcW w:w="2338"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rFonts w:hint="eastAsia"/>
                <w:spacing w:val="-20"/>
                <w:szCs w:val="24"/>
              </w:rPr>
              <w:t>3.46GW</w:t>
            </w:r>
          </w:p>
        </w:tc>
      </w:tr>
      <w:tr w:rsidR="006C3E26" w:rsidRPr="00A07843" w:rsidTr="00C17A8E">
        <w:tc>
          <w:tcPr>
            <w:tcW w:w="2212" w:type="dxa"/>
            <w:tcBorders>
              <w:top w:val="single" w:sz="4" w:space="0" w:color="auto"/>
              <w:bottom w:val="single" w:sz="4" w:space="0" w:color="auto"/>
            </w:tcBorders>
            <w:shd w:val="clear" w:color="auto" w:fill="auto"/>
            <w:vAlign w:val="center"/>
          </w:tcPr>
          <w:p w:rsidR="006C3E26" w:rsidRPr="00C17A8E" w:rsidRDefault="006C3E26" w:rsidP="006C3E26">
            <w:pPr>
              <w:pStyle w:val="142"/>
              <w:rPr>
                <w:spacing w:val="-20"/>
                <w:szCs w:val="24"/>
              </w:rPr>
            </w:pPr>
            <w:r w:rsidRPr="00C17A8E">
              <w:rPr>
                <w:rFonts w:hint="eastAsia"/>
                <w:spacing w:val="-20"/>
                <w:szCs w:val="24"/>
              </w:rPr>
              <w:t>AMI智慧電表基礎建設</w:t>
            </w:r>
          </w:p>
          <w:p w:rsidR="006C3E26" w:rsidRPr="00C17A8E" w:rsidRDefault="006C3E26" w:rsidP="006C3E26">
            <w:pPr>
              <w:pStyle w:val="142"/>
              <w:rPr>
                <w:rFonts w:hint="eastAsia"/>
                <w:spacing w:val="-20"/>
                <w:szCs w:val="24"/>
              </w:rPr>
            </w:pPr>
            <w:r w:rsidRPr="00C17A8E">
              <w:rPr>
                <w:rFonts w:hint="eastAsia"/>
                <w:spacing w:val="-20"/>
                <w:szCs w:val="24"/>
              </w:rPr>
              <w:t>(累計戶數)</w:t>
            </w:r>
          </w:p>
        </w:tc>
        <w:tc>
          <w:tcPr>
            <w:tcW w:w="1848" w:type="dxa"/>
            <w:tcBorders>
              <w:top w:val="single" w:sz="4" w:space="0" w:color="auto"/>
              <w:bottom w:val="single" w:sz="4"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113年300萬戶</w:t>
            </w:r>
          </w:p>
        </w:tc>
        <w:tc>
          <w:tcPr>
            <w:tcW w:w="2127"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340.3</w:t>
            </w:r>
            <w:r w:rsidRPr="00C17A8E">
              <w:rPr>
                <w:rFonts w:hint="eastAsia"/>
                <w:spacing w:val="-20"/>
                <w:szCs w:val="24"/>
              </w:rPr>
              <w:t>萬戶</w:t>
            </w:r>
          </w:p>
        </w:tc>
        <w:tc>
          <w:tcPr>
            <w:tcW w:w="2338" w:type="dxa"/>
            <w:tcBorders>
              <w:top w:val="single" w:sz="4" w:space="0" w:color="auto"/>
              <w:bottom w:val="single" w:sz="4" w:space="0" w:color="auto"/>
            </w:tcBorders>
            <w:vAlign w:val="center"/>
          </w:tcPr>
          <w:p w:rsidR="006C3E26" w:rsidRPr="00C17A8E" w:rsidRDefault="006C3E26" w:rsidP="006C3E26">
            <w:pPr>
              <w:pStyle w:val="142"/>
              <w:jc w:val="right"/>
              <w:rPr>
                <w:spacing w:val="-20"/>
                <w:szCs w:val="24"/>
              </w:rPr>
            </w:pPr>
            <w:r w:rsidRPr="00C17A8E">
              <w:rPr>
                <w:spacing w:val="-20"/>
                <w:szCs w:val="24"/>
              </w:rPr>
              <w:t>361</w:t>
            </w:r>
            <w:r w:rsidRPr="00C17A8E">
              <w:rPr>
                <w:rFonts w:hint="eastAsia"/>
                <w:spacing w:val="-20"/>
                <w:szCs w:val="24"/>
              </w:rPr>
              <w:t>萬戶</w:t>
            </w:r>
          </w:p>
        </w:tc>
      </w:tr>
      <w:tr w:rsidR="006C3E26" w:rsidRPr="00A07843" w:rsidTr="00C17A8E">
        <w:tc>
          <w:tcPr>
            <w:tcW w:w="2212" w:type="dxa"/>
            <w:tcBorders>
              <w:top w:val="single" w:sz="4" w:space="0" w:color="auto"/>
              <w:bottom w:val="single" w:sz="12" w:space="0" w:color="auto"/>
            </w:tcBorders>
            <w:shd w:val="clear" w:color="auto" w:fill="auto"/>
            <w:vAlign w:val="center"/>
          </w:tcPr>
          <w:p w:rsidR="006C3E26" w:rsidRPr="00C17A8E" w:rsidRDefault="006C3E26" w:rsidP="006C3E26">
            <w:pPr>
              <w:pStyle w:val="142"/>
              <w:rPr>
                <w:rFonts w:hint="eastAsia"/>
                <w:spacing w:val="-20"/>
                <w:szCs w:val="24"/>
              </w:rPr>
            </w:pPr>
            <w:r w:rsidRPr="00C17A8E">
              <w:rPr>
                <w:rFonts w:hint="eastAsia"/>
                <w:spacing w:val="-20"/>
                <w:szCs w:val="24"/>
              </w:rPr>
              <w:t>自動化饋線下游5分鐘內復電事故數占比(%)</w:t>
            </w:r>
          </w:p>
        </w:tc>
        <w:tc>
          <w:tcPr>
            <w:tcW w:w="1848" w:type="dxa"/>
            <w:tcBorders>
              <w:top w:val="single" w:sz="4" w:space="0" w:color="auto"/>
              <w:bottom w:val="single" w:sz="12" w:space="0" w:color="auto"/>
            </w:tcBorders>
            <w:shd w:val="clear" w:color="auto" w:fill="auto"/>
            <w:vAlign w:val="center"/>
          </w:tcPr>
          <w:p w:rsidR="006C3E26" w:rsidRPr="00C17A8E" w:rsidRDefault="006C3E26" w:rsidP="006C3E26">
            <w:pPr>
              <w:pStyle w:val="142"/>
              <w:jc w:val="right"/>
              <w:rPr>
                <w:rFonts w:hint="eastAsia"/>
                <w:spacing w:val="-20"/>
                <w:szCs w:val="24"/>
              </w:rPr>
            </w:pPr>
            <w:r w:rsidRPr="00C17A8E">
              <w:rPr>
                <w:rFonts w:hint="eastAsia"/>
                <w:spacing w:val="-20"/>
                <w:szCs w:val="24"/>
              </w:rPr>
              <w:t>70%</w:t>
            </w:r>
          </w:p>
        </w:tc>
        <w:tc>
          <w:tcPr>
            <w:tcW w:w="2127" w:type="dxa"/>
            <w:tcBorders>
              <w:top w:val="single" w:sz="4" w:space="0" w:color="auto"/>
              <w:bottom w:val="single" w:sz="12" w:space="0" w:color="auto"/>
            </w:tcBorders>
            <w:vAlign w:val="center"/>
          </w:tcPr>
          <w:p w:rsidR="006C3E26" w:rsidRPr="00C17A8E" w:rsidRDefault="006C3E26" w:rsidP="006C3E26">
            <w:pPr>
              <w:pStyle w:val="142"/>
              <w:jc w:val="right"/>
              <w:rPr>
                <w:spacing w:val="-20"/>
                <w:szCs w:val="24"/>
              </w:rPr>
            </w:pPr>
            <w:r w:rsidRPr="00C17A8E">
              <w:rPr>
                <w:spacing w:val="-20"/>
                <w:szCs w:val="24"/>
              </w:rPr>
              <w:t>66.4%</w:t>
            </w:r>
          </w:p>
        </w:tc>
        <w:tc>
          <w:tcPr>
            <w:tcW w:w="2338" w:type="dxa"/>
            <w:tcBorders>
              <w:top w:val="single" w:sz="4" w:space="0" w:color="auto"/>
              <w:bottom w:val="single" w:sz="12" w:space="0" w:color="auto"/>
            </w:tcBorders>
            <w:vAlign w:val="center"/>
          </w:tcPr>
          <w:p w:rsidR="006C3E26" w:rsidRPr="00C17A8E" w:rsidRDefault="006C3E26" w:rsidP="006C3E26">
            <w:pPr>
              <w:pStyle w:val="142"/>
              <w:jc w:val="right"/>
              <w:rPr>
                <w:spacing w:val="-20"/>
                <w:szCs w:val="24"/>
              </w:rPr>
            </w:pPr>
            <w:r w:rsidRPr="00C17A8E">
              <w:rPr>
                <w:spacing w:val="-20"/>
                <w:szCs w:val="24"/>
              </w:rPr>
              <w:t>72%</w:t>
            </w:r>
          </w:p>
        </w:tc>
      </w:tr>
    </w:tbl>
    <w:p w:rsidR="00A82756" w:rsidRPr="00797357" w:rsidRDefault="00A82756" w:rsidP="00685E3C">
      <w:pPr>
        <w:pStyle w:val="142"/>
        <w:ind w:left="1176" w:hanging="1176"/>
      </w:pPr>
      <w:r>
        <w:rPr>
          <w:rFonts w:hint="eastAsia"/>
        </w:rPr>
        <w:t xml:space="preserve">說   </w:t>
      </w:r>
      <w:r w:rsidR="00685E3C">
        <w:rPr>
          <w:rFonts w:hint="eastAsia"/>
        </w:rPr>
        <w:t xml:space="preserve"> </w:t>
      </w:r>
      <w:r>
        <w:rPr>
          <w:rFonts w:hint="eastAsia"/>
        </w:rPr>
        <w:t>明：</w:t>
      </w:r>
      <w:r w:rsidR="00AB5DAA">
        <w:rPr>
          <w:rFonts w:hint="eastAsia"/>
        </w:rPr>
        <w:t>經濟部能源署說明略以，</w:t>
      </w:r>
      <w:r w:rsidR="00AB5DAA" w:rsidRPr="00AB5DAA">
        <w:rPr>
          <w:rFonts w:hint="eastAsia"/>
        </w:rPr>
        <w:t>用戶端數據屬用戶自行設置，無統計資料。</w:t>
      </w:r>
    </w:p>
    <w:p w:rsidR="002B6381" w:rsidRDefault="00A82756" w:rsidP="00230D48">
      <w:pPr>
        <w:pStyle w:val="142"/>
        <w:ind w:leftChars="-4" w:left="1" w:hangingChars="5" w:hanging="12"/>
        <w:rPr>
          <w:color w:val="000000"/>
        </w:rPr>
      </w:pPr>
      <w:r>
        <w:rPr>
          <w:rFonts w:hint="eastAsia"/>
          <w:snapToGrid/>
          <w:w w:val="98"/>
        </w:rPr>
        <w:t>資料來源：經濟部能源署提供。</w:t>
      </w:r>
    </w:p>
    <w:p w:rsidR="00230D48" w:rsidRDefault="00230D48" w:rsidP="00230D48">
      <w:pPr>
        <w:spacing w:beforeLines="30" w:before="150" w:line="360" w:lineRule="exact"/>
        <w:ind w:leftChars="0" w:left="1318" w:hangingChars="465" w:hanging="1318"/>
        <w:rPr>
          <w:b/>
        </w:rPr>
      </w:pPr>
      <w:r>
        <w:rPr>
          <w:rFonts w:hint="eastAsia"/>
          <w:b/>
        </w:rPr>
        <w:t>表3-4-</w:t>
      </w:r>
      <w:r w:rsidR="007B332A">
        <w:rPr>
          <w:rFonts w:hint="eastAsia"/>
          <w:b/>
        </w:rPr>
        <w:t>4</w:t>
      </w:r>
      <w:r>
        <w:rPr>
          <w:rFonts w:hint="eastAsia"/>
          <w:b/>
        </w:rPr>
        <w:t xml:space="preserve">  迄114年4月底推動儲能系統結合太陽光電發電設備得標案概況表                              </w:t>
      </w:r>
      <w:r w:rsidRPr="008C14D5">
        <w:rPr>
          <w:rFonts w:hint="eastAsia"/>
          <w:sz w:val="24"/>
          <w:szCs w:val="24"/>
        </w:rPr>
        <w:t>單位：件；</w:t>
      </w:r>
      <w:r w:rsidR="004E5778" w:rsidRPr="008C14D5">
        <w:rPr>
          <w:rFonts w:hint="eastAsia"/>
          <w:sz w:val="24"/>
          <w:szCs w:val="24"/>
        </w:rPr>
        <w:t>千瓩(</w:t>
      </w:r>
      <w:r w:rsidRPr="008C14D5">
        <w:rPr>
          <w:rFonts w:hint="eastAsia"/>
          <w:sz w:val="24"/>
          <w:szCs w:val="24"/>
        </w:rPr>
        <w:t>MW</w:t>
      </w:r>
      <w:r w:rsidR="004E5778" w:rsidRPr="008C14D5">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9"/>
        <w:gridCol w:w="1290"/>
        <w:gridCol w:w="1308"/>
        <w:gridCol w:w="1458"/>
        <w:gridCol w:w="1309"/>
        <w:gridCol w:w="1435"/>
      </w:tblGrid>
      <w:tr w:rsidR="00230D48" w:rsidRPr="00230D48" w:rsidTr="004E5778">
        <w:tc>
          <w:tcPr>
            <w:tcW w:w="3029" w:type="dxa"/>
            <w:gridSpan w:val="2"/>
            <w:shd w:val="clear" w:color="auto" w:fill="auto"/>
          </w:tcPr>
          <w:p w:rsidR="00230D48" w:rsidRPr="00230D48" w:rsidRDefault="00230D48" w:rsidP="00230D48">
            <w:pPr>
              <w:pStyle w:val="142"/>
              <w:jc w:val="center"/>
              <w:rPr>
                <w:rFonts w:hint="eastAsia"/>
              </w:rPr>
            </w:pPr>
            <w:r w:rsidRPr="00230D48">
              <w:rPr>
                <w:rFonts w:hint="eastAsia"/>
              </w:rPr>
              <w:t>得標</w:t>
            </w:r>
          </w:p>
        </w:tc>
        <w:tc>
          <w:tcPr>
            <w:tcW w:w="2766" w:type="dxa"/>
            <w:gridSpan w:val="2"/>
            <w:shd w:val="clear" w:color="auto" w:fill="auto"/>
          </w:tcPr>
          <w:p w:rsidR="00230D48" w:rsidRPr="00230D48" w:rsidRDefault="00230D48" w:rsidP="00230D48">
            <w:pPr>
              <w:pStyle w:val="142"/>
              <w:jc w:val="center"/>
              <w:rPr>
                <w:rFonts w:hint="eastAsia"/>
              </w:rPr>
            </w:pPr>
            <w:r w:rsidRPr="00230D48">
              <w:rPr>
                <w:rFonts w:hint="eastAsia"/>
              </w:rPr>
              <w:t>已完工</w:t>
            </w:r>
          </w:p>
        </w:tc>
        <w:tc>
          <w:tcPr>
            <w:tcW w:w="2744" w:type="dxa"/>
            <w:gridSpan w:val="2"/>
            <w:shd w:val="clear" w:color="auto" w:fill="auto"/>
          </w:tcPr>
          <w:p w:rsidR="00230D48" w:rsidRPr="00230D48" w:rsidRDefault="00230D48" w:rsidP="00230D48">
            <w:pPr>
              <w:pStyle w:val="142"/>
              <w:jc w:val="center"/>
              <w:rPr>
                <w:rFonts w:hint="eastAsia"/>
              </w:rPr>
            </w:pPr>
            <w:r w:rsidRPr="00230D48">
              <w:rPr>
                <w:rFonts w:hint="eastAsia"/>
              </w:rPr>
              <w:t>尚未完工併網</w:t>
            </w:r>
          </w:p>
        </w:tc>
      </w:tr>
      <w:tr w:rsidR="00230D48" w:rsidRPr="00230D48" w:rsidTr="004E5778">
        <w:tc>
          <w:tcPr>
            <w:tcW w:w="1739"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290" w:type="dxa"/>
            <w:shd w:val="clear" w:color="auto" w:fill="auto"/>
          </w:tcPr>
          <w:p w:rsidR="00230D48" w:rsidRPr="00230D48" w:rsidRDefault="00230D48" w:rsidP="00230D48">
            <w:pPr>
              <w:pStyle w:val="142"/>
              <w:jc w:val="center"/>
              <w:rPr>
                <w:rFonts w:hint="eastAsia"/>
              </w:rPr>
            </w:pPr>
            <w:r w:rsidRPr="00230D48">
              <w:rPr>
                <w:rFonts w:hint="eastAsia"/>
              </w:rPr>
              <w:t>裝置容量</w:t>
            </w:r>
          </w:p>
        </w:tc>
        <w:tc>
          <w:tcPr>
            <w:tcW w:w="1308"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458" w:type="dxa"/>
            <w:shd w:val="clear" w:color="auto" w:fill="auto"/>
          </w:tcPr>
          <w:p w:rsidR="00230D48" w:rsidRPr="00230D48" w:rsidRDefault="00230D48" w:rsidP="00230D48">
            <w:pPr>
              <w:pStyle w:val="142"/>
              <w:jc w:val="center"/>
              <w:rPr>
                <w:rFonts w:hint="eastAsia"/>
              </w:rPr>
            </w:pPr>
            <w:r w:rsidRPr="00230D48">
              <w:rPr>
                <w:rFonts w:hint="eastAsia"/>
              </w:rPr>
              <w:t>裝置容量</w:t>
            </w:r>
          </w:p>
        </w:tc>
        <w:tc>
          <w:tcPr>
            <w:tcW w:w="1309" w:type="dxa"/>
            <w:shd w:val="clear" w:color="auto" w:fill="auto"/>
          </w:tcPr>
          <w:p w:rsidR="00230D48" w:rsidRPr="00230D48" w:rsidRDefault="00230D48" w:rsidP="00230D48">
            <w:pPr>
              <w:pStyle w:val="142"/>
              <w:jc w:val="center"/>
              <w:rPr>
                <w:rFonts w:hint="eastAsia"/>
              </w:rPr>
            </w:pPr>
            <w:r w:rsidRPr="00230D48">
              <w:rPr>
                <w:rFonts w:hint="eastAsia"/>
              </w:rPr>
              <w:t>件數</w:t>
            </w:r>
          </w:p>
        </w:tc>
        <w:tc>
          <w:tcPr>
            <w:tcW w:w="1435" w:type="dxa"/>
            <w:shd w:val="clear" w:color="auto" w:fill="auto"/>
          </w:tcPr>
          <w:p w:rsidR="00230D48" w:rsidRPr="00230D48" w:rsidRDefault="00230D48" w:rsidP="00230D48">
            <w:pPr>
              <w:pStyle w:val="142"/>
              <w:jc w:val="center"/>
              <w:rPr>
                <w:rFonts w:hint="eastAsia"/>
              </w:rPr>
            </w:pPr>
            <w:r w:rsidRPr="00230D48">
              <w:rPr>
                <w:rFonts w:hint="eastAsia"/>
              </w:rPr>
              <w:t>裝置容量</w:t>
            </w:r>
          </w:p>
        </w:tc>
      </w:tr>
      <w:tr w:rsidR="00230D48" w:rsidRPr="00230D48" w:rsidTr="004E5778">
        <w:tc>
          <w:tcPr>
            <w:tcW w:w="1739" w:type="dxa"/>
            <w:shd w:val="clear" w:color="auto" w:fill="auto"/>
          </w:tcPr>
          <w:p w:rsidR="00230D48" w:rsidRPr="00230D48" w:rsidRDefault="00230D48" w:rsidP="00230D48">
            <w:pPr>
              <w:pStyle w:val="142"/>
              <w:jc w:val="right"/>
              <w:rPr>
                <w:rFonts w:hint="eastAsia"/>
              </w:rPr>
            </w:pPr>
            <w:r w:rsidRPr="00230D48">
              <w:rPr>
                <w:rFonts w:hint="eastAsia"/>
              </w:rPr>
              <w:t>1</w:t>
            </w:r>
            <w:r w:rsidRPr="00230D48">
              <w:t>8</w:t>
            </w:r>
          </w:p>
        </w:tc>
        <w:tc>
          <w:tcPr>
            <w:tcW w:w="1290" w:type="dxa"/>
            <w:shd w:val="clear" w:color="auto" w:fill="auto"/>
          </w:tcPr>
          <w:p w:rsidR="00230D48" w:rsidRPr="00230D48" w:rsidRDefault="00230D48" w:rsidP="007B332A">
            <w:pPr>
              <w:pStyle w:val="142"/>
              <w:jc w:val="right"/>
              <w:rPr>
                <w:rFonts w:hint="eastAsia"/>
              </w:rPr>
            </w:pPr>
            <w:r w:rsidRPr="00230D48">
              <w:t>149.6</w:t>
            </w:r>
            <w:r w:rsidR="007B332A">
              <w:rPr>
                <w:rFonts w:hint="eastAsia"/>
              </w:rPr>
              <w:t>2</w:t>
            </w:r>
          </w:p>
        </w:tc>
        <w:tc>
          <w:tcPr>
            <w:tcW w:w="1308" w:type="dxa"/>
            <w:shd w:val="clear" w:color="auto" w:fill="auto"/>
          </w:tcPr>
          <w:p w:rsidR="00230D48" w:rsidRPr="00230D48" w:rsidRDefault="00230D48" w:rsidP="00230D48">
            <w:pPr>
              <w:pStyle w:val="142"/>
              <w:jc w:val="right"/>
              <w:rPr>
                <w:rFonts w:hint="eastAsia"/>
              </w:rPr>
            </w:pPr>
            <w:r w:rsidRPr="00230D48">
              <w:rPr>
                <w:rFonts w:hint="eastAsia"/>
              </w:rPr>
              <w:t>4</w:t>
            </w:r>
          </w:p>
        </w:tc>
        <w:tc>
          <w:tcPr>
            <w:tcW w:w="1458" w:type="dxa"/>
            <w:shd w:val="clear" w:color="auto" w:fill="auto"/>
          </w:tcPr>
          <w:p w:rsidR="00230D48" w:rsidRPr="00230D48" w:rsidRDefault="00230D48" w:rsidP="00230D48">
            <w:pPr>
              <w:pStyle w:val="142"/>
              <w:jc w:val="right"/>
              <w:rPr>
                <w:rFonts w:hint="eastAsia"/>
              </w:rPr>
            </w:pPr>
            <w:r w:rsidRPr="00230D48">
              <w:rPr>
                <w:rFonts w:hint="eastAsia"/>
              </w:rPr>
              <w:t>5</w:t>
            </w:r>
            <w:r w:rsidRPr="00230D48">
              <w:t>0.08</w:t>
            </w:r>
          </w:p>
        </w:tc>
        <w:tc>
          <w:tcPr>
            <w:tcW w:w="1309" w:type="dxa"/>
            <w:shd w:val="clear" w:color="auto" w:fill="auto"/>
          </w:tcPr>
          <w:p w:rsidR="00230D48" w:rsidRPr="00230D48" w:rsidRDefault="00230D48" w:rsidP="00230D48">
            <w:pPr>
              <w:pStyle w:val="142"/>
              <w:jc w:val="right"/>
              <w:rPr>
                <w:rFonts w:hint="eastAsia"/>
              </w:rPr>
            </w:pPr>
            <w:r w:rsidRPr="00230D48">
              <w:t>14</w:t>
            </w:r>
          </w:p>
        </w:tc>
        <w:tc>
          <w:tcPr>
            <w:tcW w:w="1435" w:type="dxa"/>
            <w:shd w:val="clear" w:color="auto" w:fill="auto"/>
          </w:tcPr>
          <w:p w:rsidR="00230D48" w:rsidRPr="00230D48" w:rsidRDefault="00230D48" w:rsidP="007B332A">
            <w:pPr>
              <w:pStyle w:val="142"/>
              <w:jc w:val="right"/>
              <w:rPr>
                <w:rFonts w:hint="eastAsia"/>
              </w:rPr>
            </w:pPr>
            <w:r w:rsidRPr="00230D48">
              <w:t>99.5</w:t>
            </w:r>
            <w:r w:rsidR="007B332A">
              <w:rPr>
                <w:rFonts w:hint="eastAsia"/>
              </w:rPr>
              <w:t>4</w:t>
            </w:r>
          </w:p>
        </w:tc>
      </w:tr>
    </w:tbl>
    <w:p w:rsidR="00F862C5" w:rsidRDefault="00230D48" w:rsidP="00230D48">
      <w:pPr>
        <w:pStyle w:val="142"/>
        <w:rPr>
          <w:rFonts w:hint="eastAsia"/>
        </w:rPr>
      </w:pPr>
      <w:r>
        <w:rPr>
          <w:rFonts w:hint="eastAsia"/>
        </w:rPr>
        <w:t>資料來源：經濟部能源署。</w:t>
      </w:r>
    </w:p>
    <w:p w:rsidR="005A657D" w:rsidRDefault="005A657D" w:rsidP="001E622F">
      <w:pPr>
        <w:spacing w:beforeLines="30" w:before="150" w:line="360" w:lineRule="exact"/>
        <w:ind w:leftChars="0" w:left="1318" w:hangingChars="465" w:hanging="1318"/>
        <w:rPr>
          <w:b/>
        </w:rPr>
      </w:pPr>
    </w:p>
    <w:p w:rsidR="00230D48" w:rsidRDefault="00230D48" w:rsidP="001E622F">
      <w:pPr>
        <w:spacing w:beforeLines="30" w:before="150" w:line="360" w:lineRule="exact"/>
        <w:ind w:leftChars="0" w:left="1318" w:hangingChars="465" w:hanging="1318"/>
        <w:rPr>
          <w:color w:val="000000"/>
        </w:rPr>
      </w:pPr>
      <w:r w:rsidRPr="00AD01B5">
        <w:rPr>
          <w:rFonts w:hint="eastAsia"/>
          <w:b/>
        </w:rPr>
        <w:t>表</w:t>
      </w:r>
      <w:r>
        <w:rPr>
          <w:rFonts w:hint="eastAsia"/>
          <w:b/>
        </w:rPr>
        <w:t>3-4</w:t>
      </w:r>
      <w:r w:rsidRPr="00AD01B5">
        <w:rPr>
          <w:rFonts w:hint="eastAsia"/>
          <w:b/>
        </w:rPr>
        <w:t>-</w:t>
      </w:r>
      <w:r w:rsidR="007B332A">
        <w:rPr>
          <w:rFonts w:hint="eastAsia"/>
          <w:b/>
        </w:rPr>
        <w:t>5</w:t>
      </w:r>
      <w:r w:rsidRPr="00AD01B5">
        <w:rPr>
          <w:rFonts w:hint="eastAsia"/>
          <w:b/>
        </w:rPr>
        <w:t xml:space="preserve">  迄114年4年4月底</w:t>
      </w:r>
      <w:r>
        <w:rPr>
          <w:rFonts w:hint="eastAsia"/>
          <w:b/>
        </w:rPr>
        <w:t>推動儲能系統結合太陽光電發電設備得標案尚</w:t>
      </w:r>
      <w:r w:rsidRPr="00AD01B5">
        <w:rPr>
          <w:rFonts w:hint="eastAsia"/>
          <w:b/>
        </w:rPr>
        <w:t>未完工併網</w:t>
      </w:r>
      <w:r>
        <w:rPr>
          <w:rFonts w:hint="eastAsia"/>
          <w:b/>
        </w:rPr>
        <w:t>概況</w:t>
      </w:r>
      <w:r w:rsidRPr="00AD01B5">
        <w:rPr>
          <w:rFonts w:hint="eastAsia"/>
          <w:b/>
        </w:rPr>
        <w:t>表</w:t>
      </w:r>
      <w:r>
        <w:rPr>
          <w:rFonts w:hint="eastAsia"/>
          <w:b/>
        </w:rPr>
        <w:t xml:space="preserve">              </w:t>
      </w:r>
      <w:r w:rsidR="00F862C5">
        <w:rPr>
          <w:rFonts w:hint="eastAsia"/>
          <w:b/>
        </w:rPr>
        <w:t xml:space="preserve">    </w:t>
      </w:r>
      <w:r w:rsidR="00F862C5">
        <w:rPr>
          <w:rFonts w:hint="eastAsia"/>
          <w:sz w:val="24"/>
          <w:szCs w:val="24"/>
        </w:rPr>
        <w:t>單位：</w:t>
      </w:r>
      <w:r w:rsidR="008C14D5" w:rsidRPr="008C14D5">
        <w:rPr>
          <w:rFonts w:hint="eastAsia"/>
          <w:sz w:val="24"/>
          <w:szCs w:val="24"/>
        </w:rPr>
        <w:t>千瓩(MW)</w:t>
      </w: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2"/>
        <w:gridCol w:w="1106"/>
        <w:gridCol w:w="952"/>
        <w:gridCol w:w="1064"/>
        <w:gridCol w:w="1064"/>
        <w:gridCol w:w="1175"/>
        <w:gridCol w:w="2716"/>
      </w:tblGrid>
      <w:tr w:rsidR="00230D48" w:rsidRPr="005B1038" w:rsidTr="00531972">
        <w:trPr>
          <w:tblHeader/>
        </w:trPr>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序號</w:t>
            </w:r>
          </w:p>
        </w:tc>
        <w:tc>
          <w:tcPr>
            <w:tcW w:w="1106" w:type="dxa"/>
            <w:shd w:val="clear" w:color="auto" w:fill="auto"/>
            <w:vAlign w:val="center"/>
          </w:tcPr>
          <w:p w:rsidR="00230D48" w:rsidRPr="00F862C5" w:rsidRDefault="00230D48" w:rsidP="00230D48">
            <w:pPr>
              <w:pStyle w:val="142"/>
              <w:rPr>
                <w:spacing w:val="-20"/>
              </w:rPr>
            </w:pPr>
            <w:r w:rsidRPr="00F862C5">
              <w:rPr>
                <w:rFonts w:hint="eastAsia"/>
                <w:spacing w:val="-20"/>
              </w:rPr>
              <w:t>案場名稱</w:t>
            </w:r>
          </w:p>
        </w:tc>
        <w:tc>
          <w:tcPr>
            <w:tcW w:w="952" w:type="dxa"/>
            <w:shd w:val="clear" w:color="auto" w:fill="auto"/>
            <w:vAlign w:val="center"/>
          </w:tcPr>
          <w:p w:rsidR="00230D48" w:rsidRPr="00F862C5" w:rsidRDefault="00230D48" w:rsidP="00F862C5">
            <w:pPr>
              <w:pStyle w:val="142"/>
              <w:ind w:leftChars="-37" w:left="1" w:hangingChars="52" w:hanging="106"/>
              <w:jc w:val="right"/>
              <w:rPr>
                <w:spacing w:val="-20"/>
              </w:rPr>
            </w:pPr>
            <w:r w:rsidRPr="00F862C5">
              <w:rPr>
                <w:rFonts w:hint="eastAsia"/>
                <w:spacing w:val="-20"/>
              </w:rPr>
              <w:t>裝置容量</w:t>
            </w:r>
          </w:p>
        </w:tc>
        <w:tc>
          <w:tcPr>
            <w:tcW w:w="1064" w:type="dxa"/>
            <w:shd w:val="clear" w:color="auto" w:fill="auto"/>
          </w:tcPr>
          <w:p w:rsidR="00230D48" w:rsidRPr="00F862C5" w:rsidRDefault="00230D48" w:rsidP="00230D48">
            <w:pPr>
              <w:pStyle w:val="142"/>
              <w:rPr>
                <w:rFonts w:hint="eastAsia"/>
                <w:spacing w:val="-20"/>
              </w:rPr>
            </w:pPr>
            <w:r w:rsidRPr="00F862C5">
              <w:rPr>
                <w:rFonts w:hint="eastAsia"/>
                <w:spacing w:val="-20"/>
              </w:rPr>
              <w:t>規定完工併網年月</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規劃完工併網年月</w:t>
            </w:r>
          </w:p>
        </w:tc>
        <w:tc>
          <w:tcPr>
            <w:tcW w:w="1175" w:type="dxa"/>
            <w:shd w:val="clear" w:color="auto" w:fill="auto"/>
          </w:tcPr>
          <w:p w:rsidR="00230D48" w:rsidRPr="00F862C5" w:rsidRDefault="00230D48" w:rsidP="00F862C5">
            <w:pPr>
              <w:pStyle w:val="142"/>
              <w:ind w:rightChars="-54" w:right="-153"/>
              <w:rPr>
                <w:spacing w:val="-20"/>
              </w:rPr>
            </w:pPr>
            <w:r w:rsidRPr="00F862C5">
              <w:rPr>
                <w:rFonts w:hint="eastAsia"/>
                <w:spacing w:val="-20"/>
              </w:rPr>
              <w:t>目前預計完工併網年月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未於規劃完工併網期限內完成原因</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1</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寶</w:t>
            </w:r>
            <w:r w:rsidR="00660CD7">
              <w:rPr>
                <w:rFonts w:hint="eastAsia"/>
                <w:spacing w:val="-20"/>
              </w:rPr>
              <w:t>○</w:t>
            </w:r>
            <w:r w:rsidRPr="00F862C5">
              <w:rPr>
                <w:rFonts w:hint="eastAsia"/>
                <w:spacing w:val="-20"/>
              </w:rPr>
              <w:t>能源</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16</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12/10</w:t>
            </w:r>
          </w:p>
        </w:tc>
        <w:tc>
          <w:tcPr>
            <w:tcW w:w="1175" w:type="dxa"/>
            <w:shd w:val="clear" w:color="auto" w:fill="auto"/>
          </w:tcPr>
          <w:p w:rsidR="00230D48" w:rsidRPr="00F862C5" w:rsidRDefault="00230D48" w:rsidP="00230D48">
            <w:pPr>
              <w:pStyle w:val="142"/>
              <w:rPr>
                <w:spacing w:val="-20"/>
              </w:rPr>
            </w:pPr>
            <w:r w:rsidRPr="00F862C5">
              <w:rPr>
                <w:spacing w:val="-20"/>
              </w:rPr>
              <w:t>114/6</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2</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城</w:t>
            </w:r>
            <w:r w:rsidR="00660CD7">
              <w:rPr>
                <w:rFonts w:hint="eastAsia"/>
                <w:spacing w:val="-20"/>
              </w:rPr>
              <w:t>○</w:t>
            </w:r>
            <w:r w:rsidRPr="00F862C5">
              <w:rPr>
                <w:rFonts w:hint="eastAsia"/>
                <w:spacing w:val="-20"/>
              </w:rPr>
              <w:t>發展</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10</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12/10</w:t>
            </w:r>
          </w:p>
        </w:tc>
        <w:tc>
          <w:tcPr>
            <w:tcW w:w="1175" w:type="dxa"/>
            <w:shd w:val="clear" w:color="auto" w:fill="auto"/>
          </w:tcPr>
          <w:p w:rsidR="00230D48" w:rsidRPr="00F862C5" w:rsidRDefault="00230D48" w:rsidP="00230D48">
            <w:pPr>
              <w:pStyle w:val="142"/>
              <w:rPr>
                <w:spacing w:val="-20"/>
              </w:rPr>
            </w:pPr>
            <w:r w:rsidRPr="00F862C5">
              <w:rPr>
                <w:spacing w:val="-20"/>
              </w:rPr>
              <w:t>114/5</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3</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玖</w:t>
            </w:r>
            <w:r w:rsidR="00660CD7">
              <w:rPr>
                <w:rFonts w:hint="eastAsia"/>
                <w:spacing w:val="-20"/>
              </w:rPr>
              <w:t>○</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4.5</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12/12</w:t>
            </w:r>
          </w:p>
        </w:tc>
        <w:tc>
          <w:tcPr>
            <w:tcW w:w="1175" w:type="dxa"/>
            <w:shd w:val="clear" w:color="auto" w:fill="auto"/>
          </w:tcPr>
          <w:p w:rsidR="00230D48" w:rsidRPr="00F862C5" w:rsidRDefault="00230D48" w:rsidP="00230D48">
            <w:pPr>
              <w:pStyle w:val="142"/>
              <w:rPr>
                <w:spacing w:val="-20"/>
              </w:rPr>
            </w:pPr>
            <w:r w:rsidRPr="00F862C5">
              <w:rPr>
                <w:spacing w:val="-20"/>
              </w:rPr>
              <w:t>114/9</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4</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泰</w:t>
            </w:r>
            <w:r w:rsidR="00660CD7">
              <w:rPr>
                <w:rFonts w:hint="eastAsia"/>
                <w:spacing w:val="-20"/>
              </w:rPr>
              <w:t>○</w:t>
            </w:r>
            <w:r w:rsidRPr="00F862C5">
              <w:rPr>
                <w:rFonts w:hint="eastAsia"/>
                <w:spacing w:val="-20"/>
              </w:rPr>
              <w:t>電力</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9.6</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112/12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12/11</w:t>
            </w:r>
          </w:p>
        </w:tc>
        <w:tc>
          <w:tcPr>
            <w:tcW w:w="1175" w:type="dxa"/>
            <w:shd w:val="clear" w:color="auto" w:fill="auto"/>
          </w:tcPr>
          <w:p w:rsidR="00230D48" w:rsidRPr="00F862C5" w:rsidRDefault="00230D48" w:rsidP="00230D48">
            <w:pPr>
              <w:pStyle w:val="142"/>
              <w:rPr>
                <w:spacing w:val="-20"/>
              </w:rPr>
            </w:pPr>
            <w:r w:rsidRPr="00F862C5">
              <w:rPr>
                <w:spacing w:val="-20"/>
              </w:rPr>
              <w:t>114/9</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5</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台灣</w:t>
            </w:r>
            <w:r w:rsidR="00660CD7">
              <w:rPr>
                <w:rFonts w:hint="eastAsia"/>
                <w:spacing w:val="-20"/>
              </w:rPr>
              <w:t>○</w:t>
            </w:r>
            <w:r w:rsidRPr="00F862C5">
              <w:rPr>
                <w:rFonts w:hint="eastAsia"/>
                <w:spacing w:val="-20"/>
              </w:rPr>
              <w:t>力</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3.15</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113/2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12/11</w:t>
            </w:r>
          </w:p>
        </w:tc>
        <w:tc>
          <w:tcPr>
            <w:tcW w:w="1175" w:type="dxa"/>
            <w:shd w:val="clear" w:color="auto" w:fill="auto"/>
          </w:tcPr>
          <w:p w:rsidR="00230D48" w:rsidRPr="00F862C5" w:rsidRDefault="00230D48" w:rsidP="00230D48">
            <w:pPr>
              <w:pStyle w:val="142"/>
              <w:rPr>
                <w:spacing w:val="-20"/>
              </w:rPr>
            </w:pPr>
            <w:r w:rsidRPr="00F862C5">
              <w:rPr>
                <w:spacing w:val="-20"/>
              </w:rPr>
              <w:t>115/2</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6</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碩</w:t>
            </w:r>
            <w:r w:rsidR="00660CD7">
              <w:rPr>
                <w:rFonts w:hint="eastAsia"/>
                <w:spacing w:val="-20"/>
              </w:rPr>
              <w:t>○</w:t>
            </w:r>
            <w:r w:rsidRPr="00F862C5">
              <w:rPr>
                <w:rFonts w:hint="eastAsia"/>
                <w:spacing w:val="-20"/>
              </w:rPr>
              <w:t>1號</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3.82</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113/2</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12/12</w:t>
            </w:r>
          </w:p>
        </w:tc>
        <w:tc>
          <w:tcPr>
            <w:tcW w:w="1175" w:type="dxa"/>
            <w:shd w:val="clear" w:color="auto" w:fill="auto"/>
          </w:tcPr>
          <w:p w:rsidR="00230D48" w:rsidRPr="00F862C5" w:rsidRDefault="00230D48" w:rsidP="00230D48">
            <w:pPr>
              <w:pStyle w:val="142"/>
              <w:rPr>
                <w:spacing w:val="-20"/>
              </w:rPr>
            </w:pPr>
            <w:r w:rsidRPr="00F862C5">
              <w:rPr>
                <w:spacing w:val="-20"/>
              </w:rPr>
              <w:t>114/8</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7</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禾</w:t>
            </w:r>
            <w:r w:rsidR="00660CD7">
              <w:rPr>
                <w:rFonts w:hint="eastAsia"/>
                <w:spacing w:val="-20"/>
              </w:rPr>
              <w:t>○</w:t>
            </w:r>
            <w:r w:rsidRPr="00F862C5">
              <w:rPr>
                <w:rFonts w:hint="eastAsia"/>
                <w:spacing w:val="-20"/>
              </w:rPr>
              <w:t>一號</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8</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13/12</w:t>
            </w:r>
          </w:p>
        </w:tc>
        <w:tc>
          <w:tcPr>
            <w:tcW w:w="1175" w:type="dxa"/>
            <w:shd w:val="clear" w:color="auto" w:fill="auto"/>
          </w:tcPr>
          <w:p w:rsidR="00230D48" w:rsidRPr="00F862C5" w:rsidRDefault="00230D48" w:rsidP="00230D48">
            <w:pPr>
              <w:pStyle w:val="142"/>
              <w:rPr>
                <w:spacing w:val="-20"/>
              </w:rPr>
            </w:pPr>
            <w:r w:rsidRPr="00F862C5">
              <w:rPr>
                <w:spacing w:val="-20"/>
              </w:rPr>
              <w:t>114/12</w:t>
            </w:r>
          </w:p>
        </w:tc>
        <w:tc>
          <w:tcPr>
            <w:tcW w:w="2716" w:type="dxa"/>
            <w:shd w:val="clear" w:color="auto" w:fill="auto"/>
          </w:tcPr>
          <w:p w:rsidR="00230D48" w:rsidRPr="00F862C5" w:rsidRDefault="004E3562" w:rsidP="00230D48">
            <w:pPr>
              <w:pStyle w:val="142"/>
              <w:rPr>
                <w:spacing w:val="-20"/>
              </w:rPr>
            </w:pPr>
            <w:r>
              <w:rPr>
                <w:rFonts w:hint="eastAsia"/>
                <w:spacing w:val="-20"/>
              </w:rPr>
              <w:t>業者量能不足</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8</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天</w:t>
            </w:r>
            <w:r w:rsidR="00660CD7">
              <w:rPr>
                <w:rFonts w:hint="eastAsia"/>
                <w:spacing w:val="-20"/>
              </w:rPr>
              <w:t>○</w:t>
            </w:r>
            <w:r w:rsidRPr="00F862C5">
              <w:rPr>
                <w:rFonts w:hint="eastAsia"/>
                <w:spacing w:val="-20"/>
              </w:rPr>
              <w:t>能源</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10</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spacing w:val="-20"/>
              </w:rPr>
              <w:t>113/11</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難以預計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涉及訴訟爭議致設置暫緩中</w:t>
            </w:r>
          </w:p>
        </w:tc>
      </w:tr>
      <w:tr w:rsidR="00230D48" w:rsidRPr="005B1038" w:rsidTr="00531972">
        <w:tc>
          <w:tcPr>
            <w:tcW w:w="462" w:type="dxa"/>
            <w:shd w:val="clear" w:color="auto" w:fill="auto"/>
          </w:tcPr>
          <w:p w:rsidR="00230D48" w:rsidRPr="00F862C5" w:rsidRDefault="00230D48" w:rsidP="00F862C5">
            <w:pPr>
              <w:pStyle w:val="142"/>
              <w:jc w:val="center"/>
              <w:rPr>
                <w:spacing w:val="-20"/>
              </w:rPr>
            </w:pPr>
            <w:r w:rsidRPr="00F862C5">
              <w:rPr>
                <w:rFonts w:hint="eastAsia"/>
                <w:spacing w:val="-20"/>
              </w:rPr>
              <w:t>9</w:t>
            </w:r>
          </w:p>
        </w:tc>
        <w:tc>
          <w:tcPr>
            <w:tcW w:w="1106" w:type="dxa"/>
            <w:shd w:val="clear" w:color="auto" w:fill="auto"/>
          </w:tcPr>
          <w:p w:rsidR="00230D48" w:rsidRPr="00F862C5" w:rsidRDefault="00230D48" w:rsidP="00660CD7">
            <w:pPr>
              <w:pStyle w:val="142"/>
              <w:rPr>
                <w:spacing w:val="-20"/>
              </w:rPr>
            </w:pPr>
            <w:r w:rsidRPr="00F862C5">
              <w:rPr>
                <w:rFonts w:hint="eastAsia"/>
                <w:spacing w:val="-20"/>
              </w:rPr>
              <w:t>天</w:t>
            </w:r>
            <w:r w:rsidR="00660CD7">
              <w:rPr>
                <w:rFonts w:hint="eastAsia"/>
                <w:spacing w:val="-20"/>
              </w:rPr>
              <w:t>○</w:t>
            </w:r>
            <w:r w:rsidRPr="00F862C5">
              <w:rPr>
                <w:rFonts w:hint="eastAsia"/>
                <w:spacing w:val="-20"/>
              </w:rPr>
              <w:t>智慧</w:t>
            </w:r>
          </w:p>
        </w:tc>
        <w:tc>
          <w:tcPr>
            <w:tcW w:w="952" w:type="dxa"/>
            <w:shd w:val="clear" w:color="auto" w:fill="auto"/>
          </w:tcPr>
          <w:p w:rsidR="00230D48" w:rsidRPr="00F862C5" w:rsidRDefault="00230D48" w:rsidP="00F862C5">
            <w:pPr>
              <w:pStyle w:val="142"/>
              <w:jc w:val="right"/>
              <w:rPr>
                <w:spacing w:val="-20"/>
              </w:rPr>
            </w:pPr>
            <w:r w:rsidRPr="00F862C5">
              <w:rPr>
                <w:rFonts w:hint="eastAsia"/>
                <w:spacing w:val="-20"/>
              </w:rPr>
              <w:t>8</w:t>
            </w:r>
            <w:r w:rsidR="00F862C5" w:rsidRPr="00F862C5">
              <w:rPr>
                <w:rFonts w:hint="eastAsia"/>
                <w:spacing w:val="-20"/>
              </w:rPr>
              <w:t>.000</w:t>
            </w:r>
          </w:p>
        </w:tc>
        <w:tc>
          <w:tcPr>
            <w:tcW w:w="1064" w:type="dxa"/>
            <w:shd w:val="clear" w:color="auto" w:fill="auto"/>
          </w:tcPr>
          <w:p w:rsidR="00230D48" w:rsidRPr="00F862C5" w:rsidRDefault="00230D48" w:rsidP="00230D48">
            <w:pPr>
              <w:pStyle w:val="142"/>
              <w:rPr>
                <w:spacing w:val="-20"/>
              </w:rPr>
            </w:pPr>
            <w:r w:rsidRPr="00F862C5">
              <w:rPr>
                <w:spacing w:val="-20"/>
              </w:rPr>
              <w:t>114/1</w:t>
            </w:r>
          </w:p>
        </w:tc>
        <w:tc>
          <w:tcPr>
            <w:tcW w:w="1064" w:type="dxa"/>
            <w:shd w:val="clear" w:color="auto" w:fill="auto"/>
          </w:tcPr>
          <w:p w:rsidR="00230D48" w:rsidRPr="00F862C5" w:rsidRDefault="00230D48" w:rsidP="00230D48">
            <w:pPr>
              <w:pStyle w:val="142"/>
              <w:rPr>
                <w:spacing w:val="-20"/>
              </w:rPr>
            </w:pPr>
            <w:r w:rsidRPr="00F862C5">
              <w:rPr>
                <w:spacing w:val="-20"/>
              </w:rPr>
              <w:t>113/11</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難以預計</w:t>
            </w:r>
          </w:p>
        </w:tc>
        <w:tc>
          <w:tcPr>
            <w:tcW w:w="2716" w:type="dxa"/>
            <w:shd w:val="clear" w:color="auto" w:fill="auto"/>
          </w:tcPr>
          <w:p w:rsidR="00230D48" w:rsidRPr="00F862C5" w:rsidRDefault="00230D48" w:rsidP="00230D48">
            <w:pPr>
              <w:pStyle w:val="142"/>
              <w:rPr>
                <w:spacing w:val="-20"/>
              </w:rPr>
            </w:pPr>
            <w:r w:rsidRPr="00F862C5">
              <w:rPr>
                <w:rFonts w:hint="eastAsia"/>
                <w:spacing w:val="-20"/>
              </w:rPr>
              <w:t>涉及訴訟爭議致設置暫緩中</w:t>
            </w:r>
          </w:p>
        </w:tc>
      </w:tr>
      <w:tr w:rsidR="00F862C5" w:rsidRPr="005B1038" w:rsidTr="00531972">
        <w:tc>
          <w:tcPr>
            <w:tcW w:w="1568" w:type="dxa"/>
            <w:gridSpan w:val="2"/>
            <w:shd w:val="clear" w:color="auto" w:fill="auto"/>
          </w:tcPr>
          <w:p w:rsidR="00F862C5" w:rsidRPr="00F862C5" w:rsidRDefault="00F862C5" w:rsidP="00F862C5">
            <w:pPr>
              <w:pStyle w:val="142"/>
              <w:jc w:val="center"/>
              <w:rPr>
                <w:rFonts w:hint="eastAsia"/>
                <w:b/>
                <w:spacing w:val="-20"/>
              </w:rPr>
            </w:pPr>
            <w:r w:rsidRPr="00F862C5">
              <w:rPr>
                <w:rFonts w:hint="eastAsia"/>
                <w:b/>
                <w:spacing w:val="-20"/>
              </w:rPr>
              <w:t>小計</w:t>
            </w:r>
          </w:p>
        </w:tc>
        <w:tc>
          <w:tcPr>
            <w:tcW w:w="952" w:type="dxa"/>
            <w:shd w:val="clear" w:color="auto" w:fill="auto"/>
          </w:tcPr>
          <w:p w:rsidR="00F862C5" w:rsidRPr="00F862C5" w:rsidRDefault="00F862C5" w:rsidP="00F862C5">
            <w:pPr>
              <w:pStyle w:val="142"/>
              <w:jc w:val="right"/>
              <w:rPr>
                <w:rFonts w:hint="eastAsia"/>
                <w:b/>
                <w:spacing w:val="-20"/>
              </w:rPr>
            </w:pPr>
            <w:r w:rsidRPr="00F862C5">
              <w:rPr>
                <w:b/>
                <w:spacing w:val="-20"/>
              </w:rPr>
              <w:t>73.07</w:t>
            </w:r>
            <w:r w:rsidRPr="00F862C5">
              <w:rPr>
                <w:rFonts w:hint="eastAsia"/>
                <w:b/>
                <w:spacing w:val="-20"/>
              </w:rPr>
              <w:t>0</w:t>
            </w:r>
          </w:p>
        </w:tc>
        <w:tc>
          <w:tcPr>
            <w:tcW w:w="6019" w:type="dxa"/>
            <w:gridSpan w:val="4"/>
            <w:shd w:val="clear" w:color="auto" w:fill="auto"/>
          </w:tcPr>
          <w:p w:rsidR="00F862C5" w:rsidRPr="00F862C5" w:rsidRDefault="00F862C5" w:rsidP="00230D48">
            <w:pPr>
              <w:pStyle w:val="142"/>
              <w:rPr>
                <w:rFonts w:hint="eastAsia"/>
                <w:spacing w:val="-20"/>
              </w:rPr>
            </w:pP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0</w:t>
            </w:r>
          </w:p>
        </w:tc>
        <w:tc>
          <w:tcPr>
            <w:tcW w:w="1106" w:type="dxa"/>
            <w:shd w:val="clear" w:color="auto" w:fill="auto"/>
          </w:tcPr>
          <w:p w:rsidR="00230D48" w:rsidRPr="00F862C5" w:rsidRDefault="00230D48" w:rsidP="00660CD7">
            <w:pPr>
              <w:pStyle w:val="142"/>
              <w:rPr>
                <w:rFonts w:hint="eastAsia"/>
                <w:spacing w:val="-20"/>
              </w:rPr>
            </w:pPr>
            <w:r w:rsidRPr="00F862C5">
              <w:rPr>
                <w:rFonts w:hint="eastAsia"/>
                <w:spacing w:val="-20"/>
              </w:rPr>
              <w:t>學</w:t>
            </w:r>
            <w:r w:rsidR="00660CD7">
              <w:rPr>
                <w:rFonts w:hint="eastAsia"/>
                <w:spacing w:val="-20"/>
              </w:rPr>
              <w:t>○</w:t>
            </w:r>
            <w:r w:rsidRPr="00F862C5">
              <w:rPr>
                <w:rFonts w:hint="eastAsia"/>
                <w:spacing w:val="-20"/>
              </w:rPr>
              <w:t>能源</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4.5</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1</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台灣</w:t>
            </w:r>
            <w:r w:rsidR="00660CD7">
              <w:rPr>
                <w:rFonts w:hint="eastAsia"/>
                <w:spacing w:val="-20"/>
              </w:rPr>
              <w:t>○</w:t>
            </w:r>
            <w:r w:rsidRPr="00F862C5">
              <w:rPr>
                <w:rFonts w:hint="eastAsia"/>
                <w:spacing w:val="-20"/>
              </w:rPr>
              <w:t>貴</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6.7</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2</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裕</w:t>
            </w:r>
            <w:r w:rsidR="00660CD7">
              <w:rPr>
                <w:rFonts w:hint="eastAsia"/>
                <w:spacing w:val="-20"/>
              </w:rPr>
              <w:t>○</w:t>
            </w:r>
            <w:r w:rsidRPr="00F862C5">
              <w:rPr>
                <w:rFonts w:hint="eastAsia"/>
                <w:spacing w:val="-20"/>
              </w:rPr>
              <w:t>汽車</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0.689</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3</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心</w:t>
            </w:r>
            <w:r w:rsidR="00660CD7">
              <w:rPr>
                <w:rFonts w:hint="eastAsia"/>
                <w:spacing w:val="-20"/>
              </w:rPr>
              <w:t>○</w:t>
            </w:r>
            <w:r w:rsidRPr="00F862C5">
              <w:rPr>
                <w:rFonts w:hint="eastAsia"/>
                <w:spacing w:val="-20"/>
              </w:rPr>
              <w:t>電業</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7.98</w:t>
            </w:r>
            <w:r w:rsidR="00F862C5" w:rsidRPr="00F862C5">
              <w:rPr>
                <w:rFonts w:hint="eastAsia"/>
                <w:spacing w:val="-20"/>
              </w:rPr>
              <w:t>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r w:rsidR="00230D48" w:rsidRPr="005B1038" w:rsidTr="00531972">
        <w:tc>
          <w:tcPr>
            <w:tcW w:w="462" w:type="dxa"/>
            <w:shd w:val="clear" w:color="auto" w:fill="auto"/>
          </w:tcPr>
          <w:p w:rsidR="00230D48" w:rsidRPr="00F862C5" w:rsidRDefault="00230D48" w:rsidP="00F862C5">
            <w:pPr>
              <w:pStyle w:val="142"/>
              <w:jc w:val="center"/>
              <w:rPr>
                <w:rFonts w:hint="eastAsia"/>
                <w:spacing w:val="-20"/>
              </w:rPr>
            </w:pPr>
            <w:r w:rsidRPr="00F862C5">
              <w:rPr>
                <w:rFonts w:hint="eastAsia"/>
                <w:spacing w:val="-20"/>
              </w:rPr>
              <w:t>1</w:t>
            </w:r>
            <w:r w:rsidRPr="00F862C5">
              <w:rPr>
                <w:spacing w:val="-20"/>
              </w:rPr>
              <w:t>4</w:t>
            </w:r>
          </w:p>
        </w:tc>
        <w:tc>
          <w:tcPr>
            <w:tcW w:w="1106" w:type="dxa"/>
            <w:shd w:val="clear" w:color="auto" w:fill="auto"/>
            <w:vAlign w:val="center"/>
          </w:tcPr>
          <w:p w:rsidR="00230D48" w:rsidRPr="00F862C5" w:rsidRDefault="00230D48" w:rsidP="00660CD7">
            <w:pPr>
              <w:pStyle w:val="142"/>
              <w:rPr>
                <w:spacing w:val="-20"/>
              </w:rPr>
            </w:pPr>
            <w:r w:rsidRPr="00F862C5">
              <w:rPr>
                <w:rFonts w:hint="eastAsia"/>
                <w:spacing w:val="-20"/>
              </w:rPr>
              <w:t>大</w:t>
            </w:r>
            <w:r w:rsidR="00660CD7">
              <w:rPr>
                <w:rFonts w:hint="eastAsia"/>
                <w:spacing w:val="-20"/>
              </w:rPr>
              <w:t>○</w:t>
            </w:r>
            <w:r w:rsidRPr="00F862C5">
              <w:rPr>
                <w:rFonts w:hint="eastAsia"/>
                <w:spacing w:val="-20"/>
              </w:rPr>
              <w:t>綠能</w:t>
            </w:r>
          </w:p>
        </w:tc>
        <w:tc>
          <w:tcPr>
            <w:tcW w:w="952" w:type="dxa"/>
            <w:shd w:val="clear" w:color="auto" w:fill="auto"/>
            <w:vAlign w:val="center"/>
          </w:tcPr>
          <w:p w:rsidR="00230D48" w:rsidRPr="00F862C5" w:rsidRDefault="00230D48" w:rsidP="00F862C5">
            <w:pPr>
              <w:pStyle w:val="142"/>
              <w:jc w:val="right"/>
              <w:rPr>
                <w:spacing w:val="-20"/>
              </w:rPr>
            </w:pPr>
            <w:r w:rsidRPr="00F862C5">
              <w:rPr>
                <w:rFonts w:hint="eastAsia"/>
                <w:spacing w:val="-20"/>
              </w:rPr>
              <w:t>6.6</w:t>
            </w:r>
            <w:r w:rsidR="00F862C5" w:rsidRPr="00F862C5">
              <w:rPr>
                <w:rFonts w:hint="eastAsia"/>
                <w:spacing w:val="-20"/>
              </w:rPr>
              <w:t>00</w:t>
            </w:r>
          </w:p>
        </w:tc>
        <w:tc>
          <w:tcPr>
            <w:tcW w:w="1064" w:type="dxa"/>
            <w:shd w:val="clear" w:color="auto" w:fill="auto"/>
          </w:tcPr>
          <w:p w:rsidR="00230D48" w:rsidRPr="00F862C5" w:rsidRDefault="00230D48" w:rsidP="00230D48">
            <w:pPr>
              <w:pStyle w:val="142"/>
              <w:rPr>
                <w:spacing w:val="-20"/>
              </w:rPr>
            </w:pPr>
            <w:r w:rsidRPr="00F862C5">
              <w:rPr>
                <w:spacing w:val="-20"/>
              </w:rPr>
              <w:t>115/8</w:t>
            </w:r>
          </w:p>
        </w:tc>
        <w:tc>
          <w:tcPr>
            <w:tcW w:w="1064"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1175" w:type="dxa"/>
            <w:shd w:val="clear" w:color="auto" w:fill="auto"/>
          </w:tcPr>
          <w:p w:rsidR="00230D48" w:rsidRPr="00F862C5" w:rsidRDefault="00230D48" w:rsidP="00230D48">
            <w:pPr>
              <w:pStyle w:val="142"/>
              <w:rPr>
                <w:spacing w:val="-20"/>
              </w:rPr>
            </w:pPr>
            <w:r w:rsidRPr="00F862C5">
              <w:rPr>
                <w:rFonts w:hint="eastAsia"/>
                <w:spacing w:val="-20"/>
              </w:rPr>
              <w:t>1</w:t>
            </w:r>
            <w:r w:rsidRPr="00F862C5">
              <w:rPr>
                <w:spacing w:val="-20"/>
              </w:rPr>
              <w:t>15/8</w:t>
            </w:r>
          </w:p>
        </w:tc>
        <w:tc>
          <w:tcPr>
            <w:tcW w:w="2716" w:type="dxa"/>
            <w:shd w:val="clear" w:color="auto" w:fill="auto"/>
          </w:tcPr>
          <w:p w:rsidR="00230D48" w:rsidRPr="00F862C5" w:rsidRDefault="00230D48" w:rsidP="00230D48">
            <w:pPr>
              <w:pStyle w:val="142"/>
              <w:rPr>
                <w:rFonts w:hint="eastAsia"/>
                <w:spacing w:val="-20"/>
              </w:rPr>
            </w:pPr>
            <w:r w:rsidRPr="00F862C5">
              <w:rPr>
                <w:rFonts w:hint="eastAsia"/>
                <w:spacing w:val="-20"/>
              </w:rPr>
              <w:t>-</w:t>
            </w:r>
          </w:p>
        </w:tc>
      </w:tr>
    </w:tbl>
    <w:p w:rsidR="00487DD2" w:rsidRPr="005256CF" w:rsidRDefault="00F862C5" w:rsidP="008A3FE9">
      <w:pPr>
        <w:pStyle w:val="142"/>
        <w:rPr>
          <w:rFonts w:hAnsi="標楷體" w:hint="eastAsia"/>
          <w:szCs w:val="22"/>
        </w:rPr>
      </w:pPr>
      <w:r>
        <w:rPr>
          <w:rFonts w:hint="eastAsia"/>
        </w:rPr>
        <w:t>資料來源：經濟部能源署。</w:t>
      </w:r>
      <w:r w:rsidR="000211B1">
        <w:rPr>
          <w:rFonts w:hint="eastAsia"/>
          <w:b/>
        </w:rPr>
        <w:t xml:space="preserve">   </w:t>
      </w:r>
    </w:p>
    <w:p w:rsidR="00DB1376" w:rsidRDefault="002477E9" w:rsidP="00A8281D">
      <w:pPr>
        <w:spacing w:beforeLines="30" w:before="150" w:line="360" w:lineRule="exact"/>
        <w:ind w:leftChars="0" w:left="0" w:firstLineChars="0" w:firstLine="0"/>
        <w:rPr>
          <w:rFonts w:hAnsi="標楷體"/>
          <w:b/>
          <w:sz w:val="26"/>
          <w:szCs w:val="26"/>
        </w:rPr>
      </w:pPr>
      <w:r w:rsidRPr="00DB1376">
        <w:rPr>
          <w:rFonts w:hAnsi="標楷體"/>
          <w:b/>
        </w:rPr>
        <w:t>表</w:t>
      </w:r>
      <w:r w:rsidRPr="00DB1376">
        <w:rPr>
          <w:rFonts w:hAnsi="標楷體" w:hint="eastAsia"/>
          <w:b/>
        </w:rPr>
        <w:t>3-</w:t>
      </w:r>
      <w:r w:rsidR="00DF0520" w:rsidRPr="00DB1376">
        <w:rPr>
          <w:rFonts w:hAnsi="標楷體" w:hint="eastAsia"/>
          <w:b/>
        </w:rPr>
        <w:t>4</w:t>
      </w:r>
      <w:r w:rsidRPr="00DB1376">
        <w:rPr>
          <w:rFonts w:hAnsi="標楷體"/>
          <w:b/>
        </w:rPr>
        <w:t>-</w:t>
      </w:r>
      <w:r w:rsidR="007B332A" w:rsidRPr="00DB1376">
        <w:rPr>
          <w:rFonts w:hAnsi="標楷體" w:hint="eastAsia"/>
          <w:b/>
        </w:rPr>
        <w:t>6</w:t>
      </w:r>
      <w:r w:rsidRPr="00DB1376">
        <w:rPr>
          <w:rFonts w:hAnsi="標楷體" w:hint="eastAsia"/>
          <w:b/>
        </w:rPr>
        <w:t xml:space="preserve">  </w:t>
      </w:r>
      <w:r w:rsidRPr="00DB1376">
        <w:rPr>
          <w:rFonts w:hAnsi="標楷體"/>
          <w:b/>
        </w:rPr>
        <w:t>10</w:t>
      </w:r>
      <w:r w:rsidRPr="00DB1376">
        <w:rPr>
          <w:rFonts w:hAnsi="標楷體" w:hint="eastAsia"/>
          <w:b/>
        </w:rPr>
        <w:t>9</w:t>
      </w:r>
      <w:r w:rsidRPr="00DB1376">
        <w:rPr>
          <w:rFonts w:hAnsi="標楷體"/>
          <w:b/>
        </w:rPr>
        <w:t>年至11</w:t>
      </w:r>
      <w:r w:rsidRPr="00DB1376">
        <w:rPr>
          <w:rFonts w:hAnsi="標楷體" w:hint="eastAsia"/>
          <w:b/>
        </w:rPr>
        <w:t>4</w:t>
      </w:r>
      <w:r w:rsidRPr="00DB1376">
        <w:rPr>
          <w:rFonts w:hAnsi="標楷體"/>
          <w:b/>
        </w:rPr>
        <w:t>年</w:t>
      </w:r>
      <w:r w:rsidRPr="00DB1376">
        <w:rPr>
          <w:rFonts w:hAnsi="標楷體" w:hint="eastAsia"/>
          <w:b/>
        </w:rPr>
        <w:t>5</w:t>
      </w:r>
      <w:r w:rsidRPr="00DB1376">
        <w:rPr>
          <w:rFonts w:hAnsi="標楷體"/>
          <w:b/>
        </w:rPr>
        <w:t>月停電事故原因歸屬與次數統計表</w:t>
      </w:r>
      <w:r w:rsidR="008A3FE9">
        <w:rPr>
          <w:rFonts w:hAnsi="標楷體" w:hint="eastAsia"/>
          <w:b/>
          <w:sz w:val="26"/>
          <w:szCs w:val="26"/>
        </w:rPr>
        <w:t xml:space="preserve"> </w:t>
      </w:r>
    </w:p>
    <w:p w:rsidR="002477E9" w:rsidRPr="008A3FE9" w:rsidRDefault="00DB1376" w:rsidP="00DB1376">
      <w:pPr>
        <w:spacing w:line="360" w:lineRule="exact"/>
        <w:ind w:leftChars="0" w:left="0" w:firstLineChars="0" w:firstLine="0"/>
        <w:rPr>
          <w:rFonts w:hAnsi="標楷體"/>
          <w:sz w:val="24"/>
          <w:szCs w:val="24"/>
        </w:rPr>
      </w:pPr>
      <w:r>
        <w:rPr>
          <w:rFonts w:hAnsi="標楷體" w:hint="eastAsia"/>
          <w:b/>
          <w:sz w:val="26"/>
          <w:szCs w:val="26"/>
        </w:rPr>
        <w:t xml:space="preserve">                                                       </w:t>
      </w:r>
      <w:r w:rsidR="008A3FE9" w:rsidRPr="008A3FE9">
        <w:rPr>
          <w:rFonts w:hAnsi="標楷體" w:hint="eastAsia"/>
          <w:sz w:val="24"/>
          <w:szCs w:val="24"/>
        </w:rPr>
        <w:t>單位：次；%</w:t>
      </w:r>
    </w:p>
    <w:tbl>
      <w:tblPr>
        <w:tblW w:w="849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365"/>
        <w:gridCol w:w="738"/>
        <w:gridCol w:w="701"/>
        <w:gridCol w:w="15"/>
        <w:gridCol w:w="543"/>
        <w:gridCol w:w="646"/>
        <w:gridCol w:w="607"/>
        <w:gridCol w:w="575"/>
        <w:gridCol w:w="13"/>
        <w:gridCol w:w="13"/>
        <w:gridCol w:w="534"/>
        <w:gridCol w:w="13"/>
        <w:gridCol w:w="621"/>
        <w:gridCol w:w="23"/>
        <w:gridCol w:w="607"/>
        <w:gridCol w:w="22"/>
        <w:gridCol w:w="616"/>
        <w:gridCol w:w="616"/>
        <w:gridCol w:w="616"/>
        <w:gridCol w:w="606"/>
      </w:tblGrid>
      <w:tr w:rsidR="002477E9" w:rsidRPr="006B3C27" w:rsidTr="008A3FE9">
        <w:trPr>
          <w:tblHeader/>
          <w:jc w:val="center"/>
        </w:trPr>
        <w:tc>
          <w:tcPr>
            <w:tcW w:w="365" w:type="dxa"/>
            <w:vMerge w:val="restart"/>
          </w:tcPr>
          <w:p w:rsidR="002477E9" w:rsidRPr="006B3C27" w:rsidRDefault="002477E9" w:rsidP="008A3FE9">
            <w:pPr>
              <w:pStyle w:val="142"/>
              <w:jc w:val="center"/>
            </w:pPr>
            <w:r>
              <w:rPr>
                <w:rFonts w:hint="eastAsia"/>
              </w:rPr>
              <w:t>系統別</w:t>
            </w:r>
          </w:p>
        </w:tc>
        <w:tc>
          <w:tcPr>
            <w:tcW w:w="738" w:type="dxa"/>
            <w:vMerge w:val="restart"/>
            <w:shd w:val="clear" w:color="auto" w:fill="auto"/>
            <w:noWrap/>
            <w:vAlign w:val="center"/>
          </w:tcPr>
          <w:p w:rsidR="002477E9" w:rsidRPr="006B3C27" w:rsidRDefault="002477E9" w:rsidP="00FC66BD">
            <w:pPr>
              <w:pStyle w:val="142"/>
              <w:jc w:val="center"/>
            </w:pPr>
            <w:r w:rsidRPr="006B3C27">
              <w:t>事故原因歸屬</w:t>
            </w:r>
          </w:p>
        </w:tc>
        <w:tc>
          <w:tcPr>
            <w:tcW w:w="1259" w:type="dxa"/>
            <w:gridSpan w:val="3"/>
            <w:vAlign w:val="center"/>
          </w:tcPr>
          <w:p w:rsidR="002477E9" w:rsidRPr="006B3C27" w:rsidRDefault="002477E9" w:rsidP="00FC66BD">
            <w:pPr>
              <w:pStyle w:val="142"/>
              <w:jc w:val="center"/>
            </w:pPr>
            <w:r w:rsidRPr="006B3C27">
              <w:t>109年</w:t>
            </w:r>
          </w:p>
        </w:tc>
        <w:tc>
          <w:tcPr>
            <w:tcW w:w="1253" w:type="dxa"/>
            <w:gridSpan w:val="2"/>
            <w:vAlign w:val="center"/>
          </w:tcPr>
          <w:p w:rsidR="002477E9" w:rsidRPr="006B3C27" w:rsidRDefault="002477E9" w:rsidP="00FC66BD">
            <w:pPr>
              <w:pStyle w:val="142"/>
              <w:jc w:val="center"/>
            </w:pPr>
            <w:r w:rsidRPr="006B3C27">
              <w:t>110年</w:t>
            </w:r>
          </w:p>
        </w:tc>
        <w:tc>
          <w:tcPr>
            <w:tcW w:w="1148" w:type="dxa"/>
            <w:gridSpan w:val="5"/>
            <w:vAlign w:val="center"/>
          </w:tcPr>
          <w:p w:rsidR="002477E9" w:rsidRPr="006B3C27" w:rsidRDefault="002477E9" w:rsidP="00FC66BD">
            <w:pPr>
              <w:pStyle w:val="142"/>
              <w:jc w:val="center"/>
            </w:pPr>
            <w:r w:rsidRPr="006B3C27">
              <w:t>111年</w:t>
            </w:r>
          </w:p>
        </w:tc>
        <w:tc>
          <w:tcPr>
            <w:tcW w:w="1273" w:type="dxa"/>
            <w:gridSpan w:val="4"/>
            <w:vAlign w:val="center"/>
          </w:tcPr>
          <w:p w:rsidR="002477E9" w:rsidRPr="006B3C27" w:rsidRDefault="002477E9" w:rsidP="00FC66BD">
            <w:pPr>
              <w:pStyle w:val="142"/>
              <w:jc w:val="center"/>
              <w:rPr>
                <w:color w:val="FF0000"/>
              </w:rPr>
            </w:pPr>
            <w:r w:rsidRPr="006B3C27">
              <w:t>11</w:t>
            </w:r>
            <w:r w:rsidRPr="006B3C27">
              <w:rPr>
                <w:rFonts w:hint="eastAsia"/>
              </w:rPr>
              <w:t>2</w:t>
            </w:r>
            <w:r w:rsidRPr="006B3C27">
              <w:t>年</w:t>
            </w:r>
          </w:p>
        </w:tc>
        <w:tc>
          <w:tcPr>
            <w:tcW w:w="1232" w:type="dxa"/>
            <w:gridSpan w:val="2"/>
            <w:vAlign w:val="center"/>
          </w:tcPr>
          <w:p w:rsidR="002477E9" w:rsidRPr="006B3C27" w:rsidRDefault="002477E9" w:rsidP="00FC66BD">
            <w:pPr>
              <w:pStyle w:val="142"/>
              <w:jc w:val="center"/>
              <w:rPr>
                <w:color w:val="FF0000"/>
              </w:rPr>
            </w:pPr>
            <w:r w:rsidRPr="006B3C27">
              <w:t>11</w:t>
            </w:r>
            <w:r w:rsidRPr="006B3C27">
              <w:rPr>
                <w:rFonts w:hint="eastAsia"/>
              </w:rPr>
              <w:t>3</w:t>
            </w:r>
            <w:r w:rsidRPr="006B3C27">
              <w:t>年</w:t>
            </w:r>
          </w:p>
        </w:tc>
        <w:tc>
          <w:tcPr>
            <w:tcW w:w="1222" w:type="dxa"/>
            <w:gridSpan w:val="2"/>
            <w:vAlign w:val="center"/>
          </w:tcPr>
          <w:p w:rsidR="002477E9" w:rsidRPr="006B3C27" w:rsidRDefault="002477E9" w:rsidP="00FC66BD">
            <w:pPr>
              <w:pStyle w:val="142"/>
              <w:jc w:val="center"/>
            </w:pPr>
            <w:r w:rsidRPr="006B3C27">
              <w:t>11</w:t>
            </w:r>
            <w:r w:rsidRPr="006B3C27">
              <w:rPr>
                <w:rFonts w:hint="eastAsia"/>
              </w:rPr>
              <w:t>4</w:t>
            </w:r>
            <w:r w:rsidRPr="006B3C27">
              <w:t>年</w:t>
            </w:r>
          </w:p>
          <w:p w:rsidR="002477E9" w:rsidRPr="006B3C27" w:rsidRDefault="002477E9" w:rsidP="00FC66BD">
            <w:pPr>
              <w:pStyle w:val="142"/>
              <w:jc w:val="center"/>
            </w:pPr>
            <w:r w:rsidRPr="006B3C27">
              <w:t>1-</w:t>
            </w:r>
            <w:r w:rsidRPr="006B3C27">
              <w:rPr>
                <w:rFonts w:hint="eastAsia"/>
              </w:rPr>
              <w:t>5</w:t>
            </w:r>
            <w:r w:rsidRPr="006B3C27">
              <w:t>月</w:t>
            </w:r>
          </w:p>
        </w:tc>
      </w:tr>
      <w:tr w:rsidR="002477E9" w:rsidRPr="000A5385" w:rsidTr="000C2180">
        <w:trPr>
          <w:tblHeader/>
          <w:jc w:val="center"/>
        </w:trPr>
        <w:tc>
          <w:tcPr>
            <w:tcW w:w="365" w:type="dxa"/>
            <w:vMerge/>
            <w:tcBorders>
              <w:bottom w:val="single" w:sz="8" w:space="0" w:color="auto"/>
            </w:tcBorders>
          </w:tcPr>
          <w:p w:rsidR="002477E9" w:rsidRPr="006B3C27" w:rsidRDefault="002477E9" w:rsidP="00FC66BD">
            <w:pPr>
              <w:pStyle w:val="142"/>
            </w:pPr>
          </w:p>
        </w:tc>
        <w:tc>
          <w:tcPr>
            <w:tcW w:w="738" w:type="dxa"/>
            <w:vMerge/>
            <w:tcBorders>
              <w:bottom w:val="single" w:sz="8" w:space="0" w:color="auto"/>
            </w:tcBorders>
            <w:shd w:val="clear" w:color="auto" w:fill="auto"/>
            <w:noWrap/>
            <w:vAlign w:val="center"/>
          </w:tcPr>
          <w:p w:rsidR="002477E9" w:rsidRPr="006B3C27" w:rsidRDefault="002477E9" w:rsidP="00FC66BD">
            <w:pPr>
              <w:pStyle w:val="142"/>
              <w:jc w:val="center"/>
            </w:pPr>
          </w:p>
        </w:tc>
        <w:tc>
          <w:tcPr>
            <w:tcW w:w="701"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558"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4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07"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575"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573" w:type="dxa"/>
            <w:gridSpan w:val="4"/>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44"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29" w:type="dxa"/>
            <w:gridSpan w:val="2"/>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c>
          <w:tcPr>
            <w:tcW w:w="61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次數</w:t>
            </w:r>
          </w:p>
        </w:tc>
        <w:tc>
          <w:tcPr>
            <w:tcW w:w="606" w:type="dxa"/>
            <w:tcBorders>
              <w:bottom w:val="single" w:sz="8" w:space="0" w:color="auto"/>
            </w:tcBorders>
            <w:vAlign w:val="center"/>
          </w:tcPr>
          <w:p w:rsidR="002477E9" w:rsidRPr="000A5385" w:rsidRDefault="002477E9" w:rsidP="00FC66BD">
            <w:pPr>
              <w:pStyle w:val="142"/>
              <w:jc w:val="center"/>
              <w:rPr>
                <w:rFonts w:hAnsi="標楷體"/>
                <w:spacing w:val="-20"/>
                <w:szCs w:val="24"/>
              </w:rPr>
            </w:pPr>
            <w:r w:rsidRPr="000A5385">
              <w:rPr>
                <w:rFonts w:hAnsi="標楷體"/>
                <w:spacing w:val="-20"/>
                <w:szCs w:val="24"/>
              </w:rPr>
              <w:t>占比</w:t>
            </w:r>
          </w:p>
        </w:tc>
      </w:tr>
      <w:tr w:rsidR="002477E9" w:rsidRPr="006B3C27" w:rsidTr="009668A9">
        <w:trPr>
          <w:jc w:val="center"/>
        </w:trPr>
        <w:tc>
          <w:tcPr>
            <w:tcW w:w="365" w:type="dxa"/>
            <w:vMerge w:val="restart"/>
            <w:tcBorders>
              <w:top w:val="single" w:sz="8" w:space="0" w:color="auto"/>
              <w:bottom w:val="single" w:sz="8" w:space="0" w:color="auto"/>
            </w:tcBorders>
            <w:vAlign w:val="center"/>
          </w:tcPr>
          <w:p w:rsidR="002477E9" w:rsidRPr="006B3C27" w:rsidRDefault="002477E9" w:rsidP="002477E9">
            <w:pPr>
              <w:pStyle w:val="142"/>
              <w:jc w:val="center"/>
            </w:pPr>
            <w:r>
              <w:rPr>
                <w:rFonts w:hint="eastAsia"/>
              </w:rPr>
              <w:t>發電系統</w:t>
            </w:r>
          </w:p>
        </w:tc>
        <w:tc>
          <w:tcPr>
            <w:tcW w:w="738" w:type="dxa"/>
            <w:tcBorders>
              <w:top w:val="single" w:sz="8" w:space="0" w:color="auto"/>
              <w:bottom w:val="single" w:sz="8" w:space="0" w:color="auto"/>
            </w:tcBorders>
            <w:shd w:val="clear" w:color="auto" w:fill="FFF2CC"/>
            <w:noWrap/>
            <w:vAlign w:val="center"/>
          </w:tcPr>
          <w:p w:rsidR="002477E9" w:rsidRPr="006B3C27" w:rsidRDefault="002477E9" w:rsidP="00FC66BD">
            <w:pPr>
              <w:pStyle w:val="142"/>
              <w:jc w:val="center"/>
            </w:pPr>
            <w:r w:rsidRPr="006B3C27">
              <w:t>台電</w:t>
            </w:r>
          </w:p>
        </w:tc>
        <w:tc>
          <w:tcPr>
            <w:tcW w:w="701"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558" w:type="dxa"/>
            <w:gridSpan w:val="2"/>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6"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w:t>
            </w:r>
          </w:p>
        </w:tc>
        <w:tc>
          <w:tcPr>
            <w:tcW w:w="607"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75" w:type="dxa"/>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w:t>
            </w:r>
          </w:p>
        </w:tc>
        <w:tc>
          <w:tcPr>
            <w:tcW w:w="573" w:type="dxa"/>
            <w:gridSpan w:val="4"/>
            <w:tcBorders>
              <w:top w:val="single" w:sz="8"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4" w:type="dxa"/>
            <w:gridSpan w:val="2"/>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4</w:t>
            </w:r>
          </w:p>
        </w:tc>
        <w:tc>
          <w:tcPr>
            <w:tcW w:w="629" w:type="dxa"/>
            <w:gridSpan w:val="2"/>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8</w:t>
            </w:r>
            <w:r w:rsidRPr="002477E9">
              <w:rPr>
                <w:rFonts w:hAnsi="標楷體"/>
                <w:color w:val="000000"/>
                <w:spacing w:val="-20"/>
                <w:szCs w:val="24"/>
              </w:rPr>
              <w:t>0</w:t>
            </w:r>
          </w:p>
        </w:tc>
        <w:tc>
          <w:tcPr>
            <w:tcW w:w="616" w:type="dxa"/>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p>
        </w:tc>
        <w:tc>
          <w:tcPr>
            <w:tcW w:w="616" w:type="dxa"/>
            <w:tcBorders>
              <w:top w:val="single" w:sz="8" w:space="0" w:color="auto"/>
              <w:bottom w:val="single" w:sz="8" w:space="0" w:color="auto"/>
            </w:tcBorders>
            <w:shd w:val="clear" w:color="auto" w:fill="FFF2CC"/>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shd w:val="clear" w:color="auto" w:fill="FFF2CC"/>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用戶</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外力</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r w:rsidRPr="002477E9">
              <w:rPr>
                <w:rFonts w:hAnsi="標楷體"/>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天災</w:t>
            </w:r>
          </w:p>
        </w:tc>
        <w:tc>
          <w:tcPr>
            <w:tcW w:w="701"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5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0</w:t>
            </w:r>
          </w:p>
        </w:tc>
        <w:tc>
          <w:tcPr>
            <w:tcW w:w="575" w:type="dxa"/>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573" w:type="dxa"/>
            <w:gridSpan w:val="4"/>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0</w:t>
            </w:r>
          </w:p>
        </w:tc>
        <w:tc>
          <w:tcPr>
            <w:tcW w:w="64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29"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0</w:t>
            </w:r>
          </w:p>
        </w:tc>
        <w:tc>
          <w:tcPr>
            <w:tcW w:w="61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06"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0C2180">
        <w:trPr>
          <w:jc w:val="center"/>
        </w:trPr>
        <w:tc>
          <w:tcPr>
            <w:tcW w:w="365" w:type="dxa"/>
            <w:vMerge/>
            <w:tcBorders>
              <w:top w:val="single" w:sz="8" w:space="0" w:color="auto"/>
              <w:bottom w:val="double" w:sz="4" w:space="0" w:color="auto"/>
            </w:tcBorders>
            <w:vAlign w:val="center"/>
          </w:tcPr>
          <w:p w:rsidR="002477E9" w:rsidRPr="006B3C27" w:rsidRDefault="002477E9" w:rsidP="002477E9">
            <w:pPr>
              <w:pStyle w:val="142"/>
              <w:jc w:val="center"/>
            </w:pPr>
          </w:p>
        </w:tc>
        <w:tc>
          <w:tcPr>
            <w:tcW w:w="738" w:type="dxa"/>
            <w:tcBorders>
              <w:top w:val="single" w:sz="8" w:space="0" w:color="auto"/>
              <w:bottom w:val="double" w:sz="4" w:space="0" w:color="auto"/>
            </w:tcBorders>
            <w:shd w:val="clear" w:color="auto" w:fill="auto"/>
            <w:noWrap/>
            <w:vAlign w:val="center"/>
          </w:tcPr>
          <w:p w:rsidR="002477E9" w:rsidRPr="006B3C27" w:rsidRDefault="002477E9" w:rsidP="00FC66BD">
            <w:pPr>
              <w:pStyle w:val="142"/>
              <w:jc w:val="center"/>
            </w:pPr>
            <w:r w:rsidRPr="006B3C27">
              <w:t>合 計</w:t>
            </w:r>
          </w:p>
        </w:tc>
        <w:tc>
          <w:tcPr>
            <w:tcW w:w="701" w:type="dxa"/>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558"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6" w:type="dxa"/>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w:t>
            </w:r>
          </w:p>
        </w:tc>
        <w:tc>
          <w:tcPr>
            <w:tcW w:w="607"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75" w:type="dxa"/>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w:t>
            </w:r>
          </w:p>
        </w:tc>
        <w:tc>
          <w:tcPr>
            <w:tcW w:w="573" w:type="dxa"/>
            <w:gridSpan w:val="4"/>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44"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5</w:t>
            </w:r>
          </w:p>
        </w:tc>
        <w:tc>
          <w:tcPr>
            <w:tcW w:w="629"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w:t>
            </w:r>
          </w:p>
        </w:tc>
        <w:tc>
          <w:tcPr>
            <w:tcW w:w="606"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9668A9">
        <w:trPr>
          <w:jc w:val="center"/>
        </w:trPr>
        <w:tc>
          <w:tcPr>
            <w:tcW w:w="365" w:type="dxa"/>
            <w:vMerge w:val="restart"/>
            <w:tcBorders>
              <w:top w:val="double" w:sz="4" w:space="0" w:color="auto"/>
              <w:bottom w:val="single" w:sz="8" w:space="0" w:color="auto"/>
            </w:tcBorders>
            <w:vAlign w:val="center"/>
          </w:tcPr>
          <w:p w:rsidR="002477E9" w:rsidRPr="006B3C27" w:rsidRDefault="002477E9" w:rsidP="002477E9">
            <w:pPr>
              <w:pStyle w:val="142"/>
              <w:jc w:val="center"/>
            </w:pPr>
            <w:r>
              <w:rPr>
                <w:rFonts w:hint="eastAsia"/>
              </w:rPr>
              <w:t>輸電系統</w:t>
            </w:r>
          </w:p>
        </w:tc>
        <w:tc>
          <w:tcPr>
            <w:tcW w:w="738" w:type="dxa"/>
            <w:tcBorders>
              <w:top w:val="double" w:sz="4" w:space="0" w:color="auto"/>
              <w:bottom w:val="single" w:sz="8" w:space="0" w:color="auto"/>
            </w:tcBorders>
            <w:shd w:val="clear" w:color="auto" w:fill="FFF2CC"/>
            <w:noWrap/>
            <w:vAlign w:val="center"/>
          </w:tcPr>
          <w:p w:rsidR="002477E9" w:rsidRPr="00AF1E53" w:rsidRDefault="002477E9" w:rsidP="00FC66BD">
            <w:pPr>
              <w:pStyle w:val="142"/>
              <w:jc w:val="center"/>
              <w:rPr>
                <w:b/>
              </w:rPr>
            </w:pPr>
            <w:r w:rsidRPr="00AF1E53">
              <w:rPr>
                <w:b/>
              </w:rPr>
              <w:t>台電</w:t>
            </w:r>
          </w:p>
        </w:tc>
        <w:tc>
          <w:tcPr>
            <w:tcW w:w="716"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3"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27</w:t>
            </w:r>
          </w:p>
        </w:tc>
        <w:tc>
          <w:tcPr>
            <w:tcW w:w="646" w:type="dxa"/>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607"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20</w:t>
            </w:r>
          </w:p>
        </w:tc>
        <w:tc>
          <w:tcPr>
            <w:tcW w:w="588"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7" w:type="dxa"/>
            <w:gridSpan w:val="2"/>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hint="eastAsia"/>
                <w:b/>
                <w:color w:val="FF0000"/>
                <w:spacing w:val="-20"/>
                <w:szCs w:val="24"/>
              </w:rPr>
              <w:t>24</w:t>
            </w:r>
          </w:p>
        </w:tc>
        <w:tc>
          <w:tcPr>
            <w:tcW w:w="634"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16</w:t>
            </w:r>
          </w:p>
        </w:tc>
        <w:tc>
          <w:tcPr>
            <w:tcW w:w="630" w:type="dxa"/>
            <w:gridSpan w:val="2"/>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25</w:t>
            </w:r>
          </w:p>
        </w:tc>
        <w:tc>
          <w:tcPr>
            <w:tcW w:w="638"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22</w:t>
            </w:r>
          </w:p>
        </w:tc>
        <w:tc>
          <w:tcPr>
            <w:tcW w:w="61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31</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w:t>
            </w:r>
          </w:p>
        </w:tc>
        <w:tc>
          <w:tcPr>
            <w:tcW w:w="60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38</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用戶</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w:t>
            </w:r>
          </w:p>
        </w:tc>
        <w:tc>
          <w:tcPr>
            <w:tcW w:w="543"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8</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7</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18</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hint="eastAsia"/>
                <w:color w:val="000000"/>
                <w:spacing w:val="-20"/>
                <w:szCs w:val="24"/>
              </w:rPr>
              <w:t>15</w:t>
            </w:r>
          </w:p>
        </w:tc>
        <w:tc>
          <w:tcPr>
            <w:tcW w:w="634"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6</w:t>
            </w:r>
          </w:p>
        </w:tc>
        <w:tc>
          <w:tcPr>
            <w:tcW w:w="630"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w:t>
            </w:r>
          </w:p>
        </w:tc>
        <w:tc>
          <w:tcPr>
            <w:tcW w:w="638"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4</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w:t>
            </w:r>
          </w:p>
        </w:tc>
        <w:tc>
          <w:tcPr>
            <w:tcW w:w="60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AF1E53" w:rsidRDefault="002477E9" w:rsidP="00FC66BD">
            <w:pPr>
              <w:pStyle w:val="142"/>
              <w:jc w:val="center"/>
              <w:rPr>
                <w:b/>
              </w:rPr>
            </w:pPr>
            <w:r w:rsidRPr="00AF1E53">
              <w:rPr>
                <w:b/>
              </w:rPr>
              <w:t>外力</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18</w:t>
            </w:r>
          </w:p>
        </w:tc>
        <w:tc>
          <w:tcPr>
            <w:tcW w:w="543" w:type="dxa"/>
            <w:tcBorders>
              <w:top w:val="single" w:sz="8" w:space="0" w:color="auto"/>
              <w:bottom w:val="single" w:sz="8" w:space="0" w:color="auto"/>
            </w:tcBorders>
            <w:vAlign w:val="center"/>
          </w:tcPr>
          <w:p w:rsidR="002477E9" w:rsidRPr="00AF1E53" w:rsidRDefault="002477E9" w:rsidP="00FC66BD">
            <w:pPr>
              <w:pStyle w:val="142"/>
              <w:jc w:val="right"/>
              <w:rPr>
                <w:rFonts w:hAnsi="標楷體"/>
                <w:b/>
                <w:color w:val="000000"/>
                <w:spacing w:val="-20"/>
                <w:szCs w:val="24"/>
              </w:rPr>
            </w:pPr>
            <w:r w:rsidRPr="00AF1E53">
              <w:rPr>
                <w:rFonts w:hAnsi="標楷體" w:hint="eastAsia"/>
                <w:b/>
                <w:color w:val="000000"/>
                <w:spacing w:val="-20"/>
                <w:szCs w:val="24"/>
              </w:rPr>
              <w:t>38</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17</w:t>
            </w:r>
          </w:p>
        </w:tc>
        <w:tc>
          <w:tcPr>
            <w:tcW w:w="607" w:type="dxa"/>
            <w:tcBorders>
              <w:top w:val="single" w:sz="8" w:space="0" w:color="auto"/>
              <w:bottom w:val="single" w:sz="8" w:space="0" w:color="auto"/>
            </w:tcBorders>
            <w:vAlign w:val="center"/>
          </w:tcPr>
          <w:p w:rsidR="002477E9" w:rsidRPr="00AF1E53" w:rsidRDefault="002477E9" w:rsidP="00FC66BD">
            <w:pPr>
              <w:pStyle w:val="142"/>
              <w:jc w:val="right"/>
              <w:rPr>
                <w:rFonts w:hAnsi="標楷體"/>
                <w:b/>
                <w:color w:val="000000"/>
                <w:spacing w:val="-20"/>
                <w:szCs w:val="24"/>
              </w:rPr>
            </w:pPr>
            <w:r w:rsidRPr="00AF1E53">
              <w:rPr>
                <w:rFonts w:hAnsi="標楷體" w:hint="eastAsia"/>
                <w:b/>
                <w:color w:val="000000"/>
                <w:spacing w:val="-20"/>
                <w:szCs w:val="24"/>
              </w:rPr>
              <w:t>42</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23</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b/>
                <w:color w:val="000000"/>
                <w:spacing w:val="-20"/>
                <w:szCs w:val="24"/>
              </w:rPr>
            </w:pPr>
            <w:r w:rsidRPr="000C396B">
              <w:rPr>
                <w:rFonts w:hAnsi="標楷體" w:hint="eastAsia"/>
                <w:b/>
                <w:color w:val="000000"/>
                <w:spacing w:val="-20"/>
                <w:szCs w:val="24"/>
              </w:rPr>
              <w:t>41</w:t>
            </w:r>
          </w:p>
        </w:tc>
        <w:tc>
          <w:tcPr>
            <w:tcW w:w="634"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w:t>
            </w:r>
          </w:p>
        </w:tc>
        <w:tc>
          <w:tcPr>
            <w:tcW w:w="630" w:type="dxa"/>
            <w:gridSpan w:val="2"/>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33</w:t>
            </w:r>
          </w:p>
        </w:tc>
        <w:tc>
          <w:tcPr>
            <w:tcW w:w="638" w:type="dxa"/>
            <w:gridSpan w:val="2"/>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32</w:t>
            </w:r>
          </w:p>
        </w:tc>
        <w:tc>
          <w:tcPr>
            <w:tcW w:w="616" w:type="dxa"/>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46</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w:t>
            </w:r>
          </w:p>
        </w:tc>
        <w:tc>
          <w:tcPr>
            <w:tcW w:w="606" w:type="dxa"/>
            <w:tcBorders>
              <w:top w:val="single" w:sz="8" w:space="0" w:color="auto"/>
              <w:bottom w:val="single" w:sz="8" w:space="0" w:color="auto"/>
            </w:tcBorders>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38</w:t>
            </w:r>
          </w:p>
        </w:tc>
      </w:tr>
      <w:tr w:rsidR="002477E9" w:rsidRPr="006B3C27" w:rsidTr="000C396B">
        <w:trPr>
          <w:jc w:val="center"/>
        </w:trPr>
        <w:tc>
          <w:tcPr>
            <w:tcW w:w="365" w:type="dxa"/>
            <w:vMerge/>
            <w:tcBorders>
              <w:top w:val="single" w:sz="8" w:space="0" w:color="auto"/>
              <w:bottom w:val="single" w:sz="8" w:space="0" w:color="auto"/>
            </w:tcBorders>
            <w:vAlign w:val="center"/>
          </w:tcPr>
          <w:p w:rsidR="002477E9" w:rsidRPr="006B3C27" w:rsidRDefault="002477E9" w:rsidP="002477E9">
            <w:pPr>
              <w:pStyle w:val="142"/>
              <w:jc w:val="center"/>
            </w:pPr>
          </w:p>
        </w:tc>
        <w:tc>
          <w:tcPr>
            <w:tcW w:w="738" w:type="dxa"/>
            <w:tcBorders>
              <w:top w:val="single" w:sz="8" w:space="0" w:color="auto"/>
              <w:bottom w:val="single" w:sz="8" w:space="0" w:color="auto"/>
            </w:tcBorders>
            <w:shd w:val="clear" w:color="auto" w:fill="auto"/>
            <w:noWrap/>
            <w:vAlign w:val="center"/>
          </w:tcPr>
          <w:p w:rsidR="002477E9" w:rsidRPr="006B3C27" w:rsidRDefault="002477E9" w:rsidP="00FC66BD">
            <w:pPr>
              <w:pStyle w:val="142"/>
              <w:jc w:val="center"/>
            </w:pPr>
            <w:r w:rsidRPr="006B3C27">
              <w:t>天災</w:t>
            </w:r>
          </w:p>
        </w:tc>
        <w:tc>
          <w:tcPr>
            <w:tcW w:w="716"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13</w:t>
            </w:r>
          </w:p>
        </w:tc>
        <w:tc>
          <w:tcPr>
            <w:tcW w:w="543"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27</w:t>
            </w:r>
          </w:p>
        </w:tc>
        <w:tc>
          <w:tcPr>
            <w:tcW w:w="646" w:type="dxa"/>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8</w:t>
            </w:r>
          </w:p>
        </w:tc>
        <w:tc>
          <w:tcPr>
            <w:tcW w:w="607" w:type="dxa"/>
            <w:tcBorders>
              <w:top w:val="single" w:sz="8" w:space="0" w:color="auto"/>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hint="eastAsia"/>
                <w:color w:val="000000"/>
                <w:spacing w:val="-20"/>
                <w:szCs w:val="24"/>
              </w:rPr>
              <w:t>20</w:t>
            </w:r>
          </w:p>
        </w:tc>
        <w:tc>
          <w:tcPr>
            <w:tcW w:w="588"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11</w:t>
            </w:r>
          </w:p>
        </w:tc>
        <w:tc>
          <w:tcPr>
            <w:tcW w:w="547" w:type="dxa"/>
            <w:gridSpan w:val="2"/>
            <w:tcBorders>
              <w:top w:val="single" w:sz="8" w:space="0" w:color="auto"/>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hint="eastAsia"/>
                <w:color w:val="000000"/>
                <w:spacing w:val="-20"/>
                <w:szCs w:val="24"/>
              </w:rPr>
              <w:t>20</w:t>
            </w:r>
          </w:p>
        </w:tc>
        <w:tc>
          <w:tcPr>
            <w:tcW w:w="634"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20</w:t>
            </w:r>
          </w:p>
        </w:tc>
        <w:tc>
          <w:tcPr>
            <w:tcW w:w="630"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32</w:t>
            </w:r>
          </w:p>
        </w:tc>
        <w:tc>
          <w:tcPr>
            <w:tcW w:w="638" w:type="dxa"/>
            <w:gridSpan w:val="2"/>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13</w:t>
            </w:r>
          </w:p>
        </w:tc>
        <w:tc>
          <w:tcPr>
            <w:tcW w:w="61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19</w:t>
            </w:r>
          </w:p>
        </w:tc>
        <w:tc>
          <w:tcPr>
            <w:tcW w:w="616" w:type="dxa"/>
            <w:tcBorders>
              <w:top w:val="single" w:sz="8" w:space="0" w:color="auto"/>
              <w:bottom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w:t>
            </w:r>
          </w:p>
        </w:tc>
        <w:tc>
          <w:tcPr>
            <w:tcW w:w="606" w:type="dxa"/>
            <w:tcBorders>
              <w:top w:val="single" w:sz="8" w:space="0" w:color="auto"/>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14</w:t>
            </w:r>
          </w:p>
        </w:tc>
      </w:tr>
      <w:tr w:rsidR="002477E9" w:rsidRPr="006B3C27" w:rsidTr="000C2180">
        <w:trPr>
          <w:jc w:val="center"/>
        </w:trPr>
        <w:tc>
          <w:tcPr>
            <w:tcW w:w="365" w:type="dxa"/>
            <w:vMerge/>
            <w:tcBorders>
              <w:top w:val="single" w:sz="8" w:space="0" w:color="auto"/>
              <w:bottom w:val="double" w:sz="4" w:space="0" w:color="auto"/>
            </w:tcBorders>
            <w:vAlign w:val="center"/>
          </w:tcPr>
          <w:p w:rsidR="002477E9" w:rsidRPr="006B3C27" w:rsidRDefault="002477E9" w:rsidP="002477E9">
            <w:pPr>
              <w:pStyle w:val="142"/>
              <w:jc w:val="center"/>
            </w:pPr>
          </w:p>
        </w:tc>
        <w:tc>
          <w:tcPr>
            <w:tcW w:w="738" w:type="dxa"/>
            <w:tcBorders>
              <w:top w:val="single" w:sz="8" w:space="0" w:color="auto"/>
              <w:bottom w:val="double" w:sz="4" w:space="0" w:color="auto"/>
            </w:tcBorders>
            <w:shd w:val="clear" w:color="auto" w:fill="auto"/>
            <w:noWrap/>
            <w:vAlign w:val="center"/>
          </w:tcPr>
          <w:p w:rsidR="002477E9" w:rsidRPr="006B3C27" w:rsidRDefault="002477E9" w:rsidP="00FC66BD">
            <w:pPr>
              <w:pStyle w:val="142"/>
              <w:jc w:val="center"/>
            </w:pPr>
            <w:r w:rsidRPr="006B3C27">
              <w:t>合 計</w:t>
            </w:r>
          </w:p>
        </w:tc>
        <w:tc>
          <w:tcPr>
            <w:tcW w:w="716"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48</w:t>
            </w:r>
          </w:p>
        </w:tc>
        <w:tc>
          <w:tcPr>
            <w:tcW w:w="543"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6" w:type="dxa"/>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40</w:t>
            </w:r>
          </w:p>
        </w:tc>
        <w:tc>
          <w:tcPr>
            <w:tcW w:w="607" w:type="dxa"/>
            <w:tcBorders>
              <w:top w:val="single" w:sz="8" w:space="0" w:color="auto"/>
              <w:bottom w:val="double" w:sz="4"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588"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dstrike/>
                <w:color w:val="000000"/>
                <w:spacing w:val="-20"/>
                <w:szCs w:val="24"/>
              </w:rPr>
            </w:pPr>
            <w:r w:rsidRPr="000C396B">
              <w:rPr>
                <w:rFonts w:hAnsi="標楷體" w:hint="eastAsia"/>
                <w:color w:val="000000"/>
                <w:spacing w:val="-20"/>
                <w:szCs w:val="24"/>
              </w:rPr>
              <w:t>55</w:t>
            </w:r>
          </w:p>
        </w:tc>
        <w:tc>
          <w:tcPr>
            <w:tcW w:w="547" w:type="dxa"/>
            <w:gridSpan w:val="2"/>
            <w:tcBorders>
              <w:top w:val="single" w:sz="8" w:space="0" w:color="auto"/>
              <w:bottom w:val="double" w:sz="4"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100</w:t>
            </w:r>
          </w:p>
        </w:tc>
        <w:tc>
          <w:tcPr>
            <w:tcW w:w="634"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63</w:t>
            </w:r>
          </w:p>
        </w:tc>
        <w:tc>
          <w:tcPr>
            <w:tcW w:w="630"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38" w:type="dxa"/>
            <w:gridSpan w:val="2"/>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70</w:t>
            </w:r>
          </w:p>
        </w:tc>
        <w:tc>
          <w:tcPr>
            <w:tcW w:w="61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double" w:sz="4"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w:t>
            </w:r>
          </w:p>
        </w:tc>
        <w:tc>
          <w:tcPr>
            <w:tcW w:w="606" w:type="dxa"/>
            <w:tcBorders>
              <w:top w:val="single" w:sz="8" w:space="0" w:color="auto"/>
              <w:bottom w:val="double" w:sz="4"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r w:rsidR="002477E9" w:rsidRPr="006B3C27" w:rsidTr="009668A9">
        <w:trPr>
          <w:jc w:val="center"/>
        </w:trPr>
        <w:tc>
          <w:tcPr>
            <w:tcW w:w="365" w:type="dxa"/>
            <w:vMerge w:val="restart"/>
            <w:tcBorders>
              <w:top w:val="double" w:sz="4" w:space="0" w:color="auto"/>
            </w:tcBorders>
            <w:vAlign w:val="center"/>
          </w:tcPr>
          <w:p w:rsidR="002477E9" w:rsidRPr="006B3C27" w:rsidRDefault="002477E9" w:rsidP="002477E9">
            <w:pPr>
              <w:pStyle w:val="142"/>
              <w:jc w:val="center"/>
            </w:pPr>
            <w:r>
              <w:rPr>
                <w:rFonts w:hint="eastAsia"/>
              </w:rPr>
              <w:t>配電系統</w:t>
            </w:r>
          </w:p>
        </w:tc>
        <w:tc>
          <w:tcPr>
            <w:tcW w:w="738" w:type="dxa"/>
            <w:tcBorders>
              <w:top w:val="double" w:sz="4" w:space="0" w:color="auto"/>
              <w:bottom w:val="single" w:sz="8" w:space="0" w:color="auto"/>
            </w:tcBorders>
            <w:shd w:val="clear" w:color="auto" w:fill="FFF2CC"/>
            <w:noWrap/>
            <w:vAlign w:val="center"/>
          </w:tcPr>
          <w:p w:rsidR="002477E9" w:rsidRPr="00AF1E53" w:rsidRDefault="002477E9" w:rsidP="00FC66BD">
            <w:pPr>
              <w:pStyle w:val="142"/>
              <w:jc w:val="center"/>
              <w:rPr>
                <w:b/>
                <w:szCs w:val="24"/>
              </w:rPr>
            </w:pPr>
            <w:r w:rsidRPr="00AF1E53">
              <w:rPr>
                <w:b/>
                <w:szCs w:val="24"/>
              </w:rPr>
              <w:t>台電</w:t>
            </w:r>
          </w:p>
        </w:tc>
        <w:tc>
          <w:tcPr>
            <w:tcW w:w="716" w:type="dxa"/>
            <w:gridSpan w:val="2"/>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4,431</w:t>
            </w:r>
          </w:p>
        </w:tc>
        <w:tc>
          <w:tcPr>
            <w:tcW w:w="543"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45</w:t>
            </w:r>
          </w:p>
        </w:tc>
        <w:tc>
          <w:tcPr>
            <w:tcW w:w="646" w:type="dxa"/>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3,702</w:t>
            </w:r>
          </w:p>
        </w:tc>
        <w:tc>
          <w:tcPr>
            <w:tcW w:w="607" w:type="dxa"/>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41</w:t>
            </w:r>
          </w:p>
        </w:tc>
        <w:tc>
          <w:tcPr>
            <w:tcW w:w="601" w:type="dxa"/>
            <w:gridSpan w:val="3"/>
            <w:tcBorders>
              <w:top w:val="double" w:sz="4" w:space="0" w:color="auto"/>
              <w:bottom w:val="single" w:sz="8" w:space="0" w:color="auto"/>
            </w:tcBorders>
            <w:shd w:val="clear" w:color="auto" w:fill="FFF2CC"/>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3,440</w:t>
            </w:r>
          </w:p>
        </w:tc>
        <w:tc>
          <w:tcPr>
            <w:tcW w:w="547" w:type="dxa"/>
            <w:gridSpan w:val="2"/>
            <w:tcBorders>
              <w:top w:val="double" w:sz="4" w:space="0" w:color="auto"/>
              <w:bottom w:val="single" w:sz="8" w:space="0" w:color="auto"/>
            </w:tcBorders>
            <w:shd w:val="clear" w:color="auto" w:fill="FFF2CC"/>
            <w:vAlign w:val="center"/>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42</w:t>
            </w:r>
          </w:p>
        </w:tc>
        <w:tc>
          <w:tcPr>
            <w:tcW w:w="644" w:type="dxa"/>
            <w:gridSpan w:val="2"/>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2,860 </w:t>
            </w:r>
          </w:p>
        </w:tc>
        <w:tc>
          <w:tcPr>
            <w:tcW w:w="629" w:type="dxa"/>
            <w:gridSpan w:val="2"/>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47</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3,135 </w:t>
            </w:r>
          </w:p>
        </w:tc>
        <w:tc>
          <w:tcPr>
            <w:tcW w:w="61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42</w:t>
            </w:r>
          </w:p>
        </w:tc>
        <w:tc>
          <w:tcPr>
            <w:tcW w:w="616" w:type="dxa"/>
            <w:tcBorders>
              <w:top w:val="double" w:sz="4" w:space="0" w:color="auto"/>
              <w:bottom w:val="single" w:sz="8" w:space="0" w:color="auto"/>
            </w:tcBorders>
            <w:shd w:val="clear" w:color="auto" w:fill="FFF2CC"/>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769 </w:t>
            </w:r>
          </w:p>
        </w:tc>
        <w:tc>
          <w:tcPr>
            <w:tcW w:w="606" w:type="dxa"/>
            <w:tcBorders>
              <w:top w:val="double" w:sz="4" w:space="0" w:color="auto"/>
              <w:bottom w:val="single" w:sz="8" w:space="0" w:color="auto"/>
            </w:tcBorders>
            <w:shd w:val="clear" w:color="auto" w:fill="FFF2CC"/>
          </w:tcPr>
          <w:p w:rsidR="002477E9" w:rsidRPr="004E5778" w:rsidRDefault="002477E9" w:rsidP="00FC66BD">
            <w:pPr>
              <w:pStyle w:val="142"/>
              <w:jc w:val="right"/>
              <w:rPr>
                <w:rFonts w:hAnsi="標楷體"/>
                <w:b/>
                <w:color w:val="FF0000"/>
                <w:spacing w:val="-20"/>
                <w:szCs w:val="24"/>
              </w:rPr>
            </w:pPr>
            <w:r w:rsidRPr="004E5778">
              <w:rPr>
                <w:rFonts w:hAnsi="標楷體"/>
                <w:b/>
                <w:color w:val="FF0000"/>
                <w:spacing w:val="-20"/>
                <w:szCs w:val="24"/>
              </w:rPr>
              <w:t>49</w:t>
            </w:r>
          </w:p>
        </w:tc>
      </w:tr>
      <w:tr w:rsidR="002477E9" w:rsidRPr="006B3C27" w:rsidTr="000C396B">
        <w:trPr>
          <w:jc w:val="center"/>
        </w:trPr>
        <w:tc>
          <w:tcPr>
            <w:tcW w:w="365" w:type="dxa"/>
            <w:vMerge/>
          </w:tcPr>
          <w:p w:rsidR="002477E9" w:rsidRPr="006B3C27" w:rsidRDefault="002477E9" w:rsidP="00FC66BD">
            <w:pPr>
              <w:pStyle w:val="142"/>
            </w:pPr>
          </w:p>
        </w:tc>
        <w:tc>
          <w:tcPr>
            <w:tcW w:w="738" w:type="dxa"/>
            <w:tcBorders>
              <w:top w:val="single" w:sz="8"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用戶</w:t>
            </w:r>
          </w:p>
        </w:tc>
        <w:tc>
          <w:tcPr>
            <w:tcW w:w="716" w:type="dxa"/>
            <w:gridSpan w:val="2"/>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255</w:t>
            </w:r>
          </w:p>
        </w:tc>
        <w:tc>
          <w:tcPr>
            <w:tcW w:w="543" w:type="dxa"/>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46" w:type="dxa"/>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209</w:t>
            </w:r>
          </w:p>
        </w:tc>
        <w:tc>
          <w:tcPr>
            <w:tcW w:w="607" w:type="dxa"/>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c>
          <w:tcPr>
            <w:tcW w:w="601" w:type="dxa"/>
            <w:gridSpan w:val="3"/>
            <w:tcBorders>
              <w:top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216</w:t>
            </w:r>
          </w:p>
        </w:tc>
        <w:tc>
          <w:tcPr>
            <w:tcW w:w="547" w:type="dxa"/>
            <w:gridSpan w:val="2"/>
            <w:tcBorders>
              <w:top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44" w:type="dxa"/>
            <w:gridSpan w:val="2"/>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113 </w:t>
            </w:r>
          </w:p>
        </w:tc>
        <w:tc>
          <w:tcPr>
            <w:tcW w:w="629" w:type="dxa"/>
            <w:gridSpan w:val="2"/>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c>
          <w:tcPr>
            <w:tcW w:w="616" w:type="dxa"/>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237 </w:t>
            </w:r>
          </w:p>
        </w:tc>
        <w:tc>
          <w:tcPr>
            <w:tcW w:w="616" w:type="dxa"/>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3</w:t>
            </w:r>
          </w:p>
        </w:tc>
        <w:tc>
          <w:tcPr>
            <w:tcW w:w="616" w:type="dxa"/>
            <w:tcBorders>
              <w:top w:val="single" w:sz="8" w:space="0" w:color="auto"/>
            </w:tcBorders>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38 </w:t>
            </w:r>
          </w:p>
        </w:tc>
        <w:tc>
          <w:tcPr>
            <w:tcW w:w="606" w:type="dxa"/>
            <w:tcBorders>
              <w:top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2</w:t>
            </w:r>
          </w:p>
        </w:tc>
      </w:tr>
      <w:tr w:rsidR="002477E9" w:rsidRPr="006B3C27" w:rsidTr="008A3FE9">
        <w:trPr>
          <w:jc w:val="center"/>
        </w:trPr>
        <w:tc>
          <w:tcPr>
            <w:tcW w:w="365" w:type="dxa"/>
            <w:vMerge/>
          </w:tcPr>
          <w:p w:rsidR="002477E9" w:rsidRPr="006B3C27" w:rsidRDefault="002477E9" w:rsidP="00FC66BD">
            <w:pPr>
              <w:pStyle w:val="142"/>
            </w:pPr>
          </w:p>
        </w:tc>
        <w:tc>
          <w:tcPr>
            <w:tcW w:w="738" w:type="dxa"/>
            <w:shd w:val="clear" w:color="auto" w:fill="auto"/>
            <w:noWrap/>
            <w:vAlign w:val="center"/>
          </w:tcPr>
          <w:p w:rsidR="002477E9" w:rsidRPr="00AF1E53" w:rsidRDefault="002477E9" w:rsidP="00FC66BD">
            <w:pPr>
              <w:pStyle w:val="142"/>
              <w:jc w:val="center"/>
              <w:rPr>
                <w:b/>
                <w:szCs w:val="24"/>
              </w:rPr>
            </w:pPr>
            <w:r w:rsidRPr="00AF1E53">
              <w:rPr>
                <w:b/>
                <w:szCs w:val="24"/>
              </w:rPr>
              <w:t>外力</w:t>
            </w:r>
          </w:p>
        </w:tc>
        <w:tc>
          <w:tcPr>
            <w:tcW w:w="716" w:type="dxa"/>
            <w:gridSpan w:val="2"/>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4,242</w:t>
            </w:r>
          </w:p>
        </w:tc>
        <w:tc>
          <w:tcPr>
            <w:tcW w:w="543" w:type="dxa"/>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43</w:t>
            </w:r>
          </w:p>
        </w:tc>
        <w:tc>
          <w:tcPr>
            <w:tcW w:w="646" w:type="dxa"/>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3,970</w:t>
            </w:r>
          </w:p>
        </w:tc>
        <w:tc>
          <w:tcPr>
            <w:tcW w:w="607" w:type="dxa"/>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c>
          <w:tcPr>
            <w:tcW w:w="601" w:type="dxa"/>
            <w:gridSpan w:val="3"/>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3,613</w:t>
            </w:r>
          </w:p>
        </w:tc>
        <w:tc>
          <w:tcPr>
            <w:tcW w:w="547" w:type="dxa"/>
            <w:gridSpan w:val="2"/>
            <w:vAlign w:val="center"/>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c>
          <w:tcPr>
            <w:tcW w:w="644" w:type="dxa"/>
            <w:gridSpan w:val="2"/>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2,764 </w:t>
            </w:r>
          </w:p>
        </w:tc>
        <w:tc>
          <w:tcPr>
            <w:tcW w:w="629" w:type="dxa"/>
            <w:gridSpan w:val="2"/>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45</w:t>
            </w:r>
          </w:p>
        </w:tc>
        <w:tc>
          <w:tcPr>
            <w:tcW w:w="616" w:type="dxa"/>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3,530 </w:t>
            </w:r>
          </w:p>
        </w:tc>
        <w:tc>
          <w:tcPr>
            <w:tcW w:w="616" w:type="dxa"/>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47</w:t>
            </w:r>
          </w:p>
        </w:tc>
        <w:tc>
          <w:tcPr>
            <w:tcW w:w="616" w:type="dxa"/>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 xml:space="preserve"> 679 </w:t>
            </w:r>
          </w:p>
        </w:tc>
        <w:tc>
          <w:tcPr>
            <w:tcW w:w="606" w:type="dxa"/>
          </w:tcPr>
          <w:p w:rsidR="002477E9" w:rsidRPr="00AF1E53" w:rsidRDefault="002477E9" w:rsidP="00FC66BD">
            <w:pPr>
              <w:pStyle w:val="142"/>
              <w:jc w:val="right"/>
              <w:rPr>
                <w:rFonts w:hAnsi="標楷體"/>
                <w:b/>
                <w:color w:val="000000"/>
                <w:spacing w:val="-20"/>
                <w:szCs w:val="24"/>
              </w:rPr>
            </w:pPr>
            <w:r w:rsidRPr="00AF1E53">
              <w:rPr>
                <w:rFonts w:hAnsi="標楷體"/>
                <w:b/>
                <w:color w:val="000000"/>
                <w:spacing w:val="-20"/>
                <w:szCs w:val="24"/>
              </w:rPr>
              <w:t>44</w:t>
            </w:r>
          </w:p>
        </w:tc>
      </w:tr>
      <w:tr w:rsidR="002477E9" w:rsidRPr="006B3C27" w:rsidTr="008A3FE9">
        <w:trPr>
          <w:jc w:val="center"/>
        </w:trPr>
        <w:tc>
          <w:tcPr>
            <w:tcW w:w="365" w:type="dxa"/>
            <w:vMerge/>
          </w:tcPr>
          <w:p w:rsidR="002477E9" w:rsidRPr="006B3C27" w:rsidRDefault="002477E9" w:rsidP="00FC66BD">
            <w:pPr>
              <w:pStyle w:val="142"/>
            </w:pPr>
          </w:p>
        </w:tc>
        <w:tc>
          <w:tcPr>
            <w:tcW w:w="738" w:type="dxa"/>
            <w:tcBorders>
              <w:bottom w:val="single" w:sz="8"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天災</w:t>
            </w:r>
          </w:p>
        </w:tc>
        <w:tc>
          <w:tcPr>
            <w:tcW w:w="716" w:type="dxa"/>
            <w:gridSpan w:val="2"/>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853</w:t>
            </w:r>
          </w:p>
        </w:tc>
        <w:tc>
          <w:tcPr>
            <w:tcW w:w="543" w:type="dxa"/>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9</w:t>
            </w:r>
          </w:p>
        </w:tc>
        <w:tc>
          <w:tcPr>
            <w:tcW w:w="646" w:type="dxa"/>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1,118</w:t>
            </w:r>
          </w:p>
        </w:tc>
        <w:tc>
          <w:tcPr>
            <w:tcW w:w="607" w:type="dxa"/>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13</w:t>
            </w:r>
          </w:p>
        </w:tc>
        <w:tc>
          <w:tcPr>
            <w:tcW w:w="601" w:type="dxa"/>
            <w:gridSpan w:val="3"/>
            <w:tcBorders>
              <w:bottom w:val="single" w:sz="8"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871</w:t>
            </w:r>
          </w:p>
        </w:tc>
        <w:tc>
          <w:tcPr>
            <w:tcW w:w="547" w:type="dxa"/>
            <w:gridSpan w:val="2"/>
            <w:tcBorders>
              <w:bottom w:val="single" w:sz="8"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11</w:t>
            </w:r>
          </w:p>
        </w:tc>
        <w:tc>
          <w:tcPr>
            <w:tcW w:w="644" w:type="dxa"/>
            <w:gridSpan w:val="2"/>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396 </w:t>
            </w:r>
          </w:p>
        </w:tc>
        <w:tc>
          <w:tcPr>
            <w:tcW w:w="629" w:type="dxa"/>
            <w:gridSpan w:val="2"/>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580 </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8</w:t>
            </w:r>
          </w:p>
        </w:tc>
        <w:tc>
          <w:tcPr>
            <w:tcW w:w="61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 74 </w:t>
            </w:r>
          </w:p>
        </w:tc>
        <w:tc>
          <w:tcPr>
            <w:tcW w:w="606" w:type="dxa"/>
            <w:tcBorders>
              <w:bottom w:val="single" w:sz="8"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5</w:t>
            </w:r>
          </w:p>
        </w:tc>
      </w:tr>
      <w:tr w:rsidR="002477E9" w:rsidRPr="000A74C4" w:rsidTr="008A3FE9">
        <w:trPr>
          <w:jc w:val="center"/>
        </w:trPr>
        <w:tc>
          <w:tcPr>
            <w:tcW w:w="365" w:type="dxa"/>
            <w:vMerge/>
            <w:tcBorders>
              <w:bottom w:val="single" w:sz="12" w:space="0" w:color="auto"/>
            </w:tcBorders>
          </w:tcPr>
          <w:p w:rsidR="002477E9" w:rsidRPr="006B3C27" w:rsidRDefault="002477E9" w:rsidP="00FC66BD">
            <w:pPr>
              <w:pStyle w:val="142"/>
              <w:rPr>
                <w:szCs w:val="18"/>
              </w:rPr>
            </w:pPr>
          </w:p>
        </w:tc>
        <w:tc>
          <w:tcPr>
            <w:tcW w:w="738" w:type="dxa"/>
            <w:tcBorders>
              <w:top w:val="single" w:sz="8" w:space="0" w:color="auto"/>
              <w:bottom w:val="single" w:sz="12" w:space="0" w:color="auto"/>
            </w:tcBorders>
            <w:shd w:val="clear" w:color="auto" w:fill="auto"/>
            <w:noWrap/>
            <w:vAlign w:val="center"/>
          </w:tcPr>
          <w:p w:rsidR="002477E9" w:rsidRPr="00CB3E52" w:rsidRDefault="002477E9" w:rsidP="00FC66BD">
            <w:pPr>
              <w:pStyle w:val="142"/>
              <w:jc w:val="center"/>
              <w:rPr>
                <w:szCs w:val="24"/>
              </w:rPr>
            </w:pPr>
            <w:r w:rsidRPr="00CB3E52">
              <w:rPr>
                <w:szCs w:val="24"/>
              </w:rPr>
              <w:t>合 計</w:t>
            </w:r>
          </w:p>
        </w:tc>
        <w:tc>
          <w:tcPr>
            <w:tcW w:w="716" w:type="dxa"/>
            <w:gridSpan w:val="2"/>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9,781</w:t>
            </w:r>
          </w:p>
        </w:tc>
        <w:tc>
          <w:tcPr>
            <w:tcW w:w="543"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6" w:type="dxa"/>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8,999</w:t>
            </w:r>
          </w:p>
        </w:tc>
        <w:tc>
          <w:tcPr>
            <w:tcW w:w="607"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01" w:type="dxa"/>
            <w:gridSpan w:val="3"/>
            <w:tcBorders>
              <w:top w:val="single" w:sz="8" w:space="0" w:color="auto"/>
              <w:bottom w:val="single" w:sz="12" w:space="0" w:color="auto"/>
            </w:tcBorders>
            <w:vAlign w:val="center"/>
          </w:tcPr>
          <w:p w:rsidR="002477E9" w:rsidRPr="000C396B" w:rsidRDefault="002477E9" w:rsidP="00FC66BD">
            <w:pPr>
              <w:pStyle w:val="142"/>
              <w:jc w:val="right"/>
              <w:rPr>
                <w:rFonts w:hAnsi="標楷體"/>
                <w:color w:val="000000"/>
                <w:spacing w:val="-20"/>
                <w:szCs w:val="24"/>
              </w:rPr>
            </w:pPr>
            <w:r w:rsidRPr="000C396B">
              <w:rPr>
                <w:rFonts w:hAnsi="標楷體"/>
                <w:color w:val="000000"/>
                <w:spacing w:val="-20"/>
                <w:szCs w:val="24"/>
              </w:rPr>
              <w:t>8,140</w:t>
            </w:r>
          </w:p>
        </w:tc>
        <w:tc>
          <w:tcPr>
            <w:tcW w:w="547" w:type="dxa"/>
            <w:gridSpan w:val="2"/>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44" w:type="dxa"/>
            <w:gridSpan w:val="2"/>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6</w:t>
            </w:r>
            <w:r w:rsidRPr="002477E9">
              <w:rPr>
                <w:rFonts w:hAnsi="標楷體" w:hint="eastAsia"/>
                <w:color w:val="000000"/>
                <w:spacing w:val="-20"/>
                <w:szCs w:val="24"/>
              </w:rPr>
              <w:t>,</w:t>
            </w:r>
            <w:r w:rsidRPr="002477E9">
              <w:rPr>
                <w:rFonts w:hAnsi="標楷體"/>
                <w:color w:val="000000"/>
                <w:spacing w:val="-20"/>
                <w:szCs w:val="24"/>
              </w:rPr>
              <w:t>133</w:t>
            </w:r>
          </w:p>
        </w:tc>
        <w:tc>
          <w:tcPr>
            <w:tcW w:w="629" w:type="dxa"/>
            <w:gridSpan w:val="2"/>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7</w:t>
            </w:r>
            <w:r w:rsidRPr="002477E9">
              <w:rPr>
                <w:rFonts w:hAnsi="標楷體" w:hint="eastAsia"/>
                <w:color w:val="000000"/>
                <w:spacing w:val="-20"/>
                <w:szCs w:val="24"/>
              </w:rPr>
              <w:t>,</w:t>
            </w:r>
            <w:r w:rsidRPr="002477E9">
              <w:rPr>
                <w:rFonts w:hAnsi="標楷體"/>
                <w:color w:val="000000"/>
                <w:spacing w:val="-20"/>
                <w:szCs w:val="24"/>
              </w:rPr>
              <w:t>482</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c>
          <w:tcPr>
            <w:tcW w:w="616" w:type="dxa"/>
            <w:tcBorders>
              <w:top w:val="single" w:sz="8" w:space="0" w:color="auto"/>
              <w:bottom w:val="single" w:sz="12" w:space="0" w:color="auto"/>
            </w:tcBorders>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 xml:space="preserve">1,560 </w:t>
            </w:r>
          </w:p>
        </w:tc>
        <w:tc>
          <w:tcPr>
            <w:tcW w:w="606" w:type="dxa"/>
            <w:tcBorders>
              <w:top w:val="single" w:sz="8" w:space="0" w:color="auto"/>
              <w:bottom w:val="single" w:sz="12" w:space="0" w:color="auto"/>
            </w:tcBorders>
            <w:vAlign w:val="center"/>
          </w:tcPr>
          <w:p w:rsidR="002477E9" w:rsidRPr="002477E9" w:rsidRDefault="002477E9" w:rsidP="00FC66BD">
            <w:pPr>
              <w:pStyle w:val="142"/>
              <w:jc w:val="right"/>
              <w:rPr>
                <w:rFonts w:hAnsi="標楷體"/>
                <w:color w:val="000000"/>
                <w:spacing w:val="-20"/>
                <w:szCs w:val="24"/>
              </w:rPr>
            </w:pPr>
            <w:r w:rsidRPr="002477E9">
              <w:rPr>
                <w:rFonts w:hAnsi="標楷體"/>
                <w:color w:val="000000"/>
                <w:spacing w:val="-20"/>
                <w:szCs w:val="24"/>
              </w:rPr>
              <w:t>100</w:t>
            </w:r>
          </w:p>
        </w:tc>
      </w:tr>
    </w:tbl>
    <w:p w:rsidR="00ED0E85" w:rsidRPr="00EE789D" w:rsidRDefault="002477E9" w:rsidP="00EE789D">
      <w:pPr>
        <w:pStyle w:val="142"/>
      </w:pPr>
      <w:r w:rsidRPr="00EE789D">
        <w:rPr>
          <w:rFonts w:hint="eastAsia"/>
        </w:rPr>
        <w:t>資料來源：</w:t>
      </w:r>
      <w:r w:rsidR="00C6595C" w:rsidRPr="00EE789D">
        <w:rPr>
          <w:rFonts w:hint="eastAsia"/>
        </w:rPr>
        <w:t>台電公司提供</w:t>
      </w:r>
      <w:r w:rsidRPr="00EE789D">
        <w:rPr>
          <w:rFonts w:hint="eastAsia"/>
        </w:rPr>
        <w:t>。</w:t>
      </w:r>
    </w:p>
    <w:p w:rsidR="00954A71" w:rsidRPr="001B051D" w:rsidRDefault="00954A71" w:rsidP="00954A71">
      <w:pPr>
        <w:pStyle w:val="a5"/>
        <w:ind w:left="849" w:hanging="283"/>
        <w:rPr>
          <w:b/>
          <w:color w:val="000000"/>
        </w:rPr>
      </w:pPr>
      <w:r w:rsidRPr="001B051D">
        <w:rPr>
          <w:rFonts w:hint="eastAsia"/>
          <w:b/>
          <w:color w:val="000000"/>
        </w:rPr>
        <w:t>(三)</w:t>
      </w:r>
      <w:r w:rsidR="009E4490" w:rsidRPr="001B051D">
        <w:rPr>
          <w:rFonts w:hint="eastAsia"/>
          <w:b/>
          <w:color w:val="000000"/>
        </w:rPr>
        <w:t>台電公司盤點</w:t>
      </w:r>
      <w:r w:rsidR="001B051D" w:rsidRPr="001B051D">
        <w:rPr>
          <w:rFonts w:hint="eastAsia"/>
          <w:b/>
          <w:color w:val="000000"/>
        </w:rPr>
        <w:t>縮短</w:t>
      </w:r>
      <w:r w:rsidRPr="001B051D">
        <w:rPr>
          <w:rFonts w:hint="eastAsia"/>
          <w:b/>
          <w:color w:val="000000"/>
        </w:rPr>
        <w:t>「強化電網韌性建設計畫」</w:t>
      </w:r>
      <w:r w:rsidR="009E4490" w:rsidRPr="001B051D">
        <w:rPr>
          <w:rFonts w:hint="eastAsia"/>
          <w:b/>
          <w:color w:val="000000"/>
        </w:rPr>
        <w:t>工程</w:t>
      </w:r>
      <w:r w:rsidR="001B051D" w:rsidRPr="001B051D">
        <w:rPr>
          <w:rFonts w:hint="eastAsia"/>
          <w:b/>
          <w:color w:val="000000"/>
        </w:rPr>
        <w:t>時程</w:t>
      </w:r>
      <w:r w:rsidR="009E4490" w:rsidRPr="001B051D">
        <w:rPr>
          <w:rFonts w:hint="eastAsia"/>
          <w:b/>
          <w:color w:val="000000"/>
        </w:rPr>
        <w:t>，</w:t>
      </w:r>
      <w:r w:rsidR="001B051D" w:rsidRPr="001B051D">
        <w:rPr>
          <w:rFonts w:hint="eastAsia"/>
          <w:b/>
          <w:color w:val="000000"/>
        </w:rPr>
        <w:t>部分無法提前於117年完成</w:t>
      </w:r>
      <w:r w:rsidR="0053382D">
        <w:rPr>
          <w:rFonts w:hint="eastAsia"/>
          <w:b/>
          <w:color w:val="000000"/>
        </w:rPr>
        <w:t>之項目</w:t>
      </w:r>
      <w:r w:rsidR="00FF2BE8">
        <w:rPr>
          <w:rFonts w:hint="eastAsia"/>
          <w:b/>
          <w:color w:val="000000"/>
        </w:rPr>
        <w:t>，</w:t>
      </w:r>
      <w:r w:rsidR="00A12FE5">
        <w:rPr>
          <w:rFonts w:hint="eastAsia"/>
          <w:b/>
          <w:color w:val="000000"/>
        </w:rPr>
        <w:t>主要</w:t>
      </w:r>
      <w:r w:rsidR="001B051D" w:rsidRPr="001B051D">
        <w:rPr>
          <w:rFonts w:hint="eastAsia"/>
          <w:b/>
          <w:color w:val="000000"/>
        </w:rPr>
        <w:t>涉及用地尚未取得或</w:t>
      </w:r>
      <w:r w:rsidR="001B051D" w:rsidRPr="001B051D">
        <w:rPr>
          <w:rFonts w:hint="eastAsia"/>
          <w:b/>
        </w:rPr>
        <w:t>用地已取得但尚未取得政府許可</w:t>
      </w:r>
      <w:r w:rsidR="001B051D">
        <w:rPr>
          <w:rFonts w:hint="eastAsia"/>
          <w:b/>
        </w:rPr>
        <w:t>，有待</w:t>
      </w:r>
      <w:r w:rsidR="00FF2BE8">
        <w:rPr>
          <w:rFonts w:hint="eastAsia"/>
          <w:b/>
        </w:rPr>
        <w:t>妥</w:t>
      </w:r>
      <w:r w:rsidR="001B051D">
        <w:rPr>
          <w:rFonts w:hint="eastAsia"/>
          <w:b/>
        </w:rPr>
        <w:t>謀</w:t>
      </w:r>
      <w:r w:rsidR="00FF2BE8">
        <w:rPr>
          <w:rFonts w:hint="eastAsia"/>
          <w:b/>
        </w:rPr>
        <w:t>良策以</w:t>
      </w:r>
      <w:r w:rsidR="001B051D">
        <w:rPr>
          <w:rFonts w:hint="eastAsia"/>
          <w:b/>
        </w:rPr>
        <w:t>縮短政府行政作業時間</w:t>
      </w:r>
    </w:p>
    <w:p w:rsidR="009426C5" w:rsidRDefault="009426C5" w:rsidP="009426C5">
      <w:pPr>
        <w:pStyle w:val="123"/>
        <w:numPr>
          <w:ilvl w:val="0"/>
          <w:numId w:val="1"/>
        </w:numPr>
        <w:ind w:leftChars="0" w:firstLineChars="0"/>
      </w:pPr>
      <w:r>
        <w:rPr>
          <w:rFonts w:hint="eastAsia"/>
        </w:rPr>
        <w:t>我國過往電網建設因地狹人稠，電廠用地難覓且用電成長快</w:t>
      </w:r>
      <w:r w:rsidR="00244D6D">
        <w:rPr>
          <w:rFonts w:hint="eastAsia"/>
        </w:rPr>
        <w:t>速，為求整體供電效率，因而形成既有供電集中化及北中南區三大樞紐之</w:t>
      </w:r>
      <w:r>
        <w:rPr>
          <w:rFonts w:hint="eastAsia"/>
        </w:rPr>
        <w:t>集中電網架構。嗣深究</w:t>
      </w:r>
      <w:r w:rsidRPr="00131360">
        <w:rPr>
          <w:rFonts w:hint="eastAsia"/>
        </w:rPr>
        <w:t>303事故</w:t>
      </w:r>
      <w:r>
        <w:rPr>
          <w:rStyle w:val="af7"/>
        </w:rPr>
        <w:footnoteReference w:id="18"/>
      </w:r>
      <w:r>
        <w:rPr>
          <w:rFonts w:hint="eastAsia"/>
        </w:rPr>
        <w:t>之操作設備失</w:t>
      </w:r>
      <w:r w:rsidR="00DD7E3B">
        <w:rPr>
          <w:rFonts w:hint="eastAsia"/>
        </w:rPr>
        <w:t>誤</w:t>
      </w:r>
      <w:r>
        <w:rPr>
          <w:rFonts w:hint="eastAsia"/>
        </w:rPr>
        <w:t>單一事件</w:t>
      </w:r>
      <w:r w:rsidR="004A35ED">
        <w:rPr>
          <w:rFonts w:hint="eastAsia"/>
        </w:rPr>
        <w:t>，</w:t>
      </w:r>
      <w:r>
        <w:rPr>
          <w:rFonts w:hint="eastAsia"/>
        </w:rPr>
        <w:t>卻導致</w:t>
      </w:r>
      <w:r w:rsidRPr="00131360">
        <w:rPr>
          <w:rFonts w:hint="eastAsia"/>
        </w:rPr>
        <w:t>全國性停電</w:t>
      </w:r>
      <w:r>
        <w:rPr>
          <w:rFonts w:hint="eastAsia"/>
        </w:rPr>
        <w:t>之關鍵原因</w:t>
      </w:r>
      <w:r w:rsidR="00DD7E3B">
        <w:rPr>
          <w:rFonts w:hint="eastAsia"/>
        </w:rPr>
        <w:t>係</w:t>
      </w:r>
      <w:r>
        <w:rPr>
          <w:rFonts w:hint="eastAsia"/>
        </w:rPr>
        <w:t>電網過度集中，台電公司爰於1</w:t>
      </w:r>
      <w:r w:rsidRPr="00131360">
        <w:rPr>
          <w:rFonts w:hint="eastAsia"/>
        </w:rPr>
        <w:t>11年公布「強化電網韌性建設計畫」，</w:t>
      </w:r>
      <w:r>
        <w:rPr>
          <w:rFonts w:hint="eastAsia"/>
        </w:rPr>
        <w:t>預計</w:t>
      </w:r>
      <w:r w:rsidRPr="00131360">
        <w:rPr>
          <w:rFonts w:hint="eastAsia"/>
        </w:rPr>
        <w:t>10年內投入5</w:t>
      </w:r>
      <w:r w:rsidRPr="00131360">
        <w:t>,</w:t>
      </w:r>
      <w:r w:rsidRPr="00131360">
        <w:rPr>
          <w:rFonts w:hint="eastAsia"/>
        </w:rPr>
        <w:t>645億元，</w:t>
      </w:r>
      <w:r w:rsidR="00A12FE5">
        <w:rPr>
          <w:rFonts w:hint="eastAsia"/>
        </w:rPr>
        <w:t>打造分散式電網，增進</w:t>
      </w:r>
      <w:r>
        <w:rPr>
          <w:rFonts w:hint="eastAsia"/>
        </w:rPr>
        <w:t>設備穩定程度，強</w:t>
      </w:r>
      <w:r w:rsidR="00A12FE5">
        <w:rPr>
          <w:rFonts w:hint="eastAsia"/>
        </w:rPr>
        <w:t>化系統防衛能力，以提升全國電網於短時間內因應事故及恢復穩定運轉</w:t>
      </w:r>
      <w:r>
        <w:rPr>
          <w:rFonts w:hint="eastAsia"/>
        </w:rPr>
        <w:t>能力</w:t>
      </w:r>
      <w:r w:rsidRPr="00131360">
        <w:rPr>
          <w:rFonts w:hint="eastAsia"/>
        </w:rPr>
        <w:t>，並預為2050淨零轉型目標之準備</w:t>
      </w:r>
      <w:r w:rsidR="00A12FE5">
        <w:rPr>
          <w:rFonts w:hint="eastAsia"/>
        </w:rPr>
        <w:t>。該計畫</w:t>
      </w:r>
      <w:r>
        <w:rPr>
          <w:rFonts w:hint="eastAsia"/>
        </w:rPr>
        <w:t>截至113年底</w:t>
      </w:r>
      <w:r w:rsidR="00A12FE5">
        <w:rPr>
          <w:rFonts w:hint="eastAsia"/>
        </w:rPr>
        <w:t>止累計</w:t>
      </w:r>
      <w:r>
        <w:rPr>
          <w:rFonts w:hint="eastAsia"/>
        </w:rPr>
        <w:t>執行數為1</w:t>
      </w:r>
      <w:r>
        <w:t>,</w:t>
      </w:r>
      <w:r w:rsidR="00E9528D">
        <w:rPr>
          <w:rFonts w:hint="eastAsia"/>
        </w:rPr>
        <w:t>580</w:t>
      </w:r>
      <w:r>
        <w:t>.</w:t>
      </w:r>
      <w:r w:rsidR="00E9528D">
        <w:rPr>
          <w:rFonts w:hint="eastAsia"/>
        </w:rPr>
        <w:t>03</w:t>
      </w:r>
      <w:r>
        <w:rPr>
          <w:rFonts w:hint="eastAsia"/>
        </w:rPr>
        <w:t>億元(詳表3-4-</w:t>
      </w:r>
      <w:r w:rsidR="00A12FE5">
        <w:rPr>
          <w:rFonts w:hint="eastAsia"/>
        </w:rPr>
        <w:t>7</w:t>
      </w:r>
      <w:r>
        <w:rPr>
          <w:rFonts w:hint="eastAsia"/>
        </w:rPr>
        <w:t>)。</w:t>
      </w:r>
    </w:p>
    <w:p w:rsidR="000B6D5C" w:rsidRDefault="000B6D5C" w:rsidP="000B6D5C">
      <w:pPr>
        <w:pStyle w:val="123"/>
        <w:ind w:left="1133" w:hanging="283"/>
      </w:pPr>
      <w:r>
        <w:rPr>
          <w:rFonts w:hint="eastAsia"/>
        </w:rPr>
        <w:t>2.依總統於</w:t>
      </w:r>
      <w:r w:rsidRPr="000B6D5C">
        <w:rPr>
          <w:rFonts w:hint="eastAsia"/>
        </w:rPr>
        <w:t>國家氣候變遷對策委員會113年8月8日會議</w:t>
      </w:r>
      <w:r>
        <w:rPr>
          <w:rFonts w:hint="eastAsia"/>
        </w:rPr>
        <w:t>指示</w:t>
      </w:r>
      <w:r>
        <w:rPr>
          <w:rStyle w:val="af7"/>
        </w:rPr>
        <w:footnoteReference w:id="19"/>
      </w:r>
      <w:r>
        <w:rPr>
          <w:rFonts w:hint="eastAsia"/>
        </w:rPr>
        <w:t>略以，原訂10年完成之「強化電網韌性</w:t>
      </w:r>
      <w:r w:rsidR="0098128C">
        <w:rPr>
          <w:rFonts w:hint="eastAsia"/>
        </w:rPr>
        <w:t>建設</w:t>
      </w:r>
      <w:r>
        <w:rPr>
          <w:rFonts w:hint="eastAsia"/>
        </w:rPr>
        <w:t>計畫」提早</w:t>
      </w:r>
      <w:r w:rsidR="0098128C">
        <w:rPr>
          <w:rFonts w:hint="eastAsia"/>
        </w:rPr>
        <w:t>於117年</w:t>
      </w:r>
      <w:r>
        <w:rPr>
          <w:rFonts w:hint="eastAsia"/>
        </w:rPr>
        <w:t>優先完成關鍵區域及與民生相關</w:t>
      </w:r>
      <w:r w:rsidR="0098128C">
        <w:rPr>
          <w:rFonts w:hint="eastAsia"/>
        </w:rPr>
        <w:t>之</w:t>
      </w:r>
      <w:r>
        <w:rPr>
          <w:rFonts w:hint="eastAsia"/>
        </w:rPr>
        <w:t>關鍵工程。</w:t>
      </w:r>
    </w:p>
    <w:p w:rsidR="00B54EAB" w:rsidRPr="00C94DEA" w:rsidRDefault="008C0F5A" w:rsidP="00E75BCD">
      <w:pPr>
        <w:pStyle w:val="123"/>
        <w:ind w:left="1133" w:hanging="283"/>
        <w:rPr>
          <w:rFonts w:hint="eastAsia"/>
        </w:rPr>
      </w:pPr>
      <w:r w:rsidRPr="00C94DEA">
        <w:rPr>
          <w:rFonts w:hint="eastAsia"/>
        </w:rPr>
        <w:t>3.</w:t>
      </w:r>
      <w:r w:rsidR="00B076A4" w:rsidRPr="00C94DEA">
        <w:rPr>
          <w:rFonts w:hint="eastAsia"/>
        </w:rPr>
        <w:t>台電公司</w:t>
      </w:r>
      <w:r w:rsidRPr="00C94DEA">
        <w:rPr>
          <w:rFonts w:hint="eastAsia"/>
        </w:rPr>
        <w:t>「</w:t>
      </w:r>
      <w:r w:rsidR="00B076A4" w:rsidRPr="00C94DEA">
        <w:rPr>
          <w:rFonts w:hint="eastAsia"/>
        </w:rPr>
        <w:t>強化電網韌性建設計畫</w:t>
      </w:r>
      <w:r w:rsidRPr="00C94DEA">
        <w:rPr>
          <w:rFonts w:hint="eastAsia"/>
        </w:rPr>
        <w:t>」</w:t>
      </w:r>
      <w:r w:rsidR="00B076A4" w:rsidRPr="00C94DEA">
        <w:rPr>
          <w:rFonts w:hint="eastAsia"/>
        </w:rPr>
        <w:t>共計331件工程，截至114年6月底已完成107件工程，預計157件將於117年前完成，</w:t>
      </w:r>
      <w:r w:rsidR="00300C2A" w:rsidRPr="00C94DEA">
        <w:rPr>
          <w:rFonts w:hint="eastAsia"/>
        </w:rPr>
        <w:t>其餘67件多已縮短時程而</w:t>
      </w:r>
      <w:r w:rsidR="00B076A4" w:rsidRPr="00C94DEA">
        <w:rPr>
          <w:rFonts w:hint="eastAsia"/>
        </w:rPr>
        <w:t>評估</w:t>
      </w:r>
      <w:r w:rsidR="00300C2A" w:rsidRPr="00C94DEA">
        <w:rPr>
          <w:rFonts w:hint="eastAsia"/>
        </w:rPr>
        <w:t>仍</w:t>
      </w:r>
      <w:r w:rsidR="00B076A4" w:rsidRPr="00C94DEA">
        <w:rPr>
          <w:rFonts w:hint="eastAsia"/>
        </w:rPr>
        <w:t>無法於117</w:t>
      </w:r>
      <w:r w:rsidR="00A25711">
        <w:rPr>
          <w:rFonts w:hint="eastAsia"/>
        </w:rPr>
        <w:t>年前完成(詳附錄</w:t>
      </w:r>
      <w:r w:rsidR="00A12FE5">
        <w:rPr>
          <w:rFonts w:hint="eastAsia"/>
        </w:rPr>
        <w:t>3</w:t>
      </w:r>
      <w:r w:rsidR="00A25711">
        <w:rPr>
          <w:rFonts w:hint="eastAsia"/>
        </w:rPr>
        <w:t>)，其</w:t>
      </w:r>
      <w:r w:rsidR="00B076A4" w:rsidRPr="00C94DEA">
        <w:rPr>
          <w:rFonts w:hint="eastAsia"/>
        </w:rPr>
        <w:t>原因</w:t>
      </w:r>
      <w:r w:rsidR="00FF2BE8">
        <w:rPr>
          <w:rFonts w:hint="eastAsia"/>
        </w:rPr>
        <w:t>除</w:t>
      </w:r>
      <w:r w:rsidR="00FF2BE8" w:rsidRPr="00C94DEA">
        <w:rPr>
          <w:rFonts w:hint="eastAsia"/>
        </w:rPr>
        <w:t>該等工程項目之計畫辦理期程多始於112或113年度</w:t>
      </w:r>
      <w:r w:rsidR="00E9528D">
        <w:rPr>
          <w:rFonts w:hint="eastAsia"/>
        </w:rPr>
        <w:t>外</w:t>
      </w:r>
      <w:r w:rsidR="00FF2BE8">
        <w:rPr>
          <w:rFonts w:hint="eastAsia"/>
        </w:rPr>
        <w:t>，主要</w:t>
      </w:r>
      <w:r w:rsidR="00B076A4" w:rsidRPr="00C94DEA">
        <w:rPr>
          <w:rFonts w:hint="eastAsia"/>
        </w:rPr>
        <w:t>包括：33件配合其他工程進度，19件用地尚未取得，12件用地已取得但尚未取得政府相關許可(詳表</w:t>
      </w:r>
      <w:r w:rsidR="00012E4C" w:rsidRPr="00C94DEA">
        <w:rPr>
          <w:rFonts w:hint="eastAsia"/>
        </w:rPr>
        <w:t>3</w:t>
      </w:r>
      <w:r w:rsidR="00B076A4" w:rsidRPr="00C94DEA">
        <w:rPr>
          <w:rFonts w:hint="eastAsia"/>
        </w:rPr>
        <w:t>-</w:t>
      </w:r>
      <w:r w:rsidR="00012E4C" w:rsidRPr="00C94DEA">
        <w:rPr>
          <w:rFonts w:hint="eastAsia"/>
        </w:rPr>
        <w:t>4</w:t>
      </w:r>
      <w:r w:rsidR="00B076A4" w:rsidRPr="00C94DEA">
        <w:rPr>
          <w:rFonts w:hint="eastAsia"/>
        </w:rPr>
        <w:t>-</w:t>
      </w:r>
      <w:r w:rsidR="00E9528D">
        <w:rPr>
          <w:rFonts w:hint="eastAsia"/>
        </w:rPr>
        <w:t>8</w:t>
      </w:r>
      <w:r w:rsidR="00B076A4" w:rsidRPr="00C94DEA">
        <w:rPr>
          <w:rFonts w:hint="eastAsia"/>
        </w:rPr>
        <w:t>)。</w:t>
      </w:r>
      <w:r w:rsidR="00300C2A" w:rsidRPr="00C94DEA">
        <w:rPr>
          <w:rFonts w:hint="eastAsia"/>
        </w:rPr>
        <w:t>衡酌用地尚未取得或用地已取得但尚未取得政府相關許可者多達31件，允宜透過中央</w:t>
      </w:r>
      <w:r w:rsidR="00A12FE5">
        <w:rPr>
          <w:rFonts w:hint="eastAsia"/>
        </w:rPr>
        <w:t>跨部會</w:t>
      </w:r>
      <w:r w:rsidR="00300C2A" w:rsidRPr="00C94DEA">
        <w:rPr>
          <w:rFonts w:hint="eastAsia"/>
        </w:rPr>
        <w:t>與地方政府之協調合作，研謀協助縮短行政作業時間，俾利強化電網工程之</w:t>
      </w:r>
      <w:r w:rsidR="00E75BCD" w:rsidRPr="00C94DEA">
        <w:rPr>
          <w:rFonts w:hint="eastAsia"/>
        </w:rPr>
        <w:t>順遂</w:t>
      </w:r>
      <w:r w:rsidR="00300C2A" w:rsidRPr="00C94DEA">
        <w:rPr>
          <w:rFonts w:hint="eastAsia"/>
        </w:rPr>
        <w:t>施工。</w:t>
      </w:r>
    </w:p>
    <w:p w:rsidR="00A5599E" w:rsidRPr="00A5599E" w:rsidRDefault="00A5599E" w:rsidP="001805EA">
      <w:pPr>
        <w:pStyle w:val="22"/>
        <w:spacing w:beforeLines="30" w:before="150" w:line="360" w:lineRule="exact"/>
        <w:ind w:leftChars="0" w:left="0" w:firstLineChars="0" w:firstLine="0"/>
        <w:rPr>
          <w:b/>
        </w:rPr>
      </w:pPr>
      <w:r w:rsidRPr="00A5599E">
        <w:rPr>
          <w:rFonts w:hint="eastAsia"/>
          <w:b/>
        </w:rPr>
        <w:t>表</w:t>
      </w:r>
      <w:r w:rsidR="00B076A4">
        <w:rPr>
          <w:rFonts w:hint="eastAsia"/>
          <w:b/>
        </w:rPr>
        <w:t>3-4-</w:t>
      </w:r>
      <w:r w:rsidR="00B528C0">
        <w:rPr>
          <w:rFonts w:hint="eastAsia"/>
          <w:b/>
        </w:rPr>
        <w:t>7</w:t>
      </w:r>
      <w:r w:rsidRPr="00A5599E">
        <w:rPr>
          <w:rFonts w:hint="eastAsia"/>
          <w:b/>
        </w:rPr>
        <w:t xml:space="preserve">  台電公司</w:t>
      </w:r>
      <w:r w:rsidR="00E9528D">
        <w:rPr>
          <w:rFonts w:hint="eastAsia"/>
          <w:b/>
        </w:rPr>
        <w:t>「</w:t>
      </w:r>
      <w:r w:rsidRPr="00A5599E">
        <w:rPr>
          <w:rFonts w:hint="eastAsia"/>
          <w:b/>
        </w:rPr>
        <w:t>強化電網韌性建設計畫</w:t>
      </w:r>
      <w:r w:rsidR="00E9528D">
        <w:rPr>
          <w:rFonts w:hint="eastAsia"/>
          <w:b/>
        </w:rPr>
        <w:t>」</w:t>
      </w:r>
      <w:r w:rsidR="008B279F">
        <w:rPr>
          <w:rFonts w:hint="eastAsia"/>
          <w:b/>
        </w:rPr>
        <w:t>預算</w:t>
      </w:r>
      <w:r w:rsidR="00E9528D">
        <w:rPr>
          <w:rFonts w:hint="eastAsia"/>
          <w:b/>
        </w:rPr>
        <w:t>及執行</w:t>
      </w:r>
      <w:r w:rsidRPr="00A5599E">
        <w:rPr>
          <w:rFonts w:hint="eastAsia"/>
          <w:b/>
        </w:rPr>
        <w:t xml:space="preserve">概要表         </w:t>
      </w:r>
    </w:p>
    <w:p w:rsidR="00B71EA3" w:rsidRPr="00A5599E" w:rsidRDefault="00A5599E" w:rsidP="00A5599E">
      <w:pPr>
        <w:pStyle w:val="22"/>
        <w:spacing w:line="360" w:lineRule="exact"/>
        <w:ind w:leftChars="0" w:left="0" w:firstLineChars="0" w:firstLine="0"/>
        <w:rPr>
          <w:rFonts w:hint="eastAsia"/>
          <w:sz w:val="24"/>
          <w:szCs w:val="24"/>
        </w:rPr>
      </w:pPr>
      <w:r>
        <w:rPr>
          <w:rFonts w:hint="eastAsia"/>
        </w:rPr>
        <w:t xml:space="preserve">                                               </w:t>
      </w:r>
      <w:r w:rsidRPr="00A5599E">
        <w:rPr>
          <w:rFonts w:hint="eastAsia"/>
          <w:sz w:val="24"/>
          <w:szCs w:val="24"/>
        </w:rPr>
        <w:t>單位：新臺幣千元</w:t>
      </w:r>
    </w:p>
    <w:tbl>
      <w:tblPr>
        <w:tblW w:w="862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22"/>
        <w:gridCol w:w="990"/>
        <w:gridCol w:w="1176"/>
        <w:gridCol w:w="1483"/>
        <w:gridCol w:w="1218"/>
        <w:gridCol w:w="1134"/>
      </w:tblGrid>
      <w:tr w:rsidR="00394025" w:rsidRPr="00A5599E" w:rsidTr="00815593">
        <w:trPr>
          <w:tblHeader/>
        </w:trPr>
        <w:tc>
          <w:tcPr>
            <w:tcW w:w="2622" w:type="dxa"/>
            <w:shd w:val="clear" w:color="auto" w:fill="auto"/>
            <w:vAlign w:val="center"/>
            <w:hideMark/>
          </w:tcPr>
          <w:p w:rsidR="00A5599E" w:rsidRPr="00815593" w:rsidRDefault="00A5599E" w:rsidP="00A2759C">
            <w:pPr>
              <w:pStyle w:val="142"/>
              <w:jc w:val="center"/>
              <w:rPr>
                <w:rFonts w:hAnsi="標楷體"/>
                <w:snapToGrid/>
                <w:spacing w:val="-20"/>
                <w:w w:val="99"/>
                <w:szCs w:val="24"/>
              </w:rPr>
            </w:pPr>
            <w:r w:rsidRPr="00815593">
              <w:rPr>
                <w:rFonts w:hAnsi="標楷體" w:hint="eastAsia"/>
                <w:snapToGrid/>
                <w:spacing w:val="-20"/>
                <w:w w:val="99"/>
                <w:szCs w:val="24"/>
              </w:rPr>
              <w:t>計畫名稱</w:t>
            </w:r>
          </w:p>
        </w:tc>
        <w:tc>
          <w:tcPr>
            <w:tcW w:w="990"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預定辦理期程</w:t>
            </w:r>
          </w:p>
        </w:tc>
        <w:tc>
          <w:tcPr>
            <w:tcW w:w="1176"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預定總經費</w:t>
            </w:r>
          </w:p>
        </w:tc>
        <w:tc>
          <w:tcPr>
            <w:tcW w:w="1483"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截至113年度累計已編列預算數</w:t>
            </w:r>
          </w:p>
        </w:tc>
        <w:tc>
          <w:tcPr>
            <w:tcW w:w="1218" w:type="dxa"/>
            <w:shd w:val="clear" w:color="auto" w:fill="auto"/>
            <w:vAlign w:val="center"/>
            <w:hideMark/>
          </w:tcPr>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截至113年度執行</w:t>
            </w:r>
            <w:r w:rsidR="006F06A4" w:rsidRPr="00815593">
              <w:rPr>
                <w:rFonts w:hAnsi="標楷體" w:hint="eastAsia"/>
                <w:snapToGrid/>
                <w:spacing w:val="-20"/>
                <w:w w:val="99"/>
                <w:szCs w:val="24"/>
              </w:rPr>
              <w:t>數</w:t>
            </w:r>
          </w:p>
        </w:tc>
        <w:tc>
          <w:tcPr>
            <w:tcW w:w="1134" w:type="dxa"/>
            <w:shd w:val="clear" w:color="auto" w:fill="auto"/>
            <w:vAlign w:val="center"/>
            <w:hideMark/>
          </w:tcPr>
          <w:p w:rsidR="006F06A4" w:rsidRPr="00815593" w:rsidRDefault="00A5599E" w:rsidP="006F06A4">
            <w:pPr>
              <w:pStyle w:val="142"/>
              <w:jc w:val="center"/>
              <w:rPr>
                <w:rFonts w:hAnsi="標楷體"/>
                <w:snapToGrid/>
                <w:spacing w:val="-20"/>
                <w:w w:val="99"/>
                <w:szCs w:val="24"/>
              </w:rPr>
            </w:pPr>
            <w:r w:rsidRPr="00815593">
              <w:rPr>
                <w:rFonts w:hAnsi="標楷體" w:hint="eastAsia"/>
                <w:snapToGrid/>
                <w:spacing w:val="-20"/>
                <w:w w:val="99"/>
                <w:szCs w:val="24"/>
              </w:rPr>
              <w:t>114年度</w:t>
            </w:r>
          </w:p>
          <w:p w:rsidR="00A5599E" w:rsidRPr="00815593" w:rsidRDefault="00A5599E" w:rsidP="006F06A4">
            <w:pPr>
              <w:pStyle w:val="142"/>
              <w:jc w:val="center"/>
              <w:rPr>
                <w:rFonts w:hAnsi="標楷體" w:hint="eastAsia"/>
                <w:snapToGrid/>
                <w:spacing w:val="-20"/>
                <w:w w:val="99"/>
                <w:szCs w:val="24"/>
              </w:rPr>
            </w:pPr>
            <w:r w:rsidRPr="00815593">
              <w:rPr>
                <w:rFonts w:hAnsi="標楷體" w:hint="eastAsia"/>
                <w:snapToGrid/>
                <w:spacing w:val="-20"/>
                <w:w w:val="99"/>
                <w:szCs w:val="24"/>
              </w:rPr>
              <w:t>預算</w:t>
            </w:r>
            <w:r w:rsidR="00E9528D" w:rsidRPr="00815593">
              <w:rPr>
                <w:rFonts w:hAnsi="標楷體" w:hint="eastAsia"/>
                <w:snapToGrid/>
                <w:spacing w:val="-20"/>
                <w:w w:val="99"/>
                <w:szCs w:val="24"/>
              </w:rPr>
              <w:t>案</w:t>
            </w:r>
            <w:r w:rsidRPr="00815593">
              <w:rPr>
                <w:rFonts w:hAnsi="標楷體" w:hint="eastAsia"/>
                <w:snapToGrid/>
                <w:spacing w:val="-20"/>
                <w:w w:val="99"/>
                <w:szCs w:val="24"/>
              </w:rPr>
              <w:t>數</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第七輸變電計畫(部分工程)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99~114年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32,631,000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28,344,700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28,055,469</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3,756,003</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離岸風力發電加強電力網第一期計畫(部分工程)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107~116年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47,554,000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23,679,358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22,968,977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9,977,418</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變電所整所改建一期專案計畫(部分工程)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108~123年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21,100,000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960,890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932,063</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2,994,122</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強化電網第一期專案計畫(部分工程)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113~122年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209,800,000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78,182</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75,837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884,591</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離岸風力發電加強電力網計畫（第一階段區塊開發）(部分工程)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112~120年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49,310,000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1,529,122</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1,483,248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5,519,165</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南區一期輸變電專案計畫(部分工程)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110~119年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8,201,000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1,057,400</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1,025,678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720,681</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南科超高壓變電所擴建計畫(部分工程)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108~116年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7,000,000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2,254,186</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2,186,560</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1,300,369</w:t>
            </w:r>
          </w:p>
        </w:tc>
      </w:tr>
      <w:tr w:rsidR="00394025" w:rsidRPr="00A5599E" w:rsidTr="00815593">
        <w:tc>
          <w:tcPr>
            <w:tcW w:w="2622" w:type="dxa"/>
            <w:shd w:val="clear" w:color="auto" w:fill="auto"/>
            <w:vAlign w:val="center"/>
            <w:hideMark/>
          </w:tcPr>
          <w:p w:rsidR="00A5599E" w:rsidRPr="00815593" w:rsidRDefault="00A5599E" w:rsidP="001805EA">
            <w:pPr>
              <w:pStyle w:val="142"/>
              <w:ind w:rightChars="-39" w:right="-110"/>
              <w:rPr>
                <w:rFonts w:hAnsi="標楷體" w:hint="eastAsia"/>
                <w:snapToGrid/>
                <w:spacing w:val="-20"/>
                <w:w w:val="99"/>
                <w:szCs w:val="24"/>
              </w:rPr>
            </w:pPr>
            <w:r w:rsidRPr="00815593">
              <w:rPr>
                <w:rFonts w:hAnsi="標楷體" w:hint="eastAsia"/>
                <w:snapToGrid/>
                <w:spacing w:val="-20"/>
                <w:w w:val="99"/>
                <w:szCs w:val="24"/>
              </w:rPr>
              <w:t>北區一期電網計畫(部分工程)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105~119年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5,176,000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1,920,474</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1,862,860</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942,962</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北區二期輸變電計畫(部分工程)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108~117年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5,412,000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13,318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12,918</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6,400</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中區一期輸變電專案計畫(部分工程)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108~117年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6,961,000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1,245,188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1,207,832</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76,020</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寶山超高壓變電所新建計畫(部分工程)</w:t>
            </w:r>
          </w:p>
        </w:tc>
        <w:tc>
          <w:tcPr>
            <w:tcW w:w="990" w:type="dxa"/>
            <w:shd w:val="clear" w:color="auto" w:fill="auto"/>
            <w:vAlign w:val="center"/>
            <w:hideMark/>
          </w:tcPr>
          <w:p w:rsidR="00A5599E" w:rsidRPr="00815593" w:rsidRDefault="00A5599E" w:rsidP="00C15EAD">
            <w:pPr>
              <w:pStyle w:val="142"/>
              <w:jc w:val="center"/>
              <w:rPr>
                <w:rFonts w:hAnsi="標楷體" w:hint="eastAsia"/>
                <w:snapToGrid/>
                <w:spacing w:val="-20"/>
                <w:w w:val="99"/>
                <w:szCs w:val="24"/>
              </w:rPr>
            </w:pPr>
            <w:r w:rsidRPr="00815593">
              <w:rPr>
                <w:rFonts w:hAnsi="標楷體" w:hint="eastAsia"/>
                <w:snapToGrid/>
                <w:spacing w:val="-20"/>
                <w:w w:val="99"/>
                <w:szCs w:val="24"/>
              </w:rPr>
              <w:t>111~123年</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11,190,000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292,569</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283,792</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802,074</w:t>
            </w:r>
          </w:p>
        </w:tc>
      </w:tr>
      <w:tr w:rsidR="00394025" w:rsidRPr="00A5599E" w:rsidTr="00815593">
        <w:tc>
          <w:tcPr>
            <w:tcW w:w="2622" w:type="dxa"/>
            <w:shd w:val="clear" w:color="auto" w:fill="auto"/>
            <w:vAlign w:val="center"/>
            <w:hideMark/>
          </w:tcPr>
          <w:p w:rsidR="00A5599E" w:rsidRPr="00815593" w:rsidRDefault="00A5599E" w:rsidP="00A5599E">
            <w:pPr>
              <w:pStyle w:val="142"/>
              <w:rPr>
                <w:rFonts w:hAnsi="標楷體" w:hint="eastAsia"/>
                <w:snapToGrid/>
                <w:spacing w:val="-20"/>
                <w:w w:val="99"/>
                <w:szCs w:val="24"/>
              </w:rPr>
            </w:pPr>
            <w:r w:rsidRPr="00815593">
              <w:rPr>
                <w:rFonts w:hAnsi="標楷體" w:hint="eastAsia"/>
                <w:snapToGrid/>
                <w:spacing w:val="-20"/>
                <w:w w:val="99"/>
                <w:szCs w:val="24"/>
              </w:rPr>
              <w:t>一般建築及設備(含電源線及再生能源)</w:t>
            </w:r>
          </w:p>
        </w:tc>
        <w:tc>
          <w:tcPr>
            <w:tcW w:w="990" w:type="dxa"/>
            <w:shd w:val="clear" w:color="auto" w:fill="auto"/>
            <w:vAlign w:val="center"/>
            <w:hideMark/>
          </w:tcPr>
          <w:p w:rsidR="00A5599E" w:rsidRPr="00815593" w:rsidRDefault="00A5599E" w:rsidP="00A66014">
            <w:pPr>
              <w:pStyle w:val="142"/>
              <w:jc w:val="center"/>
              <w:rPr>
                <w:rFonts w:hAnsi="標楷體" w:hint="eastAsia"/>
                <w:snapToGrid/>
                <w:spacing w:val="-20"/>
                <w:w w:val="99"/>
                <w:szCs w:val="24"/>
              </w:rPr>
            </w:pPr>
            <w:r w:rsidRPr="00815593">
              <w:rPr>
                <w:rFonts w:hAnsi="標楷體" w:hint="eastAsia"/>
                <w:snapToGrid/>
                <w:spacing w:val="-20"/>
                <w:w w:val="99"/>
                <w:szCs w:val="24"/>
              </w:rPr>
              <w:t>各年度</w:t>
            </w:r>
          </w:p>
        </w:tc>
        <w:tc>
          <w:tcPr>
            <w:tcW w:w="1176"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160,165,000</w:t>
            </w:r>
          </w:p>
        </w:tc>
        <w:tc>
          <w:tcPr>
            <w:tcW w:w="1483"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100,936,028</w:t>
            </w:r>
          </w:p>
        </w:tc>
        <w:tc>
          <w:tcPr>
            <w:tcW w:w="1218"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97,907,947</w:t>
            </w:r>
          </w:p>
        </w:tc>
        <w:tc>
          <w:tcPr>
            <w:tcW w:w="1134" w:type="dxa"/>
            <w:shd w:val="clear" w:color="auto" w:fill="auto"/>
            <w:vAlign w:val="center"/>
            <w:hideMark/>
          </w:tcPr>
          <w:p w:rsidR="00A5599E" w:rsidRPr="00815593" w:rsidRDefault="00A5599E" w:rsidP="00A5599E">
            <w:pPr>
              <w:pStyle w:val="142"/>
              <w:jc w:val="right"/>
              <w:rPr>
                <w:rFonts w:hAnsi="標楷體" w:hint="eastAsia"/>
                <w:snapToGrid/>
                <w:spacing w:val="-20"/>
                <w:w w:val="99"/>
                <w:szCs w:val="24"/>
              </w:rPr>
            </w:pPr>
            <w:r w:rsidRPr="00815593">
              <w:rPr>
                <w:rFonts w:hAnsi="標楷體" w:hint="eastAsia"/>
                <w:snapToGrid/>
                <w:spacing w:val="-20"/>
                <w:w w:val="99"/>
                <w:szCs w:val="24"/>
              </w:rPr>
              <w:t>30,286,126</w:t>
            </w:r>
          </w:p>
        </w:tc>
      </w:tr>
      <w:tr w:rsidR="003C58BD" w:rsidRPr="00A5599E" w:rsidTr="00815593">
        <w:tc>
          <w:tcPr>
            <w:tcW w:w="3612" w:type="dxa"/>
            <w:gridSpan w:val="2"/>
            <w:shd w:val="clear" w:color="auto" w:fill="auto"/>
            <w:vAlign w:val="center"/>
            <w:hideMark/>
          </w:tcPr>
          <w:p w:rsidR="003C58BD" w:rsidRPr="00815593" w:rsidRDefault="003C58BD" w:rsidP="003C58BD">
            <w:pPr>
              <w:pStyle w:val="142"/>
              <w:jc w:val="center"/>
              <w:rPr>
                <w:rFonts w:hAnsi="標楷體" w:hint="eastAsia"/>
                <w:b/>
                <w:snapToGrid/>
                <w:spacing w:val="-20"/>
                <w:w w:val="99"/>
                <w:szCs w:val="24"/>
              </w:rPr>
            </w:pPr>
            <w:r w:rsidRPr="00815593">
              <w:rPr>
                <w:rFonts w:hAnsi="標楷體" w:hint="eastAsia"/>
                <w:b/>
                <w:snapToGrid/>
                <w:spacing w:val="-20"/>
                <w:w w:val="99"/>
                <w:szCs w:val="24"/>
              </w:rPr>
              <w:t>合計</w:t>
            </w:r>
          </w:p>
        </w:tc>
        <w:tc>
          <w:tcPr>
            <w:tcW w:w="1176"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564,500,000</w:t>
            </w:r>
          </w:p>
        </w:tc>
        <w:tc>
          <w:tcPr>
            <w:tcW w:w="1483"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162,311,415</w:t>
            </w:r>
          </w:p>
        </w:tc>
        <w:tc>
          <w:tcPr>
            <w:tcW w:w="1218"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158,003,181</w:t>
            </w:r>
          </w:p>
        </w:tc>
        <w:tc>
          <w:tcPr>
            <w:tcW w:w="1134" w:type="dxa"/>
            <w:shd w:val="clear" w:color="auto" w:fill="auto"/>
            <w:vAlign w:val="center"/>
            <w:hideMark/>
          </w:tcPr>
          <w:p w:rsidR="003C58BD" w:rsidRPr="00815593" w:rsidRDefault="003C58BD" w:rsidP="00A5599E">
            <w:pPr>
              <w:pStyle w:val="142"/>
              <w:jc w:val="right"/>
              <w:rPr>
                <w:rFonts w:hAnsi="標楷體" w:hint="eastAsia"/>
                <w:b/>
                <w:snapToGrid/>
                <w:spacing w:val="-20"/>
                <w:w w:val="99"/>
                <w:szCs w:val="24"/>
              </w:rPr>
            </w:pPr>
            <w:r w:rsidRPr="00815593">
              <w:rPr>
                <w:rFonts w:hAnsi="標楷體" w:hint="eastAsia"/>
                <w:b/>
                <w:snapToGrid/>
                <w:spacing w:val="-20"/>
                <w:w w:val="99"/>
                <w:szCs w:val="24"/>
              </w:rPr>
              <w:t>57,265,931</w:t>
            </w:r>
          </w:p>
        </w:tc>
      </w:tr>
    </w:tbl>
    <w:p w:rsidR="00C15EAD" w:rsidRPr="003A2FC3" w:rsidRDefault="00C15EAD" w:rsidP="00E35DC3">
      <w:pPr>
        <w:pStyle w:val="142"/>
      </w:pPr>
      <w:r w:rsidRPr="003A2FC3">
        <w:rPr>
          <w:rFonts w:hint="eastAsia"/>
        </w:rPr>
        <w:t>資料來源：台電公司提供</w:t>
      </w:r>
      <w:r>
        <w:rPr>
          <w:rFonts w:hint="eastAsia"/>
        </w:rPr>
        <w:t>。</w:t>
      </w:r>
    </w:p>
    <w:p w:rsidR="00C067CD" w:rsidRPr="00C067CD" w:rsidRDefault="00C067CD" w:rsidP="00A12FE5">
      <w:pPr>
        <w:spacing w:beforeLines="30" w:before="150" w:line="360" w:lineRule="exact"/>
        <w:ind w:leftChars="0" w:left="1344" w:hangingChars="474" w:hanging="1344"/>
        <w:jc w:val="left"/>
        <w:rPr>
          <w:rFonts w:hint="eastAsia"/>
        </w:rPr>
      </w:pPr>
      <w:r w:rsidRPr="00206A5F">
        <w:rPr>
          <w:rFonts w:hint="eastAsia"/>
          <w:b/>
        </w:rPr>
        <w:t>表</w:t>
      </w:r>
      <w:r w:rsidR="00B076A4">
        <w:rPr>
          <w:rFonts w:hint="eastAsia"/>
          <w:b/>
        </w:rPr>
        <w:t>3</w:t>
      </w:r>
      <w:r w:rsidRPr="00206A5F">
        <w:rPr>
          <w:rFonts w:hint="eastAsia"/>
          <w:b/>
        </w:rPr>
        <w:t>-</w:t>
      </w:r>
      <w:r w:rsidR="00B076A4">
        <w:rPr>
          <w:rFonts w:hint="eastAsia"/>
          <w:b/>
        </w:rPr>
        <w:t>4</w:t>
      </w:r>
      <w:r w:rsidRPr="00206A5F">
        <w:rPr>
          <w:rFonts w:hint="eastAsia"/>
          <w:b/>
        </w:rPr>
        <w:t>-</w:t>
      </w:r>
      <w:r w:rsidR="00B528C0">
        <w:rPr>
          <w:rFonts w:hint="eastAsia"/>
          <w:b/>
        </w:rPr>
        <w:t>8</w:t>
      </w:r>
      <w:r w:rsidRPr="00206A5F">
        <w:rPr>
          <w:rFonts w:hint="eastAsia"/>
          <w:b/>
        </w:rPr>
        <w:t xml:space="preserve">  </w:t>
      </w:r>
      <w:r w:rsidR="00E9528D">
        <w:rPr>
          <w:rFonts w:hint="eastAsia"/>
          <w:b/>
        </w:rPr>
        <w:t>「</w:t>
      </w:r>
      <w:r w:rsidRPr="00206A5F">
        <w:rPr>
          <w:rFonts w:hint="eastAsia"/>
          <w:b/>
        </w:rPr>
        <w:t>強化電網韌性建設計畫</w:t>
      </w:r>
      <w:r w:rsidR="00E9528D">
        <w:rPr>
          <w:rFonts w:hint="eastAsia"/>
          <w:b/>
        </w:rPr>
        <w:t>」</w:t>
      </w:r>
      <w:r w:rsidR="00BC2399">
        <w:rPr>
          <w:rFonts w:hint="eastAsia"/>
          <w:b/>
        </w:rPr>
        <w:t>經評估</w:t>
      </w:r>
      <w:r w:rsidRPr="00206A5F">
        <w:rPr>
          <w:rFonts w:hint="eastAsia"/>
          <w:b/>
        </w:rPr>
        <w:t>無法於117年</w:t>
      </w:r>
      <w:r w:rsidR="00BC2399">
        <w:rPr>
          <w:rFonts w:hint="eastAsia"/>
          <w:b/>
        </w:rPr>
        <w:t>前</w:t>
      </w:r>
      <w:r w:rsidRPr="00206A5F">
        <w:rPr>
          <w:rFonts w:hint="eastAsia"/>
          <w:b/>
        </w:rPr>
        <w:t>完成項目概況表</w:t>
      </w:r>
      <w:r w:rsidR="00BC2399">
        <w:rPr>
          <w:rFonts w:hint="eastAsia"/>
          <w:b/>
        </w:rPr>
        <w:t xml:space="preserve">                                    </w:t>
      </w:r>
      <w:r w:rsidR="00A12FE5">
        <w:rPr>
          <w:rFonts w:hint="eastAsia"/>
          <w:b/>
        </w:rPr>
        <w:t xml:space="preserve"> </w:t>
      </w:r>
      <w:r w:rsidR="00BC2399">
        <w:rPr>
          <w:rFonts w:hint="eastAsia"/>
          <w:b/>
        </w:rPr>
        <w:t xml:space="preserve">  </w:t>
      </w:r>
      <w:r w:rsidR="00BC2399" w:rsidRPr="00BC2399">
        <w:rPr>
          <w:rFonts w:hint="eastAsia"/>
          <w:sz w:val="24"/>
          <w:szCs w:val="24"/>
        </w:rPr>
        <w:t>單位：件</w:t>
      </w:r>
      <w:r>
        <w:rPr>
          <w:rFonts w:hint="eastAsia"/>
        </w:rPr>
        <w:t xml:space="preserv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0"/>
        <w:gridCol w:w="567"/>
        <w:gridCol w:w="798"/>
        <w:gridCol w:w="1454"/>
        <w:gridCol w:w="644"/>
        <w:gridCol w:w="714"/>
        <w:gridCol w:w="795"/>
      </w:tblGrid>
      <w:tr w:rsidR="00206A5F" w:rsidTr="00531972">
        <w:trPr>
          <w:tblHeader/>
        </w:trPr>
        <w:tc>
          <w:tcPr>
            <w:tcW w:w="3710" w:type="dxa"/>
            <w:tcBorders>
              <w:top w:val="single" w:sz="12" w:space="0" w:color="auto"/>
              <w:left w:val="single" w:sz="12" w:space="0" w:color="auto"/>
              <w:tl2br w:val="single" w:sz="4" w:space="0" w:color="auto"/>
            </w:tcBorders>
            <w:shd w:val="clear" w:color="auto" w:fill="auto"/>
          </w:tcPr>
          <w:p w:rsidR="00206A5F" w:rsidRPr="00815593" w:rsidRDefault="00206A5F" w:rsidP="00A62403">
            <w:pPr>
              <w:pStyle w:val="142"/>
              <w:rPr>
                <w:spacing w:val="-20"/>
                <w:w w:val="99"/>
              </w:rPr>
            </w:pPr>
            <w:r w:rsidRPr="00815593">
              <w:rPr>
                <w:rFonts w:hint="eastAsia"/>
                <w:spacing w:val="-20"/>
                <w:w w:val="99"/>
              </w:rPr>
              <w:t xml:space="preserve">            </w:t>
            </w:r>
            <w:r w:rsidR="00A8281D" w:rsidRPr="00815593">
              <w:rPr>
                <w:rFonts w:hint="eastAsia"/>
                <w:spacing w:val="-20"/>
                <w:w w:val="99"/>
              </w:rPr>
              <w:t xml:space="preserve">    </w:t>
            </w:r>
            <w:r w:rsidR="00815593">
              <w:rPr>
                <w:rFonts w:hint="eastAsia"/>
                <w:spacing w:val="-20"/>
                <w:w w:val="99"/>
              </w:rPr>
              <w:t xml:space="preserve">       </w:t>
            </w:r>
            <w:r w:rsidR="00A8281D" w:rsidRPr="00815593">
              <w:rPr>
                <w:rFonts w:hint="eastAsia"/>
                <w:spacing w:val="-20"/>
                <w:w w:val="99"/>
              </w:rPr>
              <w:t xml:space="preserve"> </w:t>
            </w:r>
            <w:r w:rsidRPr="00815593">
              <w:rPr>
                <w:rFonts w:hint="eastAsia"/>
                <w:spacing w:val="-20"/>
                <w:w w:val="99"/>
              </w:rPr>
              <w:t>原因</w:t>
            </w:r>
          </w:p>
          <w:p w:rsidR="00206A5F" w:rsidRPr="00815593" w:rsidRDefault="00206A5F" w:rsidP="00A62403">
            <w:pPr>
              <w:pStyle w:val="142"/>
              <w:rPr>
                <w:spacing w:val="-20"/>
                <w:w w:val="99"/>
              </w:rPr>
            </w:pPr>
            <w:r w:rsidRPr="00815593">
              <w:rPr>
                <w:rFonts w:hint="eastAsia"/>
                <w:spacing w:val="-20"/>
                <w:w w:val="99"/>
              </w:rPr>
              <w:t xml:space="preserve">             </w:t>
            </w:r>
          </w:p>
          <w:p w:rsidR="00206A5F" w:rsidRPr="00815593" w:rsidRDefault="00206A5F" w:rsidP="00A62403">
            <w:pPr>
              <w:pStyle w:val="142"/>
              <w:rPr>
                <w:rFonts w:hint="eastAsia"/>
                <w:spacing w:val="-20"/>
                <w:w w:val="99"/>
              </w:rPr>
            </w:pPr>
            <w:r w:rsidRPr="00815593">
              <w:rPr>
                <w:rFonts w:hint="eastAsia"/>
                <w:spacing w:val="-20"/>
                <w:w w:val="99"/>
              </w:rPr>
              <w:t>工程項目計畫</w:t>
            </w:r>
          </w:p>
        </w:tc>
        <w:tc>
          <w:tcPr>
            <w:tcW w:w="567" w:type="dxa"/>
            <w:tcBorders>
              <w:top w:val="single" w:sz="12" w:space="0" w:color="auto"/>
            </w:tcBorders>
            <w:shd w:val="clear" w:color="auto" w:fill="auto"/>
            <w:vAlign w:val="center"/>
          </w:tcPr>
          <w:p w:rsidR="00206A5F" w:rsidRPr="00815593" w:rsidRDefault="00206A5F" w:rsidP="00A62403">
            <w:pPr>
              <w:pStyle w:val="142"/>
              <w:rPr>
                <w:rFonts w:hint="eastAsia"/>
                <w:spacing w:val="-20"/>
                <w:w w:val="99"/>
              </w:rPr>
            </w:pPr>
            <w:r w:rsidRPr="00815593">
              <w:rPr>
                <w:rFonts w:hint="eastAsia"/>
                <w:spacing w:val="-20"/>
                <w:w w:val="99"/>
              </w:rPr>
              <w:t>合計</w:t>
            </w:r>
          </w:p>
        </w:tc>
        <w:tc>
          <w:tcPr>
            <w:tcW w:w="798" w:type="dxa"/>
            <w:tcBorders>
              <w:top w:val="single" w:sz="12" w:space="0" w:color="auto"/>
            </w:tcBorders>
            <w:shd w:val="clear" w:color="auto" w:fill="auto"/>
            <w:vAlign w:val="center"/>
          </w:tcPr>
          <w:p w:rsidR="00206A5F" w:rsidRPr="00815593" w:rsidRDefault="00206A5F" w:rsidP="001B051D">
            <w:pPr>
              <w:pStyle w:val="142"/>
              <w:ind w:rightChars="-29" w:right="-82"/>
              <w:rPr>
                <w:spacing w:val="-20"/>
                <w:w w:val="99"/>
              </w:rPr>
            </w:pPr>
            <w:r w:rsidRPr="00815593">
              <w:rPr>
                <w:rFonts w:hint="eastAsia"/>
                <w:spacing w:val="-20"/>
                <w:w w:val="99"/>
              </w:rPr>
              <w:t>用地尚未取得者</w:t>
            </w:r>
          </w:p>
        </w:tc>
        <w:tc>
          <w:tcPr>
            <w:tcW w:w="1454" w:type="dxa"/>
            <w:tcBorders>
              <w:top w:val="single" w:sz="12" w:space="0" w:color="auto"/>
            </w:tcBorders>
            <w:shd w:val="clear" w:color="auto" w:fill="auto"/>
            <w:vAlign w:val="center"/>
          </w:tcPr>
          <w:p w:rsidR="00206A5F" w:rsidRPr="00815593" w:rsidRDefault="00206A5F" w:rsidP="001B051D">
            <w:pPr>
              <w:pStyle w:val="142"/>
              <w:rPr>
                <w:spacing w:val="-20"/>
                <w:w w:val="99"/>
              </w:rPr>
            </w:pPr>
            <w:r w:rsidRPr="00815593">
              <w:rPr>
                <w:rFonts w:hint="eastAsia"/>
                <w:spacing w:val="-20"/>
                <w:w w:val="99"/>
              </w:rPr>
              <w:t>用地已取得但尚未取得政府相關許可者</w:t>
            </w:r>
          </w:p>
        </w:tc>
        <w:tc>
          <w:tcPr>
            <w:tcW w:w="644" w:type="dxa"/>
            <w:tcBorders>
              <w:top w:val="single" w:sz="12" w:space="0" w:color="auto"/>
            </w:tcBorders>
            <w:shd w:val="clear" w:color="auto" w:fill="auto"/>
            <w:vAlign w:val="center"/>
          </w:tcPr>
          <w:p w:rsidR="00206A5F" w:rsidRPr="00815593" w:rsidRDefault="00206A5F" w:rsidP="001B051D">
            <w:pPr>
              <w:pStyle w:val="142"/>
              <w:rPr>
                <w:spacing w:val="-20"/>
                <w:w w:val="99"/>
              </w:rPr>
            </w:pPr>
            <w:r w:rsidRPr="00815593">
              <w:rPr>
                <w:rFonts w:hint="eastAsia"/>
                <w:spacing w:val="-20"/>
                <w:w w:val="99"/>
              </w:rPr>
              <w:t>配合停電施工</w:t>
            </w:r>
          </w:p>
        </w:tc>
        <w:tc>
          <w:tcPr>
            <w:tcW w:w="714" w:type="dxa"/>
            <w:tcBorders>
              <w:top w:val="single" w:sz="12" w:space="0" w:color="auto"/>
            </w:tcBorders>
            <w:shd w:val="clear" w:color="auto" w:fill="auto"/>
            <w:vAlign w:val="center"/>
          </w:tcPr>
          <w:p w:rsidR="00206A5F" w:rsidRPr="00815593" w:rsidRDefault="00206A5F" w:rsidP="001B051D">
            <w:pPr>
              <w:pStyle w:val="142"/>
              <w:ind w:rightChars="-37" w:right="-105"/>
              <w:rPr>
                <w:spacing w:val="-20"/>
                <w:w w:val="99"/>
              </w:rPr>
            </w:pPr>
            <w:r w:rsidRPr="00815593">
              <w:rPr>
                <w:rFonts w:hint="eastAsia"/>
                <w:spacing w:val="-20"/>
                <w:w w:val="99"/>
              </w:rPr>
              <w:t>配合其他工程進度</w:t>
            </w:r>
          </w:p>
        </w:tc>
        <w:tc>
          <w:tcPr>
            <w:tcW w:w="795" w:type="dxa"/>
            <w:tcBorders>
              <w:top w:val="single" w:sz="12" w:space="0" w:color="auto"/>
              <w:right w:val="single" w:sz="12" w:space="0" w:color="auto"/>
            </w:tcBorders>
            <w:shd w:val="clear" w:color="auto" w:fill="auto"/>
            <w:vAlign w:val="center"/>
          </w:tcPr>
          <w:p w:rsidR="00206A5F" w:rsidRPr="00815593" w:rsidRDefault="00206A5F" w:rsidP="005634F8">
            <w:pPr>
              <w:pStyle w:val="142"/>
              <w:ind w:rightChars="-26" w:right="-74"/>
              <w:rPr>
                <w:spacing w:val="-20"/>
                <w:w w:val="99"/>
              </w:rPr>
            </w:pPr>
            <w:r w:rsidRPr="00815593">
              <w:rPr>
                <w:rFonts w:hint="eastAsia"/>
                <w:spacing w:val="-20"/>
                <w:w w:val="99"/>
              </w:rPr>
              <w:t>陳抗或地質因素</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spacing w:val="-20"/>
                <w:w w:val="99"/>
              </w:rPr>
              <w:t>離岸風力發電加強電力網計畫第一階段區塊開發</w:t>
            </w:r>
            <w:r w:rsidR="00326013" w:rsidRPr="00815593">
              <w:rPr>
                <w:rFonts w:hint="eastAsia"/>
                <w:spacing w:val="-20"/>
                <w:w w:val="99"/>
              </w:rPr>
              <w:t>(112至120年)</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t>3</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rFonts w:hint="eastAsia"/>
                <w:spacing w:val="-20"/>
                <w:w w:val="99"/>
              </w:rPr>
              <w:t>強化電網第一期專案計畫</w:t>
            </w:r>
            <w:r w:rsidR="00326013" w:rsidRPr="00815593">
              <w:rPr>
                <w:rFonts w:hint="eastAsia"/>
                <w:spacing w:val="-20"/>
                <w:w w:val="99"/>
              </w:rPr>
              <w:t>(113至122年)</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t>49</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17</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6</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26</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0</w:t>
            </w:r>
          </w:p>
        </w:tc>
      </w:tr>
      <w:tr w:rsidR="00206A5F" w:rsidTr="007A79D5">
        <w:tc>
          <w:tcPr>
            <w:tcW w:w="3710" w:type="dxa"/>
            <w:tcBorders>
              <w:left w:val="single" w:sz="12" w:space="0" w:color="auto"/>
            </w:tcBorders>
            <w:shd w:val="clear" w:color="auto" w:fill="auto"/>
            <w:vAlign w:val="center"/>
          </w:tcPr>
          <w:p w:rsidR="00206A5F" w:rsidRPr="00815593" w:rsidRDefault="00206A5F" w:rsidP="001B051D">
            <w:pPr>
              <w:pStyle w:val="142"/>
              <w:jc w:val="both"/>
              <w:rPr>
                <w:spacing w:val="-20"/>
                <w:w w:val="99"/>
              </w:rPr>
            </w:pPr>
            <w:r w:rsidRPr="00815593">
              <w:rPr>
                <w:rFonts w:hint="eastAsia"/>
                <w:spacing w:val="-20"/>
                <w:w w:val="99"/>
              </w:rPr>
              <w:t>第七輸變電計畫、寶山超高壓變電所新建計畫及變電所整所改建一期專案計畫</w:t>
            </w:r>
            <w:r w:rsidR="00326013" w:rsidRPr="00815593">
              <w:rPr>
                <w:rFonts w:hint="eastAsia"/>
                <w:spacing w:val="-20"/>
                <w:w w:val="99"/>
              </w:rPr>
              <w:t>(</w:t>
            </w:r>
            <w:r w:rsidR="00BE36B3" w:rsidRPr="00815593">
              <w:rPr>
                <w:rFonts w:hint="eastAsia"/>
                <w:spacing w:val="-20"/>
                <w:w w:val="99"/>
              </w:rPr>
              <w:t>預計118或123年間完成)</w:t>
            </w:r>
          </w:p>
        </w:tc>
        <w:tc>
          <w:tcPr>
            <w:tcW w:w="567" w:type="dxa"/>
            <w:shd w:val="clear" w:color="auto" w:fill="auto"/>
            <w:vAlign w:val="center"/>
          </w:tcPr>
          <w:p w:rsidR="00206A5F" w:rsidRPr="00815593" w:rsidRDefault="00206A5F" w:rsidP="005634F8">
            <w:pPr>
              <w:pStyle w:val="142"/>
              <w:jc w:val="right"/>
              <w:rPr>
                <w:rFonts w:hint="eastAsia"/>
                <w:spacing w:val="-20"/>
                <w:w w:val="99"/>
              </w:rPr>
            </w:pPr>
            <w:r w:rsidRPr="00815593">
              <w:rPr>
                <w:rFonts w:hint="eastAsia"/>
                <w:spacing w:val="-20"/>
                <w:w w:val="99"/>
              </w:rPr>
              <w:t>15</w:t>
            </w:r>
          </w:p>
        </w:tc>
        <w:tc>
          <w:tcPr>
            <w:tcW w:w="798"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c>
          <w:tcPr>
            <w:tcW w:w="145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4</w:t>
            </w:r>
          </w:p>
        </w:tc>
        <w:tc>
          <w:tcPr>
            <w:tcW w:w="64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2</w:t>
            </w:r>
          </w:p>
        </w:tc>
        <w:tc>
          <w:tcPr>
            <w:tcW w:w="714" w:type="dxa"/>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7</w:t>
            </w:r>
          </w:p>
        </w:tc>
        <w:tc>
          <w:tcPr>
            <w:tcW w:w="795" w:type="dxa"/>
            <w:tcBorders>
              <w:right w:val="single" w:sz="12" w:space="0" w:color="auto"/>
            </w:tcBorders>
            <w:shd w:val="clear" w:color="auto" w:fill="auto"/>
            <w:vAlign w:val="center"/>
          </w:tcPr>
          <w:p w:rsidR="00206A5F" w:rsidRPr="00815593" w:rsidRDefault="00206A5F" w:rsidP="005634F8">
            <w:pPr>
              <w:pStyle w:val="142"/>
              <w:jc w:val="right"/>
              <w:rPr>
                <w:spacing w:val="-20"/>
                <w:w w:val="99"/>
              </w:rPr>
            </w:pPr>
            <w:r w:rsidRPr="00815593">
              <w:rPr>
                <w:rFonts w:hint="eastAsia"/>
                <w:spacing w:val="-20"/>
                <w:w w:val="99"/>
              </w:rPr>
              <w:t>1</w:t>
            </w:r>
          </w:p>
        </w:tc>
      </w:tr>
      <w:tr w:rsidR="00206A5F" w:rsidTr="007A79D5">
        <w:tc>
          <w:tcPr>
            <w:tcW w:w="3710" w:type="dxa"/>
            <w:tcBorders>
              <w:left w:val="single" w:sz="12" w:space="0" w:color="auto"/>
              <w:bottom w:val="single" w:sz="12" w:space="0" w:color="auto"/>
            </w:tcBorders>
            <w:shd w:val="clear" w:color="auto" w:fill="auto"/>
            <w:vAlign w:val="center"/>
          </w:tcPr>
          <w:p w:rsidR="00206A5F" w:rsidRPr="00815593" w:rsidRDefault="00BC2399" w:rsidP="00E9528D">
            <w:pPr>
              <w:pStyle w:val="142"/>
              <w:jc w:val="center"/>
              <w:rPr>
                <w:rFonts w:hint="eastAsia"/>
                <w:b/>
                <w:spacing w:val="-20"/>
                <w:w w:val="99"/>
              </w:rPr>
            </w:pPr>
            <w:r w:rsidRPr="00815593">
              <w:rPr>
                <w:rFonts w:hint="eastAsia"/>
                <w:b/>
                <w:spacing w:val="-20"/>
                <w:w w:val="99"/>
              </w:rPr>
              <w:t>總</w:t>
            </w:r>
            <w:r w:rsidR="00206A5F" w:rsidRPr="00815593">
              <w:rPr>
                <w:rFonts w:hint="eastAsia"/>
                <w:b/>
                <w:spacing w:val="-20"/>
                <w:w w:val="99"/>
              </w:rPr>
              <w:t>計</w:t>
            </w:r>
          </w:p>
        </w:tc>
        <w:tc>
          <w:tcPr>
            <w:tcW w:w="567"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67</w:t>
            </w:r>
          </w:p>
        </w:tc>
        <w:tc>
          <w:tcPr>
            <w:tcW w:w="798"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19</w:t>
            </w:r>
          </w:p>
        </w:tc>
        <w:tc>
          <w:tcPr>
            <w:tcW w:w="145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12</w:t>
            </w:r>
          </w:p>
        </w:tc>
        <w:tc>
          <w:tcPr>
            <w:tcW w:w="64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2</w:t>
            </w:r>
          </w:p>
        </w:tc>
        <w:tc>
          <w:tcPr>
            <w:tcW w:w="714" w:type="dxa"/>
            <w:tcBorders>
              <w:bottom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33</w:t>
            </w:r>
          </w:p>
        </w:tc>
        <w:tc>
          <w:tcPr>
            <w:tcW w:w="795" w:type="dxa"/>
            <w:tcBorders>
              <w:bottom w:val="single" w:sz="12" w:space="0" w:color="auto"/>
              <w:right w:val="single" w:sz="12" w:space="0" w:color="auto"/>
            </w:tcBorders>
            <w:shd w:val="clear" w:color="auto" w:fill="auto"/>
            <w:vAlign w:val="center"/>
          </w:tcPr>
          <w:p w:rsidR="00206A5F" w:rsidRPr="00815593" w:rsidRDefault="00206A5F" w:rsidP="005634F8">
            <w:pPr>
              <w:pStyle w:val="142"/>
              <w:jc w:val="right"/>
              <w:rPr>
                <w:rFonts w:hint="eastAsia"/>
                <w:b/>
                <w:spacing w:val="-20"/>
                <w:w w:val="99"/>
              </w:rPr>
            </w:pPr>
            <w:r w:rsidRPr="00815593">
              <w:rPr>
                <w:rFonts w:hint="eastAsia"/>
                <w:b/>
                <w:spacing w:val="-20"/>
                <w:w w:val="99"/>
              </w:rPr>
              <w:t>1</w:t>
            </w:r>
          </w:p>
        </w:tc>
      </w:tr>
    </w:tbl>
    <w:p w:rsidR="00C067CD" w:rsidRPr="00F618FE" w:rsidRDefault="00114170" w:rsidP="005A5218">
      <w:pPr>
        <w:pStyle w:val="142"/>
        <w:spacing w:line="240" w:lineRule="auto"/>
        <w:rPr>
          <w:rFonts w:hint="eastAsia"/>
        </w:rPr>
      </w:pPr>
      <w:r>
        <w:rPr>
          <w:rFonts w:hint="eastAsia"/>
        </w:rPr>
        <w:t>資料來源：彙整自台電公司提供資料。</w:t>
      </w:r>
    </w:p>
    <w:p w:rsidR="00BE3F5D" w:rsidRDefault="00787C84" w:rsidP="00467CBF">
      <w:pPr>
        <w:pStyle w:val="14"/>
        <w:spacing w:beforeLines="100" w:before="500"/>
        <w:ind w:left="567" w:hanging="567"/>
      </w:pPr>
      <w:bookmarkStart w:id="13" w:name="_Toc204616115"/>
      <w:r>
        <w:rPr>
          <w:rFonts w:hint="eastAsia"/>
        </w:rPr>
        <w:t>五</w:t>
      </w:r>
      <w:r w:rsidR="00BE3F5D" w:rsidRPr="00933CFD">
        <w:rPr>
          <w:rFonts w:hint="eastAsia"/>
        </w:rPr>
        <w:t>、風電及光電建設影響生態環境爭議迭生，退除役</w:t>
      </w:r>
      <w:r w:rsidR="004428C7" w:rsidRPr="00933CFD">
        <w:rPr>
          <w:rFonts w:hint="eastAsia"/>
        </w:rPr>
        <w:t>後之</w:t>
      </w:r>
      <w:r w:rsidR="00BE3F5D" w:rsidRPr="00933CFD">
        <w:rPr>
          <w:rFonts w:hint="eastAsia"/>
        </w:rPr>
        <w:t>廢棄物處理亟待綢繆妥解</w:t>
      </w:r>
      <w:bookmarkEnd w:id="13"/>
      <w:r w:rsidR="00BE3F5D" w:rsidRPr="00131360">
        <w:rPr>
          <w:rFonts w:hint="eastAsia"/>
        </w:rPr>
        <w:tab/>
      </w:r>
    </w:p>
    <w:p w:rsidR="00D20E2F" w:rsidRPr="00E36DF3" w:rsidRDefault="00405C27" w:rsidP="00B21127">
      <w:pPr>
        <w:ind w:left="566" w:firstLine="566"/>
      </w:pPr>
      <w:r w:rsidRPr="00E36DF3">
        <w:rPr>
          <w:rFonts w:hint="eastAsia"/>
        </w:rPr>
        <w:t>太陽光電及風力發電為我國重要之再生能源，</w:t>
      </w:r>
      <w:r w:rsidR="00BE5BEC" w:rsidRPr="00E36DF3">
        <w:rPr>
          <w:rFonts w:hint="eastAsia"/>
        </w:rPr>
        <w:t>惟土地利用衝突、低頻噪音、影響農漁業</w:t>
      </w:r>
      <w:r w:rsidR="00096669" w:rsidRPr="00E36DF3">
        <w:rPr>
          <w:rFonts w:hint="eastAsia"/>
        </w:rPr>
        <w:t>權益</w:t>
      </w:r>
      <w:r w:rsidR="00BE5BEC" w:rsidRPr="00E36DF3">
        <w:rPr>
          <w:rFonts w:hint="eastAsia"/>
        </w:rPr>
        <w:t>與生態環境爭議屢有所聞，雖</w:t>
      </w:r>
      <w:r w:rsidR="00611503">
        <w:rPr>
          <w:rFonts w:hint="eastAsia"/>
        </w:rPr>
        <w:t>已</w:t>
      </w:r>
      <w:r w:rsidR="00BE5BEC" w:rsidRPr="00E36DF3">
        <w:rPr>
          <w:rFonts w:hint="eastAsia"/>
        </w:rPr>
        <w:t>有</w:t>
      </w:r>
      <w:r w:rsidR="00611503" w:rsidRPr="00E36DF3">
        <w:rPr>
          <w:rFonts w:hint="eastAsia"/>
        </w:rPr>
        <w:t>漁業補償金、電力開發協助金等</w:t>
      </w:r>
      <w:r w:rsidR="00BE5BEC" w:rsidRPr="00E36DF3">
        <w:rPr>
          <w:rFonts w:hint="eastAsia"/>
        </w:rPr>
        <w:t>相關補償機制，抗爭衝突仍存，且台電</w:t>
      </w:r>
      <w:r w:rsidR="003A4467">
        <w:rPr>
          <w:rFonts w:hint="eastAsia"/>
        </w:rPr>
        <w:t>公司</w:t>
      </w:r>
      <w:r w:rsidR="00BE5BEC" w:rsidRPr="00E36DF3">
        <w:rPr>
          <w:rFonts w:hint="eastAsia"/>
        </w:rPr>
        <w:t>首批風力機組於</w:t>
      </w:r>
      <w:r w:rsidR="00611503">
        <w:rPr>
          <w:rFonts w:hint="eastAsia"/>
        </w:rPr>
        <w:t>90</w:t>
      </w:r>
      <w:r w:rsidR="00BE5BEC" w:rsidRPr="00E36DF3">
        <w:rPr>
          <w:rFonts w:hint="eastAsia"/>
        </w:rPr>
        <w:t>年起正式商轉，已逾20年服役年限，其他陸域風場風機亦將於未來陸續屆滿服役年限，</w:t>
      </w:r>
      <w:r w:rsidR="00611503">
        <w:rPr>
          <w:rFonts w:hint="eastAsia"/>
        </w:rPr>
        <w:t>停擺或</w:t>
      </w:r>
      <w:r w:rsidR="00BE5BEC" w:rsidRPr="00E36DF3">
        <w:rPr>
          <w:rFonts w:hint="eastAsia"/>
        </w:rPr>
        <w:t>退役風機龐大葉片處理問題亟待</w:t>
      </w:r>
      <w:r w:rsidR="00611503">
        <w:rPr>
          <w:rFonts w:hint="eastAsia"/>
        </w:rPr>
        <w:t>預為</w:t>
      </w:r>
      <w:r w:rsidR="00BE5BEC" w:rsidRPr="00E36DF3">
        <w:rPr>
          <w:rFonts w:hint="eastAsia"/>
        </w:rPr>
        <w:t>妥解</w:t>
      </w:r>
      <w:r w:rsidR="00B54EAB">
        <w:rPr>
          <w:rFonts w:hint="eastAsia"/>
        </w:rPr>
        <w:t>。謹說明如下</w:t>
      </w:r>
      <w:r w:rsidR="00E36DF3" w:rsidRPr="00E36DF3">
        <w:rPr>
          <w:rFonts w:hint="eastAsia"/>
        </w:rPr>
        <w:t>：</w:t>
      </w:r>
      <w:r w:rsidR="00E36DF3" w:rsidRPr="00E36DF3">
        <w:t xml:space="preserve"> </w:t>
      </w:r>
    </w:p>
    <w:p w:rsidR="002B13E1" w:rsidRPr="002F48DA" w:rsidRDefault="002B13E1" w:rsidP="002B13E1">
      <w:pPr>
        <w:pStyle w:val="a5"/>
        <w:ind w:left="849" w:hanging="283"/>
        <w:rPr>
          <w:b/>
        </w:rPr>
      </w:pPr>
      <w:r w:rsidRPr="002F48DA">
        <w:rPr>
          <w:rFonts w:hint="eastAsia"/>
          <w:b/>
        </w:rPr>
        <w:t>(一)</w:t>
      </w:r>
      <w:r w:rsidR="00F41610">
        <w:rPr>
          <w:rFonts w:hint="eastAsia"/>
          <w:b/>
        </w:rPr>
        <w:t>推動發展太陽光電及風力發電多年，惟土地使用及環保爭議未歇</w:t>
      </w:r>
    </w:p>
    <w:p w:rsidR="002B13E1" w:rsidRDefault="007578A2" w:rsidP="00530D04">
      <w:pPr>
        <w:pStyle w:val="22"/>
        <w:ind w:left="850" w:firstLine="566"/>
      </w:pPr>
      <w:r>
        <w:rPr>
          <w:rFonts w:hint="eastAsia"/>
        </w:rPr>
        <w:t xml:space="preserve"> </w:t>
      </w:r>
      <w:r w:rsidR="00970990">
        <w:rPr>
          <w:rFonts w:hint="eastAsia"/>
        </w:rPr>
        <w:t>我國再生能源之發展以</w:t>
      </w:r>
      <w:r w:rsidR="00405C27">
        <w:rPr>
          <w:rFonts w:hint="eastAsia"/>
        </w:rPr>
        <w:t>太陽光電及風力發電為</w:t>
      </w:r>
      <w:r w:rsidR="00970990">
        <w:rPr>
          <w:rFonts w:hint="eastAsia"/>
        </w:rPr>
        <w:t>主，</w:t>
      </w:r>
      <w:r w:rsidR="0077210B">
        <w:rPr>
          <w:rFonts w:hint="eastAsia"/>
        </w:rPr>
        <w:t>惟建置與運作屢生爭議</w:t>
      </w:r>
      <w:r w:rsidR="00530D04">
        <w:rPr>
          <w:rFonts w:hint="eastAsia"/>
        </w:rPr>
        <w:t>，例如</w:t>
      </w:r>
      <w:r w:rsidR="00B42212">
        <w:rPr>
          <w:rFonts w:hint="eastAsia"/>
        </w:rPr>
        <w:t>：</w:t>
      </w:r>
    </w:p>
    <w:p w:rsidR="00B53E64" w:rsidRDefault="00530D04" w:rsidP="00D101CA">
      <w:pPr>
        <w:pStyle w:val="123"/>
        <w:ind w:leftChars="306" w:left="1130" w:hangingChars="93" w:hanging="263"/>
      </w:pPr>
      <w:r>
        <w:rPr>
          <w:rFonts w:hint="eastAsia"/>
        </w:rPr>
        <w:t>1.太陽光電</w:t>
      </w:r>
      <w:r w:rsidR="002712F6">
        <w:rPr>
          <w:rFonts w:hint="eastAsia"/>
        </w:rPr>
        <w:t>之設置</w:t>
      </w:r>
      <w:r w:rsidR="002712F6" w:rsidRPr="002712F6">
        <w:rPr>
          <w:rFonts w:hint="eastAsia"/>
        </w:rPr>
        <w:t>因土地</w:t>
      </w:r>
      <w:r w:rsidR="007A629D">
        <w:rPr>
          <w:rFonts w:hint="eastAsia"/>
        </w:rPr>
        <w:t>使用</w:t>
      </w:r>
      <w:r w:rsidR="002712F6" w:rsidRPr="002712F6">
        <w:rPr>
          <w:rFonts w:hint="eastAsia"/>
        </w:rPr>
        <w:t>衝突</w:t>
      </w:r>
      <w:r w:rsidR="007A629D">
        <w:rPr>
          <w:rFonts w:hint="eastAsia"/>
        </w:rPr>
        <w:t>及生</w:t>
      </w:r>
      <w:r w:rsidR="002712F6" w:rsidRPr="002712F6">
        <w:rPr>
          <w:rFonts w:hint="eastAsia"/>
        </w:rPr>
        <w:t>態環境影響，</w:t>
      </w:r>
      <w:r w:rsidR="007A629D">
        <w:rPr>
          <w:rFonts w:hint="eastAsia"/>
        </w:rPr>
        <w:t>而爭議頻仍，近期</w:t>
      </w:r>
      <w:r w:rsidR="002712F6" w:rsidRPr="002712F6">
        <w:rPr>
          <w:rFonts w:hint="eastAsia"/>
        </w:rPr>
        <w:t>高雄大樹區和山太陽光電發電設施</w:t>
      </w:r>
      <w:r w:rsidR="007A629D">
        <w:rPr>
          <w:rFonts w:hint="eastAsia"/>
        </w:rPr>
        <w:t>於未核准區域施工及違反水土保持計畫，引起社會關注，中央及地方政府均已於114年6月間廢止施工許可，</w:t>
      </w:r>
      <w:r w:rsidR="007B7061">
        <w:rPr>
          <w:rFonts w:hint="eastAsia"/>
        </w:rPr>
        <w:t>並予以裁罰及要求依規復原</w:t>
      </w:r>
      <w:r w:rsidR="007B7061">
        <w:rPr>
          <w:rStyle w:val="af7"/>
        </w:rPr>
        <w:footnoteReference w:id="20"/>
      </w:r>
      <w:r w:rsidR="00B42212">
        <w:rPr>
          <w:rFonts w:hint="eastAsia"/>
        </w:rPr>
        <w:t>，顯示太陽光電之開發監督仍待強化</w:t>
      </w:r>
      <w:r w:rsidR="00405C27">
        <w:rPr>
          <w:rFonts w:hint="eastAsia"/>
        </w:rPr>
        <w:t>。</w:t>
      </w:r>
    </w:p>
    <w:p w:rsidR="00B53E64" w:rsidRDefault="00405C27" w:rsidP="00C464D4">
      <w:pPr>
        <w:pStyle w:val="123"/>
        <w:ind w:left="1133" w:hanging="283"/>
      </w:pPr>
      <w:r>
        <w:rPr>
          <w:rFonts w:hint="eastAsia"/>
        </w:rPr>
        <w:t>2.</w:t>
      </w:r>
      <w:r w:rsidR="00096669">
        <w:rPr>
          <w:rFonts w:hint="eastAsia"/>
        </w:rPr>
        <w:t>風力發電</w:t>
      </w:r>
      <w:r w:rsidR="00C223AE">
        <w:rPr>
          <w:rFonts w:hint="eastAsia"/>
        </w:rPr>
        <w:t>因巨大眩影、低頻噪音及影響漁民生計等爭議</w:t>
      </w:r>
      <w:r w:rsidR="00C223AE">
        <w:rPr>
          <w:rStyle w:val="af7"/>
        </w:rPr>
        <w:footnoteReference w:id="21"/>
      </w:r>
      <w:r w:rsidR="00C223AE">
        <w:rPr>
          <w:rFonts w:hint="eastAsia"/>
        </w:rPr>
        <w:t>，亦抗爭未斷；</w:t>
      </w:r>
      <w:r w:rsidR="00A2406D">
        <w:rPr>
          <w:rFonts w:hint="eastAsia"/>
        </w:rPr>
        <w:t>114年4月「</w:t>
      </w:r>
      <w:r w:rsidR="00A2406D" w:rsidRPr="00A2406D">
        <w:rPr>
          <w:rFonts w:hint="eastAsia"/>
        </w:rPr>
        <w:t>東成陸域風力發電計畫</w:t>
      </w:r>
      <w:r w:rsidR="00A2406D">
        <w:rPr>
          <w:rFonts w:hint="eastAsia"/>
        </w:rPr>
        <w:t>」之公告引起地方反彈</w:t>
      </w:r>
      <w:r w:rsidR="004D33EB">
        <w:rPr>
          <w:rFonts w:hint="eastAsia"/>
        </w:rPr>
        <w:t>，地方政府並聲明</w:t>
      </w:r>
      <w:r w:rsidR="004D33EB" w:rsidRPr="004D33EB">
        <w:rPr>
          <w:rFonts w:hint="eastAsia"/>
        </w:rPr>
        <w:t>不支持未經地方共識</w:t>
      </w:r>
      <w:r w:rsidR="004B4E05">
        <w:rPr>
          <w:rFonts w:hint="eastAsia"/>
        </w:rPr>
        <w:t>之</w:t>
      </w:r>
      <w:r w:rsidR="004D33EB" w:rsidRPr="004D33EB">
        <w:rPr>
          <w:rFonts w:hint="eastAsia"/>
        </w:rPr>
        <w:t>陸域風力開發案</w:t>
      </w:r>
      <w:r w:rsidR="00AC64E5">
        <w:rPr>
          <w:rStyle w:val="af7"/>
        </w:rPr>
        <w:footnoteReference w:id="22"/>
      </w:r>
      <w:r w:rsidR="004D33EB">
        <w:rPr>
          <w:rFonts w:hint="eastAsia"/>
        </w:rPr>
        <w:t>。</w:t>
      </w:r>
      <w:r w:rsidR="004B4E05">
        <w:rPr>
          <w:rFonts w:hint="eastAsia"/>
        </w:rPr>
        <w:t>而我國早期建置陸域風力發電風機完工商轉迄將陸續滿20年，面臨汰舊換新或延役之選擇，已</w:t>
      </w:r>
      <w:r w:rsidR="00C464D4">
        <w:rPr>
          <w:rFonts w:hint="eastAsia"/>
        </w:rPr>
        <w:t>衍生藉風機延役規避更新須經環評</w:t>
      </w:r>
      <w:r w:rsidR="00407C2C">
        <w:rPr>
          <w:rStyle w:val="af7"/>
        </w:rPr>
        <w:footnoteReference w:id="23"/>
      </w:r>
      <w:r w:rsidR="00C464D4">
        <w:rPr>
          <w:rFonts w:hint="eastAsia"/>
        </w:rPr>
        <w:t>或風機葉片除役後之處理問題等疑慮或當地居民對延役或更新之反彈</w:t>
      </w:r>
      <w:r w:rsidR="00C464D4">
        <w:rPr>
          <w:rStyle w:val="af7"/>
        </w:rPr>
        <w:footnoteReference w:id="24"/>
      </w:r>
      <w:r w:rsidR="00C464D4">
        <w:rPr>
          <w:rFonts w:hint="eastAsia"/>
        </w:rPr>
        <w:t>。</w:t>
      </w:r>
    </w:p>
    <w:p w:rsidR="009154E0" w:rsidRPr="002F48DA" w:rsidRDefault="009154E0" w:rsidP="009154E0">
      <w:pPr>
        <w:pStyle w:val="a5"/>
        <w:ind w:left="849" w:hanging="283"/>
        <w:rPr>
          <w:b/>
        </w:rPr>
      </w:pPr>
      <w:r w:rsidRPr="002F48DA">
        <w:rPr>
          <w:rFonts w:hint="eastAsia"/>
          <w:b/>
        </w:rPr>
        <w:t>(</w:t>
      </w:r>
      <w:r>
        <w:rPr>
          <w:rFonts w:hint="eastAsia"/>
          <w:b/>
        </w:rPr>
        <w:t>二</w:t>
      </w:r>
      <w:r w:rsidRPr="002F48DA">
        <w:rPr>
          <w:rFonts w:hint="eastAsia"/>
          <w:b/>
        </w:rPr>
        <w:t>)</w:t>
      </w:r>
      <w:r>
        <w:rPr>
          <w:rFonts w:hint="eastAsia"/>
          <w:b/>
        </w:rPr>
        <w:t>廢</w:t>
      </w:r>
      <w:r w:rsidRPr="002F48DA">
        <w:rPr>
          <w:rFonts w:hint="eastAsia"/>
          <w:b/>
        </w:rPr>
        <w:t>太陽光電板回收機制</w:t>
      </w:r>
      <w:r>
        <w:rPr>
          <w:rFonts w:hint="eastAsia"/>
          <w:b/>
        </w:rPr>
        <w:t>業於108年度建置，迄114年4月底回收率已達84%，刻修正法規將自發自用及設置量小之未登記者納為回收費徵收對象，以完善回收體系</w:t>
      </w:r>
    </w:p>
    <w:p w:rsidR="009154E0" w:rsidRPr="00800A6A" w:rsidRDefault="00635FAB" w:rsidP="009154E0">
      <w:pPr>
        <w:pStyle w:val="22"/>
        <w:ind w:left="850" w:firstLine="566"/>
        <w:rPr>
          <w:rFonts w:hAnsi="標楷體"/>
          <w:color w:val="000000"/>
        </w:rPr>
      </w:pPr>
      <w:r w:rsidRPr="00800A6A">
        <w:rPr>
          <w:rFonts w:hint="eastAsia"/>
          <w:color w:val="000000"/>
        </w:rPr>
        <w:t>我國於108年度建置</w:t>
      </w:r>
      <w:r w:rsidR="009154E0" w:rsidRPr="00800A6A">
        <w:rPr>
          <w:rFonts w:hint="eastAsia"/>
          <w:color w:val="000000"/>
        </w:rPr>
        <w:t>廢棄太陽光電板之回收處理機制</w:t>
      </w:r>
      <w:r w:rsidRPr="00800A6A">
        <w:rPr>
          <w:rFonts w:hint="eastAsia"/>
          <w:color w:val="000000"/>
        </w:rPr>
        <w:t>，其運作方式</w:t>
      </w:r>
      <w:r w:rsidR="009154E0" w:rsidRPr="00800A6A">
        <w:rPr>
          <w:rFonts w:hint="eastAsia"/>
          <w:color w:val="000000"/>
        </w:rPr>
        <w:t>為經濟部能源署向案場申設或更換者徵收模組回收費用(由再生能源發展基金代收</w:t>
      </w:r>
      <w:r w:rsidR="009154E0" w:rsidRPr="00800A6A">
        <w:rPr>
          <w:rFonts w:hAnsi="標楷體" w:hint="eastAsia"/>
          <w:color w:val="000000"/>
        </w:rPr>
        <w:t>)</w:t>
      </w:r>
      <w:r w:rsidR="009154E0" w:rsidRPr="00800A6A">
        <w:rPr>
          <w:rStyle w:val="af7"/>
          <w:rFonts w:hAnsi="標楷體"/>
          <w:color w:val="000000"/>
        </w:rPr>
        <w:footnoteReference w:id="25"/>
      </w:r>
      <w:r w:rsidR="009154E0" w:rsidRPr="00800A6A">
        <w:rPr>
          <w:rFonts w:hAnsi="標楷體" w:hint="eastAsia"/>
          <w:color w:val="000000"/>
        </w:rPr>
        <w:t>，</w:t>
      </w:r>
      <w:r w:rsidR="003304A1" w:rsidRPr="00800A6A">
        <w:rPr>
          <w:rFonts w:hAnsi="標楷體" w:hint="eastAsia"/>
          <w:color w:val="000000"/>
        </w:rPr>
        <w:t>以1,000元/kW為太陽光電模組回收費用並追溯至108年，分10年徵收，即每年需繳交100元/kW之回收費用。</w:t>
      </w:r>
      <w:r w:rsidR="009154E0" w:rsidRPr="00800A6A">
        <w:rPr>
          <w:rFonts w:hAnsi="標楷體" w:hint="eastAsia"/>
          <w:color w:val="000000"/>
        </w:rPr>
        <w:t>環境部提出運作內容向經濟部申請</w:t>
      </w:r>
      <w:r w:rsidR="003304A1" w:rsidRPr="00800A6A">
        <w:rPr>
          <w:rFonts w:hAnsi="標楷體" w:hint="eastAsia"/>
          <w:color w:val="000000"/>
        </w:rPr>
        <w:t>再生能源發展基金補助，以建立及輔導廢太陽光電板回收、清除及處理管道</w:t>
      </w:r>
      <w:r w:rsidR="009154E0" w:rsidRPr="00800A6A">
        <w:rPr>
          <w:rFonts w:hAnsi="標楷體" w:hint="eastAsia"/>
          <w:color w:val="000000"/>
        </w:rPr>
        <w:t>，相關工作包含建置廢太陽光電板回收服務管理資訊系統 (下簡稱PVIS系統)、清理機構受補貼機制、受理排出登記之審核、辦理稽核查驗等相關後端去化管道。民眾或設置者如有廢棄太陽能光電板排出時，應於PVIS系統申請廢光電板排出登記，通知廢棄物排出者於限定時間內，自行或由專案輔導小組媒合清除處理機構進行清除處理。</w:t>
      </w:r>
    </w:p>
    <w:p w:rsidR="00635FAB" w:rsidRPr="00273D12" w:rsidRDefault="00635FAB" w:rsidP="009154E0">
      <w:pPr>
        <w:pStyle w:val="22"/>
        <w:ind w:left="850" w:firstLine="566"/>
        <w:rPr>
          <w:rFonts w:hAnsi="標楷體" w:hint="eastAsia"/>
        </w:rPr>
      </w:pPr>
      <w:r>
        <w:rPr>
          <w:rFonts w:hint="eastAsia"/>
        </w:rPr>
        <w:t>另考量國內仍有自設太陽光電模組或銷售予案場後未登記之情形，為精進廢太陽光電模組回收體系，環境部已規劃新增太陽光電模組為應回收物品項目，刻進行相關法規之修正，除維持案場業者為徵收對象以外，擴大收費對象包括設置量1kW以下、民眾自發自用等未登記者，補足現行制度未向經濟部能源署登記之範疇。</w:t>
      </w:r>
    </w:p>
    <w:p w:rsidR="009154E0" w:rsidRDefault="009154E0" w:rsidP="009154E0">
      <w:pPr>
        <w:pStyle w:val="22"/>
        <w:ind w:left="850" w:firstLine="566"/>
      </w:pPr>
      <w:r>
        <w:rPr>
          <w:rFonts w:hint="eastAsia"/>
        </w:rPr>
        <w:t>按</w:t>
      </w:r>
      <w:r w:rsidR="00DC3B43">
        <w:rPr>
          <w:rFonts w:hint="eastAsia"/>
        </w:rPr>
        <w:t>臺</w:t>
      </w:r>
      <w:r w:rsidRPr="00D161FF">
        <w:rPr>
          <w:rFonts w:hint="eastAsia"/>
        </w:rPr>
        <w:t>灣2050</w:t>
      </w:r>
      <w:r>
        <w:rPr>
          <w:rFonts w:hint="eastAsia"/>
        </w:rPr>
        <w:t>淨零轉型「資源循環零廢棄」關鍵戰略行動計畫績效指標設定114年度太陽光電板資源物回收率目標為84%，114年4月底實際值已達標(詳表3-</w:t>
      </w:r>
      <w:r w:rsidR="00EE789D">
        <w:rPr>
          <w:rFonts w:hint="eastAsia"/>
        </w:rPr>
        <w:t>5</w:t>
      </w:r>
      <w:r>
        <w:rPr>
          <w:rFonts w:hint="eastAsia"/>
        </w:rPr>
        <w:t>-1)。觀近年廢太陽光電板產生量由111年度6.7公噸大幅增加至113年度之71.8公噸，</w:t>
      </w:r>
      <w:r w:rsidR="00DD6641">
        <w:rPr>
          <w:rFonts w:hint="eastAsia"/>
        </w:rPr>
        <w:t>同期間</w:t>
      </w:r>
      <w:r>
        <w:rPr>
          <w:rFonts w:hint="eastAsia"/>
        </w:rPr>
        <w:t>年處理量由29公噸增加至56.8公噸(詳表3-</w:t>
      </w:r>
      <w:r w:rsidR="00EE789D">
        <w:rPr>
          <w:rFonts w:hint="eastAsia"/>
        </w:rPr>
        <w:t>5</w:t>
      </w:r>
      <w:r>
        <w:rPr>
          <w:rFonts w:hint="eastAsia"/>
        </w:rPr>
        <w:t>-2)。</w:t>
      </w:r>
    </w:p>
    <w:p w:rsidR="00D62169" w:rsidRPr="005C6F27" w:rsidRDefault="00D62169" w:rsidP="00261E99">
      <w:pPr>
        <w:pStyle w:val="22"/>
        <w:spacing w:beforeLines="50" w:before="250" w:line="360" w:lineRule="exact"/>
        <w:ind w:leftChars="0" w:left="1205" w:hangingChars="425" w:hanging="1205"/>
        <w:rPr>
          <w:rFonts w:hint="eastAsia"/>
          <w:b/>
        </w:rPr>
      </w:pPr>
      <w:r w:rsidRPr="005C6F27">
        <w:rPr>
          <w:rFonts w:hint="eastAsia"/>
          <w:b/>
        </w:rPr>
        <w:t>表</w:t>
      </w:r>
      <w:r>
        <w:rPr>
          <w:rFonts w:hint="eastAsia"/>
          <w:b/>
        </w:rPr>
        <w:t>3-</w:t>
      </w:r>
      <w:r w:rsidR="00EE789D">
        <w:rPr>
          <w:rFonts w:hint="eastAsia"/>
          <w:b/>
        </w:rPr>
        <w:t>5</w:t>
      </w:r>
      <w:r w:rsidRPr="005C6F27">
        <w:rPr>
          <w:rFonts w:hint="eastAsia"/>
          <w:b/>
        </w:rPr>
        <w:t>-</w:t>
      </w:r>
      <w:r>
        <w:rPr>
          <w:rFonts w:hint="eastAsia"/>
          <w:b/>
        </w:rPr>
        <w:t>1</w:t>
      </w:r>
      <w:r w:rsidRPr="005C6F27">
        <w:rPr>
          <w:rFonts w:hint="eastAsia"/>
          <w:b/>
        </w:rPr>
        <w:t xml:space="preserve"> </w:t>
      </w:r>
      <w:r w:rsidR="00261E99">
        <w:rPr>
          <w:rFonts w:hint="eastAsia"/>
          <w:b/>
        </w:rPr>
        <w:t>臺</w:t>
      </w:r>
      <w:r w:rsidRPr="005C6F27">
        <w:rPr>
          <w:rFonts w:hint="eastAsia"/>
          <w:b/>
        </w:rPr>
        <w:t>灣2050</w:t>
      </w:r>
      <w:r w:rsidR="00261E99">
        <w:rPr>
          <w:rFonts w:hint="eastAsia"/>
          <w:b/>
        </w:rPr>
        <w:t>淨零轉型「資源循環零廢棄」關鍵戰略行動計畫</w:t>
      </w:r>
      <w:r w:rsidRPr="005C6F27">
        <w:rPr>
          <w:rFonts w:hint="eastAsia"/>
          <w:b/>
        </w:rPr>
        <w:t>目標概要表</w:t>
      </w:r>
      <w:r>
        <w:rPr>
          <w:rFonts w:hint="eastAsia"/>
          <w:b/>
        </w:rPr>
        <w:t xml:space="preserve">                                      </w:t>
      </w:r>
      <w:r w:rsidRPr="005C6F27">
        <w:rPr>
          <w:rFonts w:hint="eastAsia"/>
          <w:sz w:val="24"/>
          <w:szCs w:val="24"/>
        </w:rPr>
        <w:t>單位：%</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8"/>
        <w:gridCol w:w="1097"/>
        <w:gridCol w:w="1554"/>
        <w:gridCol w:w="952"/>
        <w:gridCol w:w="840"/>
        <w:gridCol w:w="784"/>
        <w:gridCol w:w="1262"/>
        <w:gridCol w:w="1344"/>
      </w:tblGrid>
      <w:tr w:rsidR="00D62169" w:rsidTr="00261E99">
        <w:trPr>
          <w:tblHeader/>
          <w:jc w:val="center"/>
        </w:trPr>
        <w:tc>
          <w:tcPr>
            <w:tcW w:w="1845" w:type="dxa"/>
            <w:gridSpan w:val="2"/>
            <w:vMerge w:val="restart"/>
            <w:shd w:val="clear" w:color="auto" w:fill="auto"/>
            <w:vAlign w:val="center"/>
          </w:tcPr>
          <w:p w:rsidR="00D62169" w:rsidRPr="00D20E2F" w:rsidRDefault="00D62169" w:rsidP="007B656E">
            <w:pPr>
              <w:pStyle w:val="142"/>
              <w:jc w:val="center"/>
            </w:pPr>
            <w:r>
              <w:rPr>
                <w:rFonts w:hint="eastAsia"/>
              </w:rPr>
              <w:t>指標</w:t>
            </w:r>
          </w:p>
        </w:tc>
        <w:tc>
          <w:tcPr>
            <w:tcW w:w="1554" w:type="dxa"/>
            <w:vMerge w:val="restart"/>
            <w:shd w:val="clear" w:color="auto" w:fill="auto"/>
            <w:vAlign w:val="center"/>
          </w:tcPr>
          <w:p w:rsidR="00D62169" w:rsidRPr="00D20E2F" w:rsidRDefault="00D62169" w:rsidP="007B656E">
            <w:pPr>
              <w:pStyle w:val="142"/>
            </w:pPr>
            <w:r>
              <w:rPr>
                <w:rFonts w:hint="eastAsia"/>
              </w:rPr>
              <w:t>計算方式</w:t>
            </w:r>
          </w:p>
        </w:tc>
        <w:tc>
          <w:tcPr>
            <w:tcW w:w="952" w:type="dxa"/>
            <w:shd w:val="clear" w:color="auto" w:fill="auto"/>
          </w:tcPr>
          <w:p w:rsidR="00D62169" w:rsidRPr="00D20E2F" w:rsidRDefault="00D62169" w:rsidP="007B656E">
            <w:pPr>
              <w:pStyle w:val="142"/>
              <w:jc w:val="center"/>
            </w:pPr>
            <w:r w:rsidRPr="00D20E2F">
              <w:rPr>
                <w:rFonts w:hint="eastAsia"/>
              </w:rPr>
              <w:t>基準年</w:t>
            </w:r>
          </w:p>
        </w:tc>
        <w:tc>
          <w:tcPr>
            <w:tcW w:w="1624" w:type="dxa"/>
            <w:gridSpan w:val="2"/>
            <w:shd w:val="clear" w:color="auto" w:fill="auto"/>
          </w:tcPr>
          <w:p w:rsidR="00D62169" w:rsidRPr="00D20E2F" w:rsidRDefault="00D62169" w:rsidP="007B656E">
            <w:pPr>
              <w:pStyle w:val="142"/>
              <w:jc w:val="center"/>
            </w:pPr>
            <w:r w:rsidRPr="00D20E2F">
              <w:rPr>
                <w:rFonts w:hint="eastAsia"/>
              </w:rPr>
              <w:t>目標值</w:t>
            </w:r>
          </w:p>
        </w:tc>
        <w:tc>
          <w:tcPr>
            <w:tcW w:w="1262" w:type="dxa"/>
            <w:vMerge w:val="restart"/>
            <w:shd w:val="clear" w:color="auto" w:fill="auto"/>
          </w:tcPr>
          <w:p w:rsidR="00D62169" w:rsidRPr="00D20E2F" w:rsidRDefault="00D62169" w:rsidP="008D4EC7">
            <w:pPr>
              <w:pStyle w:val="142"/>
              <w:jc w:val="center"/>
              <w:rPr>
                <w:rFonts w:hint="eastAsia"/>
              </w:rPr>
            </w:pPr>
            <w:r w:rsidRPr="00D20E2F">
              <w:rPr>
                <w:rFonts w:hint="eastAsia"/>
              </w:rPr>
              <w:t>113年底實際值</w:t>
            </w:r>
          </w:p>
        </w:tc>
        <w:tc>
          <w:tcPr>
            <w:tcW w:w="1344" w:type="dxa"/>
            <w:vMerge w:val="restart"/>
            <w:shd w:val="clear" w:color="auto" w:fill="auto"/>
          </w:tcPr>
          <w:p w:rsidR="00D62169" w:rsidRPr="00D20E2F" w:rsidRDefault="00D62169" w:rsidP="007B656E">
            <w:pPr>
              <w:pStyle w:val="142"/>
              <w:rPr>
                <w:rFonts w:hint="eastAsia"/>
              </w:rPr>
            </w:pPr>
            <w:r w:rsidRPr="00D20E2F">
              <w:rPr>
                <w:rFonts w:hint="eastAsia"/>
              </w:rPr>
              <w:t>114年4月底實際值</w:t>
            </w:r>
          </w:p>
        </w:tc>
      </w:tr>
      <w:tr w:rsidR="00D62169" w:rsidTr="008D4EC7">
        <w:trPr>
          <w:tblHeader/>
          <w:jc w:val="center"/>
        </w:trPr>
        <w:tc>
          <w:tcPr>
            <w:tcW w:w="1845" w:type="dxa"/>
            <w:gridSpan w:val="2"/>
            <w:vMerge/>
            <w:shd w:val="clear" w:color="auto" w:fill="auto"/>
          </w:tcPr>
          <w:p w:rsidR="00D62169" w:rsidRPr="00D20E2F" w:rsidRDefault="00D62169" w:rsidP="007B656E">
            <w:pPr>
              <w:pStyle w:val="142"/>
            </w:pPr>
          </w:p>
        </w:tc>
        <w:tc>
          <w:tcPr>
            <w:tcW w:w="1554" w:type="dxa"/>
            <w:vMerge/>
            <w:shd w:val="clear" w:color="auto" w:fill="auto"/>
          </w:tcPr>
          <w:p w:rsidR="00D62169" w:rsidRPr="00D20E2F" w:rsidRDefault="00D62169" w:rsidP="007B656E">
            <w:pPr>
              <w:pStyle w:val="142"/>
            </w:pPr>
          </w:p>
        </w:tc>
        <w:tc>
          <w:tcPr>
            <w:tcW w:w="952" w:type="dxa"/>
            <w:shd w:val="clear" w:color="auto" w:fill="auto"/>
            <w:vAlign w:val="center"/>
          </w:tcPr>
          <w:p w:rsidR="00D62169" w:rsidRPr="00D20E2F" w:rsidRDefault="00D62169" w:rsidP="007B656E">
            <w:pPr>
              <w:pStyle w:val="142"/>
              <w:jc w:val="center"/>
            </w:pPr>
            <w:r w:rsidRPr="00D20E2F">
              <w:rPr>
                <w:rFonts w:hint="eastAsia"/>
              </w:rPr>
              <w:t>109年</w:t>
            </w:r>
          </w:p>
        </w:tc>
        <w:tc>
          <w:tcPr>
            <w:tcW w:w="840" w:type="dxa"/>
            <w:shd w:val="clear" w:color="auto" w:fill="auto"/>
            <w:vAlign w:val="center"/>
          </w:tcPr>
          <w:p w:rsidR="00D62169" w:rsidRPr="00D20E2F" w:rsidRDefault="00D62169" w:rsidP="008D4EC7">
            <w:pPr>
              <w:pStyle w:val="142"/>
              <w:ind w:rightChars="-9" w:right="-25"/>
              <w:jc w:val="center"/>
              <w:rPr>
                <w:rFonts w:hint="eastAsia"/>
              </w:rPr>
            </w:pPr>
            <w:r w:rsidRPr="00D20E2F">
              <w:rPr>
                <w:rFonts w:hint="eastAsia"/>
              </w:rPr>
              <w:t>114年</w:t>
            </w:r>
          </w:p>
        </w:tc>
        <w:tc>
          <w:tcPr>
            <w:tcW w:w="784" w:type="dxa"/>
            <w:shd w:val="clear" w:color="auto" w:fill="auto"/>
            <w:vAlign w:val="center"/>
          </w:tcPr>
          <w:p w:rsidR="00D62169" w:rsidRPr="00D20E2F" w:rsidRDefault="00D62169" w:rsidP="008D4EC7">
            <w:pPr>
              <w:pStyle w:val="142"/>
              <w:ind w:leftChars="-22" w:left="1" w:rightChars="-14" w:right="-40" w:hangingChars="26" w:hanging="63"/>
              <w:jc w:val="center"/>
              <w:rPr>
                <w:rFonts w:hint="eastAsia"/>
              </w:rPr>
            </w:pPr>
            <w:r w:rsidRPr="00D20E2F">
              <w:rPr>
                <w:rFonts w:hint="eastAsia"/>
              </w:rPr>
              <w:t>119年</w:t>
            </w:r>
          </w:p>
        </w:tc>
        <w:tc>
          <w:tcPr>
            <w:tcW w:w="1262" w:type="dxa"/>
            <w:vMerge/>
            <w:shd w:val="clear" w:color="auto" w:fill="auto"/>
          </w:tcPr>
          <w:p w:rsidR="00D62169" w:rsidRPr="00D20E2F" w:rsidRDefault="00D62169" w:rsidP="007B656E">
            <w:pPr>
              <w:pStyle w:val="142"/>
              <w:rPr>
                <w:rFonts w:hint="eastAsia"/>
              </w:rPr>
            </w:pPr>
          </w:p>
        </w:tc>
        <w:tc>
          <w:tcPr>
            <w:tcW w:w="1344" w:type="dxa"/>
            <w:vMerge/>
            <w:shd w:val="clear" w:color="auto" w:fill="auto"/>
          </w:tcPr>
          <w:p w:rsidR="00D62169" w:rsidRPr="00D20E2F" w:rsidRDefault="00D62169" w:rsidP="007B656E">
            <w:pPr>
              <w:pStyle w:val="142"/>
              <w:rPr>
                <w:rFonts w:hint="eastAsia"/>
              </w:rPr>
            </w:pPr>
          </w:p>
        </w:tc>
      </w:tr>
      <w:tr w:rsidR="00D62169" w:rsidTr="008D4EC7">
        <w:trPr>
          <w:jc w:val="center"/>
        </w:trPr>
        <w:tc>
          <w:tcPr>
            <w:tcW w:w="748" w:type="dxa"/>
            <w:vMerge w:val="restart"/>
            <w:shd w:val="clear" w:color="auto" w:fill="auto"/>
            <w:vAlign w:val="center"/>
          </w:tcPr>
          <w:p w:rsidR="00D62169" w:rsidRPr="00D20E2F" w:rsidRDefault="00D62169" w:rsidP="007B656E">
            <w:pPr>
              <w:pStyle w:val="142"/>
            </w:pPr>
            <w:r w:rsidRPr="00D20E2F">
              <w:rPr>
                <w:rFonts w:hint="eastAsia"/>
              </w:rPr>
              <w:t>太陽光電板及風力葉片</w:t>
            </w:r>
          </w:p>
        </w:tc>
        <w:tc>
          <w:tcPr>
            <w:tcW w:w="1097" w:type="dxa"/>
            <w:shd w:val="clear" w:color="auto" w:fill="auto"/>
            <w:vAlign w:val="center"/>
          </w:tcPr>
          <w:p w:rsidR="00D62169" w:rsidRPr="00D20E2F" w:rsidRDefault="00D62169" w:rsidP="007B656E">
            <w:pPr>
              <w:pStyle w:val="142"/>
              <w:ind w:rightChars="-29" w:right="-82"/>
              <w:rPr>
                <w:rFonts w:hint="eastAsia"/>
              </w:rPr>
            </w:pPr>
            <w:r w:rsidRPr="00D20E2F">
              <w:rPr>
                <w:rFonts w:hint="eastAsia"/>
              </w:rPr>
              <w:t>太陽光電板資源物回收率</w:t>
            </w:r>
          </w:p>
        </w:tc>
        <w:tc>
          <w:tcPr>
            <w:tcW w:w="1554" w:type="dxa"/>
            <w:shd w:val="clear" w:color="auto" w:fill="auto"/>
          </w:tcPr>
          <w:p w:rsidR="00D62169" w:rsidRPr="00D20E2F" w:rsidRDefault="00D62169" w:rsidP="00E11B54">
            <w:pPr>
              <w:pStyle w:val="142"/>
              <w:ind w:rightChars="-59" w:right="-167"/>
              <w:rPr>
                <w:rFonts w:hint="eastAsia"/>
              </w:rPr>
            </w:pPr>
            <w:r w:rsidRPr="00D20E2F">
              <w:rPr>
                <w:rFonts w:hint="eastAsia"/>
              </w:rPr>
              <w:t>依組成成分回收資源物質相加</w:t>
            </w:r>
          </w:p>
        </w:tc>
        <w:tc>
          <w:tcPr>
            <w:tcW w:w="952" w:type="dxa"/>
            <w:shd w:val="clear" w:color="auto" w:fill="auto"/>
            <w:vAlign w:val="center"/>
          </w:tcPr>
          <w:p w:rsidR="00D62169" w:rsidRPr="00D20E2F" w:rsidRDefault="00D62169" w:rsidP="007B656E">
            <w:pPr>
              <w:pStyle w:val="142"/>
              <w:jc w:val="right"/>
              <w:rPr>
                <w:rFonts w:hint="eastAsia"/>
              </w:rPr>
            </w:pPr>
            <w:r w:rsidRPr="00D20E2F">
              <w:rPr>
                <w:rFonts w:hint="eastAsia"/>
              </w:rPr>
              <w:t>10</w:t>
            </w:r>
          </w:p>
        </w:tc>
        <w:tc>
          <w:tcPr>
            <w:tcW w:w="840" w:type="dxa"/>
            <w:shd w:val="clear" w:color="auto" w:fill="auto"/>
            <w:vAlign w:val="center"/>
          </w:tcPr>
          <w:p w:rsidR="00D62169" w:rsidRPr="00D20E2F" w:rsidRDefault="00D62169" w:rsidP="007B656E">
            <w:pPr>
              <w:pStyle w:val="142"/>
              <w:jc w:val="right"/>
              <w:rPr>
                <w:rFonts w:hint="eastAsia"/>
              </w:rPr>
            </w:pPr>
            <w:r w:rsidRPr="00D20E2F">
              <w:rPr>
                <w:rFonts w:hint="eastAsia"/>
              </w:rPr>
              <w:t>84</w:t>
            </w:r>
          </w:p>
        </w:tc>
        <w:tc>
          <w:tcPr>
            <w:tcW w:w="784" w:type="dxa"/>
            <w:shd w:val="clear" w:color="auto" w:fill="auto"/>
            <w:vAlign w:val="center"/>
          </w:tcPr>
          <w:p w:rsidR="00D62169" w:rsidRPr="00D20E2F" w:rsidRDefault="00D62169" w:rsidP="007B656E">
            <w:pPr>
              <w:pStyle w:val="142"/>
              <w:jc w:val="right"/>
              <w:rPr>
                <w:rFonts w:hint="eastAsia"/>
              </w:rPr>
            </w:pPr>
            <w:r w:rsidRPr="00D20E2F">
              <w:rPr>
                <w:rFonts w:hint="eastAsia"/>
              </w:rPr>
              <w:t>95</w:t>
            </w:r>
          </w:p>
        </w:tc>
        <w:tc>
          <w:tcPr>
            <w:tcW w:w="1262" w:type="dxa"/>
            <w:shd w:val="clear" w:color="auto" w:fill="auto"/>
            <w:vAlign w:val="center"/>
          </w:tcPr>
          <w:p w:rsidR="00D62169" w:rsidRPr="00D20E2F" w:rsidRDefault="00D62169" w:rsidP="007B656E">
            <w:pPr>
              <w:pStyle w:val="142"/>
              <w:jc w:val="right"/>
            </w:pPr>
            <w:r>
              <w:rPr>
                <w:rFonts w:hint="eastAsia"/>
              </w:rPr>
              <w:t>84</w:t>
            </w:r>
          </w:p>
        </w:tc>
        <w:tc>
          <w:tcPr>
            <w:tcW w:w="1344" w:type="dxa"/>
            <w:shd w:val="clear" w:color="auto" w:fill="auto"/>
            <w:vAlign w:val="center"/>
          </w:tcPr>
          <w:p w:rsidR="00D62169" w:rsidRPr="00D20E2F" w:rsidRDefault="00D62169" w:rsidP="007B656E">
            <w:pPr>
              <w:pStyle w:val="142"/>
              <w:jc w:val="right"/>
            </w:pPr>
            <w:r>
              <w:rPr>
                <w:rFonts w:hint="eastAsia"/>
              </w:rPr>
              <w:t>84</w:t>
            </w:r>
          </w:p>
        </w:tc>
      </w:tr>
      <w:tr w:rsidR="00D62169" w:rsidTr="008D4EC7">
        <w:trPr>
          <w:jc w:val="center"/>
        </w:trPr>
        <w:tc>
          <w:tcPr>
            <w:tcW w:w="748" w:type="dxa"/>
            <w:vMerge/>
            <w:shd w:val="clear" w:color="auto" w:fill="auto"/>
          </w:tcPr>
          <w:p w:rsidR="00D62169" w:rsidRPr="00D20E2F" w:rsidRDefault="00D62169" w:rsidP="007B656E">
            <w:pPr>
              <w:pStyle w:val="142"/>
            </w:pPr>
          </w:p>
        </w:tc>
        <w:tc>
          <w:tcPr>
            <w:tcW w:w="1097" w:type="dxa"/>
            <w:shd w:val="clear" w:color="auto" w:fill="auto"/>
            <w:vAlign w:val="center"/>
          </w:tcPr>
          <w:p w:rsidR="00D62169" w:rsidRPr="00D20E2F" w:rsidRDefault="00D62169" w:rsidP="007B656E">
            <w:pPr>
              <w:pStyle w:val="142"/>
              <w:ind w:rightChars="-29" w:right="-82"/>
              <w:rPr>
                <w:rFonts w:hint="eastAsia"/>
              </w:rPr>
            </w:pPr>
            <w:r w:rsidRPr="00D20E2F">
              <w:rPr>
                <w:rFonts w:hint="eastAsia"/>
              </w:rPr>
              <w:t>風力葉片循環回收率</w:t>
            </w:r>
          </w:p>
        </w:tc>
        <w:tc>
          <w:tcPr>
            <w:tcW w:w="1554" w:type="dxa"/>
            <w:shd w:val="clear" w:color="auto" w:fill="auto"/>
          </w:tcPr>
          <w:p w:rsidR="00D62169" w:rsidRPr="00D20E2F" w:rsidRDefault="00D62169" w:rsidP="00E11B54">
            <w:pPr>
              <w:pStyle w:val="142"/>
              <w:ind w:rightChars="-39" w:right="-110"/>
              <w:rPr>
                <w:rFonts w:hint="eastAsia"/>
              </w:rPr>
            </w:pPr>
            <w:r w:rsidRPr="00D20E2F">
              <w:rPr>
                <w:rFonts w:hint="eastAsia"/>
              </w:rPr>
              <w:t>全國水泥廠協處風力葉片總量÷全國風力葉片廢棄量</w:t>
            </w:r>
          </w:p>
        </w:tc>
        <w:tc>
          <w:tcPr>
            <w:tcW w:w="952" w:type="dxa"/>
            <w:shd w:val="clear" w:color="auto" w:fill="auto"/>
            <w:vAlign w:val="center"/>
          </w:tcPr>
          <w:p w:rsidR="00D62169" w:rsidRPr="00D20E2F" w:rsidRDefault="00D62169" w:rsidP="007B656E">
            <w:pPr>
              <w:pStyle w:val="142"/>
              <w:jc w:val="right"/>
              <w:rPr>
                <w:rFonts w:hint="eastAsia"/>
              </w:rPr>
            </w:pPr>
            <w:r w:rsidRPr="00D20E2F">
              <w:rPr>
                <w:rFonts w:hint="eastAsia"/>
              </w:rPr>
              <w:t>0</w:t>
            </w:r>
          </w:p>
        </w:tc>
        <w:tc>
          <w:tcPr>
            <w:tcW w:w="840" w:type="dxa"/>
            <w:shd w:val="clear" w:color="auto" w:fill="auto"/>
            <w:vAlign w:val="center"/>
          </w:tcPr>
          <w:p w:rsidR="00D62169" w:rsidRPr="00D20E2F" w:rsidRDefault="00D62169" w:rsidP="007B656E">
            <w:pPr>
              <w:pStyle w:val="142"/>
              <w:jc w:val="right"/>
              <w:rPr>
                <w:rFonts w:hint="eastAsia"/>
              </w:rPr>
            </w:pPr>
            <w:r w:rsidRPr="00D20E2F">
              <w:rPr>
                <w:rFonts w:hint="eastAsia"/>
              </w:rPr>
              <w:t>20</w:t>
            </w:r>
          </w:p>
        </w:tc>
        <w:tc>
          <w:tcPr>
            <w:tcW w:w="784" w:type="dxa"/>
            <w:shd w:val="clear" w:color="auto" w:fill="auto"/>
            <w:vAlign w:val="center"/>
          </w:tcPr>
          <w:p w:rsidR="00D62169" w:rsidRPr="00D20E2F" w:rsidRDefault="00D62169" w:rsidP="007B656E">
            <w:pPr>
              <w:pStyle w:val="142"/>
              <w:jc w:val="right"/>
              <w:rPr>
                <w:rFonts w:hint="eastAsia"/>
              </w:rPr>
            </w:pPr>
            <w:r w:rsidRPr="00D20E2F">
              <w:rPr>
                <w:rFonts w:hint="eastAsia"/>
              </w:rPr>
              <w:t>85</w:t>
            </w:r>
          </w:p>
        </w:tc>
        <w:tc>
          <w:tcPr>
            <w:tcW w:w="1262" w:type="dxa"/>
            <w:shd w:val="clear" w:color="auto" w:fill="auto"/>
            <w:vAlign w:val="center"/>
          </w:tcPr>
          <w:p w:rsidR="00D62169" w:rsidRPr="00D20E2F" w:rsidRDefault="00D62169" w:rsidP="007B656E">
            <w:pPr>
              <w:pStyle w:val="142"/>
              <w:ind w:leftChars="-26" w:left="-59" w:rightChars="-67" w:right="-190" w:hangingChars="6" w:hanging="15"/>
            </w:pPr>
            <w:r>
              <w:rPr>
                <w:rFonts w:hint="eastAsia"/>
              </w:rPr>
              <w:t>尚在處理技術試驗階段</w:t>
            </w:r>
          </w:p>
        </w:tc>
        <w:tc>
          <w:tcPr>
            <w:tcW w:w="1344" w:type="dxa"/>
            <w:shd w:val="clear" w:color="auto" w:fill="auto"/>
            <w:vAlign w:val="center"/>
          </w:tcPr>
          <w:p w:rsidR="00D62169" w:rsidRPr="00D20E2F" w:rsidRDefault="00D62169" w:rsidP="007B656E">
            <w:pPr>
              <w:pStyle w:val="142"/>
              <w:ind w:rightChars="-59" w:right="-167"/>
            </w:pPr>
            <w:r>
              <w:rPr>
                <w:rFonts w:hint="eastAsia"/>
              </w:rPr>
              <w:t>尚在處理技術試驗階段</w:t>
            </w:r>
          </w:p>
        </w:tc>
      </w:tr>
    </w:tbl>
    <w:p w:rsidR="00D62169" w:rsidRDefault="00D62169" w:rsidP="00D62169">
      <w:pPr>
        <w:pStyle w:val="142"/>
        <w:ind w:left="952" w:hanging="952"/>
      </w:pPr>
      <w:r>
        <w:rPr>
          <w:rFonts w:hint="eastAsia"/>
        </w:rPr>
        <w:t>資料來源：環境部提供。</w:t>
      </w:r>
    </w:p>
    <w:p w:rsidR="00261E99" w:rsidRDefault="00D62169" w:rsidP="00354F39">
      <w:pPr>
        <w:pStyle w:val="22"/>
        <w:spacing w:beforeLines="30" w:before="150" w:line="360" w:lineRule="exact"/>
        <w:ind w:leftChars="0" w:left="924" w:hangingChars="326" w:hanging="924"/>
        <w:jc w:val="left"/>
        <w:rPr>
          <w:b/>
        </w:rPr>
      </w:pPr>
      <w:r w:rsidRPr="005C6F27">
        <w:rPr>
          <w:rFonts w:hint="eastAsia"/>
          <w:b/>
        </w:rPr>
        <w:t>表</w:t>
      </w:r>
      <w:r>
        <w:rPr>
          <w:rFonts w:hint="eastAsia"/>
          <w:b/>
        </w:rPr>
        <w:t>3-</w:t>
      </w:r>
      <w:r w:rsidR="00EE789D">
        <w:rPr>
          <w:rFonts w:hint="eastAsia"/>
          <w:b/>
        </w:rPr>
        <w:t>5</w:t>
      </w:r>
      <w:r w:rsidRPr="005C6F27">
        <w:rPr>
          <w:rFonts w:hint="eastAsia"/>
          <w:b/>
        </w:rPr>
        <w:t>-</w:t>
      </w:r>
      <w:r>
        <w:rPr>
          <w:rFonts w:hint="eastAsia"/>
          <w:b/>
        </w:rPr>
        <w:t>2</w:t>
      </w:r>
      <w:r w:rsidRPr="005C6F27">
        <w:rPr>
          <w:rFonts w:hint="eastAsia"/>
          <w:b/>
        </w:rPr>
        <w:t xml:space="preserve"> </w:t>
      </w:r>
      <w:r>
        <w:rPr>
          <w:rFonts w:hint="eastAsia"/>
          <w:b/>
        </w:rPr>
        <w:t xml:space="preserve"> 111年度至114年</w:t>
      </w:r>
      <w:r w:rsidR="00261E99">
        <w:rPr>
          <w:rFonts w:hint="eastAsia"/>
          <w:b/>
        </w:rPr>
        <w:t>4月</w:t>
      </w:r>
      <w:r>
        <w:rPr>
          <w:rFonts w:hint="eastAsia"/>
          <w:b/>
        </w:rPr>
        <w:t xml:space="preserve">底廢太陽光電板處理概況表   </w:t>
      </w:r>
    </w:p>
    <w:p w:rsidR="00261E99" w:rsidRPr="005C6F27" w:rsidRDefault="00261E99" w:rsidP="00261E99">
      <w:pPr>
        <w:pStyle w:val="22"/>
        <w:spacing w:line="360" w:lineRule="exact"/>
        <w:ind w:leftChars="0" w:left="924" w:hangingChars="326" w:hanging="924"/>
        <w:jc w:val="left"/>
        <w:rPr>
          <w:rFonts w:hint="eastAsia"/>
        </w:rPr>
      </w:pPr>
      <w:r>
        <w:rPr>
          <w:rFonts w:hint="eastAsia"/>
          <w:b/>
        </w:rPr>
        <w:t xml:space="preserve">                                                    </w:t>
      </w:r>
      <w:r w:rsidR="00D62169" w:rsidRPr="005C6F27">
        <w:rPr>
          <w:rFonts w:hint="eastAsia"/>
          <w:sz w:val="24"/>
          <w:szCs w:val="24"/>
        </w:rPr>
        <w:t>單位：</w:t>
      </w:r>
      <w:r w:rsidR="00D62169">
        <w:rPr>
          <w:rFonts w:hint="eastAsia"/>
          <w:sz w:val="24"/>
          <w:szCs w:val="24"/>
        </w:rPr>
        <w:t>公噸</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10"/>
        <w:gridCol w:w="1722"/>
        <w:gridCol w:w="1778"/>
        <w:gridCol w:w="1763"/>
        <w:gridCol w:w="1767"/>
      </w:tblGrid>
      <w:tr w:rsidR="00D62169" w:rsidRPr="00033478" w:rsidTr="001E123E">
        <w:trPr>
          <w:tblHeader/>
        </w:trPr>
        <w:tc>
          <w:tcPr>
            <w:tcW w:w="1610"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項目</w:t>
            </w:r>
          </w:p>
        </w:tc>
        <w:tc>
          <w:tcPr>
            <w:tcW w:w="1722"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w:t>
            </w:r>
            <w:r w:rsidRPr="00832DC1">
              <w:rPr>
                <w:spacing w:val="-20"/>
              </w:rPr>
              <w:t>11</w:t>
            </w:r>
            <w:r w:rsidRPr="00832DC1">
              <w:rPr>
                <w:rFonts w:hint="eastAsia"/>
                <w:spacing w:val="-20"/>
              </w:rPr>
              <w:t>年度</w:t>
            </w:r>
          </w:p>
          <w:p w:rsidR="00D62169" w:rsidRPr="00832DC1" w:rsidRDefault="00D62169" w:rsidP="007B656E">
            <w:pPr>
              <w:pStyle w:val="142"/>
              <w:jc w:val="center"/>
              <w:rPr>
                <w:spacing w:val="-20"/>
              </w:rPr>
            </w:pPr>
            <w:r w:rsidRPr="00832DC1">
              <w:rPr>
                <w:rFonts w:hint="eastAsia"/>
                <w:spacing w:val="-20"/>
              </w:rPr>
              <w:t>實際數</w:t>
            </w:r>
          </w:p>
        </w:tc>
        <w:tc>
          <w:tcPr>
            <w:tcW w:w="1778"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112年度</w:t>
            </w:r>
          </w:p>
          <w:p w:rsidR="00D62169" w:rsidRPr="00832DC1" w:rsidRDefault="00D62169" w:rsidP="007B656E">
            <w:pPr>
              <w:pStyle w:val="142"/>
              <w:jc w:val="center"/>
              <w:rPr>
                <w:spacing w:val="-20"/>
              </w:rPr>
            </w:pPr>
            <w:r w:rsidRPr="00832DC1">
              <w:rPr>
                <w:rFonts w:hint="eastAsia"/>
                <w:spacing w:val="-20"/>
              </w:rPr>
              <w:t>實際數</w:t>
            </w:r>
          </w:p>
        </w:tc>
        <w:tc>
          <w:tcPr>
            <w:tcW w:w="1763"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113年度</w:t>
            </w:r>
          </w:p>
          <w:p w:rsidR="00D62169" w:rsidRPr="00832DC1" w:rsidRDefault="00D62169" w:rsidP="007B656E">
            <w:pPr>
              <w:pStyle w:val="142"/>
              <w:jc w:val="center"/>
              <w:rPr>
                <w:rFonts w:hint="eastAsia"/>
                <w:spacing w:val="-20"/>
              </w:rPr>
            </w:pPr>
            <w:r w:rsidRPr="00832DC1">
              <w:rPr>
                <w:rFonts w:hint="eastAsia"/>
                <w:spacing w:val="-20"/>
              </w:rPr>
              <w:t>實際數</w:t>
            </w:r>
          </w:p>
        </w:tc>
        <w:tc>
          <w:tcPr>
            <w:tcW w:w="1767" w:type="dxa"/>
            <w:shd w:val="clear" w:color="auto" w:fill="auto"/>
          </w:tcPr>
          <w:p w:rsidR="00D62169" w:rsidRDefault="00D62169" w:rsidP="007B656E">
            <w:pPr>
              <w:pStyle w:val="142"/>
              <w:jc w:val="center"/>
              <w:rPr>
                <w:spacing w:val="-20"/>
              </w:rPr>
            </w:pPr>
            <w:r w:rsidRPr="00832DC1">
              <w:rPr>
                <w:rFonts w:hint="eastAsia"/>
                <w:spacing w:val="-20"/>
              </w:rPr>
              <w:t>114年迄4月底</w:t>
            </w:r>
          </w:p>
          <w:p w:rsidR="00D62169" w:rsidRPr="00832DC1" w:rsidRDefault="00D62169" w:rsidP="007B656E">
            <w:pPr>
              <w:pStyle w:val="142"/>
              <w:jc w:val="center"/>
              <w:rPr>
                <w:rFonts w:hint="eastAsia"/>
                <w:spacing w:val="-20"/>
              </w:rPr>
            </w:pPr>
            <w:r w:rsidRPr="00832DC1">
              <w:rPr>
                <w:rFonts w:hint="eastAsia"/>
                <w:spacing w:val="-20"/>
              </w:rPr>
              <w:t>實際數</w:t>
            </w:r>
          </w:p>
        </w:tc>
      </w:tr>
      <w:tr w:rsidR="00D62169" w:rsidRPr="00033478" w:rsidTr="001E123E">
        <w:tc>
          <w:tcPr>
            <w:tcW w:w="1610" w:type="dxa"/>
            <w:shd w:val="clear" w:color="auto" w:fill="auto"/>
          </w:tcPr>
          <w:p w:rsidR="00D62169" w:rsidRPr="00832DC1" w:rsidRDefault="00D62169" w:rsidP="007B656E">
            <w:pPr>
              <w:pStyle w:val="142"/>
              <w:ind w:rightChars="-16" w:right="-45"/>
              <w:jc w:val="both"/>
              <w:rPr>
                <w:spacing w:val="-20"/>
              </w:rPr>
            </w:pPr>
            <w:r w:rsidRPr="00832DC1">
              <w:rPr>
                <w:rFonts w:hint="eastAsia"/>
                <w:spacing w:val="-20"/>
              </w:rPr>
              <w:t>廢太陽光電板產生量(當年度)</w:t>
            </w:r>
          </w:p>
        </w:tc>
        <w:tc>
          <w:tcPr>
            <w:tcW w:w="1722" w:type="dxa"/>
            <w:shd w:val="clear" w:color="auto" w:fill="auto"/>
            <w:vAlign w:val="center"/>
          </w:tcPr>
          <w:p w:rsidR="00D62169" w:rsidRPr="00832DC1" w:rsidRDefault="00D62169" w:rsidP="007B656E">
            <w:pPr>
              <w:pStyle w:val="142"/>
              <w:jc w:val="right"/>
              <w:rPr>
                <w:spacing w:val="-20"/>
              </w:rPr>
            </w:pPr>
            <w:r w:rsidRPr="00832DC1">
              <w:rPr>
                <w:spacing w:val="-20"/>
              </w:rPr>
              <w:t>6.7</w:t>
            </w:r>
          </w:p>
        </w:tc>
        <w:tc>
          <w:tcPr>
            <w:tcW w:w="1778" w:type="dxa"/>
            <w:shd w:val="clear" w:color="auto" w:fill="auto"/>
            <w:vAlign w:val="center"/>
          </w:tcPr>
          <w:p w:rsidR="00D62169" w:rsidRPr="00832DC1" w:rsidRDefault="00D62169" w:rsidP="007B656E">
            <w:pPr>
              <w:pStyle w:val="142"/>
              <w:jc w:val="right"/>
              <w:rPr>
                <w:spacing w:val="-20"/>
              </w:rPr>
            </w:pPr>
            <w:r w:rsidRPr="00832DC1">
              <w:rPr>
                <w:spacing w:val="-20"/>
              </w:rPr>
              <w:t>37.4</w:t>
            </w:r>
          </w:p>
        </w:tc>
        <w:tc>
          <w:tcPr>
            <w:tcW w:w="1763" w:type="dxa"/>
            <w:shd w:val="clear" w:color="auto" w:fill="auto"/>
            <w:vAlign w:val="center"/>
          </w:tcPr>
          <w:p w:rsidR="00D62169" w:rsidRPr="00832DC1" w:rsidRDefault="00D62169" w:rsidP="007B656E">
            <w:pPr>
              <w:pStyle w:val="142"/>
              <w:jc w:val="right"/>
              <w:rPr>
                <w:spacing w:val="-20"/>
              </w:rPr>
            </w:pPr>
            <w:r w:rsidRPr="00832DC1">
              <w:rPr>
                <w:spacing w:val="-20"/>
              </w:rPr>
              <w:t>71.8</w:t>
            </w:r>
          </w:p>
        </w:tc>
        <w:tc>
          <w:tcPr>
            <w:tcW w:w="1767" w:type="dxa"/>
            <w:shd w:val="clear" w:color="auto" w:fill="auto"/>
            <w:vAlign w:val="center"/>
          </w:tcPr>
          <w:p w:rsidR="00D62169" w:rsidRPr="00832DC1" w:rsidRDefault="00D62169" w:rsidP="007B656E">
            <w:pPr>
              <w:pStyle w:val="142"/>
              <w:jc w:val="right"/>
              <w:rPr>
                <w:spacing w:val="-20"/>
              </w:rPr>
            </w:pPr>
            <w:r w:rsidRPr="00832DC1">
              <w:rPr>
                <w:spacing w:val="-20"/>
              </w:rPr>
              <w:t>34.2</w:t>
            </w:r>
          </w:p>
        </w:tc>
      </w:tr>
      <w:tr w:rsidR="00D62169" w:rsidRPr="00033478" w:rsidTr="00261E99">
        <w:tc>
          <w:tcPr>
            <w:tcW w:w="1610" w:type="dxa"/>
            <w:shd w:val="clear" w:color="auto" w:fill="auto"/>
            <w:vAlign w:val="center"/>
          </w:tcPr>
          <w:p w:rsidR="00D62169" w:rsidRPr="00832DC1" w:rsidRDefault="00D62169" w:rsidP="007B656E">
            <w:pPr>
              <w:pStyle w:val="142"/>
              <w:ind w:rightChars="-17" w:right="-48"/>
              <w:jc w:val="both"/>
              <w:rPr>
                <w:spacing w:val="-20"/>
              </w:rPr>
            </w:pPr>
            <w:r w:rsidRPr="00832DC1">
              <w:rPr>
                <w:rFonts w:hint="eastAsia"/>
                <w:spacing w:val="-20"/>
              </w:rPr>
              <w:t>廢太陽光電板已處理量(當年度)</w:t>
            </w:r>
          </w:p>
        </w:tc>
        <w:tc>
          <w:tcPr>
            <w:tcW w:w="1722" w:type="dxa"/>
            <w:shd w:val="clear" w:color="auto" w:fill="auto"/>
          </w:tcPr>
          <w:p w:rsidR="00D62169" w:rsidRPr="00832DC1" w:rsidRDefault="00D62169" w:rsidP="007B656E">
            <w:pPr>
              <w:pStyle w:val="142"/>
              <w:jc w:val="right"/>
              <w:rPr>
                <w:spacing w:val="-20"/>
              </w:rPr>
            </w:pPr>
            <w:r w:rsidRPr="00832DC1">
              <w:rPr>
                <w:spacing w:val="-20"/>
              </w:rPr>
              <w:t>29.0</w:t>
            </w:r>
          </w:p>
          <w:p w:rsidR="00D62169" w:rsidRPr="00832DC1" w:rsidRDefault="00D62169" w:rsidP="007B656E">
            <w:pPr>
              <w:pStyle w:val="142"/>
              <w:jc w:val="both"/>
              <w:rPr>
                <w:spacing w:val="-20"/>
              </w:rPr>
            </w:pPr>
            <w:r w:rsidRPr="00832DC1">
              <w:rPr>
                <w:spacing w:val="-20"/>
              </w:rPr>
              <w:t>(</w:t>
            </w:r>
            <w:r w:rsidRPr="00832DC1">
              <w:rPr>
                <w:rFonts w:hint="eastAsia"/>
                <w:spacing w:val="-20"/>
              </w:rPr>
              <w:t>全數源自110年待處理量)</w:t>
            </w:r>
          </w:p>
        </w:tc>
        <w:tc>
          <w:tcPr>
            <w:tcW w:w="1778" w:type="dxa"/>
            <w:shd w:val="clear" w:color="auto" w:fill="auto"/>
          </w:tcPr>
          <w:p w:rsidR="00D62169" w:rsidRPr="00832DC1" w:rsidRDefault="00D62169" w:rsidP="007B656E">
            <w:pPr>
              <w:pStyle w:val="142"/>
              <w:jc w:val="right"/>
              <w:rPr>
                <w:spacing w:val="-20"/>
              </w:rPr>
            </w:pPr>
            <w:r w:rsidRPr="00832DC1">
              <w:rPr>
                <w:spacing w:val="-20"/>
              </w:rPr>
              <w:t>56.2</w:t>
            </w:r>
          </w:p>
          <w:p w:rsidR="00D62169" w:rsidRPr="00832DC1" w:rsidRDefault="00D62169" w:rsidP="007B656E">
            <w:pPr>
              <w:pStyle w:val="142"/>
              <w:jc w:val="both"/>
              <w:rPr>
                <w:spacing w:val="-20"/>
              </w:rPr>
            </w:pPr>
            <w:r w:rsidRPr="00832DC1">
              <w:rPr>
                <w:spacing w:val="-20"/>
              </w:rPr>
              <w:t>(</w:t>
            </w:r>
            <w:r w:rsidRPr="00832DC1">
              <w:rPr>
                <w:rFonts w:hint="eastAsia"/>
                <w:spacing w:val="-20"/>
              </w:rPr>
              <w:t>34.9源自當年度產生量、21.3源自111年待處理量)</w:t>
            </w:r>
          </w:p>
        </w:tc>
        <w:tc>
          <w:tcPr>
            <w:tcW w:w="1763" w:type="dxa"/>
            <w:shd w:val="clear" w:color="auto" w:fill="auto"/>
          </w:tcPr>
          <w:p w:rsidR="00D62169" w:rsidRPr="00832DC1" w:rsidRDefault="00D62169" w:rsidP="007B656E">
            <w:pPr>
              <w:pStyle w:val="142"/>
              <w:jc w:val="right"/>
              <w:rPr>
                <w:spacing w:val="-20"/>
              </w:rPr>
            </w:pPr>
            <w:r w:rsidRPr="00832DC1">
              <w:rPr>
                <w:spacing w:val="-20"/>
              </w:rPr>
              <w:t>56.8</w:t>
            </w:r>
          </w:p>
          <w:p w:rsidR="00D62169" w:rsidRPr="00832DC1" w:rsidRDefault="00D62169" w:rsidP="007B656E">
            <w:pPr>
              <w:pStyle w:val="142"/>
              <w:jc w:val="both"/>
              <w:rPr>
                <w:spacing w:val="-20"/>
              </w:rPr>
            </w:pPr>
            <w:r w:rsidRPr="00832DC1">
              <w:rPr>
                <w:spacing w:val="-20"/>
              </w:rPr>
              <w:t>(</w:t>
            </w:r>
            <w:r w:rsidRPr="00832DC1">
              <w:rPr>
                <w:rFonts w:hint="eastAsia"/>
                <w:spacing w:val="-20"/>
              </w:rPr>
              <w:t>54.6源自當年度產生量、2.2源自112年待處理量)</w:t>
            </w:r>
          </w:p>
        </w:tc>
        <w:tc>
          <w:tcPr>
            <w:tcW w:w="1767" w:type="dxa"/>
            <w:shd w:val="clear" w:color="auto" w:fill="auto"/>
          </w:tcPr>
          <w:p w:rsidR="00D62169" w:rsidRPr="00832DC1" w:rsidRDefault="00D62169" w:rsidP="007B656E">
            <w:pPr>
              <w:pStyle w:val="142"/>
              <w:jc w:val="right"/>
              <w:rPr>
                <w:spacing w:val="-20"/>
              </w:rPr>
            </w:pPr>
            <w:r w:rsidRPr="00832DC1">
              <w:rPr>
                <w:spacing w:val="-20"/>
              </w:rPr>
              <w:t>0</w:t>
            </w:r>
          </w:p>
        </w:tc>
      </w:tr>
      <w:tr w:rsidR="00D62169" w:rsidRPr="00033478" w:rsidTr="00261E99">
        <w:tc>
          <w:tcPr>
            <w:tcW w:w="1610" w:type="dxa"/>
            <w:shd w:val="clear" w:color="auto" w:fill="auto"/>
            <w:vAlign w:val="center"/>
          </w:tcPr>
          <w:p w:rsidR="00D62169" w:rsidRPr="00832DC1" w:rsidRDefault="00D62169" w:rsidP="007B656E">
            <w:pPr>
              <w:pStyle w:val="142"/>
              <w:ind w:rightChars="-26" w:right="-74"/>
              <w:jc w:val="both"/>
              <w:rPr>
                <w:spacing w:val="-20"/>
              </w:rPr>
            </w:pPr>
            <w:r w:rsidRPr="00832DC1">
              <w:rPr>
                <w:rFonts w:hint="eastAsia"/>
                <w:spacing w:val="-20"/>
              </w:rPr>
              <w:t>廢太陽光電板待處理量</w:t>
            </w:r>
          </w:p>
        </w:tc>
        <w:tc>
          <w:tcPr>
            <w:tcW w:w="1722" w:type="dxa"/>
            <w:shd w:val="clear" w:color="auto" w:fill="auto"/>
          </w:tcPr>
          <w:p w:rsidR="00D62169" w:rsidRPr="00832DC1" w:rsidRDefault="00D62169" w:rsidP="00261E99">
            <w:pPr>
              <w:pStyle w:val="142"/>
              <w:jc w:val="right"/>
              <w:rPr>
                <w:spacing w:val="-20"/>
              </w:rPr>
            </w:pPr>
            <w:r w:rsidRPr="00832DC1">
              <w:rPr>
                <w:spacing w:val="-20"/>
              </w:rPr>
              <w:t>21.3</w:t>
            </w:r>
          </w:p>
          <w:p w:rsidR="00D62169" w:rsidRPr="00832DC1" w:rsidRDefault="00D62169" w:rsidP="00261E99">
            <w:pPr>
              <w:pStyle w:val="142"/>
              <w:jc w:val="both"/>
              <w:rPr>
                <w:spacing w:val="-20"/>
              </w:rPr>
            </w:pPr>
            <w:r w:rsidRPr="00832DC1">
              <w:rPr>
                <w:spacing w:val="-20"/>
              </w:rPr>
              <w:t>(</w:t>
            </w:r>
            <w:r w:rsidRPr="00832DC1">
              <w:rPr>
                <w:rFonts w:hint="eastAsia"/>
                <w:spacing w:val="-20"/>
              </w:rPr>
              <w:t>源自當年度產生量6.7及110年度待處理量14.6)</w:t>
            </w:r>
          </w:p>
        </w:tc>
        <w:tc>
          <w:tcPr>
            <w:tcW w:w="1778" w:type="dxa"/>
            <w:shd w:val="clear" w:color="auto" w:fill="auto"/>
          </w:tcPr>
          <w:p w:rsidR="00D62169" w:rsidRPr="00832DC1" w:rsidRDefault="00D62169" w:rsidP="00261E99">
            <w:pPr>
              <w:pStyle w:val="142"/>
              <w:jc w:val="right"/>
              <w:rPr>
                <w:spacing w:val="-20"/>
              </w:rPr>
            </w:pPr>
            <w:r w:rsidRPr="00832DC1">
              <w:rPr>
                <w:spacing w:val="-20"/>
              </w:rPr>
              <w:t>2.5</w:t>
            </w:r>
          </w:p>
          <w:p w:rsidR="00D62169" w:rsidRPr="00832DC1" w:rsidRDefault="00D62169" w:rsidP="00261E99">
            <w:pPr>
              <w:pStyle w:val="142"/>
              <w:jc w:val="both"/>
              <w:rPr>
                <w:spacing w:val="-20"/>
              </w:rPr>
            </w:pPr>
            <w:r w:rsidRPr="00832DC1">
              <w:rPr>
                <w:spacing w:val="-20"/>
              </w:rPr>
              <w:t>(</w:t>
            </w:r>
            <w:r w:rsidRPr="00832DC1">
              <w:rPr>
                <w:rFonts w:hint="eastAsia"/>
                <w:spacing w:val="-20"/>
              </w:rPr>
              <w:t>全數源自當年度待處理量)</w:t>
            </w:r>
          </w:p>
        </w:tc>
        <w:tc>
          <w:tcPr>
            <w:tcW w:w="1763" w:type="dxa"/>
            <w:shd w:val="clear" w:color="auto" w:fill="auto"/>
          </w:tcPr>
          <w:p w:rsidR="00D62169" w:rsidRPr="00832DC1" w:rsidRDefault="00D62169" w:rsidP="00261E99">
            <w:pPr>
              <w:pStyle w:val="142"/>
              <w:jc w:val="right"/>
              <w:rPr>
                <w:spacing w:val="-20"/>
              </w:rPr>
            </w:pPr>
            <w:r w:rsidRPr="00832DC1">
              <w:rPr>
                <w:spacing w:val="-20"/>
              </w:rPr>
              <w:t>17.5</w:t>
            </w:r>
          </w:p>
          <w:p w:rsidR="00D62169" w:rsidRPr="00832DC1" w:rsidRDefault="00D62169" w:rsidP="00261E99">
            <w:pPr>
              <w:pStyle w:val="142"/>
              <w:jc w:val="both"/>
              <w:rPr>
                <w:spacing w:val="-20"/>
              </w:rPr>
            </w:pPr>
            <w:r w:rsidRPr="00832DC1">
              <w:rPr>
                <w:spacing w:val="-20"/>
              </w:rPr>
              <w:t>(</w:t>
            </w:r>
            <w:r w:rsidRPr="00832DC1">
              <w:rPr>
                <w:rFonts w:hint="eastAsia"/>
                <w:spacing w:val="-20"/>
              </w:rPr>
              <w:t>17.2源自當年度產生量、0.3源自112年待處理量)</w:t>
            </w:r>
          </w:p>
        </w:tc>
        <w:tc>
          <w:tcPr>
            <w:tcW w:w="1767" w:type="dxa"/>
            <w:shd w:val="clear" w:color="auto" w:fill="auto"/>
          </w:tcPr>
          <w:p w:rsidR="00D62169" w:rsidRPr="00832DC1" w:rsidRDefault="00D62169" w:rsidP="00261E99">
            <w:pPr>
              <w:pStyle w:val="142"/>
              <w:jc w:val="right"/>
              <w:rPr>
                <w:spacing w:val="-20"/>
              </w:rPr>
            </w:pPr>
            <w:r w:rsidRPr="00832DC1">
              <w:rPr>
                <w:spacing w:val="-20"/>
              </w:rPr>
              <w:t>51.7</w:t>
            </w:r>
          </w:p>
          <w:p w:rsidR="00D62169" w:rsidRPr="00832DC1" w:rsidRDefault="00D62169" w:rsidP="00261E99">
            <w:pPr>
              <w:pStyle w:val="142"/>
              <w:jc w:val="both"/>
              <w:rPr>
                <w:spacing w:val="-20"/>
              </w:rPr>
            </w:pPr>
            <w:r w:rsidRPr="00832DC1">
              <w:rPr>
                <w:spacing w:val="-20"/>
              </w:rPr>
              <w:t>(</w:t>
            </w:r>
            <w:r w:rsidRPr="00832DC1">
              <w:rPr>
                <w:rFonts w:hint="eastAsia"/>
                <w:spacing w:val="-20"/>
              </w:rPr>
              <w:t>34.2源自當年度產生量、17.5源自113年待處理量)</w:t>
            </w:r>
          </w:p>
        </w:tc>
      </w:tr>
    </w:tbl>
    <w:p w:rsidR="001E123E" w:rsidRDefault="001E123E" w:rsidP="00A010BC">
      <w:pPr>
        <w:pStyle w:val="142"/>
        <w:ind w:leftChars="4" w:left="1217" w:hangingChars="496" w:hanging="1206"/>
        <w:jc w:val="both"/>
      </w:pPr>
      <w:r>
        <w:rPr>
          <w:rFonts w:hint="eastAsia"/>
        </w:rPr>
        <w:t>說    明：上表</w:t>
      </w:r>
      <w:r w:rsidRPr="001E123E">
        <w:rPr>
          <w:rFonts w:hint="eastAsia"/>
        </w:rPr>
        <w:t>數據係依廢太陽光電板回收服務管理資訊系統(PVIS)受理排出登記案件為準。</w:t>
      </w:r>
    </w:p>
    <w:p w:rsidR="00D62169" w:rsidRDefault="00D62169" w:rsidP="00D62169">
      <w:pPr>
        <w:pStyle w:val="142"/>
      </w:pPr>
      <w:r>
        <w:rPr>
          <w:rFonts w:hint="eastAsia"/>
        </w:rPr>
        <w:t>資料來源：環境部提供。</w:t>
      </w:r>
    </w:p>
    <w:p w:rsidR="005C6859" w:rsidRPr="002F48DA" w:rsidRDefault="005C6859" w:rsidP="005C6859">
      <w:pPr>
        <w:pStyle w:val="a5"/>
        <w:ind w:left="849" w:hanging="283"/>
        <w:rPr>
          <w:rFonts w:hint="eastAsia"/>
          <w:b/>
        </w:rPr>
      </w:pPr>
      <w:r w:rsidRPr="002F48DA">
        <w:rPr>
          <w:rFonts w:hint="eastAsia"/>
          <w:b/>
        </w:rPr>
        <w:t>(</w:t>
      </w:r>
      <w:r>
        <w:rPr>
          <w:rFonts w:hint="eastAsia"/>
          <w:b/>
        </w:rPr>
        <w:t>三</w:t>
      </w:r>
      <w:r w:rsidRPr="002F48DA">
        <w:rPr>
          <w:rFonts w:hint="eastAsia"/>
          <w:b/>
        </w:rPr>
        <w:t>)</w:t>
      </w:r>
      <w:r>
        <w:rPr>
          <w:rFonts w:hint="eastAsia"/>
          <w:b/>
        </w:rPr>
        <w:t>現行廢風機葉片係由風電業者清除處理，迄114年4月底處理技術仍處試驗階段，難達回收率20%目標，亟待完備回收機制，以因應未來5年每年平均735.5公噸之風機葉片汰役排出</w:t>
      </w:r>
    </w:p>
    <w:p w:rsidR="005C6859" w:rsidRDefault="005C6859" w:rsidP="005C6859">
      <w:pPr>
        <w:pStyle w:val="123"/>
        <w:ind w:left="1133" w:hanging="283"/>
      </w:pPr>
      <w:r w:rsidRPr="00B0465F">
        <w:rPr>
          <w:rFonts w:hint="eastAsia"/>
          <w:b/>
        </w:rPr>
        <w:t>1.</w:t>
      </w:r>
      <w:r w:rsidR="004D3F9A">
        <w:rPr>
          <w:rFonts w:hint="eastAsia"/>
          <w:b/>
        </w:rPr>
        <w:t>現行</w:t>
      </w:r>
      <w:r w:rsidRPr="00B0465F">
        <w:rPr>
          <w:rFonts w:hint="eastAsia"/>
          <w:b/>
        </w:rPr>
        <w:t>廢風機葉片</w:t>
      </w:r>
      <w:r w:rsidR="004D3F9A" w:rsidRPr="00B0465F">
        <w:rPr>
          <w:rFonts w:hint="eastAsia"/>
          <w:b/>
        </w:rPr>
        <w:t>係由風電業者清除處理</w:t>
      </w:r>
      <w:r w:rsidR="004D3F9A">
        <w:rPr>
          <w:rFonts w:hint="eastAsia"/>
          <w:b/>
        </w:rPr>
        <w:t>，</w:t>
      </w:r>
      <w:r w:rsidRPr="00B0465F">
        <w:rPr>
          <w:rFonts w:hint="eastAsia"/>
          <w:b/>
        </w:rPr>
        <w:t>回收機制迄未建置：</w:t>
      </w:r>
      <w:r>
        <w:rPr>
          <w:rFonts w:hint="eastAsia"/>
        </w:rPr>
        <w:t>按</w:t>
      </w:r>
      <w:r w:rsidRPr="00DE6B45">
        <w:rPr>
          <w:rFonts w:hint="eastAsia"/>
        </w:rPr>
        <w:t>廢風機葉片係屬事業廢棄物，風電業者應依廢棄物清理法第28條</w:t>
      </w:r>
      <w:r>
        <w:rPr>
          <w:rStyle w:val="af7"/>
        </w:rPr>
        <w:footnoteReference w:id="26"/>
      </w:r>
      <w:r w:rsidR="00C03CF1">
        <w:rPr>
          <w:rFonts w:hint="eastAsia"/>
        </w:rPr>
        <w:t>規定</w:t>
      </w:r>
      <w:r w:rsidRPr="00DE6B45">
        <w:rPr>
          <w:rFonts w:hint="eastAsia"/>
        </w:rPr>
        <w:t>由事業清除處理。</w:t>
      </w:r>
      <w:r>
        <w:rPr>
          <w:rFonts w:hint="eastAsia"/>
        </w:rPr>
        <w:t>依環境部說明略以，因目前案場除天然災害產生妥善堆置外，尚無大量排出情形，若廢風機葉片有陸續汰役排出之情形時，將依廢棄物清理法相關規定辦理稽核作業。</w:t>
      </w:r>
    </w:p>
    <w:p w:rsidR="005C6859" w:rsidRDefault="005C6859" w:rsidP="005C6859">
      <w:pPr>
        <w:pStyle w:val="123"/>
        <w:ind w:left="1133" w:hanging="283"/>
      </w:pPr>
      <w:r w:rsidRPr="005E79AB">
        <w:rPr>
          <w:rFonts w:hint="eastAsia"/>
          <w:b/>
        </w:rPr>
        <w:t>2.截至114年4月底廢風機葉片仍有54.5公噸待處理，處理技術仍處試驗階段：</w:t>
      </w:r>
      <w:r>
        <w:rPr>
          <w:rFonts w:hint="eastAsia"/>
        </w:rPr>
        <w:t>風機葉片主要由玻璃纖維、碳纖維、樹脂與高分子發泡材料等多元複合材料構成，由於其具備大尺寸、高強度及高硬度等特性，處理上不易破碎，國內</w:t>
      </w:r>
      <w:r w:rsidR="00830DEB">
        <w:rPr>
          <w:rFonts w:hint="eastAsia"/>
        </w:rPr>
        <w:t>囿</w:t>
      </w:r>
      <w:r>
        <w:rPr>
          <w:rFonts w:hint="eastAsia"/>
        </w:rPr>
        <w:t>於腹地狹小，長期難以採行掩埋方式處理。目前已處理之廢葉片係採捐贈予學研單位進行資源化研究，或由環境部媒合風場案場與水泥廠，辦理水泥窯共同資源化之試辦計畫，藉此推動資源循環技術之發展，及建立穩定之去化管道。惟依該部提供資料顯示，111年待處理之廢風機葉片75.5公噸，迄至114年4月底仍有54.5公噸待處理(詳表3-</w:t>
      </w:r>
      <w:r w:rsidR="00EE789D">
        <w:rPr>
          <w:rFonts w:hint="eastAsia"/>
        </w:rPr>
        <w:t>5</w:t>
      </w:r>
      <w:r>
        <w:rPr>
          <w:rFonts w:hint="eastAsia"/>
        </w:rPr>
        <w:t>-3)，且</w:t>
      </w:r>
      <w:r w:rsidR="00FA0972">
        <w:rPr>
          <w:rFonts w:hint="eastAsia"/>
        </w:rPr>
        <w:t>臺</w:t>
      </w:r>
      <w:r w:rsidRPr="00D161FF">
        <w:rPr>
          <w:rFonts w:hint="eastAsia"/>
        </w:rPr>
        <w:t>灣2050</w:t>
      </w:r>
      <w:r>
        <w:rPr>
          <w:rFonts w:hint="eastAsia"/>
        </w:rPr>
        <w:t>淨零轉型「資源循環零廢棄」關鍵戰略行動計畫績效指標設定114年度風力葉片循環回收率目標為20%，截至114年4月底尚在處理技術試驗階段(詳表3-</w:t>
      </w:r>
      <w:r w:rsidR="00EE789D">
        <w:rPr>
          <w:rFonts w:hint="eastAsia"/>
        </w:rPr>
        <w:t>5</w:t>
      </w:r>
      <w:r>
        <w:rPr>
          <w:rFonts w:hint="eastAsia"/>
        </w:rPr>
        <w:t>-1)。</w:t>
      </w:r>
    </w:p>
    <w:p w:rsidR="00830DEB" w:rsidRDefault="005C6859" w:rsidP="005C6859">
      <w:pPr>
        <w:pStyle w:val="123"/>
        <w:ind w:left="1133" w:hanging="283"/>
      </w:pPr>
      <w:r w:rsidRPr="00164DCD">
        <w:rPr>
          <w:rFonts w:hint="eastAsia"/>
          <w:b/>
        </w:rPr>
        <w:t>3.預計115至119年</w:t>
      </w:r>
      <w:r w:rsidR="00C03CF1">
        <w:rPr>
          <w:rFonts w:hint="eastAsia"/>
          <w:b/>
        </w:rPr>
        <w:t>度</w:t>
      </w:r>
      <w:r w:rsidRPr="00164DCD">
        <w:rPr>
          <w:rFonts w:hint="eastAsia"/>
          <w:b/>
        </w:rPr>
        <w:t>，國內風機葉片累計汰役重量預估約為3,677.3公噸：</w:t>
      </w:r>
      <w:r>
        <w:rPr>
          <w:rFonts w:hint="eastAsia"/>
        </w:rPr>
        <w:t>廢風機葉片預計自114年起，將因汰役而逐步產生，現階段僅有少量因災損產生的葉片由風電營運業者妥善暫存，尚未大量排出。依環境部</w:t>
      </w:r>
      <w:r w:rsidRPr="003F6702">
        <w:rPr>
          <w:rFonts w:hint="eastAsia"/>
        </w:rPr>
        <w:t>調查</w:t>
      </w:r>
      <w:r>
        <w:rPr>
          <w:rFonts w:hint="eastAsia"/>
        </w:rPr>
        <w:t>結果，</w:t>
      </w:r>
      <w:r w:rsidRPr="003F6702">
        <w:rPr>
          <w:rFonts w:hint="eastAsia"/>
        </w:rPr>
        <w:t>預估未來5年（115至119年度）國內風場營運業者汰役風場所產生之風機葉片數量，國內風機葉片累計汰役重量預估約為3,677.3公噸</w:t>
      </w:r>
      <w:r>
        <w:rPr>
          <w:rFonts w:hint="eastAsia"/>
        </w:rPr>
        <w:t>(詳表3-</w:t>
      </w:r>
      <w:r w:rsidR="00692777">
        <w:rPr>
          <w:rFonts w:hint="eastAsia"/>
        </w:rPr>
        <w:t>5</w:t>
      </w:r>
      <w:r>
        <w:rPr>
          <w:rFonts w:hint="eastAsia"/>
        </w:rPr>
        <w:t>-4)</w:t>
      </w:r>
      <w:r w:rsidRPr="003F6702">
        <w:rPr>
          <w:rFonts w:hint="eastAsia"/>
        </w:rPr>
        <w:t>，平均每年排出量約為735.5公噸</w:t>
      </w:r>
      <w:r w:rsidR="00830DEB">
        <w:rPr>
          <w:rFonts w:hint="eastAsia"/>
        </w:rPr>
        <w:t>；</w:t>
      </w:r>
      <w:r w:rsidRPr="003F6702">
        <w:rPr>
          <w:rFonts w:hint="eastAsia"/>
        </w:rPr>
        <w:t>另依據陸域風機與離岸風機分別具有20年與25年</w:t>
      </w:r>
      <w:r>
        <w:rPr>
          <w:rFonts w:hint="eastAsia"/>
        </w:rPr>
        <w:t>之</w:t>
      </w:r>
      <w:r w:rsidRPr="003F6702">
        <w:rPr>
          <w:rFonts w:hint="eastAsia"/>
        </w:rPr>
        <w:t>生命週期，推估至139年</w:t>
      </w:r>
      <w:r w:rsidR="00830DEB">
        <w:rPr>
          <w:rFonts w:hint="eastAsia"/>
        </w:rPr>
        <w:t>廢</w:t>
      </w:r>
      <w:r w:rsidRPr="003F6702">
        <w:rPr>
          <w:rFonts w:hint="eastAsia"/>
        </w:rPr>
        <w:t>風機葉片</w:t>
      </w:r>
      <w:r>
        <w:rPr>
          <w:rFonts w:hint="eastAsia"/>
        </w:rPr>
        <w:t>之</w:t>
      </w:r>
      <w:r w:rsidRPr="003F6702">
        <w:rPr>
          <w:rFonts w:hint="eastAsia"/>
        </w:rPr>
        <w:t>年度產生量將達4</w:t>
      </w:r>
      <w:r>
        <w:rPr>
          <w:rFonts w:hint="eastAsia"/>
        </w:rPr>
        <w:t>萬</w:t>
      </w:r>
      <w:r w:rsidRPr="003F6702">
        <w:rPr>
          <w:rFonts w:hint="eastAsia"/>
        </w:rPr>
        <w:t>5,138公噸。</w:t>
      </w:r>
    </w:p>
    <w:p w:rsidR="00C03CF1" w:rsidRPr="00BA1D5A" w:rsidRDefault="00830DEB" w:rsidP="005C6859">
      <w:pPr>
        <w:pStyle w:val="123"/>
        <w:ind w:left="1133" w:hanging="283"/>
        <w:rPr>
          <w:rFonts w:hint="eastAsia"/>
        </w:rPr>
      </w:pPr>
      <w:r w:rsidRPr="00BA1D5A">
        <w:rPr>
          <w:rFonts w:hint="eastAsia"/>
        </w:rPr>
        <w:t>4.綜前所述，</w:t>
      </w:r>
      <w:r w:rsidR="00BA1D5A" w:rsidRPr="00BA1D5A">
        <w:rPr>
          <w:rFonts w:hint="eastAsia"/>
        </w:rPr>
        <w:t>廢風機葉片之循環回收處理技術仍處試驗階段，目前尚未建置回收機制，廢風機葉片將隨屆齡汰役而大量產出，</w:t>
      </w:r>
      <w:r w:rsidR="005C6859" w:rsidRPr="00BA1D5A">
        <w:rPr>
          <w:rFonts w:hint="eastAsia"/>
        </w:rPr>
        <w:t>允宜</w:t>
      </w:r>
      <w:r w:rsidR="004D3F9A" w:rsidRPr="00BA1D5A">
        <w:rPr>
          <w:rFonts w:hint="eastAsia"/>
        </w:rPr>
        <w:t>加速完善處理技術，並</w:t>
      </w:r>
      <w:r w:rsidR="005C6859" w:rsidRPr="00BA1D5A">
        <w:rPr>
          <w:rFonts w:hint="eastAsia"/>
        </w:rPr>
        <w:t>參照廢太陽光電板之回收，妥善建置廢風機葉片之管理及回收機制，因應廢風機棄置問題及推動資源化處理。</w:t>
      </w:r>
    </w:p>
    <w:p w:rsidR="00EE789D" w:rsidRPr="00EA7587" w:rsidRDefault="00EE789D" w:rsidP="00EE789D">
      <w:pPr>
        <w:pStyle w:val="22"/>
        <w:spacing w:beforeLines="30" w:before="150" w:line="360" w:lineRule="exact"/>
        <w:ind w:leftChars="-39" w:left="1" w:hangingChars="39" w:hanging="111"/>
        <w:jc w:val="left"/>
      </w:pPr>
      <w:r w:rsidRPr="005C6F27">
        <w:rPr>
          <w:rFonts w:hint="eastAsia"/>
          <w:b/>
        </w:rPr>
        <w:t>表</w:t>
      </w:r>
      <w:r>
        <w:rPr>
          <w:rFonts w:hint="eastAsia"/>
          <w:b/>
        </w:rPr>
        <w:t>3-</w:t>
      </w:r>
      <w:r w:rsidR="00692777">
        <w:rPr>
          <w:rFonts w:hint="eastAsia"/>
          <w:b/>
        </w:rPr>
        <w:t>5</w:t>
      </w:r>
      <w:r w:rsidRPr="005C6F27">
        <w:rPr>
          <w:rFonts w:hint="eastAsia"/>
          <w:b/>
        </w:rPr>
        <w:t>-</w:t>
      </w:r>
      <w:r w:rsidR="00692777">
        <w:rPr>
          <w:rFonts w:hint="eastAsia"/>
          <w:b/>
        </w:rPr>
        <w:t>3</w:t>
      </w:r>
      <w:r w:rsidRPr="005C6F27">
        <w:rPr>
          <w:rFonts w:hint="eastAsia"/>
          <w:b/>
        </w:rPr>
        <w:t xml:space="preserve"> </w:t>
      </w:r>
      <w:r>
        <w:rPr>
          <w:rFonts w:hint="eastAsia"/>
          <w:b/>
        </w:rPr>
        <w:t xml:space="preserve"> 111年度至114年底廢風機葉片處理量概況表    </w:t>
      </w:r>
      <w:r w:rsidRPr="005C6F27">
        <w:rPr>
          <w:rFonts w:hint="eastAsia"/>
          <w:sz w:val="24"/>
          <w:szCs w:val="24"/>
        </w:rPr>
        <w:t>單位：</w:t>
      </w:r>
      <w:r>
        <w:rPr>
          <w:rFonts w:hint="eastAsia"/>
          <w:sz w:val="24"/>
          <w:szCs w:val="24"/>
        </w:rPr>
        <w:t>公噸</w:t>
      </w:r>
    </w:p>
    <w:tbl>
      <w:tblPr>
        <w:tblW w:w="0" w:type="auto"/>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7"/>
        <w:gridCol w:w="1947"/>
        <w:gridCol w:w="2002"/>
        <w:gridCol w:w="1861"/>
        <w:gridCol w:w="1809"/>
      </w:tblGrid>
      <w:tr w:rsidR="00EE789D" w:rsidRPr="005B6FF8" w:rsidTr="00692777">
        <w:trPr>
          <w:tblHeader/>
        </w:trPr>
        <w:tc>
          <w:tcPr>
            <w:tcW w:w="1077" w:type="dxa"/>
            <w:shd w:val="clear" w:color="auto" w:fill="auto"/>
            <w:vAlign w:val="center"/>
          </w:tcPr>
          <w:p w:rsidR="00EE789D" w:rsidRPr="00EE789D" w:rsidRDefault="00EE789D" w:rsidP="00EE789D">
            <w:pPr>
              <w:pStyle w:val="142"/>
              <w:rPr>
                <w:spacing w:val="-20"/>
              </w:rPr>
            </w:pPr>
            <w:r w:rsidRPr="00EE789D">
              <w:rPr>
                <w:rFonts w:hint="eastAsia"/>
                <w:spacing w:val="-20"/>
              </w:rPr>
              <w:t>項目</w:t>
            </w:r>
          </w:p>
        </w:tc>
        <w:tc>
          <w:tcPr>
            <w:tcW w:w="1947" w:type="dxa"/>
            <w:shd w:val="clear" w:color="auto" w:fill="auto"/>
          </w:tcPr>
          <w:p w:rsidR="00EE789D" w:rsidRPr="00EE789D" w:rsidRDefault="00EE789D" w:rsidP="00EE789D">
            <w:pPr>
              <w:pStyle w:val="142"/>
              <w:jc w:val="center"/>
              <w:rPr>
                <w:spacing w:val="-20"/>
              </w:rPr>
            </w:pPr>
            <w:r w:rsidRPr="00EE789D">
              <w:rPr>
                <w:rFonts w:hint="eastAsia"/>
                <w:spacing w:val="-20"/>
              </w:rPr>
              <w:t>111年度</w:t>
            </w:r>
          </w:p>
          <w:p w:rsidR="00EE789D" w:rsidRPr="00EE789D" w:rsidRDefault="00EE789D" w:rsidP="00EE789D">
            <w:pPr>
              <w:pStyle w:val="142"/>
              <w:jc w:val="center"/>
              <w:rPr>
                <w:spacing w:val="-20"/>
              </w:rPr>
            </w:pPr>
            <w:r w:rsidRPr="00EE789D">
              <w:rPr>
                <w:rFonts w:hint="eastAsia"/>
                <w:spacing w:val="-20"/>
              </w:rPr>
              <w:t>實際數</w:t>
            </w:r>
          </w:p>
        </w:tc>
        <w:tc>
          <w:tcPr>
            <w:tcW w:w="2002" w:type="dxa"/>
            <w:shd w:val="clear" w:color="auto" w:fill="auto"/>
          </w:tcPr>
          <w:p w:rsidR="00EE789D" w:rsidRPr="00EE789D" w:rsidRDefault="00EE789D" w:rsidP="00EE789D">
            <w:pPr>
              <w:pStyle w:val="142"/>
              <w:jc w:val="center"/>
              <w:rPr>
                <w:spacing w:val="-20"/>
              </w:rPr>
            </w:pPr>
            <w:r w:rsidRPr="00EE789D">
              <w:rPr>
                <w:rFonts w:hint="eastAsia"/>
                <w:spacing w:val="-20"/>
              </w:rPr>
              <w:t>112年度</w:t>
            </w:r>
          </w:p>
          <w:p w:rsidR="00EE789D" w:rsidRPr="00EE789D" w:rsidRDefault="00EE789D" w:rsidP="00EE789D">
            <w:pPr>
              <w:pStyle w:val="142"/>
              <w:jc w:val="center"/>
              <w:rPr>
                <w:spacing w:val="-20"/>
              </w:rPr>
            </w:pPr>
            <w:r w:rsidRPr="00EE789D">
              <w:rPr>
                <w:rFonts w:hint="eastAsia"/>
                <w:spacing w:val="-20"/>
              </w:rPr>
              <w:t>實際數</w:t>
            </w:r>
          </w:p>
        </w:tc>
        <w:tc>
          <w:tcPr>
            <w:tcW w:w="1861" w:type="dxa"/>
            <w:shd w:val="clear" w:color="auto" w:fill="auto"/>
          </w:tcPr>
          <w:p w:rsidR="00EE789D" w:rsidRPr="00EE789D" w:rsidRDefault="00EE789D" w:rsidP="00EE789D">
            <w:pPr>
              <w:pStyle w:val="142"/>
              <w:jc w:val="center"/>
              <w:rPr>
                <w:spacing w:val="-20"/>
              </w:rPr>
            </w:pPr>
            <w:r w:rsidRPr="00EE789D">
              <w:rPr>
                <w:rFonts w:hint="eastAsia"/>
                <w:spacing w:val="-20"/>
              </w:rPr>
              <w:t>113年度</w:t>
            </w:r>
          </w:p>
          <w:p w:rsidR="00EE789D" w:rsidRPr="00EE789D" w:rsidRDefault="00EE789D" w:rsidP="00EE789D">
            <w:pPr>
              <w:pStyle w:val="142"/>
              <w:jc w:val="center"/>
              <w:rPr>
                <w:spacing w:val="-20"/>
              </w:rPr>
            </w:pPr>
            <w:r w:rsidRPr="00EE789D">
              <w:rPr>
                <w:rFonts w:hint="eastAsia"/>
                <w:spacing w:val="-20"/>
              </w:rPr>
              <w:t>實際數</w:t>
            </w:r>
          </w:p>
        </w:tc>
        <w:tc>
          <w:tcPr>
            <w:tcW w:w="1809" w:type="dxa"/>
            <w:shd w:val="clear" w:color="auto" w:fill="auto"/>
          </w:tcPr>
          <w:p w:rsidR="00EE789D" w:rsidRPr="00EE789D" w:rsidRDefault="00EE789D" w:rsidP="00EE789D">
            <w:pPr>
              <w:pStyle w:val="142"/>
              <w:jc w:val="center"/>
              <w:rPr>
                <w:spacing w:val="-20"/>
              </w:rPr>
            </w:pPr>
            <w:r w:rsidRPr="00EE789D">
              <w:rPr>
                <w:rFonts w:hint="eastAsia"/>
                <w:spacing w:val="-20"/>
              </w:rPr>
              <w:t>114年迄4月底</w:t>
            </w:r>
          </w:p>
          <w:p w:rsidR="00EE789D" w:rsidRPr="00EE789D" w:rsidRDefault="00EE789D" w:rsidP="00EE789D">
            <w:pPr>
              <w:pStyle w:val="142"/>
              <w:jc w:val="center"/>
              <w:rPr>
                <w:spacing w:val="-20"/>
              </w:rPr>
            </w:pPr>
            <w:r w:rsidRPr="00EE789D">
              <w:rPr>
                <w:rFonts w:hint="eastAsia"/>
                <w:spacing w:val="-20"/>
              </w:rPr>
              <w:t>實際數</w:t>
            </w:r>
          </w:p>
        </w:tc>
      </w:tr>
      <w:tr w:rsidR="00EE789D" w:rsidRPr="005B6FF8" w:rsidTr="00692777">
        <w:tc>
          <w:tcPr>
            <w:tcW w:w="1077" w:type="dxa"/>
            <w:shd w:val="clear" w:color="auto" w:fill="auto"/>
          </w:tcPr>
          <w:p w:rsidR="00EE789D" w:rsidRPr="00EE789D" w:rsidRDefault="00EE789D" w:rsidP="00C03CF1">
            <w:pPr>
              <w:pStyle w:val="142"/>
              <w:ind w:leftChars="-30" w:hangingChars="42" w:hanging="85"/>
              <w:jc w:val="center"/>
              <w:rPr>
                <w:spacing w:val="-20"/>
              </w:rPr>
            </w:pPr>
            <w:r w:rsidRPr="00EE789D">
              <w:rPr>
                <w:rFonts w:hint="eastAsia"/>
                <w:spacing w:val="-20"/>
              </w:rPr>
              <w:t>產生量</w:t>
            </w:r>
          </w:p>
          <w:p w:rsidR="00EE789D" w:rsidRPr="00EE789D" w:rsidRDefault="00EE789D" w:rsidP="00C03CF1">
            <w:pPr>
              <w:pStyle w:val="142"/>
              <w:ind w:leftChars="-35" w:left="1" w:rightChars="-33" w:right="-93" w:hangingChars="49" w:hanging="100"/>
              <w:jc w:val="center"/>
              <w:rPr>
                <w:spacing w:val="-20"/>
              </w:rPr>
            </w:pPr>
            <w:r w:rsidRPr="00EE789D">
              <w:rPr>
                <w:rFonts w:hint="eastAsia"/>
                <w:spacing w:val="-20"/>
              </w:rPr>
              <w:t>（當年度）</w:t>
            </w:r>
          </w:p>
        </w:tc>
        <w:tc>
          <w:tcPr>
            <w:tcW w:w="1947" w:type="dxa"/>
            <w:shd w:val="clear" w:color="auto" w:fill="auto"/>
          </w:tcPr>
          <w:p w:rsidR="00EE789D" w:rsidRPr="00EE789D" w:rsidRDefault="00EE789D" w:rsidP="00EE789D">
            <w:pPr>
              <w:pStyle w:val="142"/>
              <w:jc w:val="right"/>
              <w:rPr>
                <w:spacing w:val="-20"/>
              </w:rPr>
            </w:pPr>
            <w:r w:rsidRPr="00EE789D">
              <w:rPr>
                <w:rFonts w:hint="eastAsia"/>
                <w:spacing w:val="-20"/>
              </w:rPr>
              <w:t>22.3公噸</w:t>
            </w:r>
          </w:p>
          <w:p w:rsidR="00EE789D" w:rsidRPr="00EE789D" w:rsidRDefault="00EE789D" w:rsidP="00EE789D">
            <w:pPr>
              <w:pStyle w:val="142"/>
              <w:ind w:leftChars="-60" w:left="-30" w:hangingChars="69" w:hanging="140"/>
              <w:jc w:val="right"/>
              <w:rPr>
                <w:spacing w:val="-20"/>
              </w:rPr>
            </w:pPr>
            <w:r w:rsidRPr="00EE789D">
              <w:rPr>
                <w:spacing w:val="-20"/>
              </w:rPr>
              <w:t>（雲林台塑麥寮風場）</w:t>
            </w:r>
          </w:p>
        </w:tc>
        <w:tc>
          <w:tcPr>
            <w:tcW w:w="2002" w:type="dxa"/>
            <w:shd w:val="clear" w:color="auto" w:fill="auto"/>
          </w:tcPr>
          <w:p w:rsidR="00EE789D" w:rsidRPr="00EE789D" w:rsidRDefault="00EE789D" w:rsidP="00EE789D">
            <w:pPr>
              <w:pStyle w:val="142"/>
              <w:jc w:val="right"/>
              <w:rPr>
                <w:spacing w:val="-20"/>
              </w:rPr>
            </w:pPr>
            <w:r w:rsidRPr="00EE789D">
              <w:rPr>
                <w:rFonts w:hint="eastAsia"/>
                <w:spacing w:val="-20"/>
              </w:rPr>
              <w:t>-</w:t>
            </w:r>
          </w:p>
        </w:tc>
        <w:tc>
          <w:tcPr>
            <w:tcW w:w="1861" w:type="dxa"/>
            <w:shd w:val="clear" w:color="auto" w:fill="auto"/>
          </w:tcPr>
          <w:p w:rsidR="00EE789D" w:rsidRPr="00EE789D" w:rsidRDefault="00EE789D" w:rsidP="00EE789D">
            <w:pPr>
              <w:pStyle w:val="142"/>
              <w:ind w:leftChars="-36" w:left="-17" w:hangingChars="42" w:hanging="85"/>
              <w:jc w:val="right"/>
              <w:rPr>
                <w:spacing w:val="-20"/>
              </w:rPr>
            </w:pPr>
            <w:r w:rsidRPr="00EE789D">
              <w:rPr>
                <w:spacing w:val="-20"/>
              </w:rPr>
              <w:t>30</w:t>
            </w:r>
            <w:r w:rsidRPr="00EE789D">
              <w:rPr>
                <w:rFonts w:hint="eastAsia"/>
                <w:spacing w:val="-20"/>
              </w:rPr>
              <w:t>公</w:t>
            </w:r>
            <w:r w:rsidRPr="00EE789D">
              <w:rPr>
                <w:spacing w:val="-20"/>
              </w:rPr>
              <w:t>噸</w:t>
            </w:r>
          </w:p>
          <w:p w:rsidR="00EE789D" w:rsidRPr="00EE789D" w:rsidRDefault="00EE789D" w:rsidP="00EE789D">
            <w:pPr>
              <w:pStyle w:val="142"/>
              <w:ind w:leftChars="-36" w:left="-17" w:hangingChars="42" w:hanging="85"/>
              <w:jc w:val="right"/>
              <w:rPr>
                <w:spacing w:val="-20"/>
              </w:rPr>
            </w:pPr>
            <w:r w:rsidRPr="00EE789D">
              <w:rPr>
                <w:spacing w:val="-20"/>
              </w:rPr>
              <w:t>（苗栗大鵬風場）</w:t>
            </w:r>
          </w:p>
        </w:tc>
        <w:tc>
          <w:tcPr>
            <w:tcW w:w="1809" w:type="dxa"/>
            <w:shd w:val="clear" w:color="auto" w:fill="auto"/>
          </w:tcPr>
          <w:p w:rsidR="00EE789D" w:rsidRPr="00EE789D" w:rsidRDefault="00EE789D" w:rsidP="00EE789D">
            <w:pPr>
              <w:pStyle w:val="142"/>
              <w:jc w:val="right"/>
              <w:rPr>
                <w:spacing w:val="-20"/>
              </w:rPr>
            </w:pPr>
            <w:r w:rsidRPr="00EE789D">
              <w:rPr>
                <w:rFonts w:hint="eastAsia"/>
                <w:spacing w:val="-20"/>
              </w:rPr>
              <w:t>-</w:t>
            </w:r>
          </w:p>
        </w:tc>
      </w:tr>
      <w:tr w:rsidR="00EE789D" w:rsidRPr="005B6FF8" w:rsidTr="00C03CF1">
        <w:tc>
          <w:tcPr>
            <w:tcW w:w="1077" w:type="dxa"/>
            <w:shd w:val="clear" w:color="auto" w:fill="auto"/>
            <w:vAlign w:val="center"/>
          </w:tcPr>
          <w:p w:rsidR="00C03CF1" w:rsidRDefault="00EE789D" w:rsidP="00C03CF1">
            <w:pPr>
              <w:pStyle w:val="142"/>
              <w:ind w:leftChars="-59" w:left="2" w:rightChars="-68" w:right="-193" w:hangingChars="83" w:hanging="169"/>
              <w:jc w:val="center"/>
              <w:rPr>
                <w:spacing w:val="-20"/>
              </w:rPr>
            </w:pPr>
            <w:r w:rsidRPr="00EE789D">
              <w:rPr>
                <w:rFonts w:hint="eastAsia"/>
                <w:spacing w:val="-20"/>
              </w:rPr>
              <w:t>已處理量</w:t>
            </w:r>
          </w:p>
          <w:p w:rsidR="00EE789D" w:rsidRPr="00EE789D" w:rsidRDefault="00EE789D" w:rsidP="00C03CF1">
            <w:pPr>
              <w:pStyle w:val="142"/>
              <w:ind w:leftChars="-50" w:left="-2" w:rightChars="-68" w:right="-193" w:hangingChars="69" w:hanging="140"/>
              <w:jc w:val="center"/>
              <w:rPr>
                <w:spacing w:val="-20"/>
              </w:rPr>
            </w:pPr>
            <w:r w:rsidRPr="00EE789D">
              <w:rPr>
                <w:rFonts w:hint="eastAsia"/>
                <w:spacing w:val="-20"/>
              </w:rPr>
              <w:t>（當年度）</w:t>
            </w:r>
          </w:p>
        </w:tc>
        <w:tc>
          <w:tcPr>
            <w:tcW w:w="1947" w:type="dxa"/>
            <w:shd w:val="clear" w:color="auto" w:fill="auto"/>
          </w:tcPr>
          <w:p w:rsidR="00EE789D" w:rsidRPr="00EE789D" w:rsidRDefault="00EE789D" w:rsidP="00D763FC">
            <w:pPr>
              <w:pStyle w:val="142"/>
              <w:jc w:val="both"/>
              <w:rPr>
                <w:spacing w:val="-20"/>
              </w:rPr>
            </w:pPr>
            <w:r w:rsidRPr="00EE789D">
              <w:rPr>
                <w:rFonts w:hint="eastAsia"/>
                <w:spacing w:val="-20"/>
              </w:rPr>
              <w:t>22.3公噸</w:t>
            </w:r>
            <w:r w:rsidRPr="00EE789D">
              <w:rPr>
                <w:spacing w:val="-20"/>
              </w:rPr>
              <w:t>（雲林台塑麥寮風場）</w:t>
            </w:r>
            <w:r w:rsidRPr="00EE789D">
              <w:rPr>
                <w:rFonts w:hint="eastAsia"/>
                <w:spacing w:val="-20"/>
              </w:rPr>
              <w:t>，葉片全數捐贈9間學研單位進行資源化研究（包括塑膠中心、金屬中心、中央大學及台灣大學等）</w:t>
            </w:r>
            <w:r w:rsidR="00F579FA">
              <w:rPr>
                <w:rFonts w:hint="eastAsia"/>
                <w:spacing w:val="-20"/>
              </w:rPr>
              <w:t>。</w:t>
            </w:r>
          </w:p>
        </w:tc>
        <w:tc>
          <w:tcPr>
            <w:tcW w:w="2002" w:type="dxa"/>
            <w:shd w:val="clear" w:color="auto" w:fill="auto"/>
          </w:tcPr>
          <w:p w:rsidR="00EE789D" w:rsidRPr="00EE789D" w:rsidRDefault="00EE789D" w:rsidP="00D763FC">
            <w:pPr>
              <w:pStyle w:val="142"/>
              <w:jc w:val="both"/>
              <w:rPr>
                <w:spacing w:val="-20"/>
              </w:rPr>
            </w:pPr>
            <w:r w:rsidRPr="00EE789D">
              <w:rPr>
                <w:rFonts w:hint="eastAsia"/>
                <w:spacing w:val="-20"/>
              </w:rPr>
              <w:t>21公噸（台電，災損葉片）與亞洲水泥合作，完成水泥窯共同處理之實廠試驗。採試辦計畫方式，協助發展資源循環技術與暢通去化管道</w:t>
            </w:r>
            <w:r w:rsidR="00F579FA">
              <w:rPr>
                <w:rFonts w:hint="eastAsia"/>
                <w:spacing w:val="-20"/>
              </w:rPr>
              <w:t>。</w:t>
            </w:r>
          </w:p>
        </w:tc>
        <w:tc>
          <w:tcPr>
            <w:tcW w:w="1861" w:type="dxa"/>
            <w:shd w:val="clear" w:color="auto" w:fill="auto"/>
          </w:tcPr>
          <w:p w:rsidR="00EE789D" w:rsidRPr="00EE789D" w:rsidRDefault="00EE789D" w:rsidP="00D763FC">
            <w:pPr>
              <w:pStyle w:val="142"/>
              <w:jc w:val="both"/>
              <w:rPr>
                <w:spacing w:val="-20"/>
              </w:rPr>
            </w:pPr>
            <w:r w:rsidRPr="00EE789D">
              <w:rPr>
                <w:rFonts w:hint="eastAsia"/>
                <w:spacing w:val="-20"/>
              </w:rPr>
              <w:t>30公噸</w:t>
            </w:r>
            <w:r w:rsidRPr="00EE789D">
              <w:rPr>
                <w:spacing w:val="-20"/>
              </w:rPr>
              <w:t>（苗栗大鵬風場）</w:t>
            </w:r>
            <w:r w:rsidRPr="00EE789D">
              <w:rPr>
                <w:rFonts w:hint="eastAsia"/>
                <w:spacing w:val="-20"/>
              </w:rPr>
              <w:t>，輔導媒合案場與亞洲水泥完成水泥窯共同資源化處理。採試辦計畫方式，協助發展資源循環技術與暢通去化管道</w:t>
            </w:r>
            <w:r w:rsidR="00F579FA">
              <w:rPr>
                <w:rFonts w:hint="eastAsia"/>
                <w:spacing w:val="-20"/>
              </w:rPr>
              <w:t>。</w:t>
            </w:r>
          </w:p>
        </w:tc>
        <w:tc>
          <w:tcPr>
            <w:tcW w:w="1809" w:type="dxa"/>
            <w:shd w:val="clear" w:color="auto" w:fill="auto"/>
          </w:tcPr>
          <w:p w:rsidR="00EE789D" w:rsidRPr="00EE789D" w:rsidRDefault="00EE789D" w:rsidP="00EE789D">
            <w:pPr>
              <w:pStyle w:val="142"/>
              <w:rPr>
                <w:spacing w:val="-20"/>
              </w:rPr>
            </w:pPr>
            <w:r w:rsidRPr="00EE789D">
              <w:rPr>
                <w:rFonts w:hint="eastAsia"/>
                <w:spacing w:val="-20"/>
              </w:rPr>
              <w:t>-</w:t>
            </w:r>
          </w:p>
        </w:tc>
      </w:tr>
      <w:tr w:rsidR="00EE789D" w:rsidRPr="005B6FF8" w:rsidTr="00C03CF1">
        <w:tc>
          <w:tcPr>
            <w:tcW w:w="1077" w:type="dxa"/>
            <w:shd w:val="clear" w:color="auto" w:fill="auto"/>
            <w:vAlign w:val="center"/>
          </w:tcPr>
          <w:p w:rsidR="00EE789D" w:rsidRPr="00EE789D" w:rsidRDefault="00EE789D" w:rsidP="00692777">
            <w:pPr>
              <w:pStyle w:val="142"/>
              <w:rPr>
                <w:spacing w:val="-20"/>
              </w:rPr>
            </w:pPr>
            <w:r w:rsidRPr="00EE789D">
              <w:rPr>
                <w:rFonts w:hint="eastAsia"/>
                <w:spacing w:val="-20"/>
              </w:rPr>
              <w:t>待處理量</w:t>
            </w:r>
          </w:p>
        </w:tc>
        <w:tc>
          <w:tcPr>
            <w:tcW w:w="1947" w:type="dxa"/>
            <w:shd w:val="clear" w:color="auto" w:fill="auto"/>
          </w:tcPr>
          <w:p w:rsidR="00EE789D" w:rsidRPr="00EE789D" w:rsidRDefault="00EE789D" w:rsidP="00EE789D">
            <w:pPr>
              <w:pStyle w:val="142"/>
              <w:jc w:val="right"/>
              <w:rPr>
                <w:spacing w:val="-20"/>
              </w:rPr>
            </w:pPr>
            <w:r w:rsidRPr="00EE789D">
              <w:rPr>
                <w:rFonts w:hint="eastAsia"/>
                <w:spacing w:val="-20"/>
              </w:rPr>
              <w:t>75.5公噸</w:t>
            </w:r>
            <w:r w:rsidRPr="00EE789D">
              <w:rPr>
                <w:spacing w:val="-20"/>
              </w:rPr>
              <w:br/>
              <w:t>（</w:t>
            </w:r>
            <w:r w:rsidRPr="00EE789D">
              <w:rPr>
                <w:rFonts w:hint="eastAsia"/>
                <w:spacing w:val="-20"/>
              </w:rPr>
              <w:t>台電、災損葉片</w:t>
            </w:r>
            <w:r w:rsidRPr="00EE789D">
              <w:rPr>
                <w:spacing w:val="-20"/>
              </w:rPr>
              <w:t>）</w:t>
            </w:r>
          </w:p>
        </w:tc>
        <w:tc>
          <w:tcPr>
            <w:tcW w:w="2002" w:type="dxa"/>
            <w:shd w:val="clear" w:color="auto" w:fill="auto"/>
          </w:tcPr>
          <w:p w:rsidR="00EE789D" w:rsidRPr="00EE789D" w:rsidRDefault="00EE789D" w:rsidP="00EE789D">
            <w:pPr>
              <w:pStyle w:val="142"/>
              <w:jc w:val="right"/>
              <w:rPr>
                <w:spacing w:val="-20"/>
              </w:rPr>
            </w:pPr>
            <w:r w:rsidRPr="00EE789D">
              <w:rPr>
                <w:rFonts w:hint="eastAsia"/>
                <w:spacing w:val="-20"/>
              </w:rPr>
              <w:t>54.5公噸</w:t>
            </w:r>
            <w:r w:rsidRPr="00EE789D">
              <w:rPr>
                <w:spacing w:val="-20"/>
              </w:rPr>
              <w:br/>
              <w:t>（</w:t>
            </w:r>
            <w:r w:rsidRPr="00EE789D">
              <w:rPr>
                <w:rFonts w:hint="eastAsia"/>
                <w:spacing w:val="-20"/>
              </w:rPr>
              <w:t>台電、災損葉片</w:t>
            </w:r>
            <w:r w:rsidRPr="00EE789D">
              <w:rPr>
                <w:spacing w:val="-20"/>
              </w:rPr>
              <w:t>）</w:t>
            </w:r>
          </w:p>
        </w:tc>
        <w:tc>
          <w:tcPr>
            <w:tcW w:w="1861" w:type="dxa"/>
            <w:shd w:val="clear" w:color="auto" w:fill="auto"/>
          </w:tcPr>
          <w:p w:rsidR="00EE789D" w:rsidRPr="00EE789D" w:rsidRDefault="00EE789D" w:rsidP="00EE789D">
            <w:pPr>
              <w:pStyle w:val="142"/>
              <w:jc w:val="right"/>
              <w:rPr>
                <w:spacing w:val="-20"/>
              </w:rPr>
            </w:pPr>
            <w:r w:rsidRPr="00EE789D">
              <w:rPr>
                <w:rFonts w:hint="eastAsia"/>
                <w:spacing w:val="-20"/>
              </w:rPr>
              <w:t>54.5公噸</w:t>
            </w:r>
            <w:r w:rsidRPr="00EE789D">
              <w:rPr>
                <w:spacing w:val="-20"/>
              </w:rPr>
              <w:br/>
              <w:t>（</w:t>
            </w:r>
            <w:r w:rsidRPr="00EE789D">
              <w:rPr>
                <w:rFonts w:hint="eastAsia"/>
                <w:spacing w:val="-20"/>
              </w:rPr>
              <w:t>台電、災損葉片</w:t>
            </w:r>
            <w:r w:rsidRPr="00EE789D">
              <w:rPr>
                <w:spacing w:val="-20"/>
              </w:rPr>
              <w:t>）</w:t>
            </w:r>
          </w:p>
        </w:tc>
        <w:tc>
          <w:tcPr>
            <w:tcW w:w="1809" w:type="dxa"/>
            <w:shd w:val="clear" w:color="auto" w:fill="auto"/>
          </w:tcPr>
          <w:p w:rsidR="00EE789D" w:rsidRPr="00EE789D" w:rsidRDefault="00EE789D" w:rsidP="00EE789D">
            <w:pPr>
              <w:pStyle w:val="142"/>
              <w:jc w:val="right"/>
              <w:rPr>
                <w:spacing w:val="-20"/>
              </w:rPr>
            </w:pPr>
            <w:r w:rsidRPr="00EE789D">
              <w:rPr>
                <w:rFonts w:hint="eastAsia"/>
                <w:spacing w:val="-20"/>
              </w:rPr>
              <w:t>54.5公噸</w:t>
            </w:r>
          </w:p>
          <w:p w:rsidR="00EE789D" w:rsidRPr="00EE789D" w:rsidRDefault="00EE789D" w:rsidP="00692777">
            <w:pPr>
              <w:pStyle w:val="142"/>
              <w:ind w:leftChars="-56" w:right="22" w:hangingChars="78" w:hanging="159"/>
              <w:jc w:val="right"/>
              <w:rPr>
                <w:spacing w:val="-20"/>
              </w:rPr>
            </w:pPr>
            <w:r w:rsidRPr="00EE789D">
              <w:rPr>
                <w:spacing w:val="-20"/>
              </w:rPr>
              <w:t>（</w:t>
            </w:r>
            <w:r w:rsidRPr="00EE789D">
              <w:rPr>
                <w:rFonts w:hint="eastAsia"/>
                <w:spacing w:val="-20"/>
              </w:rPr>
              <w:t>台電、災損葉片</w:t>
            </w:r>
            <w:r w:rsidRPr="00EE789D">
              <w:rPr>
                <w:spacing w:val="-20"/>
              </w:rPr>
              <w:t>）</w:t>
            </w:r>
          </w:p>
        </w:tc>
      </w:tr>
    </w:tbl>
    <w:p w:rsidR="00EE789D" w:rsidRPr="008D2B6F" w:rsidRDefault="00EE789D" w:rsidP="00692777">
      <w:pPr>
        <w:pStyle w:val="142"/>
        <w:rPr>
          <w:b/>
        </w:rPr>
      </w:pPr>
      <w:r>
        <w:rPr>
          <w:rFonts w:hint="eastAsia"/>
        </w:rPr>
        <w:t>資料來源：環境部提供。</w:t>
      </w:r>
    </w:p>
    <w:p w:rsidR="00EE789D" w:rsidRDefault="00EE789D" w:rsidP="00692777">
      <w:pPr>
        <w:pStyle w:val="22"/>
        <w:spacing w:beforeLines="30" w:before="150" w:line="360" w:lineRule="exact"/>
        <w:ind w:leftChars="-24" w:left="0" w:hangingChars="24" w:hanging="68"/>
        <w:jc w:val="left"/>
        <w:rPr>
          <w:b/>
        </w:rPr>
      </w:pPr>
      <w:r w:rsidRPr="003535F0">
        <w:rPr>
          <w:rFonts w:hint="eastAsia"/>
          <w:b/>
        </w:rPr>
        <w:t>表</w:t>
      </w:r>
      <w:r>
        <w:rPr>
          <w:rFonts w:hint="eastAsia"/>
          <w:b/>
        </w:rPr>
        <w:t>3-</w:t>
      </w:r>
      <w:r w:rsidR="00692777">
        <w:rPr>
          <w:rFonts w:hint="eastAsia"/>
          <w:b/>
        </w:rPr>
        <w:t>5</w:t>
      </w:r>
      <w:r>
        <w:rPr>
          <w:rFonts w:hint="eastAsia"/>
          <w:b/>
        </w:rPr>
        <w:t>-</w:t>
      </w:r>
      <w:r w:rsidR="00692777">
        <w:rPr>
          <w:rFonts w:hint="eastAsia"/>
          <w:b/>
        </w:rPr>
        <w:t>4</w:t>
      </w:r>
      <w:r w:rsidRPr="003535F0">
        <w:rPr>
          <w:rFonts w:hint="eastAsia"/>
          <w:b/>
        </w:rPr>
        <w:t xml:space="preserve"> </w:t>
      </w:r>
      <w:r>
        <w:rPr>
          <w:rFonts w:hint="eastAsia"/>
          <w:b/>
        </w:rPr>
        <w:t xml:space="preserve"> 115至119年度風場營運業者規劃汰役風場概要表</w:t>
      </w:r>
    </w:p>
    <w:p w:rsidR="00EE789D" w:rsidRPr="00A06A07" w:rsidRDefault="00EE789D" w:rsidP="00692777">
      <w:pPr>
        <w:pStyle w:val="22"/>
        <w:spacing w:line="360" w:lineRule="exact"/>
        <w:ind w:leftChars="0" w:left="793" w:hangingChars="326" w:hanging="793"/>
        <w:jc w:val="left"/>
        <w:rPr>
          <w:rFonts w:hint="eastAsia"/>
          <w:sz w:val="24"/>
          <w:szCs w:val="24"/>
        </w:rPr>
      </w:pPr>
      <w:r w:rsidRPr="00A06A07">
        <w:rPr>
          <w:rFonts w:hint="eastAsia"/>
          <w:sz w:val="24"/>
          <w:szCs w:val="24"/>
        </w:rPr>
        <w:t xml:space="preserve">                                               </w:t>
      </w:r>
      <w:r>
        <w:rPr>
          <w:rFonts w:hint="eastAsia"/>
          <w:sz w:val="24"/>
          <w:szCs w:val="24"/>
        </w:rPr>
        <w:t xml:space="preserve">          </w:t>
      </w:r>
      <w:r w:rsidRPr="00A06A07">
        <w:rPr>
          <w:rFonts w:hint="eastAsia"/>
          <w:sz w:val="24"/>
          <w:szCs w:val="24"/>
        </w:rPr>
        <w:t>單位：</w:t>
      </w:r>
      <w:r w:rsidR="00BA1D5A">
        <w:rPr>
          <w:rFonts w:hint="eastAsia"/>
          <w:sz w:val="24"/>
          <w:szCs w:val="24"/>
        </w:rPr>
        <w:t>部</w:t>
      </w:r>
      <w:r w:rsidRPr="00A06A07">
        <w:rPr>
          <w:rFonts w:hint="eastAsia"/>
          <w:sz w:val="24"/>
          <w:szCs w:val="24"/>
        </w:rPr>
        <w:t>；公噸</w:t>
      </w:r>
    </w:p>
    <w:tbl>
      <w:tblPr>
        <w:tblW w:w="507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6"/>
        <w:gridCol w:w="1418"/>
        <w:gridCol w:w="1274"/>
        <w:gridCol w:w="5222"/>
      </w:tblGrid>
      <w:tr w:rsidR="00EE789D" w:rsidRPr="00785F7C" w:rsidTr="005B0E12">
        <w:trPr>
          <w:tblHeader/>
        </w:trPr>
        <w:tc>
          <w:tcPr>
            <w:tcW w:w="441" w:type="pct"/>
            <w:shd w:val="clear" w:color="auto" w:fill="FFFFFF"/>
            <w:vAlign w:val="center"/>
          </w:tcPr>
          <w:p w:rsidR="00EE789D" w:rsidRPr="00692777" w:rsidRDefault="00EE789D" w:rsidP="00692777">
            <w:pPr>
              <w:pStyle w:val="142"/>
              <w:jc w:val="center"/>
            </w:pPr>
            <w:r w:rsidRPr="00692777">
              <w:t>年度</w:t>
            </w:r>
          </w:p>
        </w:tc>
        <w:tc>
          <w:tcPr>
            <w:tcW w:w="817" w:type="pct"/>
            <w:shd w:val="clear" w:color="auto" w:fill="FFFFFF"/>
            <w:vAlign w:val="center"/>
          </w:tcPr>
          <w:p w:rsidR="00EE789D" w:rsidRPr="00692777" w:rsidRDefault="00EE789D" w:rsidP="005A45B6">
            <w:pPr>
              <w:pStyle w:val="142"/>
              <w:jc w:val="center"/>
              <w:rPr>
                <w:rFonts w:hint="eastAsia"/>
              </w:rPr>
            </w:pPr>
            <w:r w:rsidRPr="00692777">
              <w:t>年度預計汰役風機數量</w:t>
            </w:r>
          </w:p>
        </w:tc>
        <w:tc>
          <w:tcPr>
            <w:tcW w:w="734" w:type="pct"/>
            <w:shd w:val="clear" w:color="auto" w:fill="FFFFFF"/>
            <w:vAlign w:val="center"/>
          </w:tcPr>
          <w:p w:rsidR="00EE789D" w:rsidRPr="00692777" w:rsidRDefault="00EE789D" w:rsidP="005A45B6">
            <w:pPr>
              <w:pStyle w:val="142"/>
              <w:jc w:val="center"/>
              <w:rPr>
                <w:rFonts w:hint="eastAsia"/>
              </w:rPr>
            </w:pPr>
            <w:r w:rsidRPr="00692777">
              <w:t>年度排出汰役葉片重量</w:t>
            </w:r>
          </w:p>
        </w:tc>
        <w:tc>
          <w:tcPr>
            <w:tcW w:w="3008" w:type="pct"/>
            <w:shd w:val="clear" w:color="auto" w:fill="FFFFFF"/>
            <w:vAlign w:val="center"/>
          </w:tcPr>
          <w:p w:rsidR="00EE789D" w:rsidRPr="00692777" w:rsidRDefault="00EE789D" w:rsidP="00644AC1">
            <w:pPr>
              <w:pStyle w:val="142"/>
              <w:jc w:val="center"/>
            </w:pPr>
            <w:r w:rsidRPr="00692777">
              <w:t>營運業者</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115</w:t>
            </w:r>
          </w:p>
        </w:tc>
        <w:tc>
          <w:tcPr>
            <w:tcW w:w="817" w:type="pct"/>
            <w:vAlign w:val="center"/>
          </w:tcPr>
          <w:p w:rsidR="00EE789D" w:rsidRPr="00692777" w:rsidRDefault="00EE789D" w:rsidP="00692777">
            <w:pPr>
              <w:pStyle w:val="142"/>
              <w:jc w:val="right"/>
            </w:pPr>
            <w:r w:rsidRPr="00692777">
              <w:t>7</w:t>
            </w:r>
          </w:p>
        </w:tc>
        <w:tc>
          <w:tcPr>
            <w:tcW w:w="734" w:type="pct"/>
            <w:vAlign w:val="center"/>
          </w:tcPr>
          <w:p w:rsidR="00EE789D" w:rsidRPr="00692777" w:rsidRDefault="00EE789D" w:rsidP="00692777">
            <w:pPr>
              <w:pStyle w:val="142"/>
              <w:jc w:val="right"/>
            </w:pPr>
            <w:r w:rsidRPr="00692777">
              <w:t>66.5</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116</w:t>
            </w:r>
          </w:p>
        </w:tc>
        <w:tc>
          <w:tcPr>
            <w:tcW w:w="817" w:type="pct"/>
            <w:vAlign w:val="center"/>
          </w:tcPr>
          <w:p w:rsidR="00EE789D" w:rsidRPr="00692777" w:rsidRDefault="00EE789D" w:rsidP="00692777">
            <w:pPr>
              <w:pStyle w:val="142"/>
              <w:jc w:val="right"/>
            </w:pPr>
            <w:r w:rsidRPr="00692777">
              <w:t>56</w:t>
            </w:r>
          </w:p>
        </w:tc>
        <w:tc>
          <w:tcPr>
            <w:tcW w:w="734" w:type="pct"/>
            <w:vAlign w:val="center"/>
          </w:tcPr>
          <w:p w:rsidR="00EE789D" w:rsidRPr="00692777" w:rsidRDefault="00EE789D" w:rsidP="00692777">
            <w:pPr>
              <w:pStyle w:val="142"/>
              <w:jc w:val="right"/>
            </w:pPr>
            <w:r w:rsidRPr="00692777">
              <w:t>1,077.3</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r w:rsidR="00EE789D" w:rsidRPr="00692777">
              <w:rPr>
                <w:rFonts w:hint="eastAsia"/>
              </w:rPr>
              <w:t>、</w:t>
            </w:r>
            <w:r w:rsidR="00EE789D" w:rsidRPr="00692777">
              <w:t>鹿威風力發電（股）公司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117</w:t>
            </w:r>
          </w:p>
        </w:tc>
        <w:tc>
          <w:tcPr>
            <w:tcW w:w="817" w:type="pct"/>
            <w:vAlign w:val="center"/>
          </w:tcPr>
          <w:p w:rsidR="00EE789D" w:rsidRPr="00692777" w:rsidRDefault="00EE789D" w:rsidP="00692777">
            <w:pPr>
              <w:pStyle w:val="142"/>
              <w:jc w:val="right"/>
            </w:pPr>
            <w:r w:rsidRPr="00692777">
              <w:t>71</w:t>
            </w:r>
          </w:p>
        </w:tc>
        <w:tc>
          <w:tcPr>
            <w:tcW w:w="734" w:type="pct"/>
            <w:vAlign w:val="center"/>
          </w:tcPr>
          <w:p w:rsidR="00EE789D" w:rsidRPr="00692777" w:rsidRDefault="00EE789D" w:rsidP="00692777">
            <w:pPr>
              <w:pStyle w:val="142"/>
              <w:jc w:val="right"/>
            </w:pPr>
            <w:r w:rsidRPr="00692777">
              <w:t>1,255.5</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r w:rsidR="00EE789D" w:rsidRPr="00692777">
              <w:rPr>
                <w:rFonts w:hint="eastAsia"/>
              </w:rPr>
              <w:t>、</w:t>
            </w:r>
            <w:r w:rsidR="00EE789D" w:rsidRPr="00692777">
              <w:t>鹿威風力發電（股）公司</w:t>
            </w:r>
            <w:r w:rsidR="00EE789D" w:rsidRPr="00692777">
              <w:rPr>
                <w:rFonts w:hint="eastAsia"/>
              </w:rPr>
              <w:t>、</w:t>
            </w:r>
            <w:r w:rsidR="00EE789D" w:rsidRPr="00692777">
              <w:t>中威風力發電（股）公司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118</w:t>
            </w:r>
          </w:p>
        </w:tc>
        <w:tc>
          <w:tcPr>
            <w:tcW w:w="817" w:type="pct"/>
            <w:vAlign w:val="center"/>
          </w:tcPr>
          <w:p w:rsidR="00EE789D" w:rsidRPr="00692777" w:rsidRDefault="00EE789D" w:rsidP="00692777">
            <w:pPr>
              <w:pStyle w:val="142"/>
              <w:jc w:val="right"/>
            </w:pPr>
            <w:r w:rsidRPr="00692777">
              <w:t>22</w:t>
            </w:r>
          </w:p>
        </w:tc>
        <w:tc>
          <w:tcPr>
            <w:tcW w:w="734" w:type="pct"/>
            <w:vAlign w:val="center"/>
          </w:tcPr>
          <w:p w:rsidR="00EE789D" w:rsidRPr="00692777" w:rsidRDefault="00EE789D" w:rsidP="00692777">
            <w:pPr>
              <w:pStyle w:val="142"/>
              <w:jc w:val="right"/>
            </w:pPr>
            <w:r w:rsidRPr="00692777">
              <w:t>426.9</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觀威風力發電（股）公司</w:t>
            </w:r>
          </w:p>
        </w:tc>
      </w:tr>
      <w:tr w:rsidR="00EE789D" w:rsidRPr="00785F7C" w:rsidTr="005D5FF4">
        <w:tc>
          <w:tcPr>
            <w:tcW w:w="441" w:type="pct"/>
            <w:vAlign w:val="center"/>
          </w:tcPr>
          <w:p w:rsidR="00EE789D" w:rsidRPr="00692777" w:rsidRDefault="00EE789D" w:rsidP="00692777">
            <w:pPr>
              <w:pStyle w:val="142"/>
              <w:jc w:val="center"/>
            </w:pPr>
            <w:r w:rsidRPr="00692777">
              <w:t>119</w:t>
            </w:r>
          </w:p>
        </w:tc>
        <w:tc>
          <w:tcPr>
            <w:tcW w:w="817" w:type="pct"/>
            <w:vAlign w:val="center"/>
          </w:tcPr>
          <w:p w:rsidR="00EE789D" w:rsidRPr="00692777" w:rsidRDefault="00EE789D" w:rsidP="00692777">
            <w:pPr>
              <w:pStyle w:val="142"/>
              <w:jc w:val="right"/>
            </w:pPr>
            <w:r w:rsidRPr="00692777">
              <w:t>48</w:t>
            </w:r>
          </w:p>
        </w:tc>
        <w:tc>
          <w:tcPr>
            <w:tcW w:w="734" w:type="pct"/>
            <w:vAlign w:val="center"/>
          </w:tcPr>
          <w:p w:rsidR="00EE789D" w:rsidRPr="00692777" w:rsidRDefault="00EE789D" w:rsidP="00692777">
            <w:pPr>
              <w:pStyle w:val="142"/>
              <w:jc w:val="right"/>
            </w:pPr>
            <w:r w:rsidRPr="00692777">
              <w:t>851.1</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觀威風力發電（股）公司</w:t>
            </w:r>
          </w:p>
        </w:tc>
      </w:tr>
      <w:tr w:rsidR="00EE789D" w:rsidRPr="00785F7C" w:rsidTr="005D5FF4">
        <w:tc>
          <w:tcPr>
            <w:tcW w:w="441" w:type="pct"/>
            <w:vAlign w:val="center"/>
          </w:tcPr>
          <w:p w:rsidR="00EE789D" w:rsidRPr="00A6275A" w:rsidRDefault="00EE789D" w:rsidP="00692777">
            <w:pPr>
              <w:pStyle w:val="142"/>
              <w:jc w:val="center"/>
              <w:rPr>
                <w:b/>
              </w:rPr>
            </w:pPr>
            <w:r w:rsidRPr="00A6275A">
              <w:rPr>
                <w:rFonts w:hint="eastAsia"/>
                <w:b/>
              </w:rPr>
              <w:t>合計</w:t>
            </w:r>
          </w:p>
        </w:tc>
        <w:tc>
          <w:tcPr>
            <w:tcW w:w="817" w:type="pct"/>
            <w:vAlign w:val="center"/>
          </w:tcPr>
          <w:p w:rsidR="00EE789D" w:rsidRPr="00A6275A" w:rsidRDefault="00EE789D" w:rsidP="00692777">
            <w:pPr>
              <w:pStyle w:val="142"/>
              <w:jc w:val="right"/>
              <w:rPr>
                <w:b/>
              </w:rPr>
            </w:pPr>
            <w:r w:rsidRPr="00A6275A">
              <w:rPr>
                <w:rFonts w:hint="eastAsia"/>
                <w:b/>
              </w:rPr>
              <w:t>204</w:t>
            </w:r>
          </w:p>
        </w:tc>
        <w:tc>
          <w:tcPr>
            <w:tcW w:w="734" w:type="pct"/>
            <w:vAlign w:val="center"/>
          </w:tcPr>
          <w:p w:rsidR="00EE789D" w:rsidRPr="00A6275A" w:rsidRDefault="00EE789D" w:rsidP="00692777">
            <w:pPr>
              <w:pStyle w:val="142"/>
              <w:jc w:val="right"/>
              <w:rPr>
                <w:b/>
              </w:rPr>
            </w:pPr>
            <w:r w:rsidRPr="00A6275A">
              <w:rPr>
                <w:rFonts w:hint="eastAsia"/>
                <w:b/>
              </w:rPr>
              <w:t>3</w:t>
            </w:r>
            <w:r w:rsidRPr="00A6275A">
              <w:rPr>
                <w:b/>
              </w:rPr>
              <w:t>,</w:t>
            </w:r>
            <w:r w:rsidRPr="00A6275A">
              <w:rPr>
                <w:rFonts w:hint="eastAsia"/>
                <w:b/>
              </w:rPr>
              <w:t>677.3</w:t>
            </w:r>
          </w:p>
        </w:tc>
        <w:tc>
          <w:tcPr>
            <w:tcW w:w="3008" w:type="pct"/>
            <w:vAlign w:val="center"/>
          </w:tcPr>
          <w:p w:rsidR="00EE789D" w:rsidRPr="00692777" w:rsidRDefault="00EE789D" w:rsidP="00692777">
            <w:pPr>
              <w:pStyle w:val="142"/>
            </w:pPr>
            <w:r w:rsidRPr="00692777">
              <w:rPr>
                <w:rFonts w:hint="eastAsia"/>
              </w:rPr>
              <w:t>-</w:t>
            </w:r>
          </w:p>
        </w:tc>
      </w:tr>
    </w:tbl>
    <w:p w:rsidR="00EE789D" w:rsidRPr="00D62169" w:rsidRDefault="00EE789D" w:rsidP="006F1F7F">
      <w:pPr>
        <w:pStyle w:val="142"/>
        <w:ind w:left="952" w:hanging="1008"/>
        <w:rPr>
          <w:rFonts w:hint="eastAsia"/>
        </w:rPr>
      </w:pPr>
      <w:r>
        <w:rPr>
          <w:rFonts w:hint="eastAsia"/>
        </w:rPr>
        <w:t>資料來源：環境部提供。</w:t>
      </w:r>
    </w:p>
    <w:p w:rsidR="00C464D4" w:rsidRPr="002F48DA" w:rsidRDefault="00C464D4" w:rsidP="00C464D4">
      <w:pPr>
        <w:pStyle w:val="a5"/>
        <w:ind w:left="849" w:hanging="283"/>
        <w:rPr>
          <w:b/>
        </w:rPr>
      </w:pPr>
      <w:r w:rsidRPr="002F48DA">
        <w:rPr>
          <w:rFonts w:hint="eastAsia"/>
          <w:b/>
        </w:rPr>
        <w:t>(</w:t>
      </w:r>
      <w:r w:rsidR="005C6859">
        <w:rPr>
          <w:rFonts w:hint="eastAsia"/>
          <w:b/>
        </w:rPr>
        <w:t>四</w:t>
      </w:r>
      <w:r w:rsidRPr="002F48DA">
        <w:rPr>
          <w:rFonts w:hint="eastAsia"/>
          <w:b/>
        </w:rPr>
        <w:t>)</w:t>
      </w:r>
      <w:r w:rsidR="00BA1D5A">
        <w:rPr>
          <w:rFonts w:hint="eastAsia"/>
          <w:b/>
        </w:rPr>
        <w:t>台電公司逾半陸域風機運轉達15年以上，將陸續面臨汰舊換新或延除役，允宜強化地方居民溝通，並妥為保護生態環境</w:t>
      </w:r>
    </w:p>
    <w:p w:rsidR="004D33EB" w:rsidRPr="004D33EB" w:rsidRDefault="00F57D99" w:rsidP="00C22AAE">
      <w:pPr>
        <w:pStyle w:val="22"/>
        <w:ind w:left="850" w:firstLine="566"/>
        <w:rPr>
          <w:rFonts w:hint="eastAsia"/>
        </w:rPr>
      </w:pPr>
      <w:r>
        <w:rPr>
          <w:rFonts w:hint="eastAsia"/>
        </w:rPr>
        <w:t>我國</w:t>
      </w:r>
      <w:r w:rsidR="004704E3">
        <w:rPr>
          <w:rFonts w:hint="eastAsia"/>
        </w:rPr>
        <w:t>現有</w:t>
      </w:r>
      <w:r w:rsidRPr="00F57D99">
        <w:rPr>
          <w:rFonts w:hint="eastAsia"/>
        </w:rPr>
        <w:t>依電業法發給電業執照正式商轉之民營風力發電業共30家，507</w:t>
      </w:r>
      <w:r w:rsidR="0019087F">
        <w:rPr>
          <w:rFonts w:hint="eastAsia"/>
        </w:rPr>
        <w:t>部</w:t>
      </w:r>
      <w:r w:rsidR="00BA1D5A">
        <w:rPr>
          <w:rFonts w:hint="eastAsia"/>
        </w:rPr>
        <w:t>風機</w:t>
      </w:r>
      <w:r w:rsidRPr="00F57D99">
        <w:rPr>
          <w:rFonts w:hint="eastAsia"/>
        </w:rPr>
        <w:t>，裝置容量共</w:t>
      </w:r>
      <w:r w:rsidR="000F291A">
        <w:rPr>
          <w:rFonts w:hint="eastAsia"/>
        </w:rPr>
        <w:t>2</w:t>
      </w:r>
      <w:r w:rsidR="000F291A" w:rsidRPr="00F57D99">
        <w:rPr>
          <w:rFonts w:hint="eastAsia"/>
        </w:rPr>
        <w:t>85</w:t>
      </w:r>
      <w:r w:rsidR="000F291A">
        <w:rPr>
          <w:rFonts w:hint="eastAsia"/>
        </w:rPr>
        <w:t>萬</w:t>
      </w:r>
      <w:r w:rsidR="000F291A" w:rsidRPr="00F57D99">
        <w:rPr>
          <w:rFonts w:hint="eastAsia"/>
        </w:rPr>
        <w:t>4,293</w:t>
      </w:r>
      <w:r w:rsidRPr="00F57D99">
        <w:rPr>
          <w:rFonts w:hint="eastAsia"/>
        </w:rPr>
        <w:t>瓩</w:t>
      </w:r>
      <w:r>
        <w:rPr>
          <w:rStyle w:val="af7"/>
        </w:rPr>
        <w:footnoteReference w:id="27"/>
      </w:r>
      <w:r w:rsidR="00066AA7">
        <w:rPr>
          <w:rFonts w:hint="eastAsia"/>
        </w:rPr>
        <w:t>，</w:t>
      </w:r>
      <w:r w:rsidR="005E27A6">
        <w:rPr>
          <w:rFonts w:hint="eastAsia"/>
        </w:rPr>
        <w:t>迄</w:t>
      </w:r>
      <w:r w:rsidR="004D63A8">
        <w:rPr>
          <w:rFonts w:hint="eastAsia"/>
        </w:rPr>
        <w:t>114年</w:t>
      </w:r>
      <w:r w:rsidR="005E27A6">
        <w:rPr>
          <w:rFonts w:hint="eastAsia"/>
        </w:rPr>
        <w:t>尚無完工商轉超逾20年之風機，部分</w:t>
      </w:r>
      <w:r w:rsidR="004704E3">
        <w:rPr>
          <w:rFonts w:hint="eastAsia"/>
        </w:rPr>
        <w:t>於98年底前完工商轉之風機則已超過15年(詳表3-</w:t>
      </w:r>
      <w:r w:rsidR="00BA1D5A">
        <w:rPr>
          <w:rFonts w:hint="eastAsia"/>
        </w:rPr>
        <w:t>5</w:t>
      </w:r>
      <w:r w:rsidR="004704E3">
        <w:rPr>
          <w:rFonts w:hint="eastAsia"/>
        </w:rPr>
        <w:t>-</w:t>
      </w:r>
      <w:r w:rsidR="00BA1D5A">
        <w:rPr>
          <w:rFonts w:hint="eastAsia"/>
        </w:rPr>
        <w:t>5</w:t>
      </w:r>
      <w:r w:rsidR="004704E3">
        <w:rPr>
          <w:rFonts w:hint="eastAsia"/>
        </w:rPr>
        <w:t>)</w:t>
      </w:r>
      <w:r w:rsidR="003F51BB">
        <w:rPr>
          <w:rFonts w:hint="eastAsia"/>
        </w:rPr>
        <w:t>；台電公司</w:t>
      </w:r>
      <w:r w:rsidR="004704E3">
        <w:rPr>
          <w:rFonts w:hint="eastAsia"/>
        </w:rPr>
        <w:t>風機數203</w:t>
      </w:r>
      <w:r w:rsidR="0019087F">
        <w:rPr>
          <w:rFonts w:hint="eastAsia"/>
        </w:rPr>
        <w:t>部</w:t>
      </w:r>
      <w:r w:rsidR="004704E3">
        <w:rPr>
          <w:rFonts w:hint="eastAsia"/>
        </w:rPr>
        <w:t>，其中</w:t>
      </w:r>
      <w:r w:rsidR="00D723B1">
        <w:rPr>
          <w:rFonts w:hint="eastAsia"/>
        </w:rPr>
        <w:t>87</w:t>
      </w:r>
      <w:r w:rsidR="0019087F">
        <w:rPr>
          <w:rFonts w:hint="eastAsia"/>
        </w:rPr>
        <w:t>部</w:t>
      </w:r>
      <w:r w:rsidR="00D723B1" w:rsidRPr="00F35580">
        <w:rPr>
          <w:rFonts w:hint="eastAsia"/>
          <w:snapToGrid/>
        </w:rPr>
        <w:t>完工運轉超過15年未達20年</w:t>
      </w:r>
      <w:r w:rsidR="00D723B1">
        <w:rPr>
          <w:rFonts w:hint="eastAsia"/>
          <w:snapToGrid/>
        </w:rPr>
        <w:t>；</w:t>
      </w:r>
      <w:r w:rsidR="004704E3">
        <w:rPr>
          <w:rFonts w:hint="eastAsia"/>
        </w:rPr>
        <w:t>8</w:t>
      </w:r>
      <w:r w:rsidR="0019087F">
        <w:rPr>
          <w:rFonts w:hint="eastAsia"/>
        </w:rPr>
        <w:t>部</w:t>
      </w:r>
      <w:r w:rsidR="004704E3">
        <w:rPr>
          <w:rFonts w:hint="eastAsia"/>
        </w:rPr>
        <w:t>完工運轉超過20年</w:t>
      </w:r>
      <w:r w:rsidR="00F33BF9">
        <w:rPr>
          <w:rFonts w:hint="eastAsia"/>
        </w:rPr>
        <w:t>(詳表3-</w:t>
      </w:r>
      <w:r w:rsidR="00BA1D5A">
        <w:rPr>
          <w:rFonts w:hint="eastAsia"/>
        </w:rPr>
        <w:t>5</w:t>
      </w:r>
      <w:r w:rsidR="00F33BF9">
        <w:rPr>
          <w:rFonts w:hint="eastAsia"/>
        </w:rPr>
        <w:t>-</w:t>
      </w:r>
      <w:r w:rsidR="00BA1D5A">
        <w:rPr>
          <w:rFonts w:hint="eastAsia"/>
        </w:rPr>
        <w:t>6</w:t>
      </w:r>
      <w:r w:rsidR="00F33BF9">
        <w:rPr>
          <w:rFonts w:hint="eastAsia"/>
        </w:rPr>
        <w:t>)</w:t>
      </w:r>
      <w:r w:rsidR="00772611">
        <w:rPr>
          <w:rFonts w:hint="eastAsia"/>
        </w:rPr>
        <w:t>。</w:t>
      </w:r>
      <w:r w:rsidR="00772611" w:rsidRPr="007A070D">
        <w:rPr>
          <w:rFonts w:hint="eastAsia"/>
        </w:rPr>
        <w:t>該公司說明略以，</w:t>
      </w:r>
      <w:r w:rsidR="00772611">
        <w:rPr>
          <w:rFonts w:hint="eastAsia"/>
        </w:rPr>
        <w:t>其</w:t>
      </w:r>
      <w:r w:rsidR="00772611" w:rsidRPr="007A070D">
        <w:rPr>
          <w:rFonts w:hint="eastAsia"/>
        </w:rPr>
        <w:t>陸域風機興建期程集中於90至100年間，目前運轉超過15年以上風機約</w:t>
      </w:r>
      <w:r w:rsidR="004D63A8">
        <w:rPr>
          <w:rFonts w:hint="eastAsia"/>
        </w:rPr>
        <w:t>占52.2</w:t>
      </w:r>
      <w:r w:rsidR="00772611" w:rsidRPr="007A070D">
        <w:rPr>
          <w:rFonts w:hint="eastAsia"/>
        </w:rPr>
        <w:t>%，除強化維護監督管理，</w:t>
      </w:r>
      <w:r w:rsidR="00772611">
        <w:rPr>
          <w:rFonts w:hint="eastAsia"/>
        </w:rPr>
        <w:t>並</w:t>
      </w:r>
      <w:r w:rsidR="00772611" w:rsidRPr="007A070D">
        <w:rPr>
          <w:rFonts w:hint="eastAsia"/>
        </w:rPr>
        <w:t>推動老舊風場除役更新，目前中屯風場已通過環評，石門風場辦理環評作業中</w:t>
      </w:r>
      <w:r w:rsidR="00772611">
        <w:rPr>
          <w:rFonts w:hint="eastAsia"/>
        </w:rPr>
        <w:t>，另觀園風場因受航高限制而無法汰舊換新，刻正規劃延役10年方案</w:t>
      </w:r>
      <w:r w:rsidR="00772611" w:rsidRPr="007A070D">
        <w:rPr>
          <w:rFonts w:hint="eastAsia"/>
        </w:rPr>
        <w:t>。</w:t>
      </w:r>
      <w:r w:rsidR="00BA1D5A">
        <w:rPr>
          <w:rFonts w:hint="eastAsia"/>
        </w:rPr>
        <w:t>鑒於風電之設置迭遭</w:t>
      </w:r>
      <w:r w:rsidR="00C22AAE">
        <w:rPr>
          <w:rFonts w:hint="eastAsia"/>
        </w:rPr>
        <w:t>地方政府及居民之反對，台電公司設置陸域風機未來部分陸續汰舊換新或延役，允宜強化溝通並</w:t>
      </w:r>
      <w:r w:rsidR="00BA1D5A">
        <w:rPr>
          <w:rFonts w:hint="eastAsia"/>
        </w:rPr>
        <w:t>善護生態環境，以維國營事業形象，並利風電</w:t>
      </w:r>
      <w:r w:rsidR="00C22AAE">
        <w:rPr>
          <w:rFonts w:hint="eastAsia"/>
        </w:rPr>
        <w:t>推動順遂。</w:t>
      </w:r>
    </w:p>
    <w:p w:rsidR="004254F4" w:rsidRPr="005E27A6" w:rsidRDefault="004254F4" w:rsidP="004D63A8">
      <w:pPr>
        <w:ind w:leftChars="0" w:left="0" w:firstLineChars="0" w:firstLine="0"/>
        <w:rPr>
          <w:rFonts w:hint="eastAsia"/>
          <w:sz w:val="24"/>
          <w:szCs w:val="24"/>
        </w:rPr>
      </w:pPr>
      <w:r w:rsidRPr="005E27A6">
        <w:rPr>
          <w:rFonts w:hint="eastAsia"/>
          <w:b/>
        </w:rPr>
        <w:t>表3-</w:t>
      </w:r>
      <w:r w:rsidR="004D63A8">
        <w:rPr>
          <w:rFonts w:hint="eastAsia"/>
          <w:b/>
        </w:rPr>
        <w:t>5</w:t>
      </w:r>
      <w:r w:rsidRPr="005E27A6">
        <w:rPr>
          <w:rFonts w:hint="eastAsia"/>
          <w:b/>
        </w:rPr>
        <w:t>-</w:t>
      </w:r>
      <w:r w:rsidR="004D63A8">
        <w:rPr>
          <w:rFonts w:hint="eastAsia"/>
          <w:b/>
        </w:rPr>
        <w:t>5</w:t>
      </w:r>
      <w:r w:rsidRPr="005E27A6">
        <w:rPr>
          <w:rFonts w:hint="eastAsia"/>
          <w:b/>
        </w:rPr>
        <w:t xml:space="preserve"> </w:t>
      </w:r>
      <w:r w:rsidR="00B12F04">
        <w:rPr>
          <w:rFonts w:hint="eastAsia"/>
          <w:b/>
        </w:rPr>
        <w:t xml:space="preserve"> </w:t>
      </w:r>
      <w:r w:rsidRPr="005E27A6">
        <w:rPr>
          <w:rFonts w:hint="eastAsia"/>
          <w:b/>
        </w:rPr>
        <w:t>民營風力發電99年度前商轉風機概況表</w:t>
      </w:r>
      <w:r w:rsidR="004D63A8">
        <w:rPr>
          <w:rFonts w:hint="eastAsia"/>
          <w:b/>
        </w:rPr>
        <w:t xml:space="preserve">  </w:t>
      </w:r>
      <w:r w:rsidR="00B12F04">
        <w:rPr>
          <w:rFonts w:hint="eastAsia"/>
          <w:b/>
        </w:rPr>
        <w:t xml:space="preserve"> </w:t>
      </w:r>
      <w:r w:rsidR="004D63A8" w:rsidRPr="005E27A6">
        <w:rPr>
          <w:rFonts w:hint="eastAsia"/>
          <w:sz w:val="24"/>
          <w:szCs w:val="24"/>
        </w:rPr>
        <w:t>單位：</w:t>
      </w:r>
      <w:r w:rsidR="004D63A8">
        <w:rPr>
          <w:rFonts w:hint="eastAsia"/>
          <w:sz w:val="24"/>
          <w:szCs w:val="24"/>
        </w:rPr>
        <w:t>部</w:t>
      </w:r>
      <w:r w:rsidR="004D63A8" w:rsidRPr="005E27A6">
        <w:rPr>
          <w:rFonts w:hint="eastAsia"/>
          <w:sz w:val="24"/>
          <w:szCs w:val="24"/>
        </w:rPr>
        <w:t>；</w:t>
      </w:r>
      <w:r w:rsidR="004D63A8" w:rsidRPr="005E27A6">
        <w:rPr>
          <w:rFonts w:hAnsi="標楷體" w:hint="eastAsia"/>
          <w:snapToGrid/>
          <w:color w:val="000000"/>
          <w:kern w:val="0"/>
          <w:sz w:val="24"/>
          <w:szCs w:val="24"/>
        </w:rPr>
        <w:t>千瓩(MW)</w:t>
      </w:r>
      <w:r>
        <w:rPr>
          <w:rFonts w:hint="eastAsia"/>
        </w:rPr>
        <w:t xml:space="preserve">                                      </w:t>
      </w:r>
    </w:p>
    <w:tbl>
      <w:tblPr>
        <w:tblW w:w="856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5"/>
        <w:gridCol w:w="3745"/>
        <w:gridCol w:w="840"/>
        <w:gridCol w:w="1092"/>
        <w:gridCol w:w="1330"/>
      </w:tblGrid>
      <w:tr w:rsidR="004254F4" w:rsidRPr="004254F4" w:rsidTr="00CC7029">
        <w:trPr>
          <w:tblHeader/>
        </w:trPr>
        <w:tc>
          <w:tcPr>
            <w:tcW w:w="1555" w:type="dxa"/>
            <w:shd w:val="clear" w:color="000000" w:fill="FFFFFF"/>
            <w:vAlign w:val="center"/>
            <w:hideMark/>
          </w:tcPr>
          <w:p w:rsidR="004254F4" w:rsidRPr="004254F4" w:rsidRDefault="004254F4" w:rsidP="004254F4">
            <w:pPr>
              <w:pStyle w:val="142"/>
              <w:rPr>
                <w:snapToGrid/>
              </w:rPr>
            </w:pPr>
            <w:r w:rsidRPr="004254F4">
              <w:rPr>
                <w:rFonts w:hint="eastAsia"/>
                <w:snapToGrid/>
              </w:rPr>
              <w:t>公司名稱</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民營風力發電廠名稱</w:t>
            </w:r>
          </w:p>
        </w:tc>
        <w:tc>
          <w:tcPr>
            <w:tcW w:w="840"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機組</w:t>
            </w:r>
            <w:r w:rsidR="005E27A6">
              <w:rPr>
                <w:rFonts w:hint="eastAsia"/>
                <w:snapToGrid/>
              </w:rPr>
              <w:t>數</w:t>
            </w:r>
          </w:p>
        </w:tc>
        <w:tc>
          <w:tcPr>
            <w:tcW w:w="1092"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裝置容量</w:t>
            </w:r>
          </w:p>
        </w:tc>
        <w:tc>
          <w:tcPr>
            <w:tcW w:w="1330"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商轉年度</w:t>
            </w:r>
          </w:p>
        </w:tc>
      </w:tr>
      <w:tr w:rsidR="000C1347" w:rsidRPr="004254F4" w:rsidTr="00CC7029">
        <w:tc>
          <w:tcPr>
            <w:tcW w:w="1555" w:type="dxa"/>
            <w:vMerge w:val="restart"/>
            <w:shd w:val="clear" w:color="000000" w:fill="FFFFFF"/>
            <w:vAlign w:val="center"/>
            <w:hideMark/>
          </w:tcPr>
          <w:p w:rsidR="000C1347" w:rsidRPr="004254F4" w:rsidRDefault="000C1347" w:rsidP="000C1347">
            <w:pPr>
              <w:pStyle w:val="142"/>
              <w:rPr>
                <w:rFonts w:hint="eastAsia"/>
                <w:snapToGrid/>
              </w:rPr>
            </w:pPr>
            <w:r w:rsidRPr="004254F4">
              <w:rPr>
                <w:rFonts w:hint="eastAsia"/>
                <w:snapToGrid/>
              </w:rPr>
              <w:t>中威風力發電股份有限公司</w:t>
            </w:r>
          </w:p>
        </w:tc>
        <w:tc>
          <w:tcPr>
            <w:tcW w:w="3745" w:type="dxa"/>
            <w:shd w:val="clear" w:color="000000" w:fill="FFFFFF"/>
            <w:vAlign w:val="center"/>
            <w:hideMark/>
          </w:tcPr>
          <w:p w:rsidR="000C1347" w:rsidRPr="004254F4" w:rsidRDefault="000C1347" w:rsidP="004254F4">
            <w:pPr>
              <w:pStyle w:val="142"/>
              <w:rPr>
                <w:rFonts w:hint="eastAsia"/>
                <w:snapToGrid/>
              </w:rPr>
            </w:pPr>
            <w:r w:rsidRPr="004254F4">
              <w:rPr>
                <w:rFonts w:hint="eastAsia"/>
                <w:snapToGrid/>
              </w:rPr>
              <w:t>臺中市大甲大安(一期)風力發電廠</w:t>
            </w:r>
          </w:p>
        </w:tc>
        <w:tc>
          <w:tcPr>
            <w:tcW w:w="840" w:type="dxa"/>
            <w:shd w:val="clear" w:color="000000" w:fill="FFFFFF"/>
            <w:vAlign w:val="center"/>
            <w:hideMark/>
          </w:tcPr>
          <w:p w:rsidR="000C1347" w:rsidRPr="004254F4" w:rsidRDefault="000C1347" w:rsidP="004254F4">
            <w:pPr>
              <w:pStyle w:val="142"/>
              <w:jc w:val="right"/>
              <w:rPr>
                <w:rFonts w:hint="eastAsia"/>
                <w:snapToGrid/>
              </w:rPr>
            </w:pPr>
            <w:r w:rsidRPr="004254F4">
              <w:rPr>
                <w:rFonts w:hint="eastAsia"/>
                <w:snapToGrid/>
              </w:rPr>
              <w:t>13</w:t>
            </w:r>
          </w:p>
        </w:tc>
        <w:tc>
          <w:tcPr>
            <w:tcW w:w="1092" w:type="dxa"/>
            <w:shd w:val="clear" w:color="000000" w:fill="FFFFFF"/>
            <w:vAlign w:val="center"/>
            <w:hideMark/>
          </w:tcPr>
          <w:p w:rsidR="000C1347" w:rsidRPr="004254F4" w:rsidRDefault="000C1347" w:rsidP="005E27A6">
            <w:pPr>
              <w:pStyle w:val="142"/>
              <w:jc w:val="right"/>
              <w:rPr>
                <w:rFonts w:hint="eastAsia"/>
                <w:snapToGrid/>
              </w:rPr>
            </w:pPr>
            <w:r w:rsidRPr="004254F4">
              <w:rPr>
                <w:rFonts w:hint="eastAsia"/>
                <w:snapToGrid/>
              </w:rPr>
              <w:t>29</w:t>
            </w:r>
            <w:r>
              <w:rPr>
                <w:rFonts w:hint="eastAsia"/>
                <w:snapToGrid/>
              </w:rPr>
              <w:t>.</w:t>
            </w:r>
            <w:r w:rsidRPr="004254F4">
              <w:rPr>
                <w:rFonts w:hint="eastAsia"/>
                <w:snapToGrid/>
              </w:rPr>
              <w:t>90</w:t>
            </w:r>
          </w:p>
        </w:tc>
        <w:tc>
          <w:tcPr>
            <w:tcW w:w="1330" w:type="dxa"/>
            <w:shd w:val="clear" w:color="000000" w:fill="FFFFFF"/>
            <w:vAlign w:val="center"/>
            <w:hideMark/>
          </w:tcPr>
          <w:p w:rsidR="000C1347" w:rsidRPr="004254F4" w:rsidRDefault="000C1347" w:rsidP="004254F4">
            <w:pPr>
              <w:pStyle w:val="142"/>
              <w:rPr>
                <w:rFonts w:hint="eastAsia"/>
                <w:snapToGrid/>
              </w:rPr>
            </w:pPr>
            <w:r w:rsidRPr="00482D5C">
              <w:rPr>
                <w:rFonts w:hint="eastAsia"/>
                <w:b/>
                <w:snapToGrid/>
              </w:rPr>
              <w:t>98</w:t>
            </w:r>
            <w:r w:rsidRPr="004254F4">
              <w:rPr>
                <w:rFonts w:hint="eastAsia"/>
                <w:snapToGrid/>
              </w:rPr>
              <w:t>、101</w:t>
            </w:r>
          </w:p>
        </w:tc>
      </w:tr>
      <w:tr w:rsidR="000C1347" w:rsidRPr="004254F4" w:rsidTr="00CC7029">
        <w:tc>
          <w:tcPr>
            <w:tcW w:w="1555" w:type="dxa"/>
            <w:vMerge/>
            <w:shd w:val="clear" w:color="000000" w:fill="FFFFFF"/>
            <w:vAlign w:val="center"/>
            <w:hideMark/>
          </w:tcPr>
          <w:p w:rsidR="000C1347" w:rsidRPr="004254F4" w:rsidRDefault="000C1347" w:rsidP="004254F4">
            <w:pPr>
              <w:pStyle w:val="142"/>
              <w:rPr>
                <w:rFonts w:hint="eastAsia"/>
                <w:snapToGrid/>
              </w:rPr>
            </w:pPr>
          </w:p>
        </w:tc>
        <w:tc>
          <w:tcPr>
            <w:tcW w:w="3745" w:type="dxa"/>
            <w:shd w:val="clear" w:color="000000" w:fill="FFFFFF"/>
            <w:vAlign w:val="center"/>
            <w:hideMark/>
          </w:tcPr>
          <w:p w:rsidR="000C1347" w:rsidRPr="004254F4" w:rsidRDefault="000C1347" w:rsidP="004254F4">
            <w:pPr>
              <w:pStyle w:val="142"/>
              <w:rPr>
                <w:rFonts w:hint="eastAsia"/>
                <w:snapToGrid/>
              </w:rPr>
            </w:pPr>
            <w:r w:rsidRPr="004254F4">
              <w:rPr>
                <w:rFonts w:hint="eastAsia"/>
                <w:snapToGrid/>
              </w:rPr>
              <w:t>臺中市大甲大安(二期)風力發電廠</w:t>
            </w:r>
          </w:p>
        </w:tc>
        <w:tc>
          <w:tcPr>
            <w:tcW w:w="840" w:type="dxa"/>
            <w:shd w:val="clear" w:color="000000" w:fill="FFFFFF"/>
            <w:vAlign w:val="center"/>
            <w:hideMark/>
          </w:tcPr>
          <w:p w:rsidR="000C1347" w:rsidRPr="004254F4" w:rsidRDefault="000C1347" w:rsidP="004254F4">
            <w:pPr>
              <w:pStyle w:val="142"/>
              <w:jc w:val="right"/>
              <w:rPr>
                <w:rFonts w:hint="eastAsia"/>
                <w:snapToGrid/>
              </w:rPr>
            </w:pPr>
            <w:r w:rsidRPr="004254F4">
              <w:rPr>
                <w:rFonts w:hint="eastAsia"/>
                <w:snapToGrid/>
              </w:rPr>
              <w:t>8</w:t>
            </w:r>
          </w:p>
        </w:tc>
        <w:tc>
          <w:tcPr>
            <w:tcW w:w="1092" w:type="dxa"/>
            <w:shd w:val="clear" w:color="000000" w:fill="FFFFFF"/>
            <w:vAlign w:val="center"/>
            <w:hideMark/>
          </w:tcPr>
          <w:p w:rsidR="000C1347" w:rsidRPr="004254F4" w:rsidRDefault="000C1347" w:rsidP="005E27A6">
            <w:pPr>
              <w:pStyle w:val="142"/>
              <w:jc w:val="right"/>
              <w:rPr>
                <w:rFonts w:hint="eastAsia"/>
                <w:snapToGrid/>
              </w:rPr>
            </w:pPr>
            <w:r w:rsidRPr="004254F4">
              <w:rPr>
                <w:rFonts w:hint="eastAsia"/>
                <w:snapToGrid/>
              </w:rPr>
              <w:t>18</w:t>
            </w:r>
            <w:r>
              <w:rPr>
                <w:rFonts w:hint="eastAsia"/>
                <w:snapToGrid/>
              </w:rPr>
              <w:t>.</w:t>
            </w:r>
            <w:r w:rsidRPr="004254F4">
              <w:rPr>
                <w:rFonts w:hint="eastAsia"/>
                <w:snapToGrid/>
              </w:rPr>
              <w:t>40</w:t>
            </w:r>
          </w:p>
        </w:tc>
        <w:tc>
          <w:tcPr>
            <w:tcW w:w="1330" w:type="dxa"/>
            <w:shd w:val="clear" w:color="000000" w:fill="FFFFFF"/>
            <w:vAlign w:val="center"/>
            <w:hideMark/>
          </w:tcPr>
          <w:p w:rsidR="000C1347" w:rsidRPr="00482D5C" w:rsidRDefault="000C1347" w:rsidP="004254F4">
            <w:pPr>
              <w:pStyle w:val="142"/>
              <w:rPr>
                <w:rFonts w:hint="eastAsia"/>
                <w:b/>
                <w:snapToGrid/>
              </w:rPr>
            </w:pPr>
            <w:r w:rsidRPr="00482D5C">
              <w:rPr>
                <w:rFonts w:hint="eastAsia"/>
                <w:b/>
                <w:snapToGrid/>
              </w:rPr>
              <w:t>98</w:t>
            </w:r>
          </w:p>
        </w:tc>
      </w:tr>
      <w:tr w:rsidR="004254F4" w:rsidRPr="004254F4" w:rsidTr="00CC7029">
        <w:tc>
          <w:tcPr>
            <w:tcW w:w="1555" w:type="dxa"/>
            <w:vMerge w:val="restart"/>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鹿威風力發電股份有限公司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彰濱風力發電廠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21</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48</w:t>
            </w:r>
            <w:r w:rsidR="005E27A6">
              <w:rPr>
                <w:rFonts w:hint="eastAsia"/>
                <w:snapToGrid/>
              </w:rPr>
              <w:t>.</w:t>
            </w:r>
            <w:r w:rsidRPr="004254F4">
              <w:rPr>
                <w:rFonts w:hint="eastAsia"/>
                <w:snapToGrid/>
              </w:rPr>
              <w:t>30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96、97、98</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鹿港風力發電廠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13</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29</w:t>
            </w:r>
            <w:r w:rsidR="005E27A6">
              <w:rPr>
                <w:rFonts w:hint="eastAsia"/>
                <w:snapToGrid/>
              </w:rPr>
              <w:t>.</w:t>
            </w:r>
            <w:r w:rsidRPr="004254F4">
              <w:rPr>
                <w:rFonts w:hint="eastAsia"/>
                <w:snapToGrid/>
              </w:rPr>
              <w:t>90</w:t>
            </w:r>
          </w:p>
        </w:tc>
        <w:tc>
          <w:tcPr>
            <w:tcW w:w="1330" w:type="dxa"/>
            <w:shd w:val="clear" w:color="000000" w:fill="FFFFFF"/>
            <w:vAlign w:val="center"/>
            <w:hideMark/>
          </w:tcPr>
          <w:p w:rsidR="004254F4" w:rsidRPr="004254F4" w:rsidRDefault="004254F4" w:rsidP="004254F4">
            <w:pPr>
              <w:pStyle w:val="142"/>
              <w:rPr>
                <w:rFonts w:hint="eastAsia"/>
                <w:snapToGrid/>
              </w:rPr>
            </w:pPr>
            <w:r w:rsidRPr="00482D5C">
              <w:rPr>
                <w:rFonts w:hint="eastAsia"/>
                <w:b/>
                <w:snapToGrid/>
              </w:rPr>
              <w:t>96、97、98</w:t>
            </w:r>
            <w:r w:rsidRPr="004254F4">
              <w:rPr>
                <w:rFonts w:hint="eastAsia"/>
                <w:snapToGrid/>
              </w:rPr>
              <w:t>、107、111</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彰濱及鹿港風力發電廠二期</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8</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18</w:t>
            </w:r>
            <w:r w:rsidR="005E27A6">
              <w:rPr>
                <w:rFonts w:hint="eastAsia"/>
                <w:snapToGrid/>
              </w:rPr>
              <w:t>.</w:t>
            </w:r>
            <w:r w:rsidRPr="004254F4">
              <w:rPr>
                <w:rFonts w:hint="eastAsia"/>
                <w:snapToGrid/>
              </w:rPr>
              <w:t>40</w:t>
            </w:r>
          </w:p>
        </w:tc>
        <w:tc>
          <w:tcPr>
            <w:tcW w:w="1330" w:type="dxa"/>
            <w:shd w:val="clear" w:color="000000" w:fill="FFFFFF"/>
            <w:vAlign w:val="center"/>
            <w:hideMark/>
          </w:tcPr>
          <w:p w:rsidR="004254F4" w:rsidRPr="004254F4" w:rsidRDefault="004254F4" w:rsidP="004254F4">
            <w:pPr>
              <w:pStyle w:val="142"/>
              <w:rPr>
                <w:rFonts w:hint="eastAsia"/>
                <w:snapToGrid/>
              </w:rPr>
            </w:pPr>
            <w:r w:rsidRPr="00482D5C">
              <w:rPr>
                <w:rFonts w:hint="eastAsia"/>
                <w:b/>
                <w:snapToGrid/>
              </w:rPr>
              <w:t>98</w:t>
            </w:r>
            <w:r w:rsidRPr="004254F4">
              <w:rPr>
                <w:rFonts w:hint="eastAsia"/>
                <w:snapToGrid/>
              </w:rPr>
              <w:t>、100</w:t>
            </w:r>
          </w:p>
        </w:tc>
      </w:tr>
      <w:tr w:rsidR="004254F4" w:rsidRPr="004254F4" w:rsidTr="00CC7029">
        <w:tc>
          <w:tcPr>
            <w:tcW w:w="155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觀威風力發電股份有限公司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觀音風力發電廠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19</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43</w:t>
            </w:r>
            <w:r w:rsidR="005E27A6">
              <w:rPr>
                <w:rFonts w:hint="eastAsia"/>
                <w:snapToGrid/>
              </w:rPr>
              <w:t>.</w:t>
            </w:r>
            <w:r w:rsidRPr="004254F4">
              <w:rPr>
                <w:rFonts w:hint="eastAsia"/>
                <w:snapToGrid/>
              </w:rPr>
              <w:t>70</w:t>
            </w:r>
          </w:p>
        </w:tc>
        <w:tc>
          <w:tcPr>
            <w:tcW w:w="1330"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99、101、102</w:t>
            </w:r>
          </w:p>
        </w:tc>
      </w:tr>
      <w:tr w:rsidR="004254F4" w:rsidRPr="004254F4" w:rsidTr="00CC7029">
        <w:tc>
          <w:tcPr>
            <w:tcW w:w="1555" w:type="dxa"/>
            <w:vMerge w:val="restart"/>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苗栗風力股份有限公司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竹南風力發電廠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4</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7</w:t>
            </w:r>
            <w:r w:rsidR="005E27A6">
              <w:rPr>
                <w:rFonts w:hint="eastAsia"/>
                <w:snapToGrid/>
              </w:rPr>
              <w:t>.</w:t>
            </w:r>
            <w:r w:rsidRPr="004254F4">
              <w:rPr>
                <w:rFonts w:hint="eastAsia"/>
                <w:snapToGrid/>
              </w:rPr>
              <w:t>80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95</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後龍大鵬風力發電廠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21</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42</w:t>
            </w:r>
            <w:r w:rsidR="005E27A6">
              <w:rPr>
                <w:rFonts w:hint="eastAsia"/>
                <w:snapToGrid/>
              </w:rPr>
              <w:t>.</w:t>
            </w:r>
            <w:r w:rsidRPr="004254F4">
              <w:rPr>
                <w:rFonts w:hint="eastAsia"/>
                <w:snapToGrid/>
              </w:rPr>
              <w:t>00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95</w:t>
            </w:r>
          </w:p>
        </w:tc>
      </w:tr>
    </w:tbl>
    <w:p w:rsidR="004254F4" w:rsidRDefault="005E27A6" w:rsidP="005E27A6">
      <w:pPr>
        <w:pStyle w:val="142"/>
        <w:ind w:left="1218" w:hangingChars="501" w:hanging="1218"/>
      </w:pPr>
      <w:r w:rsidRPr="005E27A6">
        <w:rPr>
          <w:rFonts w:hint="eastAsia"/>
        </w:rPr>
        <w:t>資料來源：經濟部能源署網站 (</w:t>
      </w:r>
      <w:r w:rsidRPr="005E27A6">
        <w:t>https://www.moeaea.gov.tw/ecw/populace/content/Content.aspx?menu_id=1001)(最後瀏覽日：114年7月9日)</w:t>
      </w:r>
      <w:r>
        <w:rPr>
          <w:rFonts w:hint="eastAsia"/>
        </w:rPr>
        <w:t>。</w:t>
      </w:r>
    </w:p>
    <w:p w:rsidR="00172897" w:rsidRDefault="00B53E64" w:rsidP="00D15271">
      <w:pPr>
        <w:pStyle w:val="123"/>
        <w:spacing w:beforeLines="30" w:before="150" w:line="360" w:lineRule="exact"/>
        <w:ind w:leftChars="15" w:left="325" w:hanging="283"/>
        <w:jc w:val="left"/>
        <w:rPr>
          <w:b/>
        </w:rPr>
      </w:pPr>
      <w:r w:rsidRPr="007B3AD2">
        <w:rPr>
          <w:rFonts w:hint="eastAsia"/>
          <w:b/>
        </w:rPr>
        <w:t>表</w:t>
      </w:r>
      <w:r w:rsidR="00DB60F1">
        <w:rPr>
          <w:rFonts w:hint="eastAsia"/>
          <w:b/>
        </w:rPr>
        <w:t>3</w:t>
      </w:r>
      <w:r w:rsidR="00DB60F1">
        <w:rPr>
          <w:b/>
        </w:rPr>
        <w:t>-</w:t>
      </w:r>
      <w:r w:rsidR="004D63A8">
        <w:rPr>
          <w:rFonts w:hint="eastAsia"/>
          <w:b/>
        </w:rPr>
        <w:t>5</w:t>
      </w:r>
      <w:r w:rsidR="00DB60F1">
        <w:rPr>
          <w:b/>
        </w:rPr>
        <w:t>-</w:t>
      </w:r>
      <w:r w:rsidR="004D63A8">
        <w:rPr>
          <w:rFonts w:hint="eastAsia"/>
          <w:b/>
        </w:rPr>
        <w:t>6</w:t>
      </w:r>
      <w:r w:rsidRPr="007B3AD2">
        <w:rPr>
          <w:rFonts w:hint="eastAsia"/>
          <w:b/>
        </w:rPr>
        <w:t xml:space="preserve">  台電</w:t>
      </w:r>
      <w:r w:rsidR="00172897">
        <w:rPr>
          <w:rFonts w:hint="eastAsia"/>
          <w:b/>
        </w:rPr>
        <w:t>公司114年4月底</w:t>
      </w:r>
      <w:r w:rsidRPr="007B3AD2">
        <w:rPr>
          <w:rFonts w:hint="eastAsia"/>
          <w:b/>
        </w:rPr>
        <w:t>風機數量及</w:t>
      </w:r>
      <w:r w:rsidR="00862323">
        <w:rPr>
          <w:rFonts w:hint="eastAsia"/>
          <w:b/>
        </w:rPr>
        <w:t>運轉年數</w:t>
      </w:r>
      <w:r w:rsidRPr="007B3AD2">
        <w:rPr>
          <w:rFonts w:hint="eastAsia"/>
          <w:b/>
        </w:rPr>
        <w:t>概要表</w:t>
      </w:r>
      <w:r w:rsidR="005E27A6">
        <w:rPr>
          <w:rFonts w:hint="eastAsia"/>
          <w:b/>
        </w:rPr>
        <w:t xml:space="preserve">    </w:t>
      </w:r>
    </w:p>
    <w:p w:rsidR="00B53E64" w:rsidRPr="007B3AD2" w:rsidRDefault="00172897" w:rsidP="00CC7029">
      <w:pPr>
        <w:pStyle w:val="123"/>
        <w:spacing w:line="360" w:lineRule="exact"/>
        <w:ind w:leftChars="15" w:left="325" w:hanging="283"/>
        <w:jc w:val="left"/>
        <w:rPr>
          <w:rFonts w:hint="eastAsia"/>
          <w:b/>
        </w:rPr>
      </w:pPr>
      <w:r>
        <w:rPr>
          <w:rFonts w:hint="eastAsia"/>
          <w:b/>
        </w:rPr>
        <w:t xml:space="preserve">                                     </w:t>
      </w:r>
      <w:r w:rsidR="005E27A6" w:rsidRPr="005E27A6">
        <w:rPr>
          <w:rFonts w:hint="eastAsia"/>
          <w:sz w:val="24"/>
          <w:szCs w:val="24"/>
        </w:rPr>
        <w:t>單位：</w:t>
      </w:r>
      <w:r w:rsidR="006D5D74">
        <w:rPr>
          <w:rFonts w:hint="eastAsia"/>
          <w:sz w:val="24"/>
          <w:szCs w:val="24"/>
        </w:rPr>
        <w:t>座；</w:t>
      </w:r>
      <w:r w:rsidR="0019087F">
        <w:rPr>
          <w:rFonts w:hint="eastAsia"/>
          <w:sz w:val="24"/>
          <w:szCs w:val="24"/>
        </w:rPr>
        <w:t>部</w:t>
      </w:r>
      <w:r w:rsidR="005E27A6" w:rsidRPr="005E27A6">
        <w:rPr>
          <w:rFonts w:hint="eastAsia"/>
          <w:sz w:val="24"/>
          <w:szCs w:val="24"/>
        </w:rPr>
        <w:t>；</w:t>
      </w:r>
      <w:r w:rsidR="005E27A6" w:rsidRPr="005E27A6">
        <w:rPr>
          <w:rFonts w:hAnsi="標楷體" w:hint="eastAsia"/>
          <w:snapToGrid/>
          <w:color w:val="000000"/>
          <w:kern w:val="0"/>
          <w:sz w:val="24"/>
          <w:szCs w:val="24"/>
        </w:rPr>
        <w:t>千瓩(MW)</w:t>
      </w:r>
      <w:r w:rsidR="00D723B1">
        <w:rPr>
          <w:rFonts w:hAnsi="標楷體" w:hint="eastAsia"/>
          <w:snapToGrid/>
          <w:color w:val="000000"/>
          <w:kern w:val="0"/>
          <w:sz w:val="24"/>
          <w:szCs w:val="24"/>
        </w:rPr>
        <w:t>；千度</w:t>
      </w:r>
    </w:p>
    <w:tbl>
      <w:tblPr>
        <w:tblW w:w="500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0"/>
        <w:gridCol w:w="578"/>
        <w:gridCol w:w="700"/>
        <w:gridCol w:w="1050"/>
        <w:gridCol w:w="1092"/>
        <w:gridCol w:w="2225"/>
        <w:gridCol w:w="2205"/>
      </w:tblGrid>
      <w:tr w:rsidR="00172897" w:rsidRPr="00F35580" w:rsidTr="00CC7029">
        <w:trPr>
          <w:tblHeader/>
        </w:trPr>
        <w:tc>
          <w:tcPr>
            <w:tcW w:w="710"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類型</w:t>
            </w:r>
          </w:p>
        </w:tc>
        <w:tc>
          <w:tcPr>
            <w:tcW w:w="578"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風場數</w:t>
            </w:r>
          </w:p>
        </w:tc>
        <w:tc>
          <w:tcPr>
            <w:tcW w:w="700"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風機數</w:t>
            </w:r>
          </w:p>
        </w:tc>
        <w:tc>
          <w:tcPr>
            <w:tcW w:w="1050" w:type="dxa"/>
            <w:shd w:val="clear" w:color="auto" w:fill="auto"/>
            <w:vAlign w:val="center"/>
            <w:hideMark/>
          </w:tcPr>
          <w:p w:rsidR="00172897" w:rsidRPr="00F35580" w:rsidRDefault="00172897" w:rsidP="00DB60F1">
            <w:pPr>
              <w:pStyle w:val="142"/>
              <w:jc w:val="center"/>
              <w:rPr>
                <w:snapToGrid/>
              </w:rPr>
            </w:pPr>
            <w:r w:rsidRPr="00F35580">
              <w:rPr>
                <w:rFonts w:hint="eastAsia"/>
                <w:snapToGrid/>
              </w:rPr>
              <w:t>裝置容量</w:t>
            </w:r>
          </w:p>
        </w:tc>
        <w:tc>
          <w:tcPr>
            <w:tcW w:w="1092" w:type="dxa"/>
            <w:shd w:val="clear" w:color="auto" w:fill="auto"/>
            <w:vAlign w:val="center"/>
            <w:hideMark/>
          </w:tcPr>
          <w:p w:rsidR="00172897" w:rsidRPr="00F35580" w:rsidRDefault="00172897" w:rsidP="00D723B1">
            <w:pPr>
              <w:pStyle w:val="142"/>
              <w:jc w:val="center"/>
              <w:rPr>
                <w:rFonts w:hint="eastAsia"/>
                <w:snapToGrid/>
              </w:rPr>
            </w:pPr>
            <w:r w:rsidRPr="00F35580">
              <w:rPr>
                <w:rFonts w:hint="eastAsia"/>
                <w:snapToGrid/>
              </w:rPr>
              <w:t>發電量</w:t>
            </w:r>
          </w:p>
        </w:tc>
        <w:tc>
          <w:tcPr>
            <w:tcW w:w="2225" w:type="dxa"/>
            <w:shd w:val="clear" w:color="auto" w:fill="auto"/>
            <w:vAlign w:val="center"/>
            <w:hideMark/>
          </w:tcPr>
          <w:p w:rsidR="00172897" w:rsidRPr="00F35580" w:rsidRDefault="00172897" w:rsidP="00D723B1">
            <w:pPr>
              <w:pStyle w:val="142"/>
              <w:rPr>
                <w:snapToGrid/>
              </w:rPr>
            </w:pPr>
            <w:r w:rsidRPr="00F35580">
              <w:rPr>
                <w:rFonts w:hint="eastAsia"/>
                <w:snapToGrid/>
              </w:rPr>
              <w:t>完工運轉超過15年未達20年之風機數</w:t>
            </w:r>
          </w:p>
        </w:tc>
        <w:tc>
          <w:tcPr>
            <w:tcW w:w="2205" w:type="dxa"/>
          </w:tcPr>
          <w:p w:rsidR="00172897" w:rsidRPr="00F35580" w:rsidRDefault="00172897" w:rsidP="00B53E64">
            <w:pPr>
              <w:pStyle w:val="142"/>
              <w:rPr>
                <w:snapToGrid/>
              </w:rPr>
            </w:pPr>
            <w:r w:rsidRPr="00F35580">
              <w:rPr>
                <w:rFonts w:hint="eastAsia"/>
                <w:snapToGrid/>
              </w:rPr>
              <w:t>完工運轉超過20年之風機數</w:t>
            </w:r>
          </w:p>
        </w:tc>
      </w:tr>
      <w:tr w:rsidR="00172897" w:rsidRPr="00F35580" w:rsidTr="00172897">
        <w:tc>
          <w:tcPr>
            <w:tcW w:w="71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t>陸域</w:t>
            </w:r>
          </w:p>
        </w:tc>
        <w:tc>
          <w:tcPr>
            <w:tcW w:w="578"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27</w:t>
            </w:r>
          </w:p>
        </w:tc>
        <w:tc>
          <w:tcPr>
            <w:tcW w:w="70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182</w:t>
            </w:r>
          </w:p>
        </w:tc>
        <w:tc>
          <w:tcPr>
            <w:tcW w:w="105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339.24</w:t>
            </w:r>
          </w:p>
        </w:tc>
        <w:tc>
          <w:tcPr>
            <w:tcW w:w="1092"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295,689</w:t>
            </w:r>
          </w:p>
        </w:tc>
        <w:tc>
          <w:tcPr>
            <w:tcW w:w="2225"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87</w:t>
            </w:r>
          </w:p>
        </w:tc>
        <w:tc>
          <w:tcPr>
            <w:tcW w:w="2205" w:type="dxa"/>
            <w:tcBorders>
              <w:top w:val="single" w:sz="4" w:space="0" w:color="auto"/>
              <w:bottom w:val="single" w:sz="4" w:space="0" w:color="auto"/>
            </w:tcBorders>
          </w:tcPr>
          <w:p w:rsidR="00172897" w:rsidRPr="00F35580" w:rsidRDefault="00172897" w:rsidP="00B53E64">
            <w:pPr>
              <w:pStyle w:val="142"/>
              <w:jc w:val="right"/>
              <w:rPr>
                <w:snapToGrid/>
              </w:rPr>
            </w:pPr>
            <w:r w:rsidRPr="00F35580">
              <w:rPr>
                <w:rFonts w:hint="eastAsia"/>
                <w:snapToGrid/>
              </w:rPr>
              <w:t>8</w:t>
            </w:r>
          </w:p>
        </w:tc>
      </w:tr>
      <w:tr w:rsidR="00172897" w:rsidRPr="00F35580" w:rsidTr="00172897">
        <w:tc>
          <w:tcPr>
            <w:tcW w:w="71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t>離岸</w:t>
            </w:r>
          </w:p>
        </w:tc>
        <w:tc>
          <w:tcPr>
            <w:tcW w:w="578"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w:t>
            </w:r>
          </w:p>
        </w:tc>
        <w:tc>
          <w:tcPr>
            <w:tcW w:w="70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21</w:t>
            </w:r>
          </w:p>
        </w:tc>
        <w:tc>
          <w:tcPr>
            <w:tcW w:w="105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109.2</w:t>
            </w:r>
            <w:r>
              <w:rPr>
                <w:rFonts w:hint="eastAsia"/>
                <w:snapToGrid/>
              </w:rPr>
              <w:t>0</w:t>
            </w:r>
          </w:p>
        </w:tc>
        <w:tc>
          <w:tcPr>
            <w:tcW w:w="1092"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144,116</w:t>
            </w:r>
          </w:p>
        </w:tc>
        <w:tc>
          <w:tcPr>
            <w:tcW w:w="2225"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0</w:t>
            </w:r>
          </w:p>
        </w:tc>
        <w:tc>
          <w:tcPr>
            <w:tcW w:w="2205" w:type="dxa"/>
            <w:tcBorders>
              <w:top w:val="single" w:sz="4" w:space="0" w:color="auto"/>
              <w:bottom w:val="single" w:sz="4" w:space="0" w:color="auto"/>
            </w:tcBorders>
          </w:tcPr>
          <w:p w:rsidR="00172897" w:rsidRPr="00F35580" w:rsidRDefault="00172897" w:rsidP="00B53E64">
            <w:pPr>
              <w:pStyle w:val="142"/>
              <w:jc w:val="right"/>
              <w:rPr>
                <w:snapToGrid/>
              </w:rPr>
            </w:pPr>
            <w:r w:rsidRPr="00F35580">
              <w:rPr>
                <w:rFonts w:hint="eastAsia"/>
                <w:snapToGrid/>
              </w:rPr>
              <w:t>0</w:t>
            </w:r>
          </w:p>
        </w:tc>
      </w:tr>
      <w:tr w:rsidR="00172897" w:rsidRPr="00F35580" w:rsidTr="00172897">
        <w:tc>
          <w:tcPr>
            <w:tcW w:w="71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t>小計</w:t>
            </w:r>
          </w:p>
        </w:tc>
        <w:tc>
          <w:tcPr>
            <w:tcW w:w="578"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28</w:t>
            </w:r>
          </w:p>
        </w:tc>
        <w:tc>
          <w:tcPr>
            <w:tcW w:w="70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203</w:t>
            </w:r>
          </w:p>
        </w:tc>
        <w:tc>
          <w:tcPr>
            <w:tcW w:w="105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448.44</w:t>
            </w:r>
          </w:p>
        </w:tc>
        <w:tc>
          <w:tcPr>
            <w:tcW w:w="1092"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439,805</w:t>
            </w:r>
          </w:p>
        </w:tc>
        <w:tc>
          <w:tcPr>
            <w:tcW w:w="2225"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87</w:t>
            </w:r>
          </w:p>
        </w:tc>
        <w:tc>
          <w:tcPr>
            <w:tcW w:w="2205" w:type="dxa"/>
            <w:tcBorders>
              <w:top w:val="single" w:sz="4" w:space="0" w:color="auto"/>
              <w:bottom w:val="single" w:sz="12" w:space="0" w:color="auto"/>
            </w:tcBorders>
          </w:tcPr>
          <w:p w:rsidR="00172897" w:rsidRPr="00F35580" w:rsidRDefault="00172897" w:rsidP="00B53E64">
            <w:pPr>
              <w:pStyle w:val="142"/>
              <w:jc w:val="right"/>
              <w:rPr>
                <w:snapToGrid/>
              </w:rPr>
            </w:pPr>
            <w:r w:rsidRPr="00F35580">
              <w:rPr>
                <w:rFonts w:hint="eastAsia"/>
                <w:snapToGrid/>
              </w:rPr>
              <w:t>8</w:t>
            </w:r>
          </w:p>
        </w:tc>
      </w:tr>
    </w:tbl>
    <w:p w:rsidR="00B53E64" w:rsidRDefault="00B53E64" w:rsidP="005E27A6">
      <w:pPr>
        <w:pStyle w:val="142"/>
      </w:pPr>
      <w:r>
        <w:rPr>
          <w:rFonts w:hint="eastAsia"/>
        </w:rPr>
        <w:t>說</w:t>
      </w:r>
      <w:r w:rsidR="005E27A6">
        <w:rPr>
          <w:rFonts w:hint="eastAsia"/>
        </w:rPr>
        <w:t xml:space="preserve">    </w:t>
      </w:r>
      <w:r>
        <w:rPr>
          <w:rFonts w:hint="eastAsia"/>
        </w:rPr>
        <w:t>明：</w:t>
      </w:r>
      <w:r w:rsidRPr="006A52FA">
        <w:rPr>
          <w:rFonts w:hint="eastAsia"/>
        </w:rPr>
        <w:t>發電量係以當年度淨發電量計算。</w:t>
      </w:r>
    </w:p>
    <w:p w:rsidR="00B53E64" w:rsidRDefault="005E27A6" w:rsidP="005E27A6">
      <w:pPr>
        <w:pStyle w:val="142"/>
      </w:pPr>
      <w:r w:rsidRPr="005E27A6">
        <w:rPr>
          <w:rFonts w:hint="eastAsia"/>
        </w:rPr>
        <w:t>資料來源：</w:t>
      </w:r>
      <w:r w:rsidR="00E3478A">
        <w:rPr>
          <w:rFonts w:hint="eastAsia"/>
        </w:rPr>
        <w:t>台電公司提供</w:t>
      </w:r>
      <w:r>
        <w:rPr>
          <w:rFonts w:hint="eastAsia"/>
        </w:rPr>
        <w:t>。</w:t>
      </w:r>
    </w:p>
    <w:p w:rsidR="00BD244B" w:rsidRDefault="00787C84" w:rsidP="00865EC3">
      <w:pPr>
        <w:pStyle w:val="14"/>
        <w:spacing w:beforeLines="100" w:before="500"/>
        <w:ind w:left="567" w:hanging="567"/>
      </w:pPr>
      <w:bookmarkStart w:id="14" w:name="_Toc204616116"/>
      <w:r>
        <w:rPr>
          <w:rFonts w:hint="eastAsia"/>
        </w:rPr>
        <w:t>六</w:t>
      </w:r>
      <w:r w:rsidR="00BD244B" w:rsidRPr="00933CFD">
        <w:rPr>
          <w:rFonts w:hint="eastAsia"/>
        </w:rPr>
        <w:t>、推動風電國產化成果未如預期，維運</w:t>
      </w:r>
      <w:r w:rsidR="00F31C68">
        <w:rPr>
          <w:rFonts w:hint="eastAsia"/>
        </w:rPr>
        <w:t>基礎設施及本土專業人力量能仍</w:t>
      </w:r>
      <w:r w:rsidR="00E74DED">
        <w:rPr>
          <w:rFonts w:hint="eastAsia"/>
        </w:rPr>
        <w:t>不足</w:t>
      </w:r>
      <w:bookmarkEnd w:id="14"/>
      <w:r w:rsidR="00BD244B">
        <w:rPr>
          <w:rFonts w:hint="eastAsia"/>
        </w:rPr>
        <w:tab/>
      </w:r>
    </w:p>
    <w:p w:rsidR="00036B2A" w:rsidRDefault="000139BE" w:rsidP="001A0D76">
      <w:pPr>
        <w:ind w:left="566" w:firstLine="566"/>
      </w:pPr>
      <w:r>
        <w:rPr>
          <w:rFonts w:hint="eastAsia"/>
        </w:rPr>
        <w:t>我國風電採「先陸域，後離岸」</w:t>
      </w:r>
      <w:r w:rsidR="005A253F">
        <w:rPr>
          <w:rFonts w:hint="eastAsia"/>
        </w:rPr>
        <w:t>，並按</w:t>
      </w:r>
      <w:r w:rsidR="009A108C" w:rsidRPr="00787C84">
        <w:rPr>
          <w:rFonts w:hint="eastAsia"/>
        </w:rPr>
        <w:t>「先示範、次潛力、後區塊」3階段</w:t>
      </w:r>
      <w:r w:rsidR="005A253F">
        <w:rPr>
          <w:rFonts w:hint="eastAsia"/>
        </w:rPr>
        <w:t>依序推動離岸風電發展</w:t>
      </w:r>
      <w:r w:rsidR="00F04889">
        <w:rPr>
          <w:rFonts w:hint="eastAsia"/>
        </w:rPr>
        <w:t>。</w:t>
      </w:r>
      <w:r w:rsidR="009C455A" w:rsidRPr="005519D0">
        <w:rPr>
          <w:rFonts w:hint="eastAsia"/>
        </w:rPr>
        <w:t>為兼顧自主再生能源開發與國家財政負擔之平衡，</w:t>
      </w:r>
      <w:r w:rsidR="009C455A">
        <w:rPr>
          <w:rFonts w:hint="eastAsia"/>
        </w:rPr>
        <w:t>自</w:t>
      </w:r>
      <w:r w:rsidR="000A0121">
        <w:rPr>
          <w:rFonts w:hint="eastAsia"/>
        </w:rPr>
        <w:t>離岸風電</w:t>
      </w:r>
      <w:r w:rsidR="009C455A">
        <w:rPr>
          <w:rFonts w:hint="eastAsia"/>
        </w:rPr>
        <w:t>第2階段</w:t>
      </w:r>
      <w:r w:rsidR="000A0121">
        <w:rPr>
          <w:rFonts w:hint="eastAsia"/>
        </w:rPr>
        <w:t>潛力場址</w:t>
      </w:r>
      <w:r w:rsidR="009C455A">
        <w:rPr>
          <w:rFonts w:hint="eastAsia"/>
        </w:rPr>
        <w:t>開始</w:t>
      </w:r>
      <w:r w:rsidR="00F04889">
        <w:rPr>
          <w:rFonts w:hint="eastAsia"/>
        </w:rPr>
        <w:t>，以國產化政策為核心，</w:t>
      </w:r>
      <w:r w:rsidR="009C455A">
        <w:rPr>
          <w:rFonts w:hint="eastAsia"/>
        </w:rPr>
        <w:t>納入產業關聯項目，</w:t>
      </w:r>
      <w:r w:rsidR="009A108C" w:rsidRPr="005519D0">
        <w:rPr>
          <w:rFonts w:hint="eastAsia"/>
        </w:rPr>
        <w:t>期</w:t>
      </w:r>
      <w:r w:rsidR="009C455A">
        <w:rPr>
          <w:rFonts w:hint="eastAsia"/>
        </w:rPr>
        <w:t>帶動離岸風電相關本土供應鏈發展。惟</w:t>
      </w:r>
      <w:r w:rsidR="005A253F">
        <w:rPr>
          <w:rFonts w:hint="eastAsia"/>
        </w:rPr>
        <w:t>部分項目未能</w:t>
      </w:r>
      <w:r w:rsidR="004C276D">
        <w:rPr>
          <w:rFonts w:hint="eastAsia"/>
        </w:rPr>
        <w:t>達成</w:t>
      </w:r>
      <w:r w:rsidR="009C455A">
        <w:rPr>
          <w:rFonts w:hint="eastAsia"/>
        </w:rPr>
        <w:t>國產化</w:t>
      </w:r>
      <w:r w:rsidR="004C276D">
        <w:rPr>
          <w:rFonts w:hint="eastAsia"/>
        </w:rPr>
        <w:t>目標，</w:t>
      </w:r>
      <w:r w:rsidR="000A0121">
        <w:rPr>
          <w:rFonts w:hint="eastAsia"/>
        </w:rPr>
        <w:t>甚</w:t>
      </w:r>
      <w:r w:rsidR="007B0AF1">
        <w:rPr>
          <w:rFonts w:hint="eastAsia"/>
        </w:rPr>
        <w:t>已具產製技術之水下基礎零組件</w:t>
      </w:r>
      <w:r w:rsidR="000A0121">
        <w:rPr>
          <w:rFonts w:hint="eastAsia"/>
        </w:rPr>
        <w:t>於多座風場建置過程</w:t>
      </w:r>
      <w:r w:rsidR="007B0AF1">
        <w:rPr>
          <w:rFonts w:hint="eastAsia"/>
        </w:rPr>
        <w:t>改為進口，維運基礎建設</w:t>
      </w:r>
      <w:r w:rsidR="000A0121">
        <w:rPr>
          <w:rFonts w:hint="eastAsia"/>
        </w:rPr>
        <w:t>及</w:t>
      </w:r>
      <w:r w:rsidR="007B0AF1">
        <w:rPr>
          <w:rFonts w:hint="eastAsia"/>
        </w:rPr>
        <w:t>本土風電專業人才量能</w:t>
      </w:r>
      <w:r w:rsidR="000A0121">
        <w:rPr>
          <w:rFonts w:hint="eastAsia"/>
        </w:rPr>
        <w:t>亦有待精進之處</w:t>
      </w:r>
      <w:r w:rsidR="007B0AF1">
        <w:rPr>
          <w:rFonts w:hint="eastAsia"/>
        </w:rPr>
        <w:t>。</w:t>
      </w:r>
      <w:r w:rsidR="009C455A">
        <w:rPr>
          <w:rFonts w:hint="eastAsia"/>
        </w:rPr>
        <w:t>謹說明如</w:t>
      </w:r>
      <w:r w:rsidR="004D63A8">
        <w:rPr>
          <w:rFonts w:hint="eastAsia"/>
        </w:rPr>
        <w:t>下</w:t>
      </w:r>
      <w:r w:rsidR="009C455A">
        <w:rPr>
          <w:rFonts w:hint="eastAsia"/>
        </w:rPr>
        <w:t>：</w:t>
      </w:r>
    </w:p>
    <w:p w:rsidR="00BD244B" w:rsidRPr="001A0D76" w:rsidRDefault="00BD244B" w:rsidP="001A0D76">
      <w:pPr>
        <w:pStyle w:val="a5"/>
        <w:ind w:left="849" w:hanging="283"/>
        <w:rPr>
          <w:b/>
        </w:rPr>
      </w:pPr>
      <w:r w:rsidRPr="001A0D76">
        <w:rPr>
          <w:rFonts w:hint="eastAsia"/>
          <w:b/>
        </w:rPr>
        <w:t>(一)</w:t>
      </w:r>
      <w:r w:rsidR="009C455A" w:rsidRPr="001A0D76">
        <w:rPr>
          <w:rFonts w:hint="eastAsia"/>
          <w:b/>
        </w:rPr>
        <w:t>於第2階段、第3階段3-1及3-2期納入</w:t>
      </w:r>
      <w:r w:rsidR="007731EE">
        <w:rPr>
          <w:rFonts w:hint="eastAsia"/>
          <w:b/>
        </w:rPr>
        <w:t>落實</w:t>
      </w:r>
      <w:r w:rsidR="009C455A" w:rsidRPr="001A0D76">
        <w:rPr>
          <w:rFonts w:hint="eastAsia"/>
          <w:b/>
        </w:rPr>
        <w:t>產業關聯項目</w:t>
      </w:r>
      <w:r w:rsidR="007731EE">
        <w:rPr>
          <w:rFonts w:hint="eastAsia"/>
          <w:b/>
        </w:rPr>
        <w:t>之要求，</w:t>
      </w:r>
      <w:r w:rsidR="009C455A" w:rsidRPr="001A0D76">
        <w:rPr>
          <w:rFonts w:hint="eastAsia"/>
          <w:b/>
        </w:rPr>
        <w:t>嗣</w:t>
      </w:r>
      <w:r w:rsidR="007731EE">
        <w:rPr>
          <w:rFonts w:hint="eastAsia"/>
          <w:b/>
        </w:rPr>
        <w:t>經</w:t>
      </w:r>
      <w:r w:rsidR="009C455A" w:rsidRPr="001A0D76">
        <w:rPr>
          <w:rFonts w:hint="eastAsia"/>
          <w:b/>
        </w:rPr>
        <w:t>WTO爭端解決諮商</w:t>
      </w:r>
      <w:r w:rsidR="001A0D76" w:rsidRPr="001A0D76">
        <w:rPr>
          <w:rFonts w:hint="eastAsia"/>
          <w:b/>
        </w:rPr>
        <w:t>達成共識</w:t>
      </w:r>
      <w:r w:rsidR="009C455A" w:rsidRPr="001A0D76">
        <w:rPr>
          <w:rFonts w:hint="eastAsia"/>
          <w:b/>
        </w:rPr>
        <w:t>，</w:t>
      </w:r>
      <w:r w:rsidR="001A0D76" w:rsidRPr="001A0D76">
        <w:rPr>
          <w:rFonts w:hint="eastAsia"/>
          <w:b/>
        </w:rPr>
        <w:t>於第3-2期產業關聯計畫變更將給予彈性，</w:t>
      </w:r>
      <w:r w:rsidR="007731EE">
        <w:rPr>
          <w:rFonts w:hint="eastAsia"/>
          <w:b/>
        </w:rPr>
        <w:t>且</w:t>
      </w:r>
      <w:r w:rsidR="001A0D76" w:rsidRPr="001A0D76">
        <w:rPr>
          <w:rFonts w:hint="eastAsia"/>
          <w:b/>
        </w:rPr>
        <w:t>未來選商規則不</w:t>
      </w:r>
      <w:r w:rsidR="00F04889">
        <w:rPr>
          <w:rFonts w:hint="eastAsia"/>
          <w:b/>
        </w:rPr>
        <w:t>再</w:t>
      </w:r>
      <w:r w:rsidR="001A0D76" w:rsidRPr="001A0D76">
        <w:rPr>
          <w:rFonts w:hint="eastAsia"/>
          <w:b/>
        </w:rPr>
        <w:t>納入強制</w:t>
      </w:r>
      <w:r w:rsidR="00914B13" w:rsidRPr="001A0D76">
        <w:rPr>
          <w:rFonts w:hint="eastAsia"/>
          <w:b/>
        </w:rPr>
        <w:t>國產化</w:t>
      </w:r>
      <w:r w:rsidR="001A0D76" w:rsidRPr="001A0D76">
        <w:rPr>
          <w:rFonts w:hint="eastAsia"/>
          <w:b/>
        </w:rPr>
        <w:t>要求</w:t>
      </w:r>
    </w:p>
    <w:p w:rsidR="008E3FC5" w:rsidRDefault="009A108C" w:rsidP="00BD244B">
      <w:pPr>
        <w:pStyle w:val="22"/>
        <w:ind w:left="850" w:firstLine="566"/>
        <w:rPr>
          <w:rFonts w:hint="eastAsia"/>
        </w:rPr>
      </w:pPr>
      <w:r w:rsidRPr="009A108C">
        <w:rPr>
          <w:rFonts w:hint="eastAsia"/>
        </w:rPr>
        <w:t>我國推動離岸風電產業發展</w:t>
      </w:r>
      <w:r>
        <w:rPr>
          <w:rFonts w:hint="eastAsia"/>
        </w:rPr>
        <w:t>，</w:t>
      </w:r>
      <w:r w:rsidRPr="009A108C">
        <w:rPr>
          <w:rFonts w:hint="eastAsia"/>
        </w:rPr>
        <w:t>於</w:t>
      </w:r>
      <w:r>
        <w:rPr>
          <w:rFonts w:hint="eastAsia"/>
        </w:rPr>
        <w:t>第2階段-</w:t>
      </w:r>
      <w:r w:rsidRPr="009A108C">
        <w:rPr>
          <w:rFonts w:hint="eastAsia"/>
        </w:rPr>
        <w:t>潛力場址階段考量業者投資建廠及風場建置期程，</w:t>
      </w:r>
      <w:r>
        <w:rPr>
          <w:rFonts w:hint="eastAsia"/>
        </w:rPr>
        <w:t>按</w:t>
      </w:r>
      <w:r w:rsidRPr="009A108C">
        <w:rPr>
          <w:rFonts w:hint="eastAsia"/>
        </w:rPr>
        <w:t>容量分配結果，以開發商事前承諾、事後查核方式，推動風力機零組件、水下基礎、陸上電力設施等5</w:t>
      </w:r>
      <w:r w:rsidR="000A0121">
        <w:rPr>
          <w:rFonts w:hint="eastAsia"/>
        </w:rPr>
        <w:t>至</w:t>
      </w:r>
      <w:r w:rsidRPr="009A108C">
        <w:rPr>
          <w:rFonts w:hint="eastAsia"/>
        </w:rPr>
        <w:t>20項關鍵零組件在地化</w:t>
      </w:r>
      <w:r w:rsidR="000A0121">
        <w:rPr>
          <w:rFonts w:hint="eastAsia"/>
        </w:rPr>
        <w:t>生產</w:t>
      </w:r>
      <w:r w:rsidRPr="009A108C">
        <w:rPr>
          <w:rFonts w:hint="eastAsia"/>
        </w:rPr>
        <w:t>；</w:t>
      </w:r>
      <w:r>
        <w:rPr>
          <w:rFonts w:hint="eastAsia"/>
        </w:rPr>
        <w:t>於第3階段區塊開發</w:t>
      </w:r>
      <w:r w:rsidRPr="009A108C">
        <w:rPr>
          <w:rFonts w:hint="eastAsia"/>
        </w:rPr>
        <w:t>3-1期</w:t>
      </w:r>
      <w:r w:rsidR="000A0121">
        <w:rPr>
          <w:rFonts w:hint="eastAsia"/>
        </w:rPr>
        <w:t>及3-2期</w:t>
      </w:r>
      <w:r w:rsidRPr="009A108C">
        <w:rPr>
          <w:rFonts w:hint="eastAsia"/>
        </w:rPr>
        <w:t>則將在地化項目改為選商資格條件，訂</w:t>
      </w:r>
      <w:r w:rsidR="00FB67F4">
        <w:rPr>
          <w:rFonts w:hint="eastAsia"/>
        </w:rPr>
        <w:t>定</w:t>
      </w:r>
      <w:r w:rsidRPr="009A108C">
        <w:rPr>
          <w:rFonts w:hint="eastAsia"/>
        </w:rPr>
        <w:t>關鍵發展項目及加分項目</w:t>
      </w:r>
      <w:r w:rsidR="000A0121">
        <w:rPr>
          <w:rFonts w:hint="eastAsia"/>
        </w:rPr>
        <w:t>與數量或比率要求</w:t>
      </w:r>
      <w:r w:rsidR="00FB67F4">
        <w:rPr>
          <w:rFonts w:hint="eastAsia"/>
        </w:rPr>
        <w:t xml:space="preserve"> </w:t>
      </w:r>
      <w:r>
        <w:rPr>
          <w:rFonts w:hint="eastAsia"/>
        </w:rPr>
        <w:t>(詳表3-</w:t>
      </w:r>
      <w:r w:rsidR="00653E72">
        <w:rPr>
          <w:rFonts w:hint="eastAsia"/>
        </w:rPr>
        <w:t>6</w:t>
      </w:r>
      <w:r>
        <w:rPr>
          <w:rFonts w:hint="eastAsia"/>
        </w:rPr>
        <w:t>-1)</w:t>
      </w:r>
      <w:r w:rsidRPr="009A108C">
        <w:rPr>
          <w:rFonts w:hint="eastAsia"/>
        </w:rPr>
        <w:t>。</w:t>
      </w:r>
      <w:r w:rsidR="00FB67F4">
        <w:rPr>
          <w:rFonts w:hint="eastAsia"/>
        </w:rPr>
        <w:t>惟</w:t>
      </w:r>
      <w:r w:rsidR="00BD244B" w:rsidRPr="005519D0">
        <w:rPr>
          <w:rFonts w:hint="eastAsia"/>
        </w:rPr>
        <w:t>國外廠商盼放寬</w:t>
      </w:r>
      <w:r w:rsidR="009C455A">
        <w:rPr>
          <w:rFonts w:hint="eastAsia"/>
        </w:rPr>
        <w:t>前開</w:t>
      </w:r>
      <w:r w:rsidR="00BD244B" w:rsidRPr="005519D0">
        <w:rPr>
          <w:rFonts w:hint="eastAsia"/>
        </w:rPr>
        <w:t>國產化限制，歐盟</w:t>
      </w:r>
      <w:r w:rsidR="009C455A">
        <w:rPr>
          <w:rFonts w:hint="eastAsia"/>
        </w:rPr>
        <w:t>爰</w:t>
      </w:r>
      <w:r w:rsidR="00F04889">
        <w:rPr>
          <w:rFonts w:hint="eastAsia"/>
        </w:rPr>
        <w:t>就我離岸風電國產化要求</w:t>
      </w:r>
      <w:r w:rsidR="009C455A">
        <w:rPr>
          <w:rFonts w:hint="eastAsia"/>
        </w:rPr>
        <w:t>，</w:t>
      </w:r>
      <w:r w:rsidR="00BD244B" w:rsidRPr="005519D0">
        <w:rPr>
          <w:rFonts w:hint="eastAsia"/>
        </w:rPr>
        <w:t>於113年7月26日</w:t>
      </w:r>
      <w:r w:rsidR="009C455A">
        <w:rPr>
          <w:rFonts w:hint="eastAsia"/>
        </w:rPr>
        <w:t>向</w:t>
      </w:r>
      <w:r w:rsidR="00BD244B" w:rsidRPr="005519D0">
        <w:rPr>
          <w:rFonts w:hint="eastAsia"/>
        </w:rPr>
        <w:t>WTO</w:t>
      </w:r>
      <w:r w:rsidR="009C455A">
        <w:rPr>
          <w:rFonts w:hint="eastAsia"/>
        </w:rPr>
        <w:t>提出</w:t>
      </w:r>
      <w:r w:rsidR="00BD244B" w:rsidRPr="005519D0">
        <w:rPr>
          <w:rFonts w:hint="eastAsia"/>
        </w:rPr>
        <w:t>爭端解決諮商，嗣經</w:t>
      </w:r>
      <w:r w:rsidR="0022653D">
        <w:rPr>
          <w:rFonts w:hint="eastAsia"/>
        </w:rPr>
        <w:t>雙方</w:t>
      </w:r>
      <w:r w:rsidR="00BD244B" w:rsidRPr="005519D0">
        <w:rPr>
          <w:rFonts w:hint="eastAsia"/>
        </w:rPr>
        <w:t>達成共識，歐方將暫停WTO爭端解決程序，我方同意在確保離岸風電計畫可如期併網</w:t>
      </w:r>
      <w:r w:rsidR="00862323">
        <w:rPr>
          <w:rFonts w:hint="eastAsia"/>
        </w:rPr>
        <w:t>供電目標下，協助開發商因應其在執行產業關聯性計畫面臨之困難，並於</w:t>
      </w:r>
      <w:r w:rsidR="00BD244B" w:rsidRPr="005519D0">
        <w:rPr>
          <w:rFonts w:hint="eastAsia"/>
        </w:rPr>
        <w:t>申請變更</w:t>
      </w:r>
      <w:r w:rsidR="009C455A">
        <w:rPr>
          <w:rFonts w:hint="eastAsia"/>
        </w:rPr>
        <w:t>第3-2</w:t>
      </w:r>
      <w:r w:rsidR="00BD244B" w:rsidRPr="005519D0">
        <w:rPr>
          <w:rFonts w:hint="eastAsia"/>
        </w:rPr>
        <w:t>期計畫產業關聯性計畫方面適當展現彈性</w:t>
      </w:r>
      <w:r w:rsidR="00862323">
        <w:rPr>
          <w:rFonts w:hint="eastAsia"/>
        </w:rPr>
        <w:t>，</w:t>
      </w:r>
      <w:r w:rsidR="00BD244B" w:rsidRPr="005519D0">
        <w:rPr>
          <w:rFonts w:hint="eastAsia"/>
        </w:rPr>
        <w:t>未來離岸風電開發計畫，相關選商規則將不納入強制性</w:t>
      </w:r>
      <w:r w:rsidR="00BD244B">
        <w:rPr>
          <w:rFonts w:hint="eastAsia"/>
        </w:rPr>
        <w:t>之產業關聯性計畫</w:t>
      </w:r>
      <w:r w:rsidR="00BD244B">
        <w:rPr>
          <w:rStyle w:val="af7"/>
        </w:rPr>
        <w:footnoteReference w:id="28"/>
      </w:r>
      <w:r w:rsidR="00BD244B" w:rsidRPr="005519D0">
        <w:rPr>
          <w:rFonts w:hint="eastAsia"/>
        </w:rPr>
        <w:t>。</w:t>
      </w:r>
    </w:p>
    <w:p w:rsidR="009A108C" w:rsidRPr="008C2004" w:rsidRDefault="009A108C" w:rsidP="00CC7029">
      <w:pPr>
        <w:pStyle w:val="123"/>
        <w:spacing w:beforeLines="30" w:before="150" w:line="360" w:lineRule="exact"/>
        <w:ind w:leftChars="10" w:left="402" w:hangingChars="132" w:hanging="374"/>
        <w:rPr>
          <w:b/>
        </w:rPr>
      </w:pPr>
      <w:r w:rsidRPr="008C2004">
        <w:rPr>
          <w:rFonts w:hint="eastAsia"/>
          <w:b/>
        </w:rPr>
        <w:t>表</w:t>
      </w:r>
      <w:r>
        <w:rPr>
          <w:rFonts w:hint="eastAsia"/>
          <w:b/>
        </w:rPr>
        <w:t>3-6-1</w:t>
      </w:r>
      <w:r w:rsidRPr="008C2004">
        <w:rPr>
          <w:rFonts w:hint="eastAsia"/>
          <w:b/>
        </w:rPr>
        <w:t xml:space="preserve">  推動離岸風電國產化策略概要表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0"/>
        <w:gridCol w:w="1036"/>
        <w:gridCol w:w="1343"/>
        <w:gridCol w:w="2255"/>
        <w:gridCol w:w="2253"/>
        <w:gridCol w:w="743"/>
      </w:tblGrid>
      <w:tr w:rsidR="009A108C" w:rsidRPr="003E5C48" w:rsidTr="00325E5B">
        <w:trPr>
          <w:tblHeader/>
          <w:jc w:val="center"/>
        </w:trPr>
        <w:tc>
          <w:tcPr>
            <w:tcW w:w="890" w:type="dxa"/>
            <w:vMerge w:val="restart"/>
            <w:shd w:val="clear" w:color="auto" w:fill="auto"/>
            <w:vAlign w:val="center"/>
          </w:tcPr>
          <w:p w:rsidR="009A108C" w:rsidRPr="00325E5B" w:rsidRDefault="009A108C" w:rsidP="00862323">
            <w:pPr>
              <w:pStyle w:val="142"/>
              <w:jc w:val="center"/>
              <w:rPr>
                <w:spacing w:val="-20"/>
                <w:w w:val="98"/>
              </w:rPr>
            </w:pPr>
            <w:r w:rsidRPr="00325E5B">
              <w:rPr>
                <w:rFonts w:hint="eastAsia"/>
                <w:spacing w:val="-20"/>
                <w:w w:val="98"/>
              </w:rPr>
              <w:t>項目</w:t>
            </w:r>
          </w:p>
        </w:tc>
        <w:tc>
          <w:tcPr>
            <w:tcW w:w="1036" w:type="dxa"/>
            <w:vMerge w:val="restart"/>
            <w:tcBorders>
              <w:top w:val="single" w:sz="12" w:space="0" w:color="auto"/>
              <w:bottom w:val="single" w:sz="4" w:space="0" w:color="auto"/>
              <w:right w:val="double" w:sz="4" w:space="0" w:color="auto"/>
            </w:tcBorders>
            <w:shd w:val="clear" w:color="auto" w:fill="auto"/>
            <w:vAlign w:val="center"/>
          </w:tcPr>
          <w:p w:rsidR="00862323" w:rsidRPr="00325E5B" w:rsidRDefault="009A108C" w:rsidP="00862323">
            <w:pPr>
              <w:pStyle w:val="142"/>
              <w:jc w:val="center"/>
              <w:rPr>
                <w:spacing w:val="-20"/>
                <w:w w:val="98"/>
              </w:rPr>
            </w:pPr>
            <w:r w:rsidRPr="00325E5B">
              <w:rPr>
                <w:spacing w:val="-20"/>
                <w:w w:val="98"/>
              </w:rPr>
              <w:t>第</w:t>
            </w:r>
            <w:r w:rsidRPr="00325E5B">
              <w:rPr>
                <w:rFonts w:hint="eastAsia"/>
                <w:spacing w:val="-20"/>
                <w:w w:val="98"/>
              </w:rPr>
              <w:t>1階段</w:t>
            </w:r>
          </w:p>
          <w:p w:rsidR="009A108C" w:rsidRPr="00325E5B" w:rsidRDefault="009A108C" w:rsidP="00862323">
            <w:pPr>
              <w:pStyle w:val="142"/>
              <w:jc w:val="center"/>
              <w:rPr>
                <w:spacing w:val="-20"/>
                <w:w w:val="98"/>
              </w:rPr>
            </w:pPr>
            <w:r w:rsidRPr="00325E5B">
              <w:rPr>
                <w:rFonts w:hint="eastAsia"/>
                <w:spacing w:val="-20"/>
                <w:w w:val="98"/>
              </w:rPr>
              <w:t>示範風場</w:t>
            </w:r>
          </w:p>
        </w:tc>
        <w:tc>
          <w:tcPr>
            <w:tcW w:w="1343" w:type="dxa"/>
            <w:vMerge w:val="restart"/>
            <w:tcBorders>
              <w:left w:val="double" w:sz="4" w:space="0" w:color="auto"/>
              <w:right w:val="double" w:sz="4" w:space="0" w:color="auto"/>
            </w:tcBorders>
            <w:shd w:val="clear" w:color="auto" w:fill="auto"/>
            <w:vAlign w:val="center"/>
          </w:tcPr>
          <w:p w:rsidR="00862323" w:rsidRPr="00325E5B" w:rsidRDefault="009A108C" w:rsidP="00862323">
            <w:pPr>
              <w:pStyle w:val="142"/>
              <w:jc w:val="center"/>
              <w:rPr>
                <w:spacing w:val="-20"/>
                <w:w w:val="98"/>
              </w:rPr>
            </w:pPr>
            <w:r w:rsidRPr="00325E5B">
              <w:rPr>
                <w:rFonts w:hint="eastAsia"/>
                <w:spacing w:val="-20"/>
                <w:w w:val="98"/>
              </w:rPr>
              <w:t>第2階段</w:t>
            </w:r>
          </w:p>
          <w:p w:rsidR="009A108C" w:rsidRPr="00325E5B" w:rsidRDefault="009A108C" w:rsidP="00862323">
            <w:pPr>
              <w:pStyle w:val="142"/>
              <w:jc w:val="center"/>
              <w:rPr>
                <w:spacing w:val="-20"/>
                <w:w w:val="98"/>
              </w:rPr>
            </w:pPr>
            <w:r w:rsidRPr="00325E5B">
              <w:rPr>
                <w:rFonts w:hint="eastAsia"/>
                <w:spacing w:val="-20"/>
                <w:w w:val="98"/>
              </w:rPr>
              <w:t>潛力場址</w:t>
            </w:r>
          </w:p>
        </w:tc>
        <w:tc>
          <w:tcPr>
            <w:tcW w:w="5251" w:type="dxa"/>
            <w:gridSpan w:val="3"/>
            <w:tcBorders>
              <w:top w:val="single" w:sz="12" w:space="0" w:color="auto"/>
              <w:left w:val="doub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第3階段區塊開發</w:t>
            </w:r>
          </w:p>
        </w:tc>
      </w:tr>
      <w:tr w:rsidR="009A108C" w:rsidRPr="003E5C48" w:rsidTr="00325E5B">
        <w:trPr>
          <w:tblHeader/>
          <w:jc w:val="center"/>
        </w:trPr>
        <w:tc>
          <w:tcPr>
            <w:tcW w:w="890" w:type="dxa"/>
            <w:vMerge/>
            <w:shd w:val="clear" w:color="auto" w:fill="auto"/>
          </w:tcPr>
          <w:p w:rsidR="009A108C" w:rsidRPr="00325E5B" w:rsidRDefault="009A108C" w:rsidP="00862323">
            <w:pPr>
              <w:pStyle w:val="142"/>
              <w:jc w:val="center"/>
              <w:rPr>
                <w:spacing w:val="-20"/>
                <w:w w:val="98"/>
              </w:rPr>
            </w:pPr>
          </w:p>
        </w:tc>
        <w:tc>
          <w:tcPr>
            <w:tcW w:w="1036" w:type="dxa"/>
            <w:vMerge/>
            <w:tcBorders>
              <w:top w:val="single" w:sz="4" w:space="0" w:color="auto"/>
              <w:bottom w:val="single" w:sz="4" w:space="0" w:color="auto"/>
              <w:right w:val="double" w:sz="4" w:space="0" w:color="auto"/>
            </w:tcBorders>
            <w:shd w:val="clear" w:color="auto" w:fill="auto"/>
          </w:tcPr>
          <w:p w:rsidR="009A108C" w:rsidRPr="00325E5B" w:rsidRDefault="009A108C" w:rsidP="0065366B">
            <w:pPr>
              <w:pStyle w:val="142"/>
              <w:rPr>
                <w:spacing w:val="-20"/>
                <w:w w:val="98"/>
              </w:rPr>
            </w:pPr>
          </w:p>
        </w:tc>
        <w:tc>
          <w:tcPr>
            <w:tcW w:w="1343" w:type="dxa"/>
            <w:vMerge/>
            <w:tcBorders>
              <w:left w:val="double" w:sz="4" w:space="0" w:color="auto"/>
              <w:right w:val="double" w:sz="4" w:space="0" w:color="auto"/>
            </w:tcBorders>
            <w:shd w:val="clear" w:color="auto" w:fill="auto"/>
          </w:tcPr>
          <w:p w:rsidR="009A108C" w:rsidRPr="00325E5B" w:rsidRDefault="009A108C" w:rsidP="0065366B">
            <w:pPr>
              <w:pStyle w:val="142"/>
              <w:rPr>
                <w:spacing w:val="-20"/>
                <w:w w:val="98"/>
              </w:rPr>
            </w:pPr>
          </w:p>
        </w:tc>
        <w:tc>
          <w:tcPr>
            <w:tcW w:w="2255" w:type="dxa"/>
            <w:tcBorders>
              <w:top w:val="single" w:sz="4" w:space="0" w:color="auto"/>
              <w:left w:val="doub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3-1期</w:t>
            </w:r>
          </w:p>
        </w:tc>
        <w:tc>
          <w:tcPr>
            <w:tcW w:w="2253" w:type="dxa"/>
            <w:tcBorders>
              <w:top w:val="sing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3-2期</w:t>
            </w:r>
          </w:p>
        </w:tc>
        <w:tc>
          <w:tcPr>
            <w:tcW w:w="743" w:type="dxa"/>
            <w:tcBorders>
              <w:top w:val="single" w:sz="4" w:space="0" w:color="auto"/>
              <w:bottom w:val="single" w:sz="4" w:space="0" w:color="auto"/>
            </w:tcBorders>
            <w:shd w:val="clear" w:color="auto" w:fill="auto"/>
          </w:tcPr>
          <w:p w:rsidR="009A108C" w:rsidRPr="00325E5B" w:rsidRDefault="009A108C" w:rsidP="0065366B">
            <w:pPr>
              <w:pStyle w:val="142"/>
              <w:jc w:val="center"/>
              <w:rPr>
                <w:spacing w:val="-20"/>
                <w:w w:val="98"/>
              </w:rPr>
            </w:pPr>
            <w:r w:rsidRPr="00325E5B">
              <w:rPr>
                <w:rFonts w:hint="eastAsia"/>
                <w:spacing w:val="-20"/>
                <w:w w:val="98"/>
              </w:rPr>
              <w:t>3-3期</w:t>
            </w:r>
          </w:p>
        </w:tc>
      </w:tr>
      <w:tr w:rsidR="009A108C" w:rsidRPr="003E5C48" w:rsidTr="00325E5B">
        <w:trPr>
          <w:jc w:val="center"/>
        </w:trPr>
        <w:tc>
          <w:tcPr>
            <w:tcW w:w="890" w:type="dxa"/>
            <w:shd w:val="clear" w:color="auto" w:fill="auto"/>
          </w:tcPr>
          <w:p w:rsidR="009A108C" w:rsidRPr="00325E5B" w:rsidRDefault="00517CB8" w:rsidP="00862323">
            <w:pPr>
              <w:pStyle w:val="142"/>
              <w:jc w:val="center"/>
              <w:rPr>
                <w:spacing w:val="-20"/>
                <w:w w:val="98"/>
              </w:rPr>
            </w:pPr>
            <w:r w:rsidRPr="00325E5B">
              <w:rPr>
                <w:rFonts w:hint="eastAsia"/>
                <w:spacing w:val="-20"/>
                <w:w w:val="98"/>
              </w:rPr>
              <w:t>啟動年</w:t>
            </w:r>
          </w:p>
        </w:tc>
        <w:tc>
          <w:tcPr>
            <w:tcW w:w="1036" w:type="dxa"/>
            <w:tcBorders>
              <w:top w:val="single" w:sz="4" w:space="0" w:color="auto"/>
              <w:bottom w:val="single" w:sz="4"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102年</w:t>
            </w:r>
          </w:p>
        </w:tc>
        <w:tc>
          <w:tcPr>
            <w:tcW w:w="1343" w:type="dxa"/>
            <w:tcBorders>
              <w:left w:val="double" w:sz="4"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107年</w:t>
            </w:r>
          </w:p>
        </w:tc>
        <w:tc>
          <w:tcPr>
            <w:tcW w:w="2255" w:type="dxa"/>
            <w:tcBorders>
              <w:top w:val="single" w:sz="4" w:space="0" w:color="auto"/>
              <w:left w:val="doub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111年</w:t>
            </w:r>
          </w:p>
        </w:tc>
        <w:tc>
          <w:tcPr>
            <w:tcW w:w="2253" w:type="dxa"/>
            <w:tcBorders>
              <w:top w:val="sing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113年</w:t>
            </w:r>
          </w:p>
        </w:tc>
        <w:tc>
          <w:tcPr>
            <w:tcW w:w="743" w:type="dxa"/>
            <w:tcBorders>
              <w:top w:val="single" w:sz="4" w:space="0" w:color="auto"/>
              <w:bottom w:val="sing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r>
      <w:tr w:rsidR="009A108C" w:rsidRPr="003E5C48" w:rsidTr="00325E5B">
        <w:trPr>
          <w:jc w:val="center"/>
        </w:trPr>
        <w:tc>
          <w:tcPr>
            <w:tcW w:w="890" w:type="dxa"/>
            <w:shd w:val="clear" w:color="auto" w:fill="auto"/>
            <w:vAlign w:val="center"/>
          </w:tcPr>
          <w:p w:rsidR="009A108C" w:rsidRPr="00325E5B" w:rsidRDefault="009A108C" w:rsidP="009A108C">
            <w:pPr>
              <w:pStyle w:val="142"/>
              <w:jc w:val="center"/>
              <w:rPr>
                <w:spacing w:val="-20"/>
                <w:w w:val="98"/>
              </w:rPr>
            </w:pPr>
            <w:r w:rsidRPr="00325E5B">
              <w:rPr>
                <w:rFonts w:hint="eastAsia"/>
                <w:spacing w:val="-20"/>
                <w:w w:val="98"/>
              </w:rPr>
              <w:t>國產化要求</w:t>
            </w:r>
          </w:p>
        </w:tc>
        <w:tc>
          <w:tcPr>
            <w:tcW w:w="1036" w:type="dxa"/>
            <w:tcBorders>
              <w:top w:val="single" w:sz="4" w:space="0" w:color="auto"/>
              <w:bottom w:val="single" w:sz="12" w:space="0" w:color="auto"/>
              <w:right w:val="double" w:sz="4"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c>
          <w:tcPr>
            <w:tcW w:w="1343" w:type="dxa"/>
            <w:tcBorders>
              <w:left w:val="double" w:sz="4" w:space="0" w:color="auto"/>
              <w:right w:val="double" w:sz="4" w:space="0" w:color="auto"/>
            </w:tcBorders>
            <w:shd w:val="clear" w:color="auto" w:fill="auto"/>
          </w:tcPr>
          <w:p w:rsidR="009A108C" w:rsidRPr="00325E5B" w:rsidRDefault="009A108C" w:rsidP="009A108C">
            <w:pPr>
              <w:pStyle w:val="142"/>
              <w:jc w:val="both"/>
              <w:rPr>
                <w:spacing w:val="-20"/>
                <w:w w:val="98"/>
              </w:rPr>
            </w:pPr>
            <w:r w:rsidRPr="00325E5B">
              <w:rPr>
                <w:rFonts w:hint="eastAsia"/>
                <w:spacing w:val="-20"/>
                <w:w w:val="98"/>
              </w:rPr>
              <w:t>部分風場須須負擔國產化義務；業者應執行大約5-20個在地化項目</w:t>
            </w:r>
            <w:r w:rsidR="00E320FF" w:rsidRPr="00325E5B">
              <w:rPr>
                <w:rFonts w:hint="eastAsia"/>
                <w:spacing w:val="-20"/>
                <w:w w:val="98"/>
              </w:rPr>
              <w:t>。</w:t>
            </w:r>
          </w:p>
        </w:tc>
        <w:tc>
          <w:tcPr>
            <w:tcW w:w="2255" w:type="dxa"/>
            <w:tcBorders>
              <w:top w:val="single" w:sz="4" w:space="0" w:color="auto"/>
              <w:left w:val="double" w:sz="4" w:space="0" w:color="auto"/>
              <w:bottom w:val="single" w:sz="12" w:space="0" w:color="auto"/>
            </w:tcBorders>
            <w:shd w:val="clear" w:color="auto" w:fill="auto"/>
          </w:tcPr>
          <w:p w:rsidR="009A108C" w:rsidRPr="00325E5B" w:rsidRDefault="009A108C" w:rsidP="00AA41FE">
            <w:pPr>
              <w:pStyle w:val="142"/>
              <w:jc w:val="both"/>
              <w:rPr>
                <w:spacing w:val="-20"/>
                <w:w w:val="98"/>
              </w:rPr>
            </w:pPr>
            <w:r w:rsidRPr="00325E5B">
              <w:rPr>
                <w:rFonts w:hint="eastAsia"/>
                <w:spacing w:val="-20"/>
                <w:w w:val="98"/>
              </w:rPr>
              <w:t>納入選商資格條件，訂有25項關鍵發展項目及56項加分項目，業者在關鍵發展項目落實數量應達申設容量之60%、加分項目自選10分</w:t>
            </w:r>
            <w:r w:rsidR="00E320FF" w:rsidRPr="00325E5B">
              <w:rPr>
                <w:rFonts w:hint="eastAsia"/>
                <w:spacing w:val="-20"/>
                <w:w w:val="98"/>
              </w:rPr>
              <w:t>。</w:t>
            </w:r>
          </w:p>
        </w:tc>
        <w:tc>
          <w:tcPr>
            <w:tcW w:w="2253" w:type="dxa"/>
            <w:tcBorders>
              <w:top w:val="single" w:sz="4" w:space="0" w:color="auto"/>
              <w:bottom w:val="single" w:sz="12" w:space="0" w:color="auto"/>
            </w:tcBorders>
            <w:shd w:val="clear" w:color="auto" w:fill="auto"/>
          </w:tcPr>
          <w:p w:rsidR="009A108C" w:rsidRPr="00325E5B" w:rsidRDefault="009A108C" w:rsidP="009A108C">
            <w:pPr>
              <w:pStyle w:val="142"/>
              <w:jc w:val="both"/>
              <w:rPr>
                <w:spacing w:val="-20"/>
                <w:w w:val="98"/>
              </w:rPr>
            </w:pPr>
            <w:r w:rsidRPr="00325E5B">
              <w:rPr>
                <w:rFonts w:hint="eastAsia"/>
                <w:spacing w:val="-20"/>
                <w:w w:val="98"/>
              </w:rPr>
              <w:t>納入選商資格條件，訂有24項產業關聯執行方案項目，業者可自主選擇項目與數量，採分數管理，總分120 分，審查分數須達70 分以上</w:t>
            </w:r>
            <w:r w:rsidR="00E320FF" w:rsidRPr="00325E5B">
              <w:rPr>
                <w:rFonts w:hint="eastAsia"/>
                <w:spacing w:val="-20"/>
                <w:w w:val="98"/>
              </w:rPr>
              <w:t>。</w:t>
            </w:r>
          </w:p>
        </w:tc>
        <w:tc>
          <w:tcPr>
            <w:tcW w:w="743" w:type="dxa"/>
            <w:tcBorders>
              <w:top w:val="single" w:sz="4" w:space="0" w:color="auto"/>
              <w:bottom w:val="single" w:sz="12" w:space="0" w:color="auto"/>
            </w:tcBorders>
            <w:shd w:val="clear" w:color="auto" w:fill="auto"/>
            <w:vAlign w:val="center"/>
          </w:tcPr>
          <w:p w:rsidR="009A108C" w:rsidRPr="00325E5B" w:rsidRDefault="009A108C" w:rsidP="0065366B">
            <w:pPr>
              <w:pStyle w:val="142"/>
              <w:jc w:val="center"/>
              <w:rPr>
                <w:spacing w:val="-20"/>
                <w:w w:val="98"/>
              </w:rPr>
            </w:pPr>
            <w:r w:rsidRPr="00325E5B">
              <w:rPr>
                <w:rFonts w:hint="eastAsia"/>
                <w:spacing w:val="-20"/>
                <w:w w:val="98"/>
              </w:rPr>
              <w:t>無</w:t>
            </w:r>
          </w:p>
        </w:tc>
      </w:tr>
    </w:tbl>
    <w:p w:rsidR="00036B2A" w:rsidRDefault="009A108C" w:rsidP="001A0D76">
      <w:pPr>
        <w:pStyle w:val="142"/>
        <w:rPr>
          <w:rFonts w:hint="eastAsia"/>
        </w:rPr>
      </w:pPr>
      <w:r w:rsidRPr="00F570CA">
        <w:rPr>
          <w:rFonts w:hint="eastAsia"/>
        </w:rPr>
        <w:t>資料來源：經濟部產業發展署提供。</w:t>
      </w:r>
    </w:p>
    <w:p w:rsidR="00914B13" w:rsidRPr="00AF26DE" w:rsidRDefault="00914B13" w:rsidP="00AF26DE">
      <w:pPr>
        <w:pStyle w:val="a5"/>
        <w:ind w:left="849" w:hanging="283"/>
        <w:rPr>
          <w:b/>
        </w:rPr>
      </w:pPr>
      <w:r w:rsidRPr="00AF26DE">
        <w:rPr>
          <w:rFonts w:hint="eastAsia"/>
          <w:b/>
        </w:rPr>
        <w:t>(二)</w:t>
      </w:r>
      <w:r w:rsidR="00AF26DE" w:rsidRPr="00AF26DE">
        <w:rPr>
          <w:rFonts w:hint="eastAsia"/>
          <w:b/>
        </w:rPr>
        <w:t>原規劃「電力設施」、「水下基礎」及「船舶製造」等國產化項目已</w:t>
      </w:r>
      <w:r w:rsidR="00CC37AC">
        <w:rPr>
          <w:rFonts w:hint="eastAsia"/>
          <w:b/>
        </w:rPr>
        <w:t>具</w:t>
      </w:r>
      <w:r w:rsidR="00AF26DE" w:rsidRPr="00AF26DE">
        <w:rPr>
          <w:rFonts w:hint="eastAsia"/>
          <w:b/>
        </w:rPr>
        <w:t>關鍵零組件自主製造技術能量，</w:t>
      </w:r>
      <w:r w:rsidR="00CC37AC">
        <w:rPr>
          <w:rFonts w:hint="eastAsia"/>
          <w:b/>
        </w:rPr>
        <w:t>然</w:t>
      </w:r>
      <w:r w:rsidR="00AF26DE" w:rsidRPr="00AF26DE">
        <w:rPr>
          <w:rFonts w:hint="eastAsia"/>
          <w:b/>
        </w:rPr>
        <w:t>「風力機零組件」之齒輪箱及發電機因業者放棄投資而未能達成國產化目標</w:t>
      </w:r>
    </w:p>
    <w:p w:rsidR="000305B4" w:rsidRDefault="00BD244B" w:rsidP="00BD244B">
      <w:pPr>
        <w:pStyle w:val="22"/>
        <w:ind w:left="850" w:firstLine="566"/>
      </w:pPr>
      <w:r>
        <w:rPr>
          <w:rFonts w:hint="eastAsia"/>
        </w:rPr>
        <w:t>依經濟部產業發展署說明略以，原規劃「電力設施」、「水下基礎」及「船舶製造」等國產化項目</w:t>
      </w:r>
      <w:r w:rsidR="004D63A8">
        <w:rPr>
          <w:rFonts w:hint="eastAsia"/>
        </w:rPr>
        <w:t>(詳表3-6-2)</w:t>
      </w:r>
      <w:r w:rsidR="00401068">
        <w:rPr>
          <w:rFonts w:hint="eastAsia"/>
        </w:rPr>
        <w:t>，已建立製造離岸風電關鍵零組件自主製造技術能量</w:t>
      </w:r>
      <w:r>
        <w:rPr>
          <w:rFonts w:hint="eastAsia"/>
        </w:rPr>
        <w:t>，惟「風力機組零組件」尚有齒輪箱、</w:t>
      </w:r>
      <w:r w:rsidR="00401068">
        <w:rPr>
          <w:rFonts w:hint="eastAsia"/>
        </w:rPr>
        <w:t>發電機及</w:t>
      </w:r>
      <w:r>
        <w:rPr>
          <w:rFonts w:hint="eastAsia"/>
        </w:rPr>
        <w:t>海纜</w:t>
      </w:r>
      <w:r w:rsidR="00401068">
        <w:rPr>
          <w:rFonts w:hint="eastAsia"/>
        </w:rPr>
        <w:t>等</w:t>
      </w:r>
      <w:r>
        <w:rPr>
          <w:rFonts w:hint="eastAsia"/>
        </w:rPr>
        <w:t>3項</w:t>
      </w:r>
      <w:r w:rsidR="00CC37AC">
        <w:rPr>
          <w:rFonts w:hint="eastAsia"/>
        </w:rPr>
        <w:t>，國內廠商尚未</w:t>
      </w:r>
      <w:r>
        <w:rPr>
          <w:rFonts w:hint="eastAsia"/>
        </w:rPr>
        <w:t>具生產產能；</w:t>
      </w:r>
      <w:r w:rsidR="00401068">
        <w:rPr>
          <w:rFonts w:hint="eastAsia"/>
        </w:rPr>
        <w:t>其中</w:t>
      </w:r>
      <w:r>
        <w:rPr>
          <w:rFonts w:hint="eastAsia"/>
        </w:rPr>
        <w:t>齒輪箱因國內業者經評估投資不具有經濟效益放棄投資計畫；發電機因國內業者經首件試製後測試未通過，未能進行量產，</w:t>
      </w:r>
      <w:r w:rsidR="00401068">
        <w:rPr>
          <w:rFonts w:hint="eastAsia"/>
        </w:rPr>
        <w:t>因</w:t>
      </w:r>
      <w:r>
        <w:rPr>
          <w:rFonts w:hint="eastAsia"/>
        </w:rPr>
        <w:t>考量經濟效益放棄投資製造；海纜項目於</w:t>
      </w:r>
      <w:r w:rsidR="00401068">
        <w:rPr>
          <w:rFonts w:hint="eastAsia"/>
        </w:rPr>
        <w:t>第</w:t>
      </w:r>
      <w:r>
        <w:rPr>
          <w:rFonts w:hint="eastAsia"/>
        </w:rPr>
        <w:t>3-1期列入加分項目及</w:t>
      </w:r>
      <w:r w:rsidR="00401068">
        <w:rPr>
          <w:rFonts w:hint="eastAsia"/>
        </w:rPr>
        <w:t>第</w:t>
      </w:r>
      <w:r>
        <w:rPr>
          <w:rFonts w:hint="eastAsia"/>
        </w:rPr>
        <w:t>3-2期提高配分，已有業者於110年啟動投資計畫，選定於高雄港建廠，預計116年投產。</w:t>
      </w:r>
    </w:p>
    <w:p w:rsidR="000305B4" w:rsidRDefault="000305B4" w:rsidP="00904AB2">
      <w:pPr>
        <w:pStyle w:val="123"/>
        <w:spacing w:beforeLines="30" w:before="150" w:line="360" w:lineRule="exact"/>
        <w:ind w:leftChars="-15" w:left="403" w:hangingChars="157" w:hanging="445"/>
        <w:rPr>
          <w:b/>
        </w:rPr>
      </w:pPr>
      <w:r w:rsidRPr="00783E7C">
        <w:rPr>
          <w:rFonts w:hint="eastAsia"/>
          <w:b/>
        </w:rPr>
        <w:t>表</w:t>
      </w:r>
      <w:r>
        <w:rPr>
          <w:rFonts w:hint="eastAsia"/>
          <w:b/>
        </w:rPr>
        <w:t>3-</w:t>
      </w:r>
      <w:r w:rsidR="00692777">
        <w:rPr>
          <w:rFonts w:hint="eastAsia"/>
          <w:b/>
        </w:rPr>
        <w:t>6</w:t>
      </w:r>
      <w:r>
        <w:rPr>
          <w:rFonts w:hint="eastAsia"/>
          <w:b/>
        </w:rPr>
        <w:t>-2  截至114年4月底推動離岸風電國產化目標執行情形概況表</w:t>
      </w:r>
    </w:p>
    <w:p w:rsidR="000305B4" w:rsidRPr="000305B4" w:rsidRDefault="000305B4" w:rsidP="00CC7029">
      <w:pPr>
        <w:pStyle w:val="123"/>
        <w:spacing w:line="360" w:lineRule="exact"/>
        <w:ind w:leftChars="-15" w:left="340" w:hangingChars="157" w:hanging="382"/>
        <w:rPr>
          <w:rFonts w:hint="eastAsia"/>
          <w:sz w:val="24"/>
          <w:szCs w:val="24"/>
        </w:rPr>
      </w:pPr>
      <w:r w:rsidRPr="000305B4">
        <w:rPr>
          <w:rFonts w:hint="eastAsia"/>
          <w:sz w:val="24"/>
          <w:szCs w:val="24"/>
        </w:rPr>
        <w:t xml:space="preserve">                                                    </w:t>
      </w:r>
      <w:r>
        <w:rPr>
          <w:rFonts w:hint="eastAsia"/>
          <w:sz w:val="24"/>
          <w:szCs w:val="24"/>
        </w:rPr>
        <w:t xml:space="preserve">           </w:t>
      </w:r>
      <w:r w:rsidRPr="000305B4">
        <w:rPr>
          <w:rFonts w:hint="eastAsia"/>
          <w:sz w:val="24"/>
          <w:szCs w:val="24"/>
        </w:rPr>
        <w:t>單位：項</w:t>
      </w:r>
    </w:p>
    <w:tbl>
      <w:tblPr>
        <w:tblW w:w="8505" w:type="dxa"/>
        <w:tblInd w:w="28" w:type="dxa"/>
        <w:tblLayout w:type="fixed"/>
        <w:tblCellMar>
          <w:left w:w="28" w:type="dxa"/>
          <w:right w:w="28" w:type="dxa"/>
        </w:tblCellMar>
        <w:tblLook w:val="04A0" w:firstRow="1" w:lastRow="0" w:firstColumn="1" w:lastColumn="0" w:noHBand="0" w:noVBand="1"/>
      </w:tblPr>
      <w:tblGrid>
        <w:gridCol w:w="3108"/>
        <w:gridCol w:w="1349"/>
        <w:gridCol w:w="1199"/>
        <w:gridCol w:w="1525"/>
        <w:gridCol w:w="1324"/>
      </w:tblGrid>
      <w:tr w:rsidR="000305B4" w:rsidRPr="00F64FB2" w:rsidTr="000305B4">
        <w:trPr>
          <w:tblHeader/>
        </w:trPr>
        <w:tc>
          <w:tcPr>
            <w:tcW w:w="3108" w:type="dxa"/>
            <w:tcBorders>
              <w:top w:val="single" w:sz="12" w:space="0" w:color="auto"/>
              <w:left w:val="single" w:sz="12" w:space="0" w:color="auto"/>
              <w:bottom w:val="single" w:sz="4" w:space="0" w:color="auto"/>
              <w:right w:val="single" w:sz="4" w:space="0" w:color="000000"/>
            </w:tcBorders>
            <w:shd w:val="clear" w:color="auto" w:fill="auto"/>
            <w:noWrap/>
            <w:vAlign w:val="center"/>
            <w:hideMark/>
          </w:tcPr>
          <w:p w:rsidR="000305B4" w:rsidRPr="00BD244B" w:rsidRDefault="000305B4" w:rsidP="00904AB2">
            <w:pPr>
              <w:pStyle w:val="142"/>
            </w:pPr>
            <w:r w:rsidRPr="00BD244B">
              <w:rPr>
                <w:rFonts w:hint="eastAsia"/>
              </w:rPr>
              <w:t>發展項目</w:t>
            </w:r>
          </w:p>
        </w:tc>
        <w:tc>
          <w:tcPr>
            <w:tcW w:w="1349"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電力設施</w:t>
            </w:r>
          </w:p>
        </w:tc>
        <w:tc>
          <w:tcPr>
            <w:tcW w:w="1199"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水下基礎</w:t>
            </w:r>
          </w:p>
        </w:tc>
        <w:tc>
          <w:tcPr>
            <w:tcW w:w="1525" w:type="dxa"/>
            <w:tcBorders>
              <w:top w:val="single" w:sz="12" w:space="0" w:color="auto"/>
              <w:left w:val="nil"/>
              <w:bottom w:val="single" w:sz="4" w:space="0" w:color="auto"/>
              <w:right w:val="single" w:sz="4" w:space="0" w:color="auto"/>
            </w:tcBorders>
            <w:shd w:val="clear" w:color="auto" w:fill="auto"/>
            <w:noWrap/>
            <w:vAlign w:val="center"/>
            <w:hideMark/>
          </w:tcPr>
          <w:p w:rsidR="000305B4" w:rsidRPr="00BD244B" w:rsidRDefault="000305B4" w:rsidP="00904AB2">
            <w:pPr>
              <w:pStyle w:val="142"/>
              <w:jc w:val="center"/>
            </w:pPr>
            <w:r w:rsidRPr="00BD244B">
              <w:rPr>
                <w:rFonts w:hint="eastAsia"/>
              </w:rPr>
              <w:t>風力機零組件</w:t>
            </w:r>
          </w:p>
        </w:tc>
        <w:tc>
          <w:tcPr>
            <w:tcW w:w="1324" w:type="dxa"/>
            <w:tcBorders>
              <w:top w:val="single" w:sz="12" w:space="0" w:color="auto"/>
              <w:left w:val="nil"/>
              <w:bottom w:val="single" w:sz="4" w:space="0" w:color="auto"/>
              <w:right w:val="single" w:sz="12" w:space="0" w:color="auto"/>
            </w:tcBorders>
            <w:shd w:val="clear" w:color="auto" w:fill="auto"/>
            <w:noWrap/>
            <w:vAlign w:val="center"/>
            <w:hideMark/>
          </w:tcPr>
          <w:p w:rsidR="000305B4" w:rsidRPr="00BD244B" w:rsidRDefault="000305B4" w:rsidP="00904AB2">
            <w:pPr>
              <w:pStyle w:val="142"/>
              <w:jc w:val="center"/>
            </w:pPr>
            <w:r w:rsidRPr="00BD244B">
              <w:rPr>
                <w:rFonts w:hint="eastAsia"/>
              </w:rPr>
              <w:t>船舶製造</w:t>
            </w:r>
          </w:p>
        </w:tc>
      </w:tr>
      <w:tr w:rsidR="000305B4" w:rsidRPr="00F64FB2" w:rsidTr="000305B4">
        <w:tc>
          <w:tcPr>
            <w:tcW w:w="3108" w:type="dxa"/>
            <w:tcBorders>
              <w:top w:val="single" w:sz="4" w:space="0" w:color="auto"/>
              <w:left w:val="single" w:sz="12" w:space="0" w:color="auto"/>
              <w:bottom w:val="single" w:sz="4"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t>原規劃國產化目標項數</w:t>
            </w:r>
          </w:p>
        </w:tc>
        <w:tc>
          <w:tcPr>
            <w:tcW w:w="134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19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w:t>
            </w:r>
          </w:p>
        </w:tc>
        <w:tc>
          <w:tcPr>
            <w:tcW w:w="1525"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15</w:t>
            </w:r>
          </w:p>
        </w:tc>
        <w:tc>
          <w:tcPr>
            <w:tcW w:w="1324" w:type="dxa"/>
            <w:tcBorders>
              <w:top w:val="single" w:sz="4" w:space="0" w:color="auto"/>
              <w:left w:val="nil"/>
              <w:bottom w:val="single" w:sz="4"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1</w:t>
            </w:r>
          </w:p>
        </w:tc>
      </w:tr>
      <w:tr w:rsidR="000305B4" w:rsidRPr="00F64FB2" w:rsidTr="000305B4">
        <w:tc>
          <w:tcPr>
            <w:tcW w:w="3108" w:type="dxa"/>
            <w:tcBorders>
              <w:top w:val="single" w:sz="4" w:space="0" w:color="auto"/>
              <w:left w:val="single" w:sz="12" w:space="0" w:color="auto"/>
              <w:bottom w:val="single" w:sz="4"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t>已達成國產化項目</w:t>
            </w:r>
          </w:p>
        </w:tc>
        <w:tc>
          <w:tcPr>
            <w:tcW w:w="134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199"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w:t>
            </w:r>
          </w:p>
        </w:tc>
        <w:tc>
          <w:tcPr>
            <w:tcW w:w="1525" w:type="dxa"/>
            <w:tcBorders>
              <w:top w:val="single" w:sz="4" w:space="0" w:color="auto"/>
              <w:left w:val="nil"/>
              <w:bottom w:val="single" w:sz="4"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12</w:t>
            </w:r>
          </w:p>
        </w:tc>
        <w:tc>
          <w:tcPr>
            <w:tcW w:w="1324" w:type="dxa"/>
            <w:tcBorders>
              <w:top w:val="single" w:sz="4" w:space="0" w:color="auto"/>
              <w:left w:val="nil"/>
              <w:bottom w:val="single" w:sz="4"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1</w:t>
            </w:r>
          </w:p>
        </w:tc>
      </w:tr>
      <w:tr w:rsidR="000305B4" w:rsidRPr="00F64FB2" w:rsidTr="000305B4">
        <w:tc>
          <w:tcPr>
            <w:tcW w:w="3108" w:type="dxa"/>
            <w:tcBorders>
              <w:top w:val="single" w:sz="4" w:space="0" w:color="auto"/>
              <w:left w:val="single" w:sz="12" w:space="0" w:color="auto"/>
              <w:bottom w:val="single" w:sz="12" w:space="0" w:color="auto"/>
              <w:right w:val="single" w:sz="4" w:space="0" w:color="000000"/>
            </w:tcBorders>
            <w:shd w:val="clear" w:color="auto" w:fill="auto"/>
            <w:noWrap/>
            <w:vAlign w:val="center"/>
          </w:tcPr>
          <w:p w:rsidR="000305B4" w:rsidRPr="00BD244B" w:rsidRDefault="000305B4" w:rsidP="00904AB2">
            <w:pPr>
              <w:pStyle w:val="142"/>
              <w:rPr>
                <w:rFonts w:hint="eastAsia"/>
              </w:rPr>
            </w:pPr>
            <w:r w:rsidRPr="00BD244B">
              <w:rPr>
                <w:rFonts w:hint="eastAsia"/>
              </w:rPr>
              <w:t>尚未達成國產化項目</w:t>
            </w:r>
          </w:p>
        </w:tc>
        <w:tc>
          <w:tcPr>
            <w:tcW w:w="1349"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c>
          <w:tcPr>
            <w:tcW w:w="1199"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c>
          <w:tcPr>
            <w:tcW w:w="1525" w:type="dxa"/>
            <w:tcBorders>
              <w:top w:val="single" w:sz="4" w:space="0" w:color="auto"/>
              <w:left w:val="nil"/>
              <w:bottom w:val="single" w:sz="12" w:space="0" w:color="auto"/>
              <w:right w:val="single" w:sz="4" w:space="0" w:color="auto"/>
            </w:tcBorders>
            <w:shd w:val="clear" w:color="auto" w:fill="auto"/>
            <w:noWrap/>
            <w:vAlign w:val="center"/>
          </w:tcPr>
          <w:p w:rsidR="000305B4" w:rsidRPr="00BD244B" w:rsidRDefault="000305B4" w:rsidP="00904AB2">
            <w:pPr>
              <w:pStyle w:val="142"/>
              <w:jc w:val="right"/>
              <w:rPr>
                <w:rFonts w:hint="eastAsia"/>
              </w:rPr>
            </w:pPr>
            <w:r w:rsidRPr="00BD244B">
              <w:rPr>
                <w:rFonts w:hint="eastAsia"/>
              </w:rPr>
              <w:t>3</w:t>
            </w:r>
          </w:p>
        </w:tc>
        <w:tc>
          <w:tcPr>
            <w:tcW w:w="1324" w:type="dxa"/>
            <w:tcBorders>
              <w:top w:val="single" w:sz="4" w:space="0" w:color="auto"/>
              <w:left w:val="nil"/>
              <w:bottom w:val="single" w:sz="12" w:space="0" w:color="auto"/>
              <w:right w:val="single" w:sz="12" w:space="0" w:color="auto"/>
            </w:tcBorders>
            <w:shd w:val="clear" w:color="auto" w:fill="auto"/>
            <w:noWrap/>
            <w:vAlign w:val="center"/>
          </w:tcPr>
          <w:p w:rsidR="000305B4" w:rsidRPr="00BD244B" w:rsidRDefault="000305B4" w:rsidP="00904AB2">
            <w:pPr>
              <w:pStyle w:val="142"/>
              <w:jc w:val="right"/>
            </w:pPr>
            <w:r w:rsidRPr="00BD244B">
              <w:rPr>
                <w:rFonts w:hint="eastAsia"/>
              </w:rPr>
              <w:t>無</w:t>
            </w:r>
          </w:p>
        </w:tc>
      </w:tr>
    </w:tbl>
    <w:p w:rsidR="000305B4" w:rsidRDefault="000305B4" w:rsidP="00AF26DE">
      <w:pPr>
        <w:pStyle w:val="142"/>
        <w:rPr>
          <w:rFonts w:hint="eastAsia"/>
        </w:rPr>
      </w:pPr>
      <w:r w:rsidRPr="00F570CA">
        <w:rPr>
          <w:rFonts w:hint="eastAsia"/>
        </w:rPr>
        <w:t>資料來源：經濟部產業發展署提供。</w:t>
      </w:r>
    </w:p>
    <w:p w:rsidR="00914B13" w:rsidRPr="00C76420" w:rsidRDefault="00914B13" w:rsidP="00C76420">
      <w:pPr>
        <w:pStyle w:val="a5"/>
        <w:ind w:left="849" w:hanging="283"/>
        <w:rPr>
          <w:b/>
        </w:rPr>
      </w:pPr>
      <w:r w:rsidRPr="00C76420">
        <w:rPr>
          <w:rFonts w:hint="eastAsia"/>
          <w:b/>
        </w:rPr>
        <w:t>(三)</w:t>
      </w:r>
      <w:r w:rsidR="00C76420" w:rsidRPr="00C76420">
        <w:rPr>
          <w:rFonts w:hint="eastAsia"/>
          <w:b/>
        </w:rPr>
        <w:t>離岸風電第2階段多數風場契約約定國產化之水下基礎項目因所需期程國內產能不足而改</w:t>
      </w:r>
      <w:r w:rsidR="007063EC">
        <w:rPr>
          <w:rFonts w:hint="eastAsia"/>
          <w:b/>
        </w:rPr>
        <w:t>自國外</w:t>
      </w:r>
      <w:r w:rsidR="00C76420" w:rsidRPr="00C76420">
        <w:rPr>
          <w:rFonts w:hint="eastAsia"/>
          <w:b/>
        </w:rPr>
        <w:t>進口，</w:t>
      </w:r>
      <w:r w:rsidR="00921735">
        <w:rPr>
          <w:rFonts w:hint="eastAsia"/>
          <w:b/>
        </w:rPr>
        <w:t>近期已有葉片製造商因產銷需求未明而大幅資遣員工</w:t>
      </w:r>
      <w:r w:rsidR="003D1950">
        <w:rPr>
          <w:rFonts w:hint="eastAsia"/>
          <w:b/>
        </w:rPr>
        <w:t>，國產化成果未如預期</w:t>
      </w:r>
      <w:r w:rsidR="00C76420" w:rsidRPr="00C76420">
        <w:rPr>
          <w:b/>
        </w:rPr>
        <w:t xml:space="preserve"> </w:t>
      </w:r>
    </w:p>
    <w:p w:rsidR="001C1A44" w:rsidRDefault="004576EF" w:rsidP="001C1A44">
      <w:pPr>
        <w:pStyle w:val="123"/>
        <w:ind w:left="1133" w:hanging="283"/>
      </w:pPr>
      <w:r w:rsidRPr="005D1446">
        <w:rPr>
          <w:rFonts w:hint="eastAsia"/>
        </w:rPr>
        <w:t>1.</w:t>
      </w:r>
      <w:r w:rsidR="001C1A44">
        <w:rPr>
          <w:rFonts w:hint="eastAsia"/>
        </w:rPr>
        <w:t>依監察院111年7月13日111財政0007號調查報告略以，</w:t>
      </w:r>
      <w:r w:rsidR="001C1A44" w:rsidRPr="007E6E33">
        <w:rPr>
          <w:rFonts w:hint="eastAsia"/>
        </w:rPr>
        <w:t>經濟部為解決離岸風電國產化過程中，各零組件本土廠商無法配合開發商併網時程提供產能，依行政契約以公協會出具無產製證明，開發商即可向國外進口，惟</w:t>
      </w:r>
      <w:r w:rsidR="001C1A44">
        <w:rPr>
          <w:rFonts w:hint="eastAsia"/>
        </w:rPr>
        <w:t>該</w:t>
      </w:r>
      <w:r w:rsidR="001C1A44" w:rsidRPr="007E6E33">
        <w:rPr>
          <w:rFonts w:hint="eastAsia"/>
        </w:rPr>
        <w:t>院查得，彰芳、西島風場係先規劃向國外採購全額數量，</w:t>
      </w:r>
      <w:r w:rsidR="000668E8">
        <w:rPr>
          <w:rFonts w:hint="eastAsia"/>
        </w:rPr>
        <w:t>經濟部</w:t>
      </w:r>
      <w:r w:rsidR="001C1A44" w:rsidRPr="007E6E33">
        <w:rPr>
          <w:rFonts w:hint="eastAsia"/>
        </w:rPr>
        <w:t>工業局</w:t>
      </w:r>
      <w:r w:rsidR="000668E8">
        <w:rPr>
          <w:rStyle w:val="af7"/>
        </w:rPr>
        <w:footnoteReference w:id="29"/>
      </w:r>
      <w:r w:rsidR="001C1A44" w:rsidRPr="007E6E33">
        <w:rPr>
          <w:rFonts w:hint="eastAsia"/>
        </w:rPr>
        <w:t>要求提供不可抗力證明文件，該等風場遂向公協會提出20個工作天、2至4個月不等、極不合理交期之需求，以利取得公協會無產製證明，遂行國外進口之目的。工業局為離岸風電國產化主辦機關，對於開發商向相關公協會要求開立無產製證明之細項規範付之闕如。經查截至111年4月15日，已於水下基礎、海纜、齒輪箱、發電機等各類零組件相關公協會，共發出42張無產製證明文件，顯見106年工業局交由金屬中心訪商共召開76次徵詢會議、信誓旦旦表示本土均有產能可在地化，惟實際操作後，為求能於114年併網期限來臨時完成，以無產製證明為替代方案，變相折損產業關聯政策之原意，顯有疏失</w:t>
      </w:r>
      <w:r w:rsidR="00E43385">
        <w:rPr>
          <w:rFonts w:hint="eastAsia"/>
        </w:rPr>
        <w:t>，請其檢討改善</w:t>
      </w:r>
      <w:r w:rsidR="001C1A44">
        <w:rPr>
          <w:rFonts w:hint="eastAsia"/>
        </w:rPr>
        <w:t>。</w:t>
      </w:r>
    </w:p>
    <w:p w:rsidR="00B83A99" w:rsidRPr="00FD5AF8" w:rsidRDefault="001C1A44" w:rsidP="00FD5AF8">
      <w:pPr>
        <w:pStyle w:val="123"/>
        <w:ind w:left="1133" w:hanging="283"/>
        <w:rPr>
          <w:rFonts w:hint="eastAsia"/>
        </w:rPr>
      </w:pPr>
      <w:r w:rsidRPr="00FD5AF8">
        <w:rPr>
          <w:rFonts w:hint="eastAsia"/>
        </w:rPr>
        <w:t>2.</w:t>
      </w:r>
      <w:r w:rsidR="005D1446" w:rsidRPr="00FD5AF8">
        <w:rPr>
          <w:rFonts w:hint="eastAsia"/>
        </w:rPr>
        <w:t>觀</w:t>
      </w:r>
      <w:r w:rsidR="00964F23" w:rsidRPr="00FD5AF8">
        <w:rPr>
          <w:rFonts w:hint="eastAsia"/>
        </w:rPr>
        <w:t>離岸風電</w:t>
      </w:r>
      <w:r w:rsidR="00914B13" w:rsidRPr="00FD5AF8">
        <w:rPr>
          <w:rFonts w:hint="eastAsia"/>
        </w:rPr>
        <w:t>第2階段</w:t>
      </w:r>
      <w:r w:rsidR="00964F23" w:rsidRPr="00FD5AF8">
        <w:rPr>
          <w:rFonts w:hint="eastAsia"/>
        </w:rPr>
        <w:t>潛力場址須負擔國產化義務之遴選核配風場</w:t>
      </w:r>
      <w:r w:rsidR="00035993" w:rsidRPr="00FD5AF8">
        <w:rPr>
          <w:rFonts w:hint="eastAsia"/>
        </w:rPr>
        <w:t>截至114年4月底</w:t>
      </w:r>
      <w:r w:rsidR="005D1446" w:rsidRPr="00FD5AF8">
        <w:rPr>
          <w:rFonts w:hint="eastAsia"/>
        </w:rPr>
        <w:t>開發執行情形</w:t>
      </w:r>
      <w:r w:rsidR="00FD5AF8">
        <w:rPr>
          <w:rStyle w:val="af7"/>
        </w:rPr>
        <w:footnoteReference w:id="30"/>
      </w:r>
      <w:r w:rsidR="005D1446" w:rsidRPr="00FD5AF8">
        <w:rPr>
          <w:rFonts w:hint="eastAsia"/>
        </w:rPr>
        <w:t>，</w:t>
      </w:r>
      <w:r w:rsidR="004576EF" w:rsidRPr="00FD5AF8">
        <w:rPr>
          <w:rFonts w:hint="eastAsia"/>
        </w:rPr>
        <w:t>已施工之9</w:t>
      </w:r>
      <w:r w:rsidR="00B83A99" w:rsidRPr="00FD5AF8">
        <w:rPr>
          <w:rFonts w:hint="eastAsia"/>
        </w:rPr>
        <w:t>座</w:t>
      </w:r>
      <w:r w:rsidR="004576EF" w:rsidRPr="00FD5AF8">
        <w:rPr>
          <w:rFonts w:hint="eastAsia"/>
        </w:rPr>
        <w:t>風場除海能風場無國產化項目及允能未修改國產化項目外，其餘7</w:t>
      </w:r>
      <w:r w:rsidR="00B83A99" w:rsidRPr="00FD5AF8">
        <w:rPr>
          <w:rFonts w:hint="eastAsia"/>
        </w:rPr>
        <w:t>座</w:t>
      </w:r>
      <w:r w:rsidR="004576EF" w:rsidRPr="00FD5AF8">
        <w:rPr>
          <w:rFonts w:hint="eastAsia"/>
        </w:rPr>
        <w:t>風場均修改原設定國產化目標。</w:t>
      </w:r>
      <w:r w:rsidR="005D1446" w:rsidRPr="00FD5AF8">
        <w:rPr>
          <w:rFonts w:hint="eastAsia"/>
        </w:rPr>
        <w:t>除前開國內業者放棄投資產製之齒輪箱、發電機及首件試製失敗之海纜項目外，多數風場(含大彰化東南、大彰化西南、彰芳、西島、中能等5</w:t>
      </w:r>
      <w:r w:rsidR="00B83A99" w:rsidRPr="00FD5AF8">
        <w:rPr>
          <w:rFonts w:hint="eastAsia"/>
        </w:rPr>
        <w:t>座</w:t>
      </w:r>
      <w:r w:rsidR="005D1446" w:rsidRPr="00FD5AF8">
        <w:rPr>
          <w:rFonts w:hint="eastAsia"/>
        </w:rPr>
        <w:t>風場)修改原設定國產化項目及項數</w:t>
      </w:r>
      <w:r w:rsidR="00981E9F">
        <w:rPr>
          <w:rFonts w:hint="eastAsia"/>
        </w:rPr>
        <w:t>，</w:t>
      </w:r>
      <w:r w:rsidR="00FD2C46" w:rsidRPr="00FD5AF8">
        <w:rPr>
          <w:rFonts w:hint="eastAsia"/>
        </w:rPr>
        <w:t>係</w:t>
      </w:r>
      <w:r w:rsidR="005D1446" w:rsidRPr="00FD5AF8">
        <w:rPr>
          <w:rFonts w:hint="eastAsia"/>
        </w:rPr>
        <w:t>國內已有產製技術之「水下基礎」項目因所需期程國內產能不足無法如數供應，</w:t>
      </w:r>
      <w:r w:rsidR="00C26E37" w:rsidRPr="00FD5AF8">
        <w:rPr>
          <w:rFonts w:hint="eastAsia"/>
        </w:rPr>
        <w:t>改為自韓國進口</w:t>
      </w:r>
      <w:r w:rsidR="00AA1E3E" w:rsidRPr="00FD5AF8">
        <w:rPr>
          <w:rFonts w:hint="eastAsia"/>
        </w:rPr>
        <w:t>(詳表3-6-3)</w:t>
      </w:r>
      <w:r w:rsidR="005D1446" w:rsidRPr="00FD5AF8">
        <w:rPr>
          <w:rFonts w:hint="eastAsia"/>
        </w:rPr>
        <w:t>。</w:t>
      </w:r>
      <w:r w:rsidR="007063EC" w:rsidRPr="00FD5AF8">
        <w:rPr>
          <w:rFonts w:hint="eastAsia"/>
        </w:rPr>
        <w:t>此外，</w:t>
      </w:r>
      <w:r w:rsidR="00B83A99" w:rsidRPr="00FD5AF8">
        <w:rPr>
          <w:rFonts w:hint="eastAsia"/>
        </w:rPr>
        <w:t>我國唯一風機葉片製</w:t>
      </w:r>
      <w:r w:rsidR="00E43385">
        <w:rPr>
          <w:rFonts w:hint="eastAsia"/>
        </w:rPr>
        <w:t>造商—天力離岸風電科技股份有限公司因主要客戶丹麥維特斯集團退出臺</w:t>
      </w:r>
      <w:r w:rsidR="00B83A99" w:rsidRPr="00FD5AF8">
        <w:rPr>
          <w:rFonts w:hint="eastAsia"/>
        </w:rPr>
        <w:t>灣離岸風電市場，不再向該公司提出葉片製造之需求，致影響該公司合併葉片製造產能100%，且於主要營業項目暫時中斷，尚未能有明確之生產銷售需求下，已於114年3月起陸續資遣產線員工，預計資遣正職員工共計約470人</w:t>
      </w:r>
      <w:r w:rsidR="009358AF">
        <w:rPr>
          <w:rStyle w:val="af7"/>
        </w:rPr>
        <w:footnoteReference w:id="31"/>
      </w:r>
      <w:r w:rsidR="00B83A99" w:rsidRPr="00FD5AF8">
        <w:rPr>
          <w:rFonts w:hint="eastAsia"/>
        </w:rPr>
        <w:t>。據此，已具</w:t>
      </w:r>
      <w:r w:rsidR="00844AF2" w:rsidRPr="00FD5AF8">
        <w:rPr>
          <w:rFonts w:hint="eastAsia"/>
        </w:rPr>
        <w:t>風電相關產製能量</w:t>
      </w:r>
      <w:r w:rsidR="00B83A99" w:rsidRPr="00FD5AF8">
        <w:rPr>
          <w:rFonts w:hint="eastAsia"/>
        </w:rPr>
        <w:t>之本土廠商仍存</w:t>
      </w:r>
      <w:r w:rsidR="00844AF2" w:rsidRPr="00FD5AF8">
        <w:rPr>
          <w:rFonts w:hint="eastAsia"/>
        </w:rPr>
        <w:t>訂單需求營運</w:t>
      </w:r>
      <w:r w:rsidR="00B83A99" w:rsidRPr="00FD5AF8">
        <w:rPr>
          <w:rFonts w:hint="eastAsia"/>
        </w:rPr>
        <w:t>挑戰，是否實質衝擊</w:t>
      </w:r>
      <w:r w:rsidR="00B83A99" w:rsidRPr="00FD5AF8">
        <w:t>風電國產化目標</w:t>
      </w:r>
      <w:r w:rsidR="00B83A99" w:rsidRPr="00FD5AF8">
        <w:rPr>
          <w:rFonts w:hint="eastAsia"/>
        </w:rPr>
        <w:t>，尚待觀察。</w:t>
      </w:r>
    </w:p>
    <w:p w:rsidR="004576EF" w:rsidRDefault="00FD2C46" w:rsidP="004576EF">
      <w:pPr>
        <w:pStyle w:val="123"/>
        <w:ind w:left="1133" w:hanging="283"/>
      </w:pPr>
      <w:r>
        <w:rPr>
          <w:rFonts w:hint="eastAsia"/>
        </w:rPr>
        <w:t>3.</w:t>
      </w:r>
      <w:r w:rsidR="00035993" w:rsidRPr="007569CA">
        <w:rPr>
          <w:rFonts w:hint="eastAsia"/>
        </w:rPr>
        <w:t>另依台電公司說明略以，</w:t>
      </w:r>
      <w:r w:rsidR="00B21004" w:rsidRPr="007569CA">
        <w:rPr>
          <w:rFonts w:hint="eastAsia"/>
        </w:rPr>
        <w:t>台電離岸風電二期</w:t>
      </w:r>
      <w:r w:rsidR="00035993" w:rsidRPr="007569CA">
        <w:rPr>
          <w:rFonts w:hint="eastAsia"/>
        </w:rPr>
        <w:t>契約約定應國產化之「</w:t>
      </w:r>
      <w:r w:rsidR="00934F6E" w:rsidRPr="007569CA">
        <w:rPr>
          <w:rFonts w:hint="eastAsia"/>
        </w:rPr>
        <w:t>水下基礎</w:t>
      </w:r>
      <w:r w:rsidR="00035993" w:rsidRPr="007569CA">
        <w:rPr>
          <w:rFonts w:hint="eastAsia"/>
        </w:rPr>
        <w:t>」</w:t>
      </w:r>
      <w:r w:rsidR="00934F6E" w:rsidRPr="007569CA">
        <w:rPr>
          <w:rFonts w:hint="eastAsia"/>
        </w:rPr>
        <w:t>項目</w:t>
      </w:r>
      <w:r w:rsidR="00035993" w:rsidRPr="007569CA">
        <w:rPr>
          <w:rFonts w:hint="eastAsia"/>
        </w:rPr>
        <w:t>包含</w:t>
      </w:r>
      <w:r w:rsidR="00934F6E" w:rsidRPr="007569CA">
        <w:rPr>
          <w:rFonts w:hint="eastAsia"/>
        </w:rPr>
        <w:t>124支鋼管樁及31座套筒桁架，其中，鋼管樁124支全數由國內生產，31座套筒桁架除少部分主構件及次構件係考量國內產能及交期、國內供應商量能不足等因素，</w:t>
      </w:r>
      <w:r w:rsidR="00035993" w:rsidRPr="007569CA">
        <w:rPr>
          <w:rFonts w:hint="eastAsia"/>
        </w:rPr>
        <w:t>改為</w:t>
      </w:r>
      <w:r w:rsidR="00934F6E" w:rsidRPr="007569CA">
        <w:rPr>
          <w:rFonts w:hint="eastAsia"/>
        </w:rPr>
        <w:t>從國外進口</w:t>
      </w:r>
      <w:r w:rsidR="00035993" w:rsidRPr="007569CA">
        <w:rPr>
          <w:rStyle w:val="af7"/>
        </w:rPr>
        <w:footnoteReference w:id="32"/>
      </w:r>
      <w:r w:rsidR="00934F6E" w:rsidRPr="007569CA">
        <w:rPr>
          <w:rFonts w:hint="eastAsia"/>
        </w:rPr>
        <w:t>，</w:t>
      </w:r>
      <w:r w:rsidR="00035993" w:rsidRPr="007569CA">
        <w:rPr>
          <w:rFonts w:hint="eastAsia"/>
        </w:rPr>
        <w:t>由國內廠商在台</w:t>
      </w:r>
      <w:r w:rsidR="00934F6E" w:rsidRPr="007569CA">
        <w:rPr>
          <w:rFonts w:hint="eastAsia"/>
        </w:rPr>
        <w:t>銲接組裝</w:t>
      </w:r>
      <w:r w:rsidR="007063EC">
        <w:rPr>
          <w:rFonts w:hint="eastAsia"/>
        </w:rPr>
        <w:t>。該公司雖以</w:t>
      </w:r>
      <w:r w:rsidR="00934F6E" w:rsidRPr="007569CA">
        <w:rPr>
          <w:rFonts w:hint="eastAsia"/>
        </w:rPr>
        <w:t>達成100%在台完成全組立</w:t>
      </w:r>
      <w:r w:rsidR="007063EC">
        <w:rPr>
          <w:rFonts w:hint="eastAsia"/>
        </w:rPr>
        <w:t>而認</w:t>
      </w:r>
      <w:r w:rsidR="00911A93">
        <w:rPr>
          <w:rFonts w:hint="eastAsia"/>
        </w:rPr>
        <w:t>已</w:t>
      </w:r>
      <w:r w:rsidR="00934F6E" w:rsidRPr="007569CA">
        <w:rPr>
          <w:rFonts w:hint="eastAsia"/>
        </w:rPr>
        <w:t>落實國產化政策目標</w:t>
      </w:r>
      <w:r w:rsidR="007063EC">
        <w:rPr>
          <w:rFonts w:hint="eastAsia"/>
        </w:rPr>
        <w:t>，</w:t>
      </w:r>
      <w:r w:rsidR="00844AF2">
        <w:rPr>
          <w:rFonts w:hint="eastAsia"/>
        </w:rPr>
        <w:t>惟部分零組件係自國外進口，恐與國產化目標仍屬有間</w:t>
      </w:r>
      <w:r w:rsidR="00934F6E" w:rsidRPr="007569CA">
        <w:rPr>
          <w:rFonts w:hint="eastAsia"/>
        </w:rPr>
        <w:t>。</w:t>
      </w:r>
    </w:p>
    <w:p w:rsidR="00B31FBF" w:rsidRPr="00773288" w:rsidRDefault="00FA7126" w:rsidP="00AB6DB3">
      <w:pPr>
        <w:pStyle w:val="123"/>
        <w:ind w:left="1133" w:hanging="283"/>
        <w:rPr>
          <w:rFonts w:hAnsi="標楷體"/>
          <w:color w:val="000000"/>
        </w:rPr>
      </w:pPr>
      <w:r w:rsidRPr="00773288">
        <w:rPr>
          <w:rFonts w:hint="eastAsia"/>
          <w:color w:val="000000"/>
        </w:rPr>
        <w:t>4.</w:t>
      </w:r>
      <w:r w:rsidR="007569CA" w:rsidRPr="00773288">
        <w:rPr>
          <w:rFonts w:hint="eastAsia"/>
          <w:color w:val="000000"/>
        </w:rPr>
        <w:t>揆諸前述，</w:t>
      </w:r>
      <w:r w:rsidR="007A08C1" w:rsidRPr="00773288">
        <w:rPr>
          <w:rFonts w:hint="eastAsia"/>
          <w:color w:val="000000"/>
        </w:rPr>
        <w:t>我國推動離岸風電國產化目的除開創新產業發展</w:t>
      </w:r>
      <w:r w:rsidR="00921735" w:rsidRPr="00773288">
        <w:rPr>
          <w:rFonts w:hint="eastAsia"/>
          <w:color w:val="000000"/>
        </w:rPr>
        <w:t>，</w:t>
      </w:r>
      <w:r w:rsidR="007A08C1" w:rsidRPr="00773288">
        <w:rPr>
          <w:rFonts w:hint="eastAsia"/>
          <w:color w:val="000000"/>
        </w:rPr>
        <w:t>並可確保國內未來於風電建置與運維階段具備足夠本土能量，惟</w:t>
      </w:r>
      <w:r w:rsidR="00F41610" w:rsidRPr="00773288">
        <w:rPr>
          <w:rFonts w:hint="eastAsia"/>
          <w:color w:val="000000"/>
        </w:rPr>
        <w:t>離岸風電第2階段多數風場契約約定國產化之水下基礎項目因所需期程國內產能不足而改為進口，</w:t>
      </w:r>
      <w:r w:rsidR="00844AF2" w:rsidRPr="00773288">
        <w:rPr>
          <w:rFonts w:hint="eastAsia"/>
          <w:color w:val="000000"/>
        </w:rPr>
        <w:t>且具風電相關產製能量之本土廠商尚需面臨訂單需求未定之挑戰，</w:t>
      </w:r>
      <w:r w:rsidR="00911A93">
        <w:rPr>
          <w:rFonts w:hint="eastAsia"/>
          <w:color w:val="000000"/>
        </w:rPr>
        <w:t>顯見</w:t>
      </w:r>
      <w:r w:rsidR="00844AF2" w:rsidRPr="00773288">
        <w:rPr>
          <w:rFonts w:hint="eastAsia"/>
          <w:color w:val="000000"/>
        </w:rPr>
        <w:t>我國風電</w:t>
      </w:r>
      <w:r w:rsidR="00F41610" w:rsidRPr="00773288">
        <w:rPr>
          <w:rFonts w:hint="eastAsia"/>
          <w:color w:val="000000"/>
        </w:rPr>
        <w:t>供應鏈</w:t>
      </w:r>
      <w:r w:rsidR="004350E4" w:rsidRPr="00773288">
        <w:rPr>
          <w:rFonts w:hint="eastAsia"/>
          <w:color w:val="000000"/>
        </w:rPr>
        <w:t>之健全，尚有</w:t>
      </w:r>
      <w:r w:rsidR="00921735" w:rsidRPr="00773288">
        <w:rPr>
          <w:rFonts w:hint="eastAsia"/>
          <w:color w:val="000000"/>
        </w:rPr>
        <w:t>努力提升</w:t>
      </w:r>
      <w:r w:rsidR="00E43385">
        <w:rPr>
          <w:rFonts w:hint="eastAsia"/>
          <w:color w:val="000000"/>
        </w:rPr>
        <w:t>之</w:t>
      </w:r>
      <w:r w:rsidR="00921735" w:rsidRPr="00773288">
        <w:rPr>
          <w:rFonts w:hint="eastAsia"/>
          <w:color w:val="000000"/>
        </w:rPr>
        <w:t>空間</w:t>
      </w:r>
      <w:r w:rsidR="00F41610" w:rsidRPr="00773288">
        <w:rPr>
          <w:rFonts w:hint="eastAsia"/>
          <w:color w:val="000000"/>
        </w:rPr>
        <w:t>。</w:t>
      </w:r>
      <w:r w:rsidR="00F41610" w:rsidRPr="00773288">
        <w:rPr>
          <w:rFonts w:hAnsi="標楷體"/>
          <w:color w:val="000000"/>
        </w:rPr>
        <w:t xml:space="preserve"> </w:t>
      </w:r>
    </w:p>
    <w:p w:rsidR="00BD244B" w:rsidRDefault="00BD244B" w:rsidP="000C1347">
      <w:pPr>
        <w:pStyle w:val="123"/>
        <w:spacing w:beforeLines="30" w:before="150" w:line="360" w:lineRule="exact"/>
        <w:ind w:leftChars="-15" w:left="403" w:hangingChars="157" w:hanging="445"/>
        <w:rPr>
          <w:b/>
        </w:rPr>
      </w:pPr>
      <w:r w:rsidRPr="00783E7C">
        <w:rPr>
          <w:rFonts w:hint="eastAsia"/>
          <w:b/>
        </w:rPr>
        <w:t>表</w:t>
      </w:r>
      <w:r>
        <w:rPr>
          <w:rFonts w:hint="eastAsia"/>
          <w:b/>
        </w:rPr>
        <w:t>3-</w:t>
      </w:r>
      <w:r w:rsidR="009A108C">
        <w:rPr>
          <w:rFonts w:hint="eastAsia"/>
          <w:b/>
        </w:rPr>
        <w:t>6</w:t>
      </w:r>
      <w:r>
        <w:rPr>
          <w:rFonts w:hint="eastAsia"/>
          <w:b/>
        </w:rPr>
        <w:t>-3  離岸風電第2階段潛力場址開發國產化目標執行情形概況表</w:t>
      </w:r>
    </w:p>
    <w:p w:rsidR="002B1CFC" w:rsidRPr="002B1CFC" w:rsidRDefault="002B1CFC" w:rsidP="002B1CFC">
      <w:pPr>
        <w:pStyle w:val="123"/>
        <w:spacing w:line="360" w:lineRule="exact"/>
        <w:ind w:leftChars="-15" w:left="340" w:hangingChars="157" w:hanging="382"/>
        <w:rPr>
          <w:rFonts w:hint="eastAsia"/>
          <w:sz w:val="24"/>
          <w:szCs w:val="24"/>
        </w:rPr>
      </w:pPr>
      <w:r w:rsidRPr="002B1CFC">
        <w:rPr>
          <w:rFonts w:hint="eastAsia"/>
          <w:sz w:val="24"/>
          <w:szCs w:val="24"/>
        </w:rPr>
        <w:t xml:space="preserve">                                       </w:t>
      </w:r>
      <w:r>
        <w:rPr>
          <w:rFonts w:hint="eastAsia"/>
          <w:sz w:val="24"/>
          <w:szCs w:val="24"/>
        </w:rPr>
        <w:t xml:space="preserve">        </w:t>
      </w:r>
      <w:r w:rsidRPr="002B1CFC">
        <w:rPr>
          <w:rFonts w:hint="eastAsia"/>
          <w:sz w:val="24"/>
          <w:szCs w:val="24"/>
        </w:rPr>
        <w:t>單位：單位：千瓩(MW)</w:t>
      </w:r>
      <w:r>
        <w:rPr>
          <w:rFonts w:hint="eastAsia"/>
          <w:sz w:val="24"/>
          <w:szCs w:val="24"/>
        </w:rPr>
        <w:t>；座</w:t>
      </w:r>
    </w:p>
    <w:tbl>
      <w:tblPr>
        <w:tblW w:w="8553" w:type="dxa"/>
        <w:shd w:val="clear" w:color="auto" w:fill="FFFFFF"/>
        <w:tblLayout w:type="fixed"/>
        <w:tblCellMar>
          <w:left w:w="28" w:type="dxa"/>
          <w:right w:w="28" w:type="dxa"/>
        </w:tblCellMar>
        <w:tblLook w:val="04A0" w:firstRow="1" w:lastRow="0" w:firstColumn="1" w:lastColumn="0" w:noHBand="0" w:noVBand="1"/>
      </w:tblPr>
      <w:tblGrid>
        <w:gridCol w:w="476"/>
        <w:gridCol w:w="462"/>
        <w:gridCol w:w="546"/>
        <w:gridCol w:w="448"/>
        <w:gridCol w:w="2632"/>
        <w:gridCol w:w="1175"/>
        <w:gridCol w:w="1176"/>
        <w:gridCol w:w="448"/>
        <w:gridCol w:w="1190"/>
      </w:tblGrid>
      <w:tr w:rsidR="00B31FBF" w:rsidRPr="00CA4F74" w:rsidTr="00F871FF">
        <w:trPr>
          <w:tblHeader/>
        </w:trPr>
        <w:tc>
          <w:tcPr>
            <w:tcW w:w="476" w:type="dxa"/>
            <w:vMerge w:val="restart"/>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B31FBF" w:rsidRPr="00CA4F74" w:rsidRDefault="00B31FBF" w:rsidP="00BD244B">
            <w:pPr>
              <w:pStyle w:val="142"/>
              <w:rPr>
                <w:spacing w:val="-20"/>
                <w:w w:val="90"/>
              </w:rPr>
            </w:pPr>
            <w:r w:rsidRPr="00CA4F74">
              <w:rPr>
                <w:rFonts w:hint="eastAsia"/>
                <w:spacing w:val="-20"/>
                <w:w w:val="90"/>
              </w:rPr>
              <w:t>風場</w:t>
            </w:r>
          </w:p>
        </w:tc>
        <w:tc>
          <w:tcPr>
            <w:tcW w:w="462" w:type="dxa"/>
            <w:vMerge w:val="restart"/>
            <w:tcBorders>
              <w:top w:val="single" w:sz="12" w:space="0" w:color="auto"/>
              <w:left w:val="single" w:sz="4" w:space="0" w:color="auto"/>
              <w:bottom w:val="single" w:sz="4" w:space="0" w:color="000000"/>
              <w:right w:val="single" w:sz="4" w:space="0" w:color="auto"/>
            </w:tcBorders>
            <w:shd w:val="clear" w:color="auto" w:fill="FFFFFF"/>
            <w:noWrap/>
            <w:vAlign w:val="center"/>
            <w:hideMark/>
          </w:tcPr>
          <w:p w:rsidR="00B31FBF" w:rsidRPr="00CA4F74" w:rsidRDefault="00B31FBF" w:rsidP="0030205A">
            <w:pPr>
              <w:pStyle w:val="142"/>
              <w:jc w:val="center"/>
              <w:rPr>
                <w:rFonts w:hint="eastAsia"/>
                <w:spacing w:val="-20"/>
                <w:w w:val="90"/>
              </w:rPr>
            </w:pPr>
            <w:r w:rsidRPr="00CA4F74">
              <w:rPr>
                <w:rFonts w:hint="eastAsia"/>
                <w:spacing w:val="-20"/>
                <w:w w:val="90"/>
              </w:rPr>
              <w:t>開發商</w:t>
            </w:r>
          </w:p>
        </w:tc>
        <w:tc>
          <w:tcPr>
            <w:tcW w:w="994" w:type="dxa"/>
            <w:gridSpan w:val="2"/>
            <w:tcBorders>
              <w:top w:val="single" w:sz="12" w:space="0" w:color="auto"/>
              <w:left w:val="nil"/>
              <w:bottom w:val="single" w:sz="4" w:space="0" w:color="auto"/>
              <w:right w:val="single" w:sz="4" w:space="0" w:color="auto"/>
            </w:tcBorders>
            <w:shd w:val="clear" w:color="auto" w:fill="FFFFFF"/>
            <w:noWrap/>
            <w:vAlign w:val="center"/>
            <w:hideMark/>
          </w:tcPr>
          <w:p w:rsidR="00B31FBF" w:rsidRPr="00CA4F74" w:rsidRDefault="00B31FBF" w:rsidP="00B31FBF">
            <w:pPr>
              <w:pStyle w:val="142"/>
              <w:jc w:val="center"/>
              <w:rPr>
                <w:rFonts w:hint="eastAsia"/>
                <w:spacing w:val="-20"/>
                <w:w w:val="90"/>
              </w:rPr>
            </w:pPr>
            <w:r w:rsidRPr="00CA4F74">
              <w:rPr>
                <w:rFonts w:hint="eastAsia"/>
                <w:spacing w:val="-20"/>
                <w:w w:val="90"/>
              </w:rPr>
              <w:t>契約</w:t>
            </w:r>
          </w:p>
        </w:tc>
        <w:tc>
          <w:tcPr>
            <w:tcW w:w="2632" w:type="dxa"/>
            <w:vMerge w:val="restart"/>
            <w:tcBorders>
              <w:top w:val="single" w:sz="12" w:space="0" w:color="auto"/>
              <w:left w:val="nil"/>
              <w:right w:val="single" w:sz="4" w:space="0" w:color="auto"/>
            </w:tcBorders>
            <w:shd w:val="clear" w:color="auto" w:fill="FFFFFF"/>
            <w:vAlign w:val="center"/>
          </w:tcPr>
          <w:p w:rsidR="00B31FBF" w:rsidRPr="00CA4F74" w:rsidRDefault="00B31FBF" w:rsidP="00E43385">
            <w:pPr>
              <w:pStyle w:val="142"/>
              <w:jc w:val="center"/>
              <w:rPr>
                <w:rFonts w:hint="eastAsia"/>
                <w:spacing w:val="-20"/>
                <w:w w:val="90"/>
              </w:rPr>
            </w:pPr>
            <w:r w:rsidRPr="00CA4F74">
              <w:rPr>
                <w:rFonts w:hint="eastAsia"/>
                <w:spacing w:val="-20"/>
                <w:w w:val="90"/>
              </w:rPr>
              <w:t>國產化項目別及項數</w:t>
            </w:r>
          </w:p>
        </w:tc>
        <w:tc>
          <w:tcPr>
            <w:tcW w:w="3989" w:type="dxa"/>
            <w:gridSpan w:val="4"/>
            <w:tcBorders>
              <w:top w:val="single" w:sz="12" w:space="0" w:color="auto"/>
              <w:left w:val="single" w:sz="4" w:space="0" w:color="auto"/>
              <w:bottom w:val="single" w:sz="4" w:space="0" w:color="auto"/>
              <w:right w:val="single" w:sz="12" w:space="0" w:color="auto"/>
            </w:tcBorders>
            <w:shd w:val="clear" w:color="auto" w:fill="FFFFFF"/>
          </w:tcPr>
          <w:p w:rsidR="00B31FBF" w:rsidRPr="00CA4F74" w:rsidRDefault="00B31FBF" w:rsidP="0030205A">
            <w:pPr>
              <w:pStyle w:val="142"/>
              <w:jc w:val="center"/>
              <w:rPr>
                <w:rFonts w:hint="eastAsia"/>
                <w:spacing w:val="-20"/>
                <w:w w:val="90"/>
              </w:rPr>
            </w:pPr>
            <w:r w:rsidRPr="00CA4F74">
              <w:rPr>
                <w:rFonts w:hint="eastAsia"/>
                <w:spacing w:val="-20"/>
                <w:w w:val="90"/>
              </w:rPr>
              <w:t>修改原設定國產化目標</w:t>
            </w:r>
          </w:p>
        </w:tc>
      </w:tr>
      <w:tr w:rsidR="002B1CFC" w:rsidRPr="00CA4F74" w:rsidTr="00F871FF">
        <w:trPr>
          <w:tblHeader/>
        </w:trPr>
        <w:tc>
          <w:tcPr>
            <w:tcW w:w="476"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777C56" w:rsidRPr="00CA4F74" w:rsidRDefault="00777C56" w:rsidP="00BD244B">
            <w:pPr>
              <w:pStyle w:val="142"/>
              <w:rPr>
                <w:spacing w:val="-20"/>
                <w:w w:val="90"/>
              </w:rPr>
            </w:pPr>
          </w:p>
        </w:tc>
        <w:tc>
          <w:tcPr>
            <w:tcW w:w="462" w:type="dxa"/>
            <w:vMerge/>
            <w:tcBorders>
              <w:top w:val="single" w:sz="4" w:space="0" w:color="auto"/>
              <w:left w:val="single" w:sz="4" w:space="0" w:color="auto"/>
              <w:bottom w:val="single" w:sz="4" w:space="0" w:color="000000"/>
              <w:right w:val="single" w:sz="4" w:space="0" w:color="auto"/>
            </w:tcBorders>
            <w:shd w:val="clear" w:color="auto" w:fill="FFFFFF"/>
            <w:vAlign w:val="center"/>
            <w:hideMark/>
          </w:tcPr>
          <w:p w:rsidR="00777C56" w:rsidRPr="00CA4F74" w:rsidRDefault="00777C56" w:rsidP="00BD244B">
            <w:pPr>
              <w:pStyle w:val="142"/>
              <w:rPr>
                <w:spacing w:val="-20"/>
                <w:w w:val="90"/>
              </w:rPr>
            </w:pPr>
          </w:p>
        </w:tc>
        <w:tc>
          <w:tcPr>
            <w:tcW w:w="546" w:type="dxa"/>
            <w:tcBorders>
              <w:top w:val="nil"/>
              <w:left w:val="nil"/>
              <w:bottom w:val="single" w:sz="4" w:space="0" w:color="auto"/>
              <w:right w:val="single" w:sz="4" w:space="0" w:color="auto"/>
            </w:tcBorders>
            <w:shd w:val="clear" w:color="auto" w:fill="FFFFFF"/>
            <w:vAlign w:val="center"/>
            <w:hideMark/>
          </w:tcPr>
          <w:p w:rsidR="00777C56" w:rsidRPr="00CA4F74" w:rsidRDefault="00777C56" w:rsidP="00B31FBF">
            <w:pPr>
              <w:pStyle w:val="142"/>
              <w:jc w:val="center"/>
              <w:rPr>
                <w:rFonts w:hint="eastAsia"/>
                <w:spacing w:val="-20"/>
                <w:w w:val="90"/>
              </w:rPr>
            </w:pPr>
            <w:r w:rsidRPr="00CA4F74">
              <w:rPr>
                <w:rFonts w:hint="eastAsia"/>
                <w:spacing w:val="-20"/>
                <w:w w:val="90"/>
              </w:rPr>
              <w:t>裝置容量</w:t>
            </w:r>
          </w:p>
        </w:tc>
        <w:tc>
          <w:tcPr>
            <w:tcW w:w="448" w:type="dxa"/>
            <w:tcBorders>
              <w:top w:val="nil"/>
              <w:left w:val="nil"/>
              <w:bottom w:val="single" w:sz="4" w:space="0" w:color="auto"/>
              <w:right w:val="single" w:sz="4" w:space="0" w:color="auto"/>
            </w:tcBorders>
            <w:shd w:val="clear" w:color="auto" w:fill="FFFFFF"/>
            <w:vAlign w:val="center"/>
            <w:hideMark/>
          </w:tcPr>
          <w:p w:rsidR="00777C56" w:rsidRPr="00CA4F74" w:rsidRDefault="00B31FBF" w:rsidP="0030205A">
            <w:pPr>
              <w:pStyle w:val="142"/>
              <w:jc w:val="center"/>
              <w:rPr>
                <w:rFonts w:hint="eastAsia"/>
                <w:spacing w:val="-20"/>
                <w:w w:val="90"/>
              </w:rPr>
            </w:pPr>
            <w:r w:rsidRPr="00CA4F74">
              <w:rPr>
                <w:rFonts w:hint="eastAsia"/>
                <w:spacing w:val="-20"/>
                <w:w w:val="90"/>
              </w:rPr>
              <w:t>風機</w:t>
            </w:r>
            <w:r w:rsidR="00777C56" w:rsidRPr="00CA4F74">
              <w:rPr>
                <w:rFonts w:hint="eastAsia"/>
                <w:spacing w:val="-20"/>
                <w:w w:val="90"/>
              </w:rPr>
              <w:t>數</w:t>
            </w:r>
          </w:p>
        </w:tc>
        <w:tc>
          <w:tcPr>
            <w:tcW w:w="2632" w:type="dxa"/>
            <w:vMerge/>
            <w:tcBorders>
              <w:left w:val="nil"/>
              <w:bottom w:val="single" w:sz="4" w:space="0" w:color="auto"/>
              <w:right w:val="single" w:sz="4" w:space="0" w:color="auto"/>
            </w:tcBorders>
            <w:shd w:val="clear" w:color="auto" w:fill="FFFFFF"/>
            <w:vAlign w:val="center"/>
            <w:hideMark/>
          </w:tcPr>
          <w:p w:rsidR="00777C56" w:rsidRPr="00CA4F74" w:rsidRDefault="00777C56" w:rsidP="00BD244B">
            <w:pPr>
              <w:pStyle w:val="142"/>
              <w:jc w:val="both"/>
              <w:rPr>
                <w:rFonts w:hint="eastAsia"/>
                <w:spacing w:val="-20"/>
                <w:w w:val="90"/>
              </w:rPr>
            </w:pPr>
          </w:p>
        </w:tc>
        <w:tc>
          <w:tcPr>
            <w:tcW w:w="1175" w:type="dxa"/>
            <w:tcBorders>
              <w:top w:val="single" w:sz="4" w:space="0" w:color="auto"/>
              <w:left w:val="single" w:sz="4" w:space="0" w:color="auto"/>
              <w:bottom w:val="single" w:sz="4" w:space="0" w:color="auto"/>
              <w:right w:val="single" w:sz="4" w:space="0" w:color="auto"/>
            </w:tcBorders>
            <w:shd w:val="clear" w:color="auto" w:fill="FFFFFF"/>
          </w:tcPr>
          <w:p w:rsidR="00777C56" w:rsidRPr="00CA4F74" w:rsidRDefault="00F871FF" w:rsidP="00BD244B">
            <w:pPr>
              <w:pStyle w:val="142"/>
              <w:jc w:val="both"/>
              <w:rPr>
                <w:rFonts w:hint="eastAsia"/>
                <w:spacing w:val="-20"/>
                <w:w w:val="90"/>
              </w:rPr>
            </w:pPr>
            <w:r w:rsidRPr="00CA4F74">
              <w:rPr>
                <w:rFonts w:hint="eastAsia"/>
                <w:spacing w:val="-20"/>
                <w:w w:val="90"/>
              </w:rPr>
              <w:t>修改</w:t>
            </w:r>
            <w:r w:rsidR="00777C56" w:rsidRPr="00CA4F74">
              <w:rPr>
                <w:rFonts w:hint="eastAsia"/>
                <w:spacing w:val="-20"/>
                <w:w w:val="90"/>
              </w:rPr>
              <w:t>國產化項目別及項數</w:t>
            </w:r>
          </w:p>
        </w:tc>
        <w:tc>
          <w:tcPr>
            <w:tcW w:w="1176" w:type="dxa"/>
            <w:tcBorders>
              <w:top w:val="nil"/>
              <w:left w:val="single" w:sz="4" w:space="0" w:color="auto"/>
              <w:bottom w:val="single" w:sz="4" w:space="0" w:color="auto"/>
              <w:right w:val="single" w:sz="4" w:space="0" w:color="auto"/>
            </w:tcBorders>
            <w:shd w:val="clear" w:color="auto" w:fill="FFFFFF"/>
            <w:vAlign w:val="center"/>
            <w:hideMark/>
          </w:tcPr>
          <w:p w:rsidR="00777C56" w:rsidRPr="00CA4F74" w:rsidRDefault="00777C56" w:rsidP="00B31FBF">
            <w:pPr>
              <w:pStyle w:val="142"/>
              <w:jc w:val="center"/>
              <w:rPr>
                <w:rFonts w:hint="eastAsia"/>
                <w:spacing w:val="-20"/>
                <w:w w:val="90"/>
              </w:rPr>
            </w:pPr>
            <w:r w:rsidRPr="00CA4F74">
              <w:rPr>
                <w:rFonts w:hint="eastAsia"/>
                <w:spacing w:val="-20"/>
                <w:w w:val="90"/>
              </w:rPr>
              <w:t>修改原因</w:t>
            </w:r>
          </w:p>
        </w:tc>
        <w:tc>
          <w:tcPr>
            <w:tcW w:w="448" w:type="dxa"/>
            <w:tcBorders>
              <w:top w:val="nil"/>
              <w:left w:val="nil"/>
              <w:bottom w:val="single" w:sz="4" w:space="0" w:color="auto"/>
              <w:right w:val="single" w:sz="4" w:space="0" w:color="auto"/>
            </w:tcBorders>
            <w:shd w:val="clear" w:color="auto" w:fill="FFFFFF"/>
            <w:vAlign w:val="center"/>
            <w:hideMark/>
          </w:tcPr>
          <w:p w:rsidR="00777C56" w:rsidRPr="00CA4F74" w:rsidRDefault="00777C56" w:rsidP="00BD244B">
            <w:pPr>
              <w:pStyle w:val="142"/>
              <w:jc w:val="both"/>
              <w:rPr>
                <w:rFonts w:hint="eastAsia"/>
                <w:spacing w:val="-20"/>
                <w:w w:val="90"/>
              </w:rPr>
            </w:pPr>
            <w:r w:rsidRPr="00CA4F74">
              <w:rPr>
                <w:rFonts w:hint="eastAsia"/>
                <w:spacing w:val="-20"/>
                <w:w w:val="90"/>
              </w:rPr>
              <w:t>進口國家</w:t>
            </w:r>
          </w:p>
        </w:tc>
        <w:tc>
          <w:tcPr>
            <w:tcW w:w="1190" w:type="dxa"/>
            <w:tcBorders>
              <w:top w:val="nil"/>
              <w:left w:val="nil"/>
              <w:bottom w:val="single" w:sz="4" w:space="0" w:color="auto"/>
              <w:right w:val="single" w:sz="12" w:space="0" w:color="auto"/>
            </w:tcBorders>
            <w:shd w:val="clear" w:color="auto" w:fill="FFFFFF"/>
            <w:vAlign w:val="center"/>
            <w:hideMark/>
          </w:tcPr>
          <w:p w:rsidR="00777C56" w:rsidRPr="00CA4F74" w:rsidRDefault="00777C56" w:rsidP="00BD244B">
            <w:pPr>
              <w:pStyle w:val="142"/>
              <w:jc w:val="both"/>
              <w:rPr>
                <w:rFonts w:hint="eastAsia"/>
                <w:spacing w:val="-20"/>
                <w:w w:val="90"/>
              </w:rPr>
            </w:pPr>
            <w:r w:rsidRPr="00CA4F74">
              <w:rPr>
                <w:rFonts w:hint="eastAsia"/>
                <w:spacing w:val="-20"/>
                <w:w w:val="90"/>
              </w:rPr>
              <w:t>進口項目別及項數</w:t>
            </w:r>
          </w:p>
        </w:tc>
      </w:tr>
      <w:tr w:rsidR="002B1CFC" w:rsidRPr="00CA4F74" w:rsidTr="00F871FF">
        <w:tc>
          <w:tcPr>
            <w:tcW w:w="476" w:type="dxa"/>
            <w:tcBorders>
              <w:top w:val="nil"/>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大彰化東南</w:t>
            </w:r>
          </w:p>
        </w:tc>
        <w:tc>
          <w:tcPr>
            <w:tcW w:w="462" w:type="dxa"/>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沃旭</w:t>
            </w:r>
          </w:p>
        </w:tc>
        <w:tc>
          <w:tcPr>
            <w:tcW w:w="546"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605.2 </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75</w:t>
            </w:r>
          </w:p>
        </w:tc>
        <w:tc>
          <w:tcPr>
            <w:tcW w:w="263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與大彰化西南合併開發風力機數量111</w:t>
            </w:r>
            <w:r w:rsidR="002B1CFC" w:rsidRPr="00CA4F74">
              <w:rPr>
                <w:rFonts w:hint="eastAsia"/>
                <w:spacing w:val="-20"/>
                <w:w w:val="90"/>
              </w:rPr>
              <w:t>座</w:t>
            </w:r>
            <w:r w:rsidRPr="00CA4F74">
              <w:rPr>
                <w:rFonts w:hint="eastAsia"/>
                <w:spacing w:val="-20"/>
                <w:w w:val="90"/>
              </w:rPr>
              <w:t>，須落實風力機塔架、水下基礎、陸上電力設施變壓器、配電盤、開關設備5項。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與大彰化西南合計水下基礎國內生產6座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與大彰化西南合計水下基礎105座</w:t>
            </w:r>
          </w:p>
        </w:tc>
      </w:tr>
      <w:tr w:rsidR="002B1CFC" w:rsidRPr="00CA4F74" w:rsidTr="00F871FF">
        <w:tc>
          <w:tcPr>
            <w:tcW w:w="476" w:type="dxa"/>
            <w:tcBorders>
              <w:top w:val="nil"/>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大彰化西南</w:t>
            </w:r>
          </w:p>
        </w:tc>
        <w:tc>
          <w:tcPr>
            <w:tcW w:w="46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沃旭</w:t>
            </w:r>
          </w:p>
        </w:tc>
        <w:tc>
          <w:tcPr>
            <w:tcW w:w="546"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294.8 </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36</w:t>
            </w:r>
          </w:p>
        </w:tc>
        <w:tc>
          <w:tcPr>
            <w:tcW w:w="2632"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與大彰化東南合併開發風力機數量111，須落實風力機塔架、水下基礎、陸上電力設施變壓器、配電盤、開關設備5項。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與大彰化東南合計水下基礎國內生產6座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與大彰化東南合計水下基礎105座</w:t>
            </w:r>
          </w:p>
        </w:tc>
      </w:tr>
      <w:tr w:rsidR="005854BD" w:rsidRPr="00CA4F74" w:rsidTr="00F871FF">
        <w:trPr>
          <w:trHeight w:val="20"/>
        </w:trPr>
        <w:tc>
          <w:tcPr>
            <w:tcW w:w="476" w:type="dxa"/>
            <w:vMerge w:val="restart"/>
            <w:tcBorders>
              <w:top w:val="nil"/>
              <w:left w:val="single" w:sz="12" w:space="0" w:color="auto"/>
              <w:right w:val="single" w:sz="4" w:space="0" w:color="auto"/>
            </w:tcBorders>
            <w:shd w:val="clear" w:color="auto" w:fill="FFFFFF"/>
            <w:noWrap/>
            <w:vAlign w:val="center"/>
            <w:hideMark/>
          </w:tcPr>
          <w:p w:rsidR="005854BD" w:rsidRPr="00CA4F74" w:rsidRDefault="005854BD" w:rsidP="00777C56">
            <w:pPr>
              <w:pStyle w:val="142"/>
              <w:rPr>
                <w:rFonts w:hint="eastAsia"/>
                <w:spacing w:val="-20"/>
                <w:w w:val="90"/>
              </w:rPr>
            </w:pPr>
            <w:r w:rsidRPr="00CA4F74">
              <w:rPr>
                <w:rFonts w:hint="eastAsia"/>
                <w:spacing w:val="-20"/>
                <w:w w:val="90"/>
              </w:rPr>
              <w:t>彰芳</w:t>
            </w:r>
          </w:p>
        </w:tc>
        <w:tc>
          <w:tcPr>
            <w:tcW w:w="462"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777C56">
            <w:pPr>
              <w:pStyle w:val="142"/>
              <w:rPr>
                <w:rFonts w:hint="eastAsia"/>
                <w:spacing w:val="-20"/>
                <w:w w:val="90"/>
              </w:rPr>
            </w:pPr>
            <w:r w:rsidRPr="00CA4F74">
              <w:rPr>
                <w:rFonts w:hint="eastAsia"/>
                <w:spacing w:val="-20"/>
                <w:w w:val="90"/>
              </w:rPr>
              <w:t>CIP</w:t>
            </w:r>
          </w:p>
        </w:tc>
        <w:tc>
          <w:tcPr>
            <w:tcW w:w="546"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 xml:space="preserve">552.0 </w:t>
            </w:r>
          </w:p>
        </w:tc>
        <w:tc>
          <w:tcPr>
            <w:tcW w:w="448" w:type="dxa"/>
            <w:tcBorders>
              <w:top w:val="nil"/>
              <w:left w:val="nil"/>
              <w:bottom w:val="single" w:sz="4" w:space="0" w:color="auto"/>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10</w:t>
            </w:r>
          </w:p>
        </w:tc>
        <w:tc>
          <w:tcPr>
            <w:tcW w:w="2632" w:type="dxa"/>
            <w:tcBorders>
              <w:top w:val="nil"/>
              <w:left w:val="nil"/>
              <w:bottom w:val="single" w:sz="4" w:space="0" w:color="auto"/>
              <w:right w:val="single" w:sz="4" w:space="0" w:color="auto"/>
            </w:tcBorders>
            <w:shd w:val="clear" w:color="auto" w:fill="FFFFFF"/>
            <w:noWrap/>
            <w:vAlign w:val="center"/>
            <w:hideMark/>
          </w:tcPr>
          <w:p w:rsidR="005854BD" w:rsidRPr="00CA4F74" w:rsidRDefault="005854BD" w:rsidP="00777C56">
            <w:pPr>
              <w:pStyle w:val="142"/>
              <w:jc w:val="both"/>
              <w:rPr>
                <w:rFonts w:hint="eastAsia"/>
                <w:spacing w:val="-20"/>
                <w:w w:val="90"/>
              </w:rPr>
            </w:pPr>
            <w:r w:rsidRPr="00CA4F74">
              <w:rPr>
                <w:rFonts w:hint="eastAsia"/>
                <w:spacing w:val="-20"/>
                <w:w w:val="90"/>
              </w:rPr>
              <w:t>須落實風力機塔架、水下基礎、陸上電力設施變壓器、配電盤、開關設備5項。</w:t>
            </w:r>
          </w:p>
        </w:tc>
        <w:tc>
          <w:tcPr>
            <w:tcW w:w="1175" w:type="dxa"/>
            <w:vMerge w:val="restart"/>
            <w:tcBorders>
              <w:top w:val="single" w:sz="4" w:space="0" w:color="auto"/>
              <w:left w:val="nil"/>
              <w:right w:val="single" w:sz="4" w:space="0" w:color="auto"/>
            </w:tcBorders>
            <w:shd w:val="clear" w:color="auto" w:fill="FFFFFF"/>
            <w:vAlign w:val="center"/>
          </w:tcPr>
          <w:p w:rsidR="005854BD" w:rsidRPr="00CA4F74" w:rsidRDefault="005854BD" w:rsidP="005854BD">
            <w:pPr>
              <w:pStyle w:val="142"/>
              <w:jc w:val="both"/>
              <w:rPr>
                <w:rFonts w:hint="eastAsia"/>
                <w:spacing w:val="-20"/>
                <w:w w:val="90"/>
              </w:rPr>
            </w:pPr>
            <w:r w:rsidRPr="00CA4F74">
              <w:rPr>
                <w:rFonts w:hint="eastAsia"/>
                <w:spacing w:val="-20"/>
                <w:w w:val="90"/>
              </w:rPr>
              <w:t>彰芳西島合併開發所需合計62套水下基礎國內生產32座</w:t>
            </w:r>
          </w:p>
        </w:tc>
        <w:tc>
          <w:tcPr>
            <w:tcW w:w="1176" w:type="dxa"/>
            <w:vMerge w:val="restart"/>
            <w:tcBorders>
              <w:top w:val="nil"/>
              <w:left w:val="single" w:sz="4" w:space="0" w:color="auto"/>
              <w:right w:val="single" w:sz="4"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所需期程國內產能不足無法如數供應</w:t>
            </w:r>
          </w:p>
        </w:tc>
        <w:tc>
          <w:tcPr>
            <w:tcW w:w="448" w:type="dxa"/>
            <w:vMerge w:val="restart"/>
            <w:tcBorders>
              <w:top w:val="nil"/>
              <w:left w:val="nil"/>
              <w:right w:val="single" w:sz="4"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韓國</w:t>
            </w:r>
          </w:p>
        </w:tc>
        <w:tc>
          <w:tcPr>
            <w:tcW w:w="1190" w:type="dxa"/>
            <w:vMerge w:val="restart"/>
            <w:tcBorders>
              <w:top w:val="nil"/>
              <w:left w:val="nil"/>
              <w:right w:val="single" w:sz="12" w:space="0" w:color="auto"/>
            </w:tcBorders>
            <w:shd w:val="clear" w:color="auto" w:fill="FFFFFF"/>
            <w:noWrap/>
            <w:vAlign w:val="center"/>
            <w:hideMark/>
          </w:tcPr>
          <w:p w:rsidR="005854BD" w:rsidRPr="00CA4F74" w:rsidRDefault="005854BD" w:rsidP="005854BD">
            <w:pPr>
              <w:pStyle w:val="142"/>
              <w:jc w:val="both"/>
              <w:rPr>
                <w:rFonts w:hint="eastAsia"/>
                <w:spacing w:val="-20"/>
                <w:w w:val="90"/>
              </w:rPr>
            </w:pPr>
            <w:r w:rsidRPr="00CA4F74">
              <w:rPr>
                <w:rFonts w:hint="eastAsia"/>
                <w:spacing w:val="-20"/>
                <w:w w:val="90"/>
              </w:rPr>
              <w:t>彰芳西島合併開發所需合計62套水下基礎30座</w:t>
            </w:r>
          </w:p>
        </w:tc>
      </w:tr>
      <w:tr w:rsidR="005854BD" w:rsidRPr="00CA4F74" w:rsidTr="00F871FF">
        <w:trPr>
          <w:trHeight w:val="280"/>
        </w:trPr>
        <w:tc>
          <w:tcPr>
            <w:tcW w:w="476" w:type="dxa"/>
            <w:vMerge/>
            <w:tcBorders>
              <w:left w:val="single" w:sz="12" w:space="0" w:color="auto"/>
              <w:right w:val="single" w:sz="4" w:space="0" w:color="auto"/>
            </w:tcBorders>
            <w:shd w:val="clear" w:color="auto" w:fill="FFFFFF"/>
            <w:vAlign w:val="center"/>
            <w:hideMark/>
          </w:tcPr>
          <w:p w:rsidR="005854BD" w:rsidRPr="00CA4F74" w:rsidRDefault="005854BD" w:rsidP="00777C56">
            <w:pPr>
              <w:pStyle w:val="142"/>
              <w:rPr>
                <w:spacing w:val="-20"/>
                <w:w w:val="90"/>
              </w:rPr>
            </w:pPr>
          </w:p>
        </w:tc>
        <w:tc>
          <w:tcPr>
            <w:tcW w:w="462" w:type="dxa"/>
            <w:vMerge/>
            <w:tcBorders>
              <w:left w:val="single" w:sz="4" w:space="0" w:color="auto"/>
              <w:right w:val="single" w:sz="4" w:space="0" w:color="auto"/>
            </w:tcBorders>
            <w:shd w:val="clear" w:color="auto" w:fill="FFFFFF"/>
            <w:vAlign w:val="center"/>
            <w:hideMark/>
          </w:tcPr>
          <w:p w:rsidR="005854BD" w:rsidRPr="00CA4F74" w:rsidRDefault="005854BD" w:rsidP="00777C56">
            <w:pPr>
              <w:pStyle w:val="142"/>
              <w:rPr>
                <w:spacing w:val="-20"/>
                <w:w w:val="90"/>
              </w:rPr>
            </w:pPr>
          </w:p>
        </w:tc>
        <w:tc>
          <w:tcPr>
            <w:tcW w:w="546" w:type="dxa"/>
            <w:vMerge/>
            <w:tcBorders>
              <w:left w:val="single" w:sz="4" w:space="0" w:color="auto"/>
              <w:right w:val="single" w:sz="4" w:space="0" w:color="auto"/>
            </w:tcBorders>
            <w:shd w:val="clear" w:color="auto" w:fill="FFFFFF"/>
            <w:vAlign w:val="center"/>
            <w:hideMark/>
          </w:tcPr>
          <w:p w:rsidR="005854BD" w:rsidRPr="00CA4F74" w:rsidRDefault="005854BD" w:rsidP="00777C56">
            <w:pPr>
              <w:pStyle w:val="142"/>
              <w:jc w:val="right"/>
              <w:rPr>
                <w:spacing w:val="-20"/>
                <w:w w:val="90"/>
              </w:rPr>
            </w:pPr>
          </w:p>
        </w:tc>
        <w:tc>
          <w:tcPr>
            <w:tcW w:w="448" w:type="dxa"/>
            <w:vMerge w:val="restart"/>
            <w:tcBorders>
              <w:top w:val="nil"/>
              <w:left w:val="nil"/>
              <w:right w:val="single" w:sz="4" w:space="0" w:color="auto"/>
            </w:tcBorders>
            <w:shd w:val="clear" w:color="auto" w:fill="FFFFFF"/>
            <w:noWrap/>
            <w:vAlign w:val="center"/>
            <w:hideMark/>
          </w:tcPr>
          <w:p w:rsidR="005854BD" w:rsidRPr="00CA4F74" w:rsidRDefault="005854BD" w:rsidP="00777C56">
            <w:pPr>
              <w:pStyle w:val="142"/>
              <w:jc w:val="right"/>
              <w:rPr>
                <w:rFonts w:hint="eastAsia"/>
                <w:spacing w:val="-20"/>
                <w:w w:val="90"/>
              </w:rPr>
            </w:pPr>
            <w:r w:rsidRPr="00CA4F74">
              <w:rPr>
                <w:rFonts w:hint="eastAsia"/>
                <w:spacing w:val="-20"/>
                <w:w w:val="90"/>
              </w:rPr>
              <w:t>47</w:t>
            </w:r>
          </w:p>
        </w:tc>
        <w:tc>
          <w:tcPr>
            <w:tcW w:w="2632" w:type="dxa"/>
            <w:vMerge w:val="restart"/>
            <w:tcBorders>
              <w:top w:val="nil"/>
              <w:left w:val="nil"/>
              <w:right w:val="single" w:sz="4" w:space="0" w:color="auto"/>
            </w:tcBorders>
            <w:shd w:val="clear" w:color="auto" w:fill="FFFFFF"/>
            <w:noWrap/>
            <w:vAlign w:val="center"/>
            <w:hideMark/>
          </w:tcPr>
          <w:p w:rsidR="005854BD" w:rsidRPr="00CA4F74" w:rsidRDefault="005854BD"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須落實風力機塔架、機艙組裝、變壓器、配電盤、不斷電系統、鼻錐罩、電纜線、輪轂鑄件、扣件、水下基礎、陸上電力設施變壓器、配電盤、開關設備、海纜14項。</w:t>
            </w:r>
          </w:p>
        </w:tc>
        <w:tc>
          <w:tcPr>
            <w:tcW w:w="1175" w:type="dxa"/>
            <w:vMerge/>
            <w:tcBorders>
              <w:left w:val="nil"/>
              <w:bottom w:val="single" w:sz="4" w:space="0" w:color="auto"/>
              <w:right w:val="single" w:sz="4" w:space="0" w:color="auto"/>
            </w:tcBorders>
            <w:shd w:val="clear" w:color="auto" w:fill="FFFFFF"/>
            <w:vAlign w:val="center"/>
          </w:tcPr>
          <w:p w:rsidR="005854BD" w:rsidRPr="00CA4F74" w:rsidRDefault="005854BD" w:rsidP="00777C56">
            <w:pPr>
              <w:pStyle w:val="142"/>
              <w:jc w:val="both"/>
              <w:rPr>
                <w:rFonts w:hint="eastAsia"/>
                <w:spacing w:val="-20"/>
                <w:w w:val="90"/>
              </w:rPr>
            </w:pPr>
          </w:p>
        </w:tc>
        <w:tc>
          <w:tcPr>
            <w:tcW w:w="1176" w:type="dxa"/>
            <w:vMerge/>
            <w:tcBorders>
              <w:left w:val="single" w:sz="4" w:space="0" w:color="auto"/>
              <w:right w:val="single" w:sz="4" w:space="0" w:color="auto"/>
            </w:tcBorders>
            <w:shd w:val="clear" w:color="auto" w:fill="FFFFFF"/>
            <w:noWrap/>
            <w:vAlign w:val="center"/>
          </w:tcPr>
          <w:p w:rsidR="005854BD" w:rsidRPr="00CA4F74" w:rsidRDefault="005854BD" w:rsidP="00B31FBF">
            <w:pPr>
              <w:pStyle w:val="142"/>
              <w:jc w:val="both"/>
              <w:rPr>
                <w:rFonts w:hint="eastAsia"/>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c>
          <w:tcPr>
            <w:tcW w:w="1190" w:type="dxa"/>
            <w:vMerge/>
            <w:tcBorders>
              <w:left w:val="nil"/>
              <w:bottom w:val="single" w:sz="4" w:space="0" w:color="auto"/>
              <w:right w:val="single" w:sz="12"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r>
      <w:tr w:rsidR="005854BD" w:rsidRPr="00CA4F74" w:rsidTr="00F871FF">
        <w:trPr>
          <w:trHeight w:val="20"/>
        </w:trPr>
        <w:tc>
          <w:tcPr>
            <w:tcW w:w="476" w:type="dxa"/>
            <w:vMerge/>
            <w:tcBorders>
              <w:left w:val="single" w:sz="12" w:space="0" w:color="auto"/>
              <w:right w:val="single" w:sz="4" w:space="0" w:color="auto"/>
            </w:tcBorders>
            <w:shd w:val="clear" w:color="auto" w:fill="FFFFFF"/>
            <w:vAlign w:val="center"/>
          </w:tcPr>
          <w:p w:rsidR="005854BD" w:rsidRPr="00CA4F74" w:rsidRDefault="005854BD" w:rsidP="00777C56">
            <w:pPr>
              <w:pStyle w:val="142"/>
              <w:rPr>
                <w:spacing w:val="-20"/>
                <w:w w:val="90"/>
              </w:rPr>
            </w:pPr>
          </w:p>
        </w:tc>
        <w:tc>
          <w:tcPr>
            <w:tcW w:w="462" w:type="dxa"/>
            <w:vMerge/>
            <w:tcBorders>
              <w:left w:val="single" w:sz="4" w:space="0" w:color="auto"/>
              <w:right w:val="single" w:sz="4" w:space="0" w:color="auto"/>
            </w:tcBorders>
            <w:shd w:val="clear" w:color="auto" w:fill="FFFFFF"/>
            <w:vAlign w:val="center"/>
          </w:tcPr>
          <w:p w:rsidR="005854BD" w:rsidRPr="00CA4F74" w:rsidRDefault="005854BD" w:rsidP="00777C56">
            <w:pPr>
              <w:pStyle w:val="142"/>
              <w:rPr>
                <w:spacing w:val="-20"/>
                <w:w w:val="90"/>
              </w:rPr>
            </w:pPr>
          </w:p>
        </w:tc>
        <w:tc>
          <w:tcPr>
            <w:tcW w:w="546" w:type="dxa"/>
            <w:vMerge/>
            <w:tcBorders>
              <w:left w:val="single" w:sz="4" w:space="0" w:color="auto"/>
              <w:right w:val="single" w:sz="4" w:space="0" w:color="auto"/>
            </w:tcBorders>
            <w:shd w:val="clear" w:color="auto" w:fill="FFFFFF"/>
            <w:vAlign w:val="center"/>
          </w:tcPr>
          <w:p w:rsidR="005854BD" w:rsidRPr="00CA4F74" w:rsidRDefault="005854BD" w:rsidP="00777C56">
            <w:pPr>
              <w:pStyle w:val="142"/>
              <w:jc w:val="right"/>
              <w:rPr>
                <w:spacing w:val="-20"/>
                <w:w w:val="90"/>
              </w:rPr>
            </w:pPr>
          </w:p>
        </w:tc>
        <w:tc>
          <w:tcPr>
            <w:tcW w:w="448" w:type="dxa"/>
            <w:vMerge/>
            <w:tcBorders>
              <w:left w:val="nil"/>
              <w:right w:val="single" w:sz="4" w:space="0" w:color="auto"/>
            </w:tcBorders>
            <w:shd w:val="clear" w:color="auto" w:fill="FFFFFF"/>
            <w:noWrap/>
            <w:vAlign w:val="center"/>
          </w:tcPr>
          <w:p w:rsidR="005854BD" w:rsidRPr="00CA4F74" w:rsidRDefault="005854BD"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highlight w:val="yellow"/>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5854BD" w:rsidRPr="00CA4F74" w:rsidRDefault="005854BD" w:rsidP="00777C56">
            <w:pPr>
              <w:pStyle w:val="142"/>
              <w:jc w:val="both"/>
              <w:rPr>
                <w:rFonts w:hint="eastAsia"/>
                <w:spacing w:val="-20"/>
                <w:w w:val="90"/>
              </w:rPr>
            </w:pPr>
            <w:r w:rsidRPr="00CA4F74">
              <w:rPr>
                <w:rFonts w:hint="eastAsia"/>
                <w:spacing w:val="-20"/>
                <w:w w:val="90"/>
              </w:rPr>
              <w:t>輪轂鑄件47套</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5854BD" w:rsidRPr="00CA4F74" w:rsidRDefault="005854BD"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5854BD" w:rsidRPr="00CA4F74" w:rsidRDefault="005854BD" w:rsidP="00777C56">
            <w:pPr>
              <w:pStyle w:val="142"/>
              <w:jc w:val="both"/>
              <w:rPr>
                <w:rFonts w:hint="eastAsia"/>
                <w:spacing w:val="-20"/>
                <w:w w:val="90"/>
              </w:rPr>
            </w:pPr>
            <w:r w:rsidRPr="00CA4F74">
              <w:rPr>
                <w:rFonts w:hint="eastAsia"/>
                <w:spacing w:val="-20"/>
                <w:w w:val="90"/>
              </w:rPr>
              <w:t>輪轂鑄件47套</w:t>
            </w:r>
          </w:p>
        </w:tc>
      </w:tr>
      <w:tr w:rsidR="002B1CFC" w:rsidRPr="00CA4F74" w:rsidTr="00F871FF">
        <w:trPr>
          <w:trHeight w:val="20"/>
        </w:trPr>
        <w:tc>
          <w:tcPr>
            <w:tcW w:w="476" w:type="dxa"/>
            <w:vMerge/>
            <w:tcBorders>
              <w:left w:val="single" w:sz="12" w:space="0" w:color="auto"/>
              <w:bottom w:val="single" w:sz="4" w:space="0" w:color="000000"/>
              <w:right w:val="single" w:sz="4" w:space="0" w:color="auto"/>
            </w:tcBorders>
            <w:shd w:val="clear" w:color="auto" w:fill="FFFFFF"/>
            <w:vAlign w:val="center"/>
          </w:tcPr>
          <w:p w:rsidR="00777C56" w:rsidRPr="00CA4F74" w:rsidRDefault="00777C56" w:rsidP="00777C56">
            <w:pPr>
              <w:pStyle w:val="142"/>
              <w:rPr>
                <w:spacing w:val="-20"/>
                <w:w w:val="90"/>
              </w:rPr>
            </w:pPr>
          </w:p>
        </w:tc>
        <w:tc>
          <w:tcPr>
            <w:tcW w:w="462" w:type="dxa"/>
            <w:vMerge/>
            <w:tcBorders>
              <w:left w:val="single" w:sz="4" w:space="0" w:color="auto"/>
              <w:bottom w:val="single" w:sz="4" w:space="0" w:color="000000"/>
              <w:right w:val="single" w:sz="4" w:space="0" w:color="auto"/>
            </w:tcBorders>
            <w:shd w:val="clear" w:color="auto" w:fill="FFFFFF"/>
            <w:vAlign w:val="center"/>
          </w:tcPr>
          <w:p w:rsidR="00777C56" w:rsidRPr="00CA4F74" w:rsidRDefault="00777C56" w:rsidP="00777C56">
            <w:pPr>
              <w:pStyle w:val="142"/>
              <w:rPr>
                <w:spacing w:val="-20"/>
                <w:w w:val="90"/>
              </w:rPr>
            </w:pPr>
          </w:p>
        </w:tc>
        <w:tc>
          <w:tcPr>
            <w:tcW w:w="546" w:type="dxa"/>
            <w:vMerge/>
            <w:tcBorders>
              <w:left w:val="single" w:sz="4" w:space="0" w:color="auto"/>
              <w:bottom w:val="single" w:sz="4" w:space="0" w:color="000000"/>
              <w:right w:val="single" w:sz="4" w:space="0" w:color="auto"/>
            </w:tcBorders>
            <w:shd w:val="clear" w:color="auto" w:fill="FFFFFF"/>
            <w:vAlign w:val="center"/>
          </w:tcPr>
          <w:p w:rsidR="00777C56" w:rsidRPr="00CA4F74" w:rsidRDefault="00777C56" w:rsidP="00777C56">
            <w:pPr>
              <w:pStyle w:val="142"/>
              <w:jc w:val="right"/>
              <w:rPr>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highlight w:val="yellow"/>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海纜</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海纜</w:t>
            </w:r>
          </w:p>
        </w:tc>
      </w:tr>
      <w:tr w:rsidR="0079024F"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79024F" w:rsidRPr="00CA4F74" w:rsidRDefault="0079024F" w:rsidP="00777C56">
            <w:pPr>
              <w:pStyle w:val="142"/>
              <w:rPr>
                <w:rFonts w:hint="eastAsia"/>
                <w:spacing w:val="-20"/>
                <w:w w:val="90"/>
              </w:rPr>
            </w:pPr>
            <w:r w:rsidRPr="00CA4F74">
              <w:rPr>
                <w:rFonts w:hint="eastAsia"/>
                <w:spacing w:val="-20"/>
                <w:w w:val="90"/>
              </w:rPr>
              <w:t>西島</w:t>
            </w:r>
          </w:p>
        </w:tc>
        <w:tc>
          <w:tcPr>
            <w:tcW w:w="462"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rPr>
                <w:rFonts w:hint="eastAsia"/>
                <w:spacing w:val="-20"/>
                <w:w w:val="90"/>
              </w:rPr>
            </w:pPr>
            <w:r w:rsidRPr="00CA4F74">
              <w:rPr>
                <w:rFonts w:hint="eastAsia"/>
                <w:spacing w:val="-20"/>
                <w:w w:val="90"/>
              </w:rPr>
              <w:t>CIP</w:t>
            </w:r>
          </w:p>
        </w:tc>
        <w:tc>
          <w:tcPr>
            <w:tcW w:w="546"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right"/>
              <w:rPr>
                <w:rFonts w:hint="eastAsia"/>
                <w:spacing w:val="-20"/>
                <w:w w:val="90"/>
              </w:rPr>
            </w:pPr>
            <w:r w:rsidRPr="00CA4F74">
              <w:rPr>
                <w:rFonts w:hint="eastAsia"/>
                <w:spacing w:val="-20"/>
                <w:w w:val="90"/>
              </w:rPr>
              <w:t xml:space="preserve">48.0 </w:t>
            </w:r>
          </w:p>
        </w:tc>
        <w:tc>
          <w:tcPr>
            <w:tcW w:w="448"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right"/>
              <w:rPr>
                <w:rFonts w:hint="eastAsia"/>
                <w:spacing w:val="-20"/>
                <w:w w:val="90"/>
              </w:rPr>
            </w:pPr>
            <w:r w:rsidRPr="00CA4F74">
              <w:rPr>
                <w:rFonts w:hint="eastAsia"/>
                <w:spacing w:val="-20"/>
                <w:w w:val="90"/>
              </w:rPr>
              <w:t>5</w:t>
            </w:r>
          </w:p>
        </w:tc>
        <w:tc>
          <w:tcPr>
            <w:tcW w:w="2632" w:type="dxa"/>
            <w:vMerge w:val="restart"/>
            <w:tcBorders>
              <w:top w:val="nil"/>
              <w:left w:val="nil"/>
              <w:right w:val="single" w:sz="4"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與彰芳合併開發風力機數量62，須落實風力機塔架、機艙組裝、變壓器、配電盤、不斷電系統、鼻錐罩、電纜線、輪轂鑄件、扣件、齒輪箱、發電機、功率轉換系統、葉片及其樹脂、機艙罩、機艙底座鑄件水下基礎、陸上電力設施變壓器、配電盤、開關設備、海纜20項。</w:t>
            </w:r>
          </w:p>
        </w:tc>
        <w:tc>
          <w:tcPr>
            <w:tcW w:w="1175" w:type="dxa"/>
            <w:tcBorders>
              <w:top w:val="single" w:sz="4" w:space="0" w:color="auto"/>
              <w:left w:val="nil"/>
              <w:bottom w:val="single" w:sz="4" w:space="0" w:color="auto"/>
              <w:right w:val="single" w:sz="4" w:space="0" w:color="auto"/>
            </w:tcBorders>
            <w:shd w:val="clear" w:color="auto" w:fill="FFFFFF"/>
          </w:tcPr>
          <w:p w:rsidR="0079024F" w:rsidRPr="00CA4F74" w:rsidRDefault="0079024F" w:rsidP="00777C56">
            <w:pPr>
              <w:pStyle w:val="142"/>
              <w:jc w:val="both"/>
              <w:rPr>
                <w:rFonts w:hint="eastAsia"/>
                <w:spacing w:val="-20"/>
                <w:w w:val="90"/>
              </w:rPr>
            </w:pPr>
            <w:r w:rsidRPr="00CA4F74">
              <w:rPr>
                <w:rFonts w:hint="eastAsia"/>
                <w:spacing w:val="-20"/>
                <w:w w:val="90"/>
              </w:rPr>
              <w:t>彰芳西島合併開發所需合計62套水下基礎國內生產32座</w:t>
            </w:r>
          </w:p>
        </w:tc>
        <w:tc>
          <w:tcPr>
            <w:tcW w:w="1176" w:type="dxa"/>
            <w:vMerge w:val="restart"/>
            <w:tcBorders>
              <w:top w:val="nil"/>
              <w:left w:val="single" w:sz="4" w:space="0" w:color="auto"/>
              <w:right w:val="single" w:sz="4" w:space="0" w:color="auto"/>
            </w:tcBorders>
            <w:shd w:val="clear" w:color="auto" w:fill="FFFFFF"/>
            <w:noWrap/>
            <w:vAlign w:val="center"/>
            <w:hideMark/>
          </w:tcPr>
          <w:p w:rsidR="0079024F" w:rsidRPr="00CA4F74" w:rsidRDefault="0079024F" w:rsidP="0079024F">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9024F" w:rsidRPr="00CA4F74" w:rsidRDefault="0079024F" w:rsidP="00777C56">
            <w:pPr>
              <w:pStyle w:val="142"/>
              <w:jc w:val="both"/>
              <w:rPr>
                <w:rFonts w:hint="eastAsia"/>
                <w:spacing w:val="-20"/>
                <w:w w:val="90"/>
              </w:rPr>
            </w:pPr>
            <w:r w:rsidRPr="00CA4F74">
              <w:rPr>
                <w:rFonts w:hint="eastAsia"/>
                <w:spacing w:val="-20"/>
                <w:w w:val="90"/>
              </w:rPr>
              <w:t>彰芳西島合併開發所需合計62套水下基礎30座</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輪轂鑄件5套</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輪轂鑄件5套</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single" w:sz="4" w:space="0" w:color="auto"/>
              <w:left w:val="single" w:sz="4" w:space="0" w:color="auto"/>
              <w:right w:val="single" w:sz="4" w:space="0" w:color="auto"/>
            </w:tcBorders>
            <w:shd w:val="clear" w:color="auto" w:fill="FFFFFF"/>
            <w:noWrap/>
            <w:vAlign w:val="center"/>
          </w:tcPr>
          <w:p w:rsidR="0079024F" w:rsidRPr="00CA4F74" w:rsidRDefault="0079024F" w:rsidP="0079024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海纜</w:t>
            </w:r>
          </w:p>
        </w:tc>
      </w:tr>
      <w:tr w:rsidR="0079024F" w:rsidRPr="00CA4F74" w:rsidTr="00F871FF">
        <w:tc>
          <w:tcPr>
            <w:tcW w:w="476" w:type="dxa"/>
            <w:vMerge/>
            <w:tcBorders>
              <w:left w:val="single" w:sz="12" w:space="0" w:color="auto"/>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9024F" w:rsidRPr="00CA4F74" w:rsidRDefault="0079024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79024F" w:rsidRPr="00CA4F74" w:rsidRDefault="0079024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9024F" w:rsidRPr="00CA4F74" w:rsidRDefault="0079024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9024F" w:rsidRPr="00CA4F74" w:rsidRDefault="0079024F" w:rsidP="00777C56">
            <w:pPr>
              <w:pStyle w:val="142"/>
              <w:jc w:val="both"/>
              <w:rPr>
                <w:rFonts w:hint="eastAsia"/>
                <w:spacing w:val="-20"/>
                <w:w w:val="90"/>
              </w:rPr>
            </w:pPr>
            <w:r w:rsidRPr="00CA4F74">
              <w:rPr>
                <w:rFonts w:hint="eastAsia"/>
                <w:spacing w:val="-20"/>
                <w:w w:val="90"/>
              </w:rPr>
              <w:t>齒輪箱5套</w:t>
            </w:r>
          </w:p>
        </w:tc>
      </w:tr>
      <w:tr w:rsidR="002B1CFC" w:rsidRPr="00CA4F74" w:rsidTr="00F871FF">
        <w:tc>
          <w:tcPr>
            <w:tcW w:w="476" w:type="dxa"/>
            <w:vMerge/>
            <w:tcBorders>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發電機5套</w:t>
            </w:r>
          </w:p>
        </w:tc>
      </w:tr>
      <w:tr w:rsidR="002B1CFC"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中能</w:t>
            </w:r>
          </w:p>
        </w:tc>
        <w:tc>
          <w:tcPr>
            <w:tcW w:w="462" w:type="dxa"/>
            <w:vMerge w:val="restart"/>
            <w:tcBorders>
              <w:top w:val="single" w:sz="4" w:space="0" w:color="auto"/>
              <w:left w:val="nil"/>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CIP</w:t>
            </w:r>
          </w:p>
        </w:tc>
        <w:tc>
          <w:tcPr>
            <w:tcW w:w="546"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31</w:t>
            </w:r>
          </w:p>
        </w:tc>
        <w:tc>
          <w:tcPr>
            <w:tcW w:w="2632" w:type="dxa"/>
            <w:vMerge w:val="restart"/>
            <w:tcBorders>
              <w:top w:val="nil"/>
              <w:left w:val="nil"/>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齒輪箱、發電機、功率轉換系統、葉片及其樹脂、機艙罩、機艙底座鑄件水下基礎、陸上電力設施變壓器、配電盤、開關設備、海纜20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水下基礎15座</w:t>
            </w:r>
          </w:p>
        </w:tc>
        <w:tc>
          <w:tcPr>
            <w:tcW w:w="1176" w:type="dxa"/>
            <w:tcBorders>
              <w:top w:val="nil"/>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所需期程國內產能不足無法如數供應</w:t>
            </w:r>
          </w:p>
        </w:tc>
        <w:tc>
          <w:tcPr>
            <w:tcW w:w="448" w:type="dxa"/>
            <w:tcBorders>
              <w:top w:val="nil"/>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水下基礎16座</w:t>
            </w:r>
          </w:p>
        </w:tc>
      </w:tr>
      <w:tr w:rsidR="00B31FBF"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nil"/>
              <w:left w:val="single" w:sz="4" w:space="0" w:color="auto"/>
              <w:right w:val="single" w:sz="4" w:space="0" w:color="auto"/>
            </w:tcBorders>
            <w:shd w:val="clear" w:color="auto" w:fill="FFFFFF"/>
            <w:noWrap/>
            <w:vAlign w:val="center"/>
          </w:tcPr>
          <w:p w:rsidR="00B31FBF" w:rsidRPr="00CA4F74" w:rsidRDefault="00B31FBF" w:rsidP="00B31FB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r>
      <w:tr w:rsidR="002B1CFC"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齒輪箱31套</w:t>
            </w:r>
          </w:p>
        </w:tc>
      </w:tr>
      <w:tr w:rsidR="00B31FBF" w:rsidRPr="00CA4F74" w:rsidTr="00F871FF">
        <w:tc>
          <w:tcPr>
            <w:tcW w:w="476" w:type="dxa"/>
            <w:vMerge/>
            <w:tcBorders>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right w:val="single" w:sz="4" w:space="0" w:color="auto"/>
            </w:tcBorders>
            <w:shd w:val="clear" w:color="auto" w:fill="FFFFFF"/>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single" w:sz="4" w:space="0" w:color="auto"/>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發電機31套</w:t>
            </w:r>
          </w:p>
        </w:tc>
      </w:tr>
      <w:tr w:rsidR="00B31FBF" w:rsidRPr="00CA4F74" w:rsidTr="00F871FF">
        <w:tc>
          <w:tcPr>
            <w:tcW w:w="476"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rPr>
                <w:rFonts w:hint="eastAsia"/>
                <w:spacing w:val="-20"/>
                <w:w w:val="90"/>
              </w:rPr>
            </w:pPr>
            <w:r w:rsidRPr="00CA4F74">
              <w:rPr>
                <w:rFonts w:hint="eastAsia"/>
                <w:spacing w:val="-20"/>
                <w:w w:val="90"/>
              </w:rPr>
              <w:t>海龍二號</w:t>
            </w:r>
          </w:p>
        </w:tc>
        <w:tc>
          <w:tcPr>
            <w:tcW w:w="462" w:type="dxa"/>
            <w:vMerge w:val="restart"/>
            <w:tcBorders>
              <w:top w:val="single" w:sz="4" w:space="0" w:color="auto"/>
              <w:left w:val="nil"/>
              <w:right w:val="single" w:sz="4" w:space="0" w:color="auto"/>
            </w:tcBorders>
            <w:shd w:val="clear" w:color="auto" w:fill="FFFFFF"/>
            <w:noWrap/>
            <w:vAlign w:val="center"/>
            <w:hideMark/>
          </w:tcPr>
          <w:p w:rsidR="00B31FBF" w:rsidRPr="00CA4F74" w:rsidRDefault="00777C56" w:rsidP="00777C56">
            <w:pPr>
              <w:pStyle w:val="142"/>
              <w:rPr>
                <w:spacing w:val="-20"/>
                <w:w w:val="90"/>
              </w:rPr>
            </w:pPr>
            <w:r w:rsidRPr="00CA4F74">
              <w:rPr>
                <w:rFonts w:hint="eastAsia"/>
                <w:spacing w:val="-20"/>
                <w:w w:val="90"/>
              </w:rPr>
              <w:t>NPI、</w:t>
            </w:r>
          </w:p>
          <w:p w:rsidR="00777C56" w:rsidRPr="00CA4F74" w:rsidRDefault="00777C56" w:rsidP="00777C56">
            <w:pPr>
              <w:pStyle w:val="142"/>
              <w:rPr>
                <w:rFonts w:hint="eastAsia"/>
                <w:spacing w:val="-20"/>
                <w:w w:val="90"/>
              </w:rPr>
            </w:pPr>
            <w:r w:rsidRPr="00CA4F74">
              <w:rPr>
                <w:rFonts w:hint="eastAsia"/>
                <w:spacing w:val="-20"/>
                <w:w w:val="90"/>
              </w:rPr>
              <w:t>玉山能源</w:t>
            </w:r>
          </w:p>
        </w:tc>
        <w:tc>
          <w:tcPr>
            <w:tcW w:w="546"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right"/>
              <w:rPr>
                <w:rFonts w:hint="eastAsia"/>
                <w:spacing w:val="-20"/>
                <w:w w:val="90"/>
              </w:rPr>
            </w:pPr>
            <w:r w:rsidRPr="00CA4F74">
              <w:rPr>
                <w:rFonts w:hint="eastAsia"/>
                <w:spacing w:val="-20"/>
                <w:w w:val="90"/>
              </w:rPr>
              <w:t>21</w:t>
            </w:r>
          </w:p>
        </w:tc>
        <w:tc>
          <w:tcPr>
            <w:tcW w:w="2632" w:type="dxa"/>
            <w:vMerge w:val="restart"/>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發電機、功率轉換系統、葉片及其樹脂、機艙罩、機艙底座鑄件水下基礎、陸上電力設施變壓器、配電盤、開關設備、海纜19項。</w:t>
            </w:r>
          </w:p>
        </w:tc>
        <w:tc>
          <w:tcPr>
            <w:tcW w:w="1175" w:type="dxa"/>
            <w:tcBorders>
              <w:top w:val="single" w:sz="4" w:space="0" w:color="auto"/>
              <w:left w:val="nil"/>
              <w:bottom w:val="single" w:sz="4" w:space="0" w:color="auto"/>
              <w:right w:val="single" w:sz="4" w:space="0" w:color="auto"/>
            </w:tcBorders>
            <w:shd w:val="clear" w:color="auto" w:fill="FFFFFF"/>
          </w:tcPr>
          <w:p w:rsidR="00777C56" w:rsidRPr="00CA4F74" w:rsidRDefault="00777C56" w:rsidP="00777C56">
            <w:pPr>
              <w:pStyle w:val="142"/>
              <w:jc w:val="both"/>
              <w:rPr>
                <w:rFonts w:hint="eastAsia"/>
                <w:spacing w:val="-20"/>
                <w:w w:val="90"/>
              </w:rPr>
            </w:pPr>
            <w:r w:rsidRPr="00CA4F74">
              <w:rPr>
                <w:rFonts w:hint="eastAsia"/>
                <w:spacing w:val="-20"/>
                <w:w w:val="90"/>
              </w:rPr>
              <w:t>海纜</w:t>
            </w:r>
          </w:p>
        </w:tc>
        <w:tc>
          <w:tcPr>
            <w:tcW w:w="11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single" w:sz="4" w:space="0" w:color="auto"/>
              <w:left w:val="nil"/>
              <w:bottom w:val="single" w:sz="4" w:space="0" w:color="auto"/>
              <w:right w:val="single" w:sz="4"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韓國</w:t>
            </w:r>
          </w:p>
        </w:tc>
        <w:tc>
          <w:tcPr>
            <w:tcW w:w="1190" w:type="dxa"/>
            <w:tcBorders>
              <w:top w:val="single" w:sz="4" w:space="0" w:color="auto"/>
              <w:left w:val="nil"/>
              <w:bottom w:val="single" w:sz="4" w:space="0" w:color="auto"/>
              <w:right w:val="single" w:sz="12" w:space="0" w:color="auto"/>
            </w:tcBorders>
            <w:shd w:val="clear" w:color="auto" w:fill="FFFFFF"/>
            <w:noWrap/>
            <w:vAlign w:val="center"/>
            <w:hideMark/>
          </w:tcPr>
          <w:p w:rsidR="00777C56" w:rsidRPr="00CA4F74" w:rsidRDefault="00777C56" w:rsidP="00777C56">
            <w:pPr>
              <w:pStyle w:val="142"/>
              <w:jc w:val="both"/>
              <w:rPr>
                <w:rFonts w:hint="eastAsia"/>
                <w:spacing w:val="-20"/>
                <w:w w:val="90"/>
              </w:rPr>
            </w:pPr>
            <w:r w:rsidRPr="00CA4F74">
              <w:rPr>
                <w:rFonts w:hint="eastAsia"/>
                <w:spacing w:val="-20"/>
                <w:w w:val="90"/>
              </w:rPr>
              <w:t>海纜</w:t>
            </w:r>
          </w:p>
        </w:tc>
      </w:tr>
      <w:tr w:rsidR="002B1CFC" w:rsidRPr="00CA4F74" w:rsidTr="00F871FF">
        <w:tc>
          <w:tcPr>
            <w:tcW w:w="476"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nil"/>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nil"/>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發電機21套</w:t>
            </w:r>
          </w:p>
        </w:tc>
      </w:tr>
      <w:tr w:rsidR="002B1CFC" w:rsidRPr="00CA4F74" w:rsidTr="00F871FF">
        <w:tc>
          <w:tcPr>
            <w:tcW w:w="476"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single" w:sz="4"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top w:val="single" w:sz="4" w:space="0" w:color="auto"/>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葉片</w:t>
            </w:r>
          </w:p>
        </w:tc>
        <w:tc>
          <w:tcPr>
            <w:tcW w:w="1176" w:type="dxa"/>
            <w:tcBorders>
              <w:top w:val="nil"/>
              <w:left w:val="single" w:sz="4" w:space="0" w:color="auto"/>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無業者投資設廠</w:t>
            </w:r>
          </w:p>
        </w:tc>
        <w:tc>
          <w:tcPr>
            <w:tcW w:w="448" w:type="dxa"/>
            <w:tcBorders>
              <w:top w:val="nil"/>
              <w:left w:val="nil"/>
              <w:bottom w:val="single" w:sz="4"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葉片21套</w:t>
            </w:r>
          </w:p>
        </w:tc>
      </w:tr>
      <w:tr w:rsidR="00B31FBF" w:rsidRPr="00CA4F74" w:rsidTr="00F871FF">
        <w:tc>
          <w:tcPr>
            <w:tcW w:w="476" w:type="dxa"/>
            <w:vMerge w:val="restart"/>
            <w:tcBorders>
              <w:top w:val="nil"/>
              <w:left w:val="single" w:sz="12" w:space="0" w:color="auto"/>
              <w:right w:val="single" w:sz="4" w:space="0" w:color="auto"/>
            </w:tcBorders>
            <w:shd w:val="clear" w:color="auto" w:fill="FFFFFF"/>
            <w:noWrap/>
            <w:vAlign w:val="center"/>
            <w:hideMark/>
          </w:tcPr>
          <w:p w:rsidR="00B31FBF" w:rsidRPr="00CA4F74" w:rsidRDefault="00B31FBF" w:rsidP="00777C56">
            <w:pPr>
              <w:pStyle w:val="142"/>
              <w:rPr>
                <w:rFonts w:hint="eastAsia"/>
                <w:spacing w:val="-20"/>
                <w:w w:val="90"/>
              </w:rPr>
            </w:pPr>
            <w:r w:rsidRPr="00CA4F74">
              <w:rPr>
                <w:rFonts w:hint="eastAsia"/>
                <w:spacing w:val="-20"/>
                <w:w w:val="90"/>
              </w:rPr>
              <w:t>台電二期</w:t>
            </w:r>
          </w:p>
        </w:tc>
        <w:tc>
          <w:tcPr>
            <w:tcW w:w="462"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rPr>
                <w:rFonts w:hint="eastAsia"/>
                <w:spacing w:val="-20"/>
                <w:w w:val="90"/>
              </w:rPr>
            </w:pPr>
            <w:r w:rsidRPr="00CA4F74">
              <w:rPr>
                <w:rFonts w:hint="eastAsia"/>
                <w:spacing w:val="-20"/>
                <w:w w:val="90"/>
              </w:rPr>
              <w:t>台電</w:t>
            </w:r>
          </w:p>
        </w:tc>
        <w:tc>
          <w:tcPr>
            <w:tcW w:w="546"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right"/>
              <w:rPr>
                <w:rFonts w:hint="eastAsia"/>
                <w:spacing w:val="-20"/>
                <w:w w:val="90"/>
              </w:rPr>
            </w:pPr>
            <w:r w:rsidRPr="00CA4F74">
              <w:rPr>
                <w:rFonts w:hint="eastAsia"/>
                <w:spacing w:val="-20"/>
                <w:w w:val="90"/>
              </w:rPr>
              <w:t xml:space="preserve">300.0 </w:t>
            </w:r>
          </w:p>
        </w:tc>
        <w:tc>
          <w:tcPr>
            <w:tcW w:w="448"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right"/>
              <w:rPr>
                <w:rFonts w:hint="eastAsia"/>
                <w:spacing w:val="-20"/>
                <w:w w:val="90"/>
              </w:rPr>
            </w:pPr>
            <w:r w:rsidRPr="00CA4F74">
              <w:rPr>
                <w:rFonts w:hint="eastAsia"/>
                <w:spacing w:val="-20"/>
                <w:w w:val="90"/>
              </w:rPr>
              <w:t>31</w:t>
            </w:r>
          </w:p>
        </w:tc>
        <w:tc>
          <w:tcPr>
            <w:tcW w:w="2632" w:type="dxa"/>
            <w:vMerge w:val="restart"/>
            <w:tcBorders>
              <w:top w:val="nil"/>
              <w:left w:val="nil"/>
              <w:right w:val="single" w:sz="4"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須落實風力機塔架、機艙組裝、變壓器、配電盤、不斷電系統、鼻錐罩、電纜線、輪轂鑄件、扣件、齒輪箱、發電機、功率轉換系統、葉片及其樹脂、機艙罩、機艙底座鑄件水下基礎、陸上電力設施配電盤、開關設備、海纜19項。</w:t>
            </w: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海纜</w:t>
            </w:r>
          </w:p>
        </w:tc>
        <w:tc>
          <w:tcPr>
            <w:tcW w:w="1176" w:type="dxa"/>
            <w:vMerge w:val="restart"/>
            <w:tcBorders>
              <w:top w:val="nil"/>
              <w:left w:val="single" w:sz="4" w:space="0" w:color="auto"/>
              <w:right w:val="single" w:sz="4" w:space="0" w:color="auto"/>
            </w:tcBorders>
            <w:shd w:val="clear" w:color="auto" w:fill="FFFFFF"/>
            <w:noWrap/>
            <w:vAlign w:val="center"/>
            <w:hideMark/>
          </w:tcPr>
          <w:p w:rsidR="00B31FBF" w:rsidRPr="00CA4F74" w:rsidRDefault="00B31FBF" w:rsidP="00B31FBF">
            <w:pPr>
              <w:pStyle w:val="142"/>
              <w:jc w:val="both"/>
              <w:rPr>
                <w:rFonts w:hint="eastAsia"/>
                <w:spacing w:val="-20"/>
                <w:w w:val="90"/>
              </w:rPr>
            </w:pPr>
            <w:r w:rsidRPr="00CA4F74">
              <w:rPr>
                <w:rFonts w:hint="eastAsia"/>
                <w:spacing w:val="-20"/>
                <w:w w:val="90"/>
              </w:rPr>
              <w:t>國內業者放棄投資國內無產製</w:t>
            </w:r>
          </w:p>
        </w:tc>
        <w:tc>
          <w:tcPr>
            <w:tcW w:w="448" w:type="dxa"/>
            <w:tcBorders>
              <w:top w:val="nil"/>
              <w:left w:val="nil"/>
              <w:bottom w:val="single" w:sz="4" w:space="0" w:color="auto"/>
              <w:right w:val="single" w:sz="4"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韓國</w:t>
            </w:r>
          </w:p>
        </w:tc>
        <w:tc>
          <w:tcPr>
            <w:tcW w:w="1190" w:type="dxa"/>
            <w:tcBorders>
              <w:top w:val="nil"/>
              <w:left w:val="nil"/>
              <w:bottom w:val="single" w:sz="4" w:space="0" w:color="auto"/>
              <w:right w:val="single" w:sz="12" w:space="0" w:color="auto"/>
            </w:tcBorders>
            <w:shd w:val="clear" w:color="auto" w:fill="FFFFFF"/>
            <w:noWrap/>
            <w:vAlign w:val="center"/>
            <w:hideMark/>
          </w:tcPr>
          <w:p w:rsidR="00B31FBF" w:rsidRPr="00CA4F74" w:rsidRDefault="00B31FBF" w:rsidP="00777C56">
            <w:pPr>
              <w:pStyle w:val="142"/>
              <w:jc w:val="both"/>
              <w:rPr>
                <w:rFonts w:hint="eastAsia"/>
                <w:spacing w:val="-20"/>
                <w:w w:val="90"/>
              </w:rPr>
            </w:pPr>
            <w:r w:rsidRPr="00CA4F74">
              <w:rPr>
                <w:rFonts w:hint="eastAsia"/>
                <w:spacing w:val="-20"/>
                <w:w w:val="90"/>
              </w:rPr>
              <w:t>海纜</w:t>
            </w:r>
          </w:p>
        </w:tc>
      </w:tr>
      <w:tr w:rsidR="00B31FBF" w:rsidRPr="00CA4F74" w:rsidTr="00F871FF">
        <w:tc>
          <w:tcPr>
            <w:tcW w:w="476" w:type="dxa"/>
            <w:vMerge/>
            <w:tcBorders>
              <w:left w:val="single" w:sz="12" w:space="0" w:color="auto"/>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462" w:type="dxa"/>
            <w:vMerge/>
            <w:tcBorders>
              <w:left w:val="nil"/>
              <w:right w:val="single" w:sz="4" w:space="0" w:color="auto"/>
            </w:tcBorders>
            <w:shd w:val="clear" w:color="auto" w:fill="FFFFFF"/>
            <w:noWrap/>
            <w:vAlign w:val="center"/>
          </w:tcPr>
          <w:p w:rsidR="00B31FBF" w:rsidRPr="00CA4F74" w:rsidRDefault="00B31FBF" w:rsidP="00777C56">
            <w:pPr>
              <w:pStyle w:val="142"/>
              <w:rPr>
                <w:rFonts w:hint="eastAsia"/>
                <w:spacing w:val="-20"/>
                <w:w w:val="90"/>
              </w:rPr>
            </w:pPr>
          </w:p>
        </w:tc>
        <w:tc>
          <w:tcPr>
            <w:tcW w:w="546" w:type="dxa"/>
            <w:vMerge/>
            <w:tcBorders>
              <w:left w:val="nil"/>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448" w:type="dxa"/>
            <w:vMerge/>
            <w:tcBorders>
              <w:left w:val="nil"/>
              <w:right w:val="single" w:sz="4" w:space="0" w:color="auto"/>
            </w:tcBorders>
            <w:shd w:val="clear" w:color="auto" w:fill="FFFFFF"/>
            <w:noWrap/>
            <w:vAlign w:val="center"/>
          </w:tcPr>
          <w:p w:rsidR="00B31FBF" w:rsidRPr="00CA4F74" w:rsidRDefault="00B31FBF" w:rsidP="00777C56">
            <w:pPr>
              <w:pStyle w:val="142"/>
              <w:jc w:val="right"/>
              <w:rPr>
                <w:rFonts w:hint="eastAsia"/>
                <w:spacing w:val="-20"/>
                <w:w w:val="90"/>
              </w:rPr>
            </w:pPr>
          </w:p>
        </w:tc>
        <w:tc>
          <w:tcPr>
            <w:tcW w:w="2632" w:type="dxa"/>
            <w:vMerge/>
            <w:tcBorders>
              <w:left w:val="nil"/>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1175" w:type="dxa"/>
            <w:tcBorders>
              <w:top w:val="single" w:sz="4" w:space="0" w:color="auto"/>
              <w:left w:val="nil"/>
              <w:bottom w:val="single" w:sz="4" w:space="0" w:color="auto"/>
              <w:right w:val="single" w:sz="4" w:space="0" w:color="auto"/>
            </w:tcBorders>
            <w:shd w:val="clear" w:color="auto" w:fill="FFFFFF"/>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w:t>
            </w:r>
          </w:p>
        </w:tc>
        <w:tc>
          <w:tcPr>
            <w:tcW w:w="1176" w:type="dxa"/>
            <w:vMerge/>
            <w:tcBorders>
              <w:left w:val="single" w:sz="4" w:space="0" w:color="auto"/>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p>
        </w:tc>
        <w:tc>
          <w:tcPr>
            <w:tcW w:w="448" w:type="dxa"/>
            <w:tcBorders>
              <w:top w:val="nil"/>
              <w:left w:val="nil"/>
              <w:bottom w:val="single" w:sz="4" w:space="0" w:color="auto"/>
              <w:right w:val="single" w:sz="4"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4" w:space="0" w:color="auto"/>
              <w:right w:val="single" w:sz="12" w:space="0" w:color="auto"/>
            </w:tcBorders>
            <w:shd w:val="clear" w:color="auto" w:fill="FFFFFF"/>
            <w:noWrap/>
            <w:vAlign w:val="center"/>
          </w:tcPr>
          <w:p w:rsidR="00B31FBF" w:rsidRPr="00CA4F74" w:rsidRDefault="00B31FBF" w:rsidP="00777C56">
            <w:pPr>
              <w:pStyle w:val="142"/>
              <w:jc w:val="both"/>
              <w:rPr>
                <w:rFonts w:hint="eastAsia"/>
                <w:spacing w:val="-20"/>
                <w:w w:val="90"/>
              </w:rPr>
            </w:pPr>
            <w:r w:rsidRPr="00CA4F74">
              <w:rPr>
                <w:rFonts w:hint="eastAsia"/>
                <w:spacing w:val="-20"/>
                <w:w w:val="90"/>
              </w:rPr>
              <w:t>齒輪箱31套</w:t>
            </w:r>
          </w:p>
        </w:tc>
      </w:tr>
      <w:tr w:rsidR="002B1CFC" w:rsidRPr="00CA4F74" w:rsidTr="00F871FF">
        <w:tc>
          <w:tcPr>
            <w:tcW w:w="476" w:type="dxa"/>
            <w:vMerge/>
            <w:tcBorders>
              <w:left w:val="single" w:sz="12" w:space="0" w:color="auto"/>
              <w:bottom w:val="single" w:sz="12"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462"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rPr>
                <w:rFonts w:hint="eastAsia"/>
                <w:spacing w:val="-20"/>
                <w:w w:val="90"/>
              </w:rPr>
            </w:pPr>
          </w:p>
        </w:tc>
        <w:tc>
          <w:tcPr>
            <w:tcW w:w="546"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448"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right"/>
              <w:rPr>
                <w:rFonts w:hint="eastAsia"/>
                <w:spacing w:val="-20"/>
                <w:w w:val="90"/>
              </w:rPr>
            </w:pPr>
          </w:p>
        </w:tc>
        <w:tc>
          <w:tcPr>
            <w:tcW w:w="2632" w:type="dxa"/>
            <w:vMerge/>
            <w:tcBorders>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p>
        </w:tc>
        <w:tc>
          <w:tcPr>
            <w:tcW w:w="1175" w:type="dxa"/>
            <w:tcBorders>
              <w:top w:val="single" w:sz="4" w:space="0" w:color="auto"/>
              <w:left w:val="nil"/>
              <w:bottom w:val="single" w:sz="12" w:space="0" w:color="auto"/>
              <w:right w:val="single" w:sz="4" w:space="0" w:color="auto"/>
            </w:tcBorders>
            <w:shd w:val="clear" w:color="auto" w:fill="FFFFFF"/>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w:t>
            </w:r>
          </w:p>
        </w:tc>
        <w:tc>
          <w:tcPr>
            <w:tcW w:w="1176" w:type="dxa"/>
            <w:tcBorders>
              <w:top w:val="nil"/>
              <w:left w:val="single" w:sz="4" w:space="0" w:color="auto"/>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國內廠商首件試製失敗</w:t>
            </w:r>
          </w:p>
        </w:tc>
        <w:tc>
          <w:tcPr>
            <w:tcW w:w="448" w:type="dxa"/>
            <w:tcBorders>
              <w:top w:val="nil"/>
              <w:left w:val="nil"/>
              <w:bottom w:val="single" w:sz="12" w:space="0" w:color="auto"/>
              <w:right w:val="single" w:sz="4"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歐洲</w:t>
            </w:r>
          </w:p>
        </w:tc>
        <w:tc>
          <w:tcPr>
            <w:tcW w:w="1190" w:type="dxa"/>
            <w:tcBorders>
              <w:top w:val="nil"/>
              <w:left w:val="nil"/>
              <w:bottom w:val="single" w:sz="12" w:space="0" w:color="auto"/>
              <w:right w:val="single" w:sz="12" w:space="0" w:color="auto"/>
            </w:tcBorders>
            <w:shd w:val="clear" w:color="auto" w:fill="FFFFFF"/>
            <w:noWrap/>
            <w:vAlign w:val="center"/>
          </w:tcPr>
          <w:p w:rsidR="00777C56" w:rsidRPr="00CA4F74" w:rsidRDefault="00777C56" w:rsidP="00777C56">
            <w:pPr>
              <w:pStyle w:val="142"/>
              <w:jc w:val="both"/>
              <w:rPr>
                <w:rFonts w:hint="eastAsia"/>
                <w:spacing w:val="-20"/>
                <w:w w:val="90"/>
              </w:rPr>
            </w:pPr>
            <w:r w:rsidRPr="00CA4F74">
              <w:rPr>
                <w:rFonts w:hint="eastAsia"/>
                <w:spacing w:val="-20"/>
                <w:w w:val="90"/>
              </w:rPr>
              <w:t>發電機31套</w:t>
            </w:r>
          </w:p>
        </w:tc>
      </w:tr>
    </w:tbl>
    <w:p w:rsidR="00BD244B" w:rsidRDefault="00BD244B" w:rsidP="00BD244B">
      <w:pPr>
        <w:pStyle w:val="142"/>
      </w:pPr>
      <w:r w:rsidRPr="00F570CA">
        <w:rPr>
          <w:rFonts w:hint="eastAsia"/>
        </w:rPr>
        <w:t>資料來源：經濟部產業發展署提供。</w:t>
      </w:r>
    </w:p>
    <w:p w:rsidR="00BD244B" w:rsidRPr="00454AE5" w:rsidRDefault="00BD244B" w:rsidP="00454AE5">
      <w:pPr>
        <w:pStyle w:val="a5"/>
        <w:ind w:left="849" w:hanging="283"/>
        <w:rPr>
          <w:rFonts w:hint="eastAsia"/>
          <w:b/>
        </w:rPr>
      </w:pPr>
      <w:r w:rsidRPr="00454AE5">
        <w:rPr>
          <w:rFonts w:hint="eastAsia"/>
          <w:b/>
        </w:rPr>
        <w:t>(</w:t>
      </w:r>
      <w:r w:rsidR="00AA1E3E" w:rsidRPr="00454AE5">
        <w:rPr>
          <w:rFonts w:hint="eastAsia"/>
          <w:b/>
        </w:rPr>
        <w:t>四</w:t>
      </w:r>
      <w:r w:rsidRPr="00454AE5">
        <w:rPr>
          <w:rFonts w:hint="eastAsia"/>
          <w:b/>
        </w:rPr>
        <w:t>)</w:t>
      </w:r>
      <w:r w:rsidR="00A27F3D" w:rsidRPr="00454AE5">
        <w:rPr>
          <w:rFonts w:hint="eastAsia"/>
          <w:b/>
        </w:rPr>
        <w:t>彰化</w:t>
      </w:r>
      <w:r w:rsidR="00454AE5" w:rsidRPr="00454AE5">
        <w:rPr>
          <w:rFonts w:hint="eastAsia"/>
          <w:b/>
        </w:rPr>
        <w:t>沿海為我國</w:t>
      </w:r>
      <w:r w:rsidR="005F399E" w:rsidRPr="00454AE5">
        <w:rPr>
          <w:rFonts w:hint="eastAsia"/>
          <w:b/>
        </w:rPr>
        <w:t>離岸風電</w:t>
      </w:r>
      <w:r w:rsidR="00454AE5" w:rsidRPr="00454AE5">
        <w:rPr>
          <w:rFonts w:hint="eastAsia"/>
          <w:b/>
        </w:rPr>
        <w:t>重點場域</w:t>
      </w:r>
      <w:r w:rsidR="00A27F3D" w:rsidRPr="00454AE5">
        <w:rPr>
          <w:rFonts w:hint="eastAsia"/>
          <w:b/>
        </w:rPr>
        <w:t>，惟</w:t>
      </w:r>
      <w:r w:rsidR="00B10805" w:rsidRPr="00454AE5">
        <w:rPr>
          <w:rFonts w:hint="eastAsia"/>
          <w:b/>
        </w:rPr>
        <w:t>鄰近之</w:t>
      </w:r>
      <w:r w:rsidR="00F86ACF" w:rsidRPr="00454AE5">
        <w:rPr>
          <w:rFonts w:hint="eastAsia"/>
          <w:b/>
        </w:rPr>
        <w:t>彰化漁港</w:t>
      </w:r>
      <w:r w:rsidR="00877309" w:rsidRPr="00454AE5">
        <w:rPr>
          <w:rFonts w:hint="eastAsia"/>
          <w:b/>
        </w:rPr>
        <w:t>基礎設施及港口管理，仍待完善</w:t>
      </w:r>
      <w:r w:rsidR="005F399E" w:rsidRPr="00454AE5">
        <w:rPr>
          <w:rFonts w:hint="eastAsia"/>
          <w:b/>
        </w:rPr>
        <w:t>，</w:t>
      </w:r>
      <w:r w:rsidR="00877309" w:rsidRPr="00454AE5">
        <w:rPr>
          <w:rFonts w:hint="eastAsia"/>
          <w:b/>
        </w:rPr>
        <w:t xml:space="preserve">以提升風場運維機動性及效率 </w:t>
      </w:r>
    </w:p>
    <w:p w:rsidR="008A7EFE" w:rsidRDefault="008A7EFE" w:rsidP="008A7EFE">
      <w:pPr>
        <w:pStyle w:val="123"/>
        <w:ind w:left="1133" w:hanging="283"/>
      </w:pPr>
      <w:r>
        <w:rPr>
          <w:rFonts w:hint="eastAsia"/>
        </w:rPr>
        <w:t>1.</w:t>
      </w:r>
      <w:r w:rsidR="00BD244B" w:rsidRPr="00F46A44">
        <w:rPr>
          <w:rFonts w:hint="eastAsia"/>
        </w:rPr>
        <w:t xml:space="preserve">離岸風電風場生命週期為25 至30 </w:t>
      </w:r>
      <w:r w:rsidR="00234D0B">
        <w:rPr>
          <w:rFonts w:hint="eastAsia"/>
        </w:rPr>
        <w:t>年，歷經開發、建造、運維、退</w:t>
      </w:r>
      <w:r w:rsidR="00BD244B" w:rsidRPr="00F46A44">
        <w:rPr>
          <w:rFonts w:hint="eastAsia"/>
        </w:rPr>
        <w:t>役等階段，而風場之「運維」所占時間最長</w:t>
      </w:r>
      <w:r w:rsidR="00234D0B">
        <w:rPr>
          <w:rStyle w:val="af7"/>
        </w:rPr>
        <w:footnoteReference w:id="33"/>
      </w:r>
      <w:r w:rsidR="00CA1631">
        <w:rPr>
          <w:rFonts w:hint="eastAsia"/>
        </w:rPr>
        <w:t>，重大攸關風場能否發揮最佳效能。</w:t>
      </w:r>
    </w:p>
    <w:p w:rsidR="008A7EFE" w:rsidRDefault="008A7EFE" w:rsidP="0006181A">
      <w:pPr>
        <w:pStyle w:val="123"/>
        <w:ind w:left="1133" w:hanging="283"/>
      </w:pPr>
      <w:r>
        <w:rPr>
          <w:rFonts w:hint="eastAsia"/>
        </w:rPr>
        <w:t>2.</w:t>
      </w:r>
      <w:r w:rsidR="00CA1631">
        <w:rPr>
          <w:rFonts w:hint="eastAsia"/>
        </w:rPr>
        <w:t>我國西部沿海是離岸風電發展之重點區域，其中彰化外海之</w:t>
      </w:r>
      <w:r w:rsidR="00BD244B" w:rsidRPr="00F46A44">
        <w:rPr>
          <w:rFonts w:hint="eastAsia"/>
        </w:rPr>
        <w:t>風場規模最大，包括大彰化東南、大彰化西南等風場，而靠近彰化沿海地區風場，包括彰芳、西島、台電離岸一期、二期等(詳圖3-</w:t>
      </w:r>
      <w:r w:rsidR="00911A93">
        <w:rPr>
          <w:rFonts w:hint="eastAsia"/>
        </w:rPr>
        <w:t>6</w:t>
      </w:r>
      <w:r w:rsidR="00BD244B" w:rsidRPr="00F46A44">
        <w:rPr>
          <w:rFonts w:hint="eastAsia"/>
        </w:rPr>
        <w:t>-1)。鑒於運維基地宜儘可能靠近離岸風場，以提高機動性，</w:t>
      </w:r>
      <w:r w:rsidR="00D07D58">
        <w:rPr>
          <w:rFonts w:hint="eastAsia"/>
        </w:rPr>
        <w:t>行政院106年核定之「風力發電4年推動計畫」</w:t>
      </w:r>
      <w:r w:rsidR="00911A93">
        <w:rPr>
          <w:rFonts w:hint="eastAsia"/>
        </w:rPr>
        <w:t>爰</w:t>
      </w:r>
      <w:r w:rsidR="00D07D58">
        <w:rPr>
          <w:rFonts w:hint="eastAsia"/>
        </w:rPr>
        <w:t>規劃以彰化漁港建置離岸風電運維碼頭及運維基地，俾供從事風電運維服務產業之相關業者使用。彰化縣政府配合該計畫以彰濱工業區內約22公頃之土地（含部分水域）設置「離岸風電運維基地」，採分階段方式開發，工程項目包含浚挖、填築及護坡工程、護岸與浮動碼頭工程、道路及排水工程、公共管線工程及景觀綠化工程等，第一期工程於110年7月26日完工，興建完成4席泊位，後續以前瞻基礎建設計畫第2期特別預算經費14億元進行第二期工程，於113年4月19日完工再增6席泊位，合計10</w:t>
      </w:r>
      <w:r w:rsidR="00911A93">
        <w:rPr>
          <w:rFonts w:hint="eastAsia"/>
        </w:rPr>
        <w:t>席泊位，並</w:t>
      </w:r>
      <w:r w:rsidR="00D07D58">
        <w:rPr>
          <w:rFonts w:hint="eastAsia"/>
        </w:rPr>
        <w:t>完成浚挖-6.5米深之航道予風電運維服務業者使用</w:t>
      </w:r>
      <w:r w:rsidR="00BD244B" w:rsidRPr="00F46A44">
        <w:rPr>
          <w:rStyle w:val="af7"/>
        </w:rPr>
        <w:footnoteReference w:id="34"/>
      </w:r>
      <w:r w:rsidR="00BD244B" w:rsidRPr="00F46A44">
        <w:rPr>
          <w:rFonts w:hint="eastAsia"/>
        </w:rPr>
        <w:t>。</w:t>
      </w:r>
    </w:p>
    <w:p w:rsidR="00DA6E40" w:rsidRDefault="008A7EFE" w:rsidP="008A7EFE">
      <w:pPr>
        <w:pStyle w:val="123"/>
        <w:ind w:left="1133" w:hanging="283"/>
      </w:pPr>
      <w:r>
        <w:rPr>
          <w:rFonts w:hint="eastAsia"/>
        </w:rPr>
        <w:t>3.</w:t>
      </w:r>
      <w:r w:rsidR="001F3F4F">
        <w:rPr>
          <w:rFonts w:hint="eastAsia"/>
        </w:rPr>
        <w:t>據台電公司說明略以，彰濱離岸風電運維基地泊位原預計110年開放使用，該公司於當年度</w:t>
      </w:r>
      <w:r w:rsidR="00BD244B" w:rsidRPr="00F46A44">
        <w:rPr>
          <w:rFonts w:hint="eastAsia"/>
        </w:rPr>
        <w:t>申請獲得2</w:t>
      </w:r>
      <w:r w:rsidR="00703CC2">
        <w:rPr>
          <w:rFonts w:hint="eastAsia"/>
        </w:rPr>
        <w:t>席泊位，惟因各種因素造成該泊位</w:t>
      </w:r>
      <w:r w:rsidR="001F3F4F">
        <w:rPr>
          <w:rFonts w:hint="eastAsia"/>
        </w:rPr>
        <w:t>遲至</w:t>
      </w:r>
      <w:r w:rsidR="0006181A">
        <w:rPr>
          <w:rFonts w:hint="eastAsia"/>
        </w:rPr>
        <w:t>114年7月15日</w:t>
      </w:r>
      <w:r w:rsidR="00703CC2">
        <w:rPr>
          <w:rFonts w:hint="eastAsia"/>
        </w:rPr>
        <w:t>仍</w:t>
      </w:r>
      <w:r w:rsidR="00877309">
        <w:rPr>
          <w:rFonts w:hint="eastAsia"/>
        </w:rPr>
        <w:t>無法使用</w:t>
      </w:r>
      <w:r w:rsidR="00BD244B" w:rsidRPr="00F46A44">
        <w:rPr>
          <w:rStyle w:val="af7"/>
        </w:rPr>
        <w:footnoteReference w:id="35"/>
      </w:r>
      <w:r w:rsidR="00BD244B" w:rsidRPr="00F46A44">
        <w:rPr>
          <w:rFonts w:hint="eastAsia"/>
        </w:rPr>
        <w:t>，目前以台中港為出發港口</w:t>
      </w:r>
      <w:r w:rsidR="00911A93">
        <w:rPr>
          <w:rFonts w:hint="eastAsia"/>
        </w:rPr>
        <w:t>；</w:t>
      </w:r>
      <w:r>
        <w:rPr>
          <w:rFonts w:hint="eastAsia"/>
        </w:rPr>
        <w:t>倘</w:t>
      </w:r>
      <w:r w:rsidR="0006181A">
        <w:rPr>
          <w:rFonts w:hint="eastAsia"/>
        </w:rPr>
        <w:t>可使用</w:t>
      </w:r>
      <w:r w:rsidR="00BD244B" w:rsidRPr="00F46A44">
        <w:rPr>
          <w:rFonts w:hint="eastAsia"/>
        </w:rPr>
        <w:t>彰化</w:t>
      </w:r>
      <w:r w:rsidR="0006181A">
        <w:rPr>
          <w:rFonts w:hint="eastAsia"/>
        </w:rPr>
        <w:t>漁</w:t>
      </w:r>
      <w:r w:rsidR="00BD244B" w:rsidRPr="00F46A44">
        <w:rPr>
          <w:rFonts w:hint="eastAsia"/>
        </w:rPr>
        <w:t>港</w:t>
      </w:r>
      <w:r w:rsidR="001F3F4F">
        <w:rPr>
          <w:rFonts w:hint="eastAsia"/>
        </w:rPr>
        <w:t>泊位</w:t>
      </w:r>
      <w:r>
        <w:rPr>
          <w:rFonts w:hint="eastAsia"/>
        </w:rPr>
        <w:t>，則將節省</w:t>
      </w:r>
      <w:r w:rsidR="00BD244B" w:rsidRPr="00F46A44">
        <w:rPr>
          <w:rFonts w:hint="eastAsia"/>
        </w:rPr>
        <w:t>當次來回航程時間約3小時，</w:t>
      </w:r>
      <w:r>
        <w:rPr>
          <w:rFonts w:hint="eastAsia"/>
        </w:rPr>
        <w:t>並</w:t>
      </w:r>
      <w:r w:rsidR="00BD244B" w:rsidRPr="00F46A44">
        <w:rPr>
          <w:rFonts w:hint="eastAsia"/>
        </w:rPr>
        <w:t>可增加每次風力機組維護保養時間，</w:t>
      </w:r>
      <w:r>
        <w:rPr>
          <w:rFonts w:hint="eastAsia"/>
        </w:rPr>
        <w:t>以及有助於</w:t>
      </w:r>
      <w:r w:rsidR="00BD244B" w:rsidRPr="00F46A44">
        <w:rPr>
          <w:rFonts w:hint="eastAsia"/>
        </w:rPr>
        <w:t>更</w:t>
      </w:r>
      <w:r>
        <w:rPr>
          <w:rFonts w:hint="eastAsia"/>
        </w:rPr>
        <w:t>少</w:t>
      </w:r>
      <w:r w:rsidR="00BD244B" w:rsidRPr="00F46A44">
        <w:rPr>
          <w:rFonts w:hint="eastAsia"/>
        </w:rPr>
        <w:t>之天氣窗時間登塔檢修故障機組，提高機組可用率。另台電公司於彰濱工業區建置離岸風電運維中心</w:t>
      </w:r>
      <w:r w:rsidR="00183268" w:rsidRPr="00F46A44">
        <w:rPr>
          <w:rFonts w:hint="eastAsia"/>
        </w:rPr>
        <w:t>(包含辦公室、維修工廠、儲藏空間和公共展廳)，預計114年底完工</w:t>
      </w:r>
      <w:r w:rsidR="00183268">
        <w:rPr>
          <w:rFonts w:hint="eastAsia"/>
        </w:rPr>
        <w:t>，依該公司說明略以，運維中心完工後，</w:t>
      </w:r>
      <w:r w:rsidR="00183268" w:rsidRPr="00183268">
        <w:rPr>
          <w:rFonts w:hint="eastAsia"/>
        </w:rPr>
        <w:t>如能再搭配彰濱運維港開港，將有助提升離岸風電運維效率</w:t>
      </w:r>
      <w:r w:rsidR="00F731FE">
        <w:rPr>
          <w:rStyle w:val="af7"/>
        </w:rPr>
        <w:footnoteReference w:id="36"/>
      </w:r>
      <w:r w:rsidR="00183268" w:rsidRPr="00183268">
        <w:rPr>
          <w:rFonts w:hint="eastAsia"/>
        </w:rPr>
        <w:t>。</w:t>
      </w:r>
    </w:p>
    <w:p w:rsidR="00BD244B" w:rsidRDefault="00DA6E40" w:rsidP="008A7EFE">
      <w:pPr>
        <w:pStyle w:val="123"/>
        <w:ind w:left="1133" w:hanging="283"/>
      </w:pPr>
      <w:r>
        <w:rPr>
          <w:rFonts w:hint="eastAsia"/>
        </w:rPr>
        <w:t>4.揆諸前述，運維對風場效能之發揮至關重要，而彰化沿海及外海離岸風電風場規模不小，</w:t>
      </w:r>
      <w:r w:rsidR="00A0121E">
        <w:rPr>
          <w:rFonts w:hint="eastAsia"/>
        </w:rPr>
        <w:t>惟</w:t>
      </w:r>
      <w:r>
        <w:rPr>
          <w:rFonts w:hint="eastAsia"/>
        </w:rPr>
        <w:t>彰化漁港</w:t>
      </w:r>
      <w:r w:rsidR="00A0121E">
        <w:rPr>
          <w:rFonts w:hint="eastAsia"/>
        </w:rPr>
        <w:t>基礎設施</w:t>
      </w:r>
      <w:r>
        <w:rPr>
          <w:rFonts w:hint="eastAsia"/>
        </w:rPr>
        <w:t>迄</w:t>
      </w:r>
      <w:r w:rsidR="00A0121E">
        <w:rPr>
          <w:rFonts w:hint="eastAsia"/>
        </w:rPr>
        <w:t>仍</w:t>
      </w:r>
      <w:r>
        <w:rPr>
          <w:rFonts w:hint="eastAsia"/>
        </w:rPr>
        <w:t>未</w:t>
      </w:r>
      <w:r w:rsidR="00F77D80">
        <w:rPr>
          <w:rFonts w:hint="eastAsia"/>
        </w:rPr>
        <w:t>完善，</w:t>
      </w:r>
      <w:r>
        <w:rPr>
          <w:rFonts w:hint="eastAsia"/>
        </w:rPr>
        <w:t>致</w:t>
      </w:r>
      <w:r w:rsidR="005F399E">
        <w:rPr>
          <w:rFonts w:hint="eastAsia"/>
        </w:rPr>
        <w:t>運維業者仍以台中港為出發點，徒增往返時間及運維成</w:t>
      </w:r>
      <w:r w:rsidR="00F77D80">
        <w:rPr>
          <w:rFonts w:hint="eastAsia"/>
        </w:rPr>
        <w:t>本</w:t>
      </w:r>
      <w:r w:rsidR="00911A93">
        <w:rPr>
          <w:rFonts w:hint="eastAsia"/>
        </w:rPr>
        <w:t>，恐影響風場最佳效能之發揮</w:t>
      </w:r>
      <w:r w:rsidR="005F399E">
        <w:rPr>
          <w:rFonts w:hint="eastAsia"/>
        </w:rPr>
        <w:t>。</w:t>
      </w:r>
      <w:r w:rsidR="00BD244B" w:rsidRPr="00F46A44">
        <w:rPr>
          <w:rFonts w:hint="eastAsia"/>
        </w:rPr>
        <w:t>為提升離岸風電運維效率，中央政府允宜積極與地方政府協調促使</w:t>
      </w:r>
      <w:r w:rsidR="00F77D80">
        <w:rPr>
          <w:rFonts w:hint="eastAsia"/>
        </w:rPr>
        <w:t>及早完備</w:t>
      </w:r>
      <w:r w:rsidR="005F399E">
        <w:rPr>
          <w:rFonts w:hint="eastAsia"/>
        </w:rPr>
        <w:t>彰化漁港</w:t>
      </w:r>
      <w:r w:rsidR="00F77D80">
        <w:rPr>
          <w:rFonts w:hint="eastAsia"/>
        </w:rPr>
        <w:t>基礎建設及港口管理</w:t>
      </w:r>
      <w:r w:rsidR="00BD244B" w:rsidRPr="00F46A44">
        <w:rPr>
          <w:rFonts w:hint="eastAsia"/>
        </w:rPr>
        <w:t>。</w:t>
      </w:r>
    </w:p>
    <w:p w:rsidR="00BD244B" w:rsidRPr="00753764" w:rsidRDefault="00BD244B" w:rsidP="00A12003">
      <w:pPr>
        <w:pStyle w:val="22"/>
        <w:spacing w:beforeLines="30" w:before="150" w:line="360" w:lineRule="exact"/>
        <w:ind w:leftChars="15" w:left="850" w:hangingChars="285" w:hanging="808"/>
        <w:jc w:val="left"/>
        <w:rPr>
          <w:rFonts w:hint="eastAsia"/>
          <w:b/>
        </w:rPr>
      </w:pPr>
      <w:r w:rsidRPr="00753764">
        <w:rPr>
          <w:rFonts w:hint="eastAsia"/>
          <w:b/>
        </w:rPr>
        <w:t>圖3-</w:t>
      </w:r>
      <w:r w:rsidR="00692777">
        <w:rPr>
          <w:rFonts w:hint="eastAsia"/>
          <w:b/>
        </w:rPr>
        <w:t>6</w:t>
      </w:r>
      <w:r w:rsidRPr="00753764">
        <w:rPr>
          <w:rFonts w:hint="eastAsia"/>
          <w:b/>
        </w:rPr>
        <w:t>-1  彰化沿岸及外海離岸風電風場分布圖</w:t>
      </w:r>
    </w:p>
    <w:p w:rsidR="00BD244B" w:rsidRDefault="00CE38D4" w:rsidP="00237059">
      <w:pPr>
        <w:pStyle w:val="Web"/>
        <w:spacing w:before="0" w:beforeAutospacing="0" w:after="0" w:afterAutospacing="0"/>
        <w:ind w:left="646" w:hanging="646"/>
      </w:pPr>
      <w:r>
        <w:rPr>
          <w:noProof/>
        </w:rPr>
        <w:drawing>
          <wp:inline distT="0" distB="0" distL="0" distR="0">
            <wp:extent cx="5394960" cy="3025140"/>
            <wp:effectExtent l="0" t="0" r="0" b="0"/>
            <wp:docPr id="2" name="圖片 2" descr="離岸風電分布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離岸風電分布圖"/>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4960" cy="3025140"/>
                    </a:xfrm>
                    <a:prstGeom prst="rect">
                      <a:avLst/>
                    </a:prstGeom>
                    <a:noFill/>
                    <a:ln>
                      <a:noFill/>
                    </a:ln>
                  </pic:spPr>
                </pic:pic>
              </a:graphicData>
            </a:graphic>
          </wp:inline>
        </w:drawing>
      </w:r>
    </w:p>
    <w:p w:rsidR="00BD244B" w:rsidRPr="00237059" w:rsidRDefault="00BD244B" w:rsidP="00237059">
      <w:pPr>
        <w:pStyle w:val="142"/>
        <w:spacing w:line="260" w:lineRule="exact"/>
        <w:ind w:left="1231" w:hangingChars="506" w:hanging="1231"/>
        <w:rPr>
          <w:rFonts w:hint="eastAsia"/>
          <w:szCs w:val="24"/>
        </w:rPr>
      </w:pPr>
      <w:r w:rsidRPr="00237059">
        <w:rPr>
          <w:rFonts w:hint="eastAsia"/>
          <w:szCs w:val="24"/>
        </w:rPr>
        <w:t>資料來源：社團法人台灣環境資訊協會環境資訊中心網站，</w:t>
      </w:r>
      <w:r w:rsidRPr="00237059">
        <w:rPr>
          <w:szCs w:val="24"/>
        </w:rPr>
        <w:t>https://e-info.org.tw/node/220951</w:t>
      </w:r>
      <w:r w:rsidRPr="00237059">
        <w:rPr>
          <w:rFonts w:hint="eastAsia"/>
          <w:szCs w:val="24"/>
        </w:rPr>
        <w:t>(最後瀏覽日114年7月4日)。</w:t>
      </w:r>
    </w:p>
    <w:p w:rsidR="00BD244B" w:rsidRDefault="00BD244B" w:rsidP="00293AF3">
      <w:pPr>
        <w:pStyle w:val="a5"/>
        <w:ind w:left="849" w:hanging="283"/>
        <w:rPr>
          <w:b/>
        </w:rPr>
      </w:pPr>
      <w:r w:rsidRPr="00293AF3">
        <w:rPr>
          <w:rFonts w:hint="eastAsia"/>
          <w:b/>
        </w:rPr>
        <w:t>(</w:t>
      </w:r>
      <w:r w:rsidR="00A063E6" w:rsidRPr="00293AF3">
        <w:rPr>
          <w:rFonts w:hint="eastAsia"/>
          <w:b/>
        </w:rPr>
        <w:t>五</w:t>
      </w:r>
      <w:r w:rsidRPr="00293AF3">
        <w:rPr>
          <w:rFonts w:hint="eastAsia"/>
          <w:b/>
        </w:rPr>
        <w:t>)</w:t>
      </w:r>
      <w:r w:rsidR="00293AF3" w:rsidRPr="00293AF3">
        <w:rPr>
          <w:rFonts w:hint="eastAsia"/>
          <w:b/>
        </w:rPr>
        <w:t>國內離岸風電高階焊接</w:t>
      </w:r>
      <w:r w:rsidR="007B5D09">
        <w:rPr>
          <w:rFonts w:hint="eastAsia"/>
          <w:b/>
        </w:rPr>
        <w:t>、非破壞檢測人員及陸域風機維修人力</w:t>
      </w:r>
      <w:r w:rsidR="000D2C86">
        <w:rPr>
          <w:rFonts w:hint="eastAsia"/>
          <w:b/>
        </w:rPr>
        <w:t>量能</w:t>
      </w:r>
      <w:r w:rsidR="007B5D09">
        <w:rPr>
          <w:rFonts w:hint="eastAsia"/>
          <w:b/>
        </w:rPr>
        <w:t>不足，</w:t>
      </w:r>
      <w:r w:rsidR="000D2C86">
        <w:rPr>
          <w:rFonts w:hint="eastAsia"/>
          <w:b/>
        </w:rPr>
        <w:t>致廠商</w:t>
      </w:r>
      <w:r w:rsidR="00CD1D9A">
        <w:rPr>
          <w:rFonts w:hint="eastAsia"/>
          <w:b/>
        </w:rPr>
        <w:t>需</w:t>
      </w:r>
      <w:r w:rsidR="000D2C86">
        <w:rPr>
          <w:rFonts w:hint="eastAsia"/>
          <w:b/>
        </w:rPr>
        <w:t>自國外引進補足</w:t>
      </w:r>
      <w:r w:rsidR="00C0576F">
        <w:rPr>
          <w:rFonts w:hint="eastAsia"/>
          <w:b/>
        </w:rPr>
        <w:t>，</w:t>
      </w:r>
      <w:r w:rsidR="00E14A2E">
        <w:rPr>
          <w:rFonts w:hint="eastAsia"/>
          <w:b/>
        </w:rPr>
        <w:t>而國內培育風電人才邇近面臨外國企業挖角而外流</w:t>
      </w:r>
    </w:p>
    <w:p w:rsidR="00BD244B" w:rsidRDefault="009C5E41" w:rsidP="009C5E41">
      <w:pPr>
        <w:pStyle w:val="123"/>
        <w:ind w:left="1133" w:hanging="283"/>
      </w:pPr>
      <w:r>
        <w:rPr>
          <w:rFonts w:hint="eastAsia"/>
        </w:rPr>
        <w:t>1.</w:t>
      </w:r>
      <w:r w:rsidR="00CD1D9A">
        <w:rPr>
          <w:rFonts w:hint="eastAsia"/>
        </w:rPr>
        <w:t>依</w:t>
      </w:r>
      <w:r w:rsidR="00BD244B" w:rsidRPr="008305A7">
        <w:rPr>
          <w:rFonts w:hint="eastAsia"/>
        </w:rPr>
        <w:t>監察院113年12月20日113財調0039號調查報告</w:t>
      </w:r>
      <w:r w:rsidR="00BD244B">
        <w:rPr>
          <w:rFonts w:hint="eastAsia"/>
        </w:rPr>
        <w:t>就</w:t>
      </w:r>
      <w:r w:rsidR="00BD244B" w:rsidRPr="008305A7">
        <w:rPr>
          <w:rFonts w:hint="eastAsia"/>
        </w:rPr>
        <w:t>離岸風電人才培訓及教育訓練</w:t>
      </w:r>
      <w:r w:rsidR="00BD244B">
        <w:rPr>
          <w:rFonts w:hint="eastAsia"/>
        </w:rPr>
        <w:t>之說明略以，</w:t>
      </w:r>
      <w:r w:rsidR="00BD244B" w:rsidRPr="008305A7">
        <w:rPr>
          <w:rFonts w:hint="eastAsia"/>
        </w:rPr>
        <w:t>主管機關經濟部、勞動部</w:t>
      </w:r>
      <w:r w:rsidR="00BD244B">
        <w:rPr>
          <w:rFonts w:hint="eastAsia"/>
        </w:rPr>
        <w:t>雖</w:t>
      </w:r>
      <w:r w:rsidR="00BD244B" w:rsidRPr="008305A7">
        <w:rPr>
          <w:rFonts w:hint="eastAsia"/>
        </w:rPr>
        <w:t>已開設相關課程，</w:t>
      </w:r>
      <w:r w:rsidR="00551430">
        <w:rPr>
          <w:rFonts w:hint="eastAsia"/>
        </w:rPr>
        <w:t>惟該</w:t>
      </w:r>
      <w:r w:rsidR="00BD244B" w:rsidRPr="008305A7">
        <w:rPr>
          <w:rFonts w:hint="eastAsia"/>
        </w:rPr>
        <w:t>院履勘走訪北、中、南各地本土廠商均反應，對於銲接等各類人員仍需才孔亟，而離岸風電產業國產化為我國大力推動之政策方向，主管機關允宜再視廠商需求類別，審慎評估各類課程之培訓</w:t>
      </w:r>
      <w:r w:rsidR="00BD244B">
        <w:rPr>
          <w:rFonts w:hint="eastAsia"/>
        </w:rPr>
        <w:t>，俾符實需。</w:t>
      </w:r>
    </w:p>
    <w:p w:rsidR="000B101C" w:rsidRDefault="009C5E41" w:rsidP="009C5E41">
      <w:pPr>
        <w:pStyle w:val="123"/>
        <w:ind w:left="1133" w:hanging="283"/>
      </w:pPr>
      <w:r w:rsidRPr="00C0576F">
        <w:rPr>
          <w:rFonts w:hint="eastAsia"/>
        </w:rPr>
        <w:t>2.</w:t>
      </w:r>
      <w:r w:rsidR="00BD244B" w:rsidRPr="00C0576F">
        <w:rPr>
          <w:rFonts w:hint="eastAsia"/>
        </w:rPr>
        <w:t>依經濟部產業發展署說明略以，離岸風電產業人員缺口主要為水下基礎</w:t>
      </w:r>
      <w:r w:rsidR="00551430" w:rsidRPr="00C0576F">
        <w:rPr>
          <w:rFonts w:hint="eastAsia"/>
        </w:rPr>
        <w:t>之</w:t>
      </w:r>
      <w:r w:rsidR="00BD244B" w:rsidRPr="00C0576F">
        <w:rPr>
          <w:rFonts w:hint="eastAsia"/>
        </w:rPr>
        <w:t>高階銲接人力及非破壞檢測人員</w:t>
      </w:r>
      <w:r w:rsidR="000B101C" w:rsidRPr="00C0576F">
        <w:rPr>
          <w:rStyle w:val="af7"/>
        </w:rPr>
        <w:footnoteReference w:id="37"/>
      </w:r>
      <w:r w:rsidR="000B101C" w:rsidRPr="00C0576F">
        <w:rPr>
          <w:rFonts w:hint="eastAsia"/>
        </w:rPr>
        <w:t>，</w:t>
      </w:r>
      <w:r w:rsidR="000B101C" w:rsidRPr="00C0576F">
        <w:rPr>
          <w:rFonts w:hAnsi="標楷體" w:hint="eastAsia"/>
          <w:color w:val="000000"/>
        </w:rPr>
        <w:t>自109年起至113年底止已完成離岸風電6G/6GR 銲接專業人員及非破壞檢測人員訓練各159人次及49人次；目前</w:t>
      </w:r>
      <w:r w:rsidR="00BD244B" w:rsidRPr="00C0576F">
        <w:rPr>
          <w:rFonts w:hint="eastAsia"/>
        </w:rPr>
        <w:t>短期缺口業者多已自行自國外引進專業高階人才補足，</w:t>
      </w:r>
      <w:r w:rsidR="000D2C86" w:rsidRPr="00C0576F">
        <w:rPr>
          <w:rFonts w:hAnsi="標楷體" w:hint="eastAsia"/>
          <w:color w:val="000000"/>
        </w:rPr>
        <w:t>緩解產業人力不足問題</w:t>
      </w:r>
      <w:r w:rsidR="00C56529">
        <w:rPr>
          <w:rFonts w:hAnsi="標楷體" w:hint="eastAsia"/>
          <w:color w:val="000000"/>
        </w:rPr>
        <w:t>，惟</w:t>
      </w:r>
      <w:r w:rsidR="00C56529">
        <w:rPr>
          <w:rFonts w:hint="eastAsia"/>
        </w:rPr>
        <w:t>中長期仍應</w:t>
      </w:r>
      <w:r w:rsidR="00BD244B" w:rsidRPr="00C0576F">
        <w:rPr>
          <w:rFonts w:hint="eastAsia"/>
        </w:rPr>
        <w:t>建立自有高階銲接及非破壞檢測人員</w:t>
      </w:r>
      <w:r w:rsidR="001B37EC">
        <w:rPr>
          <w:rFonts w:hint="eastAsia"/>
        </w:rPr>
        <w:t>。此外，我國</w:t>
      </w:r>
      <w:r w:rsidR="007D3031">
        <w:rPr>
          <w:rFonts w:hint="eastAsia"/>
        </w:rPr>
        <w:t>離岸風電人才已有不足，邇近已有學者指出</w:t>
      </w:r>
      <w:r w:rsidR="001F707D">
        <w:rPr>
          <w:rFonts w:hint="eastAsia"/>
        </w:rPr>
        <w:t>我國</w:t>
      </w:r>
      <w:r w:rsidR="001B37EC">
        <w:rPr>
          <w:rFonts w:hint="eastAsia"/>
        </w:rPr>
        <w:t>培育</w:t>
      </w:r>
      <w:r w:rsidR="009B3E9F">
        <w:rPr>
          <w:rFonts w:hint="eastAsia"/>
        </w:rPr>
        <w:t>風電專業人才</w:t>
      </w:r>
      <w:r w:rsidR="001F707D">
        <w:rPr>
          <w:rFonts w:hint="eastAsia"/>
        </w:rPr>
        <w:t>正面臨外國企業挖角而外流</w:t>
      </w:r>
      <w:r w:rsidR="009B3E9F">
        <w:rPr>
          <w:rStyle w:val="af7"/>
        </w:rPr>
        <w:footnoteReference w:id="38"/>
      </w:r>
      <w:r w:rsidR="001F707D">
        <w:rPr>
          <w:rFonts w:hint="eastAsia"/>
        </w:rPr>
        <w:t>。</w:t>
      </w:r>
    </w:p>
    <w:p w:rsidR="009C5E41" w:rsidRPr="00C0576F" w:rsidRDefault="009C5E41" w:rsidP="009C5E41">
      <w:pPr>
        <w:pStyle w:val="123"/>
        <w:ind w:left="1133" w:hanging="283"/>
        <w:rPr>
          <w:rFonts w:hint="eastAsia"/>
        </w:rPr>
      </w:pPr>
      <w:r w:rsidRPr="00C0576F">
        <w:rPr>
          <w:rFonts w:hint="eastAsia"/>
        </w:rPr>
        <w:t>3.我國風電發展以「先陸域，後離岸」為推動策略，以台電公司為例，其陸域風機興建期程集中於90至100年間，泰半風機已運轉</w:t>
      </w:r>
      <w:r w:rsidR="007B5D09" w:rsidRPr="00C0576F">
        <w:rPr>
          <w:rFonts w:hint="eastAsia"/>
        </w:rPr>
        <w:t>逾15年，部分檢修時間長除受待檢修機組數量多及天候影響，亦受技術人力不足或流失影響。依該公司說明略以，</w:t>
      </w:r>
      <w:r w:rsidRPr="00C0576F">
        <w:rPr>
          <w:rFonts w:hint="eastAsia"/>
        </w:rPr>
        <w:t>因離岸風機興起，造成國內維修人力競爭，部分陸域風機維修人力轉換跑道，</w:t>
      </w:r>
      <w:r w:rsidR="007B5D09" w:rsidRPr="00C0576F">
        <w:rPr>
          <w:rFonts w:hint="eastAsia"/>
        </w:rPr>
        <w:t>致</w:t>
      </w:r>
      <w:r w:rsidRPr="00C0576F">
        <w:rPr>
          <w:rFonts w:hint="eastAsia"/>
        </w:rPr>
        <w:t>現場維修人力量能不足，</w:t>
      </w:r>
      <w:r w:rsidR="007B5D09" w:rsidRPr="00C0576F">
        <w:rPr>
          <w:rFonts w:hint="eastAsia"/>
        </w:rPr>
        <w:t>爰</w:t>
      </w:r>
      <w:r w:rsidRPr="00C0576F">
        <w:rPr>
          <w:rFonts w:hint="eastAsia"/>
        </w:rPr>
        <w:t>已促請原廠專案支援及增派國外原廠技師投入風機維護工作。</w:t>
      </w:r>
    </w:p>
    <w:p w:rsidR="00BD244B" w:rsidRPr="00AE49B4" w:rsidRDefault="007B5D09" w:rsidP="00C0576F">
      <w:pPr>
        <w:pStyle w:val="123"/>
        <w:ind w:left="1133" w:hanging="283"/>
        <w:rPr>
          <w:rFonts w:hint="eastAsia"/>
          <w:b/>
        </w:rPr>
      </w:pPr>
      <w:r w:rsidRPr="00C0576F">
        <w:rPr>
          <w:rFonts w:hint="eastAsia"/>
        </w:rPr>
        <w:t>4.</w:t>
      </w:r>
      <w:r w:rsidR="00C56529">
        <w:rPr>
          <w:rFonts w:hint="eastAsia"/>
        </w:rPr>
        <w:t>揆諸前</w:t>
      </w:r>
      <w:r w:rsidRPr="00C0576F">
        <w:rPr>
          <w:rFonts w:hint="eastAsia"/>
        </w:rPr>
        <w:t>述，我國目前風機專業人才如離岸風電高階銲接及非破壞檢測人員，甚陸域風機維修人力</w:t>
      </w:r>
      <w:r w:rsidR="000E0B7F">
        <w:rPr>
          <w:rFonts w:hint="eastAsia"/>
        </w:rPr>
        <w:t>均</w:t>
      </w:r>
      <w:r w:rsidR="000D2C86" w:rsidRPr="00C0576F">
        <w:rPr>
          <w:rFonts w:hint="eastAsia"/>
        </w:rPr>
        <w:t>量能</w:t>
      </w:r>
      <w:r w:rsidRPr="00C0576F">
        <w:rPr>
          <w:rFonts w:hint="eastAsia"/>
        </w:rPr>
        <w:t>不足而需自國外引進補足，</w:t>
      </w:r>
      <w:r w:rsidR="001F707D">
        <w:rPr>
          <w:rFonts w:hint="eastAsia"/>
        </w:rPr>
        <w:t>並已有國內培育之專業人才外流情形，</w:t>
      </w:r>
      <w:r w:rsidR="000D2C86" w:rsidRPr="00C0576F">
        <w:rPr>
          <w:rFonts w:hint="eastAsia"/>
        </w:rPr>
        <w:t>恐不利風機之建置及運維，有待盤點風電產業人力缺口，積極</w:t>
      </w:r>
      <w:r w:rsidR="000E0B7F">
        <w:rPr>
          <w:rFonts w:hint="eastAsia"/>
        </w:rPr>
        <w:t>研謀育才及留才之良策</w:t>
      </w:r>
      <w:r w:rsidR="000D2C86" w:rsidRPr="00C0576F">
        <w:rPr>
          <w:rFonts w:hint="eastAsia"/>
        </w:rPr>
        <w:t>，</w:t>
      </w:r>
      <w:r w:rsidR="00C0576F" w:rsidRPr="00C0576F">
        <w:rPr>
          <w:rFonts w:hint="eastAsia"/>
        </w:rPr>
        <w:t>以確保產能穩定，提高產業競爭力，並</w:t>
      </w:r>
      <w:r w:rsidR="00C0576F" w:rsidRPr="00C0576F">
        <w:rPr>
          <w:rFonts w:hAnsi="標楷體" w:hint="eastAsia"/>
          <w:color w:val="000000"/>
        </w:rPr>
        <w:t>促進技術傳承，達成產業永續之發展目標。</w:t>
      </w:r>
    </w:p>
    <w:p w:rsidR="00BE3F5D" w:rsidRDefault="00BE3F5D" w:rsidP="0082669E">
      <w:pPr>
        <w:pStyle w:val="144"/>
        <w:ind w:left="567" w:hanging="567"/>
      </w:pPr>
      <w:bookmarkStart w:id="15" w:name="_Toc204616117"/>
      <w:r w:rsidRPr="00BE3F5D">
        <w:rPr>
          <w:rFonts w:hint="eastAsia"/>
        </w:rPr>
        <w:t>肆、結論</w:t>
      </w:r>
      <w:bookmarkEnd w:id="15"/>
      <w:r w:rsidRPr="00BE3F5D">
        <w:rPr>
          <w:rFonts w:hint="eastAsia"/>
        </w:rPr>
        <w:tab/>
      </w:r>
    </w:p>
    <w:p w:rsidR="000A0121" w:rsidRDefault="000A0121" w:rsidP="007D7811">
      <w:pPr>
        <w:ind w:left="566" w:firstLine="566"/>
      </w:pPr>
      <w:r w:rsidRPr="00AB6DB3">
        <w:rPr>
          <w:rFonts w:hint="eastAsia"/>
        </w:rPr>
        <w:t>按能源供應</w:t>
      </w:r>
      <w:r w:rsidR="004F1359">
        <w:rPr>
          <w:rFonts w:hint="eastAsia"/>
        </w:rPr>
        <w:t>穩定與</w:t>
      </w:r>
      <w:r w:rsidRPr="00AB6DB3">
        <w:rPr>
          <w:rFonts w:hint="eastAsia"/>
        </w:rPr>
        <w:t>安全影響國家產業發展及民生甚鉅，並涉國家安全，爰能源安全及自主能力至關重要</w:t>
      </w:r>
      <w:r w:rsidR="00616CCB">
        <w:rPr>
          <w:rFonts w:hint="eastAsia"/>
        </w:rPr>
        <w:t>。</w:t>
      </w:r>
      <w:r w:rsidR="004F1359">
        <w:rPr>
          <w:rFonts w:hint="eastAsia"/>
        </w:rPr>
        <w:t>我國能源發展綱領</w:t>
      </w:r>
      <w:r w:rsidR="00A249DF">
        <w:rPr>
          <w:rFonts w:hint="eastAsia"/>
        </w:rPr>
        <w:t>明定</w:t>
      </w:r>
      <w:r w:rsidR="004F1359">
        <w:rPr>
          <w:rFonts w:hint="eastAsia"/>
        </w:rPr>
        <w:t>能源發展應確保能源安全、綠色經濟、環境永續及社會公平之均衡發展，</w:t>
      </w:r>
      <w:r w:rsidR="00A249DF">
        <w:rPr>
          <w:rFonts w:hint="eastAsia"/>
        </w:rPr>
        <w:t>而為推動能源轉型</w:t>
      </w:r>
      <w:r w:rsidRPr="00AB6DB3">
        <w:rPr>
          <w:rFonts w:hint="eastAsia"/>
        </w:rPr>
        <w:t>，</w:t>
      </w:r>
      <w:r w:rsidR="00A249DF">
        <w:rPr>
          <w:rFonts w:hint="eastAsia"/>
        </w:rPr>
        <w:t>落實淨零碳排，規劃</w:t>
      </w:r>
      <w:r w:rsidR="00ED7C3B">
        <w:rPr>
          <w:rFonts w:hint="eastAsia"/>
        </w:rPr>
        <w:t>分階段目標，並投入龐鉅資源推動相關計畫。茲</w:t>
      </w:r>
      <w:r w:rsidR="00ED7C3B" w:rsidRPr="00B53209">
        <w:rPr>
          <w:rFonts w:hint="eastAsia"/>
        </w:rPr>
        <w:t>蒐集</w:t>
      </w:r>
      <w:r w:rsidR="00ED7C3B">
        <w:rPr>
          <w:rFonts w:hint="eastAsia"/>
        </w:rPr>
        <w:t>研析我國能源轉型穩定供電相關計畫之執行，</w:t>
      </w:r>
      <w:r w:rsidR="00616CCB" w:rsidRPr="00616CCB">
        <w:rPr>
          <w:rFonts w:hint="eastAsia"/>
        </w:rPr>
        <w:t>尚有下列亟待檢討精進之處：</w:t>
      </w:r>
    </w:p>
    <w:p w:rsidR="002A7125" w:rsidRDefault="002A7125" w:rsidP="002A7125">
      <w:pPr>
        <w:ind w:left="1132" w:hangingChars="200" w:hanging="566"/>
        <w:rPr>
          <w:rFonts w:hint="eastAsia"/>
        </w:rPr>
      </w:pPr>
      <w:r>
        <w:rPr>
          <w:rFonts w:hint="eastAsia"/>
        </w:rPr>
        <w:t>一、再生能源發展條例明定再生能源推動目標下限值年限114年度將屆期，有待依本院附帶決議提出成效檢討及對策報告，並審酌修法調整目標</w:t>
      </w:r>
      <w:r w:rsidR="00235D26">
        <w:rPr>
          <w:rFonts w:hint="eastAsia"/>
        </w:rPr>
        <w:t>。</w:t>
      </w:r>
      <w:r>
        <w:rPr>
          <w:rFonts w:hint="eastAsia"/>
        </w:rPr>
        <w:tab/>
      </w:r>
    </w:p>
    <w:p w:rsidR="002A7125" w:rsidRDefault="002A7125" w:rsidP="002A7125">
      <w:pPr>
        <w:ind w:left="1132" w:hangingChars="200" w:hanging="566"/>
        <w:rPr>
          <w:rFonts w:hint="eastAsia"/>
        </w:rPr>
      </w:pPr>
      <w:r>
        <w:rPr>
          <w:rFonts w:hint="eastAsia"/>
        </w:rPr>
        <w:t>二、太陽光電及風力發電建置未如預期，且光電併網壅塞或離岸風電加強電力網建設預計完工期程晚於規劃併聯年度，允待籌謀精進推動，俾利達成能源轉型目標</w:t>
      </w:r>
      <w:r w:rsidR="00235D26">
        <w:rPr>
          <w:rFonts w:hint="eastAsia"/>
        </w:rPr>
        <w:t>。</w:t>
      </w:r>
      <w:r>
        <w:rPr>
          <w:rFonts w:hint="eastAsia"/>
        </w:rPr>
        <w:tab/>
      </w:r>
    </w:p>
    <w:p w:rsidR="002A7125" w:rsidRDefault="002A7125" w:rsidP="006818A7">
      <w:pPr>
        <w:ind w:leftChars="199" w:left="1102" w:hangingChars="190" w:hanging="538"/>
      </w:pPr>
      <w:r>
        <w:rPr>
          <w:rFonts w:hint="eastAsia"/>
        </w:rPr>
        <w:t>三、燃氣發電為我國推動能源轉型之重要橋接能源，占比漸近半，惟多項擴增建天然氣卸輸儲設施計畫執行未如原預期或遲未取得完整環評同意，</w:t>
      </w:r>
      <w:r w:rsidR="00CD1D9A">
        <w:rPr>
          <w:rFonts w:hint="eastAsia"/>
        </w:rPr>
        <w:t>且</w:t>
      </w:r>
      <w:r>
        <w:rPr>
          <w:rFonts w:hint="eastAsia"/>
        </w:rPr>
        <w:t>部分燃氣機組建置落後，允待妥謀善策改進</w:t>
      </w:r>
      <w:r w:rsidR="006372F7">
        <w:rPr>
          <w:rFonts w:hint="eastAsia"/>
        </w:rPr>
        <w:t>，以確保橋接能源之供電無虞</w:t>
      </w:r>
      <w:r w:rsidR="00235D26">
        <w:rPr>
          <w:rFonts w:hint="eastAsia"/>
        </w:rPr>
        <w:t>。</w:t>
      </w:r>
      <w:r>
        <w:rPr>
          <w:rFonts w:hint="eastAsia"/>
        </w:rPr>
        <w:tab/>
      </w:r>
    </w:p>
    <w:p w:rsidR="002A7125" w:rsidRDefault="002A7125" w:rsidP="002A7125">
      <w:pPr>
        <w:ind w:left="1132" w:hangingChars="200" w:hanging="566"/>
        <w:rPr>
          <w:rFonts w:hint="eastAsia"/>
        </w:rPr>
      </w:pPr>
      <w:r>
        <w:rPr>
          <w:rFonts w:hint="eastAsia"/>
        </w:rPr>
        <w:t>四、國內電力供需區域失衡，隨再生能源占比漸增，跨區電力輸送更形挑戰，惟儲能建設推動成效欠佳，強化電網建設仍待持續精進</w:t>
      </w:r>
      <w:r w:rsidR="00235D26">
        <w:rPr>
          <w:rFonts w:hint="eastAsia"/>
        </w:rPr>
        <w:t>。</w:t>
      </w:r>
      <w:r>
        <w:rPr>
          <w:rFonts w:hint="eastAsia"/>
        </w:rPr>
        <w:tab/>
      </w:r>
    </w:p>
    <w:p w:rsidR="002A7125" w:rsidRDefault="002A7125" w:rsidP="002A7125">
      <w:pPr>
        <w:ind w:left="1132" w:hangingChars="200" w:hanging="566"/>
      </w:pPr>
      <w:r>
        <w:rPr>
          <w:rFonts w:hint="eastAsia"/>
        </w:rPr>
        <w:t>五、風電及光電建設影響生態環境爭議迭生，廢風機葉片循環回收處理技術仍處試驗階段，回收機制亦迄未建置，亟待綢繆妥解</w:t>
      </w:r>
      <w:r w:rsidR="00235D26">
        <w:rPr>
          <w:rFonts w:hint="eastAsia"/>
        </w:rPr>
        <w:t>。</w:t>
      </w:r>
      <w:r>
        <w:rPr>
          <w:rFonts w:hint="eastAsia"/>
        </w:rPr>
        <w:tab/>
      </w:r>
    </w:p>
    <w:p w:rsidR="002A7125" w:rsidRPr="002A7125" w:rsidRDefault="002A7125" w:rsidP="002A7125">
      <w:pPr>
        <w:ind w:left="1132" w:hangingChars="200" w:hanging="566"/>
      </w:pPr>
      <w:r>
        <w:rPr>
          <w:rFonts w:hint="eastAsia"/>
        </w:rPr>
        <w:t>六、推動風電國產化成果未如預期，本土供應鏈之健全尚有待努力提升空間；離岸風電，維運基礎設施及港口管理仍待完善，以提升運維效率；本土風電專業人力量能顯不足，復面臨國內培育人才外流，亟待研謀育才及留才之良策。</w:t>
      </w:r>
    </w:p>
    <w:p w:rsidR="007D7811" w:rsidRPr="000007E0" w:rsidRDefault="007D7811" w:rsidP="007D7811">
      <w:pPr>
        <w:adjustRightInd w:val="0"/>
        <w:ind w:left="566" w:firstLine="486"/>
        <w:jc w:val="right"/>
        <w:rPr>
          <w:sz w:val="24"/>
          <w:szCs w:val="24"/>
        </w:rPr>
      </w:pPr>
      <w:r w:rsidRPr="000007E0">
        <w:rPr>
          <w:rFonts w:hint="eastAsia"/>
          <w:sz w:val="24"/>
          <w:szCs w:val="24"/>
        </w:rPr>
        <w:t>(分機：</w:t>
      </w:r>
      <w:r w:rsidRPr="000007E0">
        <w:rPr>
          <w:rFonts w:hAnsi="標楷體" w:hint="eastAsia"/>
          <w:sz w:val="24"/>
          <w:szCs w:val="24"/>
        </w:rPr>
        <w:t>8653 江穗美</w:t>
      </w:r>
      <w:r w:rsidRPr="000007E0">
        <w:rPr>
          <w:rFonts w:hint="eastAsia"/>
          <w:sz w:val="24"/>
          <w:szCs w:val="24"/>
        </w:rPr>
        <w:t>）</w:t>
      </w:r>
    </w:p>
    <w:p w:rsidR="007360CA" w:rsidRDefault="006332C3" w:rsidP="007D7811">
      <w:pPr>
        <w:pStyle w:val="144"/>
        <w:spacing w:beforeLines="100" w:before="500"/>
        <w:ind w:left="567" w:hanging="567"/>
      </w:pPr>
      <w:bookmarkStart w:id="16" w:name="_Toc204616118"/>
      <w:r>
        <w:rPr>
          <w:rFonts w:hint="eastAsia"/>
        </w:rPr>
        <w:t>伍、</w:t>
      </w:r>
      <w:r w:rsidR="007D7811">
        <w:rPr>
          <w:rFonts w:hint="eastAsia"/>
        </w:rPr>
        <w:t>參</w:t>
      </w:r>
      <w:r w:rsidR="007360CA">
        <w:rPr>
          <w:rFonts w:hint="eastAsia"/>
        </w:rPr>
        <w:t>考文獻</w:t>
      </w:r>
      <w:bookmarkEnd w:id="16"/>
      <w:r w:rsidR="007360CA" w:rsidRPr="00BE3F5D">
        <w:rPr>
          <w:rFonts w:hint="eastAsia"/>
        </w:rPr>
        <w:tab/>
      </w:r>
    </w:p>
    <w:p w:rsidR="005F39A7" w:rsidRDefault="00725AC3" w:rsidP="005F39A7">
      <w:pPr>
        <w:ind w:leftChars="0" w:left="306" w:hangingChars="108" w:hanging="306"/>
      </w:pPr>
      <w:r>
        <w:rPr>
          <w:rFonts w:hint="eastAsia"/>
        </w:rPr>
        <w:t>1.</w:t>
      </w:r>
      <w:r w:rsidR="005F39A7">
        <w:rPr>
          <w:rFonts w:hint="eastAsia"/>
        </w:rPr>
        <w:t>風力發電4年推動計畫，經濟部，106年8月。</w:t>
      </w:r>
    </w:p>
    <w:p w:rsidR="005F39A7" w:rsidRDefault="005F39A7" w:rsidP="005F39A7">
      <w:pPr>
        <w:ind w:leftChars="0" w:left="306" w:hangingChars="108" w:hanging="306"/>
      </w:pPr>
      <w:r>
        <w:rPr>
          <w:rFonts w:hint="eastAsia"/>
        </w:rPr>
        <w:t>2.能源轉型白皮書，經濟部，109年11月。</w:t>
      </w:r>
    </w:p>
    <w:p w:rsidR="00725AC3" w:rsidRDefault="005F39A7" w:rsidP="005F39A7">
      <w:pPr>
        <w:ind w:leftChars="0" w:left="306" w:hangingChars="108" w:hanging="306"/>
      </w:pPr>
      <w:r>
        <w:rPr>
          <w:rFonts w:hint="eastAsia"/>
        </w:rPr>
        <w:t>3.</w:t>
      </w:r>
      <w:r w:rsidR="00AC018B">
        <w:rPr>
          <w:rFonts w:hint="eastAsia"/>
        </w:rPr>
        <w:t>臺灣2050淨零排放路徑及策略總說明</w:t>
      </w:r>
      <w:r w:rsidR="00725AC3" w:rsidRPr="004D377D">
        <w:rPr>
          <w:rFonts w:hint="eastAsia"/>
        </w:rPr>
        <w:t>，</w:t>
      </w:r>
      <w:r>
        <w:rPr>
          <w:rFonts w:hint="eastAsia"/>
        </w:rPr>
        <w:t>國家發展委員會等</w:t>
      </w:r>
      <w:r w:rsidR="00725AC3" w:rsidRPr="004D377D">
        <w:rPr>
          <w:rFonts w:hint="eastAsia"/>
        </w:rPr>
        <w:t>，</w:t>
      </w:r>
      <w:r>
        <w:rPr>
          <w:rFonts w:hint="eastAsia"/>
        </w:rPr>
        <w:t>111年3月</w:t>
      </w:r>
      <w:r w:rsidR="00725AC3" w:rsidRPr="004D377D">
        <w:rPr>
          <w:rFonts w:hint="eastAsia"/>
        </w:rPr>
        <w:t>。</w:t>
      </w:r>
    </w:p>
    <w:p w:rsidR="005F39A7" w:rsidRDefault="005F39A7" w:rsidP="005F39A7">
      <w:pPr>
        <w:ind w:leftChars="0" w:left="306" w:hangingChars="108" w:hanging="306"/>
      </w:pPr>
      <w:r>
        <w:rPr>
          <w:rFonts w:hint="eastAsia"/>
        </w:rPr>
        <w:t>4.臺灣2050淨零轉型「風電/光電」、「電力系統與儲能」、「</w:t>
      </w:r>
      <w:r w:rsidRPr="005F39A7">
        <w:rPr>
          <w:rFonts w:hint="eastAsia"/>
        </w:rPr>
        <w:t>前瞻能源</w:t>
      </w:r>
      <w:r>
        <w:rPr>
          <w:rFonts w:hint="eastAsia"/>
        </w:rPr>
        <w:t>」、「氫能」、「</w:t>
      </w:r>
      <w:r w:rsidRPr="005F39A7">
        <w:rPr>
          <w:rFonts w:hint="eastAsia"/>
        </w:rPr>
        <w:t>資源循環零廢棄</w:t>
      </w:r>
      <w:r>
        <w:rPr>
          <w:rFonts w:hint="eastAsia"/>
        </w:rPr>
        <w:t>」關鍵戰略行動計畫，經濟部，112年4月。</w:t>
      </w:r>
    </w:p>
    <w:p w:rsidR="005F39A7" w:rsidRDefault="005F39A7" w:rsidP="005F39A7">
      <w:pPr>
        <w:ind w:leftChars="0" w:left="306" w:hangingChars="108" w:hanging="306"/>
      </w:pPr>
      <w:r>
        <w:rPr>
          <w:rFonts w:hint="eastAsia"/>
        </w:rPr>
        <w:t>5.離岸風力發電產業國產化案調查報告，監察院，111年7月。</w:t>
      </w:r>
    </w:p>
    <w:p w:rsidR="004C1635" w:rsidRDefault="004C1635" w:rsidP="005F39A7">
      <w:pPr>
        <w:ind w:leftChars="0" w:left="306" w:hangingChars="108" w:hanging="306"/>
      </w:pPr>
      <w:r>
        <w:rPr>
          <w:rFonts w:hint="eastAsia"/>
        </w:rPr>
        <w:t>6.審計部111至112年度中央政府總決算審核報告(含附屬單位決算及綜計表)。</w:t>
      </w:r>
    </w:p>
    <w:p w:rsidR="00203F7C" w:rsidRPr="00203F7C" w:rsidRDefault="00203F7C" w:rsidP="00203F7C">
      <w:pPr>
        <w:ind w:leftChars="0" w:left="306" w:hangingChars="108" w:hanging="306"/>
      </w:pPr>
      <w:r>
        <w:rPr>
          <w:rFonts w:hint="eastAsia"/>
        </w:rPr>
        <w:t>7</w:t>
      </w:r>
      <w:r w:rsidRPr="00203F7C">
        <w:rPr>
          <w:rFonts w:hint="eastAsia"/>
        </w:rPr>
        <w:t>.我國再生能源電源開發與電力交易執行情形之探討，立法院預算中心，111年8月。</w:t>
      </w:r>
    </w:p>
    <w:p w:rsidR="00203F7C" w:rsidRDefault="00203F7C" w:rsidP="00203F7C">
      <w:pPr>
        <w:ind w:leftChars="0" w:left="306" w:hangingChars="108" w:hanging="306"/>
        <w:rPr>
          <w:rFonts w:hint="eastAsia"/>
        </w:rPr>
      </w:pPr>
      <w:r>
        <w:rPr>
          <w:rFonts w:hint="eastAsia"/>
        </w:rPr>
        <w:t>8</w:t>
      </w:r>
      <w:r w:rsidRPr="00203F7C">
        <w:rPr>
          <w:rFonts w:hint="eastAsia"/>
        </w:rPr>
        <w:t>.我國能源開發與供需管理之探討，立法院預算中心，110年8月。</w:t>
      </w:r>
    </w:p>
    <w:p w:rsidR="00BE3F5D" w:rsidRDefault="00203F7C" w:rsidP="004C1635">
      <w:pPr>
        <w:ind w:leftChars="0" w:left="306" w:hangingChars="108" w:hanging="306"/>
      </w:pPr>
      <w:r>
        <w:rPr>
          <w:rFonts w:hint="eastAsia"/>
        </w:rPr>
        <w:t>9</w:t>
      </w:r>
      <w:r w:rsidR="004C1635">
        <w:rPr>
          <w:rFonts w:hint="eastAsia"/>
        </w:rPr>
        <w:t>.</w:t>
      </w:r>
      <w:r w:rsidR="004D377D" w:rsidRPr="004D377D">
        <w:rPr>
          <w:rFonts w:hint="eastAsia"/>
        </w:rPr>
        <w:t>中油天然氣事業營運之挑戰，卓芳琦，石油通訊，114年1月。</w:t>
      </w:r>
    </w:p>
    <w:p w:rsidR="00BE3F5D" w:rsidRDefault="00203F7C" w:rsidP="009B1F95">
      <w:pPr>
        <w:ind w:leftChars="0" w:left="278" w:hangingChars="98" w:hanging="278"/>
      </w:pPr>
      <w:r>
        <w:rPr>
          <w:rFonts w:hint="eastAsia"/>
        </w:rPr>
        <w:t>10.</w:t>
      </w:r>
      <w:r w:rsidR="00E05F40">
        <w:rPr>
          <w:rFonts w:hint="eastAsia"/>
        </w:rPr>
        <w:t>擘劃能源轉型藍圖–天然氣</w:t>
      </w:r>
      <w:r w:rsidR="009B1F95">
        <w:rPr>
          <w:rFonts w:hint="eastAsia"/>
        </w:rPr>
        <w:t>接收站擴建及規劃，台灣中油股份有限公司天然氣事業部儲運室主任陳碧道，工程學刊，113年3月。</w:t>
      </w:r>
    </w:p>
    <w:p w:rsidR="006332C3" w:rsidRDefault="006332C3" w:rsidP="006818A7">
      <w:pPr>
        <w:pStyle w:val="144"/>
        <w:spacing w:beforeLines="100" w:before="500"/>
        <w:ind w:left="567" w:hanging="567"/>
      </w:pPr>
      <w:bookmarkStart w:id="17" w:name="_Toc204616119"/>
      <w:bookmarkEnd w:id="0"/>
      <w:r>
        <w:rPr>
          <w:rFonts w:hint="eastAsia"/>
        </w:rPr>
        <w:t>陸</w:t>
      </w:r>
      <w:r w:rsidRPr="00BE3F5D">
        <w:rPr>
          <w:rFonts w:hint="eastAsia"/>
        </w:rPr>
        <w:t>、</w:t>
      </w:r>
      <w:r>
        <w:rPr>
          <w:rFonts w:hint="eastAsia"/>
        </w:rPr>
        <w:t>附錄</w:t>
      </w:r>
      <w:bookmarkEnd w:id="17"/>
      <w:r w:rsidRPr="00BE3F5D">
        <w:rPr>
          <w:rFonts w:hint="eastAsia"/>
        </w:rPr>
        <w:tab/>
      </w:r>
    </w:p>
    <w:p w:rsidR="009C0B92" w:rsidRPr="00487DD2" w:rsidRDefault="002612EA" w:rsidP="00487DD2">
      <w:pPr>
        <w:ind w:leftChars="0" w:left="0" w:firstLineChars="0" w:firstLine="0"/>
        <w:jc w:val="left"/>
        <w:rPr>
          <w:b/>
        </w:rPr>
      </w:pPr>
      <w:r w:rsidRPr="00487DD2">
        <w:rPr>
          <w:rFonts w:hint="eastAsia"/>
          <w:b/>
        </w:rPr>
        <w:t xml:space="preserve">附錄1 </w:t>
      </w:r>
      <w:r w:rsidRPr="00487DD2">
        <w:rPr>
          <w:b/>
        </w:rPr>
        <w:t>迄114年4月底天然氣接收站投資計畫概況表</w:t>
      </w:r>
      <w:r w:rsidRPr="00487DD2">
        <w:rPr>
          <w:rFonts w:hint="eastAsia"/>
          <w:b/>
        </w:rPr>
        <w:t xml:space="preserve">   </w:t>
      </w:r>
    </w:p>
    <w:p w:rsidR="002612EA" w:rsidRPr="00C573A5" w:rsidRDefault="009C0B92" w:rsidP="009C0B92">
      <w:pPr>
        <w:spacing w:line="360" w:lineRule="exact"/>
        <w:ind w:leftChars="0" w:left="0" w:firstLineChars="0" w:firstLine="0"/>
        <w:rPr>
          <w:rFonts w:ascii="Times New Roman"/>
          <w:b/>
          <w:bCs/>
          <w:snapToGrid/>
          <w:color w:val="000000"/>
          <w:kern w:val="0"/>
          <w:sz w:val="24"/>
          <w:szCs w:val="24"/>
        </w:rPr>
      </w:pPr>
      <w:r>
        <w:rPr>
          <w:rFonts w:hAnsi="標楷體" w:hint="eastAsia"/>
          <w:b/>
          <w:bCs/>
          <w:snapToGrid/>
          <w:color w:val="000000"/>
          <w:kern w:val="0"/>
        </w:rPr>
        <w:t xml:space="preserve">                                   </w:t>
      </w:r>
      <w:r w:rsidR="002612EA" w:rsidRPr="00C573A5">
        <w:rPr>
          <w:rFonts w:hAnsi="標楷體" w:hint="eastAsia"/>
          <w:bCs/>
          <w:snapToGrid/>
          <w:color w:val="000000"/>
          <w:kern w:val="0"/>
          <w:sz w:val="24"/>
          <w:szCs w:val="24"/>
        </w:rPr>
        <w:t>單位：</w:t>
      </w:r>
      <w:r>
        <w:rPr>
          <w:rFonts w:hAnsi="標楷體" w:hint="eastAsia"/>
          <w:bCs/>
          <w:snapToGrid/>
          <w:color w:val="000000"/>
          <w:kern w:val="0"/>
          <w:sz w:val="24"/>
          <w:szCs w:val="24"/>
        </w:rPr>
        <w:t>新臺幣千元；</w:t>
      </w:r>
      <w:r w:rsidR="002612EA" w:rsidRPr="00C573A5">
        <w:rPr>
          <w:rFonts w:hAnsi="標楷體" w:hint="eastAsia"/>
          <w:bCs/>
          <w:snapToGrid/>
          <w:color w:val="000000"/>
          <w:kern w:val="0"/>
          <w:sz w:val="24"/>
          <w:szCs w:val="24"/>
        </w:rPr>
        <w:t>萬噸/</w:t>
      </w:r>
      <w:r w:rsidR="002612EA" w:rsidRPr="00C573A5">
        <w:rPr>
          <w:rFonts w:ascii="Times New Roman" w:hint="eastAsia"/>
          <w:bCs/>
          <w:snapToGrid/>
          <w:color w:val="000000"/>
          <w:kern w:val="0"/>
          <w:sz w:val="24"/>
          <w:szCs w:val="24"/>
        </w:rPr>
        <w:t>年</w:t>
      </w:r>
      <w:r>
        <w:rPr>
          <w:rFonts w:ascii="Times New Roman" w:hint="eastAsia"/>
          <w:bCs/>
          <w:snapToGrid/>
          <w:color w:val="000000"/>
          <w:kern w:val="0"/>
          <w:sz w:val="24"/>
          <w:szCs w:val="24"/>
        </w:rPr>
        <w:t>；次</w:t>
      </w:r>
    </w:p>
    <w:tbl>
      <w:tblPr>
        <w:tblW w:w="853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913"/>
        <w:gridCol w:w="1234"/>
        <w:gridCol w:w="546"/>
        <w:gridCol w:w="1078"/>
        <w:gridCol w:w="574"/>
        <w:gridCol w:w="1467"/>
        <w:gridCol w:w="2018"/>
      </w:tblGrid>
      <w:tr w:rsidR="00791FA8" w:rsidRPr="008F3202" w:rsidTr="000C24B8">
        <w:trPr>
          <w:tblHeader/>
        </w:trPr>
        <w:tc>
          <w:tcPr>
            <w:tcW w:w="709" w:type="dxa"/>
            <w:vAlign w:val="center"/>
          </w:tcPr>
          <w:p w:rsidR="00791FA8" w:rsidRPr="00E71CDE" w:rsidRDefault="00791FA8" w:rsidP="003B6D3F">
            <w:pPr>
              <w:pStyle w:val="142"/>
              <w:ind w:leftChars="-114" w:rightChars="-112" w:right="-317" w:hangingChars="188" w:hanging="323"/>
              <w:jc w:val="center"/>
              <w:rPr>
                <w:rFonts w:hAnsi="標楷體" w:hint="eastAsia"/>
                <w:spacing w:val="-20"/>
                <w:w w:val="95"/>
                <w:sz w:val="22"/>
                <w:szCs w:val="22"/>
              </w:rPr>
            </w:pPr>
            <w:r w:rsidRPr="00E71CDE">
              <w:rPr>
                <w:rFonts w:hAnsi="標楷體"/>
                <w:spacing w:val="-20"/>
                <w:w w:val="95"/>
                <w:sz w:val="22"/>
                <w:szCs w:val="22"/>
              </w:rPr>
              <w:t>接收站</w:t>
            </w:r>
          </w:p>
        </w:tc>
        <w:tc>
          <w:tcPr>
            <w:tcW w:w="913"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計畫名稱</w:t>
            </w:r>
          </w:p>
        </w:tc>
        <w:tc>
          <w:tcPr>
            <w:tcW w:w="1234"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計畫內容概要</w:t>
            </w:r>
          </w:p>
        </w:tc>
        <w:tc>
          <w:tcPr>
            <w:tcW w:w="546" w:type="dxa"/>
            <w:shd w:val="clear" w:color="auto" w:fill="auto"/>
            <w:vAlign w:val="center"/>
          </w:tcPr>
          <w:p w:rsidR="00791FA8" w:rsidRPr="00E71CDE" w:rsidRDefault="00791FA8" w:rsidP="004E7265">
            <w:pPr>
              <w:pStyle w:val="142"/>
              <w:ind w:leftChars="-47" w:left="3" w:rightChars="-43" w:right="-122" w:hangingChars="79" w:hanging="136"/>
              <w:jc w:val="center"/>
              <w:rPr>
                <w:rFonts w:hAnsi="標楷體"/>
                <w:spacing w:val="-20"/>
                <w:w w:val="95"/>
                <w:sz w:val="22"/>
                <w:szCs w:val="22"/>
              </w:rPr>
            </w:pPr>
            <w:r w:rsidRPr="00E71CDE">
              <w:rPr>
                <w:rFonts w:hAnsi="標楷體"/>
                <w:spacing w:val="-20"/>
                <w:w w:val="95"/>
                <w:sz w:val="22"/>
                <w:szCs w:val="22"/>
              </w:rPr>
              <w:t>規劃</w:t>
            </w:r>
          </w:p>
          <w:p w:rsidR="00791FA8" w:rsidRPr="00E71CDE" w:rsidRDefault="00791FA8" w:rsidP="00791FA8">
            <w:pPr>
              <w:pStyle w:val="142"/>
              <w:ind w:rightChars="-43" w:right="-122"/>
              <w:rPr>
                <w:rFonts w:hAnsi="標楷體"/>
                <w:spacing w:val="-20"/>
                <w:w w:val="95"/>
                <w:sz w:val="22"/>
                <w:szCs w:val="22"/>
              </w:rPr>
            </w:pPr>
            <w:r w:rsidRPr="00E71CDE">
              <w:rPr>
                <w:rFonts w:hAnsi="標楷體"/>
                <w:spacing w:val="-20"/>
                <w:w w:val="95"/>
                <w:sz w:val="22"/>
                <w:szCs w:val="22"/>
              </w:rPr>
              <w:t>營運量</w:t>
            </w:r>
          </w:p>
        </w:tc>
        <w:tc>
          <w:tcPr>
            <w:tcW w:w="1078" w:type="dxa"/>
            <w:shd w:val="clear" w:color="auto" w:fill="auto"/>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環評進度</w:t>
            </w:r>
          </w:p>
        </w:tc>
        <w:tc>
          <w:tcPr>
            <w:tcW w:w="574" w:type="dxa"/>
            <w:vAlign w:val="center"/>
          </w:tcPr>
          <w:p w:rsidR="00791FA8" w:rsidRPr="00E71CDE" w:rsidRDefault="00791FA8" w:rsidP="002612EA">
            <w:pPr>
              <w:pStyle w:val="142"/>
              <w:rPr>
                <w:rFonts w:hAnsi="標楷體"/>
                <w:spacing w:val="-20"/>
                <w:w w:val="95"/>
                <w:sz w:val="22"/>
                <w:szCs w:val="22"/>
              </w:rPr>
            </w:pPr>
            <w:r w:rsidRPr="00E71CDE">
              <w:rPr>
                <w:rFonts w:hAnsi="標楷體"/>
                <w:spacing w:val="-20"/>
                <w:w w:val="95"/>
                <w:sz w:val="22"/>
                <w:szCs w:val="22"/>
              </w:rPr>
              <w:t>修正計畫</w:t>
            </w:r>
            <w:r>
              <w:rPr>
                <w:rFonts w:hAnsi="標楷體" w:hint="eastAsia"/>
                <w:spacing w:val="-20"/>
                <w:w w:val="95"/>
                <w:sz w:val="22"/>
                <w:szCs w:val="22"/>
              </w:rPr>
              <w:t>次數</w:t>
            </w:r>
          </w:p>
        </w:tc>
        <w:tc>
          <w:tcPr>
            <w:tcW w:w="1467" w:type="dxa"/>
            <w:vAlign w:val="center"/>
          </w:tcPr>
          <w:p w:rsidR="00791FA8" w:rsidRPr="00E71CDE" w:rsidRDefault="00791FA8" w:rsidP="00791FA8">
            <w:pPr>
              <w:pStyle w:val="142"/>
              <w:jc w:val="center"/>
              <w:rPr>
                <w:rFonts w:hAnsi="標楷體" w:hint="eastAsia"/>
                <w:spacing w:val="-20"/>
                <w:w w:val="95"/>
                <w:sz w:val="22"/>
                <w:szCs w:val="22"/>
              </w:rPr>
            </w:pPr>
            <w:r w:rsidRPr="00E71CDE">
              <w:rPr>
                <w:rFonts w:hAnsi="標楷體" w:hint="eastAsia"/>
                <w:spacing w:val="-20"/>
                <w:w w:val="95"/>
                <w:sz w:val="22"/>
                <w:szCs w:val="22"/>
              </w:rPr>
              <w:t>投資金額</w:t>
            </w:r>
          </w:p>
        </w:tc>
        <w:tc>
          <w:tcPr>
            <w:tcW w:w="2018"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hint="eastAsia"/>
                <w:spacing w:val="-20"/>
                <w:w w:val="95"/>
                <w:sz w:val="22"/>
                <w:szCs w:val="22"/>
              </w:rPr>
              <w:t>計畫期程</w:t>
            </w:r>
          </w:p>
        </w:tc>
      </w:tr>
      <w:tr w:rsidR="009C0B92" w:rsidRPr="008F3202" w:rsidTr="00791FA8">
        <w:tc>
          <w:tcPr>
            <w:tcW w:w="8539" w:type="dxa"/>
            <w:gridSpan w:val="8"/>
            <w:vAlign w:val="center"/>
          </w:tcPr>
          <w:p w:rsidR="009C0B92" w:rsidRPr="009C0B92" w:rsidRDefault="009C0B92" w:rsidP="006F40A6">
            <w:pPr>
              <w:pStyle w:val="142"/>
              <w:jc w:val="center"/>
              <w:rPr>
                <w:rFonts w:hAnsi="標楷體" w:hint="eastAsia"/>
                <w:b/>
                <w:spacing w:val="-20"/>
                <w:w w:val="95"/>
                <w:sz w:val="22"/>
                <w:szCs w:val="22"/>
              </w:rPr>
            </w:pPr>
            <w:r w:rsidRPr="009C0B92">
              <w:rPr>
                <w:rFonts w:hAnsi="標楷體" w:hint="eastAsia"/>
                <w:b/>
                <w:spacing w:val="-20"/>
                <w:w w:val="95"/>
                <w:sz w:val="22"/>
                <w:szCs w:val="22"/>
              </w:rPr>
              <w:t>中油</w:t>
            </w:r>
            <w:r w:rsidR="003F30A2">
              <w:rPr>
                <w:rFonts w:hAnsi="標楷體" w:hint="eastAsia"/>
                <w:b/>
                <w:spacing w:val="-20"/>
                <w:w w:val="95"/>
                <w:sz w:val="22"/>
                <w:szCs w:val="22"/>
              </w:rPr>
              <w:t>公司</w:t>
            </w:r>
            <w:r w:rsidR="006F40A6">
              <w:rPr>
                <w:rFonts w:hAnsi="標楷體" w:hint="eastAsia"/>
                <w:b/>
                <w:spacing w:val="-20"/>
                <w:w w:val="95"/>
                <w:sz w:val="22"/>
                <w:szCs w:val="22"/>
              </w:rPr>
              <w:t>【共6項計畫、新建5席碼頭、20座儲槽(容量合計360</w:t>
            </w:r>
            <w:r w:rsidR="00213721">
              <w:rPr>
                <w:rFonts w:hAnsi="標楷體" w:hint="eastAsia"/>
                <w:b/>
                <w:spacing w:val="-20"/>
                <w:w w:val="95"/>
                <w:sz w:val="22"/>
                <w:szCs w:val="22"/>
              </w:rPr>
              <w:t>萬</w:t>
            </w:r>
            <w:r w:rsidR="006F40A6">
              <w:rPr>
                <w:rFonts w:hAnsi="標楷體" w:hint="eastAsia"/>
                <w:b/>
                <w:spacing w:val="-20"/>
                <w:w w:val="95"/>
                <w:sz w:val="22"/>
                <w:szCs w:val="22"/>
              </w:rPr>
              <w:t>公秉)、營運量1</w:t>
            </w:r>
            <w:r w:rsidR="006F40A6">
              <w:rPr>
                <w:rFonts w:hAnsi="標楷體"/>
                <w:b/>
                <w:spacing w:val="-20"/>
                <w:w w:val="95"/>
                <w:sz w:val="22"/>
                <w:szCs w:val="22"/>
              </w:rPr>
              <w:t>,850</w:t>
            </w:r>
            <w:r w:rsidR="006F40A6">
              <w:rPr>
                <w:rFonts w:hAnsi="標楷體" w:hint="eastAsia"/>
                <w:b/>
                <w:spacing w:val="-20"/>
                <w:w w:val="95"/>
                <w:sz w:val="22"/>
                <w:szCs w:val="22"/>
              </w:rPr>
              <w:t>萬噸】</w:t>
            </w:r>
          </w:p>
        </w:tc>
      </w:tr>
      <w:tr w:rsidR="00791FA8" w:rsidRPr="008F3202" w:rsidTr="00656374">
        <w:tc>
          <w:tcPr>
            <w:tcW w:w="709" w:type="dxa"/>
            <w:shd w:val="clear" w:color="auto" w:fill="auto"/>
            <w:vAlign w:val="center"/>
            <w:hideMark/>
          </w:tcPr>
          <w:p w:rsidR="00656374" w:rsidRDefault="00791FA8" w:rsidP="00656374">
            <w:pPr>
              <w:pStyle w:val="142"/>
              <w:ind w:leftChars="-11" w:left="-3" w:hangingChars="16" w:hanging="28"/>
              <w:jc w:val="center"/>
              <w:rPr>
                <w:rFonts w:hAnsi="標楷體"/>
                <w:spacing w:val="-20"/>
                <w:w w:val="95"/>
                <w:sz w:val="22"/>
                <w:szCs w:val="22"/>
              </w:rPr>
            </w:pPr>
            <w:r w:rsidRPr="00E71CDE">
              <w:rPr>
                <w:rFonts w:hAnsi="標楷體"/>
                <w:spacing w:val="-20"/>
                <w:w w:val="95"/>
                <w:sz w:val="22"/>
                <w:szCs w:val="22"/>
              </w:rPr>
              <w:t>永安</w:t>
            </w:r>
          </w:p>
          <w:p w:rsidR="00656374" w:rsidRDefault="00791FA8" w:rsidP="00656374">
            <w:pPr>
              <w:pStyle w:val="142"/>
              <w:ind w:leftChars="-11" w:left="-3" w:hangingChars="16" w:hanging="28"/>
              <w:jc w:val="center"/>
              <w:rPr>
                <w:rFonts w:hAnsi="標楷體"/>
                <w:spacing w:val="-20"/>
                <w:w w:val="95"/>
                <w:sz w:val="22"/>
                <w:szCs w:val="22"/>
              </w:rPr>
            </w:pPr>
            <w:r w:rsidRPr="00E71CDE">
              <w:rPr>
                <w:rFonts w:hAnsi="標楷體" w:hint="eastAsia"/>
                <w:spacing w:val="-20"/>
                <w:w w:val="95"/>
                <w:sz w:val="22"/>
                <w:szCs w:val="22"/>
              </w:rPr>
              <w:t>(一接)</w:t>
            </w:r>
          </w:p>
          <w:p w:rsidR="00791FA8" w:rsidRPr="00E71CDE" w:rsidRDefault="00791FA8" w:rsidP="00656374">
            <w:pPr>
              <w:pStyle w:val="142"/>
              <w:ind w:leftChars="-11" w:left="-3" w:hangingChars="16" w:hanging="28"/>
              <w:jc w:val="center"/>
              <w:rPr>
                <w:rFonts w:hAnsi="標楷體"/>
                <w:spacing w:val="-20"/>
                <w:w w:val="95"/>
                <w:sz w:val="22"/>
                <w:szCs w:val="22"/>
              </w:rPr>
            </w:pPr>
            <w:r w:rsidRPr="00E71CDE">
              <w:rPr>
                <w:rFonts w:hAnsi="標楷體" w:hint="eastAsia"/>
                <w:spacing w:val="-20"/>
                <w:w w:val="95"/>
                <w:sz w:val="22"/>
                <w:szCs w:val="22"/>
              </w:rPr>
              <w:t>(高雄)</w:t>
            </w:r>
          </w:p>
        </w:tc>
        <w:tc>
          <w:tcPr>
            <w:tcW w:w="913" w:type="dxa"/>
            <w:shd w:val="clear" w:color="auto" w:fill="auto"/>
            <w:hideMark/>
          </w:tcPr>
          <w:p w:rsidR="00791FA8" w:rsidRPr="00E71CDE" w:rsidRDefault="00791FA8" w:rsidP="00791FA8">
            <w:pPr>
              <w:pStyle w:val="142"/>
              <w:ind w:rightChars="-50" w:right="-142"/>
              <w:rPr>
                <w:rFonts w:hAnsi="標楷體"/>
                <w:spacing w:val="-20"/>
                <w:w w:val="95"/>
                <w:sz w:val="22"/>
                <w:szCs w:val="22"/>
              </w:rPr>
            </w:pPr>
            <w:r w:rsidRPr="00E71CDE">
              <w:rPr>
                <w:rFonts w:hAnsi="標楷體" w:hint="eastAsia"/>
                <w:spacing w:val="-20"/>
                <w:w w:val="95"/>
                <w:sz w:val="22"/>
                <w:szCs w:val="22"/>
              </w:rPr>
              <w:t>永安廠</w:t>
            </w:r>
            <w:r w:rsidRPr="00E71CDE">
              <w:rPr>
                <w:rFonts w:hAnsi="標楷體"/>
                <w:spacing w:val="-20"/>
                <w:w w:val="95"/>
                <w:sz w:val="22"/>
                <w:szCs w:val="22"/>
              </w:rPr>
              <w:t>五期計畫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儲槽20萬公秉2座、氣化設施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150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(109年12月)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1</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2</w:t>
            </w:r>
            <w:r>
              <w:rPr>
                <w:rFonts w:hAnsi="標楷體"/>
                <w:spacing w:val="-20"/>
                <w:w w:val="95"/>
                <w:sz w:val="22"/>
                <w:szCs w:val="22"/>
              </w:rPr>
              <w:t>4,646,957</w:t>
            </w:r>
          </w:p>
          <w:p w:rsidR="00791FA8" w:rsidRDefault="00791FA8" w:rsidP="00791FA8">
            <w:pPr>
              <w:pStyle w:val="142"/>
              <w:wordWrap w:val="0"/>
              <w:jc w:val="right"/>
              <w:rPr>
                <w:rFonts w:hAnsi="標楷體"/>
                <w:spacing w:val="-20"/>
                <w:w w:val="95"/>
                <w:sz w:val="22"/>
                <w:szCs w:val="22"/>
              </w:rPr>
            </w:pP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2</w:t>
            </w:r>
            <w:r>
              <w:rPr>
                <w:rFonts w:hAnsi="標楷體"/>
                <w:spacing w:val="-20"/>
                <w:w w:val="95"/>
                <w:sz w:val="22"/>
                <w:szCs w:val="22"/>
              </w:rPr>
              <w:t>8,934,761</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rPr>
                <w:rFonts w:hAnsi="標楷體"/>
                <w:spacing w:val="-20"/>
                <w:w w:val="95"/>
                <w:sz w:val="22"/>
                <w:szCs w:val="22"/>
              </w:rPr>
            </w:pPr>
            <w:r>
              <w:rPr>
                <w:rFonts w:hAnsi="標楷體" w:hint="eastAsia"/>
                <w:spacing w:val="-20"/>
                <w:w w:val="95"/>
                <w:sz w:val="22"/>
                <w:szCs w:val="22"/>
              </w:rPr>
              <w:t>108年1月至115年12月</w:t>
            </w:r>
          </w:p>
          <w:p w:rsidR="00791FA8" w:rsidRDefault="00791FA8" w:rsidP="00791FA8">
            <w:pPr>
              <w:pStyle w:val="142"/>
              <w:rPr>
                <w:rFonts w:hAnsi="標楷體"/>
                <w:spacing w:val="-20"/>
                <w:w w:val="95"/>
                <w:sz w:val="22"/>
                <w:szCs w:val="22"/>
              </w:rPr>
            </w:pPr>
          </w:p>
          <w:p w:rsidR="00791FA8" w:rsidRDefault="00791FA8" w:rsidP="00791FA8">
            <w:pPr>
              <w:pStyle w:val="142"/>
              <w:rPr>
                <w:rFonts w:hAnsi="標楷體"/>
                <w:spacing w:val="-20"/>
                <w:w w:val="95"/>
                <w:sz w:val="22"/>
                <w:szCs w:val="22"/>
              </w:rPr>
            </w:pPr>
            <w:r>
              <w:rPr>
                <w:rFonts w:hAnsi="標楷體" w:hint="eastAsia"/>
                <w:spacing w:val="-20"/>
                <w:w w:val="95"/>
                <w:sz w:val="22"/>
                <w:szCs w:val="22"/>
              </w:rPr>
              <w:t>修正後</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108年1月至116年12月</w:t>
            </w:r>
          </w:p>
        </w:tc>
      </w:tr>
      <w:tr w:rsidR="00791FA8" w:rsidRPr="008F3202" w:rsidTr="00656374">
        <w:tc>
          <w:tcPr>
            <w:tcW w:w="709" w:type="dxa"/>
            <w:vMerge w:val="restart"/>
            <w:shd w:val="clear" w:color="auto" w:fill="auto"/>
            <w:vAlign w:val="center"/>
            <w:hideMark/>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台中</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二接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(台中)</w:t>
            </w:r>
          </w:p>
        </w:tc>
        <w:tc>
          <w:tcPr>
            <w:tcW w:w="913" w:type="dxa"/>
            <w:shd w:val="clear" w:color="auto" w:fill="auto"/>
          </w:tcPr>
          <w:p w:rsidR="00791FA8" w:rsidRPr="00E71CDE" w:rsidRDefault="00791FA8" w:rsidP="00791FA8">
            <w:pPr>
              <w:pStyle w:val="142"/>
              <w:ind w:rightChars="-50" w:right="-142"/>
              <w:rPr>
                <w:rFonts w:hAnsi="標楷體"/>
                <w:spacing w:val="-20"/>
                <w:w w:val="95"/>
                <w:sz w:val="22"/>
                <w:szCs w:val="22"/>
              </w:rPr>
            </w:pPr>
            <w:r w:rsidRPr="00E71CDE">
              <w:rPr>
                <w:rFonts w:hAnsi="標楷體" w:hint="eastAsia"/>
                <w:spacing w:val="-20"/>
                <w:w w:val="95"/>
                <w:sz w:val="22"/>
                <w:szCs w:val="22"/>
              </w:rPr>
              <w:t>台中廠三期投資計畫</w:t>
            </w:r>
          </w:p>
        </w:tc>
        <w:tc>
          <w:tcPr>
            <w:tcW w:w="1234" w:type="dxa"/>
            <w:shd w:val="clear" w:color="auto" w:fill="auto"/>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儲槽18萬公秉2座、氣化設施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200</w:t>
            </w:r>
          </w:p>
        </w:tc>
        <w:tc>
          <w:tcPr>
            <w:tcW w:w="1078" w:type="dxa"/>
            <w:shd w:val="clear" w:color="auto" w:fill="auto"/>
          </w:tcPr>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已通過</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1</w:t>
            </w:r>
            <w:r w:rsidRPr="00E71CDE">
              <w:rPr>
                <w:rFonts w:hAnsi="標楷體"/>
                <w:spacing w:val="-20"/>
                <w:w w:val="95"/>
                <w:sz w:val="22"/>
                <w:szCs w:val="22"/>
              </w:rPr>
              <w:t xml:space="preserve"> </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17</w:t>
            </w:r>
            <w:r>
              <w:rPr>
                <w:rFonts w:hAnsi="標楷體"/>
                <w:spacing w:val="-20"/>
                <w:w w:val="95"/>
                <w:sz w:val="22"/>
                <w:szCs w:val="22"/>
              </w:rPr>
              <w:t>,536,027</w:t>
            </w:r>
          </w:p>
          <w:p w:rsidR="00791FA8" w:rsidRDefault="00791FA8" w:rsidP="00791FA8">
            <w:pPr>
              <w:pStyle w:val="142"/>
              <w:jc w:val="right"/>
              <w:rPr>
                <w:rFonts w:hAnsi="標楷體"/>
                <w:spacing w:val="-20"/>
                <w:w w:val="95"/>
                <w:sz w:val="22"/>
                <w:szCs w:val="22"/>
              </w:rPr>
            </w:pP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34</w:t>
            </w:r>
            <w:r>
              <w:rPr>
                <w:rFonts w:hAnsi="標楷體"/>
                <w:spacing w:val="-20"/>
                <w:w w:val="95"/>
                <w:sz w:val="22"/>
                <w:szCs w:val="22"/>
              </w:rPr>
              <w:t>,</w:t>
            </w:r>
            <w:r>
              <w:rPr>
                <w:rFonts w:hAnsi="標楷體" w:hint="eastAsia"/>
                <w:spacing w:val="-20"/>
                <w:w w:val="95"/>
                <w:sz w:val="22"/>
                <w:szCs w:val="22"/>
              </w:rPr>
              <w:t>370</w:t>
            </w:r>
            <w:r>
              <w:rPr>
                <w:rFonts w:hAnsi="標楷體"/>
                <w:spacing w:val="-20"/>
                <w:w w:val="95"/>
                <w:sz w:val="22"/>
                <w:szCs w:val="22"/>
              </w:rPr>
              <w:t>,</w:t>
            </w:r>
            <w:r>
              <w:rPr>
                <w:rFonts w:hAnsi="標楷體" w:hint="eastAsia"/>
                <w:spacing w:val="-20"/>
                <w:w w:val="95"/>
                <w:sz w:val="22"/>
                <w:szCs w:val="22"/>
              </w:rPr>
              <w:t>724</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109年1月至115年12月</w:t>
            </w:r>
          </w:p>
          <w:p w:rsidR="00791FA8" w:rsidRPr="00E71CDE" w:rsidRDefault="00791FA8" w:rsidP="00791FA8">
            <w:pPr>
              <w:pStyle w:val="142"/>
              <w:rPr>
                <w:rFonts w:hAnsi="標楷體" w:hint="eastAsia"/>
                <w:spacing w:val="-20"/>
                <w:w w:val="95"/>
                <w:sz w:val="22"/>
                <w:szCs w:val="22"/>
              </w:rPr>
            </w:pPr>
          </w:p>
        </w:tc>
      </w:tr>
      <w:tr w:rsidR="00791FA8" w:rsidRPr="008F3202" w:rsidTr="00791FA8">
        <w:tc>
          <w:tcPr>
            <w:tcW w:w="709" w:type="dxa"/>
            <w:vMerge/>
            <w:hideMark/>
          </w:tcPr>
          <w:p w:rsidR="00791FA8" w:rsidRPr="00E71CDE" w:rsidRDefault="00791FA8" w:rsidP="00791FA8">
            <w:pPr>
              <w:pStyle w:val="142"/>
              <w:jc w:val="center"/>
              <w:rPr>
                <w:rFonts w:hAnsi="標楷體"/>
                <w:spacing w:val="-20"/>
                <w:w w:val="95"/>
                <w:sz w:val="22"/>
                <w:szCs w:val="22"/>
              </w:rPr>
            </w:pPr>
          </w:p>
        </w:tc>
        <w:tc>
          <w:tcPr>
            <w:tcW w:w="913" w:type="dxa"/>
            <w:shd w:val="clear" w:color="auto" w:fill="auto"/>
            <w:hideMark/>
          </w:tcPr>
          <w:p w:rsidR="00791FA8" w:rsidRPr="00E71CDE" w:rsidRDefault="00791FA8" w:rsidP="00791FA8">
            <w:pPr>
              <w:pStyle w:val="142"/>
              <w:ind w:rightChars="-35" w:right="-99"/>
              <w:rPr>
                <w:rFonts w:hAnsi="標楷體"/>
                <w:spacing w:val="-20"/>
                <w:w w:val="95"/>
                <w:sz w:val="22"/>
                <w:szCs w:val="22"/>
              </w:rPr>
            </w:pPr>
            <w:r w:rsidRPr="00E71CDE">
              <w:rPr>
                <w:rFonts w:hAnsi="標楷體" w:hint="eastAsia"/>
                <w:spacing w:val="-20"/>
                <w:w w:val="95"/>
                <w:sz w:val="22"/>
                <w:szCs w:val="22"/>
              </w:rPr>
              <w:t>台中廠港外擴建(四期)投資計畫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儲槽18萬公秉4座、氣化設施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300</w:t>
            </w:r>
          </w:p>
        </w:tc>
        <w:tc>
          <w:tcPr>
            <w:tcW w:w="1078" w:type="dxa"/>
            <w:shd w:val="clear" w:color="auto" w:fill="auto"/>
          </w:tcPr>
          <w:p w:rsidR="00791FA8" w:rsidRPr="00122855" w:rsidRDefault="00791FA8" w:rsidP="00791FA8">
            <w:pPr>
              <w:pStyle w:val="142"/>
              <w:rPr>
                <w:rFonts w:hAnsi="標楷體"/>
                <w:b/>
                <w:spacing w:val="-20"/>
                <w:w w:val="95"/>
                <w:sz w:val="22"/>
                <w:szCs w:val="22"/>
              </w:rPr>
            </w:pPr>
            <w:r w:rsidRPr="00122855">
              <w:rPr>
                <w:rFonts w:hAnsi="標楷體" w:hint="eastAsia"/>
                <w:b/>
                <w:spacing w:val="-20"/>
                <w:w w:val="95"/>
                <w:sz w:val="22"/>
                <w:szCs w:val="22"/>
              </w:rPr>
              <w:t>進行中</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114年6月環評開發行為資訊公開</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0</w:t>
            </w:r>
            <w:r w:rsidRPr="00E71CDE">
              <w:rPr>
                <w:rFonts w:hAnsi="標楷體"/>
                <w:spacing w:val="-20"/>
                <w:w w:val="95"/>
                <w:sz w:val="22"/>
                <w:szCs w:val="22"/>
              </w:rPr>
              <w:t xml:space="preserve"> </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5</w:t>
            </w:r>
            <w:r>
              <w:rPr>
                <w:rFonts w:hAnsi="標楷體"/>
                <w:spacing w:val="-20"/>
                <w:w w:val="95"/>
                <w:sz w:val="22"/>
                <w:szCs w:val="22"/>
              </w:rPr>
              <w:t>1,432,375</w:t>
            </w:r>
          </w:p>
        </w:tc>
        <w:tc>
          <w:tcPr>
            <w:tcW w:w="2018" w:type="dxa"/>
          </w:tcPr>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110年1月至117年12月</w:t>
            </w:r>
          </w:p>
        </w:tc>
      </w:tr>
      <w:tr w:rsidR="00791FA8" w:rsidRPr="008F3202" w:rsidTr="00656374">
        <w:tc>
          <w:tcPr>
            <w:tcW w:w="709" w:type="dxa"/>
            <w:vMerge w:val="restart"/>
            <w:shd w:val="clear" w:color="auto" w:fill="auto"/>
            <w:vAlign w:val="center"/>
            <w:hideMark/>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觀塘</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三接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(桃園)</w:t>
            </w:r>
          </w:p>
        </w:tc>
        <w:tc>
          <w:tcPr>
            <w:tcW w:w="913" w:type="dxa"/>
            <w:shd w:val="clear" w:color="auto" w:fill="auto"/>
            <w:hideMark/>
          </w:tcPr>
          <w:p w:rsidR="00791FA8" w:rsidRPr="00E71CDE" w:rsidRDefault="00791FA8" w:rsidP="00791FA8">
            <w:pPr>
              <w:pStyle w:val="142"/>
              <w:ind w:rightChars="-16" w:right="-45"/>
              <w:rPr>
                <w:rFonts w:hAnsi="標楷體"/>
                <w:spacing w:val="-20"/>
                <w:w w:val="95"/>
                <w:sz w:val="22"/>
                <w:szCs w:val="22"/>
              </w:rPr>
            </w:pPr>
            <w:r w:rsidRPr="00E71CDE">
              <w:rPr>
                <w:rFonts w:hAnsi="標楷體"/>
                <w:spacing w:val="-20"/>
                <w:w w:val="95"/>
                <w:sz w:val="22"/>
                <w:szCs w:val="22"/>
              </w:rPr>
              <w:t>第三座液化天然氣接收站投資計畫觀塘接收站一期(外推方案)</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儲槽16萬公秉2座、氣化設施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300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(111年3月)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3</w:t>
            </w:r>
            <w:r w:rsidRPr="00E71CDE">
              <w:rPr>
                <w:rFonts w:hAnsi="標楷體"/>
                <w:spacing w:val="-20"/>
                <w:w w:val="95"/>
                <w:sz w:val="22"/>
                <w:szCs w:val="22"/>
              </w:rPr>
              <w:t xml:space="preserve"> </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6</w:t>
            </w:r>
            <w:r>
              <w:rPr>
                <w:rFonts w:hAnsi="標楷體"/>
                <w:spacing w:val="-20"/>
                <w:w w:val="95"/>
                <w:sz w:val="22"/>
                <w:szCs w:val="22"/>
              </w:rPr>
              <w:t>0,083,562</w:t>
            </w:r>
          </w:p>
          <w:p w:rsidR="00791FA8" w:rsidRDefault="00791FA8" w:rsidP="00791FA8">
            <w:pPr>
              <w:pStyle w:val="142"/>
              <w:jc w:val="right"/>
              <w:rPr>
                <w:rFonts w:hAnsi="標楷體"/>
                <w:spacing w:val="-20"/>
                <w:w w:val="95"/>
                <w:sz w:val="22"/>
                <w:szCs w:val="22"/>
              </w:rPr>
            </w:pPr>
          </w:p>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9</w:t>
            </w:r>
            <w:r>
              <w:rPr>
                <w:rFonts w:hAnsi="標楷體"/>
                <w:spacing w:val="-20"/>
                <w:w w:val="95"/>
                <w:sz w:val="22"/>
                <w:szCs w:val="22"/>
              </w:rPr>
              <w:t>6,562,438</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rPr>
                <w:rFonts w:hAnsi="標楷體"/>
                <w:spacing w:val="-20"/>
                <w:w w:val="95"/>
                <w:sz w:val="22"/>
                <w:szCs w:val="22"/>
              </w:rPr>
            </w:pPr>
            <w:r>
              <w:rPr>
                <w:rFonts w:hAnsi="標楷體" w:hint="eastAsia"/>
                <w:spacing w:val="-20"/>
                <w:w w:val="95"/>
                <w:sz w:val="22"/>
                <w:szCs w:val="22"/>
              </w:rPr>
              <w:t>105年7月至114年12月</w:t>
            </w:r>
          </w:p>
          <w:p w:rsidR="00791FA8" w:rsidRDefault="00791FA8" w:rsidP="00791FA8">
            <w:pPr>
              <w:pStyle w:val="142"/>
              <w:rPr>
                <w:rFonts w:hAnsi="標楷體"/>
                <w:spacing w:val="-20"/>
                <w:w w:val="95"/>
                <w:sz w:val="22"/>
                <w:szCs w:val="22"/>
              </w:rPr>
            </w:pPr>
          </w:p>
          <w:p w:rsidR="00791FA8" w:rsidRDefault="00791FA8" w:rsidP="00791FA8">
            <w:pPr>
              <w:pStyle w:val="142"/>
              <w:rPr>
                <w:rFonts w:hAnsi="標楷體"/>
                <w:spacing w:val="-20"/>
                <w:w w:val="95"/>
                <w:sz w:val="22"/>
                <w:szCs w:val="22"/>
              </w:rPr>
            </w:pPr>
            <w:r>
              <w:rPr>
                <w:rFonts w:hAnsi="標楷體" w:hint="eastAsia"/>
                <w:spacing w:val="-20"/>
                <w:w w:val="95"/>
                <w:sz w:val="22"/>
                <w:szCs w:val="22"/>
              </w:rPr>
              <w:t>最新修正後</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105年7月至118年12月</w:t>
            </w:r>
          </w:p>
        </w:tc>
      </w:tr>
      <w:tr w:rsidR="00791FA8" w:rsidRPr="008F3202" w:rsidTr="00791FA8">
        <w:tc>
          <w:tcPr>
            <w:tcW w:w="709" w:type="dxa"/>
            <w:vMerge/>
            <w:hideMark/>
          </w:tcPr>
          <w:p w:rsidR="00791FA8" w:rsidRPr="00E71CDE" w:rsidRDefault="00791FA8" w:rsidP="00791FA8">
            <w:pPr>
              <w:pStyle w:val="142"/>
              <w:rPr>
                <w:rFonts w:hAnsi="標楷體"/>
                <w:spacing w:val="-20"/>
                <w:w w:val="95"/>
                <w:sz w:val="22"/>
                <w:szCs w:val="22"/>
              </w:rPr>
            </w:pPr>
          </w:p>
        </w:tc>
        <w:tc>
          <w:tcPr>
            <w:tcW w:w="913" w:type="dxa"/>
            <w:shd w:val="clear" w:color="auto" w:fill="auto"/>
            <w:hideMark/>
          </w:tcPr>
          <w:p w:rsidR="00791FA8" w:rsidRPr="00E71CDE" w:rsidRDefault="00791FA8" w:rsidP="00791FA8">
            <w:pPr>
              <w:pStyle w:val="142"/>
              <w:ind w:rightChars="-20" w:right="-57"/>
              <w:rPr>
                <w:rFonts w:hAnsi="標楷體"/>
                <w:spacing w:val="-20"/>
                <w:w w:val="95"/>
                <w:sz w:val="22"/>
                <w:szCs w:val="22"/>
              </w:rPr>
            </w:pPr>
            <w:r w:rsidRPr="00E71CDE">
              <w:rPr>
                <w:rFonts w:hAnsi="標楷體"/>
                <w:spacing w:val="-20"/>
                <w:w w:val="95"/>
                <w:sz w:val="22"/>
                <w:szCs w:val="22"/>
              </w:rPr>
              <w:t>第三座液化天然氣接收站二期投資計畫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儲槽18萬公秉6座、氣化設施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300 </w:t>
            </w:r>
          </w:p>
        </w:tc>
        <w:tc>
          <w:tcPr>
            <w:tcW w:w="1078" w:type="dxa"/>
            <w:shd w:val="clear" w:color="auto" w:fill="auto"/>
          </w:tcPr>
          <w:p w:rsidR="00791FA8" w:rsidRPr="00122855" w:rsidRDefault="00791FA8" w:rsidP="00791FA8">
            <w:pPr>
              <w:pStyle w:val="142"/>
              <w:rPr>
                <w:rFonts w:hAnsi="標楷體"/>
                <w:b/>
                <w:spacing w:val="-20"/>
                <w:w w:val="95"/>
                <w:sz w:val="22"/>
                <w:szCs w:val="22"/>
              </w:rPr>
            </w:pPr>
            <w:r w:rsidRPr="00122855">
              <w:rPr>
                <w:rFonts w:hAnsi="標楷體" w:hint="eastAsia"/>
                <w:b/>
                <w:spacing w:val="-20"/>
                <w:w w:val="95"/>
                <w:sz w:val="22"/>
                <w:szCs w:val="22"/>
              </w:rPr>
              <w:t>進行中</w:t>
            </w:r>
          </w:p>
        </w:tc>
        <w:tc>
          <w:tcPr>
            <w:tcW w:w="574"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0</w:t>
            </w:r>
            <w:r>
              <w:rPr>
                <w:rFonts w:hAnsi="標楷體"/>
                <w:spacing w:val="-20"/>
                <w:w w:val="95"/>
                <w:sz w:val="22"/>
                <w:szCs w:val="22"/>
              </w:rPr>
              <w:t xml:space="preserve"> </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(刻正修正)</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5</w:t>
            </w:r>
            <w:r>
              <w:rPr>
                <w:rFonts w:hAnsi="標楷體"/>
                <w:spacing w:val="-20"/>
                <w:w w:val="95"/>
                <w:sz w:val="22"/>
                <w:szCs w:val="22"/>
              </w:rPr>
              <w:t>2,185,158</w:t>
            </w:r>
          </w:p>
        </w:tc>
        <w:tc>
          <w:tcPr>
            <w:tcW w:w="2018" w:type="dxa"/>
          </w:tcPr>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110年1月至119年12月</w:t>
            </w:r>
          </w:p>
        </w:tc>
      </w:tr>
      <w:tr w:rsidR="00791FA8" w:rsidRPr="008F3202" w:rsidTr="00791FA8">
        <w:tc>
          <w:tcPr>
            <w:tcW w:w="709" w:type="dxa"/>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洲際</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七接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(高雄)</w:t>
            </w:r>
          </w:p>
        </w:tc>
        <w:tc>
          <w:tcPr>
            <w:tcW w:w="913" w:type="dxa"/>
            <w:shd w:val="clear" w:color="auto" w:fill="auto"/>
          </w:tcPr>
          <w:p w:rsidR="00791FA8" w:rsidRPr="00E71CDE" w:rsidRDefault="00791FA8" w:rsidP="00791FA8">
            <w:pPr>
              <w:pStyle w:val="142"/>
              <w:ind w:rightChars="-20" w:right="-57"/>
              <w:rPr>
                <w:rFonts w:hAnsi="標楷體"/>
                <w:spacing w:val="-20"/>
                <w:w w:val="95"/>
                <w:sz w:val="22"/>
                <w:szCs w:val="22"/>
              </w:rPr>
            </w:pPr>
            <w:r w:rsidRPr="00E71CDE">
              <w:rPr>
                <w:rFonts w:hAnsi="標楷體"/>
                <w:spacing w:val="-20"/>
                <w:w w:val="95"/>
                <w:sz w:val="22"/>
                <w:szCs w:val="22"/>
              </w:rPr>
              <w:t>洲際液化天然氣接收站投資計畫</w:t>
            </w:r>
          </w:p>
        </w:tc>
        <w:tc>
          <w:tcPr>
            <w:tcW w:w="1234" w:type="dxa"/>
            <w:shd w:val="clear" w:color="auto" w:fill="auto"/>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LNG碼頭2席</w:t>
            </w:r>
            <w:r w:rsidRPr="00E71CDE">
              <w:rPr>
                <w:rFonts w:hAnsi="標楷體" w:hint="eastAsia"/>
                <w:spacing w:val="-20"/>
                <w:w w:val="95"/>
                <w:sz w:val="22"/>
                <w:szCs w:val="22"/>
              </w:rPr>
              <w:t>、</w:t>
            </w:r>
            <w:r w:rsidRPr="00E71CDE">
              <w:rPr>
                <w:rFonts w:hAnsi="標楷體"/>
                <w:spacing w:val="-20"/>
                <w:w w:val="95"/>
                <w:sz w:val="22"/>
                <w:szCs w:val="22"/>
              </w:rPr>
              <w:t>儲槽18公秉4座、氣化設施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600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(113年12月)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0</w:t>
            </w:r>
            <w:r w:rsidRPr="00E71CDE">
              <w:rPr>
                <w:rFonts w:hAnsi="標楷體"/>
                <w:spacing w:val="-20"/>
                <w:w w:val="95"/>
                <w:sz w:val="22"/>
                <w:szCs w:val="22"/>
              </w:rPr>
              <w:t xml:space="preserve"> </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9</w:t>
            </w:r>
            <w:r>
              <w:rPr>
                <w:rFonts w:hAnsi="標楷體"/>
                <w:spacing w:val="-20"/>
                <w:w w:val="95"/>
                <w:sz w:val="22"/>
                <w:szCs w:val="22"/>
              </w:rPr>
              <w:t>4,931,658</w:t>
            </w:r>
          </w:p>
        </w:tc>
        <w:tc>
          <w:tcPr>
            <w:tcW w:w="2018" w:type="dxa"/>
          </w:tcPr>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112年1月至120年12月</w:t>
            </w:r>
          </w:p>
        </w:tc>
      </w:tr>
      <w:tr w:rsidR="009C0B92" w:rsidRPr="008F3202" w:rsidTr="00791FA8">
        <w:tc>
          <w:tcPr>
            <w:tcW w:w="8539" w:type="dxa"/>
            <w:gridSpan w:val="8"/>
          </w:tcPr>
          <w:p w:rsidR="009C0B92" w:rsidRPr="009C0B92" w:rsidRDefault="009C0B92" w:rsidP="00A611C4">
            <w:pPr>
              <w:pStyle w:val="142"/>
              <w:jc w:val="center"/>
              <w:rPr>
                <w:rFonts w:hAnsi="標楷體"/>
                <w:b/>
                <w:spacing w:val="-20"/>
                <w:w w:val="95"/>
                <w:sz w:val="22"/>
                <w:szCs w:val="22"/>
              </w:rPr>
            </w:pPr>
            <w:r w:rsidRPr="009C0B92">
              <w:rPr>
                <w:rFonts w:hAnsi="標楷體" w:hint="eastAsia"/>
                <w:b/>
                <w:spacing w:val="-20"/>
                <w:w w:val="95"/>
                <w:sz w:val="22"/>
                <w:szCs w:val="22"/>
              </w:rPr>
              <w:t>台電</w:t>
            </w:r>
            <w:r w:rsidR="003F30A2">
              <w:rPr>
                <w:rFonts w:hAnsi="標楷體" w:hint="eastAsia"/>
                <w:b/>
                <w:spacing w:val="-20"/>
                <w:w w:val="95"/>
                <w:sz w:val="22"/>
                <w:szCs w:val="22"/>
              </w:rPr>
              <w:t>公司</w:t>
            </w:r>
            <w:r w:rsidR="006F40A6">
              <w:rPr>
                <w:rFonts w:hAnsi="標楷體" w:hint="eastAsia"/>
                <w:b/>
                <w:spacing w:val="-20"/>
                <w:w w:val="95"/>
                <w:sz w:val="22"/>
                <w:szCs w:val="22"/>
              </w:rPr>
              <w:t>【共3項計畫、新建2席碼頭、11座儲槽(容量合計176至180</w:t>
            </w:r>
            <w:r w:rsidR="00213721">
              <w:rPr>
                <w:rFonts w:hAnsi="標楷體" w:hint="eastAsia"/>
                <w:b/>
                <w:spacing w:val="-20"/>
                <w:w w:val="95"/>
                <w:sz w:val="22"/>
                <w:szCs w:val="22"/>
              </w:rPr>
              <w:t>萬</w:t>
            </w:r>
            <w:r w:rsidR="006F40A6">
              <w:rPr>
                <w:rFonts w:hAnsi="標楷體" w:hint="eastAsia"/>
                <w:b/>
                <w:spacing w:val="-20"/>
                <w:w w:val="95"/>
                <w:sz w:val="22"/>
                <w:szCs w:val="22"/>
              </w:rPr>
              <w:t>公秉)、營運量935萬噸】</w:t>
            </w:r>
          </w:p>
        </w:tc>
      </w:tr>
      <w:tr w:rsidR="00791FA8" w:rsidRPr="008F3202" w:rsidTr="00656374">
        <w:tc>
          <w:tcPr>
            <w:tcW w:w="709" w:type="dxa"/>
            <w:shd w:val="clear" w:color="auto" w:fill="auto"/>
            <w:vAlign w:val="center"/>
            <w:hideMark/>
          </w:tcPr>
          <w:p w:rsidR="00791FA8" w:rsidRPr="00E71CDE" w:rsidRDefault="00791FA8" w:rsidP="00214A75">
            <w:pPr>
              <w:pStyle w:val="142"/>
              <w:jc w:val="center"/>
              <w:rPr>
                <w:rFonts w:hAnsi="標楷體"/>
                <w:spacing w:val="-20"/>
                <w:w w:val="95"/>
                <w:sz w:val="22"/>
                <w:szCs w:val="22"/>
              </w:rPr>
            </w:pPr>
            <w:r w:rsidRPr="00E71CDE">
              <w:rPr>
                <w:rFonts w:hAnsi="標楷體"/>
                <w:spacing w:val="-20"/>
                <w:w w:val="95"/>
                <w:sz w:val="22"/>
                <w:szCs w:val="22"/>
              </w:rPr>
              <w:t>協和</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四接</w:t>
            </w:r>
            <w:r w:rsidRPr="00E71CDE">
              <w:rPr>
                <w:rFonts w:hAnsi="標楷體" w:hint="eastAsia"/>
                <w:spacing w:val="-20"/>
                <w:w w:val="95"/>
                <w:sz w:val="22"/>
                <w:szCs w:val="22"/>
              </w:rPr>
              <w:t>)</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(基隆)</w:t>
            </w:r>
          </w:p>
        </w:tc>
        <w:tc>
          <w:tcPr>
            <w:tcW w:w="913" w:type="dxa"/>
            <w:shd w:val="clear" w:color="auto" w:fill="auto"/>
            <w:hideMark/>
          </w:tcPr>
          <w:p w:rsidR="00791FA8" w:rsidRPr="00E71CDE" w:rsidRDefault="00791FA8" w:rsidP="002612EA">
            <w:pPr>
              <w:pStyle w:val="142"/>
              <w:ind w:rightChars="-30" w:right="-85"/>
              <w:rPr>
                <w:rFonts w:hAnsi="標楷體"/>
                <w:spacing w:val="-20"/>
                <w:w w:val="95"/>
                <w:sz w:val="22"/>
                <w:szCs w:val="22"/>
              </w:rPr>
            </w:pPr>
            <w:r w:rsidRPr="00E71CDE">
              <w:rPr>
                <w:rFonts w:hAnsi="標楷體" w:hint="eastAsia"/>
                <w:spacing w:val="-20"/>
                <w:w w:val="95"/>
                <w:sz w:val="22"/>
                <w:szCs w:val="22"/>
              </w:rPr>
              <w:t>協和電廠更新改建計畫(含接收站)</w:t>
            </w:r>
          </w:p>
        </w:tc>
        <w:tc>
          <w:tcPr>
            <w:tcW w:w="1234" w:type="dxa"/>
            <w:shd w:val="clear" w:color="auto" w:fill="auto"/>
            <w:hideMark/>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碼頭1席、儲槽16~18萬公秉2座、氣化設施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t xml:space="preserve">180 </w:t>
            </w:r>
          </w:p>
        </w:tc>
        <w:tc>
          <w:tcPr>
            <w:tcW w:w="1078" w:type="dxa"/>
            <w:shd w:val="clear" w:color="auto" w:fill="auto"/>
          </w:tcPr>
          <w:p w:rsidR="00791FA8" w:rsidRPr="00122855" w:rsidRDefault="00791FA8" w:rsidP="002612EA">
            <w:pPr>
              <w:pStyle w:val="142"/>
              <w:rPr>
                <w:rFonts w:hAnsi="標楷體"/>
                <w:b/>
                <w:spacing w:val="-20"/>
                <w:w w:val="95"/>
                <w:sz w:val="22"/>
                <w:szCs w:val="22"/>
              </w:rPr>
            </w:pPr>
            <w:r w:rsidRPr="00122855">
              <w:rPr>
                <w:rFonts w:hAnsi="標楷體" w:hint="eastAsia"/>
                <w:b/>
                <w:spacing w:val="-20"/>
                <w:w w:val="95"/>
                <w:sz w:val="22"/>
                <w:szCs w:val="22"/>
              </w:rPr>
              <w:t>進行中</w:t>
            </w:r>
          </w:p>
          <w:p w:rsidR="00791FA8" w:rsidRPr="00E71CDE" w:rsidRDefault="00791FA8" w:rsidP="00A3461C">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114年2月通過環評大會，</w:t>
            </w:r>
            <w:r>
              <w:rPr>
                <w:rFonts w:hAnsi="標楷體" w:hint="eastAsia"/>
                <w:spacing w:val="-20"/>
                <w:w w:val="95"/>
                <w:sz w:val="22"/>
                <w:szCs w:val="22"/>
              </w:rPr>
              <w:t>已補正資料，尚未取得備查)</w:t>
            </w:r>
            <w:r w:rsidRPr="00E71CDE">
              <w:rPr>
                <w:rFonts w:hAnsi="標楷體" w:hint="eastAsia"/>
                <w:spacing w:val="-20"/>
                <w:w w:val="95"/>
                <w:sz w:val="22"/>
                <w:szCs w:val="22"/>
              </w:rPr>
              <w:t>。</w:t>
            </w:r>
          </w:p>
        </w:tc>
        <w:tc>
          <w:tcPr>
            <w:tcW w:w="574" w:type="dxa"/>
          </w:tcPr>
          <w:p w:rsidR="00791FA8" w:rsidRDefault="00791FA8" w:rsidP="009C0B92">
            <w:pPr>
              <w:pStyle w:val="142"/>
              <w:jc w:val="right"/>
              <w:rPr>
                <w:rFonts w:hAnsi="標楷體"/>
                <w:spacing w:val="-20"/>
                <w:w w:val="95"/>
                <w:sz w:val="22"/>
                <w:szCs w:val="22"/>
              </w:rPr>
            </w:pPr>
            <w:r w:rsidRPr="00E71CDE">
              <w:rPr>
                <w:rFonts w:hAnsi="標楷體" w:hint="eastAsia"/>
                <w:spacing w:val="-20"/>
                <w:w w:val="95"/>
                <w:sz w:val="22"/>
                <w:szCs w:val="22"/>
              </w:rPr>
              <w:t>0</w:t>
            </w:r>
          </w:p>
          <w:p w:rsidR="00791FA8" w:rsidRPr="00E71CDE" w:rsidRDefault="00791FA8" w:rsidP="009C0B92">
            <w:pPr>
              <w:pStyle w:val="142"/>
              <w:jc w:val="right"/>
              <w:rPr>
                <w:rFonts w:hAnsi="標楷體"/>
                <w:spacing w:val="-20"/>
                <w:w w:val="95"/>
                <w:sz w:val="22"/>
                <w:szCs w:val="22"/>
              </w:rPr>
            </w:pPr>
            <w:r w:rsidRPr="00E71CDE">
              <w:rPr>
                <w:rFonts w:hAnsi="標楷體" w:hint="eastAsia"/>
                <w:spacing w:val="-20"/>
                <w:w w:val="95"/>
                <w:sz w:val="22"/>
                <w:szCs w:val="22"/>
              </w:rPr>
              <w:t>(刻正修正)</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t>121</w:t>
            </w:r>
            <w:r w:rsidRPr="00E71CDE">
              <w:rPr>
                <w:rFonts w:hAnsi="標楷體"/>
                <w:spacing w:val="-20"/>
                <w:w w:val="95"/>
                <w:sz w:val="22"/>
                <w:szCs w:val="22"/>
              </w:rPr>
              <w:t>,800,555</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(其中接收站部分10,465,864)</w:t>
            </w:r>
          </w:p>
        </w:tc>
        <w:tc>
          <w:tcPr>
            <w:tcW w:w="2018" w:type="dxa"/>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t>原計畫</w:t>
            </w:r>
          </w:p>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107.7.4至121.12.31</w:t>
            </w:r>
          </w:p>
          <w:p w:rsidR="00791FA8" w:rsidRPr="00E71CDE" w:rsidRDefault="00791FA8" w:rsidP="002612EA">
            <w:pPr>
              <w:pStyle w:val="142"/>
              <w:rPr>
                <w:rFonts w:hAnsi="標楷體"/>
                <w:spacing w:val="-20"/>
                <w:w w:val="95"/>
                <w:sz w:val="22"/>
                <w:szCs w:val="22"/>
              </w:rPr>
            </w:pPr>
          </w:p>
          <w:p w:rsidR="00791FA8" w:rsidRPr="00E71CDE" w:rsidRDefault="00791FA8" w:rsidP="002612EA">
            <w:pPr>
              <w:pStyle w:val="142"/>
              <w:rPr>
                <w:rFonts w:hAnsi="標楷體"/>
                <w:spacing w:val="-20"/>
                <w:w w:val="95"/>
                <w:sz w:val="22"/>
                <w:szCs w:val="22"/>
              </w:rPr>
            </w:pPr>
          </w:p>
        </w:tc>
      </w:tr>
      <w:tr w:rsidR="00791FA8" w:rsidRPr="008F3202" w:rsidTr="00656374">
        <w:tc>
          <w:tcPr>
            <w:tcW w:w="709" w:type="dxa"/>
            <w:vMerge w:val="restart"/>
            <w:shd w:val="clear" w:color="auto" w:fill="auto"/>
            <w:vAlign w:val="center"/>
            <w:hideMark/>
          </w:tcPr>
          <w:p w:rsidR="00791FA8" w:rsidRPr="00E71CDE" w:rsidRDefault="00791FA8" w:rsidP="00214A75">
            <w:pPr>
              <w:pStyle w:val="142"/>
              <w:jc w:val="center"/>
              <w:rPr>
                <w:rFonts w:hAnsi="標楷體"/>
                <w:spacing w:val="-20"/>
                <w:w w:val="95"/>
                <w:sz w:val="22"/>
                <w:szCs w:val="22"/>
              </w:rPr>
            </w:pPr>
            <w:r w:rsidRPr="00E71CDE">
              <w:rPr>
                <w:rFonts w:hAnsi="標楷體"/>
                <w:spacing w:val="-20"/>
                <w:w w:val="95"/>
                <w:sz w:val="22"/>
                <w:szCs w:val="22"/>
              </w:rPr>
              <w:t>台中</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五接</w:t>
            </w:r>
            <w:r w:rsidRPr="00E71CDE">
              <w:rPr>
                <w:rFonts w:hAnsi="標楷體" w:hint="eastAsia"/>
                <w:spacing w:val="-20"/>
                <w:w w:val="95"/>
                <w:sz w:val="22"/>
                <w:szCs w:val="22"/>
              </w:rPr>
              <w:t>)</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(台中)</w:t>
            </w:r>
          </w:p>
        </w:tc>
        <w:tc>
          <w:tcPr>
            <w:tcW w:w="913"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台中電廠新建燃氣機組計畫(含接收站)</w:t>
            </w:r>
          </w:p>
        </w:tc>
        <w:tc>
          <w:tcPr>
            <w:tcW w:w="1234"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碼頭1席、儲槽16萬公秉5座、氣化設施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t xml:space="preserve">395 </w:t>
            </w:r>
          </w:p>
        </w:tc>
        <w:tc>
          <w:tcPr>
            <w:tcW w:w="1078" w:type="dxa"/>
            <w:shd w:val="clear" w:color="auto" w:fill="auto"/>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t>陸域環評：</w:t>
            </w:r>
          </w:p>
          <w:p w:rsidR="00791FA8" w:rsidRDefault="00791FA8" w:rsidP="002612EA">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2612EA">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109年3月</w:t>
            </w:r>
            <w:r>
              <w:rPr>
                <w:rFonts w:hAnsi="標楷體" w:hint="eastAsia"/>
                <w:spacing w:val="-20"/>
                <w:w w:val="95"/>
                <w:sz w:val="22"/>
                <w:szCs w:val="22"/>
              </w:rPr>
              <w:t>)</w:t>
            </w:r>
            <w:r w:rsidRPr="00E71CDE">
              <w:rPr>
                <w:rFonts w:hAnsi="標楷體" w:hint="eastAsia"/>
                <w:spacing w:val="-20"/>
                <w:w w:val="95"/>
                <w:sz w:val="22"/>
                <w:szCs w:val="22"/>
              </w:rPr>
              <w:t>。</w:t>
            </w:r>
          </w:p>
          <w:p w:rsidR="00791FA8" w:rsidRPr="00E71CDE" w:rsidRDefault="00791FA8" w:rsidP="002612EA">
            <w:pPr>
              <w:pStyle w:val="142"/>
              <w:rPr>
                <w:rFonts w:hAnsi="標楷體"/>
                <w:spacing w:val="-20"/>
                <w:w w:val="95"/>
                <w:sz w:val="22"/>
                <w:szCs w:val="22"/>
              </w:rPr>
            </w:pPr>
          </w:p>
          <w:p w:rsidR="00791FA8" w:rsidRPr="00E71CDE" w:rsidRDefault="00791FA8" w:rsidP="009108A4">
            <w:pPr>
              <w:pStyle w:val="142"/>
              <w:rPr>
                <w:rFonts w:hAnsi="標楷體" w:hint="eastAsia"/>
                <w:spacing w:val="-20"/>
                <w:w w:val="95"/>
                <w:sz w:val="22"/>
                <w:szCs w:val="22"/>
              </w:rPr>
            </w:pPr>
            <w:r w:rsidRPr="00E71CDE">
              <w:rPr>
                <w:rFonts w:hAnsi="標楷體" w:hint="eastAsia"/>
                <w:spacing w:val="-20"/>
                <w:w w:val="95"/>
                <w:sz w:val="22"/>
                <w:szCs w:val="22"/>
              </w:rPr>
              <w:t>海域環評：</w:t>
            </w:r>
            <w:r w:rsidRPr="00122855">
              <w:rPr>
                <w:rFonts w:hAnsi="標楷體" w:hint="eastAsia"/>
                <w:b/>
                <w:spacing w:val="-20"/>
                <w:w w:val="95"/>
                <w:sz w:val="22"/>
                <w:szCs w:val="22"/>
              </w:rPr>
              <w:t>進行中。</w:t>
            </w:r>
          </w:p>
        </w:tc>
        <w:tc>
          <w:tcPr>
            <w:tcW w:w="574" w:type="dxa"/>
          </w:tcPr>
          <w:p w:rsidR="00791FA8" w:rsidRPr="00E71CDE" w:rsidRDefault="00791FA8" w:rsidP="009C0B92">
            <w:pPr>
              <w:pStyle w:val="142"/>
              <w:jc w:val="right"/>
              <w:rPr>
                <w:rFonts w:hAnsi="標楷體" w:hint="eastAsia"/>
                <w:spacing w:val="-20"/>
                <w:w w:val="95"/>
                <w:sz w:val="22"/>
                <w:szCs w:val="22"/>
              </w:rPr>
            </w:pPr>
            <w:r w:rsidRPr="00E71CDE">
              <w:rPr>
                <w:rFonts w:hAnsi="標楷體" w:hint="eastAsia"/>
                <w:spacing w:val="-20"/>
                <w:w w:val="95"/>
                <w:sz w:val="22"/>
                <w:szCs w:val="22"/>
              </w:rPr>
              <w:t>1</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t>118</w:t>
            </w:r>
            <w:r w:rsidRPr="00E71CDE">
              <w:rPr>
                <w:rFonts w:hAnsi="標楷體"/>
                <w:spacing w:val="-20"/>
                <w:w w:val="95"/>
                <w:sz w:val="22"/>
                <w:szCs w:val="22"/>
              </w:rPr>
              <w:t>,061,691</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(其中接收站部分34,029,942)</w:t>
            </w:r>
          </w:p>
        </w:tc>
        <w:tc>
          <w:tcPr>
            <w:tcW w:w="2018" w:type="dxa"/>
          </w:tcPr>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原計畫</w:t>
            </w:r>
          </w:p>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107.3.14至116.12.31</w:t>
            </w:r>
          </w:p>
          <w:p w:rsidR="00791FA8" w:rsidRPr="00E71CDE" w:rsidRDefault="00791FA8" w:rsidP="002612EA">
            <w:pPr>
              <w:pStyle w:val="142"/>
              <w:rPr>
                <w:rFonts w:hAnsi="標楷體"/>
                <w:spacing w:val="-20"/>
                <w:w w:val="95"/>
                <w:sz w:val="22"/>
                <w:szCs w:val="22"/>
              </w:rPr>
            </w:pPr>
          </w:p>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修正後</w:t>
            </w:r>
          </w:p>
          <w:p w:rsidR="00791FA8" w:rsidRPr="00E71CDE" w:rsidRDefault="00791FA8" w:rsidP="003B6D3F">
            <w:pPr>
              <w:pStyle w:val="142"/>
              <w:rPr>
                <w:rFonts w:hAnsi="標楷體" w:hint="eastAsia"/>
                <w:spacing w:val="-20"/>
                <w:w w:val="95"/>
                <w:sz w:val="22"/>
                <w:szCs w:val="22"/>
              </w:rPr>
            </w:pPr>
            <w:r w:rsidRPr="00E71CDE">
              <w:rPr>
                <w:rFonts w:hAnsi="標楷體" w:hint="eastAsia"/>
                <w:spacing w:val="-20"/>
                <w:w w:val="95"/>
                <w:sz w:val="22"/>
                <w:szCs w:val="22"/>
              </w:rPr>
              <w:t>107.3.14至121.6.30</w:t>
            </w:r>
          </w:p>
        </w:tc>
      </w:tr>
      <w:tr w:rsidR="00791FA8" w:rsidRPr="008F3202" w:rsidTr="003B6D3F">
        <w:tc>
          <w:tcPr>
            <w:tcW w:w="709" w:type="dxa"/>
            <w:vMerge/>
            <w:shd w:val="clear" w:color="auto" w:fill="auto"/>
          </w:tcPr>
          <w:p w:rsidR="00791FA8" w:rsidRPr="00E71CDE" w:rsidRDefault="00791FA8" w:rsidP="00214A75">
            <w:pPr>
              <w:pStyle w:val="142"/>
              <w:jc w:val="center"/>
              <w:rPr>
                <w:rFonts w:hAnsi="標楷體"/>
                <w:spacing w:val="-20"/>
                <w:w w:val="95"/>
                <w:sz w:val="22"/>
                <w:szCs w:val="22"/>
              </w:rPr>
            </w:pPr>
          </w:p>
        </w:tc>
        <w:tc>
          <w:tcPr>
            <w:tcW w:w="913"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台中電廠第二期新建燃氣機組計畫(含接收站)</w:t>
            </w:r>
          </w:p>
        </w:tc>
        <w:tc>
          <w:tcPr>
            <w:tcW w:w="1234" w:type="dxa"/>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儲槽16萬公秉4座、氣化設施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t>360</w:t>
            </w:r>
          </w:p>
        </w:tc>
        <w:tc>
          <w:tcPr>
            <w:tcW w:w="1078" w:type="dxa"/>
            <w:shd w:val="clear" w:color="auto" w:fill="auto"/>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t>陸域環評：</w:t>
            </w:r>
          </w:p>
          <w:p w:rsidR="00791FA8" w:rsidRDefault="00791FA8" w:rsidP="002612EA">
            <w:pPr>
              <w:pStyle w:val="142"/>
              <w:rPr>
                <w:rFonts w:hAnsi="標楷體"/>
                <w:spacing w:val="-20"/>
                <w:w w:val="95"/>
                <w:sz w:val="22"/>
                <w:szCs w:val="22"/>
              </w:rPr>
            </w:pPr>
            <w:r>
              <w:rPr>
                <w:rFonts w:hAnsi="標楷體" w:hint="eastAsia"/>
                <w:spacing w:val="-20"/>
                <w:w w:val="95"/>
                <w:sz w:val="22"/>
                <w:szCs w:val="22"/>
              </w:rPr>
              <w:t>已通過</w:t>
            </w:r>
          </w:p>
          <w:p w:rsidR="00791FA8" w:rsidRDefault="00791FA8" w:rsidP="002612EA">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114年2月</w:t>
            </w:r>
            <w:r>
              <w:rPr>
                <w:rFonts w:hAnsi="標楷體" w:hint="eastAsia"/>
                <w:spacing w:val="-20"/>
                <w:w w:val="95"/>
                <w:sz w:val="22"/>
                <w:szCs w:val="22"/>
              </w:rPr>
              <w:t>)</w:t>
            </w:r>
          </w:p>
          <w:p w:rsidR="00791FA8" w:rsidRDefault="00791FA8" w:rsidP="009108A4">
            <w:pPr>
              <w:pStyle w:val="142"/>
              <w:rPr>
                <w:rFonts w:hAnsi="標楷體"/>
                <w:spacing w:val="-20"/>
                <w:w w:val="95"/>
                <w:sz w:val="22"/>
                <w:szCs w:val="22"/>
              </w:rPr>
            </w:pPr>
          </w:p>
          <w:p w:rsidR="00791FA8" w:rsidRPr="00E71CDE" w:rsidRDefault="00791FA8" w:rsidP="009108A4">
            <w:pPr>
              <w:pStyle w:val="142"/>
              <w:rPr>
                <w:rFonts w:hAnsi="標楷體" w:hint="eastAsia"/>
                <w:spacing w:val="-20"/>
                <w:w w:val="95"/>
                <w:sz w:val="22"/>
                <w:szCs w:val="22"/>
              </w:rPr>
            </w:pPr>
            <w:r w:rsidRPr="00E71CDE">
              <w:rPr>
                <w:rFonts w:hAnsi="標楷體" w:hint="eastAsia"/>
                <w:spacing w:val="-20"/>
                <w:w w:val="95"/>
                <w:sz w:val="22"/>
                <w:szCs w:val="22"/>
              </w:rPr>
              <w:t>海域環評：</w:t>
            </w:r>
            <w:r w:rsidRPr="00122855">
              <w:rPr>
                <w:rFonts w:hAnsi="標楷體" w:hint="eastAsia"/>
                <w:b/>
                <w:spacing w:val="-20"/>
                <w:w w:val="95"/>
                <w:sz w:val="22"/>
                <w:szCs w:val="22"/>
              </w:rPr>
              <w:t>進行中。</w:t>
            </w:r>
          </w:p>
        </w:tc>
        <w:tc>
          <w:tcPr>
            <w:tcW w:w="574" w:type="dxa"/>
            <w:shd w:val="clear" w:color="auto" w:fill="auto"/>
          </w:tcPr>
          <w:p w:rsidR="00791FA8" w:rsidRPr="00E71CDE" w:rsidRDefault="00791FA8" w:rsidP="009C0B92">
            <w:pPr>
              <w:pStyle w:val="142"/>
              <w:jc w:val="right"/>
              <w:rPr>
                <w:rFonts w:hAnsi="標楷體" w:hint="eastAsia"/>
                <w:spacing w:val="-20"/>
                <w:w w:val="95"/>
                <w:sz w:val="22"/>
                <w:szCs w:val="22"/>
              </w:rPr>
            </w:pPr>
            <w:r w:rsidRPr="00E71CDE">
              <w:rPr>
                <w:rFonts w:hAnsi="標楷體" w:hint="eastAsia"/>
                <w:spacing w:val="-20"/>
                <w:w w:val="95"/>
                <w:sz w:val="22"/>
                <w:szCs w:val="22"/>
              </w:rPr>
              <w:t>0</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t>239</w:t>
            </w:r>
            <w:r w:rsidRPr="00E71CDE">
              <w:rPr>
                <w:rFonts w:hAnsi="標楷體"/>
                <w:spacing w:val="-20"/>
                <w:w w:val="95"/>
                <w:sz w:val="22"/>
                <w:szCs w:val="22"/>
              </w:rPr>
              <w:t>,540,027</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w:t>
            </w:r>
            <w:r w:rsidRPr="00E71CDE">
              <w:rPr>
                <w:rFonts w:hAnsi="標楷體"/>
                <w:spacing w:val="-20"/>
                <w:w w:val="95"/>
                <w:sz w:val="22"/>
                <w:szCs w:val="22"/>
              </w:rPr>
              <w:t xml:space="preserve"> 35,556,908</w:t>
            </w:r>
            <w:r w:rsidRPr="00E71CDE">
              <w:rPr>
                <w:rFonts w:hAnsi="標楷體" w:hint="eastAsia"/>
                <w:spacing w:val="-20"/>
                <w:w w:val="95"/>
                <w:sz w:val="22"/>
                <w:szCs w:val="22"/>
              </w:rPr>
              <w:t>)</w:t>
            </w:r>
          </w:p>
        </w:tc>
        <w:tc>
          <w:tcPr>
            <w:tcW w:w="2018" w:type="dxa"/>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113.5.29至124.12.31</w:t>
            </w:r>
          </w:p>
        </w:tc>
      </w:tr>
    </w:tbl>
    <w:p w:rsidR="00C841D4" w:rsidRDefault="009108A4" w:rsidP="00E033FA">
      <w:pPr>
        <w:pStyle w:val="142"/>
        <w:ind w:left="1484" w:hangingChars="610" w:hanging="1484"/>
        <w:jc w:val="both"/>
      </w:pPr>
      <w:r w:rsidRPr="009108A4">
        <w:t>說    明：1.</w:t>
      </w:r>
      <w:r w:rsidR="00C841D4">
        <w:rPr>
          <w:rFonts w:hint="eastAsia"/>
        </w:rPr>
        <w:t>中油公司第三座液化天然氣接收站二期投資計畫</w:t>
      </w:r>
      <w:r w:rsidR="00C841D4" w:rsidRPr="00E73D8F">
        <w:rPr>
          <w:rFonts w:hAnsi="標楷體" w:hint="eastAsia"/>
          <w:szCs w:val="24"/>
        </w:rPr>
        <w:t>因應三接外推方案取消外海填區儲槽用地，致本計畫無法於原規劃用地興建儲槽，規劃改採於既有填區及白玉海岸後線之保安林用地興建儲槽，刻正辦理修正計畫。</w:t>
      </w:r>
    </w:p>
    <w:p w:rsidR="0069756D" w:rsidRDefault="00C841D4" w:rsidP="00E033FA">
      <w:pPr>
        <w:pStyle w:val="142"/>
        <w:ind w:left="1484" w:hangingChars="610" w:hanging="1484"/>
        <w:jc w:val="both"/>
      </w:pPr>
      <w:r>
        <w:rPr>
          <w:rFonts w:hint="eastAsia"/>
        </w:rPr>
        <w:t xml:space="preserve">          2.</w:t>
      </w:r>
      <w:r w:rsidR="0069756D">
        <w:rPr>
          <w:rFonts w:hint="eastAsia"/>
        </w:rPr>
        <w:t>台電</w:t>
      </w:r>
      <w:r w:rsidR="00E033FA">
        <w:rPr>
          <w:rFonts w:hint="eastAsia"/>
        </w:rPr>
        <w:t>公司</w:t>
      </w:r>
      <w:r w:rsidR="0069756D">
        <w:rPr>
          <w:rFonts w:hint="eastAsia"/>
        </w:rPr>
        <w:t>「協和</w:t>
      </w:r>
      <w:r w:rsidR="0069756D" w:rsidRPr="00A611C4">
        <w:rPr>
          <w:rFonts w:hint="eastAsia"/>
        </w:rPr>
        <w:t>電廠更新改建計畫」</w:t>
      </w:r>
      <w:r w:rsidR="0069756D">
        <w:rPr>
          <w:rFonts w:hint="eastAsia"/>
        </w:rPr>
        <w:t>於</w:t>
      </w:r>
      <w:r w:rsidR="0069756D" w:rsidRPr="0069756D">
        <w:rPr>
          <w:rFonts w:hint="eastAsia"/>
        </w:rPr>
        <w:t>114年2月通過環評大會，114年5月再次將補正資料送環境部審查。</w:t>
      </w:r>
    </w:p>
    <w:p w:rsidR="009108A4" w:rsidRDefault="0069756D" w:rsidP="00E033FA">
      <w:pPr>
        <w:pStyle w:val="142"/>
        <w:ind w:left="1442" w:hangingChars="593" w:hanging="1442"/>
        <w:jc w:val="both"/>
      </w:pPr>
      <w:r>
        <w:rPr>
          <w:rFonts w:hint="eastAsia"/>
        </w:rPr>
        <w:t xml:space="preserve">          </w:t>
      </w:r>
      <w:r w:rsidR="00C841D4">
        <w:rPr>
          <w:rFonts w:hint="eastAsia"/>
        </w:rPr>
        <w:t>3</w:t>
      </w:r>
      <w:r>
        <w:rPr>
          <w:rFonts w:hint="eastAsia"/>
        </w:rPr>
        <w:t>.</w:t>
      </w:r>
      <w:r w:rsidR="009108A4" w:rsidRPr="009108A4">
        <w:rPr>
          <w:rFonts w:hint="eastAsia"/>
        </w:rPr>
        <w:t>台電</w:t>
      </w:r>
      <w:r w:rsidR="00E033FA">
        <w:rPr>
          <w:rFonts w:hint="eastAsia"/>
        </w:rPr>
        <w:t>公司</w:t>
      </w:r>
      <w:r w:rsidR="009108A4" w:rsidRPr="009108A4">
        <w:rPr>
          <w:rFonts w:hint="eastAsia"/>
        </w:rPr>
        <w:t>「台中電廠新建燃氣機組計畫</w:t>
      </w:r>
      <w:r w:rsidR="009108A4" w:rsidRPr="009108A4">
        <w:t>」</w:t>
      </w:r>
      <w:r w:rsidR="009108A4" w:rsidRPr="009108A4">
        <w:rPr>
          <w:rFonts w:hint="eastAsia"/>
        </w:rPr>
        <w:t>計畫修正係因陸域環評延後通過、都審延宕及海域環評尚未通過。變更內容</w:t>
      </w:r>
      <w:r w:rsidR="009108A4">
        <w:rPr>
          <w:rFonts w:hint="eastAsia"/>
        </w:rPr>
        <w:t>包括</w:t>
      </w:r>
      <w:r w:rsidR="009108A4" w:rsidRPr="009108A4">
        <w:rPr>
          <w:rFonts w:hint="eastAsia"/>
        </w:rPr>
        <w:t>LNG站區及儲槽槽體延至118年10月底完成、接收站延至119年4月底通氣、整體工期延至121年6月完工。</w:t>
      </w:r>
      <w:r w:rsidR="009108A4">
        <w:rPr>
          <w:rFonts w:hint="eastAsia"/>
        </w:rPr>
        <w:t>另該計畫陸域環評係109年3月取得電廠區及LNG環評備查函；海域環評係114年3月獲環境部函復同意展延補正期限至114年9月底。</w:t>
      </w:r>
    </w:p>
    <w:p w:rsidR="009108A4" w:rsidRPr="009108A4" w:rsidRDefault="009108A4" w:rsidP="00E033FA">
      <w:pPr>
        <w:pStyle w:val="142"/>
        <w:ind w:left="1442" w:hangingChars="593" w:hanging="1442"/>
        <w:jc w:val="both"/>
      </w:pPr>
      <w:r w:rsidRPr="009108A4">
        <w:t xml:space="preserve">          </w:t>
      </w:r>
      <w:r w:rsidR="00C841D4">
        <w:rPr>
          <w:rFonts w:hint="eastAsia"/>
        </w:rPr>
        <w:t>4</w:t>
      </w:r>
      <w:r w:rsidRPr="009108A4">
        <w:t>.</w:t>
      </w:r>
      <w:r w:rsidRPr="009108A4">
        <w:rPr>
          <w:rFonts w:hint="eastAsia"/>
        </w:rPr>
        <w:t>台電</w:t>
      </w:r>
      <w:r w:rsidR="00E033FA">
        <w:rPr>
          <w:rFonts w:hint="eastAsia"/>
        </w:rPr>
        <w:t>公司</w:t>
      </w:r>
      <w:r w:rsidRPr="009108A4">
        <w:rPr>
          <w:rFonts w:hint="eastAsia"/>
        </w:rPr>
        <w:t>「台中電廠第二期新建燃氣機組計畫」陸域環評</w:t>
      </w:r>
      <w:r w:rsidR="00E033FA">
        <w:rPr>
          <w:rFonts w:hint="eastAsia"/>
        </w:rPr>
        <w:t>係</w:t>
      </w:r>
      <w:r w:rsidRPr="009108A4">
        <w:rPr>
          <w:rFonts w:hint="eastAsia"/>
        </w:rPr>
        <w:t>114年2月取得環評備查函</w:t>
      </w:r>
      <w:r w:rsidR="00E033FA">
        <w:rPr>
          <w:rFonts w:hint="eastAsia"/>
        </w:rPr>
        <w:t>；</w:t>
      </w:r>
      <w:r w:rsidRPr="009108A4">
        <w:rPr>
          <w:rFonts w:hint="eastAsia"/>
        </w:rPr>
        <w:t>海域環評</w:t>
      </w:r>
      <w:r w:rsidR="00E033FA">
        <w:rPr>
          <w:rFonts w:hint="eastAsia"/>
        </w:rPr>
        <w:t>係</w:t>
      </w:r>
      <w:r w:rsidRPr="009108A4">
        <w:rPr>
          <w:rFonts w:hint="eastAsia"/>
        </w:rPr>
        <w:t>114年3月獲環境部函復同意展延補正期限至114年9月底。</w:t>
      </w:r>
    </w:p>
    <w:p w:rsidR="002612EA" w:rsidRDefault="00984D8E" w:rsidP="00E033FA">
      <w:pPr>
        <w:pStyle w:val="142"/>
        <w:jc w:val="both"/>
      </w:pPr>
      <w:r w:rsidRPr="009108A4">
        <w:rPr>
          <w:rFonts w:hint="eastAsia"/>
        </w:rPr>
        <w:t>資料來源：彙整自中油及台電公司提供資料。</w:t>
      </w:r>
    </w:p>
    <w:p w:rsidR="009C0B92" w:rsidRDefault="00487DD2" w:rsidP="001916ED">
      <w:pPr>
        <w:spacing w:beforeLines="100" w:before="500"/>
        <w:ind w:leftChars="0" w:left="0" w:firstLineChars="0" w:firstLine="0"/>
        <w:rPr>
          <w:rFonts w:hAnsi="標楷體"/>
          <w:b/>
          <w:bCs/>
          <w:snapToGrid/>
          <w:color w:val="000000"/>
          <w:kern w:val="0"/>
        </w:rPr>
      </w:pPr>
      <w:r>
        <w:rPr>
          <w:rFonts w:hint="eastAsia"/>
          <w:b/>
        </w:rPr>
        <w:t>附錄</w:t>
      </w:r>
      <w:r w:rsidR="009108A4">
        <w:rPr>
          <w:rFonts w:hint="eastAsia"/>
          <w:b/>
        </w:rPr>
        <w:t>2</w:t>
      </w:r>
      <w:r w:rsidR="002612EA" w:rsidRPr="00C573A5">
        <w:rPr>
          <w:rFonts w:hint="eastAsia"/>
          <w:b/>
        </w:rPr>
        <w:t xml:space="preserve">  </w:t>
      </w:r>
      <w:r w:rsidR="002612EA" w:rsidRPr="00C573A5">
        <w:rPr>
          <w:rFonts w:hAnsi="標楷體"/>
          <w:b/>
          <w:bCs/>
          <w:snapToGrid/>
          <w:color w:val="000000"/>
          <w:kern w:val="0"/>
        </w:rPr>
        <w:t>迄114年4月底</w:t>
      </w:r>
      <w:r w:rsidR="002612EA">
        <w:rPr>
          <w:rFonts w:hAnsi="標楷體"/>
          <w:b/>
          <w:bCs/>
          <w:snapToGrid/>
          <w:color w:val="000000"/>
          <w:kern w:val="0"/>
        </w:rPr>
        <w:t>天然</w:t>
      </w:r>
      <w:r w:rsidR="002612EA">
        <w:rPr>
          <w:rFonts w:hAnsi="標楷體" w:hint="eastAsia"/>
          <w:b/>
          <w:bCs/>
          <w:snapToGrid/>
          <w:color w:val="000000"/>
          <w:kern w:val="0"/>
        </w:rPr>
        <w:t>氣海陸管線新建</w:t>
      </w:r>
      <w:r w:rsidR="002612EA" w:rsidRPr="00C573A5">
        <w:rPr>
          <w:rFonts w:hAnsi="標楷體"/>
          <w:b/>
          <w:bCs/>
          <w:snapToGrid/>
          <w:color w:val="000000"/>
          <w:kern w:val="0"/>
        </w:rPr>
        <w:t>計畫概況表</w:t>
      </w:r>
      <w:r w:rsidR="00634C72">
        <w:rPr>
          <w:rFonts w:hAnsi="標楷體" w:hint="eastAsia"/>
          <w:b/>
          <w:bCs/>
          <w:snapToGrid/>
          <w:color w:val="000000"/>
          <w:kern w:val="0"/>
        </w:rPr>
        <w:t xml:space="preserve">  </w:t>
      </w:r>
    </w:p>
    <w:p w:rsidR="002612EA" w:rsidRPr="009C0B92" w:rsidRDefault="009C0B92" w:rsidP="009C0B92">
      <w:pPr>
        <w:spacing w:line="360" w:lineRule="exact"/>
        <w:ind w:leftChars="0" w:left="0" w:firstLineChars="0" w:firstLine="0"/>
        <w:rPr>
          <w:rFonts w:hAnsi="標楷體"/>
          <w:bCs/>
          <w:snapToGrid/>
          <w:color w:val="000000"/>
          <w:kern w:val="0"/>
          <w:sz w:val="24"/>
          <w:szCs w:val="24"/>
        </w:rPr>
      </w:pPr>
      <w:r>
        <w:rPr>
          <w:rFonts w:hAnsi="標楷體" w:hint="eastAsia"/>
          <w:b/>
          <w:bCs/>
          <w:snapToGrid/>
          <w:color w:val="000000"/>
          <w:kern w:val="0"/>
        </w:rPr>
        <w:t xml:space="preserve">                                          </w:t>
      </w:r>
      <w:r w:rsidR="00634C72" w:rsidRPr="009C0B92">
        <w:rPr>
          <w:rFonts w:hAnsi="標楷體" w:hint="eastAsia"/>
          <w:bCs/>
          <w:snapToGrid/>
          <w:color w:val="000000"/>
          <w:kern w:val="0"/>
          <w:sz w:val="24"/>
          <w:szCs w:val="24"/>
        </w:rPr>
        <w:t>單位：</w:t>
      </w:r>
      <w:r>
        <w:rPr>
          <w:rFonts w:hAnsi="標楷體" w:hint="eastAsia"/>
          <w:bCs/>
          <w:snapToGrid/>
          <w:color w:val="000000"/>
          <w:kern w:val="0"/>
          <w:sz w:val="24"/>
          <w:szCs w:val="24"/>
        </w:rPr>
        <w:t>新臺幣</w:t>
      </w:r>
      <w:r w:rsidR="00634C72" w:rsidRPr="009C0B92">
        <w:rPr>
          <w:rFonts w:hAnsi="標楷體" w:hint="eastAsia"/>
          <w:bCs/>
          <w:snapToGrid/>
          <w:color w:val="000000"/>
          <w:kern w:val="0"/>
          <w:sz w:val="24"/>
          <w:szCs w:val="24"/>
        </w:rPr>
        <w:t>千元；次</w:t>
      </w:r>
    </w:p>
    <w:tbl>
      <w:tblPr>
        <w:tblW w:w="8539"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28"/>
        <w:gridCol w:w="546"/>
        <w:gridCol w:w="1078"/>
        <w:gridCol w:w="1440"/>
        <w:gridCol w:w="1467"/>
        <w:gridCol w:w="1306"/>
        <w:gridCol w:w="854"/>
        <w:gridCol w:w="1120"/>
      </w:tblGrid>
      <w:tr w:rsidR="0001253A" w:rsidRPr="002612EA" w:rsidTr="009108A4">
        <w:trPr>
          <w:tblHeader/>
        </w:trPr>
        <w:tc>
          <w:tcPr>
            <w:tcW w:w="728" w:type="dxa"/>
            <w:vAlign w:val="center"/>
          </w:tcPr>
          <w:p w:rsidR="0001253A" w:rsidRPr="00A451BF" w:rsidRDefault="0001253A" w:rsidP="009108A4">
            <w:pPr>
              <w:pStyle w:val="142"/>
              <w:jc w:val="center"/>
              <w:rPr>
                <w:spacing w:val="-20"/>
                <w:w w:val="95"/>
                <w:szCs w:val="24"/>
              </w:rPr>
            </w:pPr>
            <w:r w:rsidRPr="00A451BF">
              <w:rPr>
                <w:spacing w:val="-20"/>
                <w:w w:val="95"/>
                <w:szCs w:val="24"/>
              </w:rPr>
              <w:t>接收站</w:t>
            </w:r>
          </w:p>
        </w:tc>
        <w:tc>
          <w:tcPr>
            <w:tcW w:w="546" w:type="dxa"/>
            <w:vAlign w:val="center"/>
          </w:tcPr>
          <w:p w:rsidR="0001253A" w:rsidRPr="00A451BF" w:rsidRDefault="0001253A" w:rsidP="009108A4">
            <w:pPr>
              <w:pStyle w:val="142"/>
              <w:jc w:val="center"/>
              <w:rPr>
                <w:spacing w:val="-20"/>
                <w:w w:val="95"/>
                <w:szCs w:val="24"/>
              </w:rPr>
            </w:pPr>
            <w:r w:rsidRPr="00A451BF">
              <w:rPr>
                <w:spacing w:val="-20"/>
                <w:w w:val="95"/>
                <w:szCs w:val="24"/>
              </w:rPr>
              <w:t>座落</w:t>
            </w:r>
          </w:p>
          <w:p w:rsidR="0001253A" w:rsidRPr="00A451BF" w:rsidRDefault="0001253A" w:rsidP="009108A4">
            <w:pPr>
              <w:pStyle w:val="142"/>
              <w:jc w:val="center"/>
              <w:rPr>
                <w:spacing w:val="-20"/>
                <w:w w:val="95"/>
                <w:szCs w:val="24"/>
              </w:rPr>
            </w:pPr>
            <w:r w:rsidRPr="00A451BF">
              <w:rPr>
                <w:spacing w:val="-20"/>
                <w:w w:val="95"/>
                <w:szCs w:val="24"/>
              </w:rPr>
              <w:t>縣市</w:t>
            </w:r>
          </w:p>
        </w:tc>
        <w:tc>
          <w:tcPr>
            <w:tcW w:w="1078" w:type="dxa"/>
            <w:vAlign w:val="center"/>
          </w:tcPr>
          <w:p w:rsidR="0001253A" w:rsidRPr="00A451BF" w:rsidRDefault="0001253A" w:rsidP="00865A7D">
            <w:pPr>
              <w:pStyle w:val="142"/>
              <w:jc w:val="center"/>
              <w:rPr>
                <w:spacing w:val="-20"/>
                <w:w w:val="95"/>
                <w:szCs w:val="24"/>
              </w:rPr>
            </w:pPr>
            <w:r w:rsidRPr="00A451BF">
              <w:rPr>
                <w:spacing w:val="-20"/>
                <w:w w:val="95"/>
                <w:szCs w:val="24"/>
              </w:rPr>
              <w:t>計畫名稱</w:t>
            </w:r>
          </w:p>
        </w:tc>
        <w:tc>
          <w:tcPr>
            <w:tcW w:w="1440" w:type="dxa"/>
            <w:vAlign w:val="center"/>
          </w:tcPr>
          <w:p w:rsidR="0001253A" w:rsidRPr="00A451BF" w:rsidRDefault="0001253A" w:rsidP="009C0B92">
            <w:pPr>
              <w:pStyle w:val="142"/>
              <w:jc w:val="center"/>
              <w:rPr>
                <w:spacing w:val="-20"/>
                <w:w w:val="95"/>
                <w:szCs w:val="24"/>
              </w:rPr>
            </w:pPr>
            <w:r w:rsidRPr="00A451BF">
              <w:rPr>
                <w:rFonts w:hint="eastAsia"/>
                <w:spacing w:val="-20"/>
                <w:w w:val="95"/>
                <w:szCs w:val="24"/>
              </w:rPr>
              <w:t>投資金額</w:t>
            </w:r>
          </w:p>
        </w:tc>
        <w:tc>
          <w:tcPr>
            <w:tcW w:w="1467" w:type="dxa"/>
            <w:vAlign w:val="center"/>
          </w:tcPr>
          <w:p w:rsidR="0001253A" w:rsidRPr="00A451BF" w:rsidRDefault="0001253A" w:rsidP="00865A7D">
            <w:pPr>
              <w:pStyle w:val="142"/>
              <w:jc w:val="center"/>
              <w:rPr>
                <w:spacing w:val="-20"/>
                <w:w w:val="95"/>
                <w:szCs w:val="24"/>
              </w:rPr>
            </w:pPr>
            <w:r w:rsidRPr="00A451BF">
              <w:rPr>
                <w:spacing w:val="-20"/>
                <w:w w:val="95"/>
                <w:szCs w:val="24"/>
              </w:rPr>
              <w:t>計畫內容</w:t>
            </w:r>
          </w:p>
        </w:tc>
        <w:tc>
          <w:tcPr>
            <w:tcW w:w="1306" w:type="dxa"/>
            <w:vAlign w:val="center"/>
          </w:tcPr>
          <w:p w:rsidR="0001253A" w:rsidRPr="00A451BF" w:rsidRDefault="0001253A" w:rsidP="004B7270">
            <w:pPr>
              <w:pStyle w:val="142"/>
              <w:jc w:val="center"/>
              <w:rPr>
                <w:spacing w:val="-20"/>
                <w:w w:val="95"/>
                <w:szCs w:val="24"/>
              </w:rPr>
            </w:pPr>
            <w:r w:rsidRPr="00A451BF">
              <w:rPr>
                <w:spacing w:val="-20"/>
                <w:w w:val="95"/>
                <w:szCs w:val="24"/>
              </w:rPr>
              <w:t>環評進度</w:t>
            </w:r>
          </w:p>
        </w:tc>
        <w:tc>
          <w:tcPr>
            <w:tcW w:w="854" w:type="dxa"/>
            <w:shd w:val="clear" w:color="auto" w:fill="auto"/>
            <w:vAlign w:val="center"/>
          </w:tcPr>
          <w:p w:rsidR="0001253A" w:rsidRPr="00A451BF" w:rsidRDefault="0001253A" w:rsidP="00865A7D">
            <w:pPr>
              <w:pStyle w:val="142"/>
              <w:jc w:val="center"/>
              <w:rPr>
                <w:spacing w:val="-20"/>
                <w:w w:val="95"/>
                <w:szCs w:val="24"/>
              </w:rPr>
            </w:pPr>
            <w:r w:rsidRPr="00A451BF">
              <w:rPr>
                <w:spacing w:val="-20"/>
                <w:w w:val="95"/>
                <w:szCs w:val="24"/>
              </w:rPr>
              <w:t>修正計畫</w:t>
            </w:r>
            <w:r w:rsidRPr="00A451BF">
              <w:rPr>
                <w:rFonts w:hint="eastAsia"/>
                <w:spacing w:val="-20"/>
                <w:w w:val="95"/>
                <w:szCs w:val="24"/>
              </w:rPr>
              <w:t>次數</w:t>
            </w:r>
          </w:p>
        </w:tc>
        <w:tc>
          <w:tcPr>
            <w:tcW w:w="1120" w:type="dxa"/>
            <w:vAlign w:val="center"/>
          </w:tcPr>
          <w:p w:rsidR="0001253A" w:rsidRPr="00A451BF" w:rsidRDefault="0001253A" w:rsidP="004B7270">
            <w:pPr>
              <w:pStyle w:val="142"/>
              <w:rPr>
                <w:rFonts w:hint="eastAsia"/>
                <w:spacing w:val="-20"/>
                <w:w w:val="95"/>
                <w:szCs w:val="24"/>
              </w:rPr>
            </w:pPr>
            <w:r w:rsidRPr="00A451BF">
              <w:rPr>
                <w:rFonts w:hint="eastAsia"/>
                <w:spacing w:val="-20"/>
                <w:w w:val="95"/>
                <w:szCs w:val="24"/>
              </w:rPr>
              <w:t>計畫期程</w:t>
            </w:r>
          </w:p>
        </w:tc>
      </w:tr>
      <w:tr w:rsidR="0001253A" w:rsidRPr="002612EA" w:rsidTr="0003388C">
        <w:tc>
          <w:tcPr>
            <w:tcW w:w="728" w:type="dxa"/>
            <w:shd w:val="clear" w:color="auto" w:fill="auto"/>
            <w:noWrap/>
            <w:vAlign w:val="center"/>
          </w:tcPr>
          <w:p w:rsidR="00B35C80" w:rsidRPr="00A451BF" w:rsidRDefault="0001253A" w:rsidP="0003388C">
            <w:pPr>
              <w:pStyle w:val="142"/>
              <w:jc w:val="center"/>
              <w:rPr>
                <w:spacing w:val="-20"/>
                <w:w w:val="95"/>
                <w:szCs w:val="24"/>
              </w:rPr>
            </w:pPr>
            <w:r w:rsidRPr="00A451BF">
              <w:rPr>
                <w:spacing w:val="-20"/>
                <w:w w:val="95"/>
                <w:szCs w:val="24"/>
              </w:rPr>
              <w:t>永安</w:t>
            </w:r>
          </w:p>
          <w:p w:rsidR="0001253A" w:rsidRPr="00A451BF" w:rsidRDefault="0001253A" w:rsidP="0003388C">
            <w:pPr>
              <w:pStyle w:val="142"/>
              <w:jc w:val="center"/>
              <w:rPr>
                <w:spacing w:val="-20"/>
                <w:w w:val="95"/>
                <w:szCs w:val="24"/>
              </w:rPr>
            </w:pPr>
            <w:r w:rsidRPr="00A451BF">
              <w:rPr>
                <w:rFonts w:hint="eastAsia"/>
                <w:spacing w:val="-20"/>
                <w:w w:val="95"/>
                <w:szCs w:val="24"/>
              </w:rPr>
              <w:t>(中油)</w:t>
            </w:r>
          </w:p>
        </w:tc>
        <w:tc>
          <w:tcPr>
            <w:tcW w:w="546" w:type="dxa"/>
            <w:vAlign w:val="center"/>
          </w:tcPr>
          <w:p w:rsidR="0001253A" w:rsidRPr="00A451BF" w:rsidRDefault="0001253A" w:rsidP="0003388C">
            <w:pPr>
              <w:pStyle w:val="142"/>
              <w:rPr>
                <w:spacing w:val="-20"/>
                <w:w w:val="95"/>
                <w:szCs w:val="24"/>
              </w:rPr>
            </w:pPr>
            <w:r w:rsidRPr="00A451BF">
              <w:rPr>
                <w:spacing w:val="-20"/>
                <w:w w:val="95"/>
                <w:szCs w:val="24"/>
              </w:rPr>
              <w:t>高雄-苗栗</w:t>
            </w:r>
          </w:p>
        </w:tc>
        <w:tc>
          <w:tcPr>
            <w:tcW w:w="1078" w:type="dxa"/>
            <w:shd w:val="clear" w:color="auto" w:fill="auto"/>
            <w:noWrap/>
          </w:tcPr>
          <w:p w:rsidR="0001253A" w:rsidRPr="00A451BF" w:rsidRDefault="0001253A" w:rsidP="004B7270">
            <w:pPr>
              <w:pStyle w:val="142"/>
              <w:rPr>
                <w:spacing w:val="-20"/>
                <w:w w:val="95"/>
                <w:szCs w:val="24"/>
              </w:rPr>
            </w:pPr>
            <w:r w:rsidRPr="00A451BF">
              <w:rPr>
                <w:spacing w:val="-20"/>
                <w:w w:val="95"/>
                <w:szCs w:val="24"/>
              </w:rPr>
              <w:t>永安至通霄第二條海底輸氣管線投資計畫</w:t>
            </w:r>
          </w:p>
        </w:tc>
        <w:tc>
          <w:tcPr>
            <w:tcW w:w="1440" w:type="dxa"/>
          </w:tcPr>
          <w:p w:rsidR="0001253A" w:rsidRPr="00A451BF" w:rsidRDefault="0001253A" w:rsidP="0001253A">
            <w:pPr>
              <w:pStyle w:val="142"/>
              <w:jc w:val="right"/>
              <w:rPr>
                <w:spacing w:val="-20"/>
                <w:w w:val="95"/>
                <w:szCs w:val="24"/>
              </w:rPr>
            </w:pPr>
            <w:r w:rsidRPr="00A451BF">
              <w:rPr>
                <w:rFonts w:hint="eastAsia"/>
                <w:spacing w:val="-20"/>
                <w:w w:val="95"/>
                <w:szCs w:val="24"/>
              </w:rPr>
              <w:t>6</w:t>
            </w:r>
            <w:r w:rsidRPr="00A451BF">
              <w:rPr>
                <w:spacing w:val="-20"/>
                <w:w w:val="95"/>
                <w:szCs w:val="24"/>
              </w:rPr>
              <w:t>2,892,807</w:t>
            </w:r>
          </w:p>
        </w:tc>
        <w:tc>
          <w:tcPr>
            <w:tcW w:w="1467" w:type="dxa"/>
          </w:tcPr>
          <w:p w:rsidR="0001253A" w:rsidRPr="00A451BF" w:rsidRDefault="0001253A" w:rsidP="004B7270">
            <w:pPr>
              <w:pStyle w:val="142"/>
              <w:rPr>
                <w:spacing w:val="-20"/>
                <w:w w:val="95"/>
                <w:szCs w:val="24"/>
              </w:rPr>
            </w:pPr>
            <w:r w:rsidRPr="00A451BF">
              <w:rPr>
                <w:spacing w:val="-20"/>
                <w:w w:val="95"/>
                <w:szCs w:val="24"/>
              </w:rPr>
              <w:t>提升永安廠至通霄轉輸中心640噸/時輸氣能量，並備援既有第1條海管。</w:t>
            </w:r>
          </w:p>
        </w:tc>
        <w:tc>
          <w:tcPr>
            <w:tcW w:w="1306" w:type="dxa"/>
            <w:shd w:val="clear" w:color="auto" w:fill="auto"/>
            <w:noWrap/>
          </w:tcPr>
          <w:p w:rsidR="0001253A" w:rsidRPr="00A451BF" w:rsidRDefault="0001253A" w:rsidP="0001253A">
            <w:pPr>
              <w:pStyle w:val="142"/>
              <w:rPr>
                <w:spacing w:val="-20"/>
                <w:w w:val="95"/>
                <w:szCs w:val="24"/>
              </w:rPr>
            </w:pPr>
            <w:r w:rsidRPr="00A451BF">
              <w:rPr>
                <w:rFonts w:hint="eastAsia"/>
                <w:spacing w:val="-20"/>
                <w:w w:val="95"/>
                <w:szCs w:val="24"/>
              </w:rPr>
              <w:t>已通過</w:t>
            </w:r>
          </w:p>
          <w:p w:rsidR="0001253A" w:rsidRPr="00A451BF" w:rsidRDefault="0001253A" w:rsidP="004B7270">
            <w:pPr>
              <w:pStyle w:val="142"/>
              <w:jc w:val="center"/>
              <w:rPr>
                <w:spacing w:val="-20"/>
                <w:w w:val="95"/>
                <w:szCs w:val="24"/>
              </w:rPr>
            </w:pPr>
            <w:r w:rsidRPr="00A451BF">
              <w:rPr>
                <w:rFonts w:hint="eastAsia"/>
                <w:spacing w:val="-20"/>
                <w:w w:val="95"/>
                <w:szCs w:val="24"/>
              </w:rPr>
              <w:t>(112年8月)</w:t>
            </w:r>
          </w:p>
        </w:tc>
        <w:tc>
          <w:tcPr>
            <w:tcW w:w="854" w:type="dxa"/>
            <w:shd w:val="clear" w:color="auto" w:fill="auto"/>
            <w:noWrap/>
          </w:tcPr>
          <w:p w:rsidR="0001253A" w:rsidRPr="00A451BF" w:rsidRDefault="0001253A" w:rsidP="009C0B92">
            <w:pPr>
              <w:pStyle w:val="142"/>
              <w:jc w:val="right"/>
              <w:rPr>
                <w:spacing w:val="-20"/>
                <w:w w:val="95"/>
                <w:szCs w:val="24"/>
              </w:rPr>
            </w:pPr>
            <w:r w:rsidRPr="00A451BF">
              <w:rPr>
                <w:rFonts w:hint="eastAsia"/>
                <w:spacing w:val="-20"/>
                <w:w w:val="95"/>
                <w:szCs w:val="24"/>
              </w:rPr>
              <w:t>0</w:t>
            </w:r>
          </w:p>
        </w:tc>
        <w:tc>
          <w:tcPr>
            <w:tcW w:w="1120" w:type="dxa"/>
          </w:tcPr>
          <w:p w:rsidR="0001253A" w:rsidRPr="00A451BF" w:rsidRDefault="00B35C80" w:rsidP="00B35C80">
            <w:pPr>
              <w:pStyle w:val="142"/>
              <w:rPr>
                <w:spacing w:val="-20"/>
                <w:w w:val="95"/>
                <w:szCs w:val="24"/>
              </w:rPr>
            </w:pPr>
            <w:r w:rsidRPr="00A451BF">
              <w:rPr>
                <w:rFonts w:hint="eastAsia"/>
                <w:spacing w:val="-20"/>
                <w:w w:val="95"/>
                <w:szCs w:val="24"/>
              </w:rPr>
              <w:t>113.01.01至117.12.31</w:t>
            </w:r>
          </w:p>
        </w:tc>
      </w:tr>
      <w:tr w:rsidR="0001253A" w:rsidRPr="002612EA" w:rsidTr="0003388C">
        <w:tc>
          <w:tcPr>
            <w:tcW w:w="728" w:type="dxa"/>
            <w:shd w:val="clear" w:color="auto" w:fill="auto"/>
            <w:noWrap/>
            <w:vAlign w:val="center"/>
          </w:tcPr>
          <w:p w:rsidR="00B35C80" w:rsidRPr="00A451BF" w:rsidRDefault="0001253A" w:rsidP="0003388C">
            <w:pPr>
              <w:pStyle w:val="142"/>
              <w:jc w:val="center"/>
              <w:rPr>
                <w:spacing w:val="-20"/>
                <w:w w:val="95"/>
                <w:szCs w:val="24"/>
              </w:rPr>
            </w:pPr>
            <w:r w:rsidRPr="00A451BF">
              <w:rPr>
                <w:spacing w:val="-20"/>
                <w:w w:val="95"/>
                <w:szCs w:val="24"/>
              </w:rPr>
              <w:t>觀塘</w:t>
            </w:r>
          </w:p>
          <w:p w:rsidR="0001253A" w:rsidRPr="00A451BF" w:rsidRDefault="0001253A" w:rsidP="0003388C">
            <w:pPr>
              <w:pStyle w:val="142"/>
              <w:jc w:val="center"/>
              <w:rPr>
                <w:spacing w:val="-20"/>
                <w:w w:val="95"/>
                <w:szCs w:val="24"/>
              </w:rPr>
            </w:pPr>
            <w:r w:rsidRPr="00A451BF">
              <w:rPr>
                <w:rFonts w:hint="eastAsia"/>
                <w:spacing w:val="-20"/>
                <w:w w:val="95"/>
                <w:szCs w:val="24"/>
              </w:rPr>
              <w:t>(中油)</w:t>
            </w:r>
          </w:p>
        </w:tc>
        <w:tc>
          <w:tcPr>
            <w:tcW w:w="546" w:type="dxa"/>
            <w:vAlign w:val="center"/>
          </w:tcPr>
          <w:p w:rsidR="0001253A" w:rsidRPr="00A451BF" w:rsidRDefault="0001253A" w:rsidP="0003388C">
            <w:pPr>
              <w:pStyle w:val="142"/>
              <w:rPr>
                <w:spacing w:val="-20"/>
                <w:w w:val="95"/>
                <w:szCs w:val="24"/>
              </w:rPr>
            </w:pPr>
            <w:r w:rsidRPr="00A451BF">
              <w:rPr>
                <w:spacing w:val="-20"/>
                <w:w w:val="95"/>
                <w:szCs w:val="24"/>
              </w:rPr>
              <w:t>苗栗-桃園</w:t>
            </w:r>
          </w:p>
        </w:tc>
        <w:tc>
          <w:tcPr>
            <w:tcW w:w="1078" w:type="dxa"/>
            <w:shd w:val="clear" w:color="auto" w:fill="auto"/>
            <w:noWrap/>
          </w:tcPr>
          <w:p w:rsidR="0001253A" w:rsidRPr="00A451BF" w:rsidRDefault="0001253A" w:rsidP="004B7270">
            <w:pPr>
              <w:pStyle w:val="142"/>
              <w:rPr>
                <w:spacing w:val="-20"/>
                <w:w w:val="95"/>
                <w:szCs w:val="24"/>
              </w:rPr>
            </w:pPr>
            <w:r w:rsidRPr="00A451BF">
              <w:rPr>
                <w:spacing w:val="-20"/>
                <w:w w:val="95"/>
                <w:szCs w:val="24"/>
              </w:rPr>
              <w:t>通霄至大潭第二條海底輸氣管線投資計畫</w:t>
            </w:r>
          </w:p>
        </w:tc>
        <w:tc>
          <w:tcPr>
            <w:tcW w:w="1440" w:type="dxa"/>
          </w:tcPr>
          <w:p w:rsidR="0001253A" w:rsidRPr="00A451BF" w:rsidRDefault="00B35C80" w:rsidP="00B35C80">
            <w:pPr>
              <w:pStyle w:val="142"/>
              <w:jc w:val="right"/>
              <w:rPr>
                <w:spacing w:val="-20"/>
                <w:w w:val="95"/>
                <w:szCs w:val="24"/>
              </w:rPr>
            </w:pPr>
            <w:r w:rsidRPr="00A451BF">
              <w:rPr>
                <w:rFonts w:hint="eastAsia"/>
                <w:spacing w:val="-20"/>
                <w:w w:val="95"/>
                <w:szCs w:val="24"/>
              </w:rPr>
              <w:t>3</w:t>
            </w:r>
            <w:r w:rsidRPr="00A451BF">
              <w:rPr>
                <w:spacing w:val="-20"/>
                <w:w w:val="95"/>
                <w:szCs w:val="24"/>
              </w:rPr>
              <w:t>9,365,698</w:t>
            </w:r>
          </w:p>
        </w:tc>
        <w:tc>
          <w:tcPr>
            <w:tcW w:w="1467" w:type="dxa"/>
            <w:vAlign w:val="center"/>
          </w:tcPr>
          <w:p w:rsidR="0001253A" w:rsidRPr="00A451BF" w:rsidRDefault="0001253A" w:rsidP="004B7270">
            <w:pPr>
              <w:pStyle w:val="142"/>
              <w:rPr>
                <w:spacing w:val="-20"/>
                <w:w w:val="95"/>
                <w:szCs w:val="24"/>
              </w:rPr>
            </w:pPr>
            <w:r w:rsidRPr="00A451BF">
              <w:rPr>
                <w:spacing w:val="-20"/>
                <w:w w:val="95"/>
                <w:szCs w:val="24"/>
              </w:rPr>
              <w:t>提升通霄轉輸中心至大潭配氣站800噸/時輸氣能量，並備援既有第1條海管。</w:t>
            </w:r>
          </w:p>
        </w:tc>
        <w:tc>
          <w:tcPr>
            <w:tcW w:w="1306" w:type="dxa"/>
            <w:shd w:val="clear" w:color="auto" w:fill="auto"/>
            <w:noWrap/>
          </w:tcPr>
          <w:p w:rsidR="0001253A" w:rsidRPr="00A451BF" w:rsidRDefault="00B35C80" w:rsidP="00B35C80">
            <w:pPr>
              <w:pStyle w:val="142"/>
              <w:rPr>
                <w:spacing w:val="-20"/>
                <w:w w:val="95"/>
                <w:szCs w:val="24"/>
              </w:rPr>
            </w:pPr>
            <w:r w:rsidRPr="00A451BF">
              <w:rPr>
                <w:rFonts w:hint="eastAsia"/>
                <w:spacing w:val="-20"/>
                <w:w w:val="95"/>
                <w:szCs w:val="24"/>
              </w:rPr>
              <w:t>觀塘</w:t>
            </w:r>
            <w:r w:rsidR="001060ED" w:rsidRPr="00A451BF">
              <w:rPr>
                <w:rFonts w:hint="eastAsia"/>
                <w:spacing w:val="-20"/>
                <w:w w:val="95"/>
                <w:szCs w:val="24"/>
              </w:rPr>
              <w:t>2期接收站環評進行中</w:t>
            </w:r>
          </w:p>
        </w:tc>
        <w:tc>
          <w:tcPr>
            <w:tcW w:w="854" w:type="dxa"/>
            <w:shd w:val="clear" w:color="auto" w:fill="auto"/>
            <w:noWrap/>
          </w:tcPr>
          <w:p w:rsidR="0001253A" w:rsidRPr="00A451BF" w:rsidRDefault="00B35C80" w:rsidP="009C0B92">
            <w:pPr>
              <w:pStyle w:val="142"/>
              <w:jc w:val="right"/>
              <w:rPr>
                <w:spacing w:val="-20"/>
                <w:w w:val="95"/>
                <w:szCs w:val="24"/>
              </w:rPr>
            </w:pPr>
            <w:r w:rsidRPr="00A451BF">
              <w:rPr>
                <w:rFonts w:hint="eastAsia"/>
                <w:spacing w:val="-20"/>
                <w:w w:val="95"/>
                <w:szCs w:val="24"/>
              </w:rPr>
              <w:t>0</w:t>
            </w:r>
          </w:p>
        </w:tc>
        <w:tc>
          <w:tcPr>
            <w:tcW w:w="1120" w:type="dxa"/>
          </w:tcPr>
          <w:p w:rsidR="0001253A" w:rsidRPr="00A451BF" w:rsidRDefault="00B35C80" w:rsidP="00B35C80">
            <w:pPr>
              <w:pStyle w:val="142"/>
              <w:rPr>
                <w:spacing w:val="-20"/>
                <w:w w:val="95"/>
                <w:szCs w:val="24"/>
              </w:rPr>
            </w:pPr>
            <w:r w:rsidRPr="00A451BF">
              <w:rPr>
                <w:rFonts w:hint="eastAsia"/>
                <w:spacing w:val="-20"/>
                <w:w w:val="95"/>
                <w:szCs w:val="24"/>
              </w:rPr>
              <w:t>114.01.01至118.12.31</w:t>
            </w:r>
          </w:p>
        </w:tc>
      </w:tr>
      <w:tr w:rsidR="0001253A" w:rsidRPr="002612EA" w:rsidTr="0003388C">
        <w:tc>
          <w:tcPr>
            <w:tcW w:w="728" w:type="dxa"/>
            <w:shd w:val="clear" w:color="auto" w:fill="auto"/>
            <w:noWrap/>
            <w:vAlign w:val="center"/>
          </w:tcPr>
          <w:p w:rsidR="00404EB5" w:rsidRPr="00A451BF" w:rsidRDefault="0001253A" w:rsidP="0003388C">
            <w:pPr>
              <w:pStyle w:val="142"/>
              <w:jc w:val="center"/>
              <w:rPr>
                <w:spacing w:val="-20"/>
                <w:w w:val="95"/>
                <w:szCs w:val="24"/>
              </w:rPr>
            </w:pPr>
            <w:r w:rsidRPr="00A451BF">
              <w:rPr>
                <w:spacing w:val="-20"/>
                <w:w w:val="95"/>
                <w:szCs w:val="24"/>
              </w:rPr>
              <w:t>台中</w:t>
            </w:r>
          </w:p>
          <w:p w:rsidR="0001253A" w:rsidRPr="00A451BF" w:rsidRDefault="0001253A" w:rsidP="0003388C">
            <w:pPr>
              <w:pStyle w:val="142"/>
              <w:jc w:val="center"/>
              <w:rPr>
                <w:spacing w:val="-20"/>
                <w:w w:val="95"/>
                <w:szCs w:val="24"/>
              </w:rPr>
            </w:pPr>
            <w:r w:rsidRPr="00A451BF">
              <w:rPr>
                <w:rFonts w:hint="eastAsia"/>
                <w:spacing w:val="-20"/>
                <w:w w:val="95"/>
                <w:szCs w:val="24"/>
              </w:rPr>
              <w:t>(台電)</w:t>
            </w:r>
          </w:p>
        </w:tc>
        <w:tc>
          <w:tcPr>
            <w:tcW w:w="546" w:type="dxa"/>
            <w:vAlign w:val="center"/>
          </w:tcPr>
          <w:p w:rsidR="0001253A" w:rsidRPr="00A451BF" w:rsidRDefault="0001253A" w:rsidP="0003388C">
            <w:pPr>
              <w:pStyle w:val="142"/>
              <w:jc w:val="center"/>
              <w:rPr>
                <w:spacing w:val="-20"/>
                <w:w w:val="95"/>
                <w:szCs w:val="24"/>
              </w:rPr>
            </w:pPr>
            <w:r w:rsidRPr="00A451BF">
              <w:rPr>
                <w:spacing w:val="-20"/>
                <w:w w:val="95"/>
                <w:szCs w:val="24"/>
              </w:rPr>
              <w:t>台中-苗栗</w:t>
            </w:r>
          </w:p>
        </w:tc>
        <w:tc>
          <w:tcPr>
            <w:tcW w:w="1078" w:type="dxa"/>
            <w:shd w:val="clear" w:color="auto" w:fill="auto"/>
            <w:noWrap/>
          </w:tcPr>
          <w:p w:rsidR="0001253A" w:rsidRPr="00A451BF" w:rsidRDefault="0001253A" w:rsidP="004B7270">
            <w:pPr>
              <w:pStyle w:val="142"/>
              <w:jc w:val="both"/>
              <w:rPr>
                <w:spacing w:val="-20"/>
                <w:w w:val="95"/>
                <w:szCs w:val="24"/>
              </w:rPr>
            </w:pPr>
            <w:r w:rsidRPr="00A451BF">
              <w:rPr>
                <w:rFonts w:hint="eastAsia"/>
                <w:spacing w:val="-20"/>
                <w:w w:val="95"/>
                <w:szCs w:val="24"/>
              </w:rPr>
              <w:t>通霄電廠第二期更新改建計畫-海底輸氣管線統包</w:t>
            </w:r>
          </w:p>
          <w:p w:rsidR="0001253A" w:rsidRPr="00A451BF" w:rsidRDefault="0001253A" w:rsidP="004B7270">
            <w:pPr>
              <w:pStyle w:val="142"/>
              <w:jc w:val="both"/>
              <w:rPr>
                <w:spacing w:val="-20"/>
                <w:w w:val="95"/>
                <w:szCs w:val="24"/>
              </w:rPr>
            </w:pPr>
            <w:r w:rsidRPr="00A451BF">
              <w:rPr>
                <w:spacing w:val="-20"/>
                <w:w w:val="95"/>
                <w:szCs w:val="24"/>
              </w:rPr>
              <w:t>工程</w:t>
            </w:r>
          </w:p>
        </w:tc>
        <w:tc>
          <w:tcPr>
            <w:tcW w:w="1440" w:type="dxa"/>
          </w:tcPr>
          <w:p w:rsidR="003B6D3F" w:rsidRDefault="0001253A" w:rsidP="003B6D3F">
            <w:pPr>
              <w:pStyle w:val="142"/>
              <w:jc w:val="right"/>
              <w:rPr>
                <w:spacing w:val="-20"/>
                <w:w w:val="95"/>
                <w:szCs w:val="24"/>
              </w:rPr>
            </w:pPr>
            <w:r w:rsidRPr="00A451BF">
              <w:rPr>
                <w:rFonts w:hint="eastAsia"/>
                <w:spacing w:val="-20"/>
                <w:w w:val="95"/>
                <w:szCs w:val="24"/>
              </w:rPr>
              <w:t>1</w:t>
            </w:r>
            <w:r w:rsidRPr="00A451BF">
              <w:rPr>
                <w:spacing w:val="-20"/>
                <w:w w:val="95"/>
                <w:szCs w:val="24"/>
              </w:rPr>
              <w:t>34,677,061</w:t>
            </w:r>
          </w:p>
          <w:p w:rsidR="0001253A" w:rsidRPr="00A451BF" w:rsidRDefault="0001253A" w:rsidP="003B6D3F">
            <w:pPr>
              <w:pStyle w:val="142"/>
              <w:jc w:val="right"/>
              <w:rPr>
                <w:rFonts w:hint="eastAsia"/>
                <w:spacing w:val="-20"/>
                <w:w w:val="95"/>
                <w:szCs w:val="24"/>
              </w:rPr>
            </w:pPr>
            <w:r w:rsidRPr="00A451BF">
              <w:rPr>
                <w:rFonts w:hint="eastAsia"/>
                <w:spacing w:val="-20"/>
                <w:w w:val="95"/>
                <w:szCs w:val="24"/>
              </w:rPr>
              <w:t>(其中輸氣管線35,164,699)</w:t>
            </w:r>
          </w:p>
        </w:tc>
        <w:tc>
          <w:tcPr>
            <w:tcW w:w="1467" w:type="dxa"/>
          </w:tcPr>
          <w:p w:rsidR="0001253A" w:rsidRPr="00A451BF" w:rsidRDefault="0001253A" w:rsidP="004B7270">
            <w:pPr>
              <w:pStyle w:val="142"/>
              <w:jc w:val="both"/>
              <w:rPr>
                <w:spacing w:val="-20"/>
                <w:w w:val="95"/>
                <w:szCs w:val="24"/>
              </w:rPr>
            </w:pPr>
            <w:r w:rsidRPr="00A451BF">
              <w:rPr>
                <w:rFonts w:hint="eastAsia"/>
                <w:spacing w:val="-20"/>
                <w:w w:val="95"/>
                <w:szCs w:val="24"/>
              </w:rPr>
              <w:t>本工程完工後可儲運通霄電廠第二期更新改建計畫複循環機組用氣，預計每年天然氣用量為230萬噸</w:t>
            </w:r>
          </w:p>
        </w:tc>
        <w:tc>
          <w:tcPr>
            <w:tcW w:w="1306" w:type="dxa"/>
            <w:shd w:val="clear" w:color="auto" w:fill="auto"/>
            <w:noWrap/>
          </w:tcPr>
          <w:p w:rsidR="00404EB5" w:rsidRPr="00A451BF" w:rsidRDefault="00404EB5" w:rsidP="004B7270">
            <w:pPr>
              <w:pStyle w:val="142"/>
              <w:jc w:val="both"/>
              <w:rPr>
                <w:spacing w:val="-20"/>
                <w:w w:val="95"/>
                <w:szCs w:val="24"/>
              </w:rPr>
            </w:pPr>
            <w:r w:rsidRPr="00A451BF">
              <w:rPr>
                <w:rFonts w:hint="eastAsia"/>
                <w:spacing w:val="-20"/>
                <w:w w:val="95"/>
                <w:szCs w:val="24"/>
              </w:rPr>
              <w:t>已通過</w:t>
            </w:r>
          </w:p>
          <w:p w:rsidR="0001253A" w:rsidRPr="00A451BF" w:rsidRDefault="00404EB5" w:rsidP="00404EB5">
            <w:pPr>
              <w:pStyle w:val="142"/>
              <w:jc w:val="both"/>
              <w:rPr>
                <w:spacing w:val="-20"/>
                <w:w w:val="95"/>
                <w:szCs w:val="24"/>
              </w:rPr>
            </w:pPr>
            <w:r w:rsidRPr="00A451BF">
              <w:rPr>
                <w:rFonts w:hint="eastAsia"/>
                <w:spacing w:val="-20"/>
                <w:w w:val="95"/>
                <w:szCs w:val="24"/>
              </w:rPr>
              <w:t>(110年7月)</w:t>
            </w:r>
          </w:p>
        </w:tc>
        <w:tc>
          <w:tcPr>
            <w:tcW w:w="854" w:type="dxa"/>
            <w:shd w:val="clear" w:color="auto" w:fill="auto"/>
            <w:noWrap/>
          </w:tcPr>
          <w:p w:rsidR="0001253A" w:rsidRPr="00A451BF" w:rsidRDefault="0001253A" w:rsidP="00634C72">
            <w:pPr>
              <w:pStyle w:val="142"/>
              <w:jc w:val="right"/>
              <w:rPr>
                <w:spacing w:val="-20"/>
                <w:w w:val="95"/>
                <w:szCs w:val="24"/>
              </w:rPr>
            </w:pPr>
            <w:r w:rsidRPr="00A451BF">
              <w:rPr>
                <w:rFonts w:hint="eastAsia"/>
                <w:spacing w:val="-20"/>
                <w:w w:val="95"/>
                <w:szCs w:val="24"/>
              </w:rPr>
              <w:t>1</w:t>
            </w:r>
          </w:p>
          <w:p w:rsidR="0001253A" w:rsidRPr="00A451BF" w:rsidRDefault="0001253A" w:rsidP="00634C72">
            <w:pPr>
              <w:pStyle w:val="142"/>
              <w:jc w:val="right"/>
              <w:rPr>
                <w:spacing w:val="-20"/>
                <w:w w:val="95"/>
                <w:szCs w:val="24"/>
              </w:rPr>
            </w:pPr>
          </w:p>
          <w:p w:rsidR="0001253A" w:rsidRPr="00A451BF" w:rsidRDefault="0001253A" w:rsidP="00634C72">
            <w:pPr>
              <w:pStyle w:val="142"/>
              <w:jc w:val="right"/>
              <w:rPr>
                <w:spacing w:val="-20"/>
                <w:w w:val="95"/>
                <w:szCs w:val="24"/>
              </w:rPr>
            </w:pPr>
          </w:p>
        </w:tc>
        <w:tc>
          <w:tcPr>
            <w:tcW w:w="1120" w:type="dxa"/>
          </w:tcPr>
          <w:p w:rsidR="0001253A" w:rsidRPr="00A451BF" w:rsidRDefault="0001253A" w:rsidP="00F71697">
            <w:pPr>
              <w:pStyle w:val="142"/>
              <w:rPr>
                <w:spacing w:val="-20"/>
                <w:w w:val="95"/>
                <w:szCs w:val="24"/>
              </w:rPr>
            </w:pPr>
            <w:r w:rsidRPr="00A451BF">
              <w:rPr>
                <w:rFonts w:hint="eastAsia"/>
                <w:spacing w:val="-20"/>
                <w:w w:val="95"/>
                <w:szCs w:val="24"/>
              </w:rPr>
              <w:t>原計畫108.8.16至119.12.31</w:t>
            </w:r>
          </w:p>
          <w:p w:rsidR="0001253A" w:rsidRPr="00A451BF" w:rsidRDefault="0001253A" w:rsidP="004B7270">
            <w:pPr>
              <w:pStyle w:val="142"/>
              <w:jc w:val="both"/>
              <w:rPr>
                <w:spacing w:val="-20"/>
                <w:w w:val="95"/>
                <w:szCs w:val="24"/>
              </w:rPr>
            </w:pPr>
          </w:p>
          <w:p w:rsidR="0001253A" w:rsidRPr="00E065DA" w:rsidRDefault="0001253A" w:rsidP="00BC422F">
            <w:pPr>
              <w:pStyle w:val="142"/>
              <w:rPr>
                <w:rFonts w:hint="eastAsia"/>
                <w:color w:val="000000"/>
                <w:spacing w:val="-20"/>
                <w:w w:val="95"/>
                <w:szCs w:val="24"/>
              </w:rPr>
            </w:pPr>
            <w:r w:rsidRPr="00E065DA">
              <w:rPr>
                <w:rFonts w:hint="eastAsia"/>
                <w:color w:val="000000"/>
                <w:spacing w:val="-20"/>
                <w:w w:val="95"/>
                <w:szCs w:val="24"/>
              </w:rPr>
              <w:t>修正後</w:t>
            </w:r>
            <w:r w:rsidR="00F71697" w:rsidRPr="00E065DA">
              <w:rPr>
                <w:rFonts w:hint="eastAsia"/>
                <w:color w:val="000000"/>
                <w:spacing w:val="-20"/>
                <w:w w:val="95"/>
                <w:szCs w:val="24"/>
              </w:rPr>
              <w:t>計畫</w:t>
            </w:r>
            <w:r w:rsidRPr="00E065DA">
              <w:rPr>
                <w:rFonts w:hint="eastAsia"/>
                <w:color w:val="000000"/>
                <w:spacing w:val="-20"/>
                <w:w w:val="95"/>
                <w:szCs w:val="24"/>
              </w:rPr>
              <w:t>114.1.</w:t>
            </w:r>
            <w:r w:rsidR="00F71697" w:rsidRPr="00E065DA">
              <w:rPr>
                <w:rFonts w:hint="eastAsia"/>
                <w:color w:val="000000"/>
                <w:spacing w:val="-20"/>
                <w:w w:val="95"/>
                <w:szCs w:val="24"/>
              </w:rPr>
              <w:t>2</w:t>
            </w:r>
            <w:r w:rsidRPr="00E065DA">
              <w:rPr>
                <w:rFonts w:hint="eastAsia"/>
                <w:color w:val="000000"/>
                <w:spacing w:val="-20"/>
                <w:w w:val="95"/>
                <w:szCs w:val="24"/>
              </w:rPr>
              <w:t>至1</w:t>
            </w:r>
            <w:r w:rsidR="00BC422F">
              <w:rPr>
                <w:rFonts w:hint="eastAsia"/>
                <w:color w:val="000000"/>
                <w:spacing w:val="-20"/>
                <w:w w:val="95"/>
                <w:szCs w:val="24"/>
              </w:rPr>
              <w:t>21</w:t>
            </w:r>
            <w:r w:rsidRPr="00E065DA">
              <w:rPr>
                <w:rFonts w:hint="eastAsia"/>
                <w:color w:val="000000"/>
                <w:spacing w:val="-20"/>
                <w:w w:val="95"/>
                <w:szCs w:val="24"/>
              </w:rPr>
              <w:t>.12.31</w:t>
            </w:r>
          </w:p>
        </w:tc>
      </w:tr>
    </w:tbl>
    <w:p w:rsidR="00C0697F" w:rsidRPr="0024589C" w:rsidRDefault="00404EB5" w:rsidP="0024589C">
      <w:pPr>
        <w:pStyle w:val="142"/>
        <w:ind w:left="1189" w:hangingChars="489" w:hanging="1189"/>
        <w:jc w:val="both"/>
      </w:pPr>
      <w:r w:rsidRPr="0024589C">
        <w:t>說</w:t>
      </w:r>
      <w:r w:rsidR="00F71697" w:rsidRPr="0024589C">
        <w:rPr>
          <w:rFonts w:hint="eastAsia"/>
        </w:rPr>
        <w:t xml:space="preserve">    </w:t>
      </w:r>
      <w:r w:rsidRPr="0024589C">
        <w:t>明：</w:t>
      </w:r>
      <w:r w:rsidRPr="0024589C">
        <w:rPr>
          <w:rFonts w:hint="eastAsia"/>
        </w:rPr>
        <w:t>台電「通霄電廠第二期更新改建計畫-海底輸氣管線統包</w:t>
      </w:r>
      <w:r w:rsidRPr="0024589C">
        <w:t>工程」</w:t>
      </w:r>
      <w:r w:rsidRPr="0024589C">
        <w:rPr>
          <w:rFonts w:hint="eastAsia"/>
        </w:rPr>
        <w:t>計畫修正原因係自109年起，因疫情、戰爭及航運危機，原物料及海運成本增加，貨運交期延長，且國內人力及營建等成本大幅攀升，發電設備廠商產能已近滿載，報價遠高於原規劃經費，施工量能亦有限。爰投資總額調整為2,882.12億元及計畫完工日期順延至121年12月。</w:t>
      </w:r>
    </w:p>
    <w:p w:rsidR="00F71697" w:rsidRDefault="00F71697" w:rsidP="0024589C">
      <w:pPr>
        <w:pStyle w:val="142"/>
        <w:jc w:val="both"/>
      </w:pPr>
      <w:r w:rsidRPr="0024589C">
        <w:rPr>
          <w:rFonts w:hint="eastAsia"/>
        </w:rPr>
        <w:t>資料來源：彙整自中油及台電公司提供資料。</w:t>
      </w:r>
    </w:p>
    <w:p w:rsidR="00E469FF" w:rsidRPr="006E23C3" w:rsidRDefault="00487DD2" w:rsidP="00083E0E">
      <w:pPr>
        <w:spacing w:beforeLines="100" w:before="500" w:line="360" w:lineRule="exact"/>
        <w:ind w:leftChars="-5" w:left="1092" w:hangingChars="390" w:hanging="1106"/>
        <w:rPr>
          <w:rFonts w:hint="eastAsia"/>
          <w:b/>
        </w:rPr>
      </w:pPr>
      <w:r>
        <w:rPr>
          <w:rFonts w:hint="eastAsia"/>
          <w:b/>
        </w:rPr>
        <w:t>附錄</w:t>
      </w:r>
      <w:r w:rsidR="00D603F9">
        <w:rPr>
          <w:rFonts w:hint="eastAsia"/>
          <w:b/>
        </w:rPr>
        <w:t>3</w:t>
      </w:r>
      <w:r w:rsidR="006E23C3">
        <w:rPr>
          <w:rFonts w:hint="eastAsia"/>
          <w:b/>
        </w:rPr>
        <w:t xml:space="preserve">  強化電網韌性建設計畫</w:t>
      </w:r>
      <w:r w:rsidR="00A25711">
        <w:rPr>
          <w:rFonts w:hint="eastAsia"/>
          <w:b/>
        </w:rPr>
        <w:t>工程項目</w:t>
      </w:r>
      <w:r w:rsidR="006E23C3">
        <w:rPr>
          <w:rFonts w:hint="eastAsia"/>
          <w:b/>
        </w:rPr>
        <w:t>未能於117年度完成原因概要表</w:t>
      </w:r>
    </w:p>
    <w:tbl>
      <w:tblPr>
        <w:tblW w:w="8581"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1"/>
        <w:gridCol w:w="9"/>
        <w:gridCol w:w="658"/>
        <w:gridCol w:w="1120"/>
        <w:gridCol w:w="840"/>
        <w:gridCol w:w="980"/>
        <w:gridCol w:w="821"/>
        <w:gridCol w:w="3532"/>
      </w:tblGrid>
      <w:tr w:rsidR="00A25711" w:rsidRPr="00B955C8" w:rsidTr="00F6197D">
        <w:trPr>
          <w:tblHeader/>
        </w:trPr>
        <w:tc>
          <w:tcPr>
            <w:tcW w:w="630" w:type="dxa"/>
            <w:gridSpan w:val="2"/>
            <w:vMerge w:val="restart"/>
            <w:tcBorders>
              <w:top w:val="single" w:sz="12" w:space="0" w:color="auto"/>
              <w:left w:val="single" w:sz="1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序號</w:t>
            </w:r>
          </w:p>
        </w:tc>
        <w:tc>
          <w:tcPr>
            <w:tcW w:w="658"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工程類型</w:t>
            </w:r>
          </w:p>
        </w:tc>
        <w:tc>
          <w:tcPr>
            <w:tcW w:w="1120"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名稱</w:t>
            </w:r>
          </w:p>
        </w:tc>
        <w:tc>
          <w:tcPr>
            <w:tcW w:w="1820" w:type="dxa"/>
            <w:gridSpan w:val="2"/>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完工年</w:t>
            </w:r>
            <w:r w:rsidR="003751AC">
              <w:rPr>
                <w:rFonts w:hAnsi="標楷體" w:hint="eastAsia"/>
                <w:b/>
                <w:bCs/>
                <w:spacing w:val="-20"/>
                <w:szCs w:val="24"/>
              </w:rPr>
              <w:t>月</w:t>
            </w:r>
          </w:p>
        </w:tc>
        <w:tc>
          <w:tcPr>
            <w:tcW w:w="821"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困難點</w:t>
            </w:r>
          </w:p>
        </w:tc>
        <w:tc>
          <w:tcPr>
            <w:tcW w:w="3532" w:type="dxa"/>
            <w:vMerge w:val="restart"/>
            <w:tcBorders>
              <w:top w:val="single" w:sz="12" w:space="0" w:color="auto"/>
              <w:left w:val="single" w:sz="2" w:space="0" w:color="auto"/>
              <w:bottom w:val="single" w:sz="2"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b/>
                <w:bCs/>
                <w:spacing w:val="-20"/>
                <w:szCs w:val="24"/>
              </w:rPr>
            </w:pPr>
            <w:r w:rsidRPr="00B955C8">
              <w:rPr>
                <w:rFonts w:hAnsi="標楷體" w:hint="eastAsia"/>
                <w:b/>
                <w:bCs/>
                <w:spacing w:val="-20"/>
                <w:szCs w:val="24"/>
              </w:rPr>
              <w:t>原因</w:t>
            </w:r>
          </w:p>
        </w:tc>
      </w:tr>
      <w:tr w:rsidR="00A25711" w:rsidRPr="00B955C8" w:rsidTr="00F6197D">
        <w:trPr>
          <w:tblHeader/>
        </w:trPr>
        <w:tc>
          <w:tcPr>
            <w:tcW w:w="630" w:type="dxa"/>
            <w:gridSpan w:val="2"/>
            <w:vMerge/>
            <w:tcBorders>
              <w:top w:val="single" w:sz="2" w:space="0" w:color="auto"/>
              <w:left w:val="single" w:sz="1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658"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A25711">
            <w:pPr>
              <w:pStyle w:val="142"/>
              <w:rPr>
                <w:rFonts w:hAnsi="標楷體" w:hint="eastAsia"/>
                <w:b/>
                <w:bCs/>
                <w:spacing w:val="-20"/>
                <w:szCs w:val="24"/>
              </w:rPr>
            </w:pPr>
          </w:p>
        </w:tc>
        <w:tc>
          <w:tcPr>
            <w:tcW w:w="1120"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840" w:type="dxa"/>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r w:rsidRPr="00B955C8">
              <w:rPr>
                <w:rFonts w:hAnsi="標楷體" w:hint="eastAsia"/>
                <w:b/>
                <w:bCs/>
                <w:spacing w:val="-20"/>
                <w:szCs w:val="24"/>
              </w:rPr>
              <w:t>原預計</w:t>
            </w:r>
          </w:p>
        </w:tc>
        <w:tc>
          <w:tcPr>
            <w:tcW w:w="980" w:type="dxa"/>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r w:rsidRPr="00B955C8">
              <w:rPr>
                <w:rFonts w:hAnsi="標楷體" w:hint="eastAsia"/>
                <w:b/>
                <w:bCs/>
                <w:spacing w:val="-20"/>
                <w:szCs w:val="24"/>
              </w:rPr>
              <w:t>縮短後</w:t>
            </w:r>
          </w:p>
        </w:tc>
        <w:tc>
          <w:tcPr>
            <w:tcW w:w="821"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3532" w:type="dxa"/>
            <w:vMerge/>
            <w:tcBorders>
              <w:top w:val="single" w:sz="2" w:space="0" w:color="auto"/>
              <w:bottom w:val="sing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hint="eastAsia"/>
                <w:b/>
                <w:bCs/>
                <w:spacing w:val="-20"/>
                <w:szCs w:val="24"/>
              </w:rPr>
            </w:pPr>
          </w:p>
        </w:tc>
      </w:tr>
      <w:tr w:rsidR="00A25711" w:rsidRPr="00B955C8" w:rsidTr="00F6197D">
        <w:tc>
          <w:tcPr>
            <w:tcW w:w="630" w:type="dxa"/>
            <w:gridSpan w:val="2"/>
            <w:vMerge w:val="restart"/>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b/>
                <w:spacing w:val="-20"/>
                <w:szCs w:val="24"/>
              </w:rPr>
              <w:t>離岸風力發電加強電力網計畫（第一階段區塊開發）</w:t>
            </w:r>
          </w:p>
        </w:tc>
        <w:tc>
          <w:tcPr>
            <w:tcW w:w="658"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新建港風開閉所</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118.9</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9</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本案土建統包工程已決標，目前辦理</w:t>
            </w:r>
            <w:r w:rsidRPr="00B955C8">
              <w:rPr>
                <w:rFonts w:hAnsi="標楷體"/>
                <w:spacing w:val="-20"/>
                <w:szCs w:val="24"/>
              </w:rPr>
              <w:t>建照</w:t>
            </w:r>
            <w:r w:rsidRPr="00B955C8">
              <w:rPr>
                <w:rFonts w:hAnsi="標楷體" w:hint="eastAsia"/>
                <w:spacing w:val="-20"/>
                <w:szCs w:val="24"/>
              </w:rPr>
              <w:t>申請前置作業中。</w:t>
            </w:r>
          </w:p>
        </w:tc>
      </w:tr>
      <w:tr w:rsidR="00A25711" w:rsidRPr="00B955C8" w:rsidTr="00F6197D">
        <w:tc>
          <w:tcPr>
            <w:tcW w:w="630" w:type="dxa"/>
            <w:gridSpan w:val="2"/>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58"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345kV港風～中科二回線新建工程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為加速工程推動，本案電纜潛盾洞道工程規劃分3工區辦理，目前均已決標辦理設計作業中，後續將辦理潛盾工作井用地及路證申請作業。</w:t>
            </w:r>
          </w:p>
        </w:tc>
      </w:tr>
      <w:tr w:rsidR="00A25711" w:rsidRPr="00B955C8" w:rsidTr="00F6197D">
        <w:tc>
          <w:tcPr>
            <w:tcW w:w="630" w:type="dxa"/>
            <w:gridSpan w:val="2"/>
            <w:vMerge/>
            <w:tcBorders>
              <w:left w:val="single" w:sz="12" w:space="0" w:color="auto"/>
              <w:bottom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58" w:type="dxa"/>
            <w:tcBorders>
              <w:top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新建345kV港風～中火二回連絡線</w:t>
            </w:r>
          </w:p>
        </w:tc>
        <w:tc>
          <w:tcPr>
            <w:tcW w:w="84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118.9</w:t>
            </w:r>
          </w:p>
        </w:tc>
        <w:tc>
          <w:tcPr>
            <w:tcW w:w="821"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doub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為銜接中火G/S之電源線路，將配合</w:t>
            </w:r>
            <w:r w:rsidRPr="00B955C8">
              <w:rPr>
                <w:rFonts w:hAnsi="標楷體"/>
                <w:spacing w:val="-20"/>
                <w:szCs w:val="24"/>
              </w:rPr>
              <w:t>港風開閉所提前於118</w:t>
            </w:r>
            <w:r w:rsidR="006B6029">
              <w:rPr>
                <w:rFonts w:hAnsi="標楷體" w:hint="eastAsia"/>
                <w:spacing w:val="-20"/>
                <w:szCs w:val="24"/>
              </w:rPr>
              <w:t>年</w:t>
            </w:r>
            <w:r w:rsidRPr="00B955C8">
              <w:rPr>
                <w:rFonts w:hAnsi="標楷體"/>
                <w:spacing w:val="-20"/>
                <w:szCs w:val="24"/>
              </w:rPr>
              <w:t>9</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val="restart"/>
            <w:tcBorders>
              <w:top w:val="double" w:sz="4" w:space="0" w:color="auto"/>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b/>
                <w:spacing w:val="-20"/>
                <w:szCs w:val="24"/>
              </w:rPr>
            </w:pPr>
            <w:r w:rsidRPr="00B955C8">
              <w:rPr>
                <w:rFonts w:hAnsi="標楷體" w:hint="eastAsia"/>
                <w:b/>
                <w:spacing w:val="-20"/>
                <w:szCs w:val="24"/>
              </w:rPr>
              <w:t>強化電網第一期專案計畫</w:t>
            </w:r>
          </w:p>
        </w:tc>
        <w:tc>
          <w:tcPr>
            <w:tcW w:w="667" w:type="dxa"/>
            <w:gridSpan w:val="2"/>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觀園超高壓變電所新建工程</w:t>
            </w:r>
          </w:p>
        </w:tc>
        <w:tc>
          <w:tcPr>
            <w:tcW w:w="84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120.7</w:t>
            </w:r>
          </w:p>
        </w:tc>
        <w:tc>
          <w:tcPr>
            <w:tcW w:w="821"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doub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7</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用地已取得土地使用同意書，目前辦理用地變更技服案及開發許可申請前置作業中。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長發一次配電變電所裝設工程(終端設備)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配合觀園E/S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將配合觀園E/S及161kV觀園(北)~長發二回線提前於120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五權一次配電變電所裝設工程(終端設備)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配合觀園E/S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將配合觀園E/S及161kV觀園(南)~五權二回線提前於120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大潭(新)開關場裝設工程(終端設備及電抗器)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本工程涉及環差、特建等證照申請，招標前置作業時程較長。</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345kV大潭(新)～觀園三回線新建工程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EA5D4A"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w:t>
            </w:r>
            <w:r w:rsidR="00A25711" w:rsidRPr="00B955C8">
              <w:rPr>
                <w:rFonts w:hAnsi="標楷體" w:hint="eastAsia"/>
                <w:spacing w:val="-20"/>
                <w:szCs w:val="24"/>
              </w:rPr>
              <w:t>預計配合觀園E/S提前至120</w:t>
            </w:r>
            <w:r w:rsidR="006B6029">
              <w:rPr>
                <w:rFonts w:hAnsi="標楷體" w:hint="eastAsia"/>
                <w:spacing w:val="-20"/>
                <w:szCs w:val="24"/>
              </w:rPr>
              <w:t>年</w:t>
            </w:r>
            <w:r w:rsidR="00A25711" w:rsidRPr="00B955C8">
              <w:rPr>
                <w:rFonts w:hAnsi="標楷體" w:hint="eastAsia"/>
                <w:spacing w:val="-20"/>
                <w:szCs w:val="24"/>
              </w:rPr>
              <w:t>12</w:t>
            </w:r>
            <w:r w:rsidR="006B6029">
              <w:rPr>
                <w:rFonts w:hAnsi="標楷體" w:hint="eastAsia"/>
                <w:spacing w:val="-20"/>
                <w:szCs w:val="24"/>
              </w:rPr>
              <w:t>月</w:t>
            </w:r>
            <w:r w:rsidR="00A25711" w:rsidRPr="00B955C8">
              <w:rPr>
                <w:rFonts w:hAnsi="標楷體" w:hint="eastAsia"/>
                <w:spacing w:val="-20"/>
                <w:szCs w:val="24"/>
              </w:rPr>
              <w:t>加入系統。</w:t>
            </w:r>
            <w:r w:rsidRPr="00B955C8">
              <w:rPr>
                <w:rFonts w:hAnsi="標楷體" w:hint="eastAsia"/>
                <w:spacing w:val="-20"/>
                <w:szCs w:val="24"/>
              </w:rPr>
              <w:t>(</w:t>
            </w:r>
            <w:r w:rsidR="00A25711" w:rsidRPr="00B955C8">
              <w:rPr>
                <w:rFonts w:hAnsi="標楷體" w:hint="eastAsia"/>
                <w:spacing w:val="-20"/>
                <w:szCs w:val="24"/>
              </w:rPr>
              <w:t>辦理私地協商與土地</w:t>
            </w:r>
            <w:r w:rsidRPr="00B955C8">
              <w:rPr>
                <w:rFonts w:hAnsi="標楷體" w:hint="eastAsia"/>
                <w:spacing w:val="-20"/>
                <w:szCs w:val="24"/>
              </w:rPr>
              <w:t>變更中)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161kV觀音～白玉二進二出觀園新建工程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為縮短工期，將採土建與機電工程併行施工方式辦理，目前配合觀園E/S預計可提前至120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161kV大潭(甲)～觀音改接至觀園(北)工程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161kV觀園～長發二回線新建工程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為縮短工期，將採土建與機電工程併行施工方式辦理，目前配合觀園E/S預計可提前至120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161kV觀園～五權二回線新建工程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通灣開閉所新建工程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加入系統，用地取得作業中。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北苗開閉所新建工程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r w:rsidR="00EA5D4A" w:rsidRPr="00B955C8">
              <w:rPr>
                <w:rFonts w:hAnsi="標楷體" w:hint="eastAsia"/>
                <w:spacing w:val="-20"/>
                <w:szCs w:val="24"/>
              </w:rPr>
              <w:t>(</w:t>
            </w:r>
            <w:r w:rsidRPr="00B955C8">
              <w:rPr>
                <w:rFonts w:hAnsi="標楷體" w:hint="eastAsia"/>
                <w:spacing w:val="-20"/>
                <w:szCs w:val="24"/>
              </w:rPr>
              <w:t>用地取得中</w:t>
            </w:r>
            <w:r w:rsidR="00EA5D4A"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寶山超高壓變電所裝設工程(終端設備及電抗器)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配合北苗S/Y及線路時程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將配合北苗</w:t>
            </w:r>
            <w:r w:rsidRPr="00B955C8">
              <w:rPr>
                <w:rFonts w:hAnsi="標楷體"/>
                <w:spacing w:val="-20"/>
                <w:szCs w:val="24"/>
              </w:rPr>
              <w:t>開閉所及345kV北苗~寶山線，</w:t>
            </w:r>
            <w:r w:rsidRPr="00B955C8">
              <w:rPr>
                <w:rFonts w:hAnsi="標楷體" w:hint="eastAsia"/>
                <w:spacing w:val="-20"/>
                <w:szCs w:val="24"/>
              </w:rPr>
              <w:t>提前於112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345kV通霄～通灣二回線新建工程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spacing w:val="-20"/>
                <w:szCs w:val="24"/>
              </w:rPr>
              <w:t>本工程技服案已決標，目前設計中，後續將辦理工作井用地及路證申請作業。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345kV北苗～通灣二回線新建工程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本工程包含架空及地下電纜，架空線用地尚未取得，地下電纜技服案已決標。</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345kV北苗～寶山二回線新建工程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因本工程包含架空及地下電纜，架空鐵塔用地</w:t>
            </w:r>
            <w:r w:rsidRPr="00B955C8">
              <w:rPr>
                <w:rFonts w:hAnsi="標楷體"/>
                <w:spacing w:val="-20"/>
                <w:szCs w:val="24"/>
              </w:rPr>
              <w:t>取得中(已有民眾陳抗)</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橫山超高壓變電所新建工程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本工程須配合中科管理局園區開發時辦理，該園區全區後續開發時程目前仍不確定。為趕辦工程，將先行辦理技服標作業。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港風開閉所裝設工程(終端設備及電抗器)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配合橫山E/S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將配合橫山E/S及</w:t>
            </w:r>
            <w:r w:rsidRPr="00B955C8">
              <w:rPr>
                <w:rFonts w:hAnsi="標楷體"/>
                <w:spacing w:val="-20"/>
                <w:szCs w:val="24"/>
              </w:rPr>
              <w:t>345kV</w:t>
            </w:r>
            <w:r w:rsidRPr="00B955C8">
              <w:rPr>
                <w:rFonts w:hAnsi="標楷體" w:hint="eastAsia"/>
                <w:spacing w:val="-20"/>
                <w:szCs w:val="24"/>
              </w:rPr>
              <w:t>港風~橫山線加入系統。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345kV港風～橫山二回線新建工程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本案電纜潛盾洞道工程已決標，目前辦理設計作業中，後續辦理工作井用地及路證申請。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因本工程涉及台中市交通要道、潛遁路經穿越大肚山、鐵道多項專業設計，工程量體龐大，直井深度約80公尺，所需施工時程較長，將依原訂122</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時程趕辦。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345kV橫山～中科二回線新建工程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spacing w:val="-20"/>
                <w:szCs w:val="24"/>
              </w:rPr>
              <w:t>1.本案電纜潛盾洞道工程已決標，目前辦理設計作業中，後續將辦理工作井用地及路證申請。</w:t>
            </w:r>
          </w:p>
          <w:p w:rsidR="00A25711" w:rsidRPr="00B955C8" w:rsidRDefault="00A25711" w:rsidP="006B6029">
            <w:pPr>
              <w:pStyle w:val="142"/>
              <w:jc w:val="both"/>
              <w:rPr>
                <w:rFonts w:hAnsi="標楷體"/>
                <w:spacing w:val="-20"/>
                <w:szCs w:val="24"/>
              </w:rPr>
            </w:pPr>
            <w:r w:rsidRPr="00B955C8">
              <w:rPr>
                <w:rFonts w:hAnsi="標楷體"/>
                <w:spacing w:val="-20"/>
                <w:szCs w:val="24"/>
              </w:rPr>
              <w:t>2.本工程涉及台中市交通要道、潛遁路經穿越大肚山、鐵道多項專業設計，工程量體龐大，直井深度約80公尺，所需施工時程較長，將依原訂1</w:t>
            </w:r>
            <w:r w:rsidRPr="00B955C8">
              <w:rPr>
                <w:rFonts w:hAnsi="標楷體" w:hint="eastAsia"/>
                <w:spacing w:val="-20"/>
                <w:szCs w:val="24"/>
              </w:rPr>
              <w:t>2</w:t>
            </w:r>
            <w:r w:rsidRPr="00B955C8">
              <w:rPr>
                <w:rFonts w:hAnsi="標楷體"/>
                <w:spacing w:val="-20"/>
                <w:szCs w:val="24"/>
              </w:rPr>
              <w:t>2</w:t>
            </w:r>
            <w:r w:rsidR="006B6029">
              <w:rPr>
                <w:rFonts w:hAnsi="標楷體" w:hint="eastAsia"/>
                <w:spacing w:val="-20"/>
                <w:szCs w:val="24"/>
              </w:rPr>
              <w:t>年</w:t>
            </w:r>
            <w:r w:rsidRPr="00B955C8">
              <w:rPr>
                <w:rFonts w:hAnsi="標楷體"/>
                <w:spacing w:val="-20"/>
                <w:szCs w:val="24"/>
              </w:rPr>
              <w:t>12</w:t>
            </w:r>
            <w:r w:rsidR="006B6029">
              <w:rPr>
                <w:rFonts w:hAnsi="標楷體" w:hint="eastAsia"/>
                <w:spacing w:val="-20"/>
                <w:szCs w:val="24"/>
              </w:rPr>
              <w:t>月</w:t>
            </w:r>
            <w:r w:rsidRPr="00B955C8">
              <w:rPr>
                <w:rFonts w:hAnsi="標楷體"/>
                <w:spacing w:val="-20"/>
                <w:szCs w:val="24"/>
              </w:rPr>
              <w:t>時程趕辦。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161kV橫山～中科二回線新建工程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配合橫山E/S時程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 xml:space="preserve">橫山E/S完成後方可加入系統。 </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中寮開閉所擴建「中寮(東)」工程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本工程規劃於既有開關場內新建控制室，屆時將須依法申請拆照及建照。</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本案土建工程完工後，尚須辦理線路停電改接，目前將依原定119</w:t>
            </w:r>
            <w:r w:rsidR="006B6029">
              <w:rPr>
                <w:rFonts w:hAnsi="標楷體" w:hint="eastAsia"/>
                <w:spacing w:val="-20"/>
                <w:szCs w:val="24"/>
              </w:rPr>
              <w:t>年</w:t>
            </w:r>
            <w:r w:rsidRPr="00B955C8">
              <w:rPr>
                <w:rFonts w:hAnsi="標楷體" w:hint="eastAsia"/>
                <w:spacing w:val="-20"/>
                <w:szCs w:val="24"/>
              </w:rPr>
              <w:t>1</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345kV天輪～龍崎二回線二進二出中寮(東)新建工程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配合中寮S/Y(東)時程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中寮開閉所擴建「中寮(東)」工程屬山坡地，惟本所興建於水保法施行前，故需重新檢討水保計畫申請。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本工程將配合中寮S/Y完工後，</w:t>
            </w:r>
            <w:r w:rsidRPr="00B955C8">
              <w:rPr>
                <w:rFonts w:hAnsi="標楷體"/>
                <w:spacing w:val="-20"/>
                <w:szCs w:val="24"/>
              </w:rPr>
              <w:t>再陸續辦理停電改</w:t>
            </w:r>
            <w:r w:rsidRPr="00B955C8">
              <w:rPr>
                <w:rFonts w:hAnsi="標楷體" w:hint="eastAsia"/>
                <w:spacing w:val="-20"/>
                <w:szCs w:val="24"/>
              </w:rPr>
              <w:t>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345kV南投～中寮(南)二回線改接至中寮(東)工程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EA5D4A">
            <w:pPr>
              <w:pStyle w:val="142"/>
              <w:rPr>
                <w:rFonts w:hAnsi="標楷體"/>
                <w:spacing w:val="-20"/>
                <w:szCs w:val="24"/>
              </w:rPr>
            </w:pPr>
            <w:r w:rsidRPr="00B955C8">
              <w:rPr>
                <w:rFonts w:hAnsi="標楷體"/>
                <w:spacing w:val="-20"/>
                <w:szCs w:val="24"/>
              </w:rPr>
              <w:t>配合中寮S/Y(東)時程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中寮開閉所擴建「中寮(東)」工程屬山坡地，惟本所興建於水保法施行前，故需重新檢討水保計畫申請。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本工程將配合中寮S/Y完工後，</w:t>
            </w:r>
            <w:r w:rsidRPr="00B955C8">
              <w:rPr>
                <w:rFonts w:hAnsi="標楷體"/>
                <w:spacing w:val="-20"/>
                <w:szCs w:val="24"/>
              </w:rPr>
              <w:t>再陸續辦理停電改</w:t>
            </w:r>
            <w:r w:rsidRPr="00B955C8">
              <w:rPr>
                <w:rFonts w:hAnsi="標楷體" w:hint="eastAsia"/>
                <w:spacing w:val="-20"/>
                <w:szCs w:val="24"/>
              </w:rPr>
              <w:t>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345kV中火(中)～中寮(北)線改接至中寮(南)工程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EA5D4A">
            <w:pPr>
              <w:pStyle w:val="142"/>
              <w:rPr>
                <w:rFonts w:hAnsi="標楷體"/>
                <w:spacing w:val="-20"/>
                <w:szCs w:val="24"/>
              </w:rPr>
            </w:pPr>
            <w:r w:rsidRPr="00B955C8">
              <w:rPr>
                <w:rFonts w:hAnsi="標楷體"/>
                <w:spacing w:val="-20"/>
                <w:szCs w:val="24"/>
              </w:rPr>
              <w:t>配合中寮S/Y(東)時程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柳科超高壓變電所新建工程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為縮短工期，將採土建與機電工程併行施工方式辦理，目前預計可提前至120.12加入系統。</w:t>
            </w:r>
            <w:r w:rsidRPr="00B955C8">
              <w:rPr>
                <w:rFonts w:hAnsi="標楷體"/>
                <w:spacing w:val="-20"/>
                <w:szCs w:val="24"/>
              </w:rPr>
              <w:t>目前辦理用地取得作業中(柳營園區預留用地)。</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345kV嘉民～南科二回線二進二出柳科新建工程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加入系統。架空線初步設計已完成，</w:t>
            </w:r>
            <w:r w:rsidRPr="00B955C8">
              <w:rPr>
                <w:rFonts w:hAnsi="標楷體"/>
                <w:spacing w:val="-20"/>
                <w:szCs w:val="24"/>
              </w:rPr>
              <w:t>鐵塔</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161kV嘉民(南)～柳營兩回線雙分歧柳科新建工程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配合柳科E/S時程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臺南市政府預定115年底完成柳營科技園區(第三期)土地徵收及開發商徵選，116年開始規劃及設計，因需配合園區內開發辦理地下電纜輸電線路施工，及柳科E/S加入系統。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161kV嘉義～新營分歧山上二回線之新營端雙分歧柳科新建工程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配合柳科E/S時程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高煉超高壓變電所新建工程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113</w:t>
            </w:r>
            <w:r w:rsidR="006B6029">
              <w:rPr>
                <w:rFonts w:hAnsi="標楷體" w:hint="eastAsia"/>
                <w:spacing w:val="-20"/>
                <w:szCs w:val="24"/>
              </w:rPr>
              <w:t>年</w:t>
            </w:r>
            <w:r w:rsidRPr="00B955C8">
              <w:rPr>
                <w:rFonts w:hAnsi="標楷體" w:hint="eastAsia"/>
                <w:spacing w:val="-20"/>
                <w:szCs w:val="24"/>
              </w:rPr>
              <w:t>8</w:t>
            </w:r>
            <w:r w:rsidR="006B6029">
              <w:rPr>
                <w:rFonts w:hAnsi="標楷體" w:hint="eastAsia"/>
                <w:spacing w:val="-20"/>
                <w:szCs w:val="24"/>
              </w:rPr>
              <w:t>月</w:t>
            </w:r>
            <w:r w:rsidRPr="00B955C8">
              <w:rPr>
                <w:rFonts w:hAnsi="標楷體" w:hint="eastAsia"/>
                <w:spacing w:val="-20"/>
                <w:szCs w:val="24"/>
              </w:rPr>
              <w:t>30</w:t>
            </w:r>
            <w:r w:rsidR="006B6029">
              <w:rPr>
                <w:rFonts w:hAnsi="標楷體" w:hint="eastAsia"/>
                <w:spacing w:val="-20"/>
                <w:szCs w:val="24"/>
              </w:rPr>
              <w:t>日</w:t>
            </w:r>
            <w:r w:rsidRPr="00B955C8">
              <w:rPr>
                <w:rFonts w:hAnsi="標楷體" w:hint="eastAsia"/>
                <w:spacing w:val="-20"/>
                <w:szCs w:val="24"/>
              </w:rPr>
              <w:t>南科管理局函請環境部請求同意楠梓園區第二期環評進度暫緩辦理2年，影響科學園區都計變更進度。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仁武超高壓變電所裝設工程(終端設備)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將配合高煉E/S及345kV仁武~高煉線提前於119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高雄超高壓變電所裝設工程(終端設備)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將配合高煉E/S及345kV高雄~高煉線提前於119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楠旗一次配電變電所裝設工程(終端設備)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118.10</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將配合高煉E/S及161kV高煉~楠旗線提前於118</w:t>
            </w:r>
            <w:r w:rsidR="006B6029">
              <w:rPr>
                <w:rFonts w:hAnsi="標楷體" w:hint="eastAsia"/>
                <w:spacing w:val="-20"/>
                <w:szCs w:val="24"/>
              </w:rPr>
              <w:t>年</w:t>
            </w:r>
            <w:r w:rsidRPr="00B955C8">
              <w:rPr>
                <w:rFonts w:hAnsi="標楷體" w:hint="eastAsia"/>
                <w:spacing w:val="-20"/>
                <w:szCs w:val="24"/>
              </w:rPr>
              <w:t>10</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345kV仁武～高煉三回線新建工程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加入系統。目前潛盾洞道土木施工中，土木工程預計117</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完成，電纜工程程預定於119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完工。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345kV高雄～高煉四回線新建工程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121.12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為縮短工期，將採土建與機電工程併行施工方式辦理，目前預計配合高煉E/S提前至121</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r w:rsidRPr="00B955C8">
              <w:rPr>
                <w:rFonts w:hAnsi="標楷體"/>
                <w:spacing w:val="-20"/>
                <w:szCs w:val="24"/>
              </w:rPr>
              <w:t>目前電纜管路施工中。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161kV仁武～高煉二回線新建工程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為縮短工期，將採土建與機電工程併行施工方式辦理，目前預計配合高煉E/S及台積公司可停電時間提前至119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潛盾洞道土木施工中。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161kV高煉～楠旗二回線新建工程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加入系統。辦理土木規劃設計中。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興達(北)新開關場新建工程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加入系統。待興達二期計畫可行性研究報告於114年核可後方能啟動本工程。</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六甲開閉所新建工程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加入系統。用地已取得，土建統包</w:t>
            </w:r>
            <w:r w:rsidRPr="00B955C8">
              <w:rPr>
                <w:rFonts w:hAnsi="標楷體"/>
                <w:spacing w:val="-20"/>
                <w:szCs w:val="24"/>
              </w:rPr>
              <w:t>工程</w:t>
            </w:r>
            <w:r w:rsidRPr="00B955C8">
              <w:rPr>
                <w:rFonts w:hAnsi="標楷體" w:hint="eastAsia"/>
                <w:spacing w:val="-20"/>
                <w:szCs w:val="24"/>
              </w:rPr>
              <w:t>已決標，目前辦理設計中。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樹谷開閉所新建工程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加入系統。用地取得中(南科學工業園區)。</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南科超高壓變電所裝設工程(終端設備)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w:t>
            </w:r>
            <w:r w:rsidRPr="00B955C8">
              <w:rPr>
                <w:rFonts w:hAnsi="標楷體"/>
                <w:spacing w:val="-20"/>
                <w:szCs w:val="24"/>
              </w:rPr>
              <w:t>興達~南科線</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w:t>
            </w:r>
            <w:r w:rsidRPr="00B955C8">
              <w:rPr>
                <w:rFonts w:hAnsi="標楷體"/>
                <w:spacing w:val="-20"/>
                <w:szCs w:val="24"/>
              </w:rPr>
              <w:t>345kV興達~南科線，</w:t>
            </w:r>
            <w:r w:rsidRPr="00B955C8">
              <w:rPr>
                <w:rFonts w:hAnsi="標楷體" w:hint="eastAsia"/>
                <w:spacing w:val="-20"/>
                <w:szCs w:val="24"/>
              </w:rPr>
              <w:t>預定提前於119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345kV興達(北)新～六甲開閉所三回線新建工程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加入系統。目前辦理</w:t>
            </w:r>
            <w:r w:rsidRPr="00B955C8">
              <w:rPr>
                <w:rFonts w:hAnsi="標楷體"/>
                <w:spacing w:val="-20"/>
                <w:szCs w:val="24"/>
              </w:rPr>
              <w:t>潛盾直井</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345kV六甲～樹谷開閉所三回線新建工程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加入系統。目前辦理</w:t>
            </w:r>
            <w:r w:rsidRPr="00B955C8">
              <w:rPr>
                <w:rFonts w:hAnsi="標楷體"/>
                <w:spacing w:val="-20"/>
                <w:szCs w:val="24"/>
              </w:rPr>
              <w:t>潛盾直井</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345kV樹谷～南科三回線新建工程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加入系統。本工程併入六甲~樹谷開閉所新建工程(第五工區)施作</w:t>
            </w:r>
            <w:r w:rsidRPr="00B955C8">
              <w:rPr>
                <w:rFonts w:hAnsi="標楷體"/>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得勝一次配電變電所新建工程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w:t>
            </w:r>
            <w:r w:rsidRPr="00B955C8">
              <w:rPr>
                <w:rFonts w:hAnsi="標楷體"/>
                <w:spacing w:val="-20"/>
                <w:szCs w:val="24"/>
              </w:rPr>
              <w:t>目前辦理規劃設計中，因工程具潛在陳抗風險</w:t>
            </w:r>
            <w:r w:rsidRPr="00B955C8">
              <w:rPr>
                <w:rFonts w:hAnsi="標楷體" w:hint="eastAsia"/>
                <w:spacing w:val="-20"/>
                <w:szCs w:val="24"/>
              </w:rPr>
              <w:t>，</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161kV蘆洲～蘆捷二進二出得勝新建工程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配合得勝D/S時程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本案須配合得勝D/S完成時間施作。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本工程有潛在陳抗風險，故須請新北市政府及路權單位協助取得路證。</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中埔一次配電變電所新建工程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w:t>
            </w:r>
            <w:r w:rsidRPr="00B955C8">
              <w:rPr>
                <w:rFonts w:hAnsi="標楷體"/>
                <w:spacing w:val="-20"/>
                <w:szCs w:val="24"/>
              </w:rPr>
              <w:t>目前辦理規劃設計中，因工程具潛在陳抗風險</w:t>
            </w:r>
            <w:r w:rsidRPr="00B955C8">
              <w:rPr>
                <w:rFonts w:hAnsi="標楷體" w:hint="eastAsia"/>
                <w:spacing w:val="-20"/>
                <w:szCs w:val="24"/>
              </w:rPr>
              <w:t>，</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161kV板橋～中埔二回線擴建複導體工程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配合中埔D/S時程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本案須配合得勝D/S完成時間施作。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161kV板橋～南海線、板橋~青年線切二進二出中埔新建工程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配合中埔D/S時程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本案須配合中埔D/S完成時間施作。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中科超高壓變電所裝設工程(終端設備)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配合港風S/Y及線路時程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w:t>
            </w:r>
            <w:r w:rsidRPr="00B955C8">
              <w:rPr>
                <w:rFonts w:hAnsi="標楷體"/>
                <w:spacing w:val="-20"/>
                <w:szCs w:val="24"/>
              </w:rPr>
              <w:t>港風開閉所及345kV</w:t>
            </w:r>
            <w:r w:rsidRPr="00B955C8">
              <w:rPr>
                <w:rFonts w:hAnsi="標楷體" w:hint="eastAsia"/>
                <w:spacing w:val="-20"/>
                <w:szCs w:val="24"/>
              </w:rPr>
              <w:t>港風~中科線</w:t>
            </w:r>
            <w:r w:rsidRPr="00B955C8">
              <w:rPr>
                <w:rFonts w:hAnsi="標楷體"/>
                <w:spacing w:val="-20"/>
                <w:szCs w:val="24"/>
              </w:rPr>
              <w:t>，</w:t>
            </w:r>
            <w:r w:rsidRPr="00B955C8">
              <w:rPr>
                <w:rFonts w:hAnsi="標楷體" w:hint="eastAsia"/>
                <w:spacing w:val="-20"/>
                <w:szCs w:val="24"/>
              </w:rPr>
              <w:t>提前於120</w:t>
            </w:r>
            <w:r w:rsidR="006B6029">
              <w:rPr>
                <w:rFonts w:hAnsi="標楷體" w:hint="eastAsia"/>
                <w:spacing w:val="-20"/>
                <w:szCs w:val="24"/>
              </w:rPr>
              <w:t>年</w:t>
            </w:r>
            <w:r w:rsidRPr="00B955C8">
              <w:rPr>
                <w:rFonts w:hAnsi="標楷體" w:hint="eastAsia"/>
                <w:spacing w:val="-20"/>
                <w:szCs w:val="24"/>
              </w:rPr>
              <w:t>1</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30" w:type="dxa"/>
            <w:gridSpan w:val="2"/>
            <w:vMerge w:val="restart"/>
            <w:tcBorders>
              <w:top w:val="single" w:sz="4" w:space="0" w:color="auto"/>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EA5D4A">
            <w:pPr>
              <w:pStyle w:val="142"/>
              <w:rPr>
                <w:rFonts w:hAnsi="標楷體"/>
                <w:b/>
                <w:spacing w:val="-20"/>
                <w:szCs w:val="24"/>
              </w:rPr>
            </w:pPr>
            <w:r w:rsidRPr="00B955C8">
              <w:rPr>
                <w:rFonts w:hAnsi="標楷體" w:hint="eastAsia"/>
                <w:b/>
                <w:spacing w:val="-20"/>
                <w:szCs w:val="24"/>
              </w:rPr>
              <w:t>第七輸變電計畫、寶山超高壓變電所新建計畫及變電所整所改建一期專案計畫</w:t>
            </w: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松湖超高壓變電所新建工程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11</w:t>
            </w:r>
            <w:r w:rsidRPr="00B955C8">
              <w:rPr>
                <w:rFonts w:hAnsi="標楷體" w:hint="eastAsia"/>
                <w:spacing w:val="-20"/>
                <w:szCs w:val="24"/>
              </w:rPr>
              <w:t>8</w:t>
            </w:r>
            <w:r w:rsidRPr="00B955C8">
              <w:rPr>
                <w:rFonts w:hAnsi="標楷體"/>
                <w:spacing w:val="-20"/>
                <w:szCs w:val="24"/>
              </w:rPr>
              <w:t>.12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陳抗、地質因素</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變電所因地方多年陳抗，遲至112年</w:t>
            </w:r>
            <w:r w:rsidRPr="00B955C8">
              <w:rPr>
                <w:rFonts w:hAnsi="標楷體" w:hint="eastAsia"/>
                <w:spacing w:val="-20"/>
                <w:szCs w:val="24"/>
              </w:rPr>
              <w:t>3</w:t>
            </w:r>
            <w:r w:rsidRPr="00B955C8">
              <w:rPr>
                <w:rFonts w:hAnsi="標楷體"/>
                <w:spacing w:val="-20"/>
                <w:szCs w:val="24"/>
              </w:rPr>
              <w:t>月</w:t>
            </w:r>
            <w:r w:rsidRPr="00B955C8">
              <w:rPr>
                <w:rFonts w:hAnsi="標楷體" w:hint="eastAsia"/>
                <w:spacing w:val="-20"/>
                <w:szCs w:val="24"/>
              </w:rPr>
              <w:t>30</w:t>
            </w:r>
            <w:r w:rsidRPr="00B955C8">
              <w:rPr>
                <w:rFonts w:hAnsi="標楷體"/>
                <w:spacing w:val="-20"/>
                <w:szCs w:val="24"/>
              </w:rPr>
              <w:t>日始取得台北市政府核發建照，112年</w:t>
            </w:r>
            <w:r w:rsidRPr="00B955C8">
              <w:rPr>
                <w:rFonts w:hAnsi="標楷體" w:hint="eastAsia"/>
                <w:spacing w:val="-20"/>
                <w:szCs w:val="24"/>
              </w:rPr>
              <w:t>12</w:t>
            </w:r>
            <w:r w:rsidRPr="00B955C8">
              <w:rPr>
                <w:rFonts w:hAnsi="標楷體"/>
                <w:spacing w:val="-20"/>
                <w:szCs w:val="24"/>
              </w:rPr>
              <w:t>月</w:t>
            </w:r>
            <w:r w:rsidRPr="00B955C8">
              <w:rPr>
                <w:rFonts w:hAnsi="標楷體" w:hint="eastAsia"/>
                <w:spacing w:val="-20"/>
                <w:szCs w:val="24"/>
              </w:rPr>
              <w:t>方</w:t>
            </w:r>
            <w:r w:rsidRPr="00B955C8">
              <w:rPr>
                <w:rFonts w:hAnsi="標楷體"/>
                <w:spacing w:val="-20"/>
                <w:szCs w:val="24"/>
              </w:rPr>
              <w:t>核准開工。</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本工程預定118年12月加入系統。(本工程屬七輸計畫，七輸計畫修正已於114.6.4報經濟部修正中)</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寶山超高壓變電所新建工程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因科管局交地延遲，</w:t>
            </w:r>
            <w:r w:rsidRPr="00B955C8">
              <w:rPr>
                <w:rFonts w:hAnsi="標楷體" w:hint="eastAsia"/>
                <w:spacing w:val="-20"/>
                <w:szCs w:val="24"/>
              </w:rPr>
              <w:t>本工程目前辦理加強山坡地雜項執照申請中，預計114</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土建工程可進場施工，為縮短工期，本案已規劃將採土建與變電工程併行施工方式辦理</w:t>
            </w:r>
            <w:r w:rsidRPr="00B955C8">
              <w:rPr>
                <w:rFonts w:hAnsi="標楷體"/>
                <w:spacing w:val="-20"/>
                <w:szCs w:val="24"/>
              </w:rPr>
              <w:t>，將依原期程趕辦</w:t>
            </w:r>
            <w:r w:rsidRPr="00B955C8">
              <w:rPr>
                <w:rFonts w:hAnsi="標楷體" w:hint="eastAsia"/>
                <w:spacing w:val="-20"/>
                <w:szCs w:val="24"/>
              </w:rPr>
              <w:t>。</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345kV竹園超高壓變電所裝設工程(終端設備)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將配合</w:t>
            </w:r>
            <w:r w:rsidRPr="00B955C8">
              <w:rPr>
                <w:rFonts w:hAnsi="標楷體" w:hint="eastAsia"/>
                <w:spacing w:val="-20"/>
                <w:szCs w:val="24"/>
              </w:rPr>
              <w:t>寶山E/S及345kV竹園~寶山線加入系統。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345kV峨眉超高壓變電所裝設工程(終端設備)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配合寶山E/S及345kV寶山~峨眉線加入系統。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161kV竹園超高壓變電所裝設工程(終端設備)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配合寶山新E/S及161kV竹園~寶山線加入系統。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161kV峨眉超高壓變電所裝設工程(終端設備)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配合寶山E/S及161kV寶山~峨眉線加入系統。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龍崎超高壓變電所整所改建工程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123.6</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97D" w:rsidRDefault="00A25711" w:rsidP="0018386D">
            <w:pPr>
              <w:pStyle w:val="142"/>
              <w:rPr>
                <w:rFonts w:hAnsi="標楷體"/>
                <w:spacing w:val="-20"/>
                <w:szCs w:val="24"/>
              </w:rPr>
            </w:pPr>
            <w:r w:rsidRPr="00B955C8">
              <w:rPr>
                <w:rFonts w:hAnsi="標楷體" w:hint="eastAsia"/>
                <w:spacing w:val="-20"/>
                <w:szCs w:val="24"/>
              </w:rPr>
              <w:t>121.12</w:t>
            </w:r>
          </w:p>
          <w:p w:rsidR="00F6197D" w:rsidRDefault="00A25711" w:rsidP="0018386D">
            <w:pPr>
              <w:pStyle w:val="142"/>
              <w:rPr>
                <w:rFonts w:hAnsi="標楷體"/>
                <w:spacing w:val="-20"/>
                <w:szCs w:val="24"/>
              </w:rPr>
            </w:pPr>
            <w:r w:rsidRPr="00B955C8">
              <w:rPr>
                <w:rFonts w:hAnsi="標楷體" w:hint="eastAsia"/>
                <w:spacing w:val="-20"/>
                <w:szCs w:val="24"/>
              </w:rPr>
              <w:t>(345kV)</w:t>
            </w:r>
            <w:r w:rsidRPr="00B955C8">
              <w:rPr>
                <w:rFonts w:hAnsi="標楷體" w:hint="eastAsia"/>
                <w:spacing w:val="-20"/>
                <w:szCs w:val="24"/>
              </w:rPr>
              <w:br/>
              <w:t>123.6</w:t>
            </w:r>
          </w:p>
          <w:p w:rsidR="00A25711" w:rsidRPr="00B955C8" w:rsidRDefault="00A25711" w:rsidP="0018386D">
            <w:pPr>
              <w:pStyle w:val="142"/>
              <w:rPr>
                <w:rFonts w:hAnsi="標楷體"/>
                <w:spacing w:val="-20"/>
                <w:szCs w:val="24"/>
              </w:rPr>
            </w:pPr>
            <w:r w:rsidRPr="00B955C8">
              <w:rPr>
                <w:rFonts w:hAnsi="標楷體" w:hint="eastAsia"/>
                <w:spacing w:val="-20"/>
                <w:szCs w:val="24"/>
              </w:rPr>
              <w:t>(161kV)</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線將採土建與機電工程採併行施工方式辦理，目前預計可提前至121</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本工程為送電中變電所改建，分二期施工，因變電所位於山坡地，施工前須依規定申請水保計畫；另後續機電施工尚須配既有送電線路輪流停電改接，整體施工難度極高。</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彰化一次變電所改建工程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本工程為送電中變電所改建，目前辦理擴建許可及拆、建照申請前置作業中，土建工程因需顧及既有送電設備安全，且施工動線受限無法多施工面同時展開；後續機電施工尚須配合線路輪流停電施工。</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岡山一次變電所改建工程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配合停電</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本工程為送電中變電所改建，目前土建施工中，土建工程因需顧及既有送電設備安全，且施工動線受限無法多施工面同時展開；後續機電施工尚須配合線路輪流停電施工。</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台南一次變電所改建工程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配合停電</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本工程為送電中變電所改建，前遭民眾抗爭，致112年10月方進場施工，目前土建施工中。</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345kV寶山～峨眉二回線新建工程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本工程架空段</w:t>
            </w:r>
            <w:r w:rsidRPr="00B955C8">
              <w:rPr>
                <w:rFonts w:hAnsi="標楷體"/>
                <w:spacing w:val="-20"/>
                <w:szCs w:val="24"/>
              </w:rPr>
              <w:t>已設計完成鐵塔用地交涉中，目前</w:t>
            </w:r>
            <w:r w:rsidRPr="00B955C8">
              <w:rPr>
                <w:rFonts w:hAnsi="標楷體" w:hint="eastAsia"/>
                <w:spacing w:val="-20"/>
                <w:szCs w:val="24"/>
              </w:rPr>
              <w:t>當地民情</w:t>
            </w:r>
            <w:r w:rsidRPr="00B955C8">
              <w:rPr>
                <w:rFonts w:hAnsi="標楷體"/>
                <w:spacing w:val="-20"/>
                <w:szCs w:val="24"/>
              </w:rPr>
              <w:t>已強烈反對，將持續溝通；另尚需配合寶山E/S完成一併加入系統。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345kV寶山～竹園二回線新建工程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val="restart"/>
            <w:tcBorders>
              <w:top w:val="single" w:sz="4" w:space="0" w:color="auto"/>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本工程架空段鐵塔用地已取得，陸續辦理塔基發包作業中，另尚需配合寶山E/S完成後一併加入系統。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161kV寶山～峨眉二回線新建工程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tcBorders>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161kV寶山～竹園二回線新建工程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tcBorders>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p>
        </w:tc>
      </w:tr>
      <w:tr w:rsidR="00A25711" w:rsidRPr="00B955C8" w:rsidTr="00F6197D">
        <w:tc>
          <w:tcPr>
            <w:tcW w:w="630" w:type="dxa"/>
            <w:gridSpan w:val="2"/>
            <w:vMerge/>
            <w:tcBorders>
              <w:left w:val="single" w:sz="12"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161kV峨眉～竹園紅白線改二進二出寶山E/S</w:t>
            </w:r>
          </w:p>
        </w:tc>
        <w:tc>
          <w:tcPr>
            <w:tcW w:w="84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tcBorders>
              <w:left w:val="single" w:sz="4" w:space="0" w:color="auto"/>
              <w:bottom w:val="single" w:sz="12"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本案新設鐵塔用地已租用完成，後續鐵塔及架線施工，將配合寶山E/S完成後一併加入系統。</w:t>
            </w:r>
          </w:p>
        </w:tc>
      </w:tr>
    </w:tbl>
    <w:p w:rsidR="00792B44" w:rsidRPr="002A5D45" w:rsidRDefault="00792B44" w:rsidP="00F957B4">
      <w:pPr>
        <w:pStyle w:val="142"/>
        <w:ind w:leftChars="4" w:left="1414" w:hangingChars="577" w:hanging="1403"/>
        <w:jc w:val="both"/>
      </w:pPr>
      <w:r w:rsidRPr="002A5D45">
        <w:t>說</w:t>
      </w:r>
      <w:r w:rsidR="002A5D45" w:rsidRPr="002A5D45">
        <w:t xml:space="preserve">  </w:t>
      </w:r>
      <w:r w:rsidR="00F957B4">
        <w:rPr>
          <w:rFonts w:hint="eastAsia"/>
        </w:rPr>
        <w:t xml:space="preserve">  </w:t>
      </w:r>
      <w:r w:rsidRPr="002A5D45">
        <w:t>明：</w:t>
      </w:r>
      <w:r w:rsidRPr="002A5D45">
        <w:rPr>
          <w:rFonts w:hint="eastAsia"/>
        </w:rPr>
        <w:t>1.離岸風力發電加強電力網計畫（第一階段區塊開發）</w:t>
      </w:r>
      <w:r w:rsidR="004D2526" w:rsidRPr="002A5D45">
        <w:rPr>
          <w:rFonts w:hint="eastAsia"/>
        </w:rPr>
        <w:t>計畫期程為112年1月1日至120年12月31日</w:t>
      </w:r>
      <w:r w:rsidR="004D2526">
        <w:rPr>
          <w:rFonts w:hint="eastAsia"/>
        </w:rPr>
        <w:t>，計有3件工程無法於117年完成</w:t>
      </w:r>
      <w:r w:rsidR="00F6197D">
        <w:rPr>
          <w:rFonts w:hint="eastAsia"/>
        </w:rPr>
        <w:t>。</w:t>
      </w:r>
      <w:r w:rsidR="004D2526" w:rsidRPr="002A5D45">
        <w:t xml:space="preserve"> </w:t>
      </w:r>
    </w:p>
    <w:p w:rsidR="00792B44" w:rsidRPr="002A5D45" w:rsidRDefault="002A5D45" w:rsidP="00F957B4">
      <w:pPr>
        <w:pStyle w:val="142"/>
        <w:ind w:leftChars="-9" w:left="1415" w:hangingChars="592" w:hanging="1440"/>
        <w:jc w:val="both"/>
      </w:pPr>
      <w:r>
        <w:rPr>
          <w:rFonts w:hint="eastAsia"/>
        </w:rPr>
        <w:t xml:space="preserve">       </w:t>
      </w:r>
      <w:r w:rsidR="00F957B4">
        <w:rPr>
          <w:rFonts w:hint="eastAsia"/>
        </w:rPr>
        <w:t xml:space="preserve">  </w:t>
      </w:r>
      <w:r>
        <w:rPr>
          <w:rFonts w:hint="eastAsia"/>
        </w:rPr>
        <w:t xml:space="preserve"> </w:t>
      </w:r>
      <w:r w:rsidR="00792B44" w:rsidRPr="002A5D45">
        <w:t>2.</w:t>
      </w:r>
      <w:r w:rsidR="00792B44" w:rsidRPr="002A5D45">
        <w:rPr>
          <w:rFonts w:hint="eastAsia"/>
        </w:rPr>
        <w:t>強化電網第一期專案計畫</w:t>
      </w:r>
      <w:r w:rsidR="004D2526">
        <w:rPr>
          <w:rFonts w:hint="eastAsia"/>
        </w:rPr>
        <w:t>期</w:t>
      </w:r>
      <w:r w:rsidR="004D2526" w:rsidRPr="002A5D45">
        <w:rPr>
          <w:rFonts w:hint="eastAsia"/>
        </w:rPr>
        <w:t>程為113年1月1日至122年12月31日</w:t>
      </w:r>
      <w:r w:rsidR="004D2526">
        <w:rPr>
          <w:rFonts w:hint="eastAsia"/>
        </w:rPr>
        <w:t>，計有49件工程無法於117年完成。</w:t>
      </w:r>
    </w:p>
    <w:p w:rsidR="00792B44" w:rsidRPr="002A5D45" w:rsidRDefault="002A5D45" w:rsidP="00F957B4">
      <w:pPr>
        <w:pStyle w:val="142"/>
        <w:ind w:left="1442" w:hangingChars="593" w:hanging="1442"/>
        <w:jc w:val="both"/>
      </w:pPr>
      <w:r>
        <w:rPr>
          <w:rFonts w:hint="eastAsia"/>
        </w:rPr>
        <w:t xml:space="preserve">        </w:t>
      </w:r>
      <w:r w:rsidR="00F957B4">
        <w:rPr>
          <w:rFonts w:hint="eastAsia"/>
        </w:rPr>
        <w:t xml:space="preserve">  </w:t>
      </w:r>
      <w:r w:rsidR="00792B44" w:rsidRPr="002A5D45">
        <w:t>3.</w:t>
      </w:r>
      <w:r w:rsidR="00792B44" w:rsidRPr="002A5D45">
        <w:rPr>
          <w:rFonts w:hint="eastAsia"/>
        </w:rPr>
        <w:t>第七輸變電計畫、寶山超高壓變電所新建計畫及變電所整所改建一期專案計畫</w:t>
      </w:r>
      <w:r w:rsidR="004D2526">
        <w:rPr>
          <w:rFonts w:hint="eastAsia"/>
        </w:rPr>
        <w:t>共15件工程無法於117年完成</w:t>
      </w:r>
      <w:r>
        <w:rPr>
          <w:rFonts w:hint="eastAsia"/>
        </w:rPr>
        <w:t>。</w:t>
      </w:r>
    </w:p>
    <w:p w:rsidR="00E469FF" w:rsidRPr="00E469FF" w:rsidRDefault="00792B44" w:rsidP="00F957B4">
      <w:pPr>
        <w:pStyle w:val="142"/>
        <w:jc w:val="both"/>
      </w:pPr>
      <w:r w:rsidRPr="002A5D45">
        <w:rPr>
          <w:rFonts w:hint="eastAsia"/>
        </w:rPr>
        <w:t>資料來源</w:t>
      </w:r>
      <w:r w:rsidR="002A5D45" w:rsidRPr="002A5D45">
        <w:rPr>
          <w:rFonts w:hint="eastAsia"/>
        </w:rPr>
        <w:t>：台電公司提供。</w:t>
      </w:r>
    </w:p>
    <w:sectPr w:rsidR="00E469FF" w:rsidRPr="00E469FF" w:rsidSect="00C27DAE">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CE38D4" w:rsidRPr="00CE38D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C03988" w:rsidRDefault="008F4B8E" w:rsidP="00C03988">
      <w:pPr>
        <w:pStyle w:val="142"/>
        <w:ind w:leftChars="1" w:left="198" w:hangingChars="80" w:hanging="195"/>
        <w:jc w:val="both"/>
        <w:rPr>
          <w:rFonts w:hint="eastAsia"/>
        </w:rPr>
      </w:pPr>
      <w:r>
        <w:rPr>
          <w:rStyle w:val="af7"/>
        </w:rPr>
        <w:footnoteRef/>
      </w:r>
      <w:r>
        <w:t xml:space="preserve"> </w:t>
      </w:r>
      <w:r w:rsidRPr="00C03988">
        <w:rPr>
          <w:rFonts w:hint="eastAsia"/>
        </w:rPr>
        <w:t>依能源管理法第1條第2項規定：「中央主管機關為確保全國能源供應穩定及安全，考量環境衝擊及兼顧經濟發展，應擬訂能源發展綱領，報行政院核定施行。」</w:t>
      </w:r>
    </w:p>
  </w:footnote>
  <w:footnote w:id="2">
    <w:p w:rsidR="008F4B8E" w:rsidRPr="004631BA" w:rsidRDefault="008F4B8E" w:rsidP="004631BA">
      <w:pPr>
        <w:pStyle w:val="142"/>
        <w:ind w:leftChars="1" w:left="212" w:hangingChars="86" w:hanging="209"/>
        <w:rPr>
          <w:rFonts w:hint="eastAsia"/>
        </w:rPr>
      </w:pPr>
      <w:r>
        <w:rPr>
          <w:rStyle w:val="af7"/>
        </w:rPr>
        <w:footnoteRef/>
      </w:r>
      <w:r>
        <w:t xml:space="preserve"> </w:t>
      </w:r>
      <w:r w:rsidRPr="004631BA">
        <w:rPr>
          <w:rFonts w:hint="eastAsia"/>
        </w:rPr>
        <w:t>能源轉型白皮書業於109年11月18日奉行政院核定</w:t>
      </w:r>
      <w:r>
        <w:rPr>
          <w:rFonts w:hint="eastAsia"/>
        </w:rPr>
        <w:t>。</w:t>
      </w:r>
    </w:p>
  </w:footnote>
  <w:footnote w:id="3">
    <w:p w:rsidR="008F4B8E" w:rsidRPr="00481F2A" w:rsidRDefault="008F4B8E" w:rsidP="00481F2A">
      <w:pPr>
        <w:pStyle w:val="142"/>
        <w:rPr>
          <w:rFonts w:hint="eastAsia"/>
        </w:rPr>
      </w:pPr>
      <w:r>
        <w:rPr>
          <w:rStyle w:val="af7"/>
        </w:rPr>
        <w:footnoteRef/>
      </w:r>
      <w:r>
        <w:t xml:space="preserve"> </w:t>
      </w:r>
      <w:r w:rsidRPr="00481F2A">
        <w:rPr>
          <w:rFonts w:hint="eastAsia"/>
        </w:rPr>
        <w:t>參「臺灣2050淨零排放路徑及策略總說明」第74頁。</w:t>
      </w:r>
    </w:p>
  </w:footnote>
  <w:footnote w:id="4">
    <w:p w:rsidR="00115DB3" w:rsidRPr="00115DB3" w:rsidRDefault="00115DB3" w:rsidP="00115DB3">
      <w:pPr>
        <w:pStyle w:val="142"/>
        <w:rPr>
          <w:rFonts w:hint="eastAsia"/>
        </w:rPr>
      </w:pPr>
      <w:r>
        <w:rPr>
          <w:rStyle w:val="af7"/>
        </w:rPr>
        <w:footnoteRef/>
      </w:r>
      <w:r>
        <w:t xml:space="preserve"> </w:t>
      </w:r>
      <w:r>
        <w:rPr>
          <w:rFonts w:hint="eastAsia"/>
        </w:rPr>
        <w:t>摘自經濟部能源署114年6月25日提供說明資料。</w:t>
      </w:r>
    </w:p>
  </w:footnote>
  <w:footnote w:id="5">
    <w:p w:rsidR="008F4B8E" w:rsidRPr="00574762" w:rsidRDefault="008F4B8E" w:rsidP="00584C77">
      <w:pPr>
        <w:pStyle w:val="142"/>
        <w:ind w:left="560" w:hanging="560"/>
        <w:rPr>
          <w:rFonts w:hint="eastAsia"/>
        </w:rPr>
      </w:pPr>
      <w:r>
        <w:rPr>
          <w:rStyle w:val="af7"/>
        </w:rPr>
        <w:footnoteRef/>
      </w:r>
      <w:r>
        <w:t xml:space="preserve"> </w:t>
      </w:r>
      <w:r>
        <w:rPr>
          <w:rFonts w:hint="eastAsia"/>
        </w:rPr>
        <w:t>參109年「能源轉型白皮書」第22頁。</w:t>
      </w:r>
    </w:p>
  </w:footnote>
  <w:footnote w:id="6">
    <w:p w:rsidR="008F4B8E" w:rsidRPr="00FC1F19" w:rsidRDefault="008F4B8E" w:rsidP="008241CA">
      <w:pPr>
        <w:pStyle w:val="142"/>
        <w:ind w:leftChars="-5" w:left="168" w:hangingChars="75" w:hanging="182"/>
        <w:jc w:val="both"/>
        <w:rPr>
          <w:rFonts w:hint="eastAsia"/>
        </w:rPr>
      </w:pPr>
      <w:r>
        <w:rPr>
          <w:rStyle w:val="af7"/>
        </w:rPr>
        <w:footnoteRef/>
      </w:r>
      <w:r>
        <w:t xml:space="preserve"> </w:t>
      </w:r>
      <w:r>
        <w:rPr>
          <w:rFonts w:hint="eastAsia"/>
        </w:rPr>
        <w:t>再生能源發展條例第6條第1項規定：「</w:t>
      </w:r>
      <w:r w:rsidRPr="00EC6949">
        <w:rPr>
          <w:rFonts w:hint="eastAsia"/>
        </w:rPr>
        <w:t>中央主管機關得考量國內再生能源開發潛力、對國內經濟及電力供應穩定之影響，訂定未來</w:t>
      </w:r>
      <w:r w:rsidR="00083967">
        <w:rPr>
          <w:rFonts w:hint="eastAsia"/>
        </w:rPr>
        <w:t>2</w:t>
      </w:r>
      <w:r w:rsidRPr="00EC6949">
        <w:rPr>
          <w:rFonts w:hint="eastAsia"/>
        </w:rPr>
        <w:t>年及中華民國</w:t>
      </w:r>
      <w:r w:rsidR="00083967">
        <w:rPr>
          <w:rFonts w:hint="eastAsia"/>
        </w:rPr>
        <w:t>114</w:t>
      </w:r>
      <w:r w:rsidRPr="00EC6949">
        <w:rPr>
          <w:rFonts w:hint="eastAsia"/>
        </w:rPr>
        <w:t>年再生能源推廣目標、各類別再生能源所占比率及其發展計畫與方案並公告之，另規劃</w:t>
      </w:r>
      <w:r w:rsidR="00C83C7F">
        <w:rPr>
          <w:rFonts w:hint="eastAsia"/>
        </w:rPr>
        <w:t>114</w:t>
      </w:r>
      <w:r w:rsidRPr="00EC6949">
        <w:rPr>
          <w:rFonts w:hint="eastAsia"/>
        </w:rPr>
        <w:t>年再生能源發電設備推廣目標總量達</w:t>
      </w:r>
      <w:r w:rsidR="00083967">
        <w:rPr>
          <w:rFonts w:hint="eastAsia"/>
        </w:rPr>
        <w:t>2</w:t>
      </w:r>
      <w:r w:rsidR="00083967">
        <w:t>,700</w:t>
      </w:r>
      <w:r w:rsidR="00083967">
        <w:rPr>
          <w:rFonts w:hint="eastAsia"/>
        </w:rPr>
        <w:t>萬</w:t>
      </w:r>
      <w:r w:rsidRPr="00EC6949">
        <w:rPr>
          <w:rFonts w:hint="eastAsia"/>
        </w:rPr>
        <w:t>瓩以上。</w:t>
      </w:r>
      <w:r>
        <w:rPr>
          <w:rFonts w:hint="eastAsia"/>
        </w:rPr>
        <w:t>」</w:t>
      </w:r>
    </w:p>
  </w:footnote>
  <w:footnote w:id="7">
    <w:p w:rsidR="008F4B8E" w:rsidRPr="001F0C9C" w:rsidRDefault="008F4B8E" w:rsidP="00EE5B65">
      <w:pPr>
        <w:pStyle w:val="142"/>
        <w:ind w:leftChars="-9" w:left="172" w:hangingChars="81" w:hanging="197"/>
        <w:rPr>
          <w:rFonts w:hint="eastAsia"/>
        </w:rPr>
      </w:pPr>
      <w:r>
        <w:rPr>
          <w:rStyle w:val="af7"/>
        </w:rPr>
        <w:footnoteRef/>
      </w:r>
      <w:r>
        <w:t xml:space="preserve"> </w:t>
      </w:r>
      <w:r>
        <w:rPr>
          <w:rFonts w:hint="eastAsia"/>
        </w:rPr>
        <w:t>參</w:t>
      </w:r>
      <w:r w:rsidRPr="001F0C9C">
        <w:rPr>
          <w:rFonts w:hint="eastAsia"/>
        </w:rPr>
        <w:t>「再生能源發展條例第六條第一項未來二年及中華民國一百十四年再生能源推廣目標各類別再生能源所占比率及其發展計畫與方案」</w:t>
      </w:r>
      <w:r>
        <w:rPr>
          <w:rFonts w:hint="eastAsia"/>
        </w:rPr>
        <w:t>。</w:t>
      </w:r>
    </w:p>
  </w:footnote>
  <w:footnote w:id="8">
    <w:p w:rsidR="008F4B8E" w:rsidRPr="00B944A0" w:rsidRDefault="008F4B8E" w:rsidP="00986A7A">
      <w:pPr>
        <w:pStyle w:val="142"/>
        <w:rPr>
          <w:rFonts w:hint="eastAsia"/>
        </w:rPr>
      </w:pPr>
      <w:r>
        <w:rPr>
          <w:rStyle w:val="af7"/>
        </w:rPr>
        <w:footnoteRef/>
      </w:r>
      <w:r>
        <w:t xml:space="preserve"> </w:t>
      </w:r>
      <w:r>
        <w:rPr>
          <w:rFonts w:hint="eastAsia"/>
        </w:rPr>
        <w:t>同註6。</w:t>
      </w:r>
    </w:p>
  </w:footnote>
  <w:footnote w:id="9">
    <w:p w:rsidR="008F4B8E" w:rsidRPr="00966926" w:rsidRDefault="008F4B8E" w:rsidP="001961BB">
      <w:pPr>
        <w:pStyle w:val="142"/>
        <w:ind w:leftChars="2" w:left="169" w:hangingChars="67" w:hanging="163"/>
        <w:jc w:val="both"/>
        <w:rPr>
          <w:rFonts w:hint="eastAsia"/>
        </w:rPr>
      </w:pPr>
      <w:r>
        <w:rPr>
          <w:rStyle w:val="af7"/>
        </w:rPr>
        <w:footnoteRef/>
      </w:r>
      <w:r>
        <w:t xml:space="preserve"> </w:t>
      </w:r>
      <w:r>
        <w:rPr>
          <w:rFonts w:hint="eastAsia"/>
        </w:rPr>
        <w:t>按經濟部</w:t>
      </w:r>
      <w:r w:rsidRPr="001F0C9C">
        <w:rPr>
          <w:rFonts w:hint="eastAsia"/>
        </w:rPr>
        <w:t>108年9月公布</w:t>
      </w:r>
      <w:r>
        <w:rPr>
          <w:rFonts w:hint="eastAsia"/>
        </w:rPr>
        <w:t>之再生能源推廣目標，114年度陸域及離岸風電裝置容量目標各為1.2GW及5.738GW</w:t>
      </w:r>
      <w:r>
        <w:rPr>
          <w:rFonts w:hint="eastAsia"/>
          <w:color w:val="000000"/>
        </w:rPr>
        <w:t>。</w:t>
      </w:r>
      <w:r>
        <w:rPr>
          <w:rFonts w:hint="eastAsia"/>
        </w:rPr>
        <w:t>行政院112年4月核定之</w:t>
      </w:r>
      <w:r w:rsidRPr="006D6DB3">
        <w:rPr>
          <w:rFonts w:hint="eastAsia"/>
        </w:rPr>
        <w:t>臺灣2050淨零轉型「風電/光電」關鍵戰略行動計畫</w:t>
      </w:r>
      <w:r>
        <w:rPr>
          <w:rFonts w:hint="eastAsia"/>
        </w:rPr>
        <w:t>之離岸風電總體績效指標下調為5.6GW</w:t>
      </w:r>
      <w:r>
        <w:rPr>
          <w:rFonts w:hint="eastAsia"/>
          <w:color w:val="000000"/>
        </w:rPr>
        <w:t>，加計陸域風電目標1.2GW，114年度風電目標</w:t>
      </w:r>
      <w:r w:rsidR="001961BB">
        <w:rPr>
          <w:rFonts w:hint="eastAsia"/>
          <w:color w:val="000000"/>
        </w:rPr>
        <w:t>為</w:t>
      </w:r>
      <w:r>
        <w:rPr>
          <w:rFonts w:hint="eastAsia"/>
          <w:color w:val="000000"/>
        </w:rPr>
        <w:t>6.8GW</w:t>
      </w:r>
      <w:r>
        <w:rPr>
          <w:rFonts w:hint="eastAsia"/>
        </w:rPr>
        <w:t>。</w:t>
      </w:r>
    </w:p>
  </w:footnote>
  <w:footnote w:id="10">
    <w:p w:rsidR="008F4B8E" w:rsidRPr="00EF30FF" w:rsidRDefault="008F4B8E" w:rsidP="00F15DC7">
      <w:pPr>
        <w:pStyle w:val="142"/>
        <w:ind w:left="251" w:hangingChars="103" w:hanging="251"/>
        <w:jc w:val="both"/>
        <w:rPr>
          <w:rFonts w:hint="eastAsia"/>
        </w:rPr>
      </w:pPr>
      <w:r>
        <w:rPr>
          <w:rStyle w:val="af7"/>
        </w:rPr>
        <w:footnoteRef/>
      </w:r>
      <w:r>
        <w:t xml:space="preserve"> </w:t>
      </w:r>
      <w:r w:rsidRPr="00BC2E47">
        <w:rPr>
          <w:rFonts w:hint="eastAsia"/>
        </w:rPr>
        <w:t>108年5月1日公布修正再生能源發展條例第6條第1項規定修正理由說明</w:t>
      </w:r>
      <w:r w:rsidR="0078549F">
        <w:rPr>
          <w:rFonts w:hint="eastAsia"/>
        </w:rPr>
        <w:t>略以，</w:t>
      </w:r>
      <w:r w:rsidRPr="00BC2E47">
        <w:rPr>
          <w:rFonts w:hint="eastAsia"/>
        </w:rPr>
        <w:t>鑒於國際上推動再生能源政策普遍規定目標量年限隨推動進程調整，對獎勵總量則多半保留彈性空間，且考量政策論述、政策願景說明上多以推廣目標總量為主，亦便於檢討政策推廣情形之成效，爰將原第二項前段所定「獎勵總量」修正為「推廣目標總量」，並將推廣目標總量規劃於114年提升為「二千七百萬瓩以上」，以明確推廣政策之目標。</w:t>
      </w:r>
    </w:p>
  </w:footnote>
  <w:footnote w:id="11">
    <w:p w:rsidR="008F4B8E" w:rsidRPr="002F6FC9" w:rsidRDefault="008F4B8E" w:rsidP="00BC2E47">
      <w:pPr>
        <w:pStyle w:val="142"/>
        <w:ind w:leftChars="-9" w:left="223" w:hangingChars="102" w:hanging="248"/>
        <w:jc w:val="both"/>
        <w:rPr>
          <w:rFonts w:hint="eastAsia"/>
        </w:rPr>
      </w:pPr>
      <w:r>
        <w:rPr>
          <w:rStyle w:val="af7"/>
        </w:rPr>
        <w:footnoteRef/>
      </w:r>
      <w:r>
        <w:t xml:space="preserve"> </w:t>
      </w:r>
      <w:r>
        <w:rPr>
          <w:rFonts w:hint="eastAsia"/>
        </w:rPr>
        <w:t>詳註8及本報告參第一題(三)。另經濟部能源署說明略以，</w:t>
      </w:r>
      <w:r w:rsidR="00CA040D">
        <w:rPr>
          <w:rFonts w:hint="eastAsia"/>
        </w:rPr>
        <w:t>調整太陽光電目標時程</w:t>
      </w:r>
      <w:r w:rsidRPr="00B025C9">
        <w:rPr>
          <w:rFonts w:hint="eastAsia"/>
        </w:rPr>
        <w:t>主要原因包括土地取得困難、漁電共生案件涉及跨部會審查程序繁瑣、地方政府行政審查負擔過重且因輿論及司法案件影響而趨於保守，以及部分地區民眾反對與環境議題需額外溝通協調，使得整體推動速度放緩</w:t>
      </w:r>
      <w:r>
        <w:rPr>
          <w:rFonts w:hint="eastAsia"/>
        </w:rPr>
        <w:t>。</w:t>
      </w:r>
    </w:p>
  </w:footnote>
  <w:footnote w:id="12">
    <w:p w:rsidR="008F4B8E" w:rsidRPr="00A27767" w:rsidRDefault="008F4B8E" w:rsidP="000A1B9A">
      <w:pPr>
        <w:pStyle w:val="142"/>
        <w:ind w:leftChars="2" w:left="264" w:hangingChars="106" w:hanging="258"/>
        <w:jc w:val="both"/>
        <w:rPr>
          <w:rFonts w:hint="eastAsia"/>
        </w:rPr>
      </w:pPr>
      <w:r>
        <w:rPr>
          <w:rStyle w:val="af7"/>
        </w:rPr>
        <w:footnoteRef/>
      </w:r>
      <w:r>
        <w:t xml:space="preserve"> </w:t>
      </w:r>
      <w:r w:rsidRPr="00A27767">
        <w:rPr>
          <w:rFonts w:hint="eastAsia"/>
        </w:rPr>
        <w:t>據中油公司說明略以，111至113年度因天候因素影響LNG船舶靠卸船數各17船、16船及16船，合計受影響天數44天、27天及48天。</w:t>
      </w:r>
    </w:p>
  </w:footnote>
  <w:footnote w:id="13">
    <w:p w:rsidR="008F4B8E" w:rsidRPr="00B15FE9" w:rsidRDefault="008F4B8E" w:rsidP="000A1B9A">
      <w:pPr>
        <w:pStyle w:val="142"/>
        <w:ind w:leftChars="-10" w:left="223" w:hangingChars="103" w:hanging="251"/>
        <w:jc w:val="both"/>
        <w:rPr>
          <w:rFonts w:hint="eastAsia"/>
        </w:rPr>
      </w:pPr>
      <w:r>
        <w:rPr>
          <w:rStyle w:val="af7"/>
        </w:rPr>
        <w:footnoteRef/>
      </w:r>
      <w:r>
        <w:t xml:space="preserve"> </w:t>
      </w:r>
      <w:r>
        <w:rPr>
          <w:rFonts w:hint="eastAsia"/>
        </w:rPr>
        <w:t>中油公司觀塘接收站一期(外推方案)已於114年4月進行測試運轉，5月開始供氣，整體計畫預計於118年底完工。</w:t>
      </w:r>
    </w:p>
  </w:footnote>
  <w:footnote w:id="14">
    <w:p w:rsidR="008F4B8E" w:rsidRPr="00D17A56" w:rsidRDefault="008F4B8E" w:rsidP="00986859">
      <w:pPr>
        <w:pStyle w:val="142"/>
        <w:ind w:leftChars="-9" w:left="223" w:hangingChars="102" w:hanging="248"/>
        <w:jc w:val="both"/>
        <w:rPr>
          <w:rFonts w:hint="eastAsia"/>
        </w:rPr>
      </w:pPr>
      <w:r>
        <w:rPr>
          <w:rStyle w:val="af7"/>
        </w:rPr>
        <w:footnoteRef/>
      </w:r>
      <w:r>
        <w:t xml:space="preserve"> </w:t>
      </w:r>
      <w:r>
        <w:rPr>
          <w:rFonts w:hint="eastAsia"/>
        </w:rPr>
        <w:t>日本及韓國接收站負載率參經濟部112年3月6日經授營字11220008220號函送本院之「台電公司辦理協和及臺中港天然氣接收站必要性說明」書面報告。</w:t>
      </w:r>
    </w:p>
  </w:footnote>
  <w:footnote w:id="15">
    <w:p w:rsidR="002B2E24" w:rsidRPr="002B2E24" w:rsidRDefault="002B2E24" w:rsidP="00805D57">
      <w:pPr>
        <w:pStyle w:val="142"/>
        <w:rPr>
          <w:rFonts w:hint="eastAsia"/>
        </w:rPr>
      </w:pPr>
      <w:r>
        <w:rPr>
          <w:rStyle w:val="af7"/>
        </w:rPr>
        <w:footnoteRef/>
      </w:r>
      <w:r>
        <w:t xml:space="preserve"> </w:t>
      </w:r>
      <w:r>
        <w:rPr>
          <w:rFonts w:hint="eastAsia"/>
        </w:rPr>
        <w:t>迄114年4月底天然氣接收站之海陸</w:t>
      </w:r>
      <w:r w:rsidR="00805D57">
        <w:rPr>
          <w:rFonts w:hint="eastAsia"/>
        </w:rPr>
        <w:t>管線新建計畫概況，詳附錄2。</w:t>
      </w:r>
    </w:p>
  </w:footnote>
  <w:footnote w:id="16">
    <w:p w:rsidR="008F4B8E" w:rsidRDefault="008F4B8E" w:rsidP="006A42DD">
      <w:pPr>
        <w:pStyle w:val="142"/>
        <w:ind w:leftChars="2" w:left="249" w:hangingChars="100" w:hanging="243"/>
        <w:jc w:val="both"/>
        <w:rPr>
          <w:rFonts w:hint="eastAsia"/>
        </w:rPr>
      </w:pPr>
      <w:r>
        <w:rPr>
          <w:rStyle w:val="af7"/>
        </w:rPr>
        <w:footnoteRef/>
      </w:r>
      <w:r>
        <w:rPr>
          <w:rFonts w:hint="eastAsia"/>
        </w:rPr>
        <w:t xml:space="preserve"> 另</w:t>
      </w:r>
      <w:r w:rsidRPr="00001261">
        <w:rPr>
          <w:rFonts w:hint="eastAsia"/>
        </w:rPr>
        <w:t>台電</w:t>
      </w:r>
      <w:r>
        <w:rPr>
          <w:rFonts w:hint="eastAsia"/>
        </w:rPr>
        <w:t>公司尚</w:t>
      </w:r>
      <w:r w:rsidRPr="00001261">
        <w:rPr>
          <w:rFonts w:hint="eastAsia"/>
        </w:rPr>
        <w:t>持續滾動調整調度策略(傳統機組白天低載運轉、抽蓄水力機組搭配光電抽水蓄電、慣常水力機組配合民生需求於尖峰發電等)，擴大發展具快速起停及升降載快速特性之機組</w:t>
      </w:r>
      <w:r>
        <w:rPr>
          <w:rFonts w:hint="eastAsia"/>
        </w:rPr>
        <w:t>(</w:t>
      </w:r>
      <w:r w:rsidRPr="00001261">
        <w:rPr>
          <w:rFonts w:hint="eastAsia"/>
        </w:rPr>
        <w:t>如循環燃氣機組、小型燃氣機組及電池儲能</w:t>
      </w:r>
      <w:r>
        <w:rPr>
          <w:rFonts w:hint="eastAsia"/>
        </w:rPr>
        <w:t>)</w:t>
      </w:r>
      <w:r w:rsidRPr="00001261">
        <w:rPr>
          <w:rFonts w:hint="eastAsia"/>
        </w:rPr>
        <w:t>，以因應再生能源瞬間性變化</w:t>
      </w:r>
      <w:r>
        <w:rPr>
          <w:rFonts w:hint="eastAsia"/>
        </w:rPr>
        <w:t>，以及採行</w:t>
      </w:r>
      <w:r w:rsidRPr="00001261">
        <w:rPr>
          <w:rFonts w:hint="eastAsia"/>
        </w:rPr>
        <w:t>各種調度措施來確保系統供電穩定，包含時間電價、輔助服務及需量反應等彈性措施</w:t>
      </w:r>
      <w:r>
        <w:rPr>
          <w:rFonts w:hint="eastAsia"/>
        </w:rPr>
        <w:t>。</w:t>
      </w:r>
    </w:p>
  </w:footnote>
  <w:footnote w:id="17">
    <w:p w:rsidR="008F4B8E" w:rsidRPr="006008B8" w:rsidRDefault="008F4B8E" w:rsidP="006A42DD">
      <w:pPr>
        <w:pStyle w:val="142"/>
        <w:ind w:leftChars="1" w:left="239" w:hangingChars="97" w:hanging="236"/>
        <w:jc w:val="both"/>
        <w:rPr>
          <w:rFonts w:hint="eastAsia"/>
        </w:rPr>
      </w:pPr>
      <w:r>
        <w:rPr>
          <w:rStyle w:val="af7"/>
        </w:rPr>
        <w:footnoteRef/>
      </w:r>
      <w:r>
        <w:t xml:space="preserve"> </w:t>
      </w:r>
      <w:r w:rsidRPr="006008B8">
        <w:rPr>
          <w:rFonts w:hint="eastAsia"/>
        </w:rPr>
        <w:t>參顏和凌(114年)。電力有韌性不任性  擁抱創新效率迎戰能源轉型。台電月刊，746</w:t>
      </w:r>
      <w:r w:rsidR="00E9528D">
        <w:rPr>
          <w:rFonts w:hint="eastAsia"/>
        </w:rPr>
        <w:t>期</w:t>
      </w:r>
      <w:r w:rsidRPr="006008B8">
        <w:rPr>
          <w:rFonts w:hint="eastAsia"/>
        </w:rPr>
        <w:t>，</w:t>
      </w:r>
      <w:r w:rsidR="00E9528D">
        <w:rPr>
          <w:rFonts w:hint="eastAsia"/>
        </w:rPr>
        <w:t>第</w:t>
      </w:r>
      <w:r w:rsidRPr="006008B8">
        <w:rPr>
          <w:rFonts w:hint="eastAsia"/>
        </w:rPr>
        <w:t>26</w:t>
      </w:r>
      <w:r w:rsidR="00E9528D">
        <w:rPr>
          <w:rFonts w:hint="eastAsia"/>
        </w:rPr>
        <w:t>頁</w:t>
      </w:r>
      <w:r w:rsidRPr="006008B8">
        <w:rPr>
          <w:rFonts w:hint="eastAsia"/>
        </w:rPr>
        <w:t>。</w:t>
      </w:r>
    </w:p>
  </w:footnote>
  <w:footnote w:id="18">
    <w:p w:rsidR="008F4B8E" w:rsidRPr="00BA0ECB" w:rsidRDefault="008F4B8E" w:rsidP="00E9528D">
      <w:pPr>
        <w:pStyle w:val="142"/>
        <w:ind w:leftChars="1" w:left="222" w:hangingChars="90" w:hanging="219"/>
        <w:jc w:val="both"/>
        <w:rPr>
          <w:rFonts w:hint="eastAsia"/>
        </w:rPr>
      </w:pPr>
      <w:r>
        <w:rPr>
          <w:rStyle w:val="af7"/>
        </w:rPr>
        <w:footnoteRef/>
      </w:r>
      <w:r>
        <w:t xml:space="preserve"> </w:t>
      </w:r>
      <w:r w:rsidRPr="00BA0ECB">
        <w:rPr>
          <w:rFonts w:hint="eastAsia"/>
        </w:rPr>
        <w:t>111年3月3日由於興達電廠</w:t>
      </w:r>
      <w:r w:rsidRPr="00AF0149">
        <w:rPr>
          <w:rFonts w:hint="eastAsia"/>
        </w:rPr>
        <w:t>誤操作設備</w:t>
      </w:r>
      <w:r w:rsidRPr="00BA0ECB">
        <w:rPr>
          <w:rFonts w:hint="eastAsia"/>
        </w:rPr>
        <w:t>，造成龍崎超高壓變電所以南之發電廠發電機組跳脫，影響全台電力輸送，導致全台5百餘萬戶停電，雖然事故發生當時並非用電尖峰，全台備轉容量率超過24%，電量充足，但因興達電廠單一電廠事故，造成全台電力系統約三分之一停電，凸顯我國長年以來電網韌性嚴重不足問題。資料來源：立法院第10屆第5會期111年3月29日</w:t>
      </w:r>
      <w:r>
        <w:rPr>
          <w:rFonts w:hint="eastAsia"/>
        </w:rPr>
        <w:t>「</w:t>
      </w:r>
      <w:r w:rsidRPr="00BA0ECB">
        <w:rPr>
          <w:rFonts w:hint="eastAsia"/>
        </w:rPr>
        <w:t>0303興達電廠事故致全台停電專案報告</w:t>
      </w:r>
      <w:r>
        <w:rPr>
          <w:rFonts w:hint="eastAsia"/>
        </w:rPr>
        <w:t>」。</w:t>
      </w:r>
    </w:p>
  </w:footnote>
  <w:footnote w:id="19">
    <w:p w:rsidR="008F4B8E" w:rsidRPr="000B6D5C" w:rsidRDefault="008F4B8E" w:rsidP="00E04217">
      <w:pPr>
        <w:pStyle w:val="142"/>
        <w:ind w:leftChars="-19" w:left="238" w:hangingChars="120" w:hanging="292"/>
        <w:rPr>
          <w:rFonts w:hint="eastAsia"/>
        </w:rPr>
      </w:pPr>
      <w:r>
        <w:rPr>
          <w:rStyle w:val="af7"/>
        </w:rPr>
        <w:footnoteRef/>
      </w:r>
      <w:r>
        <w:t xml:space="preserve"> </w:t>
      </w:r>
      <w:r>
        <w:rPr>
          <w:rFonts w:hint="eastAsia"/>
        </w:rPr>
        <w:t>參總統府網站，</w:t>
      </w:r>
      <w:r w:rsidRPr="000B6D5C">
        <w:t>https://www.president.gov.tw/page/714</w:t>
      </w:r>
      <w:r>
        <w:rPr>
          <w:rFonts w:hint="eastAsia"/>
        </w:rPr>
        <w:t>(最後瀏覽日：114年7月16日)。</w:t>
      </w:r>
    </w:p>
  </w:footnote>
  <w:footnote w:id="20">
    <w:p w:rsidR="008F4B8E" w:rsidRPr="007B7061" w:rsidRDefault="008F4B8E" w:rsidP="007B7061">
      <w:pPr>
        <w:pStyle w:val="142"/>
        <w:ind w:leftChars="2" w:left="286" w:hangingChars="115" w:hanging="280"/>
        <w:rPr>
          <w:rFonts w:hint="eastAsia"/>
        </w:rPr>
      </w:pPr>
      <w:r>
        <w:rPr>
          <w:rStyle w:val="af7"/>
        </w:rPr>
        <w:footnoteRef/>
      </w:r>
      <w:r>
        <w:t xml:space="preserve"> </w:t>
      </w:r>
      <w:r>
        <w:rPr>
          <w:rFonts w:hint="eastAsia"/>
        </w:rPr>
        <w:t>參經濟部114年7月3日新聞，</w:t>
      </w:r>
      <w:r w:rsidRPr="000810BE">
        <w:t>https://www.moea.gov.tw/MNS/Populace/news/News.aspx?kind=1&amp;menu_id=40&amp;news_id=119830</w:t>
      </w:r>
      <w:r>
        <w:rPr>
          <w:rFonts w:hint="eastAsia"/>
        </w:rPr>
        <w:t>(最後瀏覽日：114年7月9日)。</w:t>
      </w:r>
    </w:p>
  </w:footnote>
  <w:footnote w:id="21">
    <w:p w:rsidR="008F4B8E" w:rsidRPr="00C223AE" w:rsidRDefault="008F4B8E" w:rsidP="00BC0112">
      <w:pPr>
        <w:pStyle w:val="142"/>
        <w:ind w:leftChars="1" w:left="266" w:hangingChars="108" w:hanging="263"/>
        <w:jc w:val="both"/>
        <w:rPr>
          <w:rFonts w:hint="eastAsia"/>
        </w:rPr>
      </w:pPr>
      <w:r>
        <w:rPr>
          <w:rStyle w:val="af7"/>
        </w:rPr>
        <w:footnoteRef/>
      </w:r>
      <w:r>
        <w:t xml:space="preserve"> </w:t>
      </w:r>
      <w:r>
        <w:rPr>
          <w:rFonts w:hint="eastAsia"/>
        </w:rPr>
        <w:t>葉明蘭、張光宗，</w:t>
      </w:r>
      <w:r w:rsidRPr="00C223AE">
        <w:rPr>
          <w:rFonts w:hint="eastAsia"/>
        </w:rPr>
        <w:t>芳苑與風機的距離｜低頻噪音有什麼影響？</w:t>
      </w:r>
      <w:r>
        <w:rPr>
          <w:rFonts w:hint="eastAsia"/>
        </w:rPr>
        <w:t>公視我們的島網站，114年1月11日，</w:t>
      </w:r>
      <w:r w:rsidRPr="00727D85">
        <w:t>https://ourisland.pts.org.tw/content/11224</w:t>
      </w:r>
      <w:r>
        <w:rPr>
          <w:rFonts w:hint="eastAsia"/>
        </w:rPr>
        <w:t>(最後連覽日114年7月9日)</w:t>
      </w:r>
      <w:r w:rsidR="002934D9">
        <w:rPr>
          <w:rFonts w:hint="eastAsia"/>
        </w:rPr>
        <w:t>。</w:t>
      </w:r>
    </w:p>
  </w:footnote>
  <w:footnote w:id="22">
    <w:p w:rsidR="008F4B8E" w:rsidRPr="00727D85" w:rsidRDefault="008F4B8E" w:rsidP="003A4467">
      <w:pPr>
        <w:pStyle w:val="142"/>
        <w:ind w:leftChars="1" w:left="251" w:hangingChars="102" w:hanging="248"/>
        <w:jc w:val="both"/>
        <w:rPr>
          <w:rFonts w:hint="eastAsia"/>
        </w:rPr>
      </w:pPr>
      <w:r>
        <w:rPr>
          <w:rStyle w:val="af7"/>
        </w:rPr>
        <w:footnoteRef/>
      </w:r>
      <w:r>
        <w:t xml:space="preserve"> </w:t>
      </w:r>
      <w:r>
        <w:rPr>
          <w:rFonts w:hint="eastAsia"/>
        </w:rPr>
        <w:t>台東縣政府網站，</w:t>
      </w:r>
      <w:r w:rsidRPr="00727D85">
        <w:rPr>
          <w:spacing w:val="-20"/>
          <w:sz w:val="22"/>
          <w:szCs w:val="22"/>
        </w:rPr>
        <w:t>https://www.taitung.gov.tw/News_Content.aspx?n=13370&amp;s=138389</w:t>
      </w:r>
      <w:r>
        <w:rPr>
          <w:rFonts w:hint="eastAsia"/>
        </w:rPr>
        <w:t>(最後瀏覽日：114年7月9日；環境部臉書114年4月8日貼文，</w:t>
      </w:r>
      <w:r w:rsidRPr="00727D85">
        <w:rPr>
          <w:spacing w:val="-20"/>
          <w:w w:val="90"/>
        </w:rPr>
        <w:t>https://www.facebook.com/MOENV.TW/?locale=zh_TW</w:t>
      </w:r>
      <w:r>
        <w:rPr>
          <w:rFonts w:hint="eastAsia"/>
        </w:rPr>
        <w:t>(最後瀏覽日：114年7月9日)；陳昭宏，</w:t>
      </w:r>
      <w:r w:rsidRPr="00AC64E5">
        <w:rPr>
          <w:rFonts w:hint="eastAsia"/>
        </w:rPr>
        <w:t>台東海岸58座風機開發案輿論發酵 彭啟明：不支持陸域風電</w:t>
      </w:r>
      <w:r>
        <w:rPr>
          <w:rFonts w:hint="eastAsia"/>
        </w:rPr>
        <w:t>，環境資訊中心網站，114年4月16日。</w:t>
      </w:r>
    </w:p>
  </w:footnote>
  <w:footnote w:id="23">
    <w:p w:rsidR="008F4B8E" w:rsidRPr="00407C2C" w:rsidRDefault="008F4B8E" w:rsidP="00407C2C">
      <w:pPr>
        <w:pStyle w:val="142"/>
        <w:ind w:leftChars="1" w:left="239" w:hangingChars="97" w:hanging="236"/>
        <w:jc w:val="both"/>
        <w:rPr>
          <w:rFonts w:hint="eastAsia"/>
        </w:rPr>
      </w:pPr>
      <w:r>
        <w:rPr>
          <w:rStyle w:val="af7"/>
        </w:rPr>
        <w:footnoteRef/>
      </w:r>
      <w:r>
        <w:t xml:space="preserve"> </w:t>
      </w:r>
      <w:r w:rsidRPr="00407C2C">
        <w:rPr>
          <w:rFonts w:hint="eastAsia"/>
        </w:rPr>
        <w:t>依經濟部能源署說明略以，按電業法第17條規定，電業執照有效期間為20年，自電業管制機關核發電業執照之發照日起算，期滿1年前，得向電業管制機關申請延展，每次延展期限不得逾10年。另針對執照展延審查程序，該署依電業法第17條第2項規定辦理審查，其審查原則除計畫完整性，尚須考量如能源政策、電力排碳係數、環境保護及電能供需等，審查過程中並將請該電廠所在之直轄市、縣(市)主管機關等相關單位針對電業執照延展之審查表示意見。</w:t>
      </w:r>
    </w:p>
  </w:footnote>
  <w:footnote w:id="24">
    <w:p w:rsidR="008F4B8E" w:rsidRPr="00C464D4" w:rsidRDefault="008F4B8E" w:rsidP="00407C2C">
      <w:pPr>
        <w:pStyle w:val="142"/>
        <w:ind w:leftChars="-4" w:left="252" w:hangingChars="108" w:hanging="263"/>
        <w:jc w:val="both"/>
        <w:rPr>
          <w:rFonts w:hint="eastAsia"/>
        </w:rPr>
      </w:pPr>
      <w:r>
        <w:rPr>
          <w:rStyle w:val="af7"/>
        </w:rPr>
        <w:footnoteRef/>
      </w:r>
      <w:r>
        <w:t xml:space="preserve"> </w:t>
      </w:r>
      <w:r>
        <w:rPr>
          <w:rFonts w:hint="eastAsia"/>
        </w:rPr>
        <w:t>台電說明略以，1</w:t>
      </w:r>
      <w:r w:rsidRPr="00C464D4">
        <w:rPr>
          <w:rFonts w:hint="eastAsia"/>
        </w:rPr>
        <w:t>13年6月19日石門區里長聯合遞交陳情書，要求停止石門風力更新，理由係風機造成低頻噪音，影響居民生活。</w:t>
      </w:r>
      <w:r>
        <w:rPr>
          <w:rFonts w:hint="eastAsia"/>
        </w:rPr>
        <w:t>台電公司</w:t>
      </w:r>
      <w:r w:rsidRPr="00C464D4">
        <w:rPr>
          <w:rFonts w:hint="eastAsia"/>
        </w:rPr>
        <w:t>提出全頻噪音、低頻噪音合乎法規佐證資料</w:t>
      </w:r>
      <w:r>
        <w:rPr>
          <w:rFonts w:hint="eastAsia"/>
        </w:rPr>
        <w:t>，並</w:t>
      </w:r>
      <w:r w:rsidRPr="00C464D4">
        <w:rPr>
          <w:rFonts w:hint="eastAsia"/>
        </w:rPr>
        <w:t>於環評公開會議持續溝通說明</w:t>
      </w:r>
      <w:r>
        <w:rPr>
          <w:rFonts w:hint="eastAsia"/>
        </w:rPr>
        <w:t>，迄仍需與地方居民持續溝通</w:t>
      </w:r>
      <w:r w:rsidRPr="00C464D4">
        <w:rPr>
          <w:rFonts w:hint="eastAsia"/>
        </w:rPr>
        <w:t>。</w:t>
      </w:r>
      <w:r>
        <w:rPr>
          <w:rFonts w:hint="eastAsia"/>
        </w:rPr>
        <w:t>另參</w:t>
      </w:r>
      <w:r w:rsidRPr="002242EB">
        <w:rPr>
          <w:rFonts w:hint="eastAsia"/>
        </w:rPr>
        <w:t>黃婉婷、侯俐安、游昌樺</w:t>
      </w:r>
      <w:r>
        <w:rPr>
          <w:rFonts w:hint="eastAsia"/>
        </w:rPr>
        <w:t>，</w:t>
      </w:r>
      <w:r w:rsidRPr="002242EB">
        <w:rPr>
          <w:rFonts w:hint="eastAsia"/>
        </w:rPr>
        <w:t>風機延役不透明？無審查機制、不用重做環評 業者說了算？</w:t>
      </w:r>
      <w:r>
        <w:rPr>
          <w:rFonts w:hint="eastAsia"/>
        </w:rPr>
        <w:t>聯合新聞網，113年12月30日，</w:t>
      </w:r>
      <w:r w:rsidRPr="002242EB">
        <w:t>https://ubrand.udn.com/ubrand/story/123661/8453386</w:t>
      </w:r>
      <w:r>
        <w:rPr>
          <w:rFonts w:hint="eastAsia"/>
        </w:rPr>
        <w:t>(最後瀏覽日：114年7月9日)</w:t>
      </w:r>
    </w:p>
  </w:footnote>
  <w:footnote w:id="25">
    <w:p w:rsidR="008F4B8E" w:rsidRPr="00FA53FF" w:rsidRDefault="008F4B8E" w:rsidP="003C261A">
      <w:pPr>
        <w:pStyle w:val="142"/>
        <w:ind w:leftChars="-9" w:left="223" w:hangingChars="102" w:hanging="248"/>
        <w:jc w:val="both"/>
        <w:rPr>
          <w:rFonts w:hint="eastAsia"/>
        </w:rPr>
      </w:pPr>
      <w:r>
        <w:rPr>
          <w:rStyle w:val="af7"/>
        </w:rPr>
        <w:footnoteRef/>
      </w:r>
      <w:r>
        <w:t xml:space="preserve"> </w:t>
      </w:r>
      <w:r>
        <w:rPr>
          <w:rFonts w:hint="eastAsia"/>
        </w:rPr>
        <w:t>經濟部於108年12月公告修正再生能源發電設備管理辦法，增訂第17條規定，設置太陽光電發電設備且適用108年度起之再生能源電能躉購費率者，應繳納一定金額之模組回收費用，由經濟部定期檢討後每年另依公告定之，並分10期繳納。</w:t>
      </w:r>
    </w:p>
  </w:footnote>
  <w:footnote w:id="26">
    <w:p w:rsidR="008F4B8E" w:rsidRPr="00DE6B45" w:rsidRDefault="008F4B8E" w:rsidP="00D763FC">
      <w:pPr>
        <w:pStyle w:val="142"/>
        <w:ind w:leftChars="1" w:left="236" w:hangingChars="96" w:hanging="233"/>
        <w:jc w:val="both"/>
        <w:rPr>
          <w:rFonts w:hint="eastAsia"/>
        </w:rPr>
      </w:pPr>
      <w:r>
        <w:rPr>
          <w:rStyle w:val="af7"/>
        </w:rPr>
        <w:footnoteRef/>
      </w:r>
      <w:r>
        <w:t xml:space="preserve"> </w:t>
      </w:r>
      <w:r>
        <w:rPr>
          <w:rFonts w:hint="eastAsia"/>
        </w:rPr>
        <w:t>廢棄物清理法第28條第1項：「事業廢棄物之清理，除再利用方式外，應以下列方式為之：一、自行清除、處理。二、共同清除、處理：由事業向目的事業主管機關申請許可設立清除、處理該類廢棄物之共同清除處理機構清除、處理。三、委託清除、處理：（一）委託經主管機關許可清除、處理該類廢棄物之公民營廢棄物清除處理機構清除、處理。（二）經執行機關同意，委託其清除、處理。（三）委託目的事業主管機關自行或輔導設置之廢棄物清除處理設施清除、處理。（四）委託主管機關指定之公營事業設置之廢棄物清除處理設施清除、處理。（五）委託依促進民間參與公共建設法與主辦機關簽訂投資契約之民間機構設置之廢棄物清除處理設施清除、處理。（六）委託依第</w:t>
      </w:r>
      <w:r w:rsidR="00C03CF1">
        <w:rPr>
          <w:rFonts w:hint="eastAsia"/>
        </w:rPr>
        <w:t>29</w:t>
      </w:r>
      <w:r>
        <w:rPr>
          <w:rFonts w:hint="eastAsia"/>
        </w:rPr>
        <w:t>條第</w:t>
      </w:r>
      <w:r w:rsidR="00C03CF1">
        <w:rPr>
          <w:rFonts w:hint="eastAsia"/>
        </w:rPr>
        <w:t>2</w:t>
      </w:r>
      <w:r>
        <w:rPr>
          <w:rFonts w:hint="eastAsia"/>
        </w:rPr>
        <w:t>項所訂管理辦法許可之事業之廢棄物處理設施處理。四、其他經中央主管機關許可之方式。」</w:t>
      </w:r>
    </w:p>
  </w:footnote>
  <w:footnote w:id="27">
    <w:p w:rsidR="008F4B8E" w:rsidRPr="00F57D99" w:rsidRDefault="008F4B8E" w:rsidP="003F51BB">
      <w:pPr>
        <w:pStyle w:val="142"/>
        <w:ind w:leftChars="2" w:left="271" w:hangingChars="109" w:hanging="265"/>
        <w:rPr>
          <w:rFonts w:hint="eastAsia"/>
        </w:rPr>
      </w:pPr>
      <w:r>
        <w:rPr>
          <w:rStyle w:val="af7"/>
        </w:rPr>
        <w:footnoteRef/>
      </w:r>
      <w:r>
        <w:t xml:space="preserve"> </w:t>
      </w:r>
      <w:r w:rsidRPr="00776FF8">
        <w:rPr>
          <w:rFonts w:hint="eastAsia"/>
        </w:rPr>
        <w:t>參</w:t>
      </w:r>
      <w:r w:rsidR="00776FF8" w:rsidRPr="00776FF8">
        <w:rPr>
          <w:rFonts w:hint="eastAsia"/>
        </w:rPr>
        <w:t>經濟部</w:t>
      </w:r>
      <w:r w:rsidRPr="00776FF8">
        <w:rPr>
          <w:rFonts w:hint="eastAsia"/>
        </w:rPr>
        <w:t>能源署網站，</w:t>
      </w:r>
      <w:r w:rsidRPr="00776FF8">
        <w:t>https://www.moeaea.gov.tw/ecw/populace/content/Content.aspx?menu_id=1001</w:t>
      </w:r>
      <w:r w:rsidRPr="00776FF8">
        <w:rPr>
          <w:rFonts w:hint="eastAsia"/>
        </w:rPr>
        <w:t>(最後瀏覽日：114年7月9日)。</w:t>
      </w:r>
    </w:p>
  </w:footnote>
  <w:footnote w:id="28">
    <w:p w:rsidR="008F4B8E" w:rsidRPr="005519D0" w:rsidRDefault="008F4B8E" w:rsidP="009C455A">
      <w:pPr>
        <w:pStyle w:val="142"/>
        <w:ind w:leftChars="1" w:left="266" w:hangingChars="108" w:hanging="263"/>
        <w:rPr>
          <w:rFonts w:hint="eastAsia"/>
        </w:rPr>
      </w:pPr>
      <w:r>
        <w:rPr>
          <w:rStyle w:val="af7"/>
        </w:rPr>
        <w:footnoteRef/>
      </w:r>
      <w:r>
        <w:t xml:space="preserve"> </w:t>
      </w:r>
      <w:r w:rsidRPr="005519D0">
        <w:rPr>
          <w:rFonts w:hint="eastAsia"/>
        </w:rPr>
        <w:t>經濟部網站，</w:t>
      </w:r>
      <w:r w:rsidRPr="00AF734D">
        <w:rPr>
          <w:rFonts w:hint="eastAsia"/>
          <w:szCs w:val="24"/>
        </w:rPr>
        <w:t>https://www.moea.gov.tw/MNS/populace/news/News.aspx?kind=1&amp;menu_id=40&amp;news_id=117873</w:t>
      </w:r>
      <w:r w:rsidRPr="005519D0">
        <w:rPr>
          <w:rFonts w:hint="eastAsia"/>
        </w:rPr>
        <w:t>(最後瀏覽日114年7月4日)</w:t>
      </w:r>
      <w:r>
        <w:rPr>
          <w:rFonts w:hint="eastAsia"/>
        </w:rPr>
        <w:t>。</w:t>
      </w:r>
    </w:p>
  </w:footnote>
  <w:footnote w:id="29">
    <w:p w:rsidR="000668E8" w:rsidRDefault="000668E8" w:rsidP="000668E8">
      <w:pPr>
        <w:pStyle w:val="142"/>
        <w:ind w:leftChars="1" w:left="212" w:hangingChars="86" w:hanging="209"/>
        <w:rPr>
          <w:rFonts w:hint="eastAsia"/>
        </w:rPr>
      </w:pPr>
      <w:r>
        <w:rPr>
          <w:rStyle w:val="af7"/>
        </w:rPr>
        <w:footnoteRef/>
      </w:r>
      <w:r>
        <w:t xml:space="preserve"> </w:t>
      </w:r>
      <w:r w:rsidRPr="005363E6">
        <w:rPr>
          <w:rFonts w:hint="eastAsia"/>
        </w:rPr>
        <w:t>經濟部工業局112年9月整併原經濟部中部辦公室工廠輔導等業務升格更名為「經濟部產業發展署</w:t>
      </w:r>
      <w:r>
        <w:rPr>
          <w:rFonts w:hint="eastAsia"/>
        </w:rPr>
        <w:t>」</w:t>
      </w:r>
      <w:r w:rsidRPr="005363E6">
        <w:rPr>
          <w:rFonts w:hint="eastAsia"/>
        </w:rPr>
        <w:t>。</w:t>
      </w:r>
    </w:p>
  </w:footnote>
  <w:footnote w:id="30">
    <w:p w:rsidR="00FD5AF8" w:rsidRPr="00FD5AF8" w:rsidRDefault="00FD5AF8" w:rsidP="00FD5AF8">
      <w:pPr>
        <w:pStyle w:val="142"/>
        <w:ind w:leftChars="1" w:left="254" w:hangingChars="103" w:hanging="251"/>
        <w:rPr>
          <w:rFonts w:hint="eastAsia"/>
        </w:rPr>
      </w:pPr>
      <w:r>
        <w:rPr>
          <w:rStyle w:val="af7"/>
        </w:rPr>
        <w:footnoteRef/>
      </w:r>
      <w:r>
        <w:t xml:space="preserve"> </w:t>
      </w:r>
      <w:r w:rsidRPr="00035993">
        <w:rPr>
          <w:rFonts w:hint="eastAsia"/>
        </w:rPr>
        <w:t>第3-1期及第3-2期開發商尚未提交國產化最終選定項目及廠商</w:t>
      </w:r>
      <w:r>
        <w:rPr>
          <w:rFonts w:hint="eastAsia"/>
        </w:rPr>
        <w:t>；</w:t>
      </w:r>
      <w:r w:rsidRPr="00964F23">
        <w:rPr>
          <w:rFonts w:hint="eastAsia"/>
        </w:rPr>
        <w:t>離岸風電第2階段潛力場址規劃110至114年度併網，並具1年寬限期</w:t>
      </w:r>
      <w:r>
        <w:rPr>
          <w:rFonts w:hint="eastAsia"/>
        </w:rPr>
        <w:t>。</w:t>
      </w:r>
    </w:p>
  </w:footnote>
  <w:footnote w:id="31">
    <w:p w:rsidR="009358AF" w:rsidRPr="009358AF" w:rsidRDefault="009358AF" w:rsidP="009656CA">
      <w:pPr>
        <w:pStyle w:val="142"/>
        <w:ind w:leftChars="9" w:left="268" w:hangingChars="100" w:hanging="243"/>
        <w:rPr>
          <w:rFonts w:hint="eastAsia"/>
        </w:rPr>
      </w:pPr>
      <w:r>
        <w:rPr>
          <w:rStyle w:val="af7"/>
        </w:rPr>
        <w:footnoteRef/>
      </w:r>
      <w:r>
        <w:t xml:space="preserve"> </w:t>
      </w:r>
      <w:r w:rsidRPr="009358AF">
        <w:rPr>
          <w:rFonts w:hint="eastAsia"/>
        </w:rPr>
        <w:t>參公開資訊觀測站114年5月22及23日重大訊息，https://mopsov.twse.com.tw/mops/web/t146sb05(最後瀏覽日：114年7月18日)。</w:t>
      </w:r>
    </w:p>
  </w:footnote>
  <w:footnote w:id="32">
    <w:p w:rsidR="008F4B8E" w:rsidRPr="00035993" w:rsidRDefault="008F4B8E" w:rsidP="00971978">
      <w:pPr>
        <w:pStyle w:val="142"/>
        <w:ind w:left="251" w:hangingChars="103" w:hanging="251"/>
        <w:jc w:val="both"/>
        <w:rPr>
          <w:rFonts w:hint="eastAsia"/>
        </w:rPr>
      </w:pPr>
      <w:r>
        <w:rPr>
          <w:rStyle w:val="af7"/>
        </w:rPr>
        <w:footnoteRef/>
      </w:r>
      <w:r>
        <w:t xml:space="preserve"> </w:t>
      </w:r>
      <w:r w:rsidRPr="00F436F1">
        <w:rPr>
          <w:rFonts w:hint="eastAsia"/>
        </w:rPr>
        <w:t>台電公司說明略以，主構件進口品項包含上腿管(拱頭及斜撐)及下腿(斜撐及拱頭)共31套，係由韓國進口，次構件31套由越南進口，已於112年7月及9月間依產業關聯規定向主管機關申請並獲經濟部同意進口在案。</w:t>
      </w:r>
    </w:p>
  </w:footnote>
  <w:footnote w:id="33">
    <w:p w:rsidR="008F4B8E" w:rsidRPr="00234D0B" w:rsidRDefault="008F4B8E" w:rsidP="006C070A">
      <w:pPr>
        <w:pStyle w:val="142"/>
        <w:ind w:leftChars="1" w:left="278" w:hangingChars="113" w:hanging="275"/>
        <w:rPr>
          <w:rFonts w:hint="eastAsia"/>
        </w:rPr>
      </w:pPr>
      <w:r>
        <w:rPr>
          <w:rStyle w:val="af7"/>
        </w:rPr>
        <w:footnoteRef/>
      </w:r>
      <w:r>
        <w:t xml:space="preserve"> </w:t>
      </w:r>
      <w:r w:rsidRPr="00234D0B">
        <w:rPr>
          <w:rFonts w:hint="eastAsia"/>
        </w:rPr>
        <w:t>參海洋科技產業創新專區網站，https://www.mtic.org.tw/News/Detail/25aea0ef-2a18-4a5e-82d9-ff4b1ab644e6?ModuelID=N4(最後連覽日：114年7月</w:t>
      </w:r>
      <w:r>
        <w:rPr>
          <w:rFonts w:hint="eastAsia"/>
        </w:rPr>
        <w:t>3</w:t>
      </w:r>
      <w:r w:rsidRPr="00234D0B">
        <w:rPr>
          <w:rFonts w:hint="eastAsia"/>
        </w:rPr>
        <w:t>日)。</w:t>
      </w:r>
    </w:p>
  </w:footnote>
  <w:footnote w:id="34">
    <w:p w:rsidR="008F4B8E" w:rsidRDefault="008F4B8E" w:rsidP="00CA1631">
      <w:pPr>
        <w:pStyle w:val="142"/>
        <w:ind w:leftChars="-10" w:left="276" w:hangingChars="125" w:hanging="304"/>
        <w:rPr>
          <w:rFonts w:hint="eastAsia"/>
        </w:rPr>
      </w:pPr>
      <w:r>
        <w:rPr>
          <w:rStyle w:val="af7"/>
        </w:rPr>
        <w:footnoteRef/>
      </w:r>
      <w:r>
        <w:rPr>
          <w:rFonts w:hint="eastAsia"/>
        </w:rPr>
        <w:t xml:space="preserve"> </w:t>
      </w:r>
      <w:r w:rsidRPr="00E43385">
        <w:rPr>
          <w:rFonts w:hint="eastAsia"/>
        </w:rPr>
        <w:t>資料來源，彰化縣政府網站，彰濱離岸風電運維基地計畫，https://ctrl.chcg.gov.tw/main/main_act3/main.aspx?act_id=408&amp;main_id=34835(最後瀏覽日期114年7月3日)。</w:t>
      </w:r>
    </w:p>
  </w:footnote>
  <w:footnote w:id="35">
    <w:p w:rsidR="008F4B8E" w:rsidRDefault="008F4B8E" w:rsidP="00911A93">
      <w:pPr>
        <w:pStyle w:val="142"/>
        <w:ind w:leftChars="-10" w:left="208" w:hangingChars="97" w:hanging="236"/>
        <w:rPr>
          <w:rFonts w:hint="eastAsia"/>
        </w:rPr>
      </w:pPr>
      <w:r>
        <w:rPr>
          <w:rStyle w:val="af7"/>
        </w:rPr>
        <w:footnoteRef/>
      </w:r>
      <w:r>
        <w:t xml:space="preserve"> </w:t>
      </w:r>
      <w:r>
        <w:rPr>
          <w:rFonts w:hint="eastAsia"/>
        </w:rPr>
        <w:t>據彰化縣政府網站及媒體報導略以，</w:t>
      </w:r>
      <w:r w:rsidRPr="00CB6302">
        <w:rPr>
          <w:rFonts w:hint="eastAsia"/>
        </w:rPr>
        <w:t>彰化漁港北岸提供330艘漁筏作業與停泊，</w:t>
      </w:r>
      <w:r w:rsidRPr="00766A70">
        <w:rPr>
          <w:rFonts w:hint="eastAsia"/>
          <w:b/>
        </w:rPr>
        <w:t>南岸係供離岸風機之綠能建設順利營運，</w:t>
      </w:r>
      <w:r w:rsidRPr="001F3F4F">
        <w:rPr>
          <w:rFonts w:hint="eastAsia"/>
        </w:rPr>
        <w:t>兩者共用同一出口航道</w:t>
      </w:r>
      <w:r w:rsidRPr="00CB6302">
        <w:rPr>
          <w:rFonts w:hint="eastAsia"/>
        </w:rPr>
        <w:t>，</w:t>
      </w:r>
      <w:r w:rsidR="001E011D">
        <w:rPr>
          <w:rFonts w:hint="eastAsia"/>
        </w:rPr>
        <w:t>南北防波堤等關鍵設施</w:t>
      </w:r>
      <w:r w:rsidRPr="00CB6302">
        <w:rPr>
          <w:rFonts w:hint="eastAsia"/>
        </w:rPr>
        <w:t>已完工，</w:t>
      </w:r>
      <w:r w:rsidRPr="00911A93">
        <w:rPr>
          <w:rFonts w:hint="eastAsia"/>
        </w:rPr>
        <w:t>第</w:t>
      </w:r>
      <w:r w:rsidR="001E011D">
        <w:rPr>
          <w:rFonts w:hint="eastAsia"/>
        </w:rPr>
        <w:t>1</w:t>
      </w:r>
      <w:r w:rsidRPr="00911A93">
        <w:rPr>
          <w:rFonts w:hint="eastAsia"/>
        </w:rPr>
        <w:t>階段開發將告一段落，但仍需3億3,500萬元經費補助以完成南北護岸工程，</w:t>
      </w:r>
      <w:r w:rsidRPr="00CB6302">
        <w:rPr>
          <w:rFonts w:hint="eastAsia"/>
        </w:rPr>
        <w:t>114年6月開港先開放80</w:t>
      </w:r>
      <w:r w:rsidR="001E011D">
        <w:rPr>
          <w:rFonts w:hint="eastAsia"/>
        </w:rPr>
        <w:t>艘漁船席位，預估</w:t>
      </w:r>
      <w:r w:rsidRPr="00CB6302">
        <w:rPr>
          <w:rFonts w:hint="eastAsia"/>
        </w:rPr>
        <w:t>於年底</w:t>
      </w:r>
      <w:r w:rsidR="001E011D">
        <w:rPr>
          <w:rFonts w:hint="eastAsia"/>
        </w:rPr>
        <w:t>將可</w:t>
      </w:r>
      <w:r w:rsidRPr="00CB6302">
        <w:rPr>
          <w:rFonts w:hint="eastAsia"/>
        </w:rPr>
        <w:t>開放160艘船席位供停泊。</w:t>
      </w:r>
      <w:r>
        <w:rPr>
          <w:rFonts w:hint="eastAsia"/>
        </w:rPr>
        <w:t>資料來源：彰化縣政府網站，</w:t>
      </w:r>
      <w:r w:rsidRPr="00877309">
        <w:rPr>
          <w:rFonts w:hint="eastAsia"/>
        </w:rPr>
        <w:t>彰化漁港漁筏停泊區80個泊位優先開放啟用</w:t>
      </w:r>
      <w:r>
        <w:rPr>
          <w:rFonts w:hint="eastAsia"/>
        </w:rPr>
        <w:t>，114年6月13日，</w:t>
      </w:r>
      <w:r w:rsidRPr="001F3F4F">
        <w:rPr>
          <w:sz w:val="18"/>
          <w:szCs w:val="18"/>
        </w:rPr>
        <w:t>https://www.chcg.gov.tw/ch2/newsdetail.aspx?bull_id=411387</w:t>
      </w:r>
      <w:r>
        <w:rPr>
          <w:rFonts w:hint="eastAsia"/>
        </w:rPr>
        <w:t>，最後瀏覽日114年7月9日；劉明岩，</w:t>
      </w:r>
      <w:r w:rsidRPr="006C070A">
        <w:rPr>
          <w:rFonts w:hint="eastAsia"/>
        </w:rPr>
        <w:t>等了33年</w:t>
      </w:r>
      <w:r>
        <w:rPr>
          <w:rFonts w:hint="eastAsia"/>
        </w:rPr>
        <w:t xml:space="preserve"> </w:t>
      </w:r>
      <w:r w:rsidRPr="006C070A">
        <w:rPr>
          <w:rFonts w:hint="eastAsia"/>
        </w:rPr>
        <w:t>彰化漁港今天開港 是彰化唯一免候潮港</w:t>
      </w:r>
      <w:r>
        <w:rPr>
          <w:rFonts w:hint="eastAsia"/>
        </w:rPr>
        <w:t>，聯合新聞網，114年6月13日，</w:t>
      </w:r>
      <w:r w:rsidRPr="001F3F4F">
        <w:rPr>
          <w:sz w:val="18"/>
          <w:szCs w:val="18"/>
        </w:rPr>
        <w:t>https://udn.com/news/story/7325/8804917</w:t>
      </w:r>
      <w:r>
        <w:rPr>
          <w:rFonts w:hint="eastAsia"/>
        </w:rPr>
        <w:t>，最後瀏覽日114年7月9日；</w:t>
      </w:r>
      <w:r w:rsidRPr="00D9407F">
        <w:rPr>
          <w:rFonts w:hint="eastAsia"/>
        </w:rPr>
        <w:t>劉曉欣</w:t>
      </w:r>
      <w:r>
        <w:rPr>
          <w:rFonts w:hint="eastAsia"/>
        </w:rPr>
        <w:t>，</w:t>
      </w:r>
      <w:r w:rsidRPr="00D9407F">
        <w:rPr>
          <w:rFonts w:hint="eastAsia"/>
        </w:rPr>
        <w:t>彰化漁港開港了 風電使用運維港暫不開放</w:t>
      </w:r>
      <w:r>
        <w:rPr>
          <w:rFonts w:hint="eastAsia"/>
        </w:rPr>
        <w:t>，自由時報，114年6月13日，</w:t>
      </w:r>
      <w:r w:rsidRPr="001F3F4F">
        <w:rPr>
          <w:sz w:val="18"/>
          <w:szCs w:val="18"/>
        </w:rPr>
        <w:t>https://news.ltn.com.tw/news/life/breakingnews/5074053</w:t>
      </w:r>
      <w:r>
        <w:rPr>
          <w:rFonts w:hint="eastAsia"/>
        </w:rPr>
        <w:t>，最後瀏覽日114年7月6日；</w:t>
      </w:r>
      <w:r w:rsidRPr="006C070A">
        <w:rPr>
          <w:rFonts w:hint="eastAsia"/>
        </w:rPr>
        <w:t>林菁樺</w:t>
      </w:r>
      <w:r>
        <w:rPr>
          <w:rFonts w:hint="eastAsia"/>
        </w:rPr>
        <w:t>，</w:t>
      </w:r>
      <w:r w:rsidRPr="006C070A">
        <w:rPr>
          <w:rFonts w:hint="eastAsia"/>
        </w:rPr>
        <w:t>業者被迫捨近求遠 外資對台打問號</w:t>
      </w:r>
      <w:r>
        <w:rPr>
          <w:rFonts w:hint="eastAsia"/>
        </w:rPr>
        <w:t>，自由時報，113年8月28日，</w:t>
      </w:r>
      <w:r w:rsidRPr="001F3F4F">
        <w:rPr>
          <w:sz w:val="18"/>
          <w:szCs w:val="18"/>
        </w:rPr>
        <w:t>https://ec.ltn.com.tw/article/paper/1664010</w:t>
      </w:r>
      <w:r>
        <w:rPr>
          <w:rFonts w:hint="eastAsia"/>
        </w:rPr>
        <w:t>，最後瀏覽日114年7月6日</w:t>
      </w:r>
      <w:r w:rsidR="00E43385">
        <w:rPr>
          <w:rFonts w:hint="eastAsia"/>
        </w:rPr>
        <w:t>；</w:t>
      </w:r>
      <w:r w:rsidRPr="0070637A">
        <w:rPr>
          <w:rFonts w:hint="eastAsia"/>
        </w:rPr>
        <w:t>吳馥馨</w:t>
      </w:r>
      <w:r>
        <w:rPr>
          <w:rFonts w:hint="eastAsia"/>
        </w:rPr>
        <w:t>，</w:t>
      </w:r>
      <w:r w:rsidRPr="0070637A">
        <w:rPr>
          <w:rFonts w:hint="eastAsia"/>
        </w:rPr>
        <w:t>國際級笑話！4億元打造運維基地淪蚊子館 CIP怒斥不接受被當「人質」或「人球」</w:t>
      </w:r>
      <w:r>
        <w:rPr>
          <w:rFonts w:hint="eastAsia"/>
        </w:rPr>
        <w:t>，太報，113年8月17日，</w:t>
      </w:r>
      <w:r w:rsidRPr="0070637A">
        <w:rPr>
          <w:sz w:val="18"/>
          <w:szCs w:val="18"/>
        </w:rPr>
        <w:t>https://www.taisounds.com/news/content/76/141694</w:t>
      </w:r>
      <w:r>
        <w:rPr>
          <w:rFonts w:hint="eastAsia"/>
        </w:rPr>
        <w:t>，最後瀏覽日114年7月6日。</w:t>
      </w:r>
    </w:p>
  </w:footnote>
  <w:footnote w:id="36">
    <w:p w:rsidR="00F731FE" w:rsidRPr="00F731FE" w:rsidRDefault="00F731FE" w:rsidP="00F731FE">
      <w:pPr>
        <w:pStyle w:val="142"/>
        <w:ind w:leftChars="1" w:left="254" w:hangingChars="103" w:hanging="251"/>
        <w:rPr>
          <w:rFonts w:hint="eastAsia"/>
        </w:rPr>
      </w:pPr>
      <w:r>
        <w:rPr>
          <w:rStyle w:val="af7"/>
        </w:rPr>
        <w:footnoteRef/>
      </w:r>
      <w:r>
        <w:t xml:space="preserve"> </w:t>
      </w:r>
      <w:r w:rsidRPr="00F731FE">
        <w:rPr>
          <w:rFonts w:hint="eastAsia"/>
        </w:rPr>
        <w:t>參經濟部113年8月12日新聞稿，台電離岸一期風機運行效率破九成 盼打造本土最佳運維模式，</w:t>
      </w:r>
      <w:r w:rsidRPr="00F731FE">
        <w:t>https://www.moea.gov.tw/Mns/Populace/news/News.aspx?kind=1&amp;menu_id=40&amp;news_id=115655</w:t>
      </w:r>
      <w:r w:rsidRPr="00F731FE">
        <w:rPr>
          <w:rFonts w:hint="eastAsia"/>
        </w:rPr>
        <w:t>，最後瀏覽日114年7月6日。</w:t>
      </w:r>
    </w:p>
  </w:footnote>
  <w:footnote w:id="37">
    <w:p w:rsidR="008F4B8E" w:rsidRDefault="008F4B8E" w:rsidP="000B101C">
      <w:pPr>
        <w:pStyle w:val="142"/>
        <w:ind w:leftChars="1" w:left="254" w:hangingChars="103" w:hanging="251"/>
        <w:rPr>
          <w:rFonts w:hint="eastAsia"/>
        </w:rPr>
      </w:pPr>
      <w:r>
        <w:rPr>
          <w:rStyle w:val="af7"/>
        </w:rPr>
        <w:footnoteRef/>
      </w:r>
      <w:r>
        <w:t xml:space="preserve"> </w:t>
      </w:r>
      <w:r>
        <w:rPr>
          <w:rFonts w:hint="eastAsia"/>
        </w:rPr>
        <w:t>由於水下基礎生產高度仰賴人工銲接，因此人力需具有符合6G/6GR規範的銲接技術，至於非破壞檢測部分則須符合ISO標準之要求。</w:t>
      </w:r>
    </w:p>
  </w:footnote>
  <w:footnote w:id="38">
    <w:p w:rsidR="008F4B8E" w:rsidRDefault="008F4B8E" w:rsidP="00C56529">
      <w:pPr>
        <w:pStyle w:val="142"/>
        <w:ind w:leftChars="1" w:left="251" w:hangingChars="102" w:hanging="248"/>
        <w:jc w:val="both"/>
        <w:rPr>
          <w:rFonts w:eastAsia="新細明體" w:hint="eastAsia"/>
          <w:snapToGrid/>
          <w:kern w:val="36"/>
          <w:sz w:val="48"/>
          <w:szCs w:val="48"/>
        </w:rPr>
      </w:pPr>
      <w:r>
        <w:rPr>
          <w:rStyle w:val="af7"/>
        </w:rPr>
        <w:footnoteRef/>
      </w:r>
      <w:r>
        <w:t xml:space="preserve"> </w:t>
      </w:r>
      <w:r>
        <w:rPr>
          <w:rFonts w:hint="eastAsia"/>
        </w:rPr>
        <w:t>依公視</w:t>
      </w:r>
      <w:r>
        <w:t>P#新聞</w:t>
      </w:r>
      <w:r>
        <w:rPr>
          <w:rFonts w:hint="eastAsia"/>
        </w:rPr>
        <w:t>採訪報導略以，</w:t>
      </w:r>
      <w:r w:rsidRPr="000429E3">
        <w:rPr>
          <w:rFonts w:hint="eastAsia"/>
        </w:rPr>
        <w:t>我國離岸風電團隊中，有70%之技術人員來自國外，約57%之風電相關廠商反映人才不足，但是隨</w:t>
      </w:r>
      <w:r>
        <w:rPr>
          <w:rFonts w:hint="eastAsia"/>
        </w:rPr>
        <w:t>著日韓逐步投入離岸風電市場，台灣最近培育之人才又正被國外業者挖角。資料來源：</w:t>
      </w:r>
      <w:r>
        <w:t>公視P#新聞</w:t>
      </w:r>
      <w:r>
        <w:rPr>
          <w:rFonts w:hint="eastAsia"/>
        </w:rPr>
        <w:t>Y</w:t>
      </w:r>
      <w:r>
        <w:t>ouTube</w:t>
      </w:r>
      <w:r>
        <w:rPr>
          <w:rFonts w:hint="eastAsia"/>
        </w:rPr>
        <w:t>網站，</w:t>
      </w:r>
      <w:r>
        <w:t>發電未達標 廠商出走 台灣風力發電為何進度落後？</w:t>
      </w:r>
      <w:r w:rsidRPr="000429E3">
        <w:rPr>
          <w:rFonts w:hint="eastAsia"/>
        </w:rPr>
        <w:t>(6：24分至7:01分，江茂雄，經濟部離岸豐產國產化審查委員)</w:t>
      </w:r>
      <w:r>
        <w:rPr>
          <w:rFonts w:hint="eastAsia"/>
        </w:rPr>
        <w:t>114年7月2日，</w:t>
      </w:r>
      <w:r w:rsidRPr="007D3031">
        <w:rPr>
          <w:sz w:val="20"/>
          <w:szCs w:val="20"/>
        </w:rPr>
        <w:t>https://www.youtube.com/watch?v=YFQUZ08hY</w:t>
      </w:r>
      <w:r w:rsidRPr="009B3E9F">
        <w:t>aQ</w:t>
      </w:r>
      <w:r>
        <w:rPr>
          <w:rFonts w:hint="eastAsia"/>
        </w:rPr>
        <w:t>(最後瀏覽日114年7月18日)。</w:t>
      </w:r>
    </w:p>
    <w:p w:rsidR="008F4B8E" w:rsidRPr="009B3E9F" w:rsidRDefault="008F4B8E">
      <w:pPr>
        <w:pStyle w:val="af5"/>
        <w:ind w:left="566" w:firstLine="406"/>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38D4"/>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AC7E058-C037-4FD0-91B7-50F2D4190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2B321-7F8D-4D0E-9446-C36AA8A0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8034</Words>
  <Characters>45796</Characters>
  <Application>Microsoft Office Word</Application>
  <DocSecurity>0</DocSecurity>
  <Lines>381</Lines>
  <Paragraphs>107</Paragraphs>
  <ScaleCrop>false</ScaleCrop>
  <Company>HOME</Company>
  <LinksUpToDate>false</LinksUpToDate>
  <CharactersWithSpaces>53723</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2025-07-31T07:22:00Z</dcterms:created>
  <dcterms:modified xsi:type="dcterms:W3CDTF">2025-07-31T07:22:00Z</dcterms:modified>
</cp:coreProperties>
</file>