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E01CAF" w:rsidRDefault="00E01CAF" w:rsidP="00224899">
      <w:pPr>
        <w:pStyle w:val="14"/>
        <w:ind w:left="425" w:hangingChars="150" w:hanging="425"/>
        <w:rPr>
          <w:rFonts w:hAnsi="標楷體"/>
        </w:rPr>
      </w:pPr>
      <w:bookmarkStart w:id="1" w:name="_Toc281290052"/>
      <w:bookmarkStart w:id="2" w:name="_Toc456886643"/>
      <w:bookmarkStart w:id="3" w:name="_Toc487132829"/>
      <w:bookmarkStart w:id="4" w:name="_Toc44686223"/>
      <w:bookmarkStart w:id="5" w:name="_Toc204695717"/>
      <w:r w:rsidRPr="00EF18A7">
        <w:rPr>
          <w:rFonts w:hAnsi="標楷體" w:hint="eastAsia"/>
        </w:rPr>
        <w:t>五、</w:t>
      </w:r>
      <w:r w:rsidR="000709FA">
        <w:rPr>
          <w:rFonts w:hAnsi="標楷體" w:hint="eastAsia"/>
        </w:rPr>
        <w:t>政府</w:t>
      </w:r>
      <w:r w:rsidR="00F82773" w:rsidRPr="00EF18A7">
        <w:rPr>
          <w:rFonts w:hAnsi="標楷體" w:hint="eastAsia"/>
        </w:rPr>
        <w:t>補</w:t>
      </w:r>
      <w:r w:rsidR="00722669">
        <w:rPr>
          <w:rFonts w:hAnsi="標楷體" w:hint="eastAsia"/>
        </w:rPr>
        <w:t>、捐</w:t>
      </w:r>
      <w:r w:rsidR="00F82773" w:rsidRPr="00EF18A7">
        <w:rPr>
          <w:rFonts w:hAnsi="標楷體" w:hint="eastAsia"/>
        </w:rPr>
        <w:t>助</w:t>
      </w:r>
      <w:r w:rsidR="00E664C2" w:rsidRPr="00EF18A7">
        <w:rPr>
          <w:rFonts w:hAnsi="標楷體" w:hint="eastAsia"/>
        </w:rPr>
        <w:t>及委辦</w:t>
      </w:r>
      <w:r w:rsidR="00F82773" w:rsidRPr="00EF18A7">
        <w:rPr>
          <w:rFonts w:hAnsi="標楷體" w:hint="eastAsia"/>
        </w:rPr>
        <w:t>公視基金會經費</w:t>
      </w:r>
      <w:r w:rsidR="000709FA">
        <w:rPr>
          <w:rFonts w:hAnsi="標楷體" w:hint="eastAsia"/>
        </w:rPr>
        <w:t>逐年</w:t>
      </w:r>
      <w:r w:rsidR="00E664C2" w:rsidRPr="00EF18A7">
        <w:rPr>
          <w:rFonts w:hAnsi="標楷體" w:hint="eastAsia"/>
        </w:rPr>
        <w:t>增加</w:t>
      </w:r>
      <w:r w:rsidR="00F82773" w:rsidRPr="00EF18A7">
        <w:rPr>
          <w:rFonts w:hAnsi="標楷體" w:hint="eastAsia"/>
        </w:rPr>
        <w:t>，允宜</w:t>
      </w:r>
      <w:r w:rsidRPr="00EF18A7">
        <w:rPr>
          <w:rFonts w:hAnsi="標楷體" w:hint="eastAsia"/>
        </w:rPr>
        <w:t>強化TaiwanPlus</w:t>
      </w:r>
      <w:r w:rsidR="00F82773" w:rsidRPr="00EF18A7">
        <w:rPr>
          <w:rFonts w:hAnsi="標楷體" w:hint="eastAsia"/>
        </w:rPr>
        <w:t>、</w:t>
      </w:r>
      <w:r w:rsidRPr="00EF18A7">
        <w:rPr>
          <w:rFonts w:hAnsi="標楷體" w:hint="eastAsia"/>
        </w:rPr>
        <w:t>台語台</w:t>
      </w:r>
      <w:r w:rsidR="00F82773" w:rsidRPr="00EF18A7">
        <w:rPr>
          <w:rFonts w:hAnsi="標楷體" w:hint="eastAsia"/>
        </w:rPr>
        <w:t>及</w:t>
      </w:r>
      <w:r w:rsidRPr="00EF18A7">
        <w:rPr>
          <w:rFonts w:hAnsi="標楷體" w:hint="eastAsia"/>
        </w:rPr>
        <w:t>兒少台營運績效，以提升推廣成效</w:t>
      </w:r>
      <w:bookmarkEnd w:id="5"/>
    </w:p>
    <w:p w:rsidR="000709FA" w:rsidRPr="00EF18A7" w:rsidRDefault="00722669" w:rsidP="008A1F40">
      <w:pPr>
        <w:ind w:left="566" w:firstLine="566"/>
        <w:rPr>
          <w:rFonts w:hAnsi="標楷體"/>
          <w:b/>
        </w:rPr>
      </w:pPr>
      <w:r>
        <w:rPr>
          <w:rFonts w:hint="eastAsia"/>
        </w:rPr>
        <w:t>為</w:t>
      </w:r>
      <w:r>
        <w:t>落實國家語言發展法、促進族群文化傳承，</w:t>
      </w:r>
      <w:r w:rsidR="00DF6A83">
        <w:rPr>
          <w:rFonts w:hint="eastAsia"/>
        </w:rPr>
        <w:t>並為</w:t>
      </w:r>
      <w:r w:rsidR="00DF6A83" w:rsidRPr="00DF6A83">
        <w:t>兒少</w:t>
      </w:r>
      <w:r w:rsidR="00DF6A83">
        <w:rPr>
          <w:rFonts w:hint="eastAsia"/>
        </w:rPr>
        <w:t>族群</w:t>
      </w:r>
      <w:r w:rsidR="00DF6A83" w:rsidRPr="00DF6A83">
        <w:t>提供優質媒體，產製更多本土原創節目與動畫</w:t>
      </w:r>
      <w:r>
        <w:rPr>
          <w:rFonts w:hint="eastAsia"/>
        </w:rPr>
        <w:t>，</w:t>
      </w:r>
      <w:r w:rsidR="00DF6A83">
        <w:rPr>
          <w:rFonts w:hint="eastAsia"/>
        </w:rPr>
        <w:t>以及</w:t>
      </w:r>
      <w:r w:rsidR="00DF6A83" w:rsidRPr="00DF6A83">
        <w:t>向國際社會傳達</w:t>
      </w:r>
      <w:r w:rsidR="00C771BD">
        <w:t>臺</w:t>
      </w:r>
      <w:r w:rsidR="00DF6A83" w:rsidRPr="00DF6A83">
        <w:t>灣觀點</w:t>
      </w:r>
      <w:r>
        <w:rPr>
          <w:rFonts w:hint="eastAsia"/>
        </w:rPr>
        <w:t>，中央政府近年陸續透過補、捐助或委辦公視基金會</w:t>
      </w:r>
      <w:r w:rsidR="00DF6A83">
        <w:rPr>
          <w:rFonts w:hint="eastAsia"/>
        </w:rPr>
        <w:t>以</w:t>
      </w:r>
      <w:r>
        <w:rPr>
          <w:rFonts w:hint="eastAsia"/>
        </w:rPr>
        <w:t>新增頻道</w:t>
      </w:r>
      <w:r w:rsidR="00DF6A83">
        <w:rPr>
          <w:rFonts w:hint="eastAsia"/>
        </w:rPr>
        <w:t>方式</w:t>
      </w:r>
      <w:r>
        <w:rPr>
          <w:rFonts w:hint="eastAsia"/>
        </w:rPr>
        <w:t>，</w:t>
      </w:r>
      <w:r w:rsidR="00DF6A83" w:rsidRPr="00DF6A83">
        <w:t>擴展</w:t>
      </w:r>
      <w:r w:rsidR="00DF6A83">
        <w:rPr>
          <w:rFonts w:hint="eastAsia"/>
        </w:rPr>
        <w:t>其業務</w:t>
      </w:r>
      <w:r w:rsidR="00DF6A83">
        <w:t>範圍</w:t>
      </w:r>
      <w:r w:rsidR="001423AE">
        <w:rPr>
          <w:rFonts w:hint="eastAsia"/>
        </w:rPr>
        <w:t>，</w:t>
      </w:r>
      <w:r w:rsidR="00DF6A83">
        <w:rPr>
          <w:rFonts w:hint="eastAsia"/>
        </w:rPr>
        <w:t>除考驗其</w:t>
      </w:r>
      <w:r w:rsidR="00DF6A83" w:rsidRPr="00DF6A83">
        <w:t>節目製作、人力配置及技術</w:t>
      </w:r>
      <w:r w:rsidR="00DF6A83">
        <w:rPr>
          <w:rFonts w:hint="eastAsia"/>
        </w:rPr>
        <w:t>能力</w:t>
      </w:r>
      <w:r w:rsidR="0069328C">
        <w:rPr>
          <w:rFonts w:hint="eastAsia"/>
        </w:rPr>
        <w:t>外</w:t>
      </w:r>
      <w:r w:rsidR="00DF6A83" w:rsidRPr="00DF6A83">
        <w:t>，</w:t>
      </w:r>
      <w:r>
        <w:rPr>
          <w:rFonts w:hint="eastAsia"/>
        </w:rPr>
        <w:t>其經營及推廣</w:t>
      </w:r>
      <w:r w:rsidR="0069328C">
        <w:rPr>
          <w:rFonts w:hint="eastAsia"/>
        </w:rPr>
        <w:t>成效</w:t>
      </w:r>
      <w:r w:rsidR="00DF6A83">
        <w:rPr>
          <w:rFonts w:hint="eastAsia"/>
        </w:rPr>
        <w:t>值得加以關注</w:t>
      </w:r>
      <w:r>
        <w:rPr>
          <w:rFonts w:hint="eastAsia"/>
        </w:rPr>
        <w:t>。經查:</w:t>
      </w:r>
    </w:p>
    <w:bookmarkEnd w:id="2"/>
    <w:bookmarkEnd w:id="3"/>
    <w:bookmarkEnd w:id="4"/>
    <w:p w:rsidR="00F82773" w:rsidRPr="00EF18A7" w:rsidRDefault="00F82773" w:rsidP="00341026">
      <w:pPr>
        <w:pStyle w:val="ab"/>
        <w:ind w:left="849" w:hanging="283"/>
        <w:rPr>
          <w:rFonts w:hAnsi="標楷體"/>
          <w:b/>
          <w:snapToGrid/>
          <w:color w:val="000000"/>
          <w:kern w:val="0"/>
        </w:rPr>
      </w:pPr>
      <w:r w:rsidRPr="00EF18A7">
        <w:rPr>
          <w:rFonts w:hAnsi="標楷體"/>
          <w:b/>
          <w:snapToGrid/>
          <w:color w:val="000000"/>
          <w:kern w:val="0"/>
        </w:rPr>
        <w:t>(</w:t>
      </w:r>
      <w:r w:rsidRPr="00EF18A7">
        <w:rPr>
          <w:rFonts w:hAnsi="標楷體" w:hint="eastAsia"/>
          <w:b/>
          <w:snapToGrid/>
          <w:color w:val="000000"/>
          <w:kern w:val="0"/>
        </w:rPr>
        <w:t>一</w:t>
      </w:r>
      <w:r w:rsidRPr="00EF18A7">
        <w:rPr>
          <w:rFonts w:hAnsi="標楷體"/>
          <w:b/>
          <w:snapToGrid/>
          <w:color w:val="000000"/>
          <w:kern w:val="0"/>
        </w:rPr>
        <w:t>)</w:t>
      </w:r>
      <w:r w:rsidR="00722669" w:rsidRPr="00722669">
        <w:rPr>
          <w:rFonts w:hAnsi="標楷體" w:hint="eastAsia"/>
          <w:b/>
          <w:snapToGrid/>
          <w:color w:val="000000"/>
          <w:kern w:val="0"/>
        </w:rPr>
        <w:t>政府補</w:t>
      </w:r>
      <w:r w:rsidR="00722669">
        <w:rPr>
          <w:rFonts w:hAnsi="標楷體" w:hint="eastAsia"/>
          <w:b/>
          <w:snapToGrid/>
          <w:color w:val="000000"/>
          <w:kern w:val="0"/>
        </w:rPr>
        <w:t>、捐</w:t>
      </w:r>
      <w:r w:rsidR="00722669" w:rsidRPr="00722669">
        <w:rPr>
          <w:rFonts w:hAnsi="標楷體" w:hint="eastAsia"/>
          <w:b/>
          <w:snapToGrid/>
          <w:color w:val="000000"/>
          <w:kern w:val="0"/>
        </w:rPr>
        <w:t>助及委辦公視基金會</w:t>
      </w:r>
      <w:r w:rsidR="0069328C">
        <w:rPr>
          <w:rFonts w:hAnsi="標楷體" w:hint="eastAsia"/>
          <w:b/>
          <w:snapToGrid/>
          <w:color w:val="000000"/>
          <w:kern w:val="0"/>
        </w:rPr>
        <w:t>陸續辦理新增頻道，相關</w:t>
      </w:r>
      <w:r w:rsidR="00722669" w:rsidRPr="00722669">
        <w:rPr>
          <w:rFonts w:hAnsi="標楷體" w:hint="eastAsia"/>
          <w:b/>
          <w:snapToGrid/>
          <w:color w:val="000000"/>
          <w:kern w:val="0"/>
        </w:rPr>
        <w:t>經費逐年增加</w:t>
      </w:r>
    </w:p>
    <w:p w:rsidR="00760995" w:rsidRPr="00EF18A7" w:rsidRDefault="00DE4A51" w:rsidP="00224899">
      <w:pPr>
        <w:pStyle w:val="21"/>
        <w:ind w:left="850" w:firstLine="566"/>
        <w:rPr>
          <w:rFonts w:hAnsi="標楷體"/>
          <w:snapToGrid/>
          <w:color w:val="000000"/>
          <w:kern w:val="0"/>
        </w:rPr>
      </w:pPr>
      <w:r w:rsidRPr="00EF18A7">
        <w:rPr>
          <w:rFonts w:hAnsi="標楷體" w:hint="eastAsia"/>
          <w:snapToGrid/>
          <w:color w:val="000000"/>
          <w:kern w:val="0"/>
        </w:rPr>
        <w:t>中央政府對公視基金會之補捐助及委辦經費，由1</w:t>
      </w:r>
      <w:r w:rsidR="00EB585A" w:rsidRPr="00EF18A7">
        <w:rPr>
          <w:rFonts w:hAnsi="標楷體" w:hint="eastAsia"/>
          <w:snapToGrid/>
          <w:color w:val="000000"/>
          <w:kern w:val="0"/>
        </w:rPr>
        <w:t>09</w:t>
      </w:r>
      <w:r w:rsidRPr="00EF18A7">
        <w:rPr>
          <w:rFonts w:hAnsi="標楷體" w:hint="eastAsia"/>
          <w:snapToGrid/>
          <w:color w:val="000000"/>
          <w:kern w:val="0"/>
        </w:rPr>
        <w:t>年</w:t>
      </w:r>
      <w:r w:rsidR="000709FA">
        <w:rPr>
          <w:rFonts w:hAnsi="標楷體" w:hint="eastAsia"/>
          <w:snapToGrid/>
          <w:color w:val="000000"/>
          <w:kern w:val="0"/>
        </w:rPr>
        <w:t>度</w:t>
      </w:r>
      <w:r w:rsidR="00524E37">
        <w:rPr>
          <w:rFonts w:hAnsi="標楷體" w:hint="eastAsia"/>
          <w:snapToGrid/>
          <w:color w:val="000000"/>
          <w:kern w:val="0"/>
        </w:rPr>
        <w:t>決算</w:t>
      </w:r>
      <w:r w:rsidRPr="00EF18A7">
        <w:rPr>
          <w:rFonts w:hAnsi="標楷體" w:hint="eastAsia"/>
          <w:snapToGrid/>
          <w:color w:val="000000"/>
          <w:kern w:val="0"/>
        </w:rPr>
        <w:t>之</w:t>
      </w:r>
      <w:r w:rsidRPr="00EF18A7">
        <w:rPr>
          <w:rFonts w:hAnsi="標楷體"/>
          <w:snapToGrid/>
          <w:color w:val="000000"/>
          <w:kern w:val="0"/>
        </w:rPr>
        <w:t>2</w:t>
      </w:r>
      <w:r w:rsidR="009D594A">
        <w:rPr>
          <w:rFonts w:hAnsi="標楷體" w:hint="eastAsia"/>
          <w:snapToGrid/>
          <w:color w:val="000000"/>
          <w:kern w:val="0"/>
        </w:rPr>
        <w:t>1</w:t>
      </w:r>
      <w:r w:rsidRPr="00EF18A7">
        <w:rPr>
          <w:rFonts w:hAnsi="標楷體" w:hint="eastAsia"/>
          <w:snapToGrid/>
          <w:color w:val="000000"/>
          <w:kern w:val="0"/>
        </w:rPr>
        <w:t>億</w:t>
      </w:r>
      <w:r w:rsidR="009D594A">
        <w:rPr>
          <w:rFonts w:hAnsi="標楷體" w:hint="eastAsia"/>
          <w:snapToGrid/>
          <w:color w:val="000000"/>
          <w:kern w:val="0"/>
        </w:rPr>
        <w:t>842</w:t>
      </w:r>
      <w:r w:rsidRPr="00EF18A7">
        <w:rPr>
          <w:rFonts w:hAnsi="標楷體" w:hint="eastAsia"/>
          <w:snapToGrid/>
          <w:color w:val="000000"/>
          <w:kern w:val="0"/>
        </w:rPr>
        <w:t>萬</w:t>
      </w:r>
      <w:r w:rsidR="00EB585A" w:rsidRPr="00EF18A7">
        <w:rPr>
          <w:rFonts w:hAnsi="標楷體" w:hint="eastAsia"/>
          <w:snapToGrid/>
          <w:color w:val="000000"/>
          <w:kern w:val="0"/>
        </w:rPr>
        <w:t>6</w:t>
      </w:r>
      <w:r w:rsidRPr="00EF18A7">
        <w:rPr>
          <w:rFonts w:hAnsi="標楷體" w:hint="eastAsia"/>
          <w:snapToGrid/>
          <w:color w:val="000000"/>
          <w:kern w:val="0"/>
        </w:rPr>
        <w:t>千元</w:t>
      </w:r>
      <w:r w:rsidR="00EB585A" w:rsidRPr="00EF18A7">
        <w:rPr>
          <w:rFonts w:hAnsi="標楷體" w:hint="eastAsia"/>
          <w:snapToGrid/>
          <w:color w:val="000000"/>
          <w:kern w:val="0"/>
        </w:rPr>
        <w:t>(詳表3-5-1)</w:t>
      </w:r>
      <w:r w:rsidRPr="00EF18A7">
        <w:rPr>
          <w:rFonts w:hAnsi="標楷體" w:hint="eastAsia"/>
          <w:snapToGrid/>
          <w:color w:val="000000"/>
          <w:kern w:val="0"/>
        </w:rPr>
        <w:t>，逐年增</w:t>
      </w:r>
      <w:r w:rsidR="009D594A">
        <w:rPr>
          <w:rFonts w:hAnsi="標楷體" w:hint="eastAsia"/>
          <w:snapToGrid/>
          <w:color w:val="000000"/>
          <w:kern w:val="0"/>
        </w:rPr>
        <w:t>加</w:t>
      </w:r>
      <w:r w:rsidRPr="00EF18A7">
        <w:rPr>
          <w:rFonts w:hAnsi="標楷體" w:hint="eastAsia"/>
          <w:snapToGrid/>
          <w:color w:val="000000"/>
          <w:kern w:val="0"/>
        </w:rPr>
        <w:t>至114年</w:t>
      </w:r>
      <w:r w:rsidR="000709FA">
        <w:rPr>
          <w:rFonts w:hAnsi="標楷體" w:hint="eastAsia"/>
          <w:snapToGrid/>
          <w:color w:val="000000"/>
          <w:kern w:val="0"/>
        </w:rPr>
        <w:t>度</w:t>
      </w:r>
      <w:r w:rsidR="00524E37">
        <w:rPr>
          <w:rFonts w:hAnsi="標楷體" w:hint="eastAsia"/>
          <w:snapToGrid/>
          <w:color w:val="000000"/>
          <w:kern w:val="0"/>
        </w:rPr>
        <w:t>預算</w:t>
      </w:r>
      <w:r w:rsidRPr="00EF18A7">
        <w:rPr>
          <w:rFonts w:hAnsi="標楷體" w:hint="eastAsia"/>
          <w:snapToGrid/>
          <w:color w:val="000000"/>
          <w:kern w:val="0"/>
        </w:rPr>
        <w:t>之</w:t>
      </w:r>
      <w:r w:rsidR="00C7739A">
        <w:rPr>
          <w:rFonts w:hAnsi="標楷體" w:hint="eastAsia"/>
          <w:snapToGrid/>
          <w:color w:val="000000"/>
          <w:kern w:val="0"/>
        </w:rPr>
        <w:t>39</w:t>
      </w:r>
      <w:r w:rsidRPr="00EF18A7">
        <w:rPr>
          <w:rFonts w:hAnsi="標楷體" w:hint="eastAsia"/>
          <w:snapToGrid/>
          <w:color w:val="000000"/>
          <w:kern w:val="0"/>
        </w:rPr>
        <w:t>億</w:t>
      </w:r>
      <w:r w:rsidRPr="00EF18A7">
        <w:rPr>
          <w:rFonts w:hAnsi="標楷體"/>
          <w:snapToGrid/>
          <w:color w:val="000000"/>
          <w:kern w:val="0"/>
        </w:rPr>
        <w:t>5,</w:t>
      </w:r>
      <w:r w:rsidR="00C7739A">
        <w:rPr>
          <w:rFonts w:hAnsi="標楷體" w:hint="eastAsia"/>
          <w:snapToGrid/>
          <w:color w:val="000000"/>
          <w:kern w:val="0"/>
        </w:rPr>
        <w:t>113</w:t>
      </w:r>
      <w:r w:rsidRPr="00EF18A7">
        <w:rPr>
          <w:rFonts w:hAnsi="標楷體" w:hint="eastAsia"/>
          <w:snapToGrid/>
          <w:color w:val="000000"/>
          <w:kern w:val="0"/>
        </w:rPr>
        <w:t>萬</w:t>
      </w:r>
      <w:r w:rsidR="00C7739A">
        <w:rPr>
          <w:rFonts w:hAnsi="標楷體" w:hint="eastAsia"/>
          <w:snapToGrid/>
          <w:color w:val="000000"/>
          <w:kern w:val="0"/>
        </w:rPr>
        <w:t>3</w:t>
      </w:r>
      <w:r w:rsidRPr="00EF18A7">
        <w:rPr>
          <w:rFonts w:hAnsi="標楷體" w:hint="eastAsia"/>
          <w:snapToGrid/>
          <w:color w:val="000000"/>
          <w:kern w:val="0"/>
        </w:rPr>
        <w:t>千元，增</w:t>
      </w:r>
      <w:r w:rsidR="005A1AA3" w:rsidRPr="00EF18A7">
        <w:rPr>
          <w:rFonts w:hAnsi="標楷體" w:hint="eastAsia"/>
          <w:snapToGrid/>
          <w:color w:val="000000"/>
          <w:kern w:val="0"/>
        </w:rPr>
        <w:t>幅</w:t>
      </w:r>
      <w:r w:rsidR="00524E37">
        <w:rPr>
          <w:rFonts w:hAnsi="標楷體" w:hint="eastAsia"/>
          <w:snapToGrid/>
          <w:color w:val="000000"/>
          <w:kern w:val="0"/>
        </w:rPr>
        <w:t>87.40</w:t>
      </w:r>
      <w:r w:rsidRPr="00EF18A7">
        <w:rPr>
          <w:rFonts w:hAnsi="標楷體" w:hint="eastAsia"/>
          <w:snapToGrid/>
          <w:color w:val="000000"/>
          <w:kern w:val="0"/>
        </w:rPr>
        <w:t>%，</w:t>
      </w:r>
      <w:r w:rsidR="00941776" w:rsidRPr="00EF18A7">
        <w:rPr>
          <w:rFonts w:hAnsi="標楷體" w:hint="eastAsia"/>
          <w:snapToGrid/>
          <w:color w:val="000000"/>
          <w:kern w:val="0"/>
        </w:rPr>
        <w:t>其中包含配合</w:t>
      </w:r>
      <w:r w:rsidR="00CB17E4" w:rsidRPr="00EF18A7">
        <w:rPr>
          <w:rFonts w:hAnsi="標楷體" w:hint="eastAsia"/>
          <w:snapToGrid/>
          <w:color w:val="000000"/>
          <w:kern w:val="0"/>
        </w:rPr>
        <w:t>政府政策新增之頻道，如依</w:t>
      </w:r>
      <w:r w:rsidR="00941776" w:rsidRPr="00EF18A7">
        <w:rPr>
          <w:rFonts w:hAnsi="標楷體"/>
        </w:rPr>
        <w:t>國家語言發展法</w:t>
      </w:r>
      <w:r w:rsidR="00524E37">
        <w:rPr>
          <w:rFonts w:hAnsi="標楷體" w:hint="eastAsia"/>
        </w:rPr>
        <w:t>設置</w:t>
      </w:r>
      <w:r w:rsidR="00941776" w:rsidRPr="00EF18A7">
        <w:rPr>
          <w:rFonts w:hAnsi="標楷體" w:hint="eastAsia"/>
        </w:rPr>
        <w:t>之</w:t>
      </w:r>
      <w:r w:rsidR="00941776" w:rsidRPr="00EF18A7">
        <w:rPr>
          <w:rFonts w:hAnsi="標楷體" w:hint="eastAsia"/>
          <w:snapToGrid/>
          <w:color w:val="000000"/>
          <w:kern w:val="0"/>
        </w:rPr>
        <w:t>台語台於10</w:t>
      </w:r>
      <w:r w:rsidR="00C03FF0">
        <w:rPr>
          <w:rFonts w:hAnsi="標楷體" w:hint="eastAsia"/>
          <w:snapToGrid/>
          <w:color w:val="000000"/>
          <w:kern w:val="0"/>
        </w:rPr>
        <w:t>8</w:t>
      </w:r>
      <w:r w:rsidR="00941776" w:rsidRPr="00EF18A7">
        <w:rPr>
          <w:rFonts w:hAnsi="標楷體" w:hint="eastAsia"/>
          <w:snapToGrid/>
          <w:color w:val="000000"/>
          <w:kern w:val="0"/>
        </w:rPr>
        <w:t>年</w:t>
      </w:r>
      <w:r w:rsidR="00524E37">
        <w:rPr>
          <w:rFonts w:hAnsi="標楷體" w:hint="eastAsia"/>
          <w:snapToGrid/>
          <w:color w:val="000000"/>
          <w:kern w:val="0"/>
        </w:rPr>
        <w:t>度</w:t>
      </w:r>
      <w:r w:rsidR="00352C1E">
        <w:rPr>
          <w:rFonts w:hAnsi="標楷體" w:hint="eastAsia"/>
          <w:snapToGrid/>
          <w:color w:val="000000"/>
          <w:kern w:val="0"/>
        </w:rPr>
        <w:t>經文化部補助2.7億元而</w:t>
      </w:r>
      <w:r w:rsidR="00941776" w:rsidRPr="00EF18A7">
        <w:rPr>
          <w:rFonts w:hAnsi="標楷體" w:hint="eastAsia"/>
          <w:snapToGrid/>
          <w:color w:val="000000"/>
          <w:kern w:val="0"/>
        </w:rPr>
        <w:t>開播</w:t>
      </w:r>
      <w:r w:rsidR="00352C1E">
        <w:rPr>
          <w:rStyle w:val="afb"/>
          <w:rFonts w:hAnsi="標楷體"/>
          <w:snapToGrid/>
          <w:color w:val="000000"/>
          <w:kern w:val="0"/>
        </w:rPr>
        <w:footnoteReference w:id="1"/>
      </w:r>
      <w:r w:rsidR="00352C1E">
        <w:rPr>
          <w:rFonts w:hAnsi="標楷體" w:hint="eastAsia"/>
          <w:snapToGrid/>
          <w:color w:val="000000"/>
          <w:kern w:val="0"/>
        </w:rPr>
        <w:t>，</w:t>
      </w:r>
      <w:r w:rsidR="00941776" w:rsidRPr="00EF18A7">
        <w:rPr>
          <w:rFonts w:hAnsi="標楷體" w:hint="eastAsia"/>
          <w:snapToGrid/>
          <w:color w:val="000000"/>
          <w:kern w:val="0"/>
        </w:rPr>
        <w:t>111年</w:t>
      </w:r>
      <w:r w:rsidR="00524E37">
        <w:rPr>
          <w:rFonts w:hAnsi="標楷體" w:hint="eastAsia"/>
          <w:snapToGrid/>
          <w:color w:val="000000"/>
          <w:kern w:val="0"/>
        </w:rPr>
        <w:t>度</w:t>
      </w:r>
      <w:r w:rsidR="00941776" w:rsidRPr="00EF18A7">
        <w:rPr>
          <w:rFonts w:hAnsi="標楷體" w:hint="eastAsia"/>
          <w:snapToGrid/>
          <w:color w:val="000000"/>
          <w:kern w:val="0"/>
        </w:rPr>
        <w:t>起</w:t>
      </w:r>
      <w:r w:rsidR="00352C1E" w:rsidRPr="00EF18A7">
        <w:rPr>
          <w:rFonts w:hAnsi="標楷體" w:hint="eastAsia"/>
          <w:snapToGrid/>
          <w:color w:val="000000"/>
          <w:kern w:val="0"/>
        </w:rPr>
        <w:t>獲</w:t>
      </w:r>
      <w:r w:rsidR="00352C1E">
        <w:rPr>
          <w:rFonts w:hAnsi="標楷體" w:hint="eastAsia"/>
          <w:snapToGrid/>
          <w:color w:val="000000"/>
          <w:kern w:val="0"/>
        </w:rPr>
        <w:t>政府</w:t>
      </w:r>
      <w:r w:rsidR="00352C1E" w:rsidRPr="00EF18A7">
        <w:rPr>
          <w:rFonts w:hAnsi="標楷體" w:hint="eastAsia"/>
          <w:snapToGrid/>
          <w:color w:val="000000"/>
          <w:kern w:val="0"/>
        </w:rPr>
        <w:t>委辦</w:t>
      </w:r>
      <w:r w:rsidR="00352C1E">
        <w:rPr>
          <w:rStyle w:val="afb"/>
          <w:rFonts w:hAnsi="標楷體"/>
          <w:snapToGrid/>
          <w:color w:val="000000"/>
          <w:kern w:val="0"/>
        </w:rPr>
        <w:footnoteReference w:id="2"/>
      </w:r>
      <w:r w:rsidR="00352C1E" w:rsidRPr="00EF18A7">
        <w:rPr>
          <w:rFonts w:hAnsi="標楷體" w:hint="eastAsia"/>
          <w:snapToGrid/>
          <w:color w:val="000000"/>
          <w:kern w:val="0"/>
        </w:rPr>
        <w:t>2.16億元</w:t>
      </w:r>
      <w:r w:rsidR="00941776" w:rsidRPr="00EF18A7">
        <w:rPr>
          <w:rFonts w:hAnsi="標楷體" w:hint="eastAsia"/>
          <w:snapToGrid/>
          <w:color w:val="000000"/>
          <w:kern w:val="0"/>
        </w:rPr>
        <w:t>辦理T</w:t>
      </w:r>
      <w:r w:rsidR="00941776" w:rsidRPr="00EF18A7">
        <w:rPr>
          <w:rFonts w:hAnsi="標楷體"/>
          <w:snapToGrid/>
          <w:color w:val="000000"/>
          <w:kern w:val="0"/>
        </w:rPr>
        <w:t>aiwanPlus</w:t>
      </w:r>
      <w:r w:rsidR="00941776" w:rsidRPr="00EF18A7">
        <w:rPr>
          <w:rFonts w:hAnsi="標楷體" w:hint="eastAsia"/>
          <w:snapToGrid/>
          <w:color w:val="000000"/>
          <w:kern w:val="0"/>
        </w:rPr>
        <w:t>，1</w:t>
      </w:r>
      <w:r w:rsidR="00941776" w:rsidRPr="00EF18A7">
        <w:rPr>
          <w:rFonts w:hAnsi="標楷體"/>
          <w:snapToGrid/>
          <w:color w:val="000000"/>
          <w:kern w:val="0"/>
        </w:rPr>
        <w:t>13</w:t>
      </w:r>
      <w:r w:rsidR="00941776" w:rsidRPr="00EF18A7">
        <w:rPr>
          <w:rFonts w:hAnsi="標楷體" w:hint="eastAsia"/>
          <w:snapToGrid/>
          <w:color w:val="000000"/>
          <w:kern w:val="0"/>
        </w:rPr>
        <w:t>年8月</w:t>
      </w:r>
      <w:r w:rsidR="00352C1E">
        <w:rPr>
          <w:rFonts w:hAnsi="標楷體" w:hint="eastAsia"/>
          <w:snapToGrid/>
          <w:color w:val="000000"/>
          <w:kern w:val="0"/>
        </w:rPr>
        <w:t>經文化部捐贈5.96億元而開播</w:t>
      </w:r>
      <w:r w:rsidR="00941776" w:rsidRPr="00EF18A7">
        <w:rPr>
          <w:rFonts w:hAnsi="標楷體" w:hint="eastAsia"/>
          <w:snapToGrid/>
          <w:color w:val="000000"/>
          <w:kern w:val="0"/>
        </w:rPr>
        <w:t>兒少頻道，</w:t>
      </w:r>
      <w:r w:rsidR="00CB17E4" w:rsidRPr="00EF18A7">
        <w:rPr>
          <w:rFonts w:hAnsi="標楷體" w:hint="eastAsia"/>
          <w:snapToGrid/>
          <w:color w:val="000000"/>
          <w:kern w:val="0"/>
        </w:rPr>
        <w:t>顯示</w:t>
      </w:r>
      <w:r w:rsidRPr="00EF18A7">
        <w:rPr>
          <w:rFonts w:hAnsi="標楷體" w:hint="eastAsia"/>
          <w:snapToGrid/>
          <w:color w:val="000000"/>
          <w:kern w:val="0"/>
        </w:rPr>
        <w:t>其營運</w:t>
      </w:r>
      <w:r w:rsidR="005A1AA3" w:rsidRPr="00EF18A7">
        <w:rPr>
          <w:rFonts w:hAnsi="標楷體" w:hint="eastAsia"/>
          <w:snapToGrid/>
          <w:color w:val="000000"/>
          <w:kern w:val="0"/>
        </w:rPr>
        <w:t>範圍</w:t>
      </w:r>
      <w:r w:rsidRPr="00EF18A7">
        <w:rPr>
          <w:rFonts w:hAnsi="標楷體" w:hint="eastAsia"/>
          <w:snapToGrid/>
          <w:color w:val="000000"/>
          <w:kern w:val="0"/>
        </w:rPr>
        <w:t>逐步擴展，</w:t>
      </w:r>
      <w:r w:rsidR="00CB17E4" w:rsidRPr="00EF18A7">
        <w:rPr>
          <w:rFonts w:hAnsi="標楷體" w:hint="eastAsia"/>
          <w:snapToGrid/>
          <w:color w:val="000000"/>
          <w:kern w:val="0"/>
        </w:rPr>
        <w:t>各類</w:t>
      </w:r>
      <w:r w:rsidR="00813455" w:rsidRPr="00EF18A7">
        <w:rPr>
          <w:rFonts w:hAnsi="標楷體" w:hint="eastAsia"/>
          <w:snapToGrid/>
          <w:color w:val="000000"/>
          <w:kern w:val="0"/>
        </w:rPr>
        <w:t>新增</w:t>
      </w:r>
      <w:r w:rsidR="00CB17E4" w:rsidRPr="00EF18A7">
        <w:rPr>
          <w:rFonts w:hAnsi="標楷體" w:hint="eastAsia"/>
          <w:snapToGrid/>
          <w:color w:val="000000"/>
          <w:kern w:val="0"/>
        </w:rPr>
        <w:t>之</w:t>
      </w:r>
      <w:r w:rsidR="00813455" w:rsidRPr="00EF18A7">
        <w:rPr>
          <w:rFonts w:hAnsi="標楷體" w:hint="eastAsia"/>
          <w:snapToGrid/>
          <w:color w:val="000000"/>
          <w:kern w:val="0"/>
        </w:rPr>
        <w:t>頻道</w:t>
      </w:r>
      <w:r w:rsidR="00CB17E4" w:rsidRPr="00EF18A7">
        <w:rPr>
          <w:rFonts w:hAnsi="標楷體" w:hint="eastAsia"/>
          <w:snapToGrid/>
          <w:color w:val="000000"/>
          <w:kern w:val="0"/>
        </w:rPr>
        <w:t>類型有相當差異</w:t>
      </w:r>
      <w:r w:rsidR="00813455" w:rsidRPr="00EF18A7">
        <w:rPr>
          <w:rFonts w:hAnsi="標楷體" w:hint="eastAsia"/>
          <w:snapToGrid/>
          <w:color w:val="000000"/>
          <w:kern w:val="0"/>
        </w:rPr>
        <w:t>，其</w:t>
      </w:r>
      <w:r w:rsidR="00DF6A83">
        <w:rPr>
          <w:rFonts w:hAnsi="標楷體" w:hint="eastAsia"/>
          <w:snapToGrid/>
          <w:color w:val="000000"/>
          <w:kern w:val="0"/>
        </w:rPr>
        <w:t>辦理績效</w:t>
      </w:r>
      <w:r w:rsidR="0069328C">
        <w:rPr>
          <w:rFonts w:hAnsi="標楷體" w:hint="eastAsia"/>
          <w:snapToGrid/>
          <w:color w:val="000000"/>
          <w:kern w:val="0"/>
        </w:rPr>
        <w:t>值得</w:t>
      </w:r>
      <w:r w:rsidR="00813455" w:rsidRPr="00EF18A7">
        <w:rPr>
          <w:rFonts w:hAnsi="標楷體" w:hint="eastAsia"/>
          <w:snapToGrid/>
          <w:color w:val="000000"/>
          <w:kern w:val="0"/>
        </w:rPr>
        <w:t>關注。</w:t>
      </w:r>
      <w:r w:rsidR="00941776" w:rsidRPr="00EF18A7">
        <w:rPr>
          <w:rFonts w:hAnsi="標楷體"/>
          <w:snapToGrid/>
          <w:color w:val="000000"/>
          <w:kern w:val="0"/>
        </w:rPr>
        <w:t xml:space="preserve"> </w:t>
      </w:r>
    </w:p>
    <w:p w:rsidR="00352C1E" w:rsidRDefault="00760995" w:rsidP="00352C1E">
      <w:pPr>
        <w:spacing w:beforeLines="30" w:before="150" w:line="360" w:lineRule="exact"/>
        <w:ind w:leftChars="-150" w:left="-425" w:rightChars="-50" w:right="-142" w:firstLineChars="0" w:firstLine="0"/>
        <w:rPr>
          <w:rFonts w:hAnsi="標楷體"/>
          <w:b/>
          <w:snapToGrid/>
          <w:color w:val="000000"/>
          <w:kern w:val="0"/>
        </w:rPr>
      </w:pPr>
      <w:r w:rsidRPr="00EF18A7">
        <w:rPr>
          <w:rFonts w:hAnsi="標楷體" w:hint="eastAsia"/>
          <w:b/>
          <w:snapToGrid/>
          <w:color w:val="000000"/>
          <w:kern w:val="0"/>
        </w:rPr>
        <w:lastRenderedPageBreak/>
        <w:t>表</w:t>
      </w:r>
      <w:r w:rsidR="008D6E6E" w:rsidRPr="00EF18A7">
        <w:rPr>
          <w:rFonts w:hAnsi="標楷體" w:hint="eastAsia"/>
          <w:b/>
          <w:snapToGrid/>
          <w:color w:val="000000"/>
          <w:kern w:val="0"/>
        </w:rPr>
        <w:t>3-5-1</w:t>
      </w:r>
      <w:r w:rsidR="00676143" w:rsidRPr="00EF18A7">
        <w:rPr>
          <w:rFonts w:hAnsi="標楷體" w:hint="eastAsia"/>
          <w:b/>
          <w:snapToGrid/>
          <w:color w:val="000000"/>
          <w:kern w:val="0"/>
        </w:rPr>
        <w:t xml:space="preserve"> </w:t>
      </w:r>
      <w:r w:rsidR="00352C1E">
        <w:rPr>
          <w:rFonts w:hAnsi="標楷體" w:hint="eastAsia"/>
          <w:b/>
          <w:snapToGrid/>
          <w:color w:val="000000"/>
          <w:kern w:val="0"/>
        </w:rPr>
        <w:t>109至114年度</w:t>
      </w:r>
      <w:r w:rsidR="00524E37">
        <w:rPr>
          <w:rFonts w:hAnsi="標楷體" w:hint="eastAsia"/>
          <w:b/>
          <w:snapToGrid/>
          <w:color w:val="000000"/>
          <w:kern w:val="0"/>
        </w:rPr>
        <w:t>公視</w:t>
      </w:r>
      <w:r w:rsidR="00676143" w:rsidRPr="00EF18A7">
        <w:rPr>
          <w:rFonts w:hAnsi="標楷體" w:hint="eastAsia"/>
          <w:b/>
        </w:rPr>
        <w:t>基金會</w:t>
      </w:r>
      <w:r w:rsidR="00676143" w:rsidRPr="00EF18A7">
        <w:rPr>
          <w:rFonts w:hAnsi="標楷體" w:hint="eastAsia"/>
          <w:b/>
          <w:snapToGrid/>
          <w:color w:val="000000"/>
          <w:kern w:val="0"/>
        </w:rPr>
        <w:t>各頻道接受政府經費挹注情形</w:t>
      </w:r>
      <w:r w:rsidR="00524E37">
        <w:rPr>
          <w:rFonts w:hAnsi="標楷體" w:hint="eastAsia"/>
          <w:b/>
          <w:snapToGrid/>
          <w:color w:val="000000"/>
          <w:kern w:val="0"/>
        </w:rPr>
        <w:t>表</w:t>
      </w:r>
      <w:r w:rsidR="003B1614" w:rsidRPr="00EF18A7">
        <w:rPr>
          <w:rFonts w:hAnsi="標楷體" w:hint="eastAsia"/>
          <w:b/>
          <w:snapToGrid/>
          <w:color w:val="000000"/>
          <w:kern w:val="0"/>
        </w:rPr>
        <w:t xml:space="preserve"> </w:t>
      </w:r>
      <w:r w:rsidR="00C627D2" w:rsidRPr="00EF18A7">
        <w:rPr>
          <w:rFonts w:hAnsi="標楷體" w:hint="eastAsia"/>
          <w:b/>
          <w:snapToGrid/>
          <w:color w:val="000000"/>
          <w:kern w:val="0"/>
        </w:rPr>
        <w:t xml:space="preserve">   </w:t>
      </w:r>
    </w:p>
    <w:p w:rsidR="00F82773" w:rsidRPr="00352C1E" w:rsidRDefault="003B1614" w:rsidP="00352C1E">
      <w:pPr>
        <w:snapToGrid w:val="0"/>
        <w:spacing w:line="240" w:lineRule="auto"/>
        <w:ind w:leftChars="-150" w:left="-425" w:rightChars="-50" w:right="-142" w:firstLineChars="0" w:firstLine="0"/>
        <w:jc w:val="right"/>
        <w:rPr>
          <w:rFonts w:hAnsi="標楷體"/>
          <w:snapToGrid/>
          <w:color w:val="000000"/>
          <w:kern w:val="0"/>
          <w:sz w:val="24"/>
          <w:szCs w:val="24"/>
        </w:rPr>
      </w:pPr>
      <w:r w:rsidRPr="00352C1E">
        <w:rPr>
          <w:rFonts w:hAnsi="標楷體" w:hint="eastAsia"/>
          <w:snapToGrid/>
          <w:color w:val="000000"/>
          <w:kern w:val="0"/>
          <w:sz w:val="24"/>
          <w:szCs w:val="24"/>
        </w:rPr>
        <w:t>單位：</w:t>
      </w:r>
      <w:r w:rsidR="00352C1E" w:rsidRPr="00352C1E">
        <w:rPr>
          <w:rFonts w:hAnsi="標楷體" w:hint="eastAsia"/>
          <w:snapToGrid/>
          <w:color w:val="000000"/>
          <w:kern w:val="0"/>
          <w:sz w:val="24"/>
          <w:szCs w:val="24"/>
        </w:rPr>
        <w:t>新</w:t>
      </w:r>
      <w:r w:rsidR="00C771BD">
        <w:rPr>
          <w:rFonts w:hAnsi="標楷體" w:hint="eastAsia"/>
          <w:snapToGrid/>
          <w:color w:val="000000"/>
          <w:kern w:val="0"/>
          <w:sz w:val="24"/>
          <w:szCs w:val="24"/>
        </w:rPr>
        <w:t>臺</w:t>
      </w:r>
      <w:r w:rsidR="00352C1E" w:rsidRPr="00352C1E">
        <w:rPr>
          <w:rFonts w:hAnsi="標楷體" w:hint="eastAsia"/>
          <w:snapToGrid/>
          <w:color w:val="000000"/>
          <w:kern w:val="0"/>
          <w:sz w:val="24"/>
          <w:szCs w:val="24"/>
        </w:rPr>
        <w:t>幣</w:t>
      </w:r>
      <w:r w:rsidRPr="00352C1E">
        <w:rPr>
          <w:rFonts w:hAnsi="標楷體" w:hint="eastAsia"/>
          <w:snapToGrid/>
          <w:color w:val="000000"/>
          <w:kern w:val="0"/>
          <w:sz w:val="24"/>
          <w:szCs w:val="24"/>
        </w:rPr>
        <w:t>千元</w:t>
      </w:r>
    </w:p>
    <w:tbl>
      <w:tblPr>
        <w:tblW w:w="9215" w:type="dxa"/>
        <w:tblInd w:w="-4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25"/>
        <w:gridCol w:w="1037"/>
        <w:gridCol w:w="1148"/>
        <w:gridCol w:w="1162"/>
        <w:gridCol w:w="1148"/>
        <w:gridCol w:w="1161"/>
        <w:gridCol w:w="1068"/>
        <w:gridCol w:w="1366"/>
      </w:tblGrid>
      <w:tr w:rsidR="00613603" w:rsidRPr="00613603" w:rsidTr="00173765">
        <w:trPr>
          <w:tblHeader/>
        </w:trPr>
        <w:tc>
          <w:tcPr>
            <w:tcW w:w="1125" w:type="dxa"/>
            <w:tcBorders>
              <w:top w:val="single" w:sz="12" w:space="0" w:color="auto"/>
              <w:left w:val="single" w:sz="1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color w:val="000000"/>
                <w:kern w:val="0"/>
                <w:sz w:val="24"/>
                <w:szCs w:val="24"/>
              </w:rPr>
            </w:pPr>
            <w:r w:rsidRPr="00173765">
              <w:rPr>
                <w:rFonts w:hAnsi="標楷體"/>
                <w:color w:val="000000"/>
                <w:kern w:val="0"/>
                <w:sz w:val="24"/>
                <w:szCs w:val="24"/>
              </w:rPr>
              <w:t>項目</w:t>
            </w:r>
          </w:p>
        </w:tc>
        <w:tc>
          <w:tcPr>
            <w:tcW w:w="1037"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109</w:t>
            </w:r>
            <w:r w:rsidRPr="00173765">
              <w:rPr>
                <w:rFonts w:hAnsi="標楷體" w:hint="eastAsia"/>
                <w:spacing w:val="-20"/>
                <w:kern w:val="0"/>
                <w:sz w:val="24"/>
                <w:szCs w:val="24"/>
              </w:rPr>
              <w:t>年度</w:t>
            </w:r>
          </w:p>
        </w:tc>
        <w:tc>
          <w:tcPr>
            <w:tcW w:w="114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110年</w:t>
            </w:r>
            <w:r w:rsidRPr="00173765">
              <w:rPr>
                <w:rFonts w:hAnsi="標楷體" w:hint="eastAsia"/>
                <w:spacing w:val="-20"/>
                <w:kern w:val="0"/>
                <w:sz w:val="24"/>
                <w:szCs w:val="24"/>
              </w:rPr>
              <w:t>度</w:t>
            </w:r>
          </w:p>
        </w:tc>
        <w:tc>
          <w:tcPr>
            <w:tcW w:w="1162"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111</w:t>
            </w:r>
            <w:r w:rsidRPr="00173765">
              <w:rPr>
                <w:rFonts w:hAnsi="標楷體" w:hint="eastAsia"/>
                <w:spacing w:val="-20"/>
                <w:kern w:val="0"/>
                <w:sz w:val="24"/>
                <w:szCs w:val="24"/>
              </w:rPr>
              <w:t>年度</w:t>
            </w:r>
          </w:p>
        </w:tc>
        <w:tc>
          <w:tcPr>
            <w:tcW w:w="114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112</w:t>
            </w:r>
            <w:r w:rsidRPr="00173765">
              <w:rPr>
                <w:rFonts w:hAnsi="標楷體" w:hint="eastAsia"/>
                <w:spacing w:val="-20"/>
                <w:kern w:val="0"/>
                <w:sz w:val="24"/>
                <w:szCs w:val="24"/>
              </w:rPr>
              <w:t>年度</w:t>
            </w:r>
          </w:p>
        </w:tc>
        <w:tc>
          <w:tcPr>
            <w:tcW w:w="1161"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113</w:t>
            </w:r>
            <w:r w:rsidRPr="00173765">
              <w:rPr>
                <w:rFonts w:hAnsi="標楷體" w:hint="eastAsia"/>
                <w:spacing w:val="-20"/>
                <w:kern w:val="0"/>
                <w:sz w:val="24"/>
                <w:szCs w:val="24"/>
              </w:rPr>
              <w:t>年度</w:t>
            </w:r>
          </w:p>
        </w:tc>
        <w:tc>
          <w:tcPr>
            <w:tcW w:w="1068" w:type="dxa"/>
            <w:tcBorders>
              <w:top w:val="single" w:sz="1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114年度</w:t>
            </w:r>
          </w:p>
        </w:tc>
        <w:tc>
          <w:tcPr>
            <w:tcW w:w="1366" w:type="dxa"/>
            <w:tcBorders>
              <w:top w:val="single" w:sz="12" w:space="0" w:color="auto"/>
              <w:left w:val="single" w:sz="2" w:space="0" w:color="auto"/>
              <w:bottom w:val="single" w:sz="1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備註</w:t>
            </w:r>
          </w:p>
        </w:tc>
      </w:tr>
      <w:tr w:rsidR="00613603" w:rsidRPr="00613603" w:rsidTr="00173765">
        <w:tc>
          <w:tcPr>
            <w:tcW w:w="1125" w:type="dxa"/>
            <w:vMerge w:val="restart"/>
            <w:tcBorders>
              <w:left w:val="single" w:sz="12" w:space="0" w:color="auto"/>
              <w:bottom w:val="single" w:sz="2" w:space="0" w:color="auto"/>
              <w:right w:val="single" w:sz="2" w:space="0" w:color="auto"/>
            </w:tcBorders>
            <w:shd w:val="clear" w:color="auto" w:fill="auto"/>
            <w:vAlign w:val="center"/>
          </w:tcPr>
          <w:p w:rsidR="00613603" w:rsidRPr="00173765" w:rsidRDefault="00613603" w:rsidP="00173765">
            <w:pPr>
              <w:spacing w:beforeLines="30" w:before="150" w:line="360" w:lineRule="exact"/>
              <w:ind w:leftChars="0" w:left="0" w:rightChars="-38" w:right="-108" w:firstLineChars="0" w:firstLine="0"/>
              <w:jc w:val="left"/>
              <w:rPr>
                <w:rFonts w:hAnsi="標楷體"/>
                <w:color w:val="000000"/>
                <w:kern w:val="0"/>
                <w:sz w:val="24"/>
                <w:szCs w:val="24"/>
              </w:rPr>
            </w:pPr>
            <w:r w:rsidRPr="00173765">
              <w:rPr>
                <w:rFonts w:hAnsi="標楷體"/>
                <w:color w:val="000000"/>
                <w:kern w:val="0"/>
                <w:sz w:val="24"/>
                <w:szCs w:val="24"/>
              </w:rPr>
              <w:t>主頻(含3台</w:t>
            </w:r>
            <w:r w:rsidRPr="00173765">
              <w:rPr>
                <w:rFonts w:hAnsi="標楷體" w:hint="eastAsia"/>
                <w:color w:val="000000"/>
                <w:kern w:val="0"/>
                <w:sz w:val="24"/>
                <w:szCs w:val="24"/>
              </w:rPr>
              <w:t>及含內容產製及前瞻計畫經費</w:t>
            </w:r>
            <w:r w:rsidRPr="00173765">
              <w:rPr>
                <w:rFonts w:hAnsi="標楷體"/>
                <w:color w:val="000000"/>
                <w:kern w:val="0"/>
                <w:sz w:val="24"/>
                <w:szCs w:val="24"/>
              </w:rPr>
              <w:t>)</w:t>
            </w:r>
          </w:p>
        </w:tc>
        <w:tc>
          <w:tcPr>
            <w:tcW w:w="1037"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4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62"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4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161"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068" w:type="dxa"/>
            <w:tcBorders>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900,000</w:t>
            </w:r>
          </w:p>
        </w:tc>
        <w:tc>
          <w:tcPr>
            <w:tcW w:w="1366" w:type="dxa"/>
            <w:tcBorders>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文化部捐贈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99,086</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96,048</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91,999</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88,496</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85,165</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81641</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有</w:t>
            </w:r>
            <w:r w:rsidR="006A36B0" w:rsidRPr="00173765">
              <w:rPr>
                <w:rFonts w:hAnsi="標楷體" w:hint="eastAsia"/>
                <w:spacing w:val="-20"/>
                <w:kern w:val="0"/>
                <w:sz w:val="22"/>
                <w:szCs w:val="22"/>
              </w:rPr>
              <w:t>線</w:t>
            </w:r>
            <w:r w:rsidRPr="00173765">
              <w:rPr>
                <w:rFonts w:hAnsi="標楷體" w:hint="eastAsia"/>
                <w:spacing w:val="-20"/>
                <w:kern w:val="0"/>
                <w:sz w:val="22"/>
                <w:szCs w:val="22"/>
              </w:rPr>
              <w:t>廣</w:t>
            </w:r>
            <w:r w:rsidR="006A36B0" w:rsidRPr="00173765">
              <w:rPr>
                <w:rFonts w:hAnsi="標楷體" w:hint="eastAsia"/>
                <w:spacing w:val="-20"/>
                <w:kern w:val="0"/>
                <w:sz w:val="22"/>
                <w:szCs w:val="22"/>
              </w:rPr>
              <w:t>播電視事業發展</w:t>
            </w:r>
            <w:r w:rsidRPr="00173765">
              <w:rPr>
                <w:rFonts w:hAnsi="標楷體" w:hint="eastAsia"/>
                <w:spacing w:val="-20"/>
                <w:kern w:val="0"/>
                <w:sz w:val="22"/>
                <w:szCs w:val="22"/>
              </w:rPr>
              <w:t>基金捐贈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76,365</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81,171</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87,473</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107,884</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87,473</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91,847</w:t>
            </w:r>
          </w:p>
        </w:tc>
        <w:tc>
          <w:tcPr>
            <w:tcW w:w="1366" w:type="dxa"/>
            <w:tcBorders>
              <w:top w:val="single" w:sz="2" w:space="0" w:color="auto"/>
              <w:left w:val="single" w:sz="2"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國會頻道委辦</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213,539</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417,062</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single" w:sz="12" w:space="1" w:color="auto"/>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前瞻二期補助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129,340</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118,006</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109,868</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219,990</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內容產製補助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19,426</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single" w:sz="4" w:space="1" w:color="auto"/>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63,387</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94,815</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83,612</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106,132</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5G補助案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nil"/>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2,732</w:t>
            </w:r>
          </w:p>
        </w:tc>
        <w:tc>
          <w:tcPr>
            <w:tcW w:w="114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33,971</w:t>
            </w:r>
          </w:p>
        </w:tc>
        <w:tc>
          <w:tcPr>
            <w:tcW w:w="1161"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nil"/>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366" w:type="dxa"/>
            <w:tcBorders>
              <w:top w:val="single" w:sz="4" w:space="0" w:color="auto"/>
              <w:left w:val="nil"/>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color w:val="000000"/>
                <w:kern w:val="0"/>
                <w:sz w:val="22"/>
                <w:szCs w:val="22"/>
              </w:rPr>
              <w:t>智慧影視補助</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41,765</w:t>
            </w:r>
            <w:r w:rsidRPr="00173765">
              <w:rPr>
                <w:rFonts w:hAnsi="標楷體" w:hint="eastAsia"/>
                <w:snapToGrid/>
                <w:spacing w:val="-20"/>
                <w:sz w:val="24"/>
                <w:szCs w:val="24"/>
              </w:rPr>
              <w:t xml:space="preserve">　</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88,</w:t>
            </w:r>
            <w:r w:rsidRPr="00173765">
              <w:rPr>
                <w:rFonts w:hAnsi="標楷體"/>
                <w:snapToGrid/>
                <w:spacing w:val="-20"/>
                <w:sz w:val="24"/>
                <w:szCs w:val="24"/>
              </w:rPr>
              <w:t>800</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82,627</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38,883</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 xml:space="preserve"> 52,50</w:t>
            </w:r>
            <w:r w:rsidRPr="00173765">
              <w:rPr>
                <w:rFonts w:hAnsi="標楷體"/>
                <w:snapToGrid/>
                <w:spacing w:val="-20"/>
                <w:sz w:val="24"/>
                <w:szCs w:val="24"/>
              </w:rPr>
              <w:t>2</w:t>
            </w:r>
            <w:r w:rsidRPr="00173765">
              <w:rPr>
                <w:rFonts w:hAnsi="標楷體" w:hint="eastAsia"/>
                <w:snapToGrid/>
                <w:spacing w:val="-20"/>
                <w:sz w:val="24"/>
                <w:szCs w:val="24"/>
              </w:rPr>
              <w:t xml:space="preserve"> </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 xml:space="preserve">－　</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adjustRightInd w:val="0"/>
              <w:snapToGrid w:val="0"/>
              <w:spacing w:line="240" w:lineRule="auto"/>
              <w:ind w:leftChars="-44" w:left="-125" w:right="-108" w:firstLineChars="0" w:firstLine="0"/>
              <w:jc w:val="left"/>
              <w:rPr>
                <w:rFonts w:hAnsi="標楷體"/>
                <w:color w:val="000000"/>
                <w:kern w:val="0"/>
                <w:sz w:val="22"/>
                <w:szCs w:val="22"/>
              </w:rPr>
            </w:pPr>
            <w:r w:rsidRPr="00173765">
              <w:rPr>
                <w:rFonts w:hAnsi="標楷體" w:hint="eastAsia"/>
                <w:color w:val="000000"/>
                <w:kern w:val="0"/>
                <w:sz w:val="22"/>
                <w:szCs w:val="22"/>
              </w:rPr>
              <w:t>來自政府收入</w:t>
            </w:r>
            <w:r w:rsidRPr="00173765">
              <w:rPr>
                <w:rFonts w:hAnsi="標楷體"/>
                <w:color w:val="000000"/>
                <w:kern w:val="0"/>
                <w:sz w:val="22"/>
                <w:szCs w:val="22"/>
              </w:rPr>
              <w:t>:</w:t>
            </w:r>
            <w:r w:rsidRPr="00173765">
              <w:rPr>
                <w:rFonts w:hAnsi="標楷體" w:hint="eastAsia"/>
                <w:color w:val="000000"/>
                <w:kern w:val="0"/>
                <w:sz w:val="22"/>
                <w:szCs w:val="22"/>
              </w:rPr>
              <w:t>活動、代製、受贈</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1,460,095</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1,720,513</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1,338,086</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1,484,039</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1,208,752</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1,179,620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000000"/>
                <w:kern w:val="0"/>
                <w:sz w:val="22"/>
                <w:szCs w:val="22"/>
              </w:rPr>
            </w:pPr>
            <w:r w:rsidRPr="00173765">
              <w:rPr>
                <w:rFonts w:hAnsi="標楷體" w:hint="eastAsia"/>
                <w:color w:val="000000"/>
                <w:kern w:val="0"/>
                <w:sz w:val="22"/>
                <w:szCs w:val="22"/>
              </w:rPr>
              <w:t>來自政府機關收入小計數</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247,580</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423,173</w:t>
            </w:r>
          </w:p>
        </w:tc>
        <w:tc>
          <w:tcPr>
            <w:tcW w:w="1162"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312,634</w:t>
            </w:r>
          </w:p>
        </w:tc>
        <w:tc>
          <w:tcPr>
            <w:tcW w:w="114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296,360</w:t>
            </w:r>
          </w:p>
        </w:tc>
        <w:tc>
          <w:tcPr>
            <w:tcW w:w="1161"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394,716</w:t>
            </w:r>
          </w:p>
        </w:tc>
        <w:tc>
          <w:tcPr>
            <w:tcW w:w="1068" w:type="dxa"/>
            <w:tcBorders>
              <w:top w:val="single" w:sz="4" w:space="0" w:color="auto"/>
              <w:left w:val="nil"/>
              <w:bottom w:val="single" w:sz="4"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302,574</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000000"/>
                <w:kern w:val="0"/>
                <w:sz w:val="22"/>
                <w:szCs w:val="22"/>
              </w:rPr>
            </w:pPr>
            <w:r w:rsidRPr="00173765">
              <w:rPr>
                <w:rFonts w:hAnsi="標楷體" w:hint="eastAsia"/>
                <w:color w:val="000000"/>
                <w:kern w:val="0"/>
                <w:sz w:val="22"/>
                <w:szCs w:val="22"/>
              </w:rPr>
              <w:t>自籌款</w:t>
            </w:r>
          </w:p>
        </w:tc>
      </w:tr>
      <w:tr w:rsidR="00613603" w:rsidRPr="00613603" w:rsidTr="00173765">
        <w:tc>
          <w:tcPr>
            <w:tcW w:w="1125"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right w:val="nil"/>
                <w:between w:val="nil"/>
              </w:pBdr>
              <w:spacing w:line="280" w:lineRule="exact"/>
              <w:ind w:leftChars="0" w:left="0" w:right="203" w:firstLineChars="0" w:firstLine="0"/>
              <w:jc w:val="right"/>
              <w:rPr>
                <w:rFonts w:hAnsi="標楷體"/>
                <w:spacing w:val="-20"/>
                <w:kern w:val="0"/>
                <w:sz w:val="24"/>
                <w:szCs w:val="24"/>
              </w:rPr>
            </w:pPr>
            <w:r w:rsidRPr="00173765">
              <w:rPr>
                <w:rFonts w:hAnsi="標楷體"/>
                <w:spacing w:val="-20"/>
                <w:kern w:val="0"/>
                <w:sz w:val="24"/>
                <w:szCs w:val="24"/>
              </w:rPr>
              <w:t>台語台</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270,547</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263,413</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316,465</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387,301</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999,895</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796,051</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spacing w:val="-20"/>
                <w:kern w:val="0"/>
                <w:sz w:val="22"/>
                <w:szCs w:val="22"/>
              </w:rPr>
              <w:t>109</w:t>
            </w:r>
            <w:r w:rsidRPr="00173765">
              <w:rPr>
                <w:rFonts w:hAnsi="標楷體" w:hint="eastAsia"/>
                <w:spacing w:val="-20"/>
                <w:kern w:val="0"/>
                <w:sz w:val="22"/>
                <w:szCs w:val="22"/>
              </w:rPr>
              <w:t>至</w:t>
            </w:r>
            <w:r w:rsidRPr="00173765">
              <w:rPr>
                <w:rFonts w:hAnsi="標楷體"/>
                <w:spacing w:val="-20"/>
                <w:kern w:val="0"/>
                <w:sz w:val="22"/>
                <w:szCs w:val="22"/>
              </w:rPr>
              <w:t>112</w:t>
            </w:r>
            <w:r w:rsidRPr="00173765">
              <w:rPr>
                <w:rFonts w:hAnsi="標楷體" w:hint="eastAsia"/>
                <w:spacing w:val="-20"/>
                <w:kern w:val="0"/>
                <w:sz w:val="22"/>
                <w:szCs w:val="22"/>
              </w:rPr>
              <w:t>年度為補助案，1</w:t>
            </w:r>
            <w:r w:rsidRPr="00173765">
              <w:rPr>
                <w:rFonts w:hAnsi="標楷體"/>
                <w:spacing w:val="-20"/>
                <w:kern w:val="0"/>
                <w:sz w:val="22"/>
                <w:szCs w:val="22"/>
              </w:rPr>
              <w:t>13</w:t>
            </w:r>
            <w:r w:rsidRPr="00173765">
              <w:rPr>
                <w:rFonts w:hAnsi="標楷體" w:hint="eastAsia"/>
                <w:spacing w:val="-20"/>
                <w:kern w:val="0"/>
                <w:sz w:val="22"/>
                <w:szCs w:val="22"/>
              </w:rPr>
              <w:t xml:space="preserve">年度起為政府捐贈 </w:t>
            </w:r>
            <w:r w:rsidRPr="00173765">
              <w:rPr>
                <w:rFonts w:hAnsi="標楷體"/>
                <w:spacing w:val="-20"/>
                <w:kern w:val="0"/>
                <w:sz w:val="22"/>
                <w:szCs w:val="22"/>
              </w:rPr>
              <w:t xml:space="preserve">                      </w:t>
            </w:r>
            <w:r w:rsidRPr="00173765">
              <w:rPr>
                <w:rFonts w:hAnsi="標楷體" w:hint="eastAsia"/>
                <w:spacing w:val="-20"/>
                <w:kern w:val="0"/>
                <w:sz w:val="22"/>
                <w:szCs w:val="22"/>
              </w:rPr>
              <w:t xml:space="preserve"> </w:t>
            </w:r>
            <w:r w:rsidRPr="00173765">
              <w:rPr>
                <w:rFonts w:hAnsi="標楷體"/>
                <w:spacing w:val="-20"/>
                <w:kern w:val="0"/>
                <w:sz w:val="22"/>
                <w:szCs w:val="22"/>
              </w:rPr>
              <w:t xml:space="preserve">                  </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204</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自籌款孳息</w:t>
            </w:r>
          </w:p>
        </w:tc>
      </w:tr>
      <w:tr w:rsidR="00613603" w:rsidRPr="00613603" w:rsidTr="00173765">
        <w:tc>
          <w:tcPr>
            <w:tcW w:w="1125" w:type="dxa"/>
            <w:vMerge w:val="restart"/>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55" w:rightChars="11" w:right="31" w:hangingChars="27" w:hanging="55"/>
              <w:jc w:val="center"/>
              <w:rPr>
                <w:rFonts w:hAnsi="標楷體"/>
                <w:spacing w:val="-20"/>
                <w:kern w:val="0"/>
                <w:sz w:val="24"/>
                <w:szCs w:val="24"/>
              </w:rPr>
            </w:pPr>
            <w:r w:rsidRPr="00173765">
              <w:rPr>
                <w:rFonts w:hAnsi="標楷體" w:hint="eastAsia"/>
                <w:spacing w:val="-20"/>
                <w:kern w:val="0"/>
                <w:sz w:val="24"/>
                <w:szCs w:val="24"/>
              </w:rPr>
              <w:t>客家電視台</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377,784</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382,085</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371,591</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588,095</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604,286</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600,000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1</w:t>
            </w:r>
            <w:r w:rsidRPr="00173765">
              <w:rPr>
                <w:rFonts w:hAnsi="標楷體"/>
                <w:spacing w:val="-20"/>
                <w:kern w:val="0"/>
                <w:sz w:val="22"/>
                <w:szCs w:val="22"/>
              </w:rPr>
              <w:t>09</w:t>
            </w:r>
            <w:r w:rsidRPr="00173765">
              <w:rPr>
                <w:rFonts w:hAnsi="標楷體" w:hint="eastAsia"/>
                <w:spacing w:val="-20"/>
                <w:kern w:val="0"/>
                <w:sz w:val="22"/>
                <w:szCs w:val="22"/>
              </w:rPr>
              <w:t>至</w:t>
            </w:r>
            <w:r w:rsidRPr="00173765">
              <w:rPr>
                <w:rFonts w:hAnsi="標楷體"/>
                <w:spacing w:val="-20"/>
                <w:kern w:val="0"/>
                <w:sz w:val="22"/>
                <w:szCs w:val="22"/>
              </w:rPr>
              <w:t>112</w:t>
            </w:r>
            <w:r w:rsidRPr="00173765">
              <w:rPr>
                <w:rFonts w:hAnsi="標楷體" w:hint="eastAsia"/>
                <w:spacing w:val="-20"/>
                <w:kern w:val="0"/>
                <w:sz w:val="22"/>
                <w:szCs w:val="22"/>
              </w:rPr>
              <w:t>年為委辦案，1</w:t>
            </w:r>
            <w:r w:rsidRPr="00173765">
              <w:rPr>
                <w:rFonts w:hAnsi="標楷體"/>
                <w:spacing w:val="-20"/>
                <w:kern w:val="0"/>
                <w:sz w:val="22"/>
                <w:szCs w:val="22"/>
              </w:rPr>
              <w:t>13</w:t>
            </w:r>
            <w:r w:rsidRPr="00173765">
              <w:rPr>
                <w:rFonts w:hAnsi="標楷體" w:hint="eastAsia"/>
                <w:spacing w:val="-20"/>
                <w:kern w:val="0"/>
                <w:sz w:val="22"/>
                <w:szCs w:val="22"/>
              </w:rPr>
              <w:t>年起為政府捐贈</w:t>
            </w:r>
            <w:r w:rsidR="00524E37" w:rsidRPr="00173765">
              <w:rPr>
                <w:rFonts w:hAnsi="標楷體" w:hint="eastAsia"/>
                <w:spacing w:val="-20"/>
                <w:kern w:val="0"/>
                <w:sz w:val="22"/>
                <w:szCs w:val="22"/>
              </w:rPr>
              <w:t>(跨年度執行)</w:t>
            </w:r>
            <w:r w:rsidRPr="00173765">
              <w:rPr>
                <w:rFonts w:hAnsi="標楷體" w:hint="eastAsia"/>
                <w:spacing w:val="-20"/>
                <w:kern w:val="0"/>
                <w:sz w:val="22"/>
                <w:szCs w:val="22"/>
              </w:rPr>
              <w:t>。</w:t>
            </w:r>
          </w:p>
        </w:tc>
      </w:tr>
      <w:tr w:rsidR="00613603" w:rsidRPr="00613603" w:rsidTr="00173765">
        <w:tc>
          <w:tcPr>
            <w:tcW w:w="1125" w:type="dxa"/>
            <w:vMerge/>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right"/>
              <w:rPr>
                <w:rFonts w:hAnsi="標楷體"/>
                <w:spacing w:val="-20"/>
                <w:kern w:val="0"/>
                <w:sz w:val="24"/>
                <w:szCs w:val="24"/>
              </w:rPr>
            </w:pP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自籌款孳息</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right="33" w:firstLineChars="0" w:firstLine="0"/>
              <w:jc w:val="right"/>
              <w:rPr>
                <w:rFonts w:hAnsi="標楷體"/>
                <w:spacing w:val="-20"/>
                <w:kern w:val="0"/>
                <w:sz w:val="24"/>
                <w:szCs w:val="24"/>
              </w:rPr>
            </w:pPr>
            <w:r w:rsidRPr="00173765">
              <w:rPr>
                <w:rFonts w:hAnsi="標楷體"/>
                <w:spacing w:val="-20"/>
                <w:kern w:val="0"/>
                <w:sz w:val="24"/>
                <w:szCs w:val="24"/>
              </w:rPr>
              <w:t>兒少頻道</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596,216</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587,000</w:t>
            </w:r>
          </w:p>
        </w:tc>
        <w:tc>
          <w:tcPr>
            <w:tcW w:w="1366" w:type="dxa"/>
            <w:tcBorders>
              <w:top w:val="single" w:sz="2" w:space="0" w:color="auto"/>
              <w:left w:val="single" w:sz="2" w:space="0" w:color="auto"/>
              <w:bottom w:val="single" w:sz="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7" w:left="-105" w:right="-45" w:firstLineChars="6" w:firstLine="11"/>
              <w:rPr>
                <w:rFonts w:hAnsi="標楷體"/>
                <w:spacing w:val="-20"/>
                <w:kern w:val="0"/>
                <w:sz w:val="22"/>
                <w:szCs w:val="22"/>
              </w:rPr>
            </w:pPr>
            <w:r w:rsidRPr="00173765">
              <w:rPr>
                <w:rFonts w:hAnsi="標楷體" w:hint="eastAsia"/>
                <w:spacing w:val="-20"/>
                <w:kern w:val="0"/>
                <w:sz w:val="22"/>
                <w:szCs w:val="22"/>
              </w:rPr>
              <w:t>1</w:t>
            </w:r>
            <w:r w:rsidRPr="00173765">
              <w:rPr>
                <w:rFonts w:hAnsi="標楷體"/>
                <w:spacing w:val="-20"/>
                <w:kern w:val="0"/>
                <w:sz w:val="22"/>
                <w:szCs w:val="22"/>
              </w:rPr>
              <w:t>13</w:t>
            </w:r>
            <w:r w:rsidRPr="00173765">
              <w:rPr>
                <w:rFonts w:hAnsi="標楷體" w:hint="eastAsia"/>
                <w:spacing w:val="-20"/>
                <w:kern w:val="0"/>
                <w:sz w:val="22"/>
                <w:szCs w:val="22"/>
              </w:rPr>
              <w:t>年8月開播，文化部捐贈</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spacing w:val="-20"/>
                <w:kern w:val="0"/>
                <w:sz w:val="24"/>
                <w:szCs w:val="24"/>
              </w:rPr>
              <w:t>Taiwan</w:t>
            </w:r>
            <w:r w:rsidRPr="00173765">
              <w:rPr>
                <w:rFonts w:hAnsi="標楷體" w:hint="eastAsia"/>
                <w:spacing w:val="-20"/>
                <w:kern w:val="0"/>
                <w:sz w:val="24"/>
                <w:szCs w:val="24"/>
              </w:rPr>
              <w:t xml:space="preserve"> </w:t>
            </w:r>
            <w:r w:rsidRPr="00173765">
              <w:rPr>
                <w:rFonts w:hAnsi="標楷體"/>
                <w:spacing w:val="-20"/>
                <w:kern w:val="0"/>
                <w:sz w:val="24"/>
                <w:szCs w:val="24"/>
              </w:rPr>
              <w:t>Plus</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215,811</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704,472</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948,968</w:t>
            </w:r>
          </w:p>
        </w:tc>
        <w:tc>
          <w:tcPr>
            <w:tcW w:w="106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788,462</w:t>
            </w:r>
          </w:p>
        </w:tc>
        <w:tc>
          <w:tcPr>
            <w:tcW w:w="1366" w:type="dxa"/>
            <w:tcBorders>
              <w:top w:val="single" w:sz="2" w:space="0" w:color="auto"/>
              <w:left w:val="single" w:sz="2"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r w:rsidRPr="00173765">
              <w:rPr>
                <w:rFonts w:hAnsi="標楷體" w:hint="eastAsia"/>
                <w:spacing w:val="-20"/>
                <w:kern w:val="0"/>
                <w:sz w:val="22"/>
                <w:szCs w:val="22"/>
              </w:rPr>
              <w:t xml:space="preserve">111至112年度為委辦案，113年度起為補助案(跨年度執行) </w:t>
            </w: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來自政府機關</w:t>
            </w:r>
            <w:r w:rsidR="00524E37" w:rsidRPr="00173765">
              <w:rPr>
                <w:rFonts w:hAnsi="標楷體" w:hint="eastAsia"/>
                <w:spacing w:val="-20"/>
                <w:kern w:val="0"/>
                <w:sz w:val="24"/>
                <w:szCs w:val="24"/>
              </w:rPr>
              <w:t>收入</w:t>
            </w:r>
            <w:r w:rsidRPr="00173765">
              <w:rPr>
                <w:rFonts w:hAnsi="標楷體" w:hint="eastAsia"/>
                <w:spacing w:val="-20"/>
                <w:kern w:val="0"/>
                <w:sz w:val="24"/>
                <w:szCs w:val="24"/>
              </w:rPr>
              <w:t>小計</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2,108,426</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2,366,011</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2,241,953</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3,163,907</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4,358,11</w:t>
            </w:r>
            <w:r w:rsidRPr="00173765">
              <w:rPr>
                <w:rFonts w:hAnsi="標楷體"/>
                <w:snapToGrid/>
                <w:spacing w:val="-20"/>
                <w:sz w:val="24"/>
                <w:szCs w:val="24"/>
              </w:rPr>
              <w:t>7</w:t>
            </w:r>
          </w:p>
        </w:tc>
        <w:tc>
          <w:tcPr>
            <w:tcW w:w="1068" w:type="dxa"/>
            <w:tcBorders>
              <w:top w:val="single" w:sz="2" w:space="0" w:color="auto"/>
              <w:left w:val="single" w:sz="2" w:space="0" w:color="auto"/>
              <w:bottom w:val="single" w:sz="2"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3,951,</w:t>
            </w:r>
            <w:r w:rsidRPr="00173765">
              <w:rPr>
                <w:rFonts w:hAnsi="標楷體"/>
                <w:snapToGrid/>
                <w:spacing w:val="-20"/>
                <w:sz w:val="24"/>
                <w:szCs w:val="24"/>
              </w:rPr>
              <w:t>133</w:t>
            </w:r>
          </w:p>
        </w:tc>
        <w:tc>
          <w:tcPr>
            <w:tcW w:w="1366" w:type="dxa"/>
            <w:tcBorders>
              <w:top w:val="single" w:sz="4" w:space="0" w:color="auto"/>
              <w:left w:val="single" w:sz="4"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FF0000"/>
                <w:spacing w:val="-20"/>
                <w:kern w:val="0"/>
                <w:sz w:val="20"/>
                <w:szCs w:val="20"/>
                <w:highlight w:val="yellow"/>
              </w:rPr>
            </w:pPr>
          </w:p>
        </w:tc>
      </w:tr>
      <w:tr w:rsidR="00613603" w:rsidRPr="00613603" w:rsidTr="00173765">
        <w:tc>
          <w:tcPr>
            <w:tcW w:w="1125" w:type="dxa"/>
            <w:tcBorders>
              <w:top w:val="single" w:sz="2" w:space="0" w:color="auto"/>
              <w:left w:val="single" w:sz="1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自籌款小計</w:t>
            </w:r>
          </w:p>
        </w:tc>
        <w:tc>
          <w:tcPr>
            <w:tcW w:w="1037"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hint="eastAsia"/>
                <w:snapToGrid/>
                <w:spacing w:val="-20"/>
                <w:sz w:val="24"/>
                <w:szCs w:val="24"/>
              </w:rPr>
              <w:t>247,580</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423,173</w:t>
            </w:r>
          </w:p>
        </w:tc>
        <w:tc>
          <w:tcPr>
            <w:tcW w:w="1162"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312,634</w:t>
            </w:r>
          </w:p>
        </w:tc>
        <w:tc>
          <w:tcPr>
            <w:tcW w:w="1148"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296,360</w:t>
            </w:r>
          </w:p>
        </w:tc>
        <w:tc>
          <w:tcPr>
            <w:tcW w:w="1161" w:type="dxa"/>
            <w:tcBorders>
              <w:top w:val="single" w:sz="2" w:space="0" w:color="auto"/>
              <w:left w:val="single" w:sz="2" w:space="0" w:color="auto"/>
              <w:bottom w:val="single" w:sz="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394,71</w:t>
            </w:r>
            <w:r w:rsidRPr="00173765">
              <w:rPr>
                <w:rFonts w:hAnsi="標楷體"/>
                <w:snapToGrid/>
                <w:spacing w:val="-20"/>
                <w:sz w:val="24"/>
                <w:szCs w:val="24"/>
              </w:rPr>
              <w:t>6</w:t>
            </w:r>
          </w:p>
        </w:tc>
        <w:tc>
          <w:tcPr>
            <w:tcW w:w="1068" w:type="dxa"/>
            <w:tcBorders>
              <w:top w:val="single" w:sz="2" w:space="0" w:color="auto"/>
              <w:left w:val="single" w:sz="2" w:space="0" w:color="auto"/>
              <w:bottom w:val="single" w:sz="2" w:space="0" w:color="auto"/>
              <w:right w:val="single" w:sz="4"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hint="eastAsia"/>
                <w:snapToGrid/>
                <w:spacing w:val="-20"/>
                <w:sz w:val="24"/>
                <w:szCs w:val="24"/>
              </w:rPr>
              <w:t>302,</w:t>
            </w:r>
            <w:r w:rsidRPr="00173765">
              <w:rPr>
                <w:rFonts w:hAnsi="標楷體"/>
                <w:snapToGrid/>
                <w:spacing w:val="-20"/>
                <w:sz w:val="24"/>
                <w:szCs w:val="24"/>
              </w:rPr>
              <w:t>978</w:t>
            </w:r>
          </w:p>
        </w:tc>
        <w:tc>
          <w:tcPr>
            <w:tcW w:w="1366" w:type="dxa"/>
            <w:tcBorders>
              <w:top w:val="single" w:sz="4" w:space="0" w:color="auto"/>
              <w:left w:val="single" w:sz="4" w:space="0" w:color="auto"/>
              <w:bottom w:val="single" w:sz="4"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color w:val="FF0000"/>
                <w:spacing w:val="-20"/>
                <w:kern w:val="0"/>
                <w:sz w:val="22"/>
                <w:szCs w:val="22"/>
                <w:highlight w:val="yellow"/>
              </w:rPr>
            </w:pPr>
          </w:p>
        </w:tc>
      </w:tr>
      <w:tr w:rsidR="00613603" w:rsidRPr="00613603" w:rsidTr="00173765">
        <w:tc>
          <w:tcPr>
            <w:tcW w:w="1125" w:type="dxa"/>
            <w:tcBorders>
              <w:top w:val="single" w:sz="2" w:space="0" w:color="auto"/>
              <w:left w:val="single" w:sz="1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firstLine="0"/>
              <w:jc w:val="center"/>
              <w:rPr>
                <w:rFonts w:hAnsi="標楷體"/>
                <w:spacing w:val="-20"/>
                <w:kern w:val="0"/>
                <w:sz w:val="24"/>
                <w:szCs w:val="24"/>
              </w:rPr>
            </w:pPr>
            <w:r w:rsidRPr="00173765">
              <w:rPr>
                <w:rFonts w:hAnsi="標楷體" w:hint="eastAsia"/>
                <w:spacing w:val="-20"/>
                <w:kern w:val="0"/>
                <w:sz w:val="24"/>
                <w:szCs w:val="24"/>
              </w:rPr>
              <w:t>合計</w:t>
            </w:r>
          </w:p>
        </w:tc>
        <w:tc>
          <w:tcPr>
            <w:tcW w:w="1037"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39" w:left="0" w:hangingChars="54" w:hanging="110"/>
              <w:jc w:val="right"/>
              <w:rPr>
                <w:rFonts w:hAnsi="標楷體"/>
                <w:snapToGrid/>
                <w:spacing w:val="-20"/>
                <w:sz w:val="24"/>
                <w:szCs w:val="24"/>
              </w:rPr>
            </w:pPr>
            <w:r w:rsidRPr="00173765">
              <w:rPr>
                <w:rFonts w:hAnsi="標楷體"/>
                <w:snapToGrid/>
                <w:spacing w:val="-20"/>
                <w:sz w:val="24"/>
                <w:szCs w:val="24"/>
              </w:rPr>
              <w:t>2,356,006</w:t>
            </w:r>
          </w:p>
        </w:tc>
        <w:tc>
          <w:tcPr>
            <w:tcW w:w="114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2,789,184</w:t>
            </w:r>
          </w:p>
        </w:tc>
        <w:tc>
          <w:tcPr>
            <w:tcW w:w="1162"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2,554,587</w:t>
            </w:r>
          </w:p>
        </w:tc>
        <w:tc>
          <w:tcPr>
            <w:tcW w:w="114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3,460,267</w:t>
            </w:r>
          </w:p>
        </w:tc>
        <w:tc>
          <w:tcPr>
            <w:tcW w:w="1161"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4,752,833</w:t>
            </w:r>
          </w:p>
        </w:tc>
        <w:tc>
          <w:tcPr>
            <w:tcW w:w="1068" w:type="dxa"/>
            <w:tcBorders>
              <w:top w:val="single" w:sz="2" w:space="0" w:color="auto"/>
              <w:left w:val="single" w:sz="2" w:space="0" w:color="auto"/>
              <w:bottom w:val="single" w:sz="12" w:space="0" w:color="auto"/>
              <w:right w:val="single" w:sz="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0" w:left="0" w:firstLineChars="0" w:hanging="110"/>
              <w:jc w:val="right"/>
              <w:rPr>
                <w:rFonts w:hAnsi="標楷體"/>
                <w:snapToGrid/>
                <w:spacing w:val="-20"/>
                <w:sz w:val="24"/>
                <w:szCs w:val="24"/>
              </w:rPr>
            </w:pPr>
            <w:r w:rsidRPr="00173765">
              <w:rPr>
                <w:rFonts w:hAnsi="標楷體"/>
                <w:snapToGrid/>
                <w:spacing w:val="-20"/>
                <w:sz w:val="24"/>
                <w:szCs w:val="24"/>
              </w:rPr>
              <w:t>4,254,111</w:t>
            </w:r>
          </w:p>
        </w:tc>
        <w:tc>
          <w:tcPr>
            <w:tcW w:w="1366" w:type="dxa"/>
            <w:tcBorders>
              <w:top w:val="single" w:sz="4" w:space="0" w:color="auto"/>
              <w:left w:val="single" w:sz="2" w:space="0" w:color="auto"/>
              <w:bottom w:val="single" w:sz="12" w:space="0" w:color="auto"/>
              <w:right w:val="single" w:sz="12" w:space="0" w:color="auto"/>
            </w:tcBorders>
            <w:shd w:val="clear" w:color="auto" w:fill="auto"/>
            <w:vAlign w:val="center"/>
          </w:tcPr>
          <w:p w:rsidR="00613603" w:rsidRPr="00173765" w:rsidRDefault="00613603" w:rsidP="00173765">
            <w:pPr>
              <w:pBdr>
                <w:top w:val="nil"/>
                <w:left w:val="nil"/>
                <w:bottom w:val="nil"/>
                <w:right w:val="nil"/>
                <w:between w:val="nil"/>
              </w:pBdr>
              <w:spacing w:line="280" w:lineRule="exact"/>
              <w:ind w:leftChars="-44" w:left="-125" w:right="-109" w:firstLineChars="0" w:firstLine="0"/>
              <w:jc w:val="left"/>
              <w:rPr>
                <w:rFonts w:hAnsi="標楷體"/>
                <w:spacing w:val="-20"/>
                <w:kern w:val="0"/>
                <w:sz w:val="22"/>
                <w:szCs w:val="22"/>
              </w:rPr>
            </w:pPr>
          </w:p>
        </w:tc>
      </w:tr>
    </w:tbl>
    <w:p w:rsidR="004A244A" w:rsidRDefault="004A244A" w:rsidP="004A244A">
      <w:pPr>
        <w:spacing w:line="280" w:lineRule="exact"/>
        <w:ind w:leftChars="-150" w:left="-425" w:firstLineChars="0" w:firstLine="0"/>
        <w:jc w:val="left"/>
        <w:rPr>
          <w:rFonts w:hAnsi="標楷體"/>
          <w:snapToGrid/>
          <w:color w:val="000000"/>
          <w:kern w:val="0"/>
          <w:sz w:val="24"/>
          <w:szCs w:val="24"/>
        </w:rPr>
      </w:pPr>
      <w:r>
        <w:rPr>
          <w:rFonts w:hAnsi="標楷體" w:hint="eastAsia"/>
          <w:snapToGrid/>
          <w:color w:val="000000"/>
          <w:kern w:val="0"/>
          <w:sz w:val="24"/>
          <w:szCs w:val="24"/>
        </w:rPr>
        <w:t>說    明:1.表列109至113年度為決算數，114年度為預算案數。</w:t>
      </w:r>
    </w:p>
    <w:p w:rsidR="004A244A" w:rsidRDefault="004A244A" w:rsidP="00524E37">
      <w:pPr>
        <w:spacing w:line="280" w:lineRule="exact"/>
        <w:ind w:leftChars="237" w:left="671" w:rightChars="-100" w:right="-283" w:firstLineChars="0" w:firstLine="0"/>
        <w:jc w:val="left"/>
        <w:rPr>
          <w:rFonts w:hAnsi="標楷體"/>
          <w:snapToGrid/>
          <w:color w:val="000000"/>
          <w:kern w:val="0"/>
          <w:sz w:val="24"/>
          <w:szCs w:val="24"/>
        </w:rPr>
      </w:pPr>
      <w:r>
        <w:rPr>
          <w:rFonts w:hAnsi="標楷體" w:hint="eastAsia"/>
          <w:snapToGrid/>
          <w:color w:val="000000"/>
          <w:kern w:val="0"/>
          <w:sz w:val="24"/>
          <w:szCs w:val="24"/>
        </w:rPr>
        <w:t>2.自籌款係指扣除來自政府收入</w:t>
      </w:r>
      <w:r w:rsidR="00524E37">
        <w:rPr>
          <w:rFonts w:hAnsi="標楷體" w:hint="eastAsia"/>
          <w:snapToGrid/>
          <w:color w:val="000000"/>
          <w:kern w:val="0"/>
          <w:sz w:val="24"/>
          <w:szCs w:val="24"/>
        </w:rPr>
        <w:t>後</w:t>
      </w:r>
      <w:r>
        <w:rPr>
          <w:rFonts w:hAnsi="標楷體" w:hint="eastAsia"/>
          <w:snapToGrid/>
          <w:color w:val="000000"/>
          <w:kern w:val="0"/>
          <w:sz w:val="24"/>
          <w:szCs w:val="24"/>
        </w:rPr>
        <w:t>，來自民間之</w:t>
      </w:r>
      <w:r w:rsidRPr="004A244A">
        <w:rPr>
          <w:rFonts w:hAnsi="標楷體" w:hint="eastAsia"/>
          <w:snapToGrid/>
          <w:color w:val="000000"/>
          <w:kern w:val="0"/>
          <w:sz w:val="24"/>
          <w:szCs w:val="24"/>
        </w:rPr>
        <w:t>活動、代製、受贈</w:t>
      </w:r>
      <w:r>
        <w:rPr>
          <w:rFonts w:hAnsi="標楷體" w:hint="eastAsia"/>
          <w:snapToGrid/>
          <w:color w:val="000000"/>
          <w:kern w:val="0"/>
          <w:sz w:val="24"/>
          <w:szCs w:val="24"/>
        </w:rPr>
        <w:t>收入</w:t>
      </w:r>
      <w:r w:rsidR="00524E37">
        <w:rPr>
          <w:rFonts w:hAnsi="標楷體" w:hint="eastAsia"/>
          <w:snapToGrid/>
          <w:color w:val="000000"/>
          <w:kern w:val="0"/>
          <w:sz w:val="24"/>
          <w:szCs w:val="24"/>
        </w:rPr>
        <w:t>等</w:t>
      </w:r>
      <w:r>
        <w:rPr>
          <w:rFonts w:hAnsi="標楷體" w:hint="eastAsia"/>
          <w:snapToGrid/>
          <w:color w:val="000000"/>
          <w:kern w:val="0"/>
          <w:sz w:val="24"/>
          <w:szCs w:val="24"/>
        </w:rPr>
        <w:t>。</w:t>
      </w:r>
    </w:p>
    <w:p w:rsidR="004A244A" w:rsidRDefault="004A244A" w:rsidP="004A244A">
      <w:pPr>
        <w:spacing w:line="280" w:lineRule="exact"/>
        <w:ind w:leftChars="-150" w:left="-425" w:firstLineChars="0" w:firstLine="0"/>
        <w:jc w:val="left"/>
        <w:rPr>
          <w:rFonts w:hAnsi="標楷體"/>
          <w:b/>
          <w:sz w:val="24"/>
          <w:szCs w:val="24"/>
        </w:rPr>
      </w:pPr>
      <w:r w:rsidRPr="00EF18A7">
        <w:rPr>
          <w:rFonts w:hAnsi="標楷體" w:hint="eastAsia"/>
          <w:snapToGrid/>
          <w:color w:val="000000"/>
          <w:kern w:val="0"/>
          <w:sz w:val="24"/>
          <w:szCs w:val="24"/>
        </w:rPr>
        <w:t>資料來源:</w:t>
      </w:r>
      <w:r w:rsidRPr="00EF18A7">
        <w:rPr>
          <w:rFonts w:hAnsi="標楷體" w:hint="eastAsia"/>
          <w:color w:val="000000"/>
          <w:sz w:val="24"/>
        </w:rPr>
        <w:t>公共電視</w:t>
      </w:r>
      <w:r w:rsidRPr="00EF18A7">
        <w:rPr>
          <w:rFonts w:hAnsi="標楷體" w:hint="eastAsia"/>
          <w:snapToGrid/>
          <w:color w:val="000000"/>
          <w:kern w:val="0"/>
          <w:sz w:val="24"/>
          <w:szCs w:val="24"/>
        </w:rPr>
        <w:t>提供</w:t>
      </w:r>
      <w:r w:rsidR="00FB186D" w:rsidRPr="00FB186D">
        <w:rPr>
          <w:rFonts w:hAnsi="標楷體"/>
          <w:snapToGrid/>
          <w:color w:val="000000"/>
          <w:kern w:val="0"/>
          <w:sz w:val="24"/>
          <w:szCs w:val="24"/>
        </w:rPr>
        <w:t>。</w:t>
      </w:r>
      <w:r w:rsidRPr="00EF18A7">
        <w:rPr>
          <w:rFonts w:hAnsi="標楷體"/>
          <w:b/>
          <w:sz w:val="24"/>
          <w:szCs w:val="24"/>
        </w:rPr>
        <w:t xml:space="preserve"> </w:t>
      </w:r>
    </w:p>
    <w:p w:rsidR="00613603" w:rsidRPr="004A244A" w:rsidRDefault="00613603" w:rsidP="00C627D2">
      <w:pPr>
        <w:spacing w:line="280" w:lineRule="exact"/>
        <w:ind w:leftChars="-150" w:left="-425" w:firstLineChars="0" w:firstLine="0"/>
        <w:jc w:val="left"/>
        <w:rPr>
          <w:rFonts w:hAnsi="標楷體"/>
          <w:b/>
          <w:sz w:val="24"/>
          <w:szCs w:val="24"/>
        </w:rPr>
      </w:pPr>
    </w:p>
    <w:p w:rsidR="00981B54" w:rsidRPr="00EF18A7" w:rsidRDefault="00E664C2" w:rsidP="00995BE1">
      <w:pPr>
        <w:pStyle w:val="ab"/>
        <w:ind w:left="849" w:hanging="283"/>
        <w:rPr>
          <w:rFonts w:hAnsi="標楷體"/>
          <w:b/>
        </w:rPr>
      </w:pPr>
      <w:r w:rsidRPr="00EF18A7">
        <w:rPr>
          <w:rFonts w:hAnsi="標楷體" w:hint="eastAsia"/>
          <w:b/>
        </w:rPr>
        <w:t xml:space="preserve"> </w:t>
      </w:r>
      <w:r w:rsidR="00981B54" w:rsidRPr="00EF18A7">
        <w:rPr>
          <w:rFonts w:hAnsi="標楷體" w:hint="eastAsia"/>
          <w:b/>
        </w:rPr>
        <w:t>(</w:t>
      </w:r>
      <w:r w:rsidR="00760995" w:rsidRPr="00EF18A7">
        <w:rPr>
          <w:rFonts w:hAnsi="標楷體" w:hint="eastAsia"/>
          <w:b/>
        </w:rPr>
        <w:t>二</w:t>
      </w:r>
      <w:r w:rsidR="00981B54" w:rsidRPr="00EF18A7">
        <w:rPr>
          <w:rFonts w:hAnsi="標楷體" w:hint="eastAsia"/>
          <w:b/>
        </w:rPr>
        <w:t>)</w:t>
      </w:r>
      <w:r w:rsidR="006C6E62" w:rsidRPr="00C55C00">
        <w:rPr>
          <w:rFonts w:hAnsi="標楷體" w:hint="eastAsia"/>
          <w:b/>
          <w:color w:val="000000"/>
        </w:rPr>
        <w:t>TaiwanPlus</w:t>
      </w:r>
      <w:r w:rsidR="00347201" w:rsidRPr="001423AE">
        <w:rPr>
          <w:rFonts w:hAnsi="標楷體" w:hint="eastAsia"/>
          <w:b/>
          <w:snapToGrid/>
          <w:color w:val="000000"/>
          <w:kern w:val="0"/>
        </w:rPr>
        <w:t>網站</w:t>
      </w:r>
      <w:r w:rsidR="00347201" w:rsidRPr="00EF18A7">
        <w:rPr>
          <w:rFonts w:hAnsi="標楷體" w:hint="eastAsia"/>
          <w:b/>
        </w:rPr>
        <w:t>瀏覽人數及APP下載量未達標，允宜積極改善</w:t>
      </w:r>
      <w:r w:rsidR="0069328C">
        <w:rPr>
          <w:rFonts w:hAnsi="標楷體" w:hint="eastAsia"/>
          <w:b/>
        </w:rPr>
        <w:t>，</w:t>
      </w:r>
      <w:r w:rsidR="00347201" w:rsidRPr="00EF18A7">
        <w:rPr>
          <w:rFonts w:hAnsi="標楷體" w:hint="eastAsia"/>
          <w:b/>
        </w:rPr>
        <w:t>並</w:t>
      </w:r>
      <w:r w:rsidR="0069328C">
        <w:rPr>
          <w:rFonts w:hAnsi="標楷體" w:hint="eastAsia"/>
          <w:b/>
        </w:rPr>
        <w:t>考量績效指標之合理性，宜</w:t>
      </w:r>
      <w:r w:rsidR="001C05E8">
        <w:rPr>
          <w:rFonts w:hAnsi="標楷體" w:hint="eastAsia"/>
          <w:b/>
        </w:rPr>
        <w:t>研議</w:t>
      </w:r>
      <w:r w:rsidR="0069328C">
        <w:rPr>
          <w:rFonts w:hAnsi="標楷體" w:hint="eastAsia"/>
          <w:b/>
        </w:rPr>
        <w:t>將</w:t>
      </w:r>
      <w:r w:rsidR="00347201" w:rsidRPr="00EF18A7">
        <w:rPr>
          <w:rFonts w:hAnsi="標楷體" w:hint="eastAsia"/>
          <w:b/>
        </w:rPr>
        <w:t>APP下載數</w:t>
      </w:r>
      <w:r w:rsidR="0069328C">
        <w:rPr>
          <w:rFonts w:hAnsi="標楷體" w:hint="eastAsia"/>
          <w:b/>
        </w:rPr>
        <w:t>再列</w:t>
      </w:r>
      <w:r w:rsidR="00347201" w:rsidRPr="00EF18A7">
        <w:rPr>
          <w:rFonts w:hAnsi="標楷體" w:hint="eastAsia"/>
          <w:b/>
        </w:rPr>
        <w:t>為績</w:t>
      </w:r>
      <w:r w:rsidR="00347201" w:rsidRPr="00EF18A7">
        <w:rPr>
          <w:rFonts w:hAnsi="標楷體" w:hint="eastAsia"/>
          <w:b/>
        </w:rPr>
        <w:lastRenderedPageBreak/>
        <w:t>效指標</w:t>
      </w:r>
      <w:r w:rsidR="001C05E8">
        <w:rPr>
          <w:rFonts w:hAnsi="標楷體" w:hint="eastAsia"/>
          <w:b/>
        </w:rPr>
        <w:t>，以有效掌握APP使用者之使用行為</w:t>
      </w:r>
    </w:p>
    <w:p w:rsidR="00981B54" w:rsidRPr="00EF18A7" w:rsidRDefault="00676143" w:rsidP="00995BE1">
      <w:pPr>
        <w:pStyle w:val="21"/>
        <w:ind w:left="850" w:firstLine="566"/>
        <w:rPr>
          <w:rFonts w:hAnsi="標楷體"/>
        </w:rPr>
      </w:pPr>
      <w:r w:rsidRPr="00EF18A7">
        <w:rPr>
          <w:rFonts w:hAnsi="標楷體" w:hint="eastAsia"/>
        </w:rPr>
        <w:t>為建置</w:t>
      </w:r>
      <w:r w:rsidR="00981B54" w:rsidRPr="00EF18A7">
        <w:rPr>
          <w:rFonts w:hAnsi="標楷體" w:hint="eastAsia"/>
        </w:rPr>
        <w:t>以全英語內容向國際發聲之影音平台，110年</w:t>
      </w:r>
      <w:r w:rsidRPr="00EF18A7">
        <w:rPr>
          <w:rFonts w:hAnsi="標楷體" w:hint="eastAsia"/>
        </w:rPr>
        <w:t>文化部先</w:t>
      </w:r>
      <w:r w:rsidR="00981B54" w:rsidRPr="00EF18A7">
        <w:rPr>
          <w:rFonts w:hAnsi="標楷體" w:hint="eastAsia"/>
        </w:rPr>
        <w:t>委由中央通訊社成立及營運TaiwanPlus</w:t>
      </w:r>
      <w:r w:rsidRPr="00EF18A7">
        <w:rPr>
          <w:rFonts w:hAnsi="標楷體" w:hint="eastAsia"/>
        </w:rPr>
        <w:t>，</w:t>
      </w:r>
      <w:r w:rsidR="00981B54" w:rsidRPr="00EF18A7">
        <w:rPr>
          <w:rFonts w:hAnsi="標楷體" w:hint="eastAsia"/>
        </w:rPr>
        <w:t>嗣參酌國外多由公共電視營運之作法，自</w:t>
      </w:r>
      <w:r w:rsidR="00981B54" w:rsidRPr="00995BE1">
        <w:rPr>
          <w:rFonts w:hAnsi="標楷體" w:hint="eastAsia"/>
        </w:rPr>
        <w:t>111</w:t>
      </w:r>
      <w:r w:rsidR="00981B54" w:rsidRPr="00EF18A7">
        <w:rPr>
          <w:rFonts w:hAnsi="標楷體" w:hint="eastAsia"/>
        </w:rPr>
        <w:t>年6月9日</w:t>
      </w:r>
      <w:r w:rsidR="005D3D49">
        <w:rPr>
          <w:rFonts w:hAnsi="標楷體" w:hint="eastAsia"/>
        </w:rPr>
        <w:t>起</w:t>
      </w:r>
      <w:r w:rsidR="00981B54" w:rsidRPr="00EF18A7">
        <w:rPr>
          <w:rFonts w:hAnsi="標楷體" w:hint="eastAsia"/>
        </w:rPr>
        <w:t>改委</w:t>
      </w:r>
      <w:r w:rsidRPr="00EF18A7">
        <w:rPr>
          <w:rFonts w:hAnsi="標楷體" w:hint="eastAsia"/>
        </w:rPr>
        <w:t>託</w:t>
      </w:r>
      <w:r w:rsidR="00981B54" w:rsidRPr="00EF18A7">
        <w:rPr>
          <w:rFonts w:hAnsi="標楷體" w:hint="eastAsia"/>
        </w:rPr>
        <w:t>公視基金會辦理網站、APP、Facebook、Twitter、Instagram、YouTube等</w:t>
      </w:r>
      <w:r w:rsidRPr="00EF18A7">
        <w:rPr>
          <w:rFonts w:hAnsi="標楷體" w:hint="eastAsia"/>
        </w:rPr>
        <w:t>跨</w:t>
      </w:r>
      <w:r w:rsidRPr="00EF18A7">
        <w:rPr>
          <w:rFonts w:hAnsi="標楷體" w:hint="eastAsia"/>
        </w:rPr>
        <w:lastRenderedPageBreak/>
        <w:t>平台</w:t>
      </w:r>
      <w:r w:rsidR="00981B54" w:rsidRPr="00EF18A7">
        <w:rPr>
          <w:rFonts w:hAnsi="標楷體" w:hint="eastAsia"/>
        </w:rPr>
        <w:t>社群媒體</w:t>
      </w:r>
      <w:r w:rsidRPr="00EF18A7">
        <w:rPr>
          <w:rFonts w:hAnsi="標楷體" w:hint="eastAsia"/>
        </w:rPr>
        <w:t>之</w:t>
      </w:r>
      <w:r w:rsidR="00981B54" w:rsidRPr="00EF18A7">
        <w:rPr>
          <w:rFonts w:hAnsi="標楷體" w:hint="eastAsia"/>
        </w:rPr>
        <w:t>營運。</w:t>
      </w:r>
      <w:r w:rsidRPr="00EF18A7">
        <w:rPr>
          <w:rFonts w:hAnsi="標楷體" w:hint="eastAsia"/>
        </w:rPr>
        <w:t>嗣</w:t>
      </w:r>
      <w:r w:rsidR="00981B54" w:rsidRPr="00EF18A7">
        <w:rPr>
          <w:rFonts w:hAnsi="標楷體" w:hint="eastAsia"/>
        </w:rPr>
        <w:t>112年6月修正公布之公共電視法第10條第1項規定：「公視基金會之業務如下：…四、國際傳播服務及交流。…。」同條第2項規定：「公視基金會設立專屬頻道辦理前項</w:t>
      </w:r>
      <w:r w:rsidR="005D3D49" w:rsidRPr="005D3D49">
        <w:rPr>
          <w:rFonts w:hAnsi="標楷體" w:hint="eastAsia"/>
        </w:rPr>
        <w:t>…</w:t>
      </w:r>
      <w:r w:rsidR="00981B54" w:rsidRPr="00EF18A7">
        <w:rPr>
          <w:rFonts w:hAnsi="標楷體" w:hint="eastAsia"/>
        </w:rPr>
        <w:t>及第</w:t>
      </w:r>
      <w:r w:rsidR="00524E37">
        <w:rPr>
          <w:rFonts w:hAnsi="標楷體" w:hint="eastAsia"/>
        </w:rPr>
        <w:t>4</w:t>
      </w:r>
      <w:r w:rsidR="00981B54" w:rsidRPr="00EF18A7">
        <w:rPr>
          <w:rFonts w:hAnsi="標楷體" w:hint="eastAsia"/>
        </w:rPr>
        <w:t>款業務，應保障經費及專款專用。」據此，國際傳播服務為公視</w:t>
      </w:r>
      <w:r w:rsidR="005D3D49">
        <w:rPr>
          <w:rFonts w:hAnsi="標楷體" w:hint="eastAsia"/>
        </w:rPr>
        <w:t>基金會</w:t>
      </w:r>
      <w:r w:rsidR="00981B54" w:rsidRPr="00EF18A7">
        <w:rPr>
          <w:rFonts w:hAnsi="標楷體" w:hint="eastAsia"/>
        </w:rPr>
        <w:t>之法定業務，且以專屬頻道辦理該項業務之經費應受保障。</w:t>
      </w:r>
    </w:p>
    <w:p w:rsidR="00981B54" w:rsidRPr="00EF18A7" w:rsidRDefault="00676143" w:rsidP="00995BE1">
      <w:pPr>
        <w:pStyle w:val="21"/>
        <w:ind w:left="850" w:firstLine="566"/>
        <w:rPr>
          <w:rFonts w:hAnsi="標楷體"/>
        </w:rPr>
      </w:pPr>
      <w:r w:rsidRPr="00EF18A7">
        <w:rPr>
          <w:rFonts w:hAnsi="標楷體" w:hint="eastAsia"/>
        </w:rPr>
        <w:t>查</w:t>
      </w:r>
      <w:r w:rsidR="00981B54" w:rsidRPr="00EF18A7">
        <w:rPr>
          <w:rFonts w:hAnsi="標楷體" w:hint="eastAsia"/>
        </w:rPr>
        <w:t>111年6月至113年6月</w:t>
      </w:r>
      <w:r w:rsidR="00981B54" w:rsidRPr="00EF18A7">
        <w:rPr>
          <w:rFonts w:hAnsi="標楷體"/>
        </w:rPr>
        <w:t>TaiwanPlus全平台影音</w:t>
      </w:r>
      <w:r w:rsidR="00981B54" w:rsidRPr="00EF18A7">
        <w:rPr>
          <w:rFonts w:hAnsi="標楷體" w:hint="eastAsia"/>
        </w:rPr>
        <w:t>實際</w:t>
      </w:r>
      <w:r w:rsidR="00981B54" w:rsidRPr="00EF18A7">
        <w:rPr>
          <w:rFonts w:hAnsi="標楷體"/>
        </w:rPr>
        <w:t>觀看</w:t>
      </w:r>
      <w:r w:rsidR="00981B54" w:rsidRPr="00EF18A7">
        <w:rPr>
          <w:rFonts w:hAnsi="標楷體" w:hint="eastAsia"/>
        </w:rPr>
        <w:t>次</w:t>
      </w:r>
      <w:r w:rsidR="00981B54" w:rsidRPr="00EF18A7">
        <w:rPr>
          <w:rFonts w:hAnsi="標楷體"/>
        </w:rPr>
        <w:t>數</w:t>
      </w:r>
      <w:r w:rsidR="00981B54" w:rsidRPr="00EF18A7">
        <w:rPr>
          <w:rFonts w:hAnsi="標楷體" w:hint="eastAsia"/>
        </w:rPr>
        <w:t>、時數與觀眾滿意度均達標，惟</w:t>
      </w:r>
      <w:r w:rsidRPr="00EF18A7">
        <w:rPr>
          <w:rFonts w:hAnsi="標楷體" w:hint="eastAsia"/>
        </w:rPr>
        <w:t>網站瀏覽人數方面，</w:t>
      </w:r>
      <w:r w:rsidR="00981B54" w:rsidRPr="00EF18A7">
        <w:rPr>
          <w:rFonts w:hAnsi="標楷體" w:hint="eastAsia"/>
        </w:rPr>
        <w:t>112年7月至113年6月底</w:t>
      </w:r>
      <w:r w:rsidRPr="00EF18A7">
        <w:rPr>
          <w:rFonts w:hAnsi="標楷體" w:hint="eastAsia"/>
        </w:rPr>
        <w:t>，其實績為</w:t>
      </w:r>
      <w:r w:rsidR="00981B54" w:rsidRPr="00EF18A7">
        <w:rPr>
          <w:rFonts w:hAnsi="標楷體" w:hint="eastAsia"/>
        </w:rPr>
        <w:t>107萬5</w:t>
      </w:r>
      <w:r w:rsidR="00981B54" w:rsidRPr="00EF18A7">
        <w:rPr>
          <w:rFonts w:hAnsi="標楷體"/>
        </w:rPr>
        <w:t>,723</w:t>
      </w:r>
      <w:r w:rsidR="00981B54" w:rsidRPr="00EF18A7">
        <w:rPr>
          <w:rFonts w:hAnsi="標楷體" w:hint="eastAsia"/>
        </w:rPr>
        <w:t>人</w:t>
      </w:r>
      <w:r w:rsidR="002F5D80">
        <w:rPr>
          <w:rFonts w:hAnsi="標楷體" w:hint="eastAsia"/>
        </w:rPr>
        <w:t>次</w:t>
      </w:r>
      <w:r w:rsidRPr="00EF18A7">
        <w:rPr>
          <w:rFonts w:hAnsi="標楷體" w:hint="eastAsia"/>
        </w:rPr>
        <w:t>，</w:t>
      </w:r>
      <w:r w:rsidR="00981B54" w:rsidRPr="00EF18A7">
        <w:rPr>
          <w:rFonts w:hAnsi="標楷體" w:hint="eastAsia"/>
        </w:rPr>
        <w:t>為目標值之95.2%</w:t>
      </w:r>
      <w:r w:rsidR="00C627D2" w:rsidRPr="00EF18A7">
        <w:rPr>
          <w:rFonts w:hAnsi="標楷體" w:hint="eastAsia"/>
        </w:rPr>
        <w:t>(詳表3-5-2)</w:t>
      </w:r>
      <w:r w:rsidR="00981B54" w:rsidRPr="00EF18A7">
        <w:rPr>
          <w:rFonts w:hAnsi="標楷體" w:hint="eastAsia"/>
        </w:rPr>
        <w:t>；</w:t>
      </w:r>
      <w:r w:rsidR="00CF7400" w:rsidRPr="00EF18A7">
        <w:rPr>
          <w:rFonts w:hAnsi="標楷體" w:hint="eastAsia"/>
        </w:rPr>
        <w:t>在</w:t>
      </w:r>
      <w:r w:rsidR="00EE4EBD" w:rsidRPr="00EF18A7">
        <w:rPr>
          <w:rFonts w:hAnsi="標楷體" w:hint="eastAsia"/>
        </w:rPr>
        <w:t>APP實際下載方面，</w:t>
      </w:r>
      <w:r w:rsidR="00981B54" w:rsidRPr="00EF18A7">
        <w:rPr>
          <w:rFonts w:hAnsi="標楷體" w:hint="eastAsia"/>
        </w:rPr>
        <w:t>111年</w:t>
      </w:r>
      <w:r w:rsidR="00CF7400" w:rsidRPr="00EF18A7">
        <w:rPr>
          <w:rFonts w:hAnsi="標楷體" w:hint="eastAsia"/>
        </w:rPr>
        <w:t>(</w:t>
      </w:r>
      <w:r w:rsidR="00981B54" w:rsidRPr="00EF18A7">
        <w:rPr>
          <w:rFonts w:hAnsi="標楷體" w:hint="eastAsia"/>
        </w:rPr>
        <w:t>6月至112年6月</w:t>
      </w:r>
      <w:r w:rsidR="00CF7400" w:rsidRPr="00EF18A7">
        <w:rPr>
          <w:rFonts w:hAnsi="標楷體" w:hint="eastAsia"/>
        </w:rPr>
        <w:t>)、112年(7月至113年6月)</w:t>
      </w:r>
      <w:r w:rsidR="00981B54" w:rsidRPr="00EF18A7">
        <w:rPr>
          <w:rFonts w:hAnsi="標楷體" w:hint="eastAsia"/>
        </w:rPr>
        <w:t>，</w:t>
      </w:r>
      <w:r w:rsidR="003B1614" w:rsidRPr="00EF18A7">
        <w:rPr>
          <w:rFonts w:hAnsi="標楷體" w:hint="eastAsia"/>
        </w:rPr>
        <w:t>其達成率</w:t>
      </w:r>
      <w:r w:rsidR="005D3D49">
        <w:rPr>
          <w:rFonts w:hAnsi="標楷體" w:hint="eastAsia"/>
        </w:rPr>
        <w:t>分別為</w:t>
      </w:r>
      <w:r w:rsidR="00981B54" w:rsidRPr="00EF18A7">
        <w:rPr>
          <w:rFonts w:hAnsi="標楷體" w:hint="eastAsia"/>
        </w:rPr>
        <w:t>63.15</w:t>
      </w:r>
      <w:r w:rsidR="00981B54" w:rsidRPr="00EF18A7">
        <w:rPr>
          <w:rFonts w:hAnsi="標楷體"/>
        </w:rPr>
        <w:t>%</w:t>
      </w:r>
      <w:r w:rsidR="003B1614" w:rsidRPr="00EF18A7">
        <w:rPr>
          <w:rFonts w:hAnsi="標楷體" w:hint="eastAsia"/>
        </w:rPr>
        <w:t>、73.66%</w:t>
      </w:r>
      <w:r w:rsidR="00981B54" w:rsidRPr="00EF18A7">
        <w:rPr>
          <w:rFonts w:hAnsi="標楷體" w:hint="eastAsia"/>
        </w:rPr>
        <w:t>，</w:t>
      </w:r>
      <w:r w:rsidR="003B1614" w:rsidRPr="00EF18A7">
        <w:rPr>
          <w:rFonts w:hAnsi="標楷體" w:hint="eastAsia"/>
        </w:rPr>
        <w:t>皆</w:t>
      </w:r>
      <w:r w:rsidR="00981B54" w:rsidRPr="00EF18A7">
        <w:rPr>
          <w:rFonts w:hAnsi="標楷體" w:hint="eastAsia"/>
        </w:rPr>
        <w:t>未</w:t>
      </w:r>
      <w:r w:rsidR="003B1614" w:rsidRPr="00EF18A7">
        <w:rPr>
          <w:rFonts w:hAnsi="標楷體" w:hint="eastAsia"/>
        </w:rPr>
        <w:t>達標</w:t>
      </w:r>
      <w:r w:rsidR="00981B54" w:rsidRPr="00EF18A7">
        <w:rPr>
          <w:rFonts w:hAnsi="標楷體" w:hint="eastAsia"/>
        </w:rPr>
        <w:t>，且自113年7月起</w:t>
      </w:r>
      <w:r w:rsidR="0069328C">
        <w:rPr>
          <w:rFonts w:hAnsi="標楷體" w:hint="eastAsia"/>
        </w:rPr>
        <w:t>績效指標改以社群總追蹤數代替，</w:t>
      </w:r>
      <w:r w:rsidR="00981B54" w:rsidRPr="00EF18A7">
        <w:rPr>
          <w:rFonts w:hAnsi="標楷體" w:hint="eastAsia"/>
        </w:rPr>
        <w:t>未再將APP下載數列為績效指標。</w:t>
      </w:r>
      <w:r w:rsidR="0069328C">
        <w:rPr>
          <w:rFonts w:hAnsi="標楷體" w:hint="eastAsia"/>
        </w:rPr>
        <w:t>鑒於社群追蹤數尚難</w:t>
      </w:r>
      <w:r w:rsidR="001C05E8">
        <w:rPr>
          <w:rFonts w:hAnsi="標楷體" w:hint="eastAsia"/>
        </w:rPr>
        <w:t>即時</w:t>
      </w:r>
      <w:r w:rsidR="0069328C">
        <w:rPr>
          <w:rFonts w:hAnsi="標楷體" w:hint="eastAsia"/>
        </w:rPr>
        <w:t>反應追蹤粉絲之收視</w:t>
      </w:r>
      <w:r w:rsidR="001C05E8">
        <w:rPr>
          <w:rFonts w:hAnsi="標楷體" w:hint="eastAsia"/>
        </w:rPr>
        <w:t>或觀後</w:t>
      </w:r>
      <w:r w:rsidR="0069328C">
        <w:rPr>
          <w:rFonts w:hAnsi="標楷體" w:hint="eastAsia"/>
        </w:rPr>
        <w:t>行為，</w:t>
      </w:r>
      <w:r w:rsidR="00981B54" w:rsidRPr="00EF18A7">
        <w:rPr>
          <w:rFonts w:hAnsi="標楷體" w:hint="eastAsia"/>
        </w:rPr>
        <w:t>為</w:t>
      </w:r>
      <w:r w:rsidR="0069328C">
        <w:rPr>
          <w:rFonts w:hAnsi="標楷體" w:hint="eastAsia"/>
        </w:rPr>
        <w:t>有效追蹤</w:t>
      </w:r>
      <w:r w:rsidR="00981B54" w:rsidRPr="00EF18A7">
        <w:rPr>
          <w:rFonts w:hAnsi="標楷體"/>
        </w:rPr>
        <w:t>TaiwanPlus</w:t>
      </w:r>
      <w:r w:rsidR="00981B54" w:rsidRPr="00EF18A7">
        <w:rPr>
          <w:rFonts w:hAnsi="標楷體" w:hint="eastAsia"/>
        </w:rPr>
        <w:t>營運成效，允宜續列APP下載數為績效指標，</w:t>
      </w:r>
      <w:r w:rsidR="0069328C">
        <w:rPr>
          <w:rFonts w:hAnsi="標楷體" w:hint="eastAsia"/>
        </w:rPr>
        <w:t>俾有效掌握APP使用者之</w:t>
      </w:r>
      <w:r w:rsidR="001C05E8">
        <w:rPr>
          <w:rFonts w:hAnsi="標楷體" w:hint="eastAsia"/>
        </w:rPr>
        <w:t>行為數據</w:t>
      </w:r>
      <w:r w:rsidR="00981B54" w:rsidRPr="00EF18A7">
        <w:rPr>
          <w:rFonts w:hAnsi="標楷體" w:hint="eastAsia"/>
        </w:rPr>
        <w:t>。</w:t>
      </w:r>
    </w:p>
    <w:p w:rsidR="00FB7F57" w:rsidRPr="00EF18A7" w:rsidRDefault="00FB7F57" w:rsidP="00C627D2">
      <w:pPr>
        <w:spacing w:line="280" w:lineRule="exact"/>
        <w:ind w:leftChars="-250" w:left="89" w:hangingChars="281" w:hanging="797"/>
        <w:jc w:val="left"/>
        <w:rPr>
          <w:rFonts w:hAnsi="標楷體"/>
          <w:b/>
          <w:color w:val="000000"/>
        </w:rPr>
      </w:pPr>
      <w:r w:rsidRPr="00EF18A7">
        <w:rPr>
          <w:rFonts w:hAnsi="標楷體" w:hint="eastAsia"/>
          <w:b/>
          <w:color w:val="000000"/>
        </w:rPr>
        <w:t>表</w:t>
      </w:r>
      <w:r w:rsidR="008D6E6E" w:rsidRPr="00EF18A7">
        <w:rPr>
          <w:rFonts w:hAnsi="標楷體" w:hint="eastAsia"/>
          <w:b/>
          <w:color w:val="000000"/>
        </w:rPr>
        <w:t>3-5-2</w:t>
      </w:r>
      <w:r w:rsidR="00DF61B6">
        <w:rPr>
          <w:rFonts w:hAnsi="標楷體" w:hint="eastAsia"/>
          <w:b/>
          <w:color w:val="000000"/>
        </w:rPr>
        <w:t xml:space="preserve"> </w:t>
      </w:r>
      <w:r w:rsidR="008D6E6E" w:rsidRPr="00EF18A7">
        <w:rPr>
          <w:rFonts w:hAnsi="標楷體" w:hint="eastAsia"/>
          <w:b/>
          <w:color w:val="000000"/>
        </w:rPr>
        <w:t xml:space="preserve"> </w:t>
      </w:r>
      <w:r w:rsidRPr="00EF18A7">
        <w:rPr>
          <w:rFonts w:hAnsi="標楷體"/>
          <w:b/>
          <w:color w:val="000000"/>
        </w:rPr>
        <w:t>TaiwanPlus</w:t>
      </w:r>
      <w:r w:rsidRPr="00EF18A7">
        <w:rPr>
          <w:rFonts w:hAnsi="標楷體" w:hint="eastAsia"/>
          <w:b/>
          <w:color w:val="000000"/>
        </w:rPr>
        <w:t>營運績效</w:t>
      </w:r>
      <w:r w:rsidR="005D3D49">
        <w:rPr>
          <w:rFonts w:hAnsi="標楷體" w:hint="eastAsia"/>
          <w:b/>
          <w:color w:val="000000"/>
        </w:rPr>
        <w:t>概況表</w:t>
      </w:r>
    </w:p>
    <w:tbl>
      <w:tblPr>
        <w:tblW w:w="998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768"/>
        <w:gridCol w:w="697"/>
        <w:gridCol w:w="1930"/>
        <w:gridCol w:w="1934"/>
        <w:gridCol w:w="1831"/>
        <w:gridCol w:w="1820"/>
      </w:tblGrid>
      <w:tr w:rsidR="00FB7F57" w:rsidRPr="00EF18A7" w:rsidTr="00920AC6">
        <w:trPr>
          <w:tblHeader/>
          <w:jc w:val="center"/>
        </w:trPr>
        <w:tc>
          <w:tcPr>
            <w:tcW w:w="2465" w:type="dxa"/>
            <w:gridSpan w:val="2"/>
            <w:tcBorders>
              <w:top w:val="single" w:sz="12"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項目</w:t>
            </w:r>
          </w:p>
        </w:tc>
        <w:tc>
          <w:tcPr>
            <w:tcW w:w="1930"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111/06/10-</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112/06/30</w:t>
            </w:r>
          </w:p>
        </w:tc>
        <w:tc>
          <w:tcPr>
            <w:tcW w:w="1934"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112/07/01-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113/06/30</w:t>
            </w:r>
          </w:p>
        </w:tc>
        <w:tc>
          <w:tcPr>
            <w:tcW w:w="1831" w:type="dxa"/>
            <w:tcBorders>
              <w:top w:val="single" w:sz="12"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113/7/1-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113/12/31</w:t>
            </w:r>
          </w:p>
        </w:tc>
        <w:tc>
          <w:tcPr>
            <w:tcW w:w="1820" w:type="dxa"/>
            <w:tcBorders>
              <w:top w:val="single" w:sz="12"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114/1/1-</w:t>
            </w:r>
          </w:p>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114/12/31</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全平台影音觀看數</w:t>
            </w:r>
            <w:r w:rsidRPr="00EF18A7">
              <w:rPr>
                <w:rFonts w:hAnsi="標楷體"/>
                <w:b/>
                <w:color w:val="000000"/>
                <w:sz w:val="24"/>
                <w:szCs w:val="24"/>
              </w:rPr>
              <w:t>(</w:t>
            </w:r>
            <w:r w:rsidRPr="00EF18A7">
              <w:rPr>
                <w:rFonts w:hAnsi="標楷體" w:hint="eastAsia"/>
                <w:b/>
                <w:color w:val="000000"/>
                <w:sz w:val="24"/>
                <w:szCs w:val="24"/>
              </w:rPr>
              <w:t>次</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2,400</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4,600</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6,000</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w:t>
            </w:r>
            <w:r w:rsidRPr="00EF18A7">
              <w:rPr>
                <w:rFonts w:hAnsi="標楷體" w:hint="eastAsia"/>
                <w:color w:val="000000"/>
                <w:sz w:val="24"/>
                <w:szCs w:val="24"/>
              </w:rPr>
              <w:t>億</w:t>
            </w:r>
            <w:r w:rsidRPr="00EF18A7">
              <w:rPr>
                <w:rFonts w:hAnsi="標楷體"/>
                <w:color w:val="000000"/>
                <w:sz w:val="24"/>
                <w:szCs w:val="24"/>
              </w:rPr>
              <w:t>2,400</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5D3D49">
            <w:pPr>
              <w:spacing w:line="280" w:lineRule="exact"/>
              <w:ind w:leftChars="-63" w:left="-39" w:hangingChars="57" w:hanging="139"/>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183.84%</w:t>
            </w:r>
            <w:r w:rsidRPr="00EF18A7">
              <w:rPr>
                <w:rFonts w:hAnsi="標楷體" w:hint="eastAsia"/>
                <w:color w:val="000000"/>
                <w:sz w:val="24"/>
                <w:szCs w:val="24"/>
              </w:rPr>
              <w:t>（</w:t>
            </w:r>
            <w:r w:rsidRPr="00EF18A7">
              <w:rPr>
                <w:rFonts w:hAnsi="標楷體"/>
                <w:color w:val="000000"/>
                <w:sz w:val="24"/>
                <w:szCs w:val="24"/>
              </w:rPr>
              <w:t>44,120,432</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278.76%</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(128,231,231)</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137.68%</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(82,365,577)</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26.15%</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(32,421,580)</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全平台影音觀看時數</w:t>
            </w:r>
            <w:r w:rsidRPr="00EF18A7">
              <w:rPr>
                <w:rFonts w:hAnsi="標楷體"/>
                <w:b/>
                <w:color w:val="000000"/>
                <w:sz w:val="24"/>
                <w:szCs w:val="24"/>
              </w:rPr>
              <w:t>(</w:t>
            </w:r>
            <w:r w:rsidRPr="00EF18A7">
              <w:rPr>
                <w:rFonts w:hAnsi="標楷體" w:hint="eastAsia"/>
                <w:b/>
                <w:color w:val="000000"/>
                <w:sz w:val="24"/>
                <w:szCs w:val="24"/>
              </w:rPr>
              <w:t>小時</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33.6</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127</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108</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222</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345.94%</w:t>
            </w:r>
            <w:r w:rsidRPr="00EF18A7">
              <w:rPr>
                <w:rFonts w:hAnsi="標楷體" w:hint="eastAsia"/>
                <w:color w:val="000000"/>
                <w:sz w:val="24"/>
                <w:szCs w:val="24"/>
              </w:rPr>
              <w:t>（</w:t>
            </w:r>
            <w:r w:rsidRPr="00EF18A7">
              <w:rPr>
                <w:rFonts w:hAnsi="標楷體"/>
                <w:color w:val="000000"/>
                <w:sz w:val="24"/>
                <w:szCs w:val="24"/>
              </w:rPr>
              <w:t>1,162,355</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185.87%</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(2,360,633)</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168.30%</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(1,817,591)</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36.05%</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(800,237)</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2F5D80">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網站瀏覽</w:t>
            </w:r>
            <w:r w:rsidRPr="00EF18A7">
              <w:rPr>
                <w:rFonts w:hAnsi="標楷體"/>
                <w:b/>
                <w:color w:val="000000"/>
                <w:sz w:val="24"/>
                <w:szCs w:val="24"/>
              </w:rPr>
              <w:t>(</w:t>
            </w:r>
            <w:r w:rsidRPr="00EF18A7">
              <w:rPr>
                <w:rFonts w:hAnsi="標楷體" w:hint="eastAsia"/>
                <w:b/>
                <w:color w:val="000000"/>
                <w:sz w:val="24"/>
                <w:szCs w:val="24"/>
              </w:rPr>
              <w:t>人</w:t>
            </w:r>
            <w:r w:rsidR="002F5D80">
              <w:rPr>
                <w:rFonts w:hAnsi="標楷體" w:hint="eastAsia"/>
                <w:b/>
                <w:color w:val="000000"/>
                <w:sz w:val="24"/>
                <w:szCs w:val="24"/>
              </w:rPr>
              <w:lastRenderedPageBreak/>
              <w:t>次</w:t>
            </w:r>
            <w:r w:rsidRPr="00EF18A7">
              <w:rPr>
                <w:rFonts w:hAnsi="標楷體"/>
                <w:b/>
                <w:color w:val="000000"/>
                <w:sz w:val="24"/>
                <w:szCs w:val="24"/>
              </w:rPr>
              <w:t>)</w:t>
            </w:r>
            <w:r w:rsidR="002F5D80" w:rsidRPr="002F5D80">
              <w:rPr>
                <w:rFonts w:hAnsi="標楷體" w:hint="eastAsia"/>
                <w:b/>
                <w:color w:val="000000"/>
                <w:sz w:val="24"/>
                <w:szCs w:val="24"/>
                <w:vertAlign w:val="superscript"/>
              </w:rPr>
              <w:t>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lastRenderedPageBreak/>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1423AE">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113</w:t>
            </w:r>
            <w:r w:rsidRPr="00EF18A7">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95.20%</w:t>
            </w:r>
            <w:r w:rsidRPr="00EF18A7">
              <w:rPr>
                <w:rFonts w:hAnsi="標楷體" w:hint="eastAsia"/>
                <w:color w:val="000000"/>
                <w:sz w:val="24"/>
                <w:szCs w:val="24"/>
              </w:rPr>
              <w:t>（</w:t>
            </w:r>
            <w:r w:rsidRPr="00EF18A7">
              <w:rPr>
                <w:rFonts w:hAnsi="標楷體"/>
                <w:color w:val="000000"/>
                <w:sz w:val="24"/>
                <w:szCs w:val="24"/>
              </w:rPr>
              <w:t>1,075,723</w:t>
            </w:r>
            <w:r w:rsidRPr="00EF18A7">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觀眾滿意度調查</w:t>
            </w:r>
            <w:r w:rsidRPr="00EF18A7">
              <w:rPr>
                <w:rFonts w:hAnsi="標楷體"/>
                <w:b/>
                <w:color w:val="000000"/>
                <w:sz w:val="24"/>
                <w:szCs w:val="24"/>
              </w:rPr>
              <w:t>(</w:t>
            </w:r>
            <w:r w:rsidRPr="00EF18A7">
              <w:rPr>
                <w:rFonts w:hAnsi="標楷體" w:hint="eastAsia"/>
                <w:b/>
                <w:color w:val="000000"/>
                <w:sz w:val="24"/>
                <w:szCs w:val="24"/>
              </w:rPr>
              <w:t>分</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82.3</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80.5</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 xml:space="preserve"> 83.0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辦理中</w:t>
            </w:r>
          </w:p>
        </w:tc>
      </w:tr>
      <w:tr w:rsidR="00FB7F57" w:rsidRPr="00EF18A7" w:rsidTr="00920AC6">
        <w:trPr>
          <w:jc w:val="center"/>
        </w:trPr>
        <w:tc>
          <w:tcPr>
            <w:tcW w:w="1768" w:type="dxa"/>
            <w:vMerge w:val="restart"/>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2F5D80">
            <w:pPr>
              <w:spacing w:line="280" w:lineRule="exact"/>
              <w:ind w:leftChars="-8" w:left="72" w:hangingChars="39" w:hanging="95"/>
              <w:jc w:val="center"/>
              <w:rPr>
                <w:rFonts w:hAnsi="標楷體"/>
                <w:b/>
                <w:color w:val="000000"/>
                <w:sz w:val="24"/>
                <w:szCs w:val="24"/>
              </w:rPr>
            </w:pPr>
            <w:r w:rsidRPr="00EF18A7">
              <w:rPr>
                <w:rFonts w:hAnsi="標楷體"/>
                <w:b/>
                <w:color w:val="000000"/>
                <w:sz w:val="24"/>
                <w:szCs w:val="24"/>
              </w:rPr>
              <w:t>APP</w:t>
            </w:r>
            <w:r w:rsidRPr="00EF18A7">
              <w:rPr>
                <w:rFonts w:hAnsi="標楷體" w:hint="eastAsia"/>
                <w:b/>
                <w:color w:val="000000"/>
                <w:sz w:val="24"/>
                <w:szCs w:val="24"/>
              </w:rPr>
              <w:t>下載</w:t>
            </w:r>
            <w:r w:rsidRPr="00EF18A7">
              <w:rPr>
                <w:rFonts w:hAnsi="標楷體"/>
                <w:b/>
                <w:color w:val="000000"/>
                <w:sz w:val="24"/>
                <w:szCs w:val="24"/>
              </w:rPr>
              <w:t>(</w:t>
            </w:r>
            <w:r w:rsidRPr="00EF18A7">
              <w:rPr>
                <w:rFonts w:hAnsi="標楷體" w:hint="eastAsia"/>
                <w:b/>
                <w:color w:val="000000"/>
                <w:sz w:val="24"/>
                <w:szCs w:val="24"/>
              </w:rPr>
              <w:t>次</w:t>
            </w:r>
            <w:r w:rsidR="002F5D80">
              <w:rPr>
                <w:rFonts w:hAnsi="標楷體" w:hint="eastAsia"/>
                <w:b/>
                <w:color w:val="000000"/>
                <w:sz w:val="24"/>
                <w:szCs w:val="24"/>
              </w:rPr>
              <w:t>數</w:t>
            </w:r>
            <w:r w:rsidRPr="00EF18A7">
              <w:rPr>
                <w:rFonts w:hAnsi="標楷體"/>
                <w:b/>
                <w:color w:val="000000"/>
                <w:sz w:val="24"/>
                <w:szCs w:val="24"/>
              </w:rPr>
              <w:t>)</w:t>
            </w:r>
            <w:r w:rsidR="002F5D80" w:rsidRPr="002F5D80">
              <w:rPr>
                <w:rFonts w:hAnsi="標楷體"/>
                <w:b/>
                <w:color w:val="000000"/>
                <w:sz w:val="24"/>
                <w:szCs w:val="24"/>
                <w:vertAlign w:val="superscript"/>
              </w:rPr>
              <w:t xml:space="preserve"> 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24</w:t>
            </w:r>
            <w:r w:rsidRPr="00EF18A7">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227,330</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tcBorders>
              <w:top w:val="single" w:sz="4" w:space="0" w:color="000000"/>
              <w:left w:val="single" w:sz="12"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63.15%</w:t>
            </w:r>
            <w:r w:rsidRPr="00EF18A7">
              <w:rPr>
                <w:rFonts w:hAnsi="標楷體" w:hint="eastAsia"/>
                <w:color w:val="000000"/>
                <w:sz w:val="24"/>
                <w:szCs w:val="24"/>
              </w:rPr>
              <w:t>（</w:t>
            </w:r>
            <w:r w:rsidRPr="00EF18A7">
              <w:rPr>
                <w:rFonts w:hAnsi="標楷體"/>
                <w:color w:val="000000"/>
                <w:sz w:val="24"/>
                <w:szCs w:val="24"/>
              </w:rPr>
              <w:t>151,553</w:t>
            </w:r>
            <w:r w:rsidRPr="00EF18A7">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73.66%</w:t>
            </w:r>
            <w:r w:rsidRPr="00EF18A7">
              <w:rPr>
                <w:rFonts w:hAnsi="標楷體" w:hint="eastAsia"/>
                <w:color w:val="000000"/>
                <w:sz w:val="24"/>
                <w:szCs w:val="24"/>
              </w:rPr>
              <w:t>（</w:t>
            </w:r>
            <w:r w:rsidRPr="00EF18A7">
              <w:rPr>
                <w:rFonts w:hAnsi="標楷體"/>
                <w:color w:val="000000"/>
                <w:sz w:val="24"/>
                <w:szCs w:val="24"/>
              </w:rPr>
              <w:t>167,440</w:t>
            </w:r>
            <w:r w:rsidRPr="00EF18A7">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r>
      <w:tr w:rsidR="00FB7F57" w:rsidRPr="00EF18A7" w:rsidTr="00920AC6">
        <w:trPr>
          <w:jc w:val="center"/>
        </w:trPr>
        <w:tc>
          <w:tcPr>
            <w:tcW w:w="1768" w:type="dxa"/>
            <w:vMerge w:val="restart"/>
            <w:tcBorders>
              <w:top w:val="single" w:sz="4" w:space="0" w:color="000000"/>
              <w:left w:val="single" w:sz="12"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社群總追蹤數</w:t>
            </w:r>
            <w:r w:rsidRPr="00EF18A7">
              <w:rPr>
                <w:rFonts w:hAnsi="標楷體"/>
                <w:b/>
                <w:color w:val="000000"/>
                <w:sz w:val="24"/>
                <w:szCs w:val="24"/>
              </w:rPr>
              <w:lastRenderedPageBreak/>
              <w:t>(</w:t>
            </w:r>
            <w:r w:rsidRPr="00EF18A7">
              <w:rPr>
                <w:rFonts w:hAnsi="標楷體" w:hint="eastAsia"/>
                <w:b/>
                <w:color w:val="000000"/>
                <w:sz w:val="24"/>
                <w:szCs w:val="24"/>
              </w:rPr>
              <w:t>累積人次</w:t>
            </w:r>
            <w:r w:rsidRPr="00EF18A7">
              <w:rPr>
                <w:rFonts w:hAnsi="標楷體"/>
                <w:b/>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lastRenderedPageBreak/>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107</w:t>
            </w:r>
            <w:r w:rsidRPr="00EF18A7">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130</w:t>
            </w:r>
            <w:r w:rsidRPr="00EF18A7">
              <w:rPr>
                <w:rFonts w:hAnsi="標楷體" w:hint="eastAsia"/>
                <w:color w:val="000000"/>
                <w:sz w:val="24"/>
                <w:szCs w:val="24"/>
              </w:rPr>
              <w:t>萬</w:t>
            </w:r>
          </w:p>
        </w:tc>
      </w:tr>
      <w:tr w:rsidR="00FB7F57" w:rsidRPr="00EF18A7" w:rsidTr="00920AC6">
        <w:trPr>
          <w:jc w:val="center"/>
        </w:trPr>
        <w:tc>
          <w:tcPr>
            <w:tcW w:w="1768" w:type="dxa"/>
            <w:vMerge/>
            <w:tcBorders>
              <w:top w:val="single" w:sz="4" w:space="0" w:color="000000"/>
              <w:left w:val="single" w:sz="12"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p>
        </w:tc>
        <w:tc>
          <w:tcPr>
            <w:tcW w:w="697" w:type="dxa"/>
            <w:tcBorders>
              <w:top w:val="single" w:sz="4" w:space="0" w:color="000000"/>
              <w:left w:val="single" w:sz="4"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8" w:left="72" w:hangingChars="39" w:hanging="95"/>
              <w:jc w:val="center"/>
              <w:rPr>
                <w:rFonts w:hAnsi="標楷體"/>
                <w:b/>
                <w:color w:val="000000"/>
                <w:sz w:val="24"/>
                <w:szCs w:val="24"/>
              </w:rPr>
            </w:pPr>
            <w:r w:rsidRPr="00EF18A7">
              <w:rPr>
                <w:rFonts w:hAnsi="標楷體" w:hint="eastAsia"/>
                <w:b/>
                <w:color w:val="000000"/>
                <w:sz w:val="24"/>
                <w:szCs w:val="24"/>
              </w:rPr>
              <w:t>實績</w:t>
            </w:r>
          </w:p>
        </w:tc>
        <w:tc>
          <w:tcPr>
            <w:tcW w:w="1930" w:type="dxa"/>
            <w:tcBorders>
              <w:top w:val="single" w:sz="4" w:space="0" w:color="000000"/>
              <w:left w:val="single" w:sz="4" w:space="0" w:color="000000"/>
              <w:bottom w:val="single" w:sz="12"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934" w:type="dxa"/>
            <w:tcBorders>
              <w:top w:val="single" w:sz="4" w:space="0" w:color="000000"/>
              <w:left w:val="single" w:sz="4" w:space="0" w:color="000000"/>
              <w:bottom w:val="single" w:sz="12" w:space="0" w:color="000000"/>
              <w:right w:val="single" w:sz="4" w:space="0" w:color="000000"/>
            </w:tcBorders>
            <w:vAlign w:val="center"/>
          </w:tcPr>
          <w:p w:rsidR="00FB7F57" w:rsidRPr="00EF18A7" w:rsidRDefault="005D3D49" w:rsidP="00920AC6">
            <w:pPr>
              <w:spacing w:line="280" w:lineRule="exact"/>
              <w:ind w:leftChars="-8" w:left="72" w:hangingChars="39" w:hanging="95"/>
              <w:jc w:val="right"/>
              <w:rPr>
                <w:rFonts w:hAnsi="標楷體"/>
                <w:color w:val="000000"/>
                <w:sz w:val="24"/>
                <w:szCs w:val="24"/>
              </w:rPr>
            </w:pPr>
            <w:r>
              <w:rPr>
                <w:rFonts w:hAnsi="標楷體" w:hint="eastAsia"/>
                <w:color w:val="000000"/>
                <w:sz w:val="24"/>
                <w:szCs w:val="24"/>
              </w:rPr>
              <w:t>-</w:t>
            </w:r>
          </w:p>
        </w:tc>
        <w:tc>
          <w:tcPr>
            <w:tcW w:w="1831" w:type="dxa"/>
            <w:tcBorders>
              <w:top w:val="single" w:sz="4" w:space="0" w:color="000000"/>
              <w:left w:val="single" w:sz="4" w:space="0" w:color="000000"/>
              <w:bottom w:val="single" w:sz="12" w:space="0" w:color="000000"/>
              <w:right w:val="single" w:sz="4" w:space="0" w:color="000000"/>
            </w:tcBorders>
            <w:vAlign w:val="center"/>
            <w:hideMark/>
          </w:tcPr>
          <w:p w:rsidR="00FB7F57" w:rsidRPr="00EF18A7" w:rsidRDefault="00FB7F57" w:rsidP="00920AC6">
            <w:pPr>
              <w:spacing w:line="280" w:lineRule="exact"/>
              <w:ind w:leftChars="-25" w:left="-71" w:firstLineChars="19" w:firstLine="46"/>
              <w:jc w:val="right"/>
              <w:rPr>
                <w:rFonts w:hAnsi="標楷體"/>
                <w:color w:val="000000"/>
                <w:sz w:val="24"/>
                <w:szCs w:val="24"/>
              </w:rPr>
            </w:pPr>
            <w:r w:rsidRPr="00EF18A7">
              <w:rPr>
                <w:rFonts w:hAnsi="標楷體" w:hint="eastAsia"/>
                <w:color w:val="000000"/>
                <w:sz w:val="24"/>
                <w:szCs w:val="24"/>
              </w:rPr>
              <w:t>達成率</w:t>
            </w:r>
            <w:r w:rsidRPr="00EF18A7">
              <w:rPr>
                <w:rFonts w:hAnsi="標楷體"/>
                <w:color w:val="000000"/>
                <w:sz w:val="24"/>
                <w:szCs w:val="24"/>
              </w:rPr>
              <w:t>107.22%</w:t>
            </w:r>
            <w:r w:rsidRPr="00EF18A7">
              <w:rPr>
                <w:rFonts w:hAnsi="標楷體" w:hint="eastAsia"/>
                <w:color w:val="000000"/>
                <w:sz w:val="24"/>
                <w:szCs w:val="24"/>
              </w:rPr>
              <w:t>（</w:t>
            </w:r>
            <w:r w:rsidRPr="00EF18A7">
              <w:rPr>
                <w:rFonts w:hAnsi="標楷體"/>
                <w:color w:val="000000"/>
                <w:sz w:val="24"/>
                <w:szCs w:val="24"/>
              </w:rPr>
              <w:t>1,147,267</w:t>
            </w:r>
            <w:r w:rsidRPr="00EF18A7">
              <w:rPr>
                <w:rFonts w:hAnsi="標楷體" w:hint="eastAsia"/>
                <w:color w:val="000000"/>
                <w:sz w:val="24"/>
                <w:szCs w:val="24"/>
              </w:rPr>
              <w:t>）</w:t>
            </w:r>
          </w:p>
        </w:tc>
        <w:tc>
          <w:tcPr>
            <w:tcW w:w="1820" w:type="dxa"/>
            <w:tcBorders>
              <w:top w:val="single" w:sz="4" w:space="0" w:color="000000"/>
              <w:left w:val="single" w:sz="4" w:space="0" w:color="000000"/>
              <w:bottom w:val="single" w:sz="12" w:space="0" w:color="000000"/>
              <w:right w:val="single" w:sz="12" w:space="0" w:color="000000"/>
            </w:tcBorders>
            <w:vAlign w:val="center"/>
            <w:hideMark/>
          </w:tcPr>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hint="eastAsia"/>
                <w:color w:val="000000"/>
                <w:sz w:val="24"/>
                <w:szCs w:val="24"/>
              </w:rPr>
              <w:t>執行率</w:t>
            </w:r>
            <w:r w:rsidRPr="00EF18A7">
              <w:rPr>
                <w:rFonts w:hAnsi="標楷體"/>
                <w:color w:val="000000"/>
                <w:sz w:val="24"/>
                <w:szCs w:val="24"/>
              </w:rPr>
              <w:t>93.64%</w:t>
            </w:r>
          </w:p>
          <w:p w:rsidR="00FB7F57" w:rsidRPr="00EF18A7" w:rsidRDefault="00FB7F57" w:rsidP="00920AC6">
            <w:pPr>
              <w:spacing w:line="280" w:lineRule="exact"/>
              <w:ind w:leftChars="-8" w:left="72" w:hangingChars="39" w:hanging="95"/>
              <w:jc w:val="right"/>
              <w:rPr>
                <w:rFonts w:hAnsi="標楷體"/>
                <w:color w:val="000000"/>
                <w:sz w:val="24"/>
                <w:szCs w:val="24"/>
              </w:rPr>
            </w:pPr>
            <w:r w:rsidRPr="00EF18A7">
              <w:rPr>
                <w:rFonts w:hAnsi="標楷體"/>
                <w:color w:val="000000"/>
                <w:sz w:val="24"/>
                <w:szCs w:val="24"/>
              </w:rPr>
              <w:t>(1,217,313)</w:t>
            </w:r>
          </w:p>
        </w:tc>
      </w:tr>
    </w:tbl>
    <w:p w:rsidR="00981B54" w:rsidRPr="00EF18A7" w:rsidRDefault="00981B54" w:rsidP="00DF61B6">
      <w:pPr>
        <w:spacing w:line="280" w:lineRule="exact"/>
        <w:ind w:leftChars="-272" w:left="-770" w:firstLineChars="16" w:firstLine="39"/>
        <w:jc w:val="left"/>
        <w:rPr>
          <w:rFonts w:hAnsi="標楷體"/>
          <w:sz w:val="24"/>
        </w:rPr>
      </w:pPr>
      <w:r w:rsidRPr="00EF18A7">
        <w:rPr>
          <w:rFonts w:hAnsi="標楷體" w:hint="eastAsia"/>
          <w:color w:val="000000"/>
          <w:sz w:val="24"/>
        </w:rPr>
        <w:t>說</w:t>
      </w:r>
      <w:r w:rsidRPr="00EF18A7">
        <w:rPr>
          <w:rFonts w:hAnsi="標楷體" w:hint="eastAsia"/>
          <w:sz w:val="24"/>
        </w:rPr>
        <w:t xml:space="preserve">    明：</w:t>
      </w:r>
      <w:r w:rsidR="003B1614" w:rsidRPr="00EF18A7">
        <w:rPr>
          <w:rFonts w:hAnsi="標楷體" w:hint="eastAsia"/>
          <w:sz w:val="24"/>
        </w:rPr>
        <w:t>1.</w:t>
      </w:r>
      <w:r w:rsidR="005D3D49">
        <w:rPr>
          <w:rFonts w:hAnsi="標楷體" w:hint="eastAsia"/>
          <w:sz w:val="24"/>
        </w:rPr>
        <w:t>表列114年度實績</w:t>
      </w:r>
      <w:r w:rsidR="003B1614" w:rsidRPr="00EF18A7">
        <w:rPr>
          <w:rFonts w:hAnsi="標楷體" w:hint="eastAsia"/>
          <w:sz w:val="24"/>
        </w:rPr>
        <w:t>數據統計</w:t>
      </w:r>
      <w:r w:rsidR="005D3D49">
        <w:rPr>
          <w:rFonts w:hAnsi="標楷體" w:hint="eastAsia"/>
          <w:sz w:val="24"/>
        </w:rPr>
        <w:t>係</w:t>
      </w:r>
      <w:r w:rsidR="003B1614" w:rsidRPr="00EF18A7">
        <w:rPr>
          <w:rFonts w:hAnsi="標楷體" w:hint="eastAsia"/>
          <w:sz w:val="24"/>
        </w:rPr>
        <w:t>截至</w:t>
      </w:r>
      <w:r w:rsidR="003B1614" w:rsidRPr="00EF18A7">
        <w:rPr>
          <w:rFonts w:hAnsi="標楷體"/>
          <w:sz w:val="24"/>
        </w:rPr>
        <w:t>114</w:t>
      </w:r>
      <w:r w:rsidR="003B1614" w:rsidRPr="00EF18A7">
        <w:rPr>
          <w:rFonts w:hAnsi="標楷體" w:hint="eastAsia"/>
          <w:sz w:val="24"/>
        </w:rPr>
        <w:t>年</w:t>
      </w:r>
      <w:r w:rsidR="003B1614" w:rsidRPr="00EF18A7">
        <w:rPr>
          <w:rFonts w:hAnsi="標楷體"/>
          <w:sz w:val="24"/>
        </w:rPr>
        <w:t>3</w:t>
      </w:r>
      <w:r w:rsidR="003B1614" w:rsidRPr="00EF18A7">
        <w:rPr>
          <w:rFonts w:hAnsi="標楷體" w:hint="eastAsia"/>
          <w:sz w:val="24"/>
        </w:rPr>
        <w:t>月</w:t>
      </w:r>
      <w:r w:rsidR="003B1614" w:rsidRPr="00EF18A7">
        <w:rPr>
          <w:rFonts w:hAnsi="標楷體"/>
          <w:sz w:val="24"/>
        </w:rPr>
        <w:t>31</w:t>
      </w:r>
      <w:r w:rsidR="003B1614" w:rsidRPr="00EF18A7">
        <w:rPr>
          <w:rFonts w:hAnsi="標楷體" w:hint="eastAsia"/>
          <w:sz w:val="24"/>
        </w:rPr>
        <w:t>日</w:t>
      </w:r>
      <w:r w:rsidR="005D3D49">
        <w:rPr>
          <w:rFonts w:hAnsi="標楷體" w:hint="eastAsia"/>
          <w:sz w:val="24"/>
        </w:rPr>
        <w:t>止</w:t>
      </w:r>
      <w:r w:rsidRPr="00EF18A7">
        <w:rPr>
          <w:rFonts w:hAnsi="標楷體" w:hint="eastAsia"/>
          <w:sz w:val="24"/>
        </w:rPr>
        <w:t>。</w:t>
      </w:r>
    </w:p>
    <w:p w:rsidR="003B1614" w:rsidRPr="00EF18A7" w:rsidRDefault="003B1614" w:rsidP="00DF61B6">
      <w:pPr>
        <w:spacing w:line="280" w:lineRule="exact"/>
        <w:ind w:leftChars="168" w:left="714" w:hangingChars="98" w:hanging="238"/>
        <w:jc w:val="left"/>
        <w:rPr>
          <w:rFonts w:hAnsi="標楷體"/>
          <w:sz w:val="24"/>
        </w:rPr>
      </w:pPr>
      <w:r w:rsidRPr="00EF18A7">
        <w:rPr>
          <w:rFonts w:hAnsi="標楷體" w:hint="eastAsia"/>
          <w:sz w:val="24"/>
        </w:rPr>
        <w:t>2.網站瀏覽、</w:t>
      </w:r>
      <w:r w:rsidRPr="00EF18A7">
        <w:rPr>
          <w:rFonts w:hAnsi="標楷體"/>
          <w:sz w:val="24"/>
        </w:rPr>
        <w:t>APP</w:t>
      </w:r>
      <w:r w:rsidRPr="00EF18A7">
        <w:rPr>
          <w:rFonts w:hAnsi="標楷體" w:hint="eastAsia"/>
          <w:sz w:val="24"/>
        </w:rPr>
        <w:t>下載</w:t>
      </w:r>
      <w:r w:rsidR="00DF61B6">
        <w:rPr>
          <w:rFonts w:hAnsi="標楷體" w:hint="eastAsia"/>
          <w:sz w:val="24"/>
        </w:rPr>
        <w:t>等2項</w:t>
      </w:r>
      <w:r w:rsidR="00224899" w:rsidRPr="00EF18A7">
        <w:rPr>
          <w:rFonts w:hAnsi="標楷體" w:hint="eastAsia"/>
          <w:sz w:val="24"/>
        </w:rPr>
        <w:t>指標</w:t>
      </w:r>
      <w:r w:rsidRPr="00EF18A7">
        <w:rPr>
          <w:rFonts w:hAnsi="標楷體" w:hint="eastAsia"/>
          <w:sz w:val="24"/>
        </w:rPr>
        <w:t>自</w:t>
      </w:r>
      <w:r w:rsidRPr="00EF18A7">
        <w:rPr>
          <w:rFonts w:hAnsi="標楷體"/>
          <w:sz w:val="24"/>
        </w:rPr>
        <w:t>113</w:t>
      </w:r>
      <w:r w:rsidRPr="00EF18A7">
        <w:rPr>
          <w:rFonts w:hAnsi="標楷體" w:hint="eastAsia"/>
          <w:sz w:val="24"/>
        </w:rPr>
        <w:t>年</w:t>
      </w:r>
      <w:r w:rsidRPr="00EF18A7">
        <w:rPr>
          <w:rFonts w:hAnsi="標楷體"/>
          <w:sz w:val="24"/>
        </w:rPr>
        <w:t>7</w:t>
      </w:r>
      <w:r w:rsidRPr="00EF18A7">
        <w:rPr>
          <w:rFonts w:hAnsi="標楷體" w:hint="eastAsia"/>
          <w:sz w:val="24"/>
        </w:rPr>
        <w:t>月</w:t>
      </w:r>
      <w:r w:rsidRPr="00EF18A7">
        <w:rPr>
          <w:rFonts w:hAnsi="標楷體"/>
          <w:sz w:val="24"/>
        </w:rPr>
        <w:t>1</w:t>
      </w:r>
      <w:r w:rsidRPr="00EF18A7">
        <w:rPr>
          <w:rFonts w:hAnsi="標楷體" w:hint="eastAsia"/>
          <w:sz w:val="24"/>
        </w:rPr>
        <w:t>日起</w:t>
      </w:r>
      <w:r w:rsidR="00224899" w:rsidRPr="00EF18A7">
        <w:rPr>
          <w:rFonts w:hAnsi="標楷體" w:hint="eastAsia"/>
          <w:sz w:val="24"/>
        </w:rPr>
        <w:t>改</w:t>
      </w:r>
      <w:r w:rsidRPr="00EF18A7">
        <w:rPr>
          <w:rFonts w:hAnsi="標楷體" w:hint="eastAsia"/>
          <w:sz w:val="24"/>
        </w:rPr>
        <w:t>以社群總追蹤數取代。</w:t>
      </w:r>
    </w:p>
    <w:p w:rsidR="00981B54" w:rsidRPr="00EF18A7" w:rsidRDefault="00981B54" w:rsidP="00DF61B6">
      <w:pPr>
        <w:spacing w:line="280" w:lineRule="exact"/>
        <w:ind w:leftChars="-272" w:left="-770" w:firstLineChars="16" w:firstLine="39"/>
        <w:jc w:val="left"/>
        <w:rPr>
          <w:rFonts w:hAnsi="標楷體"/>
          <w:sz w:val="24"/>
        </w:rPr>
      </w:pPr>
      <w:r w:rsidRPr="00EF18A7">
        <w:rPr>
          <w:rFonts w:hAnsi="標楷體" w:hint="eastAsia"/>
          <w:sz w:val="24"/>
        </w:rPr>
        <w:t>資料來源：公視基金會提供。</w:t>
      </w:r>
    </w:p>
    <w:p w:rsidR="00981B54" w:rsidRPr="00EF18A7" w:rsidRDefault="00981B54" w:rsidP="00341026">
      <w:pPr>
        <w:pStyle w:val="ab"/>
        <w:ind w:left="849" w:hanging="283"/>
        <w:rPr>
          <w:rFonts w:hAnsi="標楷體"/>
          <w:b/>
        </w:rPr>
      </w:pPr>
      <w:r w:rsidRPr="00EF18A7">
        <w:rPr>
          <w:rFonts w:hAnsi="標楷體" w:hint="eastAsia"/>
          <w:b/>
          <w:color w:val="000000"/>
        </w:rPr>
        <w:t>(</w:t>
      </w:r>
      <w:r w:rsidR="00760995" w:rsidRPr="00EF18A7">
        <w:rPr>
          <w:rFonts w:hAnsi="標楷體" w:hint="eastAsia"/>
          <w:b/>
          <w:color w:val="000000"/>
        </w:rPr>
        <w:t>三</w:t>
      </w:r>
      <w:r w:rsidRPr="00EF18A7">
        <w:rPr>
          <w:rFonts w:hAnsi="標楷體" w:hint="eastAsia"/>
          <w:b/>
          <w:color w:val="000000"/>
        </w:rPr>
        <w:t>)109年度至11</w:t>
      </w:r>
      <w:r w:rsidR="007E69A7" w:rsidRPr="00EF18A7">
        <w:rPr>
          <w:rFonts w:hAnsi="標楷體"/>
          <w:b/>
          <w:color w:val="000000"/>
        </w:rPr>
        <w:t>4</w:t>
      </w:r>
      <w:r w:rsidRPr="00EF18A7">
        <w:rPr>
          <w:rFonts w:hAnsi="標楷體" w:hint="eastAsia"/>
          <w:b/>
          <w:color w:val="000000"/>
        </w:rPr>
        <w:t>年</w:t>
      </w:r>
      <w:r w:rsidR="005D3D49">
        <w:rPr>
          <w:rFonts w:hAnsi="標楷體" w:hint="eastAsia"/>
          <w:b/>
          <w:color w:val="000000"/>
        </w:rPr>
        <w:t>6月</w:t>
      </w:r>
      <w:r w:rsidRPr="00EF18A7">
        <w:rPr>
          <w:rFonts w:hAnsi="標楷體" w:hint="eastAsia"/>
          <w:b/>
          <w:color w:val="000000"/>
        </w:rPr>
        <w:t>底台語台</w:t>
      </w:r>
      <w:r w:rsidR="002F5D80">
        <w:rPr>
          <w:rFonts w:hAnsi="標楷體" w:hint="eastAsia"/>
          <w:b/>
          <w:color w:val="000000"/>
        </w:rPr>
        <w:t>首播時段</w:t>
      </w:r>
      <w:r w:rsidRPr="00EF18A7">
        <w:rPr>
          <w:rFonts w:hAnsi="標楷體" w:hint="eastAsia"/>
          <w:b/>
          <w:color w:val="000000"/>
        </w:rPr>
        <w:t>收視率</w:t>
      </w:r>
      <w:r w:rsidR="005D3D49">
        <w:rPr>
          <w:rFonts w:hAnsi="標楷體" w:hint="eastAsia"/>
          <w:b/>
          <w:color w:val="000000"/>
        </w:rPr>
        <w:t>雖</w:t>
      </w:r>
      <w:r w:rsidRPr="00EF18A7">
        <w:rPr>
          <w:rFonts w:hAnsi="標楷體" w:hint="eastAsia"/>
          <w:b/>
          <w:color w:val="000000"/>
        </w:rPr>
        <w:t>由0.12%</w:t>
      </w:r>
      <w:r w:rsidR="005D3D49">
        <w:rPr>
          <w:rFonts w:hAnsi="標楷體" w:hint="eastAsia"/>
          <w:b/>
          <w:color w:val="000000"/>
        </w:rPr>
        <w:t>增</w:t>
      </w:r>
      <w:r w:rsidRPr="00EF18A7">
        <w:rPr>
          <w:rFonts w:hAnsi="標楷體" w:hint="eastAsia"/>
          <w:b/>
          <w:color w:val="000000"/>
        </w:rPr>
        <w:t>至0.</w:t>
      </w:r>
      <w:r w:rsidR="007E69A7" w:rsidRPr="00EF18A7">
        <w:rPr>
          <w:rFonts w:hAnsi="標楷體"/>
          <w:b/>
          <w:color w:val="000000"/>
        </w:rPr>
        <w:t>2</w:t>
      </w:r>
      <w:r w:rsidRPr="00EF18A7">
        <w:rPr>
          <w:rFonts w:hAnsi="標楷體" w:hint="eastAsia"/>
          <w:b/>
          <w:color w:val="000000"/>
        </w:rPr>
        <w:t>%，</w:t>
      </w:r>
      <w:r w:rsidR="005D3D49">
        <w:rPr>
          <w:rFonts w:hAnsi="標楷體" w:hint="eastAsia"/>
          <w:b/>
          <w:color w:val="000000"/>
        </w:rPr>
        <w:t>惟</w:t>
      </w:r>
      <w:r w:rsidRPr="00EF18A7">
        <w:rPr>
          <w:rFonts w:hAnsi="標楷體" w:hint="eastAsia"/>
          <w:b/>
          <w:color w:val="000000"/>
        </w:rPr>
        <w:t>相較公視主頻道，仍有精進空間</w:t>
      </w:r>
      <w:r w:rsidRPr="00EF18A7">
        <w:rPr>
          <w:rFonts w:hAnsi="標楷體"/>
          <w:b/>
        </w:rPr>
        <w:t xml:space="preserve"> </w:t>
      </w:r>
    </w:p>
    <w:p w:rsidR="00981B54" w:rsidRPr="00EF18A7" w:rsidRDefault="00981B54" w:rsidP="00224899">
      <w:pPr>
        <w:pStyle w:val="21"/>
        <w:ind w:left="850" w:firstLine="566"/>
        <w:rPr>
          <w:rFonts w:hAnsi="標楷體"/>
        </w:rPr>
      </w:pPr>
      <w:r w:rsidRPr="00EF18A7">
        <w:rPr>
          <w:rFonts w:hAnsi="標楷體" w:hint="eastAsia"/>
        </w:rPr>
        <w:t>據公視基金會提供資料顯示，台語台於108年7月正式開播</w:t>
      </w:r>
      <w:r w:rsidR="005D3D49">
        <w:rPr>
          <w:rFonts w:hAnsi="標楷體" w:hint="eastAsia"/>
        </w:rPr>
        <w:t>後</w:t>
      </w:r>
      <w:r w:rsidRPr="00EF18A7">
        <w:rPr>
          <w:rFonts w:hAnsi="標楷體" w:hint="eastAsia"/>
        </w:rPr>
        <w:t>，其</w:t>
      </w:r>
      <w:r w:rsidR="002F5D80">
        <w:rPr>
          <w:rFonts w:hAnsi="標楷體" w:hint="eastAsia"/>
        </w:rPr>
        <w:t>首播時段</w:t>
      </w:r>
      <w:r w:rsidRPr="00EF18A7">
        <w:rPr>
          <w:rFonts w:hAnsi="標楷體" w:hint="eastAsia"/>
        </w:rPr>
        <w:t>收視率由109年度之0.12%增至</w:t>
      </w:r>
      <w:r w:rsidR="003C4233" w:rsidRPr="00EF18A7">
        <w:rPr>
          <w:rFonts w:hAnsi="標楷體" w:hint="eastAsia"/>
        </w:rPr>
        <w:t>1</w:t>
      </w:r>
      <w:r w:rsidR="003C4233" w:rsidRPr="00EF18A7">
        <w:rPr>
          <w:rFonts w:hAnsi="標楷體"/>
        </w:rPr>
        <w:t>13</w:t>
      </w:r>
      <w:r w:rsidR="003C4233" w:rsidRPr="00EF18A7">
        <w:rPr>
          <w:rFonts w:hAnsi="標楷體" w:hint="eastAsia"/>
        </w:rPr>
        <w:t>年之0.18</w:t>
      </w:r>
      <w:r w:rsidR="008E4003" w:rsidRPr="008E4003">
        <w:rPr>
          <w:rFonts w:hAnsi="標楷體" w:hint="eastAsia"/>
        </w:rPr>
        <w:t>%</w:t>
      </w:r>
      <w:r w:rsidR="00DF61B6" w:rsidRPr="00EF18A7">
        <w:rPr>
          <w:rFonts w:hAnsi="標楷體" w:hint="eastAsia"/>
        </w:rPr>
        <w:t>(詳表3-5-3)</w:t>
      </w:r>
      <w:r w:rsidR="003C4233" w:rsidRPr="00EF18A7">
        <w:rPr>
          <w:rFonts w:hAnsi="標楷體" w:hint="eastAsia"/>
        </w:rPr>
        <w:t>，</w:t>
      </w:r>
      <w:r w:rsidR="008E4003" w:rsidRPr="00EF18A7">
        <w:rPr>
          <w:rFonts w:hAnsi="標楷體" w:hint="eastAsia"/>
        </w:rPr>
        <w:t>概呈</w:t>
      </w:r>
      <w:r w:rsidR="008E4003">
        <w:rPr>
          <w:rFonts w:hAnsi="標楷體" w:hint="eastAsia"/>
        </w:rPr>
        <w:t>上</w:t>
      </w:r>
      <w:r w:rsidR="008E4003" w:rsidRPr="00EF18A7">
        <w:rPr>
          <w:rFonts w:hAnsi="標楷體" w:hint="eastAsia"/>
        </w:rPr>
        <w:t>升</w:t>
      </w:r>
      <w:r w:rsidR="008E4003">
        <w:rPr>
          <w:rFonts w:hAnsi="標楷體" w:hint="eastAsia"/>
        </w:rPr>
        <w:t>趨勢</w:t>
      </w:r>
      <w:r w:rsidR="003C4233" w:rsidRPr="00EF18A7">
        <w:rPr>
          <w:rFonts w:hAnsi="標楷體" w:hint="eastAsia"/>
        </w:rPr>
        <w:t>。</w:t>
      </w:r>
      <w:r w:rsidR="008E4003">
        <w:rPr>
          <w:rFonts w:hAnsi="標楷體" w:hint="eastAsia"/>
        </w:rPr>
        <w:t>且</w:t>
      </w:r>
      <w:r w:rsidR="003C4233" w:rsidRPr="00EF18A7">
        <w:rPr>
          <w:rFonts w:hAnsi="標楷體" w:hint="eastAsia"/>
        </w:rPr>
        <w:t>依據114年1至6月之最新調查，其首播時段收視率已達0.20%，</w:t>
      </w:r>
      <w:r w:rsidRPr="00EF18A7">
        <w:rPr>
          <w:rFonts w:hAnsi="標楷體" w:hint="eastAsia"/>
        </w:rPr>
        <w:t>顯示台語台收視率</w:t>
      </w:r>
      <w:r w:rsidR="006B54D1">
        <w:rPr>
          <w:rFonts w:hAnsi="標楷體" w:hint="eastAsia"/>
        </w:rPr>
        <w:t>略</w:t>
      </w:r>
      <w:r w:rsidR="003C4233" w:rsidRPr="00EF18A7">
        <w:rPr>
          <w:rFonts w:hAnsi="標楷體" w:hint="eastAsia"/>
        </w:rPr>
        <w:t>有改善，惟較</w:t>
      </w:r>
      <w:r w:rsidR="006B54D1">
        <w:rPr>
          <w:rFonts w:hAnsi="標楷體" w:hint="eastAsia"/>
        </w:rPr>
        <w:t>公視</w:t>
      </w:r>
      <w:r w:rsidR="003C4233" w:rsidRPr="00EF18A7">
        <w:rPr>
          <w:rFonts w:hAnsi="標楷體" w:hint="eastAsia"/>
        </w:rPr>
        <w:t>主頻</w:t>
      </w:r>
      <w:r w:rsidR="006B54D1">
        <w:rPr>
          <w:rFonts w:hAnsi="標楷體" w:hint="eastAsia"/>
        </w:rPr>
        <w:t>道</w:t>
      </w:r>
      <w:r w:rsidR="002F5D80">
        <w:rPr>
          <w:rFonts w:hAnsi="標楷體" w:hint="eastAsia"/>
        </w:rPr>
        <w:t>109年至113年度</w:t>
      </w:r>
      <w:r w:rsidR="003C4233" w:rsidRPr="00EF18A7">
        <w:rPr>
          <w:rFonts w:hAnsi="標楷體" w:hint="eastAsia"/>
        </w:rPr>
        <w:t>收視水準</w:t>
      </w:r>
      <w:r w:rsidR="006B54D1">
        <w:rPr>
          <w:rFonts w:hAnsi="標楷體" w:hint="eastAsia"/>
        </w:rPr>
        <w:t>最低收視率0.21%，</w:t>
      </w:r>
      <w:r w:rsidRPr="00EF18A7">
        <w:rPr>
          <w:rFonts w:hAnsi="標楷體" w:hint="eastAsia"/>
        </w:rPr>
        <w:t>尚有</w:t>
      </w:r>
      <w:r w:rsidR="006B54D1">
        <w:rPr>
          <w:rFonts w:hAnsi="標楷體" w:hint="eastAsia"/>
        </w:rPr>
        <w:t>精進提升</w:t>
      </w:r>
      <w:r w:rsidR="003C4233" w:rsidRPr="00EF18A7">
        <w:rPr>
          <w:rFonts w:hAnsi="標楷體" w:hint="eastAsia"/>
        </w:rPr>
        <w:t>之</w:t>
      </w:r>
      <w:r w:rsidR="006B54D1">
        <w:rPr>
          <w:rFonts w:hAnsi="標楷體" w:hint="eastAsia"/>
        </w:rPr>
        <w:t>空間</w:t>
      </w:r>
      <w:r w:rsidRPr="00EF18A7">
        <w:rPr>
          <w:rFonts w:hAnsi="標楷體" w:hint="eastAsia"/>
        </w:rPr>
        <w:t>。</w:t>
      </w:r>
    </w:p>
    <w:p w:rsidR="00981B54" w:rsidRPr="00EF18A7" w:rsidRDefault="00C349FF" w:rsidP="00224899">
      <w:pPr>
        <w:pStyle w:val="21"/>
        <w:ind w:left="850" w:firstLine="566"/>
        <w:rPr>
          <w:rFonts w:hAnsi="標楷體"/>
        </w:rPr>
      </w:pPr>
      <w:r w:rsidRPr="00EF18A7">
        <w:rPr>
          <w:rFonts w:hAnsi="標楷體" w:hint="eastAsia"/>
        </w:rPr>
        <w:t>查</w:t>
      </w:r>
      <w:r w:rsidR="00981B54" w:rsidRPr="00EF18A7">
        <w:rPr>
          <w:rFonts w:hAnsi="標楷體" w:hint="eastAsia"/>
        </w:rPr>
        <w:t>文化部補捐助公視台語台之中長程計畫</w:t>
      </w:r>
      <w:r w:rsidR="00981B54" w:rsidRPr="00EF18A7">
        <w:rPr>
          <w:rFonts w:hAnsi="標楷體"/>
          <w:vertAlign w:val="superscript"/>
        </w:rPr>
        <w:footnoteReference w:id="3"/>
      </w:r>
      <w:r w:rsidR="00981B54" w:rsidRPr="00EF18A7">
        <w:rPr>
          <w:rFonts w:hAnsi="標楷體" w:hint="eastAsia"/>
        </w:rPr>
        <w:t>所訂績效指標包括製播台語節目時數、規劃發展臺灣IP輸出國際件數、戲劇合資合製件數、戲劇原創內容開發件數、影音社群平台觸達數、Y</w:t>
      </w:r>
      <w:r w:rsidR="00981B54" w:rsidRPr="00EF18A7">
        <w:rPr>
          <w:rFonts w:hAnsi="標楷體"/>
        </w:rPr>
        <w:t>ou</w:t>
      </w:r>
      <w:r w:rsidR="00981B54" w:rsidRPr="00EF18A7">
        <w:rPr>
          <w:rFonts w:hAnsi="標楷體" w:hint="eastAsia"/>
        </w:rPr>
        <w:t>T</w:t>
      </w:r>
      <w:r w:rsidR="00981B54" w:rsidRPr="00EF18A7">
        <w:rPr>
          <w:rFonts w:hAnsi="標楷體"/>
        </w:rPr>
        <w:t>ube</w:t>
      </w:r>
      <w:r w:rsidR="00981B54" w:rsidRPr="00EF18A7">
        <w:rPr>
          <w:rFonts w:hAnsi="標楷體" w:hint="eastAsia"/>
        </w:rPr>
        <w:t>訂閱數、台語專業人才培訓時數及參訓人次，惟未將台語台收視率納為績效指標評估標準</w:t>
      </w:r>
      <w:r w:rsidR="006B54D1">
        <w:rPr>
          <w:rFonts w:hAnsi="標楷體" w:hint="eastAsia"/>
        </w:rPr>
        <w:t>，</w:t>
      </w:r>
      <w:r w:rsidR="00C55C00">
        <w:rPr>
          <w:rFonts w:hAnsi="標楷體" w:hint="eastAsia"/>
        </w:rPr>
        <w:t>概</w:t>
      </w:r>
      <w:r w:rsidRPr="00EF18A7">
        <w:rPr>
          <w:rFonts w:hAnsi="標楷體" w:hint="eastAsia"/>
        </w:rPr>
        <w:t>收視率之提升尚涉及收視人口分布、節目類型及其他商業台競爭等因素，</w:t>
      </w:r>
      <w:r w:rsidR="00981B54" w:rsidRPr="00EF18A7">
        <w:rPr>
          <w:rFonts w:hAnsi="標楷體" w:hint="eastAsia"/>
        </w:rPr>
        <w:t>為</w:t>
      </w:r>
      <w:r w:rsidRPr="00EF18A7">
        <w:rPr>
          <w:rFonts w:hAnsi="標楷體" w:hint="eastAsia"/>
        </w:rPr>
        <w:t>助瞭解其經營成效，並</w:t>
      </w:r>
      <w:r w:rsidR="00981B54" w:rsidRPr="00EF18A7">
        <w:rPr>
          <w:rFonts w:hAnsi="標楷體" w:hint="eastAsia"/>
        </w:rPr>
        <w:t>利達成促進國家語言發展之目標</w:t>
      </w:r>
      <w:r w:rsidR="002F5D80">
        <w:rPr>
          <w:rFonts w:hAnsi="標楷體" w:hint="eastAsia"/>
        </w:rPr>
        <w:t>，</w:t>
      </w:r>
      <w:r w:rsidRPr="00EF18A7">
        <w:rPr>
          <w:rFonts w:hAnsi="標楷體" w:hint="eastAsia"/>
        </w:rPr>
        <w:t>爰</w:t>
      </w:r>
      <w:r w:rsidR="00981B54" w:rsidRPr="00EF18A7">
        <w:rPr>
          <w:rFonts w:hAnsi="標楷體" w:hint="eastAsia"/>
        </w:rPr>
        <w:t>宜將台語台收視率納為績效指標</w:t>
      </w:r>
      <w:r w:rsidR="006B54D1">
        <w:rPr>
          <w:rFonts w:hAnsi="標楷體" w:hint="eastAsia"/>
        </w:rPr>
        <w:t>之一</w:t>
      </w:r>
      <w:r w:rsidR="00981B54" w:rsidRPr="00EF18A7">
        <w:rPr>
          <w:rFonts w:hAnsi="標楷體" w:hint="eastAsia"/>
        </w:rPr>
        <w:t>，並</w:t>
      </w:r>
      <w:r w:rsidR="006B54D1">
        <w:rPr>
          <w:rFonts w:hAnsi="標楷體" w:hint="eastAsia"/>
        </w:rPr>
        <w:t>可</w:t>
      </w:r>
      <w:r w:rsidR="00981B54" w:rsidRPr="00EF18A7">
        <w:rPr>
          <w:rFonts w:hAnsi="標楷體" w:hint="eastAsia"/>
        </w:rPr>
        <w:t>作為研訂節目宣導或內容強化</w:t>
      </w:r>
      <w:r w:rsidR="00981B54" w:rsidRPr="00EF18A7">
        <w:rPr>
          <w:rFonts w:hAnsi="標楷體" w:hint="eastAsia"/>
        </w:rPr>
        <w:lastRenderedPageBreak/>
        <w:t>方案之參據。</w:t>
      </w:r>
    </w:p>
    <w:p w:rsidR="00981B54" w:rsidRPr="00EF18A7" w:rsidRDefault="00981B54" w:rsidP="006B54D1">
      <w:pPr>
        <w:adjustRightInd w:val="0"/>
        <w:spacing w:beforeLines="30" w:before="150" w:line="360" w:lineRule="exact"/>
        <w:ind w:leftChars="-34" w:left="1137" w:rightChars="-100" w:right="-283" w:hangingChars="435" w:hanging="1233"/>
        <w:jc w:val="left"/>
        <w:rPr>
          <w:rFonts w:hAnsi="標楷體"/>
          <w:color w:val="000000"/>
          <w:sz w:val="24"/>
          <w:szCs w:val="24"/>
        </w:rPr>
      </w:pPr>
      <w:r w:rsidRPr="00EF18A7">
        <w:rPr>
          <w:rFonts w:hAnsi="標楷體" w:hint="eastAsia"/>
          <w:b/>
          <w:color w:val="000000"/>
        </w:rPr>
        <w:t>表</w:t>
      </w:r>
      <w:r w:rsidR="008D6E6E" w:rsidRPr="00EF18A7">
        <w:rPr>
          <w:rFonts w:hAnsi="標楷體" w:hint="eastAsia"/>
          <w:b/>
          <w:color w:val="000000"/>
        </w:rPr>
        <w:t>3-5-3</w:t>
      </w:r>
      <w:r w:rsidRPr="00EF18A7">
        <w:rPr>
          <w:rFonts w:hAnsi="標楷體" w:hint="eastAsia"/>
          <w:b/>
          <w:color w:val="000000"/>
        </w:rPr>
        <w:t xml:space="preserve">  </w:t>
      </w:r>
      <w:r w:rsidRPr="00EF18A7">
        <w:rPr>
          <w:rFonts w:hAnsi="標楷體" w:hint="eastAsia"/>
          <w:b/>
        </w:rPr>
        <w:t>109至11</w:t>
      </w:r>
      <w:r w:rsidR="002F5D80">
        <w:rPr>
          <w:rFonts w:hAnsi="標楷體" w:hint="eastAsia"/>
          <w:b/>
        </w:rPr>
        <w:t>3</w:t>
      </w:r>
      <w:r w:rsidRPr="00EF18A7">
        <w:rPr>
          <w:rFonts w:hAnsi="標楷體" w:hint="eastAsia"/>
          <w:b/>
        </w:rPr>
        <w:t>年</w:t>
      </w:r>
      <w:r w:rsidR="006B54D1">
        <w:rPr>
          <w:rFonts w:hAnsi="標楷體" w:hint="eastAsia"/>
          <w:b/>
        </w:rPr>
        <w:t>度</w:t>
      </w:r>
      <w:r w:rsidRPr="00EF18A7">
        <w:rPr>
          <w:rFonts w:hAnsi="標楷體" w:hint="eastAsia"/>
          <w:b/>
        </w:rPr>
        <w:t>公視及台語頻道首播時段收視統計</w:t>
      </w:r>
      <w:r w:rsidRPr="00EF18A7">
        <w:rPr>
          <w:rFonts w:hAnsi="標楷體" w:hint="eastAsia"/>
          <w:b/>
          <w:color w:val="000000"/>
        </w:rPr>
        <w:t>表</w:t>
      </w:r>
      <w:r w:rsidR="006B54D1">
        <w:rPr>
          <w:rFonts w:hAnsi="標楷體" w:hint="eastAsia"/>
          <w:b/>
          <w:color w:val="000000"/>
        </w:rPr>
        <w:t xml:space="preserve"> </w:t>
      </w:r>
      <w:r w:rsidR="00754B01" w:rsidRPr="00EF18A7">
        <w:rPr>
          <w:rFonts w:hAnsi="標楷體" w:hint="eastAsia"/>
          <w:color w:val="000000"/>
          <w:sz w:val="24"/>
          <w:szCs w:val="24"/>
        </w:rPr>
        <w:t>單位：%</w:t>
      </w:r>
      <w:r w:rsidRPr="00EF18A7">
        <w:rPr>
          <w:rFonts w:hAnsi="標楷體" w:hint="eastAsia"/>
          <w:b/>
          <w:color w:val="000000"/>
        </w:rPr>
        <w:t xml:space="preserve">                                                       </w:t>
      </w:r>
      <w:r w:rsidRPr="00EF18A7">
        <w:rPr>
          <w:rFonts w:hAnsi="標楷體"/>
          <w:b/>
          <w:color w:val="000000"/>
        </w:rPr>
        <w:t xml:space="preserve">                                           </w:t>
      </w:r>
      <w:r w:rsidRPr="00EF18A7">
        <w:rPr>
          <w:rFonts w:hAnsi="標楷體" w:hint="eastAsia"/>
          <w:b/>
          <w:color w:val="000000"/>
        </w:rPr>
        <w:t xml:space="preserve">           </w:t>
      </w:r>
    </w:p>
    <w:tbl>
      <w:tblPr>
        <w:tblW w:w="8686" w:type="dxa"/>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1355"/>
        <w:gridCol w:w="1336"/>
        <w:gridCol w:w="1372"/>
        <w:gridCol w:w="1444"/>
        <w:gridCol w:w="1246"/>
      </w:tblGrid>
      <w:tr w:rsidR="002F5D80" w:rsidRPr="00EF18A7" w:rsidTr="002F5D80">
        <w:trPr>
          <w:trHeight w:val="298"/>
          <w:tblHeader/>
        </w:trPr>
        <w:tc>
          <w:tcPr>
            <w:tcW w:w="1933"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hint="eastAsia"/>
                <w:b/>
                <w:sz w:val="24"/>
              </w:rPr>
              <w:t>頻道別</w:t>
            </w:r>
          </w:p>
        </w:tc>
        <w:tc>
          <w:tcPr>
            <w:tcW w:w="1355"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109</w:t>
            </w:r>
            <w:r w:rsidRPr="00EF18A7">
              <w:rPr>
                <w:rFonts w:hAnsi="標楷體" w:hint="eastAsia"/>
                <w:b/>
                <w:sz w:val="24"/>
              </w:rPr>
              <w:t>年度</w:t>
            </w:r>
          </w:p>
        </w:tc>
        <w:tc>
          <w:tcPr>
            <w:tcW w:w="1336"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110</w:t>
            </w:r>
            <w:r w:rsidRPr="00EF18A7">
              <w:rPr>
                <w:rFonts w:hAnsi="標楷體" w:hint="eastAsia"/>
                <w:b/>
                <w:sz w:val="24"/>
              </w:rPr>
              <w:t>年度</w:t>
            </w:r>
          </w:p>
        </w:tc>
        <w:tc>
          <w:tcPr>
            <w:tcW w:w="1372"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111</w:t>
            </w:r>
            <w:r w:rsidRPr="00EF18A7">
              <w:rPr>
                <w:rFonts w:hAnsi="標楷體" w:hint="eastAsia"/>
                <w:b/>
                <w:sz w:val="24"/>
              </w:rPr>
              <w:t>年度</w:t>
            </w:r>
          </w:p>
        </w:tc>
        <w:tc>
          <w:tcPr>
            <w:tcW w:w="1444"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112</w:t>
            </w:r>
            <w:r w:rsidRPr="00EF18A7">
              <w:rPr>
                <w:rFonts w:hAnsi="標楷體" w:hint="eastAsia"/>
                <w:b/>
                <w:sz w:val="24"/>
              </w:rPr>
              <w:t>年度</w:t>
            </w:r>
          </w:p>
        </w:tc>
        <w:tc>
          <w:tcPr>
            <w:tcW w:w="1246" w:type="dxa"/>
            <w:vAlign w:val="center"/>
          </w:tcPr>
          <w:p w:rsidR="002F5D80" w:rsidRPr="00EF18A7" w:rsidRDefault="002F5D80" w:rsidP="00754B01">
            <w:pPr>
              <w:spacing w:line="280" w:lineRule="exact"/>
              <w:ind w:leftChars="0" w:left="0" w:firstLineChars="0" w:firstLine="0"/>
              <w:jc w:val="center"/>
              <w:rPr>
                <w:rFonts w:hAnsi="標楷體"/>
                <w:b/>
                <w:sz w:val="24"/>
              </w:rPr>
            </w:pPr>
            <w:r w:rsidRPr="00EF18A7">
              <w:rPr>
                <w:rFonts w:hAnsi="標楷體"/>
                <w:b/>
                <w:sz w:val="24"/>
              </w:rPr>
              <w:t>113</w:t>
            </w:r>
            <w:r w:rsidRPr="00EF18A7">
              <w:rPr>
                <w:rFonts w:hAnsi="標楷體" w:hint="eastAsia"/>
                <w:b/>
                <w:sz w:val="24"/>
              </w:rPr>
              <w:t>年</w:t>
            </w:r>
            <w:r>
              <w:rPr>
                <w:rFonts w:hAnsi="標楷體" w:hint="eastAsia"/>
                <w:b/>
                <w:sz w:val="24"/>
              </w:rPr>
              <w:t>度</w:t>
            </w:r>
          </w:p>
        </w:tc>
      </w:tr>
      <w:tr w:rsidR="002F5D80" w:rsidRPr="00EF18A7" w:rsidTr="002F5D80">
        <w:trPr>
          <w:trHeight w:val="298"/>
        </w:trPr>
        <w:tc>
          <w:tcPr>
            <w:tcW w:w="1933"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center"/>
              <w:rPr>
                <w:rFonts w:hAnsi="標楷體"/>
                <w:sz w:val="24"/>
              </w:rPr>
            </w:pPr>
            <w:r w:rsidRPr="00EF18A7">
              <w:rPr>
                <w:rFonts w:hAnsi="標楷體" w:hint="eastAsia"/>
                <w:sz w:val="24"/>
              </w:rPr>
              <w:t>公視主頻道</w:t>
            </w:r>
          </w:p>
        </w:tc>
        <w:tc>
          <w:tcPr>
            <w:tcW w:w="1355"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0.33</w:t>
            </w:r>
          </w:p>
        </w:tc>
        <w:tc>
          <w:tcPr>
            <w:tcW w:w="1336"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0.31</w:t>
            </w:r>
          </w:p>
        </w:tc>
        <w:tc>
          <w:tcPr>
            <w:tcW w:w="1372"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0.23</w:t>
            </w:r>
          </w:p>
        </w:tc>
        <w:tc>
          <w:tcPr>
            <w:tcW w:w="1444" w:type="dxa"/>
            <w:tcMar>
              <w:top w:w="0" w:type="dxa"/>
              <w:left w:w="108" w:type="dxa"/>
              <w:bottom w:w="0" w:type="dxa"/>
              <w:right w:w="108" w:type="dxa"/>
            </w:tcMar>
            <w:vAlign w:val="cente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0.23</w:t>
            </w:r>
          </w:p>
        </w:tc>
        <w:tc>
          <w:tcPr>
            <w:tcW w:w="1246" w:type="dxa"/>
            <w:vAlign w:val="center"/>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0.2</w:t>
            </w:r>
            <w:r w:rsidRPr="00EF18A7">
              <w:rPr>
                <w:rFonts w:hAnsi="標楷體" w:hint="eastAsia"/>
                <w:sz w:val="24"/>
              </w:rPr>
              <w:t>1</w:t>
            </w:r>
          </w:p>
        </w:tc>
      </w:tr>
      <w:tr w:rsidR="002F5D80" w:rsidRPr="00EF18A7" w:rsidTr="002F5D80">
        <w:trPr>
          <w:trHeight w:val="298"/>
        </w:trPr>
        <w:tc>
          <w:tcPr>
            <w:tcW w:w="1933"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center"/>
              <w:rPr>
                <w:rFonts w:hAnsi="標楷體"/>
                <w:sz w:val="24"/>
              </w:rPr>
            </w:pPr>
            <w:r w:rsidRPr="00EF18A7">
              <w:rPr>
                <w:rFonts w:hAnsi="標楷體" w:hint="eastAsia"/>
                <w:sz w:val="24"/>
              </w:rPr>
              <w:t>公視台語台</w:t>
            </w:r>
          </w:p>
        </w:tc>
        <w:tc>
          <w:tcPr>
            <w:tcW w:w="1355"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0.12</w:t>
            </w:r>
          </w:p>
        </w:tc>
        <w:tc>
          <w:tcPr>
            <w:tcW w:w="1336"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0.15</w:t>
            </w:r>
          </w:p>
        </w:tc>
        <w:tc>
          <w:tcPr>
            <w:tcW w:w="1372"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0.17</w:t>
            </w:r>
          </w:p>
        </w:tc>
        <w:tc>
          <w:tcPr>
            <w:tcW w:w="1444" w:type="dxa"/>
            <w:tcMar>
              <w:top w:w="0" w:type="dxa"/>
              <w:left w:w="108" w:type="dxa"/>
              <w:bottom w:w="0" w:type="dxa"/>
              <w:right w:w="108" w:type="dxa"/>
            </w:tcMar>
            <w:hideMark/>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0.15</w:t>
            </w:r>
          </w:p>
        </w:tc>
        <w:tc>
          <w:tcPr>
            <w:tcW w:w="1246" w:type="dxa"/>
          </w:tcPr>
          <w:p w:rsidR="002F5D80" w:rsidRPr="00EF18A7" w:rsidRDefault="002F5D80" w:rsidP="00754B01">
            <w:pPr>
              <w:spacing w:line="280" w:lineRule="exact"/>
              <w:ind w:leftChars="0" w:left="0" w:firstLineChars="0" w:firstLine="0"/>
              <w:jc w:val="right"/>
              <w:rPr>
                <w:rFonts w:hAnsi="標楷體"/>
                <w:sz w:val="24"/>
              </w:rPr>
            </w:pPr>
            <w:r w:rsidRPr="00EF18A7">
              <w:rPr>
                <w:rFonts w:hAnsi="標楷體"/>
                <w:sz w:val="24"/>
              </w:rPr>
              <w:t>0.1</w:t>
            </w:r>
            <w:r w:rsidRPr="00EF18A7">
              <w:rPr>
                <w:rFonts w:hAnsi="標楷體" w:hint="eastAsia"/>
                <w:sz w:val="24"/>
              </w:rPr>
              <w:t>8</w:t>
            </w:r>
          </w:p>
        </w:tc>
      </w:tr>
    </w:tbl>
    <w:p w:rsidR="00981B54" w:rsidRPr="00EF18A7" w:rsidRDefault="00981B54" w:rsidP="00DF61B6">
      <w:pPr>
        <w:spacing w:line="280" w:lineRule="exact"/>
        <w:ind w:leftChars="-44" w:left="-125" w:firstLineChars="0" w:firstLine="0"/>
        <w:jc w:val="left"/>
        <w:rPr>
          <w:rFonts w:hAnsi="標楷體"/>
          <w:sz w:val="24"/>
        </w:rPr>
      </w:pPr>
      <w:r w:rsidRPr="00EF18A7">
        <w:rPr>
          <w:rFonts w:hAnsi="標楷體" w:hint="eastAsia"/>
          <w:sz w:val="24"/>
        </w:rPr>
        <w:t xml:space="preserve"> 資料來源：公視</w:t>
      </w:r>
      <w:r w:rsidRPr="00EF18A7">
        <w:rPr>
          <w:rFonts w:hAnsi="標楷體" w:hint="eastAsia"/>
          <w:color w:val="000000"/>
          <w:sz w:val="24"/>
        </w:rPr>
        <w:t>基金會</w:t>
      </w:r>
      <w:r w:rsidRPr="00EF18A7">
        <w:rPr>
          <w:rFonts w:hAnsi="標楷體" w:hint="eastAsia"/>
          <w:sz w:val="24"/>
        </w:rPr>
        <w:t>提供。</w:t>
      </w:r>
    </w:p>
    <w:p w:rsidR="00981B54" w:rsidRPr="00EF18A7" w:rsidRDefault="008103E5" w:rsidP="00341026">
      <w:pPr>
        <w:pStyle w:val="ab"/>
        <w:ind w:left="849" w:hanging="283"/>
        <w:rPr>
          <w:rFonts w:hAnsi="標楷體"/>
          <w:b/>
        </w:rPr>
      </w:pPr>
      <w:r w:rsidRPr="00EF18A7">
        <w:rPr>
          <w:rFonts w:hAnsi="標楷體" w:hint="eastAsia"/>
          <w:b/>
        </w:rPr>
        <w:t>(</w:t>
      </w:r>
      <w:r w:rsidR="00760995" w:rsidRPr="00EF18A7">
        <w:rPr>
          <w:rFonts w:hAnsi="標楷體" w:hint="eastAsia"/>
          <w:b/>
        </w:rPr>
        <w:t>四</w:t>
      </w:r>
      <w:r w:rsidRPr="00EF18A7">
        <w:rPr>
          <w:rFonts w:hAnsi="標楷體" w:hint="eastAsia"/>
          <w:b/>
        </w:rPr>
        <w:t>)兒少頻道</w:t>
      </w:r>
      <w:r w:rsidR="00772CB5" w:rsidRPr="00EF18A7">
        <w:rPr>
          <w:rFonts w:hAnsi="標楷體" w:hint="eastAsia"/>
          <w:b/>
        </w:rPr>
        <w:t>(小公視)</w:t>
      </w:r>
      <w:r w:rsidR="006B54D1">
        <w:rPr>
          <w:rFonts w:hAnsi="標楷體" w:hint="eastAsia"/>
          <w:b/>
        </w:rPr>
        <w:t>各項量化指標雖均已</w:t>
      </w:r>
      <w:r w:rsidR="00554F95" w:rsidRPr="00EF18A7">
        <w:rPr>
          <w:rFonts w:hAnsi="標楷體" w:hint="eastAsia"/>
          <w:b/>
        </w:rPr>
        <w:t>達</w:t>
      </w:r>
      <w:r w:rsidR="006B54D1">
        <w:rPr>
          <w:rFonts w:hAnsi="標楷體" w:hint="eastAsia"/>
          <w:b/>
        </w:rPr>
        <w:t>成</w:t>
      </w:r>
      <w:r w:rsidR="00554F95" w:rsidRPr="00EF18A7">
        <w:rPr>
          <w:rFonts w:hAnsi="標楷體" w:hint="eastAsia"/>
          <w:b/>
        </w:rPr>
        <w:t>，惟兒少節目之製作品質攸關</w:t>
      </w:r>
      <w:r w:rsidR="00A9569E" w:rsidRPr="00EF18A7">
        <w:rPr>
          <w:rFonts w:hAnsi="標楷體" w:hint="eastAsia"/>
          <w:b/>
        </w:rPr>
        <w:t>兒童學習成長</w:t>
      </w:r>
      <w:r w:rsidR="00554F95" w:rsidRPr="00EF18A7">
        <w:rPr>
          <w:rFonts w:hAnsi="標楷體" w:hint="eastAsia"/>
          <w:b/>
        </w:rPr>
        <w:t>，</w:t>
      </w:r>
      <w:r w:rsidR="006B54D1">
        <w:rPr>
          <w:rFonts w:hAnsi="標楷體" w:hint="eastAsia"/>
          <w:b/>
        </w:rPr>
        <w:t>允</w:t>
      </w:r>
      <w:r w:rsidR="00554F95" w:rsidRPr="00EF18A7">
        <w:rPr>
          <w:rFonts w:hAnsi="標楷體" w:hint="eastAsia"/>
          <w:b/>
        </w:rPr>
        <w:t>宜研議</w:t>
      </w:r>
      <w:r w:rsidR="00A9569E" w:rsidRPr="00EF18A7">
        <w:rPr>
          <w:rFonts w:hAnsi="標楷體" w:hint="eastAsia"/>
          <w:b/>
        </w:rPr>
        <w:t>合理之</w:t>
      </w:r>
      <w:r w:rsidR="00554F95" w:rsidRPr="00EF18A7">
        <w:rPr>
          <w:rFonts w:hAnsi="標楷體" w:hint="eastAsia"/>
          <w:b/>
        </w:rPr>
        <w:t>質性指標</w:t>
      </w:r>
    </w:p>
    <w:p w:rsidR="008103E5" w:rsidRPr="00EF18A7" w:rsidRDefault="008103E5" w:rsidP="00224899">
      <w:pPr>
        <w:pStyle w:val="21"/>
        <w:ind w:left="850" w:firstLine="566"/>
        <w:rPr>
          <w:rFonts w:hAnsi="標楷體"/>
        </w:rPr>
      </w:pPr>
      <w:r w:rsidRPr="00EF18A7">
        <w:rPr>
          <w:rFonts w:hAnsi="標楷體" w:hint="eastAsia"/>
        </w:rPr>
        <w:t>小公視</w:t>
      </w:r>
      <w:r w:rsidR="006C6E62" w:rsidRPr="00EF18A7">
        <w:rPr>
          <w:rFonts w:hAnsi="標楷體" w:hint="eastAsia"/>
        </w:rPr>
        <w:t>為</w:t>
      </w:r>
      <w:r w:rsidRPr="00EF18A7">
        <w:rPr>
          <w:rFonts w:hAnsi="標楷體" w:hint="eastAsia"/>
        </w:rPr>
        <w:t>兒童與青少年</w:t>
      </w:r>
      <w:r w:rsidR="006B54D1">
        <w:rPr>
          <w:rFonts w:hAnsi="標楷體" w:hint="eastAsia"/>
        </w:rPr>
        <w:t>之</w:t>
      </w:r>
      <w:r w:rsidRPr="00EF18A7">
        <w:rPr>
          <w:rFonts w:hAnsi="標楷體" w:hint="eastAsia"/>
        </w:rPr>
        <w:t>公共數位頻道，於</w:t>
      </w:r>
      <w:r w:rsidR="006C6E62" w:rsidRPr="00EF18A7">
        <w:rPr>
          <w:rFonts w:hAnsi="標楷體" w:hint="eastAsia"/>
        </w:rPr>
        <w:t>113</w:t>
      </w:r>
      <w:r w:rsidRPr="00EF18A7">
        <w:rPr>
          <w:rFonts w:hAnsi="標楷體" w:hint="eastAsia"/>
        </w:rPr>
        <w:t>年</w:t>
      </w:r>
      <w:r w:rsidRPr="00EF18A7">
        <w:rPr>
          <w:rFonts w:hAnsi="標楷體"/>
        </w:rPr>
        <w:t>8</w:t>
      </w:r>
      <w:r w:rsidRPr="00EF18A7">
        <w:rPr>
          <w:rFonts w:hAnsi="標楷體" w:hint="eastAsia"/>
        </w:rPr>
        <w:t>月</w:t>
      </w:r>
      <w:r w:rsidRPr="00EF18A7">
        <w:rPr>
          <w:rFonts w:hAnsi="標楷體"/>
        </w:rPr>
        <w:t>20</w:t>
      </w:r>
      <w:r w:rsidRPr="00EF18A7">
        <w:rPr>
          <w:rFonts w:hAnsi="標楷體" w:hint="eastAsia"/>
        </w:rPr>
        <w:t>日開播</w:t>
      </w:r>
      <w:r w:rsidR="00554F95" w:rsidRPr="00EF18A7">
        <w:rPr>
          <w:rFonts w:hAnsi="標楷體" w:hint="eastAsia"/>
        </w:rPr>
        <w:t>，其節目內容涵蓋華語、台語、客語、原住民族語與新住民語</w:t>
      </w:r>
      <w:r w:rsidR="006B54D1">
        <w:rPr>
          <w:rFonts w:hAnsi="標楷體" w:hint="eastAsia"/>
        </w:rPr>
        <w:t>，</w:t>
      </w:r>
      <w:r w:rsidR="00554F95" w:rsidRPr="00EF18A7">
        <w:rPr>
          <w:rFonts w:hAnsi="標楷體" w:hint="eastAsia"/>
        </w:rPr>
        <w:t>主要製作原創動畫與幼教節目、自然與人文紀實類型等</w:t>
      </w:r>
      <w:r w:rsidRPr="00EF18A7">
        <w:rPr>
          <w:rFonts w:hAnsi="標楷體" w:hint="eastAsia"/>
        </w:rPr>
        <w:t>兼具教育、品格、美感與創意素養</w:t>
      </w:r>
      <w:r w:rsidR="006B54D1">
        <w:rPr>
          <w:rFonts w:hAnsi="標楷體" w:hint="eastAsia"/>
        </w:rPr>
        <w:t>之</w:t>
      </w:r>
      <w:r w:rsidRPr="00EF18A7">
        <w:rPr>
          <w:rFonts w:hAnsi="標楷體" w:hint="eastAsia"/>
        </w:rPr>
        <w:t>兒少影音</w:t>
      </w:r>
      <w:r w:rsidR="00554F95" w:rsidRPr="00EF18A7">
        <w:rPr>
          <w:rFonts w:hAnsi="標楷體" w:hint="eastAsia"/>
        </w:rPr>
        <w:t>，並透過兒少內容孵育計畫</w:t>
      </w:r>
      <w:r w:rsidR="006B54D1">
        <w:rPr>
          <w:rFonts w:hAnsi="標楷體" w:hint="eastAsia"/>
        </w:rPr>
        <w:t>，</w:t>
      </w:r>
      <w:r w:rsidR="00554F95" w:rsidRPr="00EF18A7">
        <w:rPr>
          <w:rFonts w:hAnsi="標楷體" w:hint="eastAsia"/>
        </w:rPr>
        <w:t>由業界提案</w:t>
      </w:r>
      <w:r w:rsidR="006B54D1">
        <w:rPr>
          <w:rFonts w:hAnsi="標楷體" w:hint="eastAsia"/>
        </w:rPr>
        <w:t>並</w:t>
      </w:r>
      <w:r w:rsidR="00554F95" w:rsidRPr="00EF18A7">
        <w:rPr>
          <w:rFonts w:hAnsi="標楷體" w:hint="eastAsia"/>
        </w:rPr>
        <w:t>共同製作具在地特色與教育價值</w:t>
      </w:r>
      <w:r w:rsidR="006B54D1">
        <w:rPr>
          <w:rFonts w:hAnsi="標楷體" w:hint="eastAsia"/>
        </w:rPr>
        <w:t>之</w:t>
      </w:r>
      <w:r w:rsidR="00554F95" w:rsidRPr="00EF18A7">
        <w:rPr>
          <w:rFonts w:hAnsi="標楷體" w:hint="eastAsia"/>
        </w:rPr>
        <w:t>節目。</w:t>
      </w:r>
    </w:p>
    <w:p w:rsidR="000E0C63" w:rsidRPr="00EF18A7" w:rsidRDefault="00554F95" w:rsidP="00224899">
      <w:pPr>
        <w:pStyle w:val="21"/>
        <w:ind w:left="850" w:firstLine="566"/>
        <w:rPr>
          <w:rFonts w:hAnsi="標楷體"/>
        </w:rPr>
      </w:pPr>
      <w:r w:rsidRPr="00EF18A7">
        <w:rPr>
          <w:rFonts w:hAnsi="標楷體" w:hint="eastAsia"/>
        </w:rPr>
        <w:t>截至113年底止</w:t>
      </w:r>
      <w:r w:rsidR="004F5AF6" w:rsidRPr="00EF18A7">
        <w:rPr>
          <w:rFonts w:hAnsi="標楷體" w:hint="eastAsia"/>
        </w:rPr>
        <w:t>，</w:t>
      </w:r>
      <w:r w:rsidR="006B54D1">
        <w:rPr>
          <w:rFonts w:hAnsi="標楷體" w:hint="eastAsia"/>
        </w:rPr>
        <w:t>小公視</w:t>
      </w:r>
      <w:r w:rsidR="004F5AF6" w:rsidRPr="00EF18A7">
        <w:rPr>
          <w:rFonts w:hAnsi="標楷體" w:hint="eastAsia"/>
        </w:rPr>
        <w:t>頻道</w:t>
      </w:r>
      <w:r w:rsidRPr="00EF18A7">
        <w:rPr>
          <w:rFonts w:hAnsi="標楷體" w:hint="eastAsia"/>
        </w:rPr>
        <w:t>兒少新製首播比例為34%</w:t>
      </w:r>
      <w:r w:rsidR="00383CE7" w:rsidRPr="00EF18A7">
        <w:rPr>
          <w:rFonts w:hAnsi="標楷體" w:hint="eastAsia"/>
        </w:rPr>
        <w:t>，</w:t>
      </w:r>
      <w:r w:rsidR="004F5AF6" w:rsidRPr="00EF18A7">
        <w:rPr>
          <w:rFonts w:hAnsi="標楷體" w:hint="eastAsia"/>
        </w:rPr>
        <w:t>已</w:t>
      </w:r>
      <w:r w:rsidR="00383CE7" w:rsidRPr="00EF18A7">
        <w:rPr>
          <w:rFonts w:hAnsi="標楷體" w:hint="eastAsia"/>
        </w:rPr>
        <w:t>達成20%之</w:t>
      </w:r>
      <w:r w:rsidR="006B54D1">
        <w:rPr>
          <w:rFonts w:hAnsi="標楷體" w:hint="eastAsia"/>
        </w:rPr>
        <w:t>年度</w:t>
      </w:r>
      <w:r w:rsidR="00383CE7" w:rsidRPr="00EF18A7">
        <w:rPr>
          <w:rFonts w:hAnsi="標楷體" w:hint="eastAsia"/>
        </w:rPr>
        <w:t>目標</w:t>
      </w:r>
      <w:r w:rsidR="008D6E6E" w:rsidRPr="00EF18A7">
        <w:rPr>
          <w:rFonts w:hAnsi="標楷體" w:hint="eastAsia"/>
        </w:rPr>
        <w:t>(詳表3-5-4)</w:t>
      </w:r>
      <w:r w:rsidR="00383CE7" w:rsidRPr="00EF18A7">
        <w:rPr>
          <w:rFonts w:hAnsi="標楷體" w:hint="eastAsia"/>
        </w:rPr>
        <w:t>；</w:t>
      </w:r>
      <w:r w:rsidRPr="00EF18A7">
        <w:rPr>
          <w:rFonts w:hAnsi="標楷體" w:hint="eastAsia"/>
        </w:rPr>
        <w:t>公視OTT兒少快捷功能</w:t>
      </w:r>
      <w:r w:rsidR="00383CE7" w:rsidRPr="00EF18A7">
        <w:rPr>
          <w:rFonts w:hAnsi="標楷體" w:hint="eastAsia"/>
        </w:rPr>
        <w:t>及旗艦型節目等功能性指標亦皆完成</w:t>
      </w:r>
      <w:r w:rsidR="000E0C63" w:rsidRPr="00EF18A7">
        <w:rPr>
          <w:rFonts w:hAnsi="標楷體" w:hint="eastAsia"/>
        </w:rPr>
        <w:t>；</w:t>
      </w:r>
      <w:r w:rsidR="00383CE7" w:rsidRPr="00EF18A7">
        <w:rPr>
          <w:rFonts w:hAnsi="標楷體" w:hint="eastAsia"/>
        </w:rPr>
        <w:t>公視兒少教育資源網訂閱數成長率</w:t>
      </w:r>
      <w:r w:rsidR="00A9569E" w:rsidRPr="00EF18A7">
        <w:rPr>
          <w:rFonts w:hAnsi="標楷體" w:hint="eastAsia"/>
        </w:rPr>
        <w:t>實際達成值</w:t>
      </w:r>
      <w:r w:rsidR="00383CE7" w:rsidRPr="00EF18A7">
        <w:rPr>
          <w:rFonts w:hAnsi="標楷體" w:hint="eastAsia"/>
        </w:rPr>
        <w:t>157%，遠超50%之目標值，</w:t>
      </w:r>
      <w:r w:rsidR="003C4233" w:rsidRPr="00EF18A7">
        <w:rPr>
          <w:rFonts w:hAnsi="標楷體" w:hint="eastAsia"/>
        </w:rPr>
        <w:t>除努力獲得成果外，</w:t>
      </w:r>
      <w:r w:rsidR="00A9569E" w:rsidRPr="00EF18A7">
        <w:rPr>
          <w:rFonts w:hAnsi="標楷體" w:hint="eastAsia"/>
        </w:rPr>
        <w:t>後續</w:t>
      </w:r>
      <w:r w:rsidR="003C4233" w:rsidRPr="00EF18A7">
        <w:rPr>
          <w:rFonts w:hAnsi="標楷體" w:hint="eastAsia"/>
        </w:rPr>
        <w:t>允可</w:t>
      </w:r>
      <w:r w:rsidR="00383CE7" w:rsidRPr="00EF18A7">
        <w:rPr>
          <w:rFonts w:hAnsi="標楷體" w:hint="eastAsia"/>
        </w:rPr>
        <w:t>訂定</w:t>
      </w:r>
      <w:r w:rsidR="003C4233" w:rsidRPr="00EF18A7">
        <w:rPr>
          <w:rFonts w:hAnsi="標楷體" w:hint="eastAsia"/>
        </w:rPr>
        <w:t>更具挑戰性之目標</w:t>
      </w:r>
      <w:r w:rsidR="00383CE7" w:rsidRPr="00EF18A7">
        <w:rPr>
          <w:rFonts w:hAnsi="標楷體" w:hint="eastAsia"/>
        </w:rPr>
        <w:t>；另節目產製時數目標值為362小時，實際值為</w:t>
      </w:r>
      <w:r w:rsidR="00B04BD1" w:rsidRPr="00EF18A7">
        <w:rPr>
          <w:rFonts w:hAnsi="標楷體" w:hint="eastAsia"/>
        </w:rPr>
        <w:t>382.48</w:t>
      </w:r>
      <w:r w:rsidR="00383CE7" w:rsidRPr="00EF18A7">
        <w:rPr>
          <w:rFonts w:hAnsi="標楷體" w:hint="eastAsia"/>
        </w:rPr>
        <w:t>小時，亦已達成目標。</w:t>
      </w:r>
    </w:p>
    <w:p w:rsidR="006B54D1" w:rsidRPr="00EF18A7" w:rsidRDefault="000E0C63" w:rsidP="00224899">
      <w:pPr>
        <w:pStyle w:val="21"/>
        <w:ind w:left="850" w:firstLine="566"/>
        <w:rPr>
          <w:rFonts w:hAnsi="標楷體"/>
        </w:rPr>
      </w:pPr>
      <w:r w:rsidRPr="00EF18A7">
        <w:rPr>
          <w:rFonts w:hAnsi="標楷體" w:hint="eastAsia"/>
        </w:rPr>
        <w:t>整體而言，小公視各項量化指標</w:t>
      </w:r>
      <w:r w:rsidR="006B54D1">
        <w:rPr>
          <w:rFonts w:hAnsi="標楷體" w:hint="eastAsia"/>
        </w:rPr>
        <w:t>雖均</w:t>
      </w:r>
      <w:r w:rsidRPr="00EF18A7">
        <w:rPr>
          <w:rFonts w:hAnsi="標楷體" w:hint="eastAsia"/>
        </w:rPr>
        <w:t>已達成，惟</w:t>
      </w:r>
      <w:r w:rsidRPr="00EF18A7">
        <w:rPr>
          <w:rFonts w:hAnsi="標楷體"/>
        </w:rPr>
        <w:t>主要時段多依賴外購與重播，</w:t>
      </w:r>
      <w:r w:rsidR="006B54D1" w:rsidRPr="00EF18A7">
        <w:rPr>
          <w:rFonts w:hAnsi="標楷體"/>
        </w:rPr>
        <w:t>自製內容比重仍低，</w:t>
      </w:r>
      <w:r w:rsidRPr="00EF18A7">
        <w:rPr>
          <w:rFonts w:hAnsi="標楷體" w:hint="eastAsia"/>
        </w:rPr>
        <w:t>允宜</w:t>
      </w:r>
      <w:r w:rsidR="006B54D1">
        <w:rPr>
          <w:rFonts w:hAnsi="標楷體" w:hint="eastAsia"/>
        </w:rPr>
        <w:t>研</w:t>
      </w:r>
      <w:r w:rsidRPr="00EF18A7">
        <w:rPr>
          <w:rFonts w:hAnsi="標楷體"/>
        </w:rPr>
        <w:t>提逐年提升自製比例</w:t>
      </w:r>
      <w:r w:rsidR="006B54D1">
        <w:rPr>
          <w:rFonts w:hAnsi="標楷體" w:hint="eastAsia"/>
        </w:rPr>
        <w:t>之</w:t>
      </w:r>
      <w:r w:rsidRPr="00EF18A7">
        <w:rPr>
          <w:rFonts w:hAnsi="標楷體"/>
        </w:rPr>
        <w:t>具體計畫</w:t>
      </w:r>
      <w:r w:rsidRPr="00EF18A7">
        <w:rPr>
          <w:rFonts w:hAnsi="標楷體" w:hint="eastAsia"/>
        </w:rPr>
        <w:t>。另</w:t>
      </w:r>
      <w:r w:rsidR="004F5AF6" w:rsidRPr="00EF18A7">
        <w:rPr>
          <w:rFonts w:hAnsi="標楷體" w:hint="eastAsia"/>
        </w:rPr>
        <w:t>鑑於</w:t>
      </w:r>
      <w:r w:rsidR="00383CE7" w:rsidRPr="00EF18A7">
        <w:rPr>
          <w:rFonts w:hAnsi="標楷體"/>
        </w:rPr>
        <w:t>兒童觀眾身心發展需求、媒體識讀</w:t>
      </w:r>
      <w:r w:rsidR="00383CE7" w:rsidRPr="00EF18A7">
        <w:rPr>
          <w:rFonts w:hAnsi="標楷體" w:hint="eastAsia"/>
        </w:rPr>
        <w:t>能力</w:t>
      </w:r>
      <w:r w:rsidR="004F5AF6" w:rsidRPr="00EF18A7">
        <w:rPr>
          <w:rFonts w:hAnsi="標楷體" w:hint="eastAsia"/>
        </w:rPr>
        <w:t>尚待培養，</w:t>
      </w:r>
      <w:r w:rsidR="004F5AF6" w:rsidRPr="00EF18A7">
        <w:rPr>
          <w:rFonts w:hAnsi="標楷體"/>
        </w:rPr>
        <w:t>公共媒體有義務提供以兒童最佳利益為核心</w:t>
      </w:r>
      <w:r w:rsidR="006B54D1">
        <w:rPr>
          <w:rFonts w:hAnsi="標楷體" w:hint="eastAsia"/>
        </w:rPr>
        <w:t>之</w:t>
      </w:r>
      <w:r w:rsidR="004F5AF6" w:rsidRPr="00EF18A7">
        <w:rPr>
          <w:rFonts w:hAnsi="標楷體"/>
        </w:rPr>
        <w:t>內容，</w:t>
      </w:r>
      <w:r w:rsidRPr="00EF18A7">
        <w:rPr>
          <w:rFonts w:hAnsi="標楷體" w:hint="eastAsia"/>
        </w:rPr>
        <w:t>爰未來</w:t>
      </w:r>
      <w:r w:rsidR="004F5AF6" w:rsidRPr="00EF18A7">
        <w:rPr>
          <w:rFonts w:hAnsi="標楷體" w:hint="eastAsia"/>
        </w:rPr>
        <w:t>於</w:t>
      </w:r>
      <w:r w:rsidR="00383CE7" w:rsidRPr="00EF18A7">
        <w:rPr>
          <w:rFonts w:hAnsi="標楷體" w:hint="eastAsia"/>
        </w:rPr>
        <w:t>衡量兒童台績效指標時，</w:t>
      </w:r>
      <w:r w:rsidR="004F5AF6" w:rsidRPr="00EF18A7">
        <w:rPr>
          <w:rFonts w:hAnsi="標楷體" w:hint="eastAsia"/>
        </w:rPr>
        <w:t>除收視率、訂閱數或產製時數等量化指標</w:t>
      </w:r>
      <w:r w:rsidRPr="00EF18A7">
        <w:rPr>
          <w:rFonts w:hAnsi="標楷體" w:hint="eastAsia"/>
        </w:rPr>
        <w:t>外</w:t>
      </w:r>
      <w:r w:rsidR="004F5AF6" w:rsidRPr="00EF18A7">
        <w:rPr>
          <w:rFonts w:hAnsi="標楷體" w:hint="eastAsia"/>
        </w:rPr>
        <w:t>，</w:t>
      </w:r>
      <w:r w:rsidRPr="00EF18A7">
        <w:rPr>
          <w:rFonts w:hAnsi="標楷體" w:hint="eastAsia"/>
        </w:rPr>
        <w:t>允宜籌謀研議納入</w:t>
      </w:r>
      <w:r w:rsidR="008B43D4" w:rsidRPr="00EF18A7">
        <w:rPr>
          <w:rFonts w:hAnsi="標楷體" w:hint="eastAsia"/>
        </w:rPr>
        <w:t>獨立</w:t>
      </w:r>
      <w:r w:rsidRPr="00EF18A7">
        <w:rPr>
          <w:rFonts w:hAnsi="標楷體" w:hint="eastAsia"/>
        </w:rPr>
        <w:t>第三方評鑑機制之</w:t>
      </w:r>
      <w:r w:rsidR="00383CE7" w:rsidRPr="00EF18A7">
        <w:rPr>
          <w:rFonts w:hAnsi="標楷體"/>
        </w:rPr>
        <w:t>質性指標</w:t>
      </w:r>
      <w:r w:rsidR="00A9569E" w:rsidRPr="00EF18A7">
        <w:rPr>
          <w:rFonts w:hAnsi="標楷體" w:hint="eastAsia"/>
        </w:rPr>
        <w:t>，俾</w:t>
      </w:r>
      <w:r w:rsidR="002F5D80">
        <w:rPr>
          <w:rFonts w:hAnsi="標楷體" w:hint="eastAsia"/>
        </w:rPr>
        <w:t>期</w:t>
      </w:r>
      <w:r w:rsidR="00A9569E" w:rsidRPr="00EF18A7">
        <w:rPr>
          <w:rFonts w:hAnsi="標楷體" w:hint="eastAsia"/>
        </w:rPr>
        <w:t>產製高品質之兒少節目</w:t>
      </w:r>
      <w:r w:rsidR="004F5AF6" w:rsidRPr="00EF18A7">
        <w:rPr>
          <w:rFonts w:hAnsi="標楷體" w:hint="eastAsia"/>
        </w:rPr>
        <w:t>。</w:t>
      </w:r>
    </w:p>
    <w:p w:rsidR="00FB7F57" w:rsidRPr="00EF18A7" w:rsidRDefault="008D6E6E" w:rsidP="00C627D2">
      <w:pPr>
        <w:spacing w:line="240" w:lineRule="auto"/>
        <w:ind w:leftChars="0" w:left="560" w:firstLineChars="0" w:hanging="702"/>
        <w:jc w:val="left"/>
        <w:rPr>
          <w:rFonts w:hAnsi="標楷體"/>
          <w:b/>
          <w:snapToGrid/>
          <w:color w:val="000000"/>
          <w:kern w:val="0"/>
        </w:rPr>
      </w:pPr>
      <w:r w:rsidRPr="00EF18A7">
        <w:rPr>
          <w:rFonts w:hAnsi="標楷體" w:hint="eastAsia"/>
          <w:b/>
          <w:snapToGrid/>
          <w:color w:val="000000"/>
          <w:kern w:val="0"/>
        </w:rPr>
        <w:t>表3-5-4</w:t>
      </w:r>
      <w:r w:rsidR="006B54D1">
        <w:rPr>
          <w:rFonts w:hAnsi="標楷體" w:hint="eastAsia"/>
          <w:b/>
          <w:snapToGrid/>
          <w:color w:val="000000"/>
          <w:kern w:val="0"/>
        </w:rPr>
        <w:t xml:space="preserve"> 截至113年底止</w:t>
      </w:r>
      <w:r w:rsidR="00FB7F57" w:rsidRPr="00EF18A7">
        <w:rPr>
          <w:rFonts w:hAnsi="標楷體" w:hint="eastAsia"/>
          <w:b/>
          <w:snapToGrid/>
          <w:color w:val="000000"/>
          <w:kern w:val="0"/>
        </w:rPr>
        <w:t>小公視營運績效</w:t>
      </w:r>
      <w:r w:rsidR="006B54D1">
        <w:rPr>
          <w:rFonts w:hAnsi="標楷體" w:hint="eastAsia"/>
          <w:b/>
          <w:snapToGrid/>
          <w:color w:val="000000"/>
          <w:kern w:val="0"/>
        </w:rPr>
        <w:t>概況表</w:t>
      </w:r>
    </w:p>
    <w:tbl>
      <w:tblPr>
        <w:tblW w:w="8505"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417"/>
        <w:gridCol w:w="993"/>
        <w:gridCol w:w="6095"/>
      </w:tblGrid>
      <w:tr w:rsidR="00783B12" w:rsidRPr="00EF18A7" w:rsidTr="00783B12">
        <w:trPr>
          <w:tblHeader/>
        </w:trPr>
        <w:tc>
          <w:tcPr>
            <w:tcW w:w="2410" w:type="dxa"/>
            <w:gridSpan w:val="2"/>
            <w:tcBorders>
              <w:top w:val="single" w:sz="12" w:space="0" w:color="000000"/>
              <w:left w:val="single" w:sz="12" w:space="0" w:color="000000"/>
              <w:bottom w:val="single" w:sz="4" w:space="0" w:color="000000"/>
              <w:right w:val="single" w:sz="4" w:space="0" w:color="000000"/>
            </w:tcBorders>
            <w:vAlign w:val="center"/>
            <w:hideMark/>
          </w:tcPr>
          <w:p w:rsidR="00783B12" w:rsidRPr="006B54D1" w:rsidRDefault="00783B12" w:rsidP="006B54D1">
            <w:pPr>
              <w:snapToGrid w:val="0"/>
              <w:spacing w:line="240" w:lineRule="auto"/>
              <w:ind w:leftChars="0" w:left="0" w:firstLineChars="0" w:firstLine="0"/>
              <w:jc w:val="center"/>
              <w:rPr>
                <w:rFonts w:hAnsi="標楷體"/>
                <w:b/>
                <w:snapToGrid/>
                <w:color w:val="000000"/>
                <w:kern w:val="0"/>
                <w:sz w:val="24"/>
                <w:szCs w:val="24"/>
              </w:rPr>
            </w:pPr>
            <w:r w:rsidRPr="006B54D1">
              <w:rPr>
                <w:rFonts w:hAnsi="標楷體" w:hint="eastAsia"/>
                <w:b/>
                <w:snapToGrid/>
                <w:color w:val="000000"/>
                <w:kern w:val="0"/>
                <w:sz w:val="24"/>
                <w:szCs w:val="24"/>
              </w:rPr>
              <w:lastRenderedPageBreak/>
              <w:t>項目</w:t>
            </w:r>
          </w:p>
        </w:tc>
        <w:tc>
          <w:tcPr>
            <w:tcW w:w="6095" w:type="dxa"/>
            <w:tcBorders>
              <w:top w:val="single" w:sz="12"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jc w:val="center"/>
              <w:rPr>
                <w:rFonts w:hAnsi="標楷體"/>
                <w:b/>
                <w:snapToGrid/>
                <w:color w:val="000000"/>
                <w:kern w:val="0"/>
                <w:sz w:val="24"/>
                <w:szCs w:val="24"/>
              </w:rPr>
            </w:pPr>
            <w:r w:rsidRPr="00EF18A7">
              <w:rPr>
                <w:rFonts w:hAnsi="標楷體"/>
                <w:b/>
                <w:snapToGrid/>
                <w:color w:val="000000"/>
                <w:kern w:val="0"/>
                <w:sz w:val="24"/>
                <w:szCs w:val="24"/>
              </w:rPr>
              <w:t>113/8/20-113/12/31</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0" w:left="0" w:firstLineChars="0" w:firstLine="0"/>
              <w:jc w:val="left"/>
              <w:rPr>
                <w:rFonts w:hAnsi="標楷體"/>
                <w:b/>
                <w:snapToGrid/>
                <w:color w:val="000000"/>
                <w:kern w:val="0"/>
                <w:sz w:val="24"/>
                <w:szCs w:val="24"/>
              </w:rPr>
            </w:pPr>
            <w:r w:rsidRPr="006B54D1">
              <w:rPr>
                <w:rFonts w:hAnsi="標楷體" w:hint="eastAsia"/>
                <w:b/>
                <w:snapToGrid/>
                <w:color w:val="000000"/>
                <w:kern w:val="0"/>
                <w:sz w:val="24"/>
                <w:szCs w:val="24"/>
              </w:rPr>
              <w:t>兒少新製首播比例</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right="36" w:firstLineChars="0" w:firstLine="0"/>
              <w:jc w:val="left"/>
              <w:rPr>
                <w:rFonts w:hAnsi="標楷體"/>
                <w:snapToGrid/>
                <w:color w:val="000000"/>
                <w:kern w:val="0"/>
                <w:sz w:val="24"/>
                <w:szCs w:val="24"/>
              </w:rPr>
            </w:pPr>
            <w:r w:rsidRPr="00EF18A7">
              <w:rPr>
                <w:rFonts w:hAnsi="標楷體"/>
                <w:snapToGrid/>
                <w:color w:val="000000"/>
                <w:kern w:val="0"/>
                <w:sz w:val="24"/>
                <w:szCs w:val="24"/>
              </w:rPr>
              <w:t>20%</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snapToGrid/>
                <w:color w:val="000000"/>
                <w:kern w:val="0"/>
                <w:sz w:val="24"/>
                <w:szCs w:val="24"/>
              </w:rPr>
              <w:t>34%</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公視</w:t>
            </w:r>
            <w:r w:rsidRPr="006B54D1">
              <w:rPr>
                <w:rFonts w:hAnsi="標楷體"/>
                <w:b/>
                <w:snapToGrid/>
                <w:color w:val="000000"/>
                <w:kern w:val="0"/>
                <w:sz w:val="24"/>
                <w:szCs w:val="24"/>
              </w:rPr>
              <w:t>OTT</w:t>
            </w:r>
            <w:r w:rsidRPr="006B54D1">
              <w:rPr>
                <w:rFonts w:hAnsi="標楷體" w:hint="eastAsia"/>
                <w:b/>
                <w:snapToGrid/>
                <w:color w:val="000000"/>
                <w:kern w:val="0"/>
                <w:sz w:val="24"/>
                <w:szCs w:val="24"/>
              </w:rPr>
              <w:t>兒少快捷功能</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公視</w:t>
            </w:r>
            <w:r w:rsidRPr="00EF18A7">
              <w:rPr>
                <w:rFonts w:hAnsi="標楷體"/>
                <w:snapToGrid/>
                <w:color w:val="000000"/>
                <w:kern w:val="0"/>
                <w:sz w:val="24"/>
                <w:szCs w:val="24"/>
              </w:rPr>
              <w:t xml:space="preserve"> OTT </w:t>
            </w:r>
            <w:r w:rsidRPr="00EF18A7">
              <w:rPr>
                <w:rFonts w:hAnsi="標楷體" w:hint="eastAsia"/>
                <w:snapToGrid/>
                <w:color w:val="000000"/>
                <w:kern w:val="0"/>
                <w:sz w:val="24"/>
                <w:szCs w:val="24"/>
              </w:rPr>
              <w:t>兒少快捷功能</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vAlign w:val="center"/>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推出以兒少專門主題內容</w:t>
            </w:r>
            <w:r w:rsidRPr="00EF18A7">
              <w:rPr>
                <w:rFonts w:hAnsi="標楷體"/>
                <w:snapToGrid/>
                <w:color w:val="000000"/>
                <w:kern w:val="0"/>
                <w:sz w:val="24"/>
                <w:szCs w:val="24"/>
              </w:rPr>
              <w:t xml:space="preserve"> FAST TV</w:t>
            </w:r>
            <w:r w:rsidRPr="00EF18A7">
              <w:rPr>
                <w:rFonts w:hAnsi="標楷體" w:hint="eastAsia"/>
                <w:snapToGrid/>
                <w:color w:val="000000"/>
                <w:kern w:val="0"/>
                <w:sz w:val="24"/>
                <w:szCs w:val="24"/>
              </w:rPr>
              <w:t>，以本會節目、各類動畫、體育運動等豐富內容庫，依主題組合成</w:t>
            </w:r>
            <w:r w:rsidRPr="00EF18A7">
              <w:rPr>
                <w:rFonts w:hAnsi="標楷體"/>
                <w:snapToGrid/>
                <w:color w:val="000000"/>
                <w:kern w:val="0"/>
                <w:sz w:val="24"/>
                <w:szCs w:val="24"/>
              </w:rPr>
              <w:t>24</w:t>
            </w:r>
            <w:r w:rsidRPr="00EF18A7">
              <w:rPr>
                <w:rFonts w:hAnsi="標楷體" w:hint="eastAsia"/>
                <w:snapToGrid/>
                <w:color w:val="000000"/>
                <w:kern w:val="0"/>
                <w:sz w:val="24"/>
                <w:szCs w:val="24"/>
              </w:rPr>
              <w:t>小時直播頻道，便利觀眾在公視＋環境下快捷使用。另於</w:t>
            </w:r>
            <w:r w:rsidRPr="00EF18A7">
              <w:rPr>
                <w:rFonts w:hAnsi="標楷體"/>
                <w:snapToGrid/>
                <w:color w:val="000000"/>
                <w:kern w:val="0"/>
                <w:sz w:val="24"/>
                <w:szCs w:val="24"/>
              </w:rPr>
              <w:t>113</w:t>
            </w:r>
            <w:r w:rsidRPr="00EF18A7">
              <w:rPr>
                <w:rFonts w:hAnsi="標楷體" w:hint="eastAsia"/>
                <w:snapToGrid/>
                <w:color w:val="000000"/>
                <w:kern w:val="0"/>
                <w:sz w:val="24"/>
                <w:szCs w:val="24"/>
              </w:rPr>
              <w:t>年</w:t>
            </w:r>
            <w:r w:rsidRPr="00EF18A7">
              <w:rPr>
                <w:rFonts w:hAnsi="標楷體"/>
                <w:snapToGrid/>
                <w:color w:val="000000"/>
                <w:kern w:val="0"/>
                <w:sz w:val="24"/>
                <w:szCs w:val="24"/>
              </w:rPr>
              <w:t>7</w:t>
            </w:r>
            <w:r w:rsidRPr="00EF18A7">
              <w:rPr>
                <w:rFonts w:hAnsi="標楷體" w:hint="eastAsia"/>
                <w:snapToGrid/>
                <w:color w:val="000000"/>
                <w:kern w:val="0"/>
                <w:sz w:val="24"/>
                <w:szCs w:val="24"/>
              </w:rPr>
              <w:t>月推出親子鎖，協助家長選擇內容時，能有效、便利分級過濾，有利於親子族群快捷觀看。</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旗艦型節目</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大型闖關體能遊戲或益智解謎節目</w:t>
            </w:r>
            <w:r w:rsidRPr="00EF18A7">
              <w:rPr>
                <w:rFonts w:hAnsi="標楷體"/>
                <w:snapToGrid/>
                <w:color w:val="000000"/>
                <w:kern w:val="0"/>
                <w:sz w:val="24"/>
                <w:szCs w:val="24"/>
              </w:rPr>
              <w:t>1</w:t>
            </w:r>
            <w:r w:rsidRPr="00EF18A7">
              <w:rPr>
                <w:rFonts w:hAnsi="標楷體" w:hint="eastAsia"/>
                <w:snapToGrid/>
                <w:color w:val="000000"/>
                <w:kern w:val="0"/>
                <w:sz w:val="24"/>
                <w:szCs w:val="24"/>
              </w:rPr>
              <w:t>部</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全台首創沉浸式推理實境節目《成仁高中偵探社》，結合娛樂與教育，透過實境解謎的形式，引導青少年關注校園議題，於收視與社會影響上取得顯著成效。每集皆為公視</w:t>
            </w:r>
            <w:r w:rsidRPr="00EF18A7">
              <w:rPr>
                <w:rFonts w:hAnsi="標楷體"/>
                <w:snapToGrid/>
                <w:color w:val="000000"/>
                <w:kern w:val="0"/>
                <w:sz w:val="24"/>
                <w:szCs w:val="24"/>
              </w:rPr>
              <w:t>+</w:t>
            </w:r>
            <w:r w:rsidRPr="00EF18A7">
              <w:rPr>
                <w:rFonts w:hAnsi="標楷體" w:hint="eastAsia"/>
                <w:snapToGrid/>
                <w:color w:val="000000"/>
                <w:kern w:val="0"/>
                <w:sz w:val="24"/>
                <w:szCs w:val="24"/>
              </w:rPr>
              <w:t>不分類收視排行榜前</w:t>
            </w:r>
            <w:r w:rsidRPr="00EF18A7">
              <w:rPr>
                <w:rFonts w:hAnsi="標楷體"/>
                <w:snapToGrid/>
                <w:color w:val="000000"/>
                <w:kern w:val="0"/>
                <w:sz w:val="24"/>
                <w:szCs w:val="24"/>
              </w:rPr>
              <w:t>5</w:t>
            </w:r>
            <w:r w:rsidRPr="00EF18A7">
              <w:rPr>
                <w:rFonts w:hAnsi="標楷體" w:hint="eastAsia"/>
                <w:snapToGrid/>
                <w:color w:val="000000"/>
                <w:kern w:val="0"/>
                <w:sz w:val="24"/>
                <w:szCs w:val="24"/>
              </w:rPr>
              <w:t>名，並入選</w:t>
            </w:r>
            <w:r w:rsidRPr="00EF18A7">
              <w:rPr>
                <w:rFonts w:hAnsi="標楷體"/>
                <w:snapToGrid/>
                <w:color w:val="000000"/>
                <w:kern w:val="0"/>
                <w:sz w:val="24"/>
                <w:szCs w:val="24"/>
              </w:rPr>
              <w:t>2025 INPUT</w:t>
            </w:r>
            <w:r w:rsidRPr="00EF18A7">
              <w:rPr>
                <w:rFonts w:hAnsi="標楷體" w:hint="eastAsia"/>
                <w:snapToGrid/>
                <w:color w:val="000000"/>
                <w:kern w:val="0"/>
                <w:sz w:val="24"/>
                <w:szCs w:val="24"/>
              </w:rPr>
              <w:t>世界公視大展。</w:t>
            </w:r>
          </w:p>
        </w:tc>
      </w:tr>
      <w:tr w:rsidR="00783B12" w:rsidRPr="00EF18A7" w:rsidTr="006B54D1">
        <w:tc>
          <w:tcPr>
            <w:tcW w:w="1417" w:type="dxa"/>
            <w:vMerge w:val="restart"/>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公視兒少教育資源網訂閱數</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成長</w:t>
            </w:r>
            <w:r w:rsidRPr="00EF18A7">
              <w:rPr>
                <w:rFonts w:hAnsi="標楷體"/>
                <w:snapToGrid/>
                <w:color w:val="000000"/>
                <w:kern w:val="0"/>
                <w:sz w:val="24"/>
                <w:szCs w:val="24"/>
              </w:rPr>
              <w:t>50%</w:t>
            </w:r>
          </w:p>
        </w:tc>
      </w:tr>
      <w:tr w:rsidR="00783B12" w:rsidRPr="00EF18A7" w:rsidTr="006B54D1">
        <w:tc>
          <w:tcPr>
            <w:tcW w:w="1417" w:type="dxa"/>
            <w:vMerge/>
            <w:tcBorders>
              <w:top w:val="single" w:sz="4" w:space="0" w:color="000000"/>
              <w:left w:val="single" w:sz="12" w:space="0" w:color="000000"/>
              <w:bottom w:val="single" w:sz="4" w:space="0" w:color="000000"/>
              <w:right w:val="single" w:sz="4" w:space="0" w:color="000000"/>
            </w:tcBorders>
            <w:vAlign w:val="center"/>
            <w:hideMark/>
          </w:tcPr>
          <w:p w:rsidR="00783B12" w:rsidRPr="006B54D1" w:rsidRDefault="00783B12" w:rsidP="006B54D1">
            <w:pPr>
              <w:widowControl/>
              <w:snapToGrid w:val="0"/>
              <w:spacing w:line="240" w:lineRule="auto"/>
              <w:ind w:leftChars="0" w:left="0" w:firstLineChars="0" w:hanging="1"/>
              <w:jc w:val="center"/>
              <w:rPr>
                <w:rFonts w:hAnsi="標楷體"/>
                <w:b/>
                <w:snapToGrid/>
                <w:color w:val="000000"/>
                <w:kern w:val="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兒少教育資源網官網會員</w:t>
            </w:r>
            <w:r w:rsidRPr="00EF18A7">
              <w:rPr>
                <w:rFonts w:hAnsi="標楷體"/>
                <w:snapToGrid/>
                <w:color w:val="000000"/>
                <w:kern w:val="0"/>
                <w:sz w:val="24"/>
                <w:szCs w:val="24"/>
              </w:rPr>
              <w:t>5,497</w:t>
            </w:r>
            <w:r w:rsidRPr="00EF18A7">
              <w:rPr>
                <w:rFonts w:hAnsi="標楷體" w:hint="eastAsia"/>
                <w:snapToGrid/>
                <w:color w:val="000000"/>
                <w:kern w:val="0"/>
                <w:sz w:val="24"/>
                <w:szCs w:val="24"/>
              </w:rPr>
              <w:t>人，較前一年會員數成長</w:t>
            </w:r>
            <w:r w:rsidRPr="00EF18A7">
              <w:rPr>
                <w:rFonts w:hAnsi="標楷體"/>
                <w:snapToGrid/>
                <w:color w:val="000000"/>
                <w:kern w:val="0"/>
                <w:sz w:val="24"/>
                <w:szCs w:val="24"/>
              </w:rPr>
              <w:t>157%</w:t>
            </w:r>
            <w:r w:rsidRPr="00EF18A7">
              <w:rPr>
                <w:rFonts w:hAnsi="標楷體" w:hint="eastAsia"/>
                <w:snapToGrid/>
                <w:color w:val="000000"/>
                <w:kern w:val="0"/>
                <w:sz w:val="24"/>
                <w:szCs w:val="24"/>
              </w:rPr>
              <w:t>。</w:t>
            </w:r>
          </w:p>
        </w:tc>
      </w:tr>
      <w:tr w:rsidR="00783B12" w:rsidRPr="00EF18A7" w:rsidTr="006B54D1">
        <w:tc>
          <w:tcPr>
            <w:tcW w:w="1417" w:type="dxa"/>
            <w:vMerge w:val="restart"/>
            <w:tcBorders>
              <w:top w:val="single" w:sz="4" w:space="0" w:color="000000"/>
              <w:left w:val="single" w:sz="12" w:space="0" w:color="000000"/>
              <w:bottom w:val="single" w:sz="12" w:space="0" w:color="000000"/>
              <w:right w:val="single" w:sz="4" w:space="0" w:color="000000"/>
            </w:tcBorders>
            <w:vAlign w:val="center"/>
            <w:hideMark/>
          </w:tcPr>
          <w:p w:rsidR="00783B12" w:rsidRPr="006B54D1" w:rsidRDefault="00783B12" w:rsidP="002F5D80">
            <w:pPr>
              <w:snapToGrid w:val="0"/>
              <w:spacing w:line="240" w:lineRule="auto"/>
              <w:ind w:leftChars="-14" w:left="-40" w:rightChars="-38" w:right="-108" w:firstLineChars="6" w:firstLine="15"/>
              <w:jc w:val="left"/>
              <w:rPr>
                <w:rFonts w:hAnsi="標楷體"/>
                <w:b/>
                <w:snapToGrid/>
                <w:color w:val="000000"/>
                <w:kern w:val="0"/>
                <w:sz w:val="24"/>
                <w:szCs w:val="24"/>
              </w:rPr>
            </w:pPr>
            <w:r w:rsidRPr="006B54D1">
              <w:rPr>
                <w:rFonts w:hAnsi="標楷體" w:hint="eastAsia"/>
                <w:b/>
                <w:snapToGrid/>
                <w:color w:val="000000"/>
                <w:kern w:val="0"/>
                <w:sz w:val="24"/>
                <w:szCs w:val="24"/>
              </w:rPr>
              <w:t>節目產製時數</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目標</w:t>
            </w:r>
          </w:p>
        </w:tc>
        <w:tc>
          <w:tcPr>
            <w:tcW w:w="6095" w:type="dxa"/>
            <w:tcBorders>
              <w:top w:val="single" w:sz="4" w:space="0" w:color="000000"/>
              <w:left w:val="single" w:sz="4" w:space="0" w:color="000000"/>
              <w:bottom w:val="single" w:sz="4" w:space="0" w:color="000000"/>
              <w:right w:val="single" w:sz="12" w:space="0" w:color="000000"/>
            </w:tcBorders>
            <w:hideMark/>
          </w:tcPr>
          <w:p w:rsidR="00783B12" w:rsidRPr="00EF18A7" w:rsidRDefault="00783B12" w:rsidP="002F5D80">
            <w:pPr>
              <w:snapToGrid w:val="0"/>
              <w:spacing w:line="240" w:lineRule="auto"/>
              <w:ind w:leftChars="0" w:left="0" w:firstLineChars="0" w:firstLine="0"/>
              <w:jc w:val="left"/>
              <w:rPr>
                <w:rFonts w:hAnsi="標楷體"/>
                <w:snapToGrid/>
                <w:color w:val="000000"/>
                <w:kern w:val="0"/>
                <w:sz w:val="24"/>
                <w:szCs w:val="24"/>
              </w:rPr>
            </w:pPr>
            <w:r w:rsidRPr="00EF18A7">
              <w:rPr>
                <w:rFonts w:hAnsi="標楷體"/>
                <w:snapToGrid/>
                <w:color w:val="000000"/>
                <w:kern w:val="0"/>
                <w:sz w:val="24"/>
                <w:szCs w:val="24"/>
              </w:rPr>
              <w:t>362</w:t>
            </w:r>
            <w:r w:rsidRPr="00EF18A7">
              <w:rPr>
                <w:rFonts w:hAnsi="標楷體" w:hint="eastAsia"/>
                <w:snapToGrid/>
                <w:color w:val="000000"/>
                <w:kern w:val="0"/>
                <w:sz w:val="24"/>
                <w:szCs w:val="24"/>
              </w:rPr>
              <w:t>小時</w:t>
            </w:r>
          </w:p>
        </w:tc>
      </w:tr>
      <w:tr w:rsidR="00783B12" w:rsidRPr="00EF18A7" w:rsidTr="00783B12">
        <w:tc>
          <w:tcPr>
            <w:tcW w:w="1417" w:type="dxa"/>
            <w:vMerge/>
            <w:tcBorders>
              <w:top w:val="single" w:sz="4" w:space="0" w:color="000000"/>
              <w:left w:val="single" w:sz="12" w:space="0" w:color="000000"/>
              <w:bottom w:val="single" w:sz="12" w:space="0" w:color="000000"/>
              <w:right w:val="single" w:sz="4" w:space="0" w:color="000000"/>
            </w:tcBorders>
            <w:vAlign w:val="center"/>
            <w:hideMark/>
          </w:tcPr>
          <w:p w:rsidR="00783B12" w:rsidRPr="00EF18A7" w:rsidRDefault="00783B12" w:rsidP="006B54D1">
            <w:pPr>
              <w:widowControl/>
              <w:snapToGrid w:val="0"/>
              <w:spacing w:line="240" w:lineRule="auto"/>
              <w:ind w:leftChars="0" w:left="0" w:firstLineChars="0" w:hanging="1"/>
              <w:jc w:val="center"/>
              <w:rPr>
                <w:rFonts w:hAnsi="標楷體"/>
                <w:snapToGrid/>
                <w:color w:val="000000"/>
                <w:kern w:val="0"/>
                <w:sz w:val="24"/>
                <w:szCs w:val="24"/>
              </w:rPr>
            </w:pPr>
          </w:p>
        </w:tc>
        <w:tc>
          <w:tcPr>
            <w:tcW w:w="993" w:type="dxa"/>
            <w:tcBorders>
              <w:top w:val="single" w:sz="4" w:space="0" w:color="000000"/>
              <w:left w:val="single" w:sz="4" w:space="0" w:color="000000"/>
              <w:bottom w:val="single" w:sz="12" w:space="0" w:color="000000"/>
              <w:right w:val="single" w:sz="4" w:space="0" w:color="000000"/>
            </w:tcBorders>
            <w:vAlign w:val="center"/>
            <w:hideMark/>
          </w:tcPr>
          <w:p w:rsidR="00783B12" w:rsidRPr="00EF18A7" w:rsidRDefault="00783B12" w:rsidP="006B54D1">
            <w:pPr>
              <w:snapToGrid w:val="0"/>
              <w:spacing w:line="240" w:lineRule="auto"/>
              <w:ind w:leftChars="0" w:left="0" w:firstLineChars="0" w:firstLine="0"/>
              <w:jc w:val="center"/>
              <w:rPr>
                <w:rFonts w:hAnsi="標楷體"/>
                <w:snapToGrid/>
                <w:color w:val="000000"/>
                <w:kern w:val="0"/>
                <w:sz w:val="24"/>
                <w:szCs w:val="24"/>
              </w:rPr>
            </w:pPr>
            <w:r w:rsidRPr="00EF18A7">
              <w:rPr>
                <w:rFonts w:hAnsi="標楷體" w:hint="eastAsia"/>
                <w:snapToGrid/>
                <w:color w:val="000000"/>
                <w:kern w:val="0"/>
                <w:sz w:val="24"/>
                <w:szCs w:val="24"/>
              </w:rPr>
              <w:t>實績</w:t>
            </w:r>
          </w:p>
        </w:tc>
        <w:tc>
          <w:tcPr>
            <w:tcW w:w="6095" w:type="dxa"/>
            <w:tcBorders>
              <w:top w:val="single" w:sz="4" w:space="0" w:color="000000"/>
              <w:left w:val="single" w:sz="4" w:space="0" w:color="000000"/>
              <w:bottom w:val="single" w:sz="12" w:space="0" w:color="000000"/>
              <w:right w:val="single" w:sz="12" w:space="0" w:color="000000"/>
            </w:tcBorders>
            <w:hideMark/>
          </w:tcPr>
          <w:p w:rsidR="00783B12" w:rsidRPr="00EF18A7" w:rsidRDefault="00783B12" w:rsidP="006B54D1">
            <w:pPr>
              <w:snapToGrid w:val="0"/>
              <w:spacing w:line="240" w:lineRule="auto"/>
              <w:ind w:leftChars="0" w:left="0" w:firstLineChars="0" w:firstLine="0"/>
              <w:rPr>
                <w:rFonts w:hAnsi="標楷體"/>
                <w:snapToGrid/>
                <w:color w:val="000000"/>
                <w:kern w:val="0"/>
                <w:sz w:val="24"/>
                <w:szCs w:val="24"/>
              </w:rPr>
            </w:pPr>
            <w:r w:rsidRPr="00EF18A7">
              <w:rPr>
                <w:rFonts w:hAnsi="標楷體" w:hint="eastAsia"/>
                <w:snapToGrid/>
                <w:color w:val="000000"/>
                <w:kern w:val="0"/>
                <w:sz w:val="24"/>
                <w:szCs w:val="24"/>
              </w:rPr>
              <w:t>共計完成新製時數</w:t>
            </w:r>
            <w:r w:rsidRPr="00EF18A7">
              <w:rPr>
                <w:rFonts w:hAnsi="標楷體"/>
                <w:snapToGrid/>
                <w:color w:val="000000"/>
                <w:kern w:val="0"/>
                <w:sz w:val="24"/>
                <w:szCs w:val="24"/>
              </w:rPr>
              <w:t xml:space="preserve">382.48 </w:t>
            </w:r>
            <w:r w:rsidRPr="00EF18A7">
              <w:rPr>
                <w:rFonts w:hAnsi="標楷體" w:hint="eastAsia"/>
                <w:snapToGrid/>
                <w:color w:val="000000"/>
                <w:kern w:val="0"/>
                <w:sz w:val="24"/>
                <w:szCs w:val="24"/>
              </w:rPr>
              <w:t>小時，包括自委製節目產製</w:t>
            </w:r>
            <w:r w:rsidRPr="00EF18A7">
              <w:rPr>
                <w:rFonts w:hAnsi="標楷體"/>
                <w:snapToGrid/>
                <w:color w:val="000000"/>
                <w:kern w:val="0"/>
                <w:sz w:val="24"/>
                <w:szCs w:val="24"/>
              </w:rPr>
              <w:t>350.48</w:t>
            </w:r>
            <w:r w:rsidRPr="00EF18A7">
              <w:rPr>
                <w:rFonts w:hAnsi="標楷體" w:hint="eastAsia"/>
                <w:snapToGrid/>
                <w:color w:val="000000"/>
                <w:kern w:val="0"/>
                <w:sz w:val="24"/>
                <w:szCs w:val="24"/>
              </w:rPr>
              <w:t>小時，及自製網路原生內容</w:t>
            </w:r>
            <w:r w:rsidRPr="00EF18A7">
              <w:rPr>
                <w:rFonts w:hAnsi="標楷體"/>
                <w:snapToGrid/>
                <w:color w:val="000000"/>
                <w:kern w:val="0"/>
                <w:sz w:val="24"/>
                <w:szCs w:val="24"/>
              </w:rPr>
              <w:t>32</w:t>
            </w:r>
            <w:r w:rsidRPr="00EF18A7">
              <w:rPr>
                <w:rFonts w:hAnsi="標楷體" w:hint="eastAsia"/>
                <w:snapToGrid/>
                <w:color w:val="000000"/>
                <w:kern w:val="0"/>
                <w:sz w:val="24"/>
                <w:szCs w:val="24"/>
              </w:rPr>
              <w:t>小時。</w:t>
            </w:r>
          </w:p>
        </w:tc>
      </w:tr>
    </w:tbl>
    <w:p w:rsidR="00FB7F57" w:rsidRDefault="00FB7F57" w:rsidP="0092312C">
      <w:pPr>
        <w:spacing w:line="280" w:lineRule="exact"/>
        <w:ind w:leftChars="0" w:left="0" w:firstLineChars="0" w:firstLine="0"/>
        <w:jc w:val="left"/>
        <w:rPr>
          <w:rFonts w:hAnsi="標楷體"/>
          <w:snapToGrid/>
          <w:color w:val="000000"/>
          <w:kern w:val="0"/>
          <w:sz w:val="24"/>
          <w:szCs w:val="24"/>
        </w:rPr>
      </w:pPr>
      <w:r w:rsidRPr="00EF18A7">
        <w:rPr>
          <w:rFonts w:hAnsi="標楷體" w:hint="eastAsia"/>
          <w:snapToGrid/>
          <w:color w:val="000000"/>
          <w:kern w:val="0"/>
          <w:sz w:val="24"/>
          <w:szCs w:val="24"/>
        </w:rPr>
        <w:t>資料來源：公視基金會提供。</w:t>
      </w:r>
    </w:p>
    <w:bookmarkEnd w:id="1"/>
    <w:sectPr w:rsidR="00FB7F5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D07246" w:rsidRPr="00D0724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352C1E" w:rsidRDefault="00490B73" w:rsidP="005D3D49">
      <w:pPr>
        <w:pStyle w:val="142"/>
        <w:ind w:leftChars="4" w:left="69" w:hangingChars="24" w:hanging="58"/>
        <w:jc w:val="both"/>
      </w:pPr>
      <w:r>
        <w:rPr>
          <w:rStyle w:val="afb"/>
        </w:rPr>
        <w:footnoteRef/>
      </w:r>
      <w:r>
        <w:t xml:space="preserve"> </w:t>
      </w:r>
      <w:r w:rsidRPr="00352C1E">
        <w:rPr>
          <w:rFonts w:hint="eastAsia"/>
        </w:rPr>
        <w:t>自113年</w:t>
      </w:r>
      <w:r>
        <w:rPr>
          <w:rFonts w:hint="eastAsia"/>
        </w:rPr>
        <w:t>度</w:t>
      </w:r>
      <w:r w:rsidRPr="00352C1E">
        <w:rPr>
          <w:rFonts w:hint="eastAsia"/>
        </w:rPr>
        <w:t>起改為政府捐贈</w:t>
      </w:r>
      <w:r>
        <w:rPr>
          <w:rFonts w:hint="eastAsia"/>
        </w:rPr>
        <w:t>。</w:t>
      </w:r>
    </w:p>
  </w:footnote>
  <w:footnote w:id="2">
    <w:p w:rsidR="00490B73" w:rsidRPr="00352C1E" w:rsidRDefault="00490B73" w:rsidP="005D3D49">
      <w:pPr>
        <w:pStyle w:val="142"/>
        <w:ind w:leftChars="4" w:left="69" w:hangingChars="24" w:hanging="58"/>
        <w:jc w:val="both"/>
      </w:pPr>
      <w:r>
        <w:rPr>
          <w:rStyle w:val="afb"/>
        </w:rPr>
        <w:footnoteRef/>
      </w:r>
      <w:r>
        <w:t xml:space="preserve"> </w:t>
      </w:r>
      <w:r w:rsidRPr="00352C1E">
        <w:rPr>
          <w:rFonts w:hint="eastAsia"/>
        </w:rPr>
        <w:t>113年</w:t>
      </w:r>
      <w:r>
        <w:rPr>
          <w:rFonts w:hint="eastAsia"/>
        </w:rPr>
        <w:t>度</w:t>
      </w:r>
      <w:r w:rsidRPr="00352C1E">
        <w:rPr>
          <w:rFonts w:hint="eastAsia"/>
        </w:rPr>
        <w:t>起改為政府補助</w:t>
      </w:r>
      <w:r>
        <w:rPr>
          <w:rFonts w:hint="eastAsia"/>
        </w:rPr>
        <w:t>。</w:t>
      </w:r>
    </w:p>
  </w:footnote>
  <w:footnote w:id="3">
    <w:p w:rsidR="00490B73" w:rsidRPr="007C3F43" w:rsidRDefault="00490B73" w:rsidP="00981B54">
      <w:pPr>
        <w:pStyle w:val="142"/>
        <w:ind w:left="567" w:hanging="567"/>
      </w:pPr>
      <w:r>
        <w:rPr>
          <w:rStyle w:val="afb"/>
        </w:rPr>
        <w:footnoteRef/>
      </w:r>
      <w:r>
        <w:rPr>
          <w:rFonts w:hint="eastAsia"/>
        </w:rPr>
        <w:t>「公共電視內容產製與應用計畫(114-117年)」中長程計畫。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246"/>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AB370F2-5EF7-4152-A6B5-09A2FE1D3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39D8-E7F4-46B1-A515-D4C21D632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29</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