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050" w:rsidRPr="00DC22DE" w:rsidRDefault="0034320C" w:rsidP="007A6151">
      <w:pPr>
        <w:pStyle w:val="af2"/>
        <w:ind w:rightChars="-46" w:right="-130"/>
        <w:jc w:val="left"/>
        <w:rPr>
          <w:szCs w:val="36"/>
        </w:rPr>
      </w:pPr>
      <w:bookmarkStart w:id="0" w:name="_GoBack"/>
      <w:bookmarkEnd w:id="0"/>
      <w:r w:rsidRPr="0034320C">
        <w:rPr>
          <w:rFonts w:hint="eastAsia"/>
        </w:rPr>
        <w:t>中央政府辦理重大文化計畫預算編列及執行之探討</w:t>
      </w:r>
      <w:r w:rsidR="00C17F06">
        <w:rPr>
          <w:rFonts w:hint="eastAsia"/>
        </w:rPr>
        <w:t>目錄</w:t>
      </w:r>
    </w:p>
    <w:p w:rsidR="00A50050" w:rsidRPr="00C17F06" w:rsidRDefault="00A50050" w:rsidP="00A50050">
      <w:pPr>
        <w:pStyle w:val="af2"/>
        <w:ind w:left="648" w:hanging="648"/>
        <w:jc w:val="right"/>
        <w:rPr>
          <w:sz w:val="24"/>
          <w:szCs w:val="24"/>
        </w:rPr>
      </w:pPr>
      <w:r w:rsidRPr="00C17F06">
        <w:rPr>
          <w:rFonts w:hint="eastAsia"/>
          <w:sz w:val="24"/>
          <w:szCs w:val="24"/>
        </w:rPr>
        <w:t>頁次</w:t>
      </w:r>
    </w:p>
    <w:p w:rsidR="00DD5D4F" w:rsidRPr="00523BA0" w:rsidRDefault="00384DEA">
      <w:pPr>
        <w:pStyle w:val="23"/>
        <w:rPr>
          <w:rStyle w:val="afc"/>
          <w:rFonts w:cs="Times New Roman"/>
          <w:sz w:val="28"/>
          <w:szCs w:val="28"/>
        </w:rPr>
      </w:pPr>
      <w:r w:rsidRPr="00C97094">
        <w:fldChar w:fldCharType="begin"/>
      </w:r>
      <w:r w:rsidRPr="00C97094">
        <w:instrText xml:space="preserve"> TOC \h \z \t "第二層(14號字),2,第一層(14號字),1,一凸排,1" </w:instrText>
      </w:r>
      <w:r w:rsidRPr="00C97094">
        <w:fldChar w:fldCharType="separate"/>
      </w:r>
      <w:hyperlink w:anchor="_Toc204695707" w:history="1">
        <w:r w:rsidR="00DD5D4F" w:rsidRPr="00523BA0">
          <w:rPr>
            <w:rStyle w:val="afc"/>
            <w:rFonts w:cs="Times New Roman" w:hint="eastAsia"/>
            <w:b/>
            <w:sz w:val="28"/>
            <w:szCs w:val="28"/>
          </w:rPr>
          <w:t>壹、前言</w:t>
        </w:r>
        <w:r w:rsidR="00DD5D4F" w:rsidRPr="00523BA0">
          <w:rPr>
            <w:rStyle w:val="afc"/>
            <w:rFonts w:cs="Times New Roman"/>
            <w:webHidden/>
            <w:sz w:val="28"/>
            <w:szCs w:val="28"/>
          </w:rPr>
          <w:tab/>
        </w:r>
        <w:r w:rsidR="00DD5D4F" w:rsidRPr="00523BA0">
          <w:rPr>
            <w:rStyle w:val="afc"/>
            <w:rFonts w:cs="Times New Roman"/>
            <w:webHidden/>
          </w:rPr>
          <w:fldChar w:fldCharType="begin"/>
        </w:r>
        <w:r w:rsidR="00DD5D4F" w:rsidRPr="00523BA0">
          <w:rPr>
            <w:rStyle w:val="afc"/>
            <w:rFonts w:cs="Times New Roman"/>
            <w:webHidden/>
          </w:rPr>
          <w:instrText xml:space="preserve"> PAGEREF _Toc204695707 \h </w:instrText>
        </w:r>
        <w:r w:rsidR="00DD5D4F" w:rsidRPr="00523BA0">
          <w:rPr>
            <w:rStyle w:val="afc"/>
            <w:rFonts w:cs="Times New Roman"/>
            <w:webHidden/>
          </w:rPr>
        </w:r>
        <w:r w:rsidR="00DD5D4F" w:rsidRPr="00523BA0">
          <w:rPr>
            <w:rStyle w:val="afc"/>
            <w:rFonts w:cs="Times New Roman"/>
            <w:webHidden/>
          </w:rPr>
          <w:fldChar w:fldCharType="separate"/>
        </w:r>
        <w:r w:rsidR="00173765">
          <w:rPr>
            <w:rStyle w:val="afc"/>
            <w:rFonts w:cs="Times New Roman"/>
            <w:webHidden/>
          </w:rPr>
          <w:t>1</w:t>
        </w:r>
        <w:r w:rsidR="00DD5D4F" w:rsidRPr="00523BA0">
          <w:rPr>
            <w:rStyle w:val="afc"/>
            <w:rFonts w:cs="Times New Roman"/>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08" w:history="1">
        <w:r w:rsidR="00DD5D4F" w:rsidRPr="00DD5D4F">
          <w:rPr>
            <w:rStyle w:val="afc"/>
            <w:rFonts w:cs="Times New Roman" w:hint="eastAsia"/>
            <w:b/>
            <w:sz w:val="28"/>
            <w:szCs w:val="28"/>
          </w:rPr>
          <w:t>貳、中央政府近年辦理重大文化施政概況</w:t>
        </w:r>
        <w:r w:rsidR="00DD5D4F" w:rsidRPr="00523BA0">
          <w:rPr>
            <w:rStyle w:val="afc"/>
            <w:rFonts w:cs="Times New Roman"/>
            <w:webHidden/>
            <w:sz w:val="28"/>
            <w:szCs w:val="28"/>
          </w:rPr>
          <w:tab/>
        </w:r>
        <w:r w:rsidR="00DD5D4F" w:rsidRPr="00523BA0">
          <w:rPr>
            <w:rStyle w:val="afc"/>
            <w:rFonts w:cs="Times New Roman"/>
            <w:webHidden/>
          </w:rPr>
          <w:fldChar w:fldCharType="begin"/>
        </w:r>
        <w:r w:rsidR="00DD5D4F" w:rsidRPr="00523BA0">
          <w:rPr>
            <w:rStyle w:val="afc"/>
            <w:rFonts w:cs="Times New Roman"/>
            <w:webHidden/>
          </w:rPr>
          <w:instrText xml:space="preserve"> PAGEREF _Toc204695708 \h </w:instrText>
        </w:r>
        <w:r w:rsidR="00DD5D4F" w:rsidRPr="00523BA0">
          <w:rPr>
            <w:rStyle w:val="afc"/>
            <w:rFonts w:cs="Times New Roman"/>
            <w:webHidden/>
          </w:rPr>
        </w:r>
        <w:r w:rsidR="00DD5D4F" w:rsidRPr="00523BA0">
          <w:rPr>
            <w:rStyle w:val="afc"/>
            <w:rFonts w:cs="Times New Roman"/>
            <w:webHidden/>
          </w:rPr>
          <w:fldChar w:fldCharType="separate"/>
        </w:r>
        <w:r w:rsidR="00173765">
          <w:rPr>
            <w:rStyle w:val="afc"/>
            <w:rFonts w:cs="Times New Roman"/>
            <w:webHidden/>
          </w:rPr>
          <w:t>1</w:t>
        </w:r>
        <w:r w:rsidR="00DD5D4F" w:rsidRPr="00523BA0">
          <w:rPr>
            <w:rStyle w:val="afc"/>
            <w:rFonts w:cs="Times New Roman"/>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09" w:history="1">
        <w:r w:rsidR="00DD5D4F" w:rsidRPr="006D654C">
          <w:rPr>
            <w:rStyle w:val="afc"/>
            <w:rFonts w:hint="eastAsia"/>
          </w:rPr>
          <w:t>一、近年重大文化相關法規</w:t>
        </w:r>
        <w:r w:rsidR="00DD5D4F">
          <w:rPr>
            <w:webHidden/>
          </w:rPr>
          <w:tab/>
        </w:r>
        <w:r w:rsidR="00DD5D4F">
          <w:rPr>
            <w:webHidden/>
          </w:rPr>
          <w:fldChar w:fldCharType="begin"/>
        </w:r>
        <w:r w:rsidR="00DD5D4F">
          <w:rPr>
            <w:webHidden/>
          </w:rPr>
          <w:instrText xml:space="preserve"> PAGEREF _Toc204695709 \h </w:instrText>
        </w:r>
        <w:r w:rsidR="00DD5D4F">
          <w:rPr>
            <w:webHidden/>
          </w:rPr>
        </w:r>
        <w:r w:rsidR="00DD5D4F">
          <w:rPr>
            <w:webHidden/>
          </w:rPr>
          <w:fldChar w:fldCharType="separate"/>
        </w:r>
        <w:r w:rsidR="00173765">
          <w:rPr>
            <w:webHidden/>
          </w:rPr>
          <w:t>1</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0" w:history="1">
        <w:r w:rsidR="00DD5D4F" w:rsidRPr="006D654C">
          <w:rPr>
            <w:rStyle w:val="afc"/>
            <w:rFonts w:hint="eastAsia"/>
          </w:rPr>
          <w:t>二、中央政府</w:t>
        </w:r>
        <w:r w:rsidR="00DD5D4F" w:rsidRPr="006D654C">
          <w:rPr>
            <w:rStyle w:val="afc"/>
            <w:rFonts w:hint="eastAsia"/>
            <w:spacing w:val="-2"/>
          </w:rPr>
          <w:t>近年</w:t>
        </w:r>
        <w:r w:rsidR="00DD5D4F" w:rsidRPr="006D654C">
          <w:rPr>
            <w:rStyle w:val="afc"/>
            <w:rFonts w:hint="eastAsia"/>
          </w:rPr>
          <w:t>重大</w:t>
        </w:r>
        <w:r w:rsidR="00DD5D4F" w:rsidRPr="006D654C">
          <w:rPr>
            <w:rStyle w:val="afc"/>
            <w:rFonts w:hint="eastAsia"/>
            <w:spacing w:val="-2"/>
          </w:rPr>
          <w:t>文化計畫</w:t>
        </w:r>
        <w:r w:rsidR="00DD5D4F">
          <w:rPr>
            <w:webHidden/>
          </w:rPr>
          <w:tab/>
        </w:r>
        <w:r w:rsidR="00DD5D4F">
          <w:rPr>
            <w:webHidden/>
          </w:rPr>
          <w:fldChar w:fldCharType="begin"/>
        </w:r>
        <w:r w:rsidR="00DD5D4F">
          <w:rPr>
            <w:webHidden/>
          </w:rPr>
          <w:instrText xml:space="preserve"> PAGEREF _Toc204695710 \h </w:instrText>
        </w:r>
        <w:r w:rsidR="00DD5D4F">
          <w:rPr>
            <w:webHidden/>
          </w:rPr>
        </w:r>
        <w:r w:rsidR="00DD5D4F">
          <w:rPr>
            <w:webHidden/>
          </w:rPr>
          <w:fldChar w:fldCharType="separate"/>
        </w:r>
        <w:r w:rsidR="00173765">
          <w:rPr>
            <w:webHidden/>
          </w:rPr>
          <w:t>3</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1" w:history="1">
        <w:r w:rsidR="00DD5D4F" w:rsidRPr="006D654C">
          <w:rPr>
            <w:rStyle w:val="afc"/>
            <w:rFonts w:hint="eastAsia"/>
          </w:rPr>
          <w:t>三、近年補捐助公視基金會</w:t>
        </w:r>
        <w:r w:rsidR="00DD5D4F" w:rsidRPr="006D654C">
          <w:rPr>
            <w:rStyle w:val="afc"/>
            <w:rFonts w:hint="eastAsia"/>
            <w:bCs/>
          </w:rPr>
          <w:t>經費概況</w:t>
        </w:r>
        <w:r w:rsidR="00DD5D4F">
          <w:rPr>
            <w:webHidden/>
          </w:rPr>
          <w:tab/>
        </w:r>
        <w:r w:rsidR="00DD5D4F">
          <w:rPr>
            <w:webHidden/>
          </w:rPr>
          <w:fldChar w:fldCharType="begin"/>
        </w:r>
        <w:r w:rsidR="00DD5D4F">
          <w:rPr>
            <w:webHidden/>
          </w:rPr>
          <w:instrText xml:space="preserve"> PAGEREF _Toc204695711 \h </w:instrText>
        </w:r>
        <w:r w:rsidR="00DD5D4F">
          <w:rPr>
            <w:webHidden/>
          </w:rPr>
        </w:r>
        <w:r w:rsidR="00DD5D4F">
          <w:rPr>
            <w:webHidden/>
          </w:rPr>
          <w:fldChar w:fldCharType="separate"/>
        </w:r>
        <w:r w:rsidR="00173765">
          <w:rPr>
            <w:webHidden/>
          </w:rPr>
          <w:t>7</w:t>
        </w:r>
        <w:r w:rsidR="00DD5D4F">
          <w:rPr>
            <w:webHidden/>
          </w:rPr>
          <w:fldChar w:fldCharType="end"/>
        </w:r>
      </w:hyperlink>
    </w:p>
    <w:p w:rsidR="00DD5D4F" w:rsidRPr="00173765" w:rsidRDefault="00AC0D1C">
      <w:pPr>
        <w:pStyle w:val="13"/>
        <w:rPr>
          <w:rFonts w:ascii="Calibri" w:eastAsia="新細明體" w:hAnsi="Calibri"/>
          <w:b w:val="0"/>
          <w:snapToGrid/>
          <w:szCs w:val="22"/>
        </w:rPr>
      </w:pPr>
      <w:hyperlink w:anchor="_Toc204695712" w:history="1">
        <w:r w:rsidR="00DD5D4F" w:rsidRPr="00DD5D4F">
          <w:rPr>
            <w:rStyle w:val="afc"/>
            <w:rFonts w:hAnsi="標楷體" w:hint="eastAsia"/>
            <w:sz w:val="28"/>
          </w:rPr>
          <w:t>參、相關問題探討</w:t>
        </w:r>
        <w:r w:rsidR="00DD5D4F">
          <w:rPr>
            <w:webHidden/>
          </w:rPr>
          <w:tab/>
        </w:r>
        <w:r w:rsidR="00DD5D4F" w:rsidRPr="00523BA0">
          <w:rPr>
            <w:b w:val="0"/>
            <w:webHidden/>
          </w:rPr>
          <w:fldChar w:fldCharType="begin"/>
        </w:r>
        <w:r w:rsidR="00DD5D4F" w:rsidRPr="00523BA0">
          <w:rPr>
            <w:b w:val="0"/>
            <w:webHidden/>
          </w:rPr>
          <w:instrText xml:space="preserve"> PAGEREF _Toc204695712 \h </w:instrText>
        </w:r>
        <w:r w:rsidR="00DD5D4F" w:rsidRPr="00523BA0">
          <w:rPr>
            <w:b w:val="0"/>
            <w:webHidden/>
          </w:rPr>
        </w:r>
        <w:r w:rsidR="00DD5D4F" w:rsidRPr="00523BA0">
          <w:rPr>
            <w:b w:val="0"/>
            <w:webHidden/>
          </w:rPr>
          <w:fldChar w:fldCharType="separate"/>
        </w:r>
        <w:r w:rsidR="00173765">
          <w:rPr>
            <w:b w:val="0"/>
            <w:webHidden/>
          </w:rPr>
          <w:t>9</w:t>
        </w:r>
        <w:r w:rsidR="00DD5D4F" w:rsidRPr="00523BA0">
          <w:rPr>
            <w:b w:val="0"/>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3" w:history="1">
        <w:r w:rsidR="00DD5D4F" w:rsidRPr="006D654C">
          <w:rPr>
            <w:rStyle w:val="afc"/>
            <w:rFonts w:hint="eastAsia"/>
          </w:rPr>
          <w:t>一、文化黑潮計畫範疇跨文化部多司、署，與既有計畫或有重疊，允宜優化資源配置並整合相關計畫，俾提升計畫綜效</w:t>
        </w:r>
        <w:r w:rsidR="00DD5D4F">
          <w:rPr>
            <w:webHidden/>
          </w:rPr>
          <w:tab/>
        </w:r>
        <w:r w:rsidR="00DD5D4F">
          <w:rPr>
            <w:webHidden/>
          </w:rPr>
          <w:fldChar w:fldCharType="begin"/>
        </w:r>
        <w:r w:rsidR="00DD5D4F">
          <w:rPr>
            <w:webHidden/>
          </w:rPr>
          <w:instrText xml:space="preserve"> PAGEREF _Toc204695713 \h </w:instrText>
        </w:r>
        <w:r w:rsidR="00DD5D4F">
          <w:rPr>
            <w:webHidden/>
          </w:rPr>
        </w:r>
        <w:r w:rsidR="00DD5D4F">
          <w:rPr>
            <w:webHidden/>
          </w:rPr>
          <w:fldChar w:fldCharType="separate"/>
        </w:r>
        <w:r w:rsidR="00173765">
          <w:rPr>
            <w:webHidden/>
          </w:rPr>
          <w:t>9</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4" w:history="1">
        <w:r w:rsidR="00DD5D4F" w:rsidRPr="006D654C">
          <w:rPr>
            <w:rStyle w:val="afc"/>
            <w:rFonts w:hint="eastAsia"/>
          </w:rPr>
          <w:t>二、文化黑潮計畫下相關子計畫之績效指標未盡妥適，允宜合理訂定，並研議訂定質性指標</w:t>
        </w:r>
        <w:r w:rsidR="00DD5D4F">
          <w:rPr>
            <w:webHidden/>
          </w:rPr>
          <w:tab/>
        </w:r>
        <w:r w:rsidR="00DD5D4F">
          <w:rPr>
            <w:webHidden/>
          </w:rPr>
          <w:fldChar w:fldCharType="begin"/>
        </w:r>
        <w:r w:rsidR="00DD5D4F">
          <w:rPr>
            <w:webHidden/>
          </w:rPr>
          <w:instrText xml:space="preserve"> PAGEREF _Toc204695714 \h </w:instrText>
        </w:r>
        <w:r w:rsidR="00DD5D4F">
          <w:rPr>
            <w:webHidden/>
          </w:rPr>
        </w:r>
        <w:r w:rsidR="00DD5D4F">
          <w:rPr>
            <w:webHidden/>
          </w:rPr>
          <w:fldChar w:fldCharType="separate"/>
        </w:r>
        <w:r w:rsidR="00173765">
          <w:rPr>
            <w:webHidden/>
          </w:rPr>
          <w:t>13</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5" w:history="1">
        <w:r w:rsidR="00DD5D4F" w:rsidRPr="006D654C">
          <w:rPr>
            <w:rStyle w:val="afc"/>
            <w:rFonts w:hint="eastAsia"/>
          </w:rPr>
          <w:t>三、近年藝文活動網路購票，屢發生黃牛票情事，允宜妥為籌謀與精進，以遏止類此事件再度發生</w:t>
        </w:r>
        <w:r w:rsidR="00DD5D4F">
          <w:rPr>
            <w:webHidden/>
          </w:rPr>
          <w:tab/>
        </w:r>
        <w:r w:rsidR="00DD5D4F">
          <w:rPr>
            <w:webHidden/>
          </w:rPr>
          <w:fldChar w:fldCharType="begin"/>
        </w:r>
        <w:r w:rsidR="00DD5D4F">
          <w:rPr>
            <w:webHidden/>
          </w:rPr>
          <w:instrText xml:space="preserve"> PAGEREF _Toc204695715 \h </w:instrText>
        </w:r>
        <w:r w:rsidR="00DD5D4F">
          <w:rPr>
            <w:webHidden/>
          </w:rPr>
        </w:r>
        <w:r w:rsidR="00DD5D4F">
          <w:rPr>
            <w:webHidden/>
          </w:rPr>
          <w:fldChar w:fldCharType="separate"/>
        </w:r>
        <w:r w:rsidR="00173765">
          <w:rPr>
            <w:webHidden/>
          </w:rPr>
          <w:t>18</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6" w:history="1">
        <w:r w:rsidR="00DD5D4F" w:rsidRPr="006D654C">
          <w:rPr>
            <w:rStyle w:val="afc"/>
            <w:rFonts w:hint="eastAsia"/>
          </w:rPr>
          <w:t>四、公共電視經營依法應獨立自主且應有效使用經費，惟其收入仰賴政府益深，且連年短絀，允宜積極拓展自籌財源以提升營運自主性</w:t>
        </w:r>
        <w:r w:rsidR="00DD5D4F">
          <w:rPr>
            <w:webHidden/>
          </w:rPr>
          <w:tab/>
        </w:r>
        <w:r w:rsidR="00DD5D4F">
          <w:rPr>
            <w:webHidden/>
          </w:rPr>
          <w:fldChar w:fldCharType="begin"/>
        </w:r>
        <w:r w:rsidR="00DD5D4F">
          <w:rPr>
            <w:webHidden/>
          </w:rPr>
          <w:instrText xml:space="preserve"> PAGEREF _Toc204695716 \h </w:instrText>
        </w:r>
        <w:r w:rsidR="00DD5D4F">
          <w:rPr>
            <w:webHidden/>
          </w:rPr>
        </w:r>
        <w:r w:rsidR="00DD5D4F">
          <w:rPr>
            <w:webHidden/>
          </w:rPr>
          <w:fldChar w:fldCharType="separate"/>
        </w:r>
        <w:r w:rsidR="00173765">
          <w:rPr>
            <w:webHidden/>
          </w:rPr>
          <w:t>21</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7" w:history="1">
        <w:r w:rsidR="00DD5D4F" w:rsidRPr="006D654C">
          <w:rPr>
            <w:rStyle w:val="afc"/>
            <w:rFonts w:hint="eastAsia"/>
          </w:rPr>
          <w:t>五、政府補、捐助及委辦公視基金會經費逐年增加，允宜強化</w:t>
        </w:r>
        <w:r w:rsidR="00DD5D4F" w:rsidRPr="006D654C">
          <w:rPr>
            <w:rStyle w:val="afc"/>
          </w:rPr>
          <w:t>TaiwanPlus</w:t>
        </w:r>
        <w:r w:rsidR="00DD5D4F" w:rsidRPr="006D654C">
          <w:rPr>
            <w:rStyle w:val="afc"/>
            <w:rFonts w:hint="eastAsia"/>
          </w:rPr>
          <w:t>、台語台及兒少台營運績效，以提升推廣成效</w:t>
        </w:r>
        <w:r w:rsidR="00DD5D4F">
          <w:rPr>
            <w:webHidden/>
          </w:rPr>
          <w:tab/>
        </w:r>
        <w:r w:rsidR="00DD5D4F">
          <w:rPr>
            <w:webHidden/>
          </w:rPr>
          <w:fldChar w:fldCharType="begin"/>
        </w:r>
        <w:r w:rsidR="00DD5D4F">
          <w:rPr>
            <w:webHidden/>
          </w:rPr>
          <w:instrText xml:space="preserve"> PAGEREF _Toc204695717 \h </w:instrText>
        </w:r>
        <w:r w:rsidR="00DD5D4F">
          <w:rPr>
            <w:webHidden/>
          </w:rPr>
        </w:r>
        <w:r w:rsidR="00DD5D4F">
          <w:rPr>
            <w:webHidden/>
          </w:rPr>
          <w:fldChar w:fldCharType="separate"/>
        </w:r>
        <w:r w:rsidR="00173765">
          <w:rPr>
            <w:webHidden/>
          </w:rPr>
          <w:t>23</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8" w:history="1">
        <w:r w:rsidR="00DD5D4F" w:rsidRPr="006D654C">
          <w:rPr>
            <w:rStyle w:val="afc"/>
            <w:rFonts w:hint="eastAsia"/>
          </w:rPr>
          <w:t>六、社會大眾對韌性議題日益關心，公視基金會作為我國關鍵文化傳播與公共訊息平臺，允宜妥為研謀強化各項組織韌性作為</w:t>
        </w:r>
        <w:r w:rsidR="00DD5D4F">
          <w:rPr>
            <w:webHidden/>
          </w:rPr>
          <w:tab/>
        </w:r>
        <w:r w:rsidR="00DD5D4F">
          <w:rPr>
            <w:webHidden/>
          </w:rPr>
          <w:fldChar w:fldCharType="begin"/>
        </w:r>
        <w:r w:rsidR="00DD5D4F">
          <w:rPr>
            <w:webHidden/>
          </w:rPr>
          <w:instrText xml:space="preserve"> PAGEREF _Toc204695718 \h </w:instrText>
        </w:r>
        <w:r w:rsidR="00DD5D4F">
          <w:rPr>
            <w:webHidden/>
          </w:rPr>
        </w:r>
        <w:r w:rsidR="00DD5D4F">
          <w:rPr>
            <w:webHidden/>
          </w:rPr>
          <w:fldChar w:fldCharType="separate"/>
        </w:r>
        <w:r w:rsidR="00173765">
          <w:rPr>
            <w:webHidden/>
          </w:rPr>
          <w:t>28</w:t>
        </w:r>
        <w:r w:rsidR="00DD5D4F">
          <w:rPr>
            <w:webHidden/>
          </w:rPr>
          <w:fldChar w:fldCharType="end"/>
        </w:r>
      </w:hyperlink>
    </w:p>
    <w:p w:rsidR="00DD5D4F" w:rsidRPr="00173765" w:rsidRDefault="00AC0D1C">
      <w:pPr>
        <w:pStyle w:val="23"/>
        <w:rPr>
          <w:rFonts w:ascii="Calibri" w:eastAsia="新細明體" w:hAnsi="Calibri" w:cs="Times New Roman"/>
          <w:snapToGrid/>
          <w:szCs w:val="22"/>
        </w:rPr>
      </w:pPr>
      <w:hyperlink w:anchor="_Toc204695719" w:history="1">
        <w:r w:rsidR="00DD5D4F" w:rsidRPr="00DD5D4F">
          <w:rPr>
            <w:rStyle w:val="afc"/>
            <w:rFonts w:cs="Times New Roman" w:hint="eastAsia"/>
            <w:b/>
            <w:sz w:val="28"/>
            <w:szCs w:val="28"/>
          </w:rPr>
          <w:t>肆、結論</w:t>
        </w:r>
        <w:r w:rsidR="00DD5D4F">
          <w:rPr>
            <w:webHidden/>
          </w:rPr>
          <w:tab/>
        </w:r>
        <w:r w:rsidR="00DD5D4F">
          <w:rPr>
            <w:webHidden/>
          </w:rPr>
          <w:fldChar w:fldCharType="begin"/>
        </w:r>
        <w:r w:rsidR="00DD5D4F">
          <w:rPr>
            <w:webHidden/>
          </w:rPr>
          <w:instrText xml:space="preserve"> PAGEREF _Toc204695719 \h </w:instrText>
        </w:r>
        <w:r w:rsidR="00DD5D4F">
          <w:rPr>
            <w:webHidden/>
          </w:rPr>
        </w:r>
        <w:r w:rsidR="00DD5D4F">
          <w:rPr>
            <w:webHidden/>
          </w:rPr>
          <w:fldChar w:fldCharType="separate"/>
        </w:r>
        <w:r w:rsidR="00173765">
          <w:rPr>
            <w:webHidden/>
          </w:rPr>
          <w:t>31</w:t>
        </w:r>
        <w:r w:rsidR="00DD5D4F">
          <w:rPr>
            <w:webHidden/>
          </w:rPr>
          <w:fldChar w:fldCharType="end"/>
        </w:r>
      </w:hyperlink>
    </w:p>
    <w:p w:rsidR="00DD5D4F" w:rsidRPr="00173765" w:rsidRDefault="00AC0D1C">
      <w:pPr>
        <w:pStyle w:val="13"/>
        <w:rPr>
          <w:rFonts w:ascii="Calibri" w:eastAsia="新細明體" w:hAnsi="Calibri"/>
          <w:b w:val="0"/>
          <w:snapToGrid/>
          <w:szCs w:val="22"/>
        </w:rPr>
      </w:pPr>
      <w:hyperlink w:anchor="_Toc204695720" w:history="1">
        <w:r w:rsidR="00DD5D4F" w:rsidRPr="00E6677F">
          <w:rPr>
            <w:rStyle w:val="afc"/>
            <w:rFonts w:hAnsi="標楷體" w:hint="eastAsia"/>
            <w:sz w:val="28"/>
          </w:rPr>
          <w:t>參考文獻</w:t>
        </w:r>
        <w:r w:rsidR="00DD5D4F">
          <w:rPr>
            <w:webHidden/>
          </w:rPr>
          <w:tab/>
        </w:r>
        <w:r w:rsidR="00DD5D4F" w:rsidRPr="00523BA0">
          <w:rPr>
            <w:b w:val="0"/>
            <w:webHidden/>
          </w:rPr>
          <w:fldChar w:fldCharType="begin"/>
        </w:r>
        <w:r w:rsidR="00DD5D4F" w:rsidRPr="00523BA0">
          <w:rPr>
            <w:b w:val="0"/>
            <w:webHidden/>
          </w:rPr>
          <w:instrText xml:space="preserve"> PAGEREF _Toc204695720 \h </w:instrText>
        </w:r>
        <w:r w:rsidR="00DD5D4F" w:rsidRPr="00523BA0">
          <w:rPr>
            <w:b w:val="0"/>
            <w:webHidden/>
          </w:rPr>
        </w:r>
        <w:r w:rsidR="00DD5D4F" w:rsidRPr="00523BA0">
          <w:rPr>
            <w:b w:val="0"/>
            <w:webHidden/>
          </w:rPr>
          <w:fldChar w:fldCharType="separate"/>
        </w:r>
        <w:r w:rsidR="00173765">
          <w:rPr>
            <w:b w:val="0"/>
            <w:webHidden/>
          </w:rPr>
          <w:t>32</w:t>
        </w:r>
        <w:r w:rsidR="00DD5D4F" w:rsidRPr="00523BA0">
          <w:rPr>
            <w:b w:val="0"/>
            <w:webHidden/>
          </w:rPr>
          <w:fldChar w:fldCharType="end"/>
        </w:r>
      </w:hyperlink>
    </w:p>
    <w:p w:rsidR="00780A88" w:rsidRPr="0034320C" w:rsidRDefault="00384DEA" w:rsidP="00780A88">
      <w:pPr>
        <w:pStyle w:val="13"/>
        <w:rPr>
          <w:szCs w:val="24"/>
        </w:rPr>
      </w:pPr>
      <w:r w:rsidRPr="00C97094">
        <w:fldChar w:fldCharType="end"/>
      </w:r>
    </w:p>
    <w:p w:rsidR="0034320C" w:rsidRPr="0034320C" w:rsidRDefault="0034320C" w:rsidP="00780A88">
      <w:pPr>
        <w:pStyle w:val="af2"/>
        <w:rPr>
          <w:sz w:val="24"/>
          <w:szCs w:val="24"/>
        </w:rPr>
        <w:sectPr w:rsidR="0034320C" w:rsidRPr="0034320C" w:rsidSect="00966C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00" w:charSpace="658"/>
        </w:sectPr>
      </w:pPr>
    </w:p>
    <w:p w:rsidR="008D0AE3" w:rsidRPr="00EF18A7" w:rsidRDefault="00780A88" w:rsidP="00847056">
      <w:pPr>
        <w:pStyle w:val="af2"/>
        <w:rPr>
          <w:rFonts w:hAnsi="標楷體"/>
        </w:rPr>
      </w:pPr>
      <w:r w:rsidRPr="00EF18A7">
        <w:rPr>
          <w:rFonts w:hAnsi="標楷體" w:hint="eastAsia"/>
        </w:rPr>
        <w:lastRenderedPageBreak/>
        <w:t>中央政府辦理重大文化計畫預算編列及執行之探討</w:t>
      </w:r>
    </w:p>
    <w:p w:rsidR="002B42C3" w:rsidRPr="00EF18A7" w:rsidRDefault="002B42C3" w:rsidP="00FD0581">
      <w:pPr>
        <w:pStyle w:val="14"/>
        <w:ind w:left="567" w:hanging="567"/>
        <w:rPr>
          <w:rFonts w:hAnsi="標楷體"/>
        </w:rPr>
      </w:pPr>
      <w:bookmarkStart w:id="1" w:name="_Toc358106505"/>
      <w:bookmarkStart w:id="2" w:name="_Toc204695707"/>
      <w:bookmarkStart w:id="3" w:name="_Toc281290052"/>
      <w:r w:rsidRPr="00EF18A7">
        <w:rPr>
          <w:rFonts w:hAnsi="標楷體" w:hint="eastAsia"/>
        </w:rPr>
        <w:t>壹、前言</w:t>
      </w:r>
      <w:bookmarkEnd w:id="1"/>
      <w:bookmarkEnd w:id="2"/>
    </w:p>
    <w:p w:rsidR="00780A88" w:rsidRPr="00EF18A7" w:rsidRDefault="00FC231F" w:rsidP="00C61376">
      <w:pPr>
        <w:pStyle w:val="af0"/>
        <w:ind w:firstLine="566"/>
        <w:rPr>
          <w:rFonts w:hAnsi="標楷體"/>
        </w:rPr>
      </w:pPr>
      <w:r w:rsidRPr="00EF18A7">
        <w:rPr>
          <w:rFonts w:hAnsi="標楷體" w:hint="eastAsia"/>
        </w:rPr>
        <w:t>為促進我國文化發展，中央政府</w:t>
      </w:r>
      <w:r w:rsidR="00E6677F">
        <w:rPr>
          <w:rFonts w:hAnsi="標楷體" w:hint="eastAsia"/>
        </w:rPr>
        <w:t>分別</w:t>
      </w:r>
      <w:r w:rsidR="00014D42" w:rsidRPr="00EF18A7">
        <w:rPr>
          <w:rFonts w:hAnsi="標楷體" w:hint="eastAsia"/>
        </w:rPr>
        <w:t>於99年</w:t>
      </w:r>
      <w:r w:rsidR="00E6677F">
        <w:rPr>
          <w:rFonts w:hAnsi="標楷體" w:hint="eastAsia"/>
        </w:rPr>
        <w:t>2</w:t>
      </w:r>
      <w:r w:rsidR="0040485D" w:rsidRPr="00EF18A7">
        <w:rPr>
          <w:rFonts w:hAnsi="標楷體" w:hint="eastAsia"/>
        </w:rPr>
        <w:t>月</w:t>
      </w:r>
      <w:r w:rsidR="00E6677F">
        <w:rPr>
          <w:rFonts w:hAnsi="標楷體" w:hint="eastAsia"/>
        </w:rPr>
        <w:t>3</w:t>
      </w:r>
      <w:r w:rsidR="0040485D" w:rsidRPr="00EF18A7">
        <w:rPr>
          <w:rFonts w:hAnsi="標楷體" w:hint="eastAsia"/>
        </w:rPr>
        <w:t>日</w:t>
      </w:r>
      <w:r w:rsidR="00E6677F">
        <w:rPr>
          <w:rFonts w:hAnsi="標楷體" w:hint="eastAsia"/>
        </w:rPr>
        <w:t>、108年6月5日制定公布</w:t>
      </w:r>
      <w:r w:rsidRPr="00EF18A7">
        <w:rPr>
          <w:rFonts w:hAnsi="標楷體" w:hint="eastAsia"/>
        </w:rPr>
        <w:t>文化創意產業發展法</w:t>
      </w:r>
      <w:r w:rsidR="00E6677F">
        <w:rPr>
          <w:rFonts w:hAnsi="標楷體" w:hint="eastAsia"/>
        </w:rPr>
        <w:t>及</w:t>
      </w:r>
      <w:r w:rsidR="00014D42" w:rsidRPr="00EF18A7">
        <w:rPr>
          <w:rFonts w:hAnsi="標楷體" w:hint="eastAsia"/>
        </w:rPr>
        <w:t>施行</w:t>
      </w:r>
      <w:r w:rsidRPr="00EF18A7">
        <w:rPr>
          <w:rFonts w:hAnsi="標楷體" w:hint="eastAsia"/>
        </w:rPr>
        <w:t>文化基本法</w:t>
      </w:r>
      <w:r w:rsidR="0040485D" w:rsidRPr="00EF18A7">
        <w:rPr>
          <w:rFonts w:hAnsi="標楷體" w:hint="eastAsia"/>
        </w:rPr>
        <w:t>。</w:t>
      </w:r>
      <w:r w:rsidRPr="00EF18A7">
        <w:rPr>
          <w:rFonts w:hAnsi="標楷體"/>
        </w:rPr>
        <w:t>據</w:t>
      </w:r>
      <w:r w:rsidR="0040485D" w:rsidRPr="00EF18A7">
        <w:rPr>
          <w:rFonts w:hAnsi="標楷體" w:hint="eastAsia"/>
        </w:rPr>
        <w:t>此，文化部依</w:t>
      </w:r>
      <w:r w:rsidRPr="00EF18A7">
        <w:rPr>
          <w:rFonts w:hAnsi="標楷體" w:hint="eastAsia"/>
        </w:rPr>
        <w:t>前開二</w:t>
      </w:r>
      <w:r w:rsidRPr="00EF18A7">
        <w:rPr>
          <w:rFonts w:hAnsi="標楷體"/>
        </w:rPr>
        <w:t>法推動</w:t>
      </w:r>
      <w:r w:rsidR="0040485D" w:rsidRPr="00EF18A7">
        <w:rPr>
          <w:rFonts w:hAnsi="標楷體" w:hint="eastAsia"/>
        </w:rPr>
        <w:t>相關</w:t>
      </w:r>
      <w:r w:rsidRPr="00EF18A7">
        <w:rPr>
          <w:rFonts w:hAnsi="標楷體"/>
        </w:rPr>
        <w:t>施政計畫，</w:t>
      </w:r>
      <w:r w:rsidRPr="00EF18A7">
        <w:rPr>
          <w:rFonts w:hAnsi="標楷體" w:hint="eastAsia"/>
        </w:rPr>
        <w:t>以</w:t>
      </w:r>
      <w:r w:rsidR="007C34FA" w:rsidRPr="00EF18A7">
        <w:rPr>
          <w:rFonts w:hAnsi="標楷體"/>
        </w:rPr>
        <w:t>促進文化內容</w:t>
      </w:r>
      <w:r w:rsidR="007C34FA" w:rsidRPr="00EF18A7">
        <w:rPr>
          <w:rFonts w:hAnsi="標楷體" w:hint="eastAsia"/>
        </w:rPr>
        <w:t>發展</w:t>
      </w:r>
      <w:r w:rsidRPr="00EF18A7">
        <w:rPr>
          <w:rFonts w:hAnsi="標楷體"/>
        </w:rPr>
        <w:t>、文化資產保存及國際交流</w:t>
      </w:r>
      <w:r w:rsidR="0040485D" w:rsidRPr="00EF18A7">
        <w:rPr>
          <w:rFonts w:hAnsi="標楷體" w:hint="eastAsia"/>
        </w:rPr>
        <w:t>等</w:t>
      </w:r>
      <w:r w:rsidR="007C34FA" w:rsidRPr="00EF18A7">
        <w:rPr>
          <w:rFonts w:hAnsi="標楷體" w:hint="eastAsia"/>
        </w:rPr>
        <w:t>目的</w:t>
      </w:r>
      <w:r w:rsidRPr="00EF18A7">
        <w:rPr>
          <w:rFonts w:hAnsi="標楷體"/>
        </w:rPr>
        <w:t>。</w:t>
      </w:r>
      <w:r w:rsidR="0040485D" w:rsidRPr="00EF18A7">
        <w:rPr>
          <w:rFonts w:hAnsi="標楷體" w:hint="eastAsia"/>
        </w:rPr>
        <w:t>其中</w:t>
      </w:r>
      <w:r w:rsidR="007C34FA" w:rsidRPr="00EF18A7">
        <w:rPr>
          <w:rFonts w:hAnsi="標楷體" w:cs="細明體"/>
          <w:szCs w:val="20"/>
        </w:rPr>
        <w:t>「匯聚臺流文化黑潮1 plus 4—T-content plan 2023暨2024～2027臺流文化內容躍升計畫」（以下簡稱文化黑潮計畫）</w:t>
      </w:r>
      <w:r w:rsidR="00780A88" w:rsidRPr="00EF18A7">
        <w:rPr>
          <w:rFonts w:hAnsi="標楷體" w:hint="eastAsia"/>
        </w:rPr>
        <w:t>係中央政府近年所推動之重大文化發展計畫，該計畫經行政院於112年8月核定，</w:t>
      </w:r>
      <w:r w:rsidR="00780A88" w:rsidRPr="00EF18A7">
        <w:rPr>
          <w:rFonts w:hAnsi="標楷體"/>
        </w:rPr>
        <w:t>總經費100億元，執行期間為11</w:t>
      </w:r>
      <w:r w:rsidR="0040485D" w:rsidRPr="00EF18A7">
        <w:rPr>
          <w:rFonts w:hAnsi="標楷體" w:hint="eastAsia"/>
        </w:rPr>
        <w:t>2</w:t>
      </w:r>
      <w:r w:rsidR="00780A88" w:rsidRPr="00EF18A7">
        <w:rPr>
          <w:rFonts w:hAnsi="標楷體"/>
        </w:rPr>
        <w:t>至116年</w:t>
      </w:r>
      <w:r w:rsidR="00780A88" w:rsidRPr="00EF18A7">
        <w:rPr>
          <w:rFonts w:hAnsi="標楷體" w:hint="eastAsia"/>
        </w:rPr>
        <w:t>度，旨在提升我國內容產製品質、強化產業生態鏈、促進跨域整合及拓展國際市場。該計畫之執行涉及多項現有計畫整合、資源分配效率、國際化目標與策略之明確性</w:t>
      </w:r>
      <w:r w:rsidR="00E6677F">
        <w:rPr>
          <w:rFonts w:hAnsi="標楷體" w:hint="eastAsia"/>
        </w:rPr>
        <w:t>並衍生</w:t>
      </w:r>
      <w:r w:rsidR="00780A88" w:rsidRPr="00EF18A7">
        <w:rPr>
          <w:rFonts w:hAnsi="標楷體" w:hint="eastAsia"/>
        </w:rPr>
        <w:t>黃牛票等問題。</w:t>
      </w:r>
    </w:p>
    <w:p w:rsidR="00780A88" w:rsidRPr="00EF18A7" w:rsidRDefault="00780A88" w:rsidP="00C61376">
      <w:pPr>
        <w:pStyle w:val="af0"/>
        <w:ind w:firstLine="566"/>
        <w:rPr>
          <w:rFonts w:hAnsi="標楷體"/>
        </w:rPr>
      </w:pPr>
      <w:r w:rsidRPr="00EF18A7">
        <w:rPr>
          <w:rFonts w:hAnsi="標楷體" w:hint="eastAsia"/>
        </w:rPr>
        <w:t>另</w:t>
      </w:r>
      <w:r w:rsidR="00FC231F" w:rsidRPr="00EF18A7">
        <w:rPr>
          <w:rFonts w:hAnsi="標楷體" w:hint="eastAsia"/>
        </w:rPr>
        <w:t>中央政府</w:t>
      </w:r>
      <w:r w:rsidRPr="00EF18A7">
        <w:rPr>
          <w:rFonts w:hAnsi="標楷體" w:hint="eastAsia"/>
        </w:rPr>
        <w:t>賡續編列補助</w:t>
      </w:r>
      <w:r w:rsidR="003E03CE" w:rsidRPr="00EF18A7">
        <w:rPr>
          <w:rFonts w:hAnsi="標楷體" w:hint="eastAsia"/>
        </w:rPr>
        <w:t>財團法人</w:t>
      </w:r>
      <w:r w:rsidR="003E03CE">
        <w:rPr>
          <w:rFonts w:hAnsi="標楷體" w:hint="eastAsia"/>
        </w:rPr>
        <w:t>公共電視</w:t>
      </w:r>
      <w:r w:rsidR="003E03CE" w:rsidRPr="00EF18A7">
        <w:rPr>
          <w:rFonts w:hAnsi="標楷體" w:hint="eastAsia"/>
        </w:rPr>
        <w:t>文化事業基金會</w:t>
      </w:r>
      <w:r w:rsidR="003E03CE">
        <w:rPr>
          <w:rFonts w:hAnsi="標楷體" w:hint="eastAsia"/>
        </w:rPr>
        <w:t>(以下簡稱</w:t>
      </w:r>
      <w:r w:rsidR="00A65377" w:rsidRPr="00EF18A7">
        <w:rPr>
          <w:rFonts w:hAnsi="標楷體" w:hint="eastAsia"/>
        </w:rPr>
        <w:t>公視基金會</w:t>
      </w:r>
      <w:r w:rsidR="003E03CE">
        <w:rPr>
          <w:rFonts w:hAnsi="標楷體" w:hint="eastAsia"/>
        </w:rPr>
        <w:t>)</w:t>
      </w:r>
      <w:r w:rsidRPr="00EF18A7">
        <w:rPr>
          <w:rFonts w:hAnsi="標楷體" w:hint="eastAsia"/>
        </w:rPr>
        <w:t>營運，惟</w:t>
      </w:r>
      <w:r w:rsidR="00E6677F" w:rsidRPr="00EF18A7">
        <w:rPr>
          <w:rFonts w:hAnsi="標楷體" w:hint="eastAsia"/>
        </w:rPr>
        <w:t>其</w:t>
      </w:r>
      <w:r w:rsidR="00E6677F" w:rsidRPr="00EF18A7">
        <w:rPr>
          <w:rFonts w:hAnsi="標楷體"/>
        </w:rPr>
        <w:t>海外授權</w:t>
      </w:r>
      <w:r w:rsidR="00E6677F" w:rsidRPr="00EF18A7">
        <w:rPr>
          <w:rFonts w:hAnsi="標楷體" w:hint="eastAsia"/>
        </w:rPr>
        <w:t>收入及</w:t>
      </w:r>
      <w:r w:rsidR="00E6677F" w:rsidRPr="00EF18A7">
        <w:rPr>
          <w:rFonts w:hAnsi="標楷體"/>
        </w:rPr>
        <w:t>民間贊助</w:t>
      </w:r>
      <w:r w:rsidR="00E6677F" w:rsidRPr="00EF18A7">
        <w:rPr>
          <w:rFonts w:hAnsi="標楷體" w:hint="eastAsia"/>
        </w:rPr>
        <w:t>等自籌收入有限，</w:t>
      </w:r>
      <w:r w:rsidRPr="00EF18A7">
        <w:rPr>
          <w:rFonts w:hAnsi="標楷體" w:hint="eastAsia"/>
        </w:rPr>
        <w:t>主要仰</w:t>
      </w:r>
      <w:r w:rsidRPr="00EF18A7">
        <w:rPr>
          <w:rFonts w:hAnsi="標楷體"/>
        </w:rPr>
        <w:t>賴政府補助</w:t>
      </w:r>
      <w:r w:rsidRPr="00EF18A7">
        <w:rPr>
          <w:rFonts w:hAnsi="標楷體" w:hint="eastAsia"/>
        </w:rPr>
        <w:t>，允有</w:t>
      </w:r>
      <w:r w:rsidRPr="00EF18A7">
        <w:rPr>
          <w:rFonts w:hAnsi="標楷體"/>
        </w:rPr>
        <w:t>拓展自籌財源及提升營運績效</w:t>
      </w:r>
      <w:r w:rsidRPr="00EF18A7">
        <w:rPr>
          <w:rFonts w:hAnsi="標楷體" w:hint="eastAsia"/>
        </w:rPr>
        <w:t>之必要；此外，</w:t>
      </w:r>
      <w:r w:rsidRPr="00EF18A7">
        <w:rPr>
          <w:rFonts w:hAnsi="標楷體"/>
        </w:rPr>
        <w:t>為</w:t>
      </w:r>
      <w:r w:rsidRPr="00EF18A7">
        <w:rPr>
          <w:rFonts w:hAnsi="標楷體" w:hint="eastAsia"/>
        </w:rPr>
        <w:t>增進</w:t>
      </w:r>
      <w:r w:rsidRPr="00EF18A7">
        <w:rPr>
          <w:rFonts w:hAnsi="標楷體"/>
        </w:rPr>
        <w:t>TaiwanPlus計畫效益</w:t>
      </w:r>
      <w:r w:rsidRPr="00EF18A7">
        <w:rPr>
          <w:rFonts w:hAnsi="標楷體" w:hint="eastAsia"/>
        </w:rPr>
        <w:t>及台語台、兒少台營運績效</w:t>
      </w:r>
      <w:r w:rsidRPr="00EF18A7">
        <w:rPr>
          <w:rFonts w:hAnsi="標楷體"/>
        </w:rPr>
        <w:t>，</w:t>
      </w:r>
      <w:r w:rsidRPr="00EF18A7">
        <w:rPr>
          <w:rFonts w:hAnsi="標楷體" w:hint="eastAsia"/>
        </w:rPr>
        <w:t>亦須研謀善策</w:t>
      </w:r>
      <w:r w:rsidRPr="00EF18A7">
        <w:rPr>
          <w:rFonts w:hAnsi="標楷體"/>
        </w:rPr>
        <w:t>，</w:t>
      </w:r>
      <w:r w:rsidRPr="00EF18A7">
        <w:rPr>
          <w:rFonts w:hAnsi="標楷體" w:hint="eastAsia"/>
        </w:rPr>
        <w:t>以提升</w:t>
      </w:r>
      <w:r w:rsidRPr="00EF18A7">
        <w:rPr>
          <w:rFonts w:hAnsi="標楷體"/>
        </w:rPr>
        <w:t>推廣成效。</w:t>
      </w:r>
    </w:p>
    <w:p w:rsidR="002B42C3" w:rsidRPr="00EF18A7" w:rsidRDefault="00780A88" w:rsidP="00C61376">
      <w:pPr>
        <w:pStyle w:val="af0"/>
        <w:ind w:firstLine="566"/>
        <w:rPr>
          <w:rFonts w:hAnsi="標楷體"/>
        </w:rPr>
      </w:pPr>
      <w:r w:rsidRPr="00EF18A7">
        <w:rPr>
          <w:rFonts w:hAnsi="標楷體" w:hint="eastAsia"/>
        </w:rPr>
        <w:t>本文主要針對上開議題於推動時所面臨之經費執行成效與相關課題進行探討，俾</w:t>
      </w:r>
      <w:r w:rsidR="00E6677F">
        <w:rPr>
          <w:rFonts w:hAnsi="標楷體" w:hint="eastAsia"/>
        </w:rPr>
        <w:t>期</w:t>
      </w:r>
      <w:r w:rsidRPr="00EF18A7">
        <w:rPr>
          <w:rFonts w:hAnsi="標楷體" w:hint="eastAsia"/>
        </w:rPr>
        <w:t>提升重大文化計畫執行效益。</w:t>
      </w:r>
    </w:p>
    <w:p w:rsidR="007462A5" w:rsidRPr="00EF18A7" w:rsidRDefault="007462A5" w:rsidP="00C61376">
      <w:pPr>
        <w:pStyle w:val="af0"/>
        <w:ind w:firstLine="566"/>
        <w:rPr>
          <w:rFonts w:hAnsi="標楷體"/>
        </w:rPr>
      </w:pPr>
    </w:p>
    <w:p w:rsidR="002B42C3" w:rsidRPr="00EF18A7" w:rsidRDefault="002B42C3" w:rsidP="00FD0581">
      <w:pPr>
        <w:pStyle w:val="14"/>
        <w:ind w:left="567" w:hanging="567"/>
        <w:rPr>
          <w:rFonts w:hAnsi="標楷體"/>
        </w:rPr>
      </w:pPr>
      <w:bookmarkStart w:id="4" w:name="_Toc358106506"/>
      <w:bookmarkStart w:id="5" w:name="_Toc204695708"/>
      <w:r w:rsidRPr="00EF18A7">
        <w:rPr>
          <w:rFonts w:hAnsi="標楷體" w:hint="eastAsia"/>
        </w:rPr>
        <w:t>貳、</w:t>
      </w:r>
      <w:bookmarkEnd w:id="4"/>
      <w:r w:rsidR="00780A88" w:rsidRPr="00EF18A7">
        <w:rPr>
          <w:rFonts w:hAnsi="標楷體" w:hint="eastAsia"/>
        </w:rPr>
        <w:t>中央政府</w:t>
      </w:r>
      <w:r w:rsidR="00780A88" w:rsidRPr="00EF18A7">
        <w:rPr>
          <w:rFonts w:hAnsi="標楷體" w:hint="eastAsia"/>
          <w:szCs w:val="28"/>
        </w:rPr>
        <w:t>近年</w:t>
      </w:r>
      <w:r w:rsidR="00E6677F">
        <w:rPr>
          <w:rFonts w:hAnsi="標楷體" w:hint="eastAsia"/>
          <w:szCs w:val="28"/>
        </w:rPr>
        <w:t>對</w:t>
      </w:r>
      <w:r w:rsidR="00780A88" w:rsidRPr="00EF18A7">
        <w:rPr>
          <w:rFonts w:hAnsi="標楷體" w:hint="eastAsia"/>
          <w:szCs w:val="28"/>
        </w:rPr>
        <w:t>文化</w:t>
      </w:r>
      <w:r w:rsidR="00E6677F">
        <w:rPr>
          <w:rFonts w:hAnsi="標楷體" w:hint="eastAsia"/>
          <w:szCs w:val="28"/>
        </w:rPr>
        <w:t>政策之</w:t>
      </w:r>
      <w:r w:rsidR="0040485D" w:rsidRPr="00EF18A7">
        <w:rPr>
          <w:rFonts w:hAnsi="標楷體" w:hint="eastAsia"/>
          <w:szCs w:val="28"/>
        </w:rPr>
        <w:t>施政</w:t>
      </w:r>
      <w:r w:rsidR="00BB01A8" w:rsidRPr="00EF18A7">
        <w:rPr>
          <w:rFonts w:hAnsi="標楷體" w:hint="eastAsia"/>
          <w:szCs w:val="28"/>
        </w:rPr>
        <w:t>概況</w:t>
      </w:r>
      <w:bookmarkEnd w:id="5"/>
    </w:p>
    <w:p w:rsidR="00780A88" w:rsidRPr="00EF18A7" w:rsidRDefault="00A65377" w:rsidP="00C61376">
      <w:pPr>
        <w:pStyle w:val="af0"/>
        <w:ind w:firstLine="566"/>
        <w:rPr>
          <w:rFonts w:hAnsi="標楷體"/>
          <w:b/>
        </w:rPr>
      </w:pPr>
      <w:r w:rsidRPr="00EF18A7">
        <w:rPr>
          <w:rFonts w:hAnsi="標楷體" w:hint="eastAsia"/>
        </w:rPr>
        <w:t>茲就近年</w:t>
      </w:r>
      <w:r w:rsidR="0023448A" w:rsidRPr="00EF18A7">
        <w:rPr>
          <w:rFonts w:hAnsi="標楷體" w:hint="eastAsia"/>
        </w:rPr>
        <w:t>中央政府</w:t>
      </w:r>
      <w:r w:rsidR="006200D0" w:rsidRPr="00EF18A7">
        <w:rPr>
          <w:rFonts w:hAnsi="標楷體" w:hint="eastAsia"/>
        </w:rPr>
        <w:t>推動</w:t>
      </w:r>
      <w:r w:rsidR="0023448A" w:rsidRPr="00EF18A7">
        <w:rPr>
          <w:rFonts w:hAnsi="標楷體" w:hint="eastAsia"/>
        </w:rPr>
        <w:t>重大</w:t>
      </w:r>
      <w:r w:rsidR="00FC231F" w:rsidRPr="00EF18A7">
        <w:rPr>
          <w:rFonts w:hAnsi="標楷體" w:hint="eastAsia"/>
        </w:rPr>
        <w:t>文化</w:t>
      </w:r>
      <w:r w:rsidR="0023448A" w:rsidRPr="00EF18A7">
        <w:rPr>
          <w:rFonts w:hAnsi="標楷體" w:hint="eastAsia"/>
        </w:rPr>
        <w:t>法規修正、</w:t>
      </w:r>
      <w:r w:rsidRPr="00EF18A7">
        <w:rPr>
          <w:rFonts w:hAnsi="標楷體" w:hint="eastAsia"/>
        </w:rPr>
        <w:t>重大</w:t>
      </w:r>
      <w:r w:rsidR="0023448A" w:rsidRPr="00EF18A7">
        <w:rPr>
          <w:rFonts w:hAnsi="標楷體" w:hint="eastAsia"/>
        </w:rPr>
        <w:t>文化</w:t>
      </w:r>
      <w:r w:rsidR="00FC231F" w:rsidRPr="00EF18A7">
        <w:rPr>
          <w:rFonts w:hAnsi="標楷體" w:hint="eastAsia"/>
        </w:rPr>
        <w:t>計畫</w:t>
      </w:r>
      <w:r w:rsidR="0023448A" w:rsidRPr="00EF18A7">
        <w:rPr>
          <w:rFonts w:hAnsi="標楷體" w:hint="eastAsia"/>
        </w:rPr>
        <w:t>及</w:t>
      </w:r>
      <w:r w:rsidRPr="00EF18A7">
        <w:rPr>
          <w:rFonts w:hAnsi="標楷體" w:hint="eastAsia"/>
        </w:rPr>
        <w:t>補助公視基金會概況</w:t>
      </w:r>
      <w:r w:rsidR="006200D0" w:rsidRPr="00EF18A7">
        <w:rPr>
          <w:rFonts w:hAnsi="標楷體" w:hint="eastAsia"/>
        </w:rPr>
        <w:t>，</w:t>
      </w:r>
      <w:r w:rsidRPr="00EF18A7">
        <w:rPr>
          <w:rFonts w:hAnsi="標楷體" w:hint="eastAsia"/>
        </w:rPr>
        <w:t>分別</w:t>
      </w:r>
      <w:r w:rsidR="006200D0" w:rsidRPr="00EF18A7">
        <w:rPr>
          <w:rFonts w:hAnsi="標楷體" w:hint="eastAsia"/>
        </w:rPr>
        <w:t>說明如下：</w:t>
      </w:r>
    </w:p>
    <w:p w:rsidR="002B42C3" w:rsidRPr="00EF18A7" w:rsidRDefault="002B42C3" w:rsidP="00876D59">
      <w:pPr>
        <w:pStyle w:val="14"/>
        <w:ind w:left="567" w:hanging="567"/>
        <w:rPr>
          <w:rFonts w:hAnsi="標楷體" w:cs="細明體"/>
        </w:rPr>
      </w:pPr>
      <w:bookmarkStart w:id="6" w:name="_Toc358106507"/>
      <w:bookmarkStart w:id="7" w:name="_Toc204695709"/>
      <w:r w:rsidRPr="00EF18A7">
        <w:rPr>
          <w:rFonts w:hAnsi="標楷體" w:cs="細明體" w:hint="eastAsia"/>
        </w:rPr>
        <w:t>一、</w:t>
      </w:r>
      <w:bookmarkEnd w:id="6"/>
      <w:r w:rsidR="0046202D" w:rsidRPr="00EF18A7">
        <w:rPr>
          <w:rFonts w:hAnsi="標楷體" w:cs="細明體" w:hint="eastAsia"/>
        </w:rPr>
        <w:t>近年</w:t>
      </w:r>
      <w:r w:rsidR="00E6677F">
        <w:rPr>
          <w:rFonts w:hAnsi="標楷體" w:cs="細明體" w:hint="eastAsia"/>
        </w:rPr>
        <w:t>對與</w:t>
      </w:r>
      <w:r w:rsidR="00780A88" w:rsidRPr="00EF18A7">
        <w:rPr>
          <w:rFonts w:hAnsi="標楷體" w:cs="細明體" w:hint="eastAsia"/>
        </w:rPr>
        <w:t>文化</w:t>
      </w:r>
      <w:r w:rsidR="00EB4F3D" w:rsidRPr="00EF18A7">
        <w:rPr>
          <w:rFonts w:hAnsi="標楷體" w:hint="eastAsia"/>
        </w:rPr>
        <w:t>相關</w:t>
      </w:r>
      <w:r w:rsidR="00E6677F">
        <w:rPr>
          <w:rFonts w:hAnsi="標楷體" w:hint="eastAsia"/>
        </w:rPr>
        <w:t>之重要</w:t>
      </w:r>
      <w:r w:rsidR="00780A88" w:rsidRPr="00EF18A7">
        <w:rPr>
          <w:rFonts w:hAnsi="標楷體" w:hint="eastAsia"/>
        </w:rPr>
        <w:t>法規</w:t>
      </w:r>
      <w:bookmarkEnd w:id="7"/>
      <w:r w:rsidR="00E6677F">
        <w:rPr>
          <w:rFonts w:hAnsi="標楷體" w:hint="eastAsia"/>
        </w:rPr>
        <w:t>修正情形</w:t>
      </w:r>
    </w:p>
    <w:p w:rsidR="00A85A12" w:rsidRPr="00EF18A7" w:rsidRDefault="004F3827" w:rsidP="001F6CDA">
      <w:pPr>
        <w:ind w:left="566" w:firstLine="566"/>
        <w:rPr>
          <w:rFonts w:hAnsi="標楷體" w:cs="細明體"/>
          <w:b/>
          <w:szCs w:val="20"/>
        </w:rPr>
      </w:pPr>
      <w:r w:rsidRPr="00EF18A7">
        <w:rPr>
          <w:rFonts w:hAnsi="標楷體" w:hint="eastAsia"/>
        </w:rPr>
        <w:t>為</w:t>
      </w:r>
      <w:r w:rsidRPr="00EF18A7">
        <w:rPr>
          <w:rFonts w:hAnsi="標楷體"/>
        </w:rPr>
        <w:t>健全文化環境，保障人民平等參與文化之權利，尊重文化多樣性、自主性及創新性，文化基本法</w:t>
      </w:r>
      <w:r w:rsidRPr="00EF18A7">
        <w:rPr>
          <w:rFonts w:hAnsi="標楷體" w:hint="eastAsia"/>
        </w:rPr>
        <w:t>於</w:t>
      </w:r>
      <w:r w:rsidRPr="00EF18A7">
        <w:rPr>
          <w:rFonts w:hAnsi="標楷體"/>
        </w:rPr>
        <w:t>108年6月5日</w:t>
      </w:r>
      <w:r w:rsidR="00E6677F">
        <w:rPr>
          <w:rFonts w:hAnsi="標楷體" w:hint="eastAsia"/>
        </w:rPr>
        <w:t>制定</w:t>
      </w:r>
      <w:r w:rsidRPr="00EF18A7">
        <w:rPr>
          <w:rFonts w:hAnsi="標楷體"/>
        </w:rPr>
        <w:t>公</w:t>
      </w:r>
      <w:r w:rsidRPr="00EF18A7">
        <w:rPr>
          <w:rFonts w:hAnsi="標楷體"/>
        </w:rPr>
        <w:lastRenderedPageBreak/>
        <w:t>布</w:t>
      </w:r>
      <w:r w:rsidR="00E6677F">
        <w:rPr>
          <w:rFonts w:hAnsi="標楷體" w:hint="eastAsia"/>
        </w:rPr>
        <w:t>並</w:t>
      </w:r>
      <w:r w:rsidRPr="00EF18A7">
        <w:rPr>
          <w:rFonts w:hAnsi="標楷體"/>
        </w:rPr>
        <w:t>施行。</w:t>
      </w:r>
      <w:r w:rsidR="0023448A" w:rsidRPr="00EF18A7">
        <w:rPr>
          <w:rFonts w:hAnsi="標楷體" w:hint="eastAsia"/>
        </w:rPr>
        <w:t>為因應上開修正，</w:t>
      </w:r>
      <w:r w:rsidR="00060682" w:rsidRPr="00EF18A7">
        <w:rPr>
          <w:rFonts w:hAnsi="標楷體" w:hint="eastAsia"/>
        </w:rPr>
        <w:t>截</w:t>
      </w:r>
      <w:r w:rsidR="00F54226" w:rsidRPr="00EF18A7">
        <w:rPr>
          <w:rFonts w:hAnsi="標楷體" w:hint="eastAsia"/>
        </w:rPr>
        <w:t>至11</w:t>
      </w:r>
      <w:r w:rsidRPr="00EF18A7">
        <w:rPr>
          <w:rFonts w:hAnsi="標楷體" w:hint="eastAsia"/>
        </w:rPr>
        <w:t>4</w:t>
      </w:r>
      <w:r w:rsidR="00F54226" w:rsidRPr="00EF18A7">
        <w:rPr>
          <w:rFonts w:hAnsi="標楷體" w:hint="eastAsia"/>
        </w:rPr>
        <w:t>年6月</w:t>
      </w:r>
      <w:r w:rsidR="00060682" w:rsidRPr="00EF18A7">
        <w:rPr>
          <w:rFonts w:hAnsi="標楷體" w:hint="eastAsia"/>
        </w:rPr>
        <w:t>止</w:t>
      </w:r>
      <w:r w:rsidR="00290A68" w:rsidRPr="00EF18A7">
        <w:rPr>
          <w:rFonts w:hAnsi="標楷體" w:hint="eastAsia"/>
        </w:rPr>
        <w:t>，</w:t>
      </w:r>
      <w:r w:rsidR="00060682" w:rsidRPr="00EF18A7">
        <w:rPr>
          <w:rFonts w:hAnsi="標楷體" w:hint="eastAsia"/>
        </w:rPr>
        <w:t>中央政府所</w:t>
      </w:r>
      <w:r w:rsidR="00AA5791" w:rsidRPr="00EF18A7">
        <w:rPr>
          <w:rFonts w:hAnsi="標楷體" w:hint="eastAsia"/>
        </w:rPr>
        <w:t>推動</w:t>
      </w:r>
      <w:r w:rsidR="00FB186D">
        <w:rPr>
          <w:rFonts w:hAnsi="標楷體" w:hint="eastAsia"/>
        </w:rPr>
        <w:t>與</w:t>
      </w:r>
      <w:r w:rsidRPr="00EF18A7">
        <w:rPr>
          <w:rFonts w:hAnsi="標楷體" w:hint="eastAsia"/>
        </w:rPr>
        <w:t>文化</w:t>
      </w:r>
      <w:r w:rsidR="0023448A" w:rsidRPr="00EF18A7">
        <w:rPr>
          <w:rFonts w:hAnsi="標楷體" w:hint="eastAsia"/>
        </w:rPr>
        <w:t>相關</w:t>
      </w:r>
      <w:r w:rsidR="00E6677F">
        <w:rPr>
          <w:rFonts w:hAnsi="標楷體" w:hint="eastAsia"/>
        </w:rPr>
        <w:t>之重要</w:t>
      </w:r>
      <w:r w:rsidR="0023448A" w:rsidRPr="00EF18A7">
        <w:rPr>
          <w:rFonts w:hAnsi="標楷體" w:hint="eastAsia"/>
        </w:rPr>
        <w:t>法規</w:t>
      </w:r>
      <w:r w:rsidR="00E6677F">
        <w:rPr>
          <w:rFonts w:hAnsi="標楷體" w:hint="eastAsia"/>
        </w:rPr>
        <w:t>修正情形</w:t>
      </w:r>
      <w:r w:rsidR="00060682" w:rsidRPr="00EF18A7">
        <w:rPr>
          <w:rFonts w:hAnsi="標楷體" w:hint="eastAsia"/>
        </w:rPr>
        <w:t>整理</w:t>
      </w:r>
      <w:r w:rsidR="00A85A12" w:rsidRPr="00EF18A7">
        <w:rPr>
          <w:rFonts w:hAnsi="標楷體" w:hint="eastAsia"/>
        </w:rPr>
        <w:t>如</w:t>
      </w:r>
      <w:r w:rsidR="001731C0" w:rsidRPr="00EF18A7">
        <w:rPr>
          <w:rFonts w:hAnsi="標楷體" w:hint="eastAsia"/>
        </w:rPr>
        <w:t>下</w:t>
      </w:r>
      <w:r w:rsidR="00A85A12" w:rsidRPr="00EF18A7">
        <w:rPr>
          <w:rFonts w:hAnsi="標楷體" w:hint="eastAsia"/>
        </w:rPr>
        <w:t>：</w:t>
      </w:r>
    </w:p>
    <w:p w:rsidR="00240EBE" w:rsidRPr="00EF18A7" w:rsidRDefault="001731C0" w:rsidP="00E6677F">
      <w:pPr>
        <w:pStyle w:val="ab"/>
        <w:ind w:leftChars="199" w:left="850" w:hangingChars="101" w:hanging="286"/>
        <w:rPr>
          <w:rFonts w:hAnsi="標楷體"/>
          <w:kern w:val="3"/>
        </w:rPr>
      </w:pPr>
      <w:r w:rsidRPr="00EF18A7">
        <w:rPr>
          <w:rFonts w:hAnsi="標楷體" w:hint="eastAsia"/>
          <w:b/>
        </w:rPr>
        <w:t>(一</w:t>
      </w:r>
      <w:r w:rsidRPr="00EF18A7">
        <w:rPr>
          <w:rFonts w:hAnsi="標楷體"/>
          <w:b/>
        </w:rPr>
        <w:t>)</w:t>
      </w:r>
      <w:r w:rsidR="004C4EE5" w:rsidRPr="00EF18A7">
        <w:rPr>
          <w:rFonts w:hAnsi="標楷體" w:hint="eastAsia"/>
          <w:b/>
        </w:rPr>
        <w:t>修正</w:t>
      </w:r>
      <w:r w:rsidR="004C4EE5" w:rsidRPr="00EF18A7">
        <w:rPr>
          <w:rFonts w:hAnsi="標楷體"/>
          <w:b/>
        </w:rPr>
        <w:t>文化藝術獎助及促進條例</w:t>
      </w:r>
      <w:r w:rsidR="004C4EE5" w:rsidRPr="00EF18A7">
        <w:rPr>
          <w:rFonts w:hAnsi="標楷體" w:hint="eastAsia"/>
          <w:b/>
        </w:rPr>
        <w:t>:</w:t>
      </w:r>
      <w:r w:rsidR="00876D59" w:rsidRPr="00EF18A7">
        <w:rPr>
          <w:rFonts w:hAnsi="標楷體"/>
        </w:rPr>
        <w:t>為因應社會變遷</w:t>
      </w:r>
      <w:r w:rsidR="00876D59" w:rsidRPr="00EF18A7">
        <w:rPr>
          <w:rFonts w:hAnsi="標楷體" w:hint="eastAsia"/>
        </w:rPr>
        <w:t>、</w:t>
      </w:r>
      <w:r w:rsidR="00876D59" w:rsidRPr="00EF18A7">
        <w:rPr>
          <w:rFonts w:hAnsi="標楷體"/>
        </w:rPr>
        <w:t>文化多樣性發展</w:t>
      </w:r>
      <w:r w:rsidR="00876D59" w:rsidRPr="00EF18A7">
        <w:rPr>
          <w:rFonts w:hAnsi="標楷體" w:hint="eastAsia"/>
        </w:rPr>
        <w:t>，及</w:t>
      </w:r>
      <w:r w:rsidR="00876D59" w:rsidRPr="00EF18A7">
        <w:rPr>
          <w:rFonts w:hAnsi="標楷體"/>
        </w:rPr>
        <w:t>考量促進文化藝術永續發展，</w:t>
      </w:r>
      <w:r w:rsidR="004C4EE5" w:rsidRPr="00EF18A7">
        <w:rPr>
          <w:rFonts w:hAnsi="標楷體"/>
        </w:rPr>
        <w:t>文化部修正文化藝術獎助條例</w:t>
      </w:r>
      <w:r w:rsidR="004C4EE5" w:rsidRPr="00EF18A7">
        <w:rPr>
          <w:rFonts w:hAnsi="標楷體" w:hint="eastAsia"/>
        </w:rPr>
        <w:t>，併將名稱修正</w:t>
      </w:r>
      <w:r w:rsidR="004C4EE5" w:rsidRPr="00EF18A7">
        <w:rPr>
          <w:rFonts w:hAnsi="標楷體"/>
        </w:rPr>
        <w:t>為文化藝術獎助及促進條例，</w:t>
      </w:r>
      <w:r w:rsidR="004C4EE5" w:rsidRPr="00EF18A7">
        <w:rPr>
          <w:rFonts w:hAnsi="標楷體" w:hint="eastAsia"/>
        </w:rPr>
        <w:t>於110年5月19日公布</w:t>
      </w:r>
      <w:r w:rsidRPr="00EF18A7">
        <w:rPr>
          <w:rFonts w:hAnsi="標楷體" w:hint="eastAsia"/>
        </w:rPr>
        <w:t>名稱及全文35條</w:t>
      </w:r>
      <w:r w:rsidR="004C4EE5" w:rsidRPr="00EF18A7">
        <w:rPr>
          <w:rFonts w:hAnsi="標楷體"/>
        </w:rPr>
        <w:t>。新增權益保障專章，增訂促進文化藝術工作者加入勞工相關保險之輔導措施；廠商辦理政府機關等之藝文採購，應為其未能投保職業災害保險之直接勞務提供者，投保商業保險代之；提供契約指導原則及緊急危難協助之依據等，增進對藝文工作者權益之保障。</w:t>
      </w:r>
      <w:r w:rsidR="004C4EE5" w:rsidRPr="00EF18A7">
        <w:rPr>
          <w:rFonts w:hAnsi="標楷體" w:hint="eastAsia"/>
        </w:rPr>
        <w:t>此外，為</w:t>
      </w:r>
      <w:r w:rsidR="004C4EE5" w:rsidRPr="00EF18A7">
        <w:rPr>
          <w:rFonts w:hAnsi="標楷體"/>
        </w:rPr>
        <w:t>活絡藝文產業市場，</w:t>
      </w:r>
      <w:r w:rsidR="004C4EE5" w:rsidRPr="00EF18A7">
        <w:rPr>
          <w:rFonts w:hAnsi="標楷體" w:hint="eastAsia"/>
        </w:rPr>
        <w:t>增</w:t>
      </w:r>
      <w:r w:rsidRPr="00EF18A7">
        <w:rPr>
          <w:rFonts w:hAnsi="標楷體" w:hint="eastAsia"/>
        </w:rPr>
        <w:t>訂</w:t>
      </w:r>
      <w:r w:rsidR="004C4EE5" w:rsidRPr="00EF18A7">
        <w:rPr>
          <w:rFonts w:hAnsi="標楷體" w:hint="eastAsia"/>
        </w:rPr>
        <w:t>參展或拍賣文物或藝術品交易兩項租稅優惠，包括交易所得採分離課稅、進口免預繳稅款保證金，皆為提升國內交易量及促成海外交易回流，以因應新情勢，帶動周邊產業發展，提高臺灣在國際藝術交易市場能見度。</w:t>
      </w:r>
    </w:p>
    <w:p w:rsidR="00DA6E8B" w:rsidRPr="00EF18A7" w:rsidRDefault="00F606CB" w:rsidP="00E6677F">
      <w:pPr>
        <w:pStyle w:val="ab"/>
        <w:ind w:leftChars="199" w:left="850" w:hangingChars="101" w:hanging="286"/>
        <w:rPr>
          <w:rFonts w:hAnsi="標楷體"/>
          <w:kern w:val="3"/>
        </w:rPr>
      </w:pPr>
      <w:r w:rsidRPr="00EF18A7">
        <w:rPr>
          <w:rFonts w:hAnsi="標楷體" w:hint="eastAsia"/>
          <w:b/>
          <w:kern w:val="3"/>
        </w:rPr>
        <w:t>(二)</w:t>
      </w:r>
      <w:r w:rsidR="0023448A" w:rsidRPr="00EF18A7">
        <w:rPr>
          <w:rFonts w:hAnsi="標楷體" w:hint="eastAsia"/>
          <w:b/>
          <w:kern w:val="3"/>
        </w:rPr>
        <w:t>修正</w:t>
      </w:r>
      <w:r w:rsidR="00DA6E8B" w:rsidRPr="00EF18A7">
        <w:rPr>
          <w:rFonts w:hAnsi="標楷體" w:hint="eastAsia"/>
          <w:b/>
          <w:kern w:val="3"/>
        </w:rPr>
        <w:t>文化創意產業發展法：</w:t>
      </w:r>
      <w:r w:rsidR="0023448A" w:rsidRPr="00EF18A7">
        <w:rPr>
          <w:rFonts w:hAnsi="標楷體" w:hint="eastAsia"/>
          <w:kern w:val="3"/>
        </w:rPr>
        <w:t>為</w:t>
      </w:r>
      <w:r w:rsidR="0023448A" w:rsidRPr="00EF18A7">
        <w:rPr>
          <w:rFonts w:hAnsi="標楷體"/>
          <w:kern w:val="3"/>
        </w:rPr>
        <w:t>促進文化創意產業的發展，建構豐富文化和創意內涵的社會環境，並運用科技與創新研發，健全文化</w:t>
      </w:r>
      <w:r w:rsidR="0023448A" w:rsidRPr="00EF18A7">
        <w:rPr>
          <w:rFonts w:hAnsi="標楷體"/>
        </w:rPr>
        <w:t>創意</w:t>
      </w:r>
      <w:r w:rsidR="0023448A" w:rsidRPr="00EF18A7">
        <w:rPr>
          <w:rFonts w:hAnsi="標楷體"/>
          <w:kern w:val="3"/>
        </w:rPr>
        <w:t>產業人才培育</w:t>
      </w:r>
      <w:r w:rsidR="004C4EE5" w:rsidRPr="00EF18A7">
        <w:rPr>
          <w:rFonts w:hAnsi="標楷體" w:hint="eastAsia"/>
          <w:kern w:val="3"/>
        </w:rPr>
        <w:t>，以</w:t>
      </w:r>
      <w:r w:rsidR="0023448A" w:rsidRPr="00EF18A7">
        <w:rPr>
          <w:rFonts w:hAnsi="標楷體"/>
          <w:kern w:val="3"/>
        </w:rPr>
        <w:t>創造經濟效益</w:t>
      </w:r>
      <w:r w:rsidR="004C4EE5" w:rsidRPr="00EF18A7">
        <w:rPr>
          <w:rFonts w:hAnsi="標楷體"/>
          <w:kern w:val="3"/>
        </w:rPr>
        <w:t>，</w:t>
      </w:r>
      <w:r w:rsidR="004C4EE5" w:rsidRPr="00EF18A7">
        <w:rPr>
          <w:rFonts w:hAnsi="標楷體" w:hint="eastAsia"/>
          <w:kern w:val="3"/>
        </w:rPr>
        <w:t>爰修正</w:t>
      </w:r>
      <w:r w:rsidR="0023448A" w:rsidRPr="00EF18A7">
        <w:rPr>
          <w:rFonts w:hAnsi="標楷體"/>
          <w:kern w:val="3"/>
        </w:rPr>
        <w:t>文化創意</w:t>
      </w:r>
      <w:r w:rsidR="0023448A" w:rsidRPr="00EF18A7">
        <w:rPr>
          <w:rFonts w:hAnsi="標楷體"/>
        </w:rPr>
        <w:t>產業</w:t>
      </w:r>
      <w:r w:rsidR="0023448A" w:rsidRPr="00EF18A7">
        <w:rPr>
          <w:rFonts w:hAnsi="標楷體"/>
          <w:kern w:val="3"/>
        </w:rPr>
        <w:t>發展法（以下簡稱文創法）</w:t>
      </w:r>
      <w:r w:rsidR="00BA288F" w:rsidRPr="00EF18A7">
        <w:rPr>
          <w:rFonts w:hAnsi="標楷體" w:hint="eastAsia"/>
          <w:kern w:val="3"/>
        </w:rPr>
        <w:t>並</w:t>
      </w:r>
      <w:r w:rsidR="0023448A" w:rsidRPr="00EF18A7">
        <w:rPr>
          <w:rFonts w:hAnsi="標楷體"/>
          <w:kern w:val="3"/>
        </w:rPr>
        <w:t>於</w:t>
      </w:r>
      <w:r w:rsidR="00BA288F" w:rsidRPr="00EF18A7">
        <w:rPr>
          <w:rFonts w:hAnsi="標楷體" w:hint="eastAsia"/>
          <w:kern w:val="3"/>
        </w:rPr>
        <w:t>112</w:t>
      </w:r>
      <w:r w:rsidR="0023448A" w:rsidRPr="00EF18A7">
        <w:rPr>
          <w:rFonts w:hAnsi="標楷體"/>
          <w:kern w:val="3"/>
        </w:rPr>
        <w:t>年</w:t>
      </w:r>
      <w:r w:rsidR="00BA288F" w:rsidRPr="00EF18A7">
        <w:rPr>
          <w:rFonts w:hAnsi="標楷體" w:hint="eastAsia"/>
          <w:kern w:val="3"/>
        </w:rPr>
        <w:t>5</w:t>
      </w:r>
      <w:r w:rsidR="0023448A" w:rsidRPr="00EF18A7">
        <w:rPr>
          <w:rFonts w:hAnsi="標楷體"/>
          <w:kern w:val="3"/>
        </w:rPr>
        <w:t>月3</w:t>
      </w:r>
      <w:r w:rsidR="00BA288F" w:rsidRPr="00EF18A7">
        <w:rPr>
          <w:rFonts w:hAnsi="標楷體" w:hint="eastAsia"/>
          <w:kern w:val="3"/>
        </w:rPr>
        <w:t>1</w:t>
      </w:r>
      <w:r w:rsidR="0023448A" w:rsidRPr="00EF18A7">
        <w:rPr>
          <w:rFonts w:hAnsi="標楷體"/>
          <w:kern w:val="3"/>
        </w:rPr>
        <w:t>日</w:t>
      </w:r>
      <w:r w:rsidR="00E6677F">
        <w:rPr>
          <w:rFonts w:hAnsi="標楷體" w:hint="eastAsia"/>
          <w:kern w:val="3"/>
        </w:rPr>
        <w:t>公布</w:t>
      </w:r>
      <w:r w:rsidR="0023448A" w:rsidRPr="00EF18A7">
        <w:rPr>
          <w:rFonts w:hAnsi="標楷體"/>
          <w:kern w:val="3"/>
        </w:rPr>
        <w:t>施行</w:t>
      </w:r>
      <w:r w:rsidR="0023448A" w:rsidRPr="00EF18A7">
        <w:rPr>
          <w:rFonts w:hAnsi="標楷體" w:hint="eastAsia"/>
          <w:kern w:val="3"/>
        </w:rPr>
        <w:t>。</w:t>
      </w:r>
      <w:r w:rsidR="00BA288F" w:rsidRPr="00EF18A7">
        <w:rPr>
          <w:rFonts w:hAnsi="標楷體" w:hint="eastAsia"/>
          <w:kern w:val="3"/>
        </w:rPr>
        <w:t>此次修法將</w:t>
      </w:r>
      <w:r w:rsidR="00DA6E8B" w:rsidRPr="00EF18A7">
        <w:rPr>
          <w:rFonts w:hAnsi="標楷體" w:hint="eastAsia"/>
          <w:kern w:val="3"/>
        </w:rPr>
        <w:t>影視音內容產業納入投資抵減之租稅優惠措施</w:t>
      </w:r>
      <w:r w:rsidR="00C82144" w:rsidRPr="00EF18A7">
        <w:rPr>
          <w:rStyle w:val="afb"/>
          <w:rFonts w:hAnsi="標楷體"/>
          <w:kern w:val="3"/>
        </w:rPr>
        <w:footnoteReference w:id="1"/>
      </w:r>
      <w:r w:rsidR="00DA6E8B" w:rsidRPr="00EF18A7">
        <w:rPr>
          <w:rFonts w:hAnsi="標楷體" w:hint="eastAsia"/>
          <w:kern w:val="3"/>
        </w:rPr>
        <w:t>，</w:t>
      </w:r>
      <w:r w:rsidR="00C82144" w:rsidRPr="00EF18A7">
        <w:rPr>
          <w:rFonts w:hAnsi="標楷體" w:hint="eastAsia"/>
          <w:kern w:val="3"/>
        </w:rPr>
        <w:t>文化</w:t>
      </w:r>
      <w:r w:rsidR="00DA6E8B" w:rsidRPr="00EF18A7">
        <w:rPr>
          <w:rFonts w:hAnsi="標楷體" w:hint="eastAsia"/>
          <w:kern w:val="3"/>
        </w:rPr>
        <w:t>部已於112年12月1日公告，有關行政院核定之國家戰略重點文創產業一定範圍為影視內容產業、聲音內容產業之開發、產製、流通，以及公司或有限合夥事業投資國家戰略重點文化創意產業投資抵減辦法、個人投資國家戰略重點文化創意產業所得額減除辦法、文化部辦理國家戰略重點文化創意產業投資抵減或所得額減除之申請及審核作業要點等規定，並於同日起受理申請。</w:t>
      </w:r>
      <w:r w:rsidR="00FB186D">
        <w:rPr>
          <w:rFonts w:hAnsi="標楷體" w:hint="eastAsia"/>
          <w:kern w:val="3"/>
        </w:rPr>
        <w:t>據</w:t>
      </w:r>
      <w:r w:rsidR="00765A28">
        <w:rPr>
          <w:rFonts w:hAnsi="標楷體" w:hint="eastAsia"/>
          <w:kern w:val="3"/>
        </w:rPr>
        <w:t>文化部統計，</w:t>
      </w:r>
      <w:r w:rsidR="00DA6E8B" w:rsidRPr="00EF18A7">
        <w:rPr>
          <w:rFonts w:hAnsi="標楷體" w:hint="eastAsia"/>
          <w:kern w:val="3"/>
        </w:rPr>
        <w:t>截至114年4月底，共有57件申請案，投資計畫規模合計約34.6億元，申請適用抵減金額約23.3億元。</w:t>
      </w:r>
    </w:p>
    <w:p w:rsidR="007462A5" w:rsidRPr="00EF18A7" w:rsidRDefault="00F606CB" w:rsidP="00F606CB">
      <w:pPr>
        <w:pStyle w:val="ab"/>
        <w:ind w:left="1133" w:hangingChars="200" w:hanging="567"/>
        <w:rPr>
          <w:rFonts w:hAnsi="標楷體"/>
          <w:kern w:val="3"/>
        </w:rPr>
      </w:pPr>
      <w:r w:rsidRPr="00EF18A7">
        <w:rPr>
          <w:rFonts w:hAnsi="標楷體" w:hint="eastAsia"/>
          <w:b/>
          <w:kern w:val="3"/>
        </w:rPr>
        <w:t>(三)</w:t>
      </w:r>
      <w:r w:rsidR="002A1B14" w:rsidRPr="00EF18A7">
        <w:rPr>
          <w:rFonts w:hAnsi="標楷體" w:hint="eastAsia"/>
          <w:b/>
          <w:kern w:val="3"/>
        </w:rPr>
        <w:t>杜絕</w:t>
      </w:r>
      <w:r w:rsidR="00240EBE" w:rsidRPr="00EF18A7">
        <w:rPr>
          <w:rFonts w:hAnsi="標楷體" w:hint="eastAsia"/>
          <w:b/>
          <w:kern w:val="3"/>
        </w:rPr>
        <w:t>黃牛票之修法:</w:t>
      </w:r>
      <w:r w:rsidR="00BA288F" w:rsidRPr="00EF18A7">
        <w:rPr>
          <w:rFonts w:hAnsi="標楷體" w:hint="eastAsia"/>
          <w:kern w:val="3"/>
        </w:rPr>
        <w:t>依</w:t>
      </w:r>
      <w:r w:rsidR="00342A28" w:rsidRPr="00EF18A7">
        <w:rPr>
          <w:rFonts w:hAnsi="標楷體"/>
          <w:kern w:val="3"/>
        </w:rPr>
        <w:t>文創法第10條之1</w:t>
      </w:r>
      <w:r w:rsidR="001770A5">
        <w:rPr>
          <w:rFonts w:hAnsi="標楷體" w:hint="eastAsia"/>
          <w:kern w:val="3"/>
        </w:rPr>
        <w:t>規定略以</w:t>
      </w:r>
      <w:r w:rsidR="00BA288F" w:rsidRPr="00EF18A7">
        <w:rPr>
          <w:rFonts w:hAnsi="標楷體" w:hint="eastAsia"/>
          <w:kern w:val="3"/>
        </w:rPr>
        <w:t>，凡</w:t>
      </w:r>
      <w:r w:rsidR="00342A28" w:rsidRPr="00EF18A7">
        <w:rPr>
          <w:rFonts w:hAnsi="標楷體"/>
          <w:kern w:val="3"/>
        </w:rPr>
        <w:t>將藝文表演票券以超過票面金額或定價販售者，按票券張數，由主管機關處票面金額或定價之</w:t>
      </w:r>
      <w:r w:rsidR="001770A5">
        <w:rPr>
          <w:rFonts w:hAnsi="標楷體" w:hint="eastAsia"/>
          <w:kern w:val="3"/>
        </w:rPr>
        <w:t>10</w:t>
      </w:r>
      <w:r w:rsidR="00342A28" w:rsidRPr="00EF18A7">
        <w:rPr>
          <w:rFonts w:hAnsi="標楷體"/>
          <w:kern w:val="3"/>
        </w:rPr>
        <w:t>倍至</w:t>
      </w:r>
      <w:r w:rsidR="00BA288F" w:rsidRPr="00EF18A7">
        <w:rPr>
          <w:rFonts w:hAnsi="標楷體" w:hint="eastAsia"/>
          <w:kern w:val="3"/>
        </w:rPr>
        <w:t>50</w:t>
      </w:r>
      <w:r w:rsidR="00342A28" w:rsidRPr="00EF18A7">
        <w:rPr>
          <w:rFonts w:hAnsi="標楷體"/>
          <w:kern w:val="3"/>
        </w:rPr>
        <w:t>倍罰鍰</w:t>
      </w:r>
      <w:r w:rsidR="00BA288F" w:rsidRPr="00EF18A7">
        <w:rPr>
          <w:rFonts w:hAnsi="標楷體" w:hint="eastAsia"/>
          <w:kern w:val="3"/>
        </w:rPr>
        <w:t>，</w:t>
      </w:r>
      <w:r w:rsidR="001770A5">
        <w:rPr>
          <w:rFonts w:hAnsi="標楷體" w:hint="eastAsia"/>
          <w:kern w:val="3"/>
        </w:rPr>
        <w:t>且</w:t>
      </w:r>
      <w:r w:rsidR="00342A28" w:rsidRPr="00EF18A7">
        <w:rPr>
          <w:rFonts w:hAnsi="標楷體"/>
          <w:kern w:val="3"/>
        </w:rPr>
        <w:t>以虛偽資料或其他不正方式，利用電腦或其他</w:t>
      </w:r>
      <w:r w:rsidR="00342A28" w:rsidRPr="00EF18A7">
        <w:rPr>
          <w:rFonts w:hAnsi="標楷體"/>
        </w:rPr>
        <w:t>相關</w:t>
      </w:r>
      <w:r w:rsidR="00342A28" w:rsidRPr="00EF18A7">
        <w:rPr>
          <w:rFonts w:hAnsi="標楷體"/>
          <w:kern w:val="3"/>
        </w:rPr>
        <w:t>設備購買藝文表演票券，取得訂票或取票憑證者，處</w:t>
      </w:r>
      <w:r w:rsidR="00BA288F" w:rsidRPr="00EF18A7">
        <w:rPr>
          <w:rFonts w:hAnsi="標楷體" w:hint="eastAsia"/>
          <w:kern w:val="3"/>
        </w:rPr>
        <w:t>3</w:t>
      </w:r>
      <w:r w:rsidR="00342A28" w:rsidRPr="00EF18A7">
        <w:rPr>
          <w:rFonts w:hAnsi="標楷體"/>
          <w:kern w:val="3"/>
        </w:rPr>
        <w:t>年以下有期徒刑，或科或併科新臺幣</w:t>
      </w:r>
      <w:r w:rsidR="00BA288F" w:rsidRPr="00EF18A7">
        <w:rPr>
          <w:rFonts w:hAnsi="標楷體" w:hint="eastAsia"/>
          <w:kern w:val="3"/>
        </w:rPr>
        <w:t>300</w:t>
      </w:r>
      <w:r w:rsidR="00342A28" w:rsidRPr="00EF18A7">
        <w:rPr>
          <w:rFonts w:hAnsi="標楷體"/>
          <w:kern w:val="3"/>
        </w:rPr>
        <w:t>萬元以下罰金</w:t>
      </w:r>
      <w:r w:rsidR="001770A5">
        <w:rPr>
          <w:rFonts w:hAnsi="標楷體" w:hint="eastAsia"/>
          <w:kern w:val="3"/>
        </w:rPr>
        <w:t>，</w:t>
      </w:r>
      <w:r w:rsidR="0023448A" w:rsidRPr="00EF18A7">
        <w:rPr>
          <w:rFonts w:hAnsi="標楷體" w:hint="eastAsia"/>
          <w:kern w:val="3"/>
        </w:rPr>
        <w:t>期有效遏阻黃牛票之情形</w:t>
      </w:r>
      <w:r w:rsidR="0023448A" w:rsidRPr="00EF18A7">
        <w:rPr>
          <w:rFonts w:hAnsi="標楷體"/>
          <w:kern w:val="3"/>
        </w:rPr>
        <w:t>。</w:t>
      </w:r>
    </w:p>
    <w:p w:rsidR="007462A5" w:rsidRPr="00EF18A7" w:rsidRDefault="007462A5" w:rsidP="007462A5">
      <w:pPr>
        <w:pStyle w:val="123"/>
        <w:ind w:leftChars="0" w:left="1133" w:firstLineChars="0" w:firstLine="0"/>
        <w:rPr>
          <w:rFonts w:hAnsi="標楷體"/>
          <w:kern w:val="3"/>
        </w:rPr>
      </w:pPr>
    </w:p>
    <w:p w:rsidR="00E657EE" w:rsidRPr="00EF18A7" w:rsidRDefault="00E657EE" w:rsidP="008F3ABF">
      <w:pPr>
        <w:pStyle w:val="14"/>
        <w:ind w:left="567" w:hanging="567"/>
        <w:rPr>
          <w:rFonts w:hAnsi="標楷體" w:cs="細明體"/>
        </w:rPr>
      </w:pPr>
      <w:bookmarkStart w:id="8" w:name="_Toc204695710"/>
      <w:bookmarkStart w:id="9" w:name="_Toc358106511"/>
      <w:r w:rsidRPr="00EF18A7">
        <w:rPr>
          <w:rFonts w:hAnsi="標楷體" w:cs="細明體" w:hint="eastAsia"/>
        </w:rPr>
        <w:t>二、</w:t>
      </w:r>
      <w:r w:rsidR="00780A88" w:rsidRPr="00EF18A7">
        <w:rPr>
          <w:rFonts w:hAnsi="標楷體" w:hint="eastAsia"/>
        </w:rPr>
        <w:t>中央政府</w:t>
      </w:r>
      <w:r w:rsidR="002C739F" w:rsidRPr="00EF18A7">
        <w:rPr>
          <w:rFonts w:hAnsi="標楷體" w:cs="細明體" w:hint="eastAsia"/>
          <w:spacing w:val="-2"/>
        </w:rPr>
        <w:t>近</w:t>
      </w:r>
      <w:r w:rsidR="001770A5">
        <w:rPr>
          <w:rFonts w:hAnsi="標楷體" w:cs="細明體" w:hint="eastAsia"/>
          <w:spacing w:val="-2"/>
        </w:rPr>
        <w:t>年</w:t>
      </w:r>
      <w:r w:rsidR="001F3ED9">
        <w:rPr>
          <w:rFonts w:hAnsi="標楷體" w:cs="細明體" w:hint="eastAsia"/>
          <w:spacing w:val="-2"/>
        </w:rPr>
        <w:t>推動之</w:t>
      </w:r>
      <w:r w:rsidR="002C739F" w:rsidRPr="00EF18A7">
        <w:rPr>
          <w:rFonts w:hAnsi="標楷體" w:hint="eastAsia"/>
        </w:rPr>
        <w:t>重大</w:t>
      </w:r>
      <w:r w:rsidR="002C739F" w:rsidRPr="00EF18A7">
        <w:rPr>
          <w:rFonts w:hAnsi="標楷體" w:cs="細明體" w:hint="eastAsia"/>
          <w:spacing w:val="-2"/>
        </w:rPr>
        <w:t>文化計畫</w:t>
      </w:r>
      <w:bookmarkEnd w:id="8"/>
    </w:p>
    <w:p w:rsidR="001770A5" w:rsidRPr="00B304C9" w:rsidRDefault="00CB2C23" w:rsidP="00CB2C23">
      <w:pPr>
        <w:pStyle w:val="ab"/>
        <w:ind w:left="849" w:hanging="283"/>
        <w:rPr>
          <w:rFonts w:hAnsi="標楷體" w:cs="細明體"/>
          <w:b/>
          <w:szCs w:val="20"/>
        </w:rPr>
      </w:pPr>
      <w:r w:rsidRPr="00B304C9">
        <w:rPr>
          <w:rFonts w:hAnsi="標楷體" w:cs="細明體" w:hint="eastAsia"/>
          <w:b/>
          <w:szCs w:val="20"/>
        </w:rPr>
        <w:t>(一)</w:t>
      </w:r>
      <w:r w:rsidR="001770A5" w:rsidRPr="00B304C9">
        <w:rPr>
          <w:rFonts w:hAnsi="標楷體" w:cs="細明體" w:hint="eastAsia"/>
          <w:b/>
          <w:spacing w:val="-2"/>
        </w:rPr>
        <w:t>文化黑潮計畫</w:t>
      </w:r>
    </w:p>
    <w:p w:rsidR="00CF5BE6" w:rsidRDefault="00CB2C23" w:rsidP="001770A5">
      <w:pPr>
        <w:pStyle w:val="ab"/>
        <w:ind w:leftChars="300" w:left="850" w:firstLineChars="201" w:firstLine="569"/>
        <w:rPr>
          <w:rFonts w:hAnsi="標楷體" w:cs="細明體"/>
          <w:szCs w:val="20"/>
        </w:rPr>
      </w:pPr>
      <w:r w:rsidRPr="00EF18A7">
        <w:rPr>
          <w:rFonts w:hAnsi="標楷體" w:cs="細明體"/>
          <w:szCs w:val="20"/>
        </w:rPr>
        <w:t>文化部於113年度新增辦理文化黑潮計畫，計畫總經費達100億元，</w:t>
      </w:r>
      <w:r w:rsidR="001840B7">
        <w:rPr>
          <w:rFonts w:hAnsi="標楷體" w:cs="細明體" w:hint="eastAsia"/>
          <w:szCs w:val="20"/>
        </w:rPr>
        <w:t>計畫期程</w:t>
      </w:r>
      <w:r w:rsidRPr="00EF18A7">
        <w:rPr>
          <w:rFonts w:hAnsi="標楷體" w:cs="細明體"/>
          <w:szCs w:val="20"/>
        </w:rPr>
        <w:t>113至116年，</w:t>
      </w:r>
      <w:r w:rsidR="00C324DD" w:rsidRPr="00EF18A7">
        <w:rPr>
          <w:rFonts w:hAnsi="標楷體" w:cs="細明體" w:hint="eastAsia"/>
          <w:szCs w:val="20"/>
        </w:rPr>
        <w:t>計畫以臺灣文化內容為核心，</w:t>
      </w:r>
      <w:r w:rsidRPr="00EF18A7">
        <w:rPr>
          <w:rFonts w:hAnsi="標楷體" w:cs="細明體"/>
          <w:szCs w:val="20"/>
        </w:rPr>
        <w:t>涵蓋文化資源推動與輔導、文化創意產業發展、影視及流行音樂策劃與發展、人文文學及出版業務推展、視覺及表演藝術策劃與發展，以及文化交流等工作領域，</w:t>
      </w:r>
      <w:r w:rsidR="00ED5E0D" w:rsidRPr="00EF18A7">
        <w:rPr>
          <w:rFonts w:hAnsi="標楷體" w:cs="細明體" w:hint="eastAsia"/>
          <w:szCs w:val="20"/>
        </w:rPr>
        <w:t>分列影視音文化內容形成國際臺流、以文化內容為外交軟實力推動計畫、藝術文化內容主流化、保護出版文化內容原創力、創意文化內容產業生態鏈、科技文化內容應用突破等6項政策主軸</w:t>
      </w:r>
      <w:r w:rsidR="001F3ED9">
        <w:rPr>
          <w:rFonts w:hAnsi="標楷體" w:cs="細明體" w:hint="eastAsia"/>
          <w:szCs w:val="20"/>
        </w:rPr>
        <w:t>(詳圖2-2-1)</w:t>
      </w:r>
      <w:r w:rsidRPr="00EF18A7">
        <w:rPr>
          <w:rFonts w:hAnsi="標楷體" w:cs="細明體"/>
          <w:szCs w:val="20"/>
        </w:rPr>
        <w:t>。</w:t>
      </w:r>
    </w:p>
    <w:p w:rsidR="00953372" w:rsidRDefault="00953372" w:rsidP="00953372">
      <w:pPr>
        <w:pStyle w:val="ab"/>
        <w:ind w:leftChars="300" w:left="850" w:firstLineChars="201" w:firstLine="569"/>
        <w:rPr>
          <w:rFonts w:hAnsi="標楷體" w:cs="細明體"/>
          <w:szCs w:val="20"/>
        </w:rPr>
      </w:pPr>
      <w:r w:rsidRPr="00EF18A7">
        <w:rPr>
          <w:rFonts w:hAnsi="標楷體" w:cs="細明體"/>
          <w:szCs w:val="20"/>
        </w:rPr>
        <w:t>文化黑潮計畫強調突破國際平臺主導的現狀，提升製作規格與產能，壯大臺流影視音產業，</w:t>
      </w:r>
      <w:r w:rsidRPr="00EF18A7">
        <w:rPr>
          <w:rFonts w:hAnsi="標楷體" w:cs="細明體" w:hint="eastAsia"/>
          <w:szCs w:val="20"/>
        </w:rPr>
        <w:t>藉由</w:t>
      </w:r>
      <w:r w:rsidRPr="00EF18A7">
        <w:rPr>
          <w:rFonts w:hAnsi="標楷體" w:cs="細明體"/>
          <w:szCs w:val="20"/>
        </w:rPr>
        <w:t>支持影視音產業在地內容及多元題材開發，提升內容產製質量，加速產業生態系數位轉型，並協助跨業與跨國資源整合，優化產業環境，帶動資金挹注內容製作，建立</w:t>
      </w:r>
      <w:r w:rsidRPr="00953372">
        <w:rPr>
          <w:rFonts w:hAnsi="標楷體" w:cs="細明體"/>
          <w:szCs w:val="20"/>
        </w:rPr>
        <w:t>影視音國家品牌，持續拓展國際市場及規模，推動臺流文化黑潮邁向國際舞台，強化臺灣文化內容的國際競爭力與影響力</w:t>
      </w:r>
      <w:r w:rsidR="00C771BD">
        <w:rPr>
          <w:rFonts w:hAnsi="標楷體" w:cs="細明體" w:hint="eastAsia"/>
          <w:szCs w:val="20"/>
        </w:rPr>
        <w:t>(詳圖2-2-2)</w:t>
      </w:r>
      <w:r w:rsidRPr="00953372">
        <w:rPr>
          <w:rFonts w:hAnsi="標楷體" w:cs="細明體"/>
          <w:szCs w:val="20"/>
        </w:rPr>
        <w:t>。</w:t>
      </w:r>
    </w:p>
    <w:p w:rsidR="007276E3" w:rsidRPr="00C771BD" w:rsidRDefault="00697960" w:rsidP="00953372">
      <w:pPr>
        <w:pStyle w:val="ab"/>
        <w:ind w:leftChars="-50" w:left="1014" w:hangingChars="408" w:hanging="1156"/>
        <w:rPr>
          <w:rFonts w:hAnsi="標楷體" w:cs="細明體"/>
          <w:b/>
        </w:rPr>
      </w:pPr>
      <w:r>
        <w:rPr>
          <w:noProof/>
        </w:rPr>
        <w:drawing>
          <wp:anchor distT="0" distB="0" distL="114300" distR="114300" simplePos="0" relativeHeight="251658752" behindDoc="0" locked="0" layoutInCell="1" allowOverlap="1">
            <wp:simplePos x="0" y="0"/>
            <wp:positionH relativeFrom="margin">
              <wp:posOffset>-159385</wp:posOffset>
            </wp:positionH>
            <wp:positionV relativeFrom="paragraph">
              <wp:posOffset>393065</wp:posOffset>
            </wp:positionV>
            <wp:extent cx="5492750" cy="2578100"/>
            <wp:effectExtent l="0" t="0" r="0" b="0"/>
            <wp:wrapSquare wrapText="bothSides"/>
            <wp:docPr id="4"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2750" cy="257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76E3" w:rsidRPr="00C771BD">
        <w:rPr>
          <w:rFonts w:hAnsi="標楷體" w:cs="細明體" w:hint="eastAsia"/>
          <w:b/>
        </w:rPr>
        <w:t xml:space="preserve">圖2-2-1 </w:t>
      </w:r>
      <w:r w:rsidR="00BA6F00" w:rsidRPr="00C771BD">
        <w:rPr>
          <w:rFonts w:hAnsi="標楷體" w:cs="細明體" w:hint="eastAsia"/>
          <w:b/>
        </w:rPr>
        <w:t>臺流文化內容六大面向</w:t>
      </w:r>
    </w:p>
    <w:p w:rsidR="006563AC" w:rsidRDefault="00BA6F00" w:rsidP="00C771BD">
      <w:pPr>
        <w:spacing w:line="280" w:lineRule="exact"/>
        <w:ind w:leftChars="-49" w:left="1179" w:hangingChars="542" w:hanging="1318"/>
        <w:jc w:val="left"/>
        <w:rPr>
          <w:rFonts w:hAnsi="標楷體" w:cs="細明體"/>
          <w:szCs w:val="20"/>
        </w:rPr>
      </w:pPr>
      <w:r w:rsidRPr="00EF18A7">
        <w:rPr>
          <w:rFonts w:hAnsi="標楷體" w:cs="細明體" w:hint="eastAsia"/>
          <w:sz w:val="24"/>
          <w:szCs w:val="24"/>
        </w:rPr>
        <w:t>資料來源:</w:t>
      </w:r>
      <w:r w:rsidR="00C771BD">
        <w:rPr>
          <w:rFonts w:hAnsi="標楷體" w:cs="細明體" w:hint="eastAsia"/>
          <w:sz w:val="24"/>
          <w:szCs w:val="24"/>
        </w:rPr>
        <w:t>「</w:t>
      </w:r>
      <w:r w:rsidRPr="00EF18A7">
        <w:rPr>
          <w:rFonts w:hAnsi="標楷體" w:cs="細明體" w:hint="eastAsia"/>
          <w:sz w:val="24"/>
          <w:szCs w:val="24"/>
        </w:rPr>
        <w:t>匯聚臺流</w:t>
      </w:r>
      <w:r w:rsidRPr="00EF18A7">
        <w:rPr>
          <w:rFonts w:hAnsi="標楷體" w:hint="eastAsia"/>
          <w:color w:val="000000"/>
          <w:sz w:val="24"/>
        </w:rPr>
        <w:t>文化</w:t>
      </w:r>
      <w:r w:rsidRPr="00EF18A7">
        <w:rPr>
          <w:rFonts w:hAnsi="標楷體" w:cs="細明體" w:hint="eastAsia"/>
          <w:sz w:val="24"/>
          <w:szCs w:val="24"/>
        </w:rPr>
        <w:t xml:space="preserve">黑潮1 P4 </w:t>
      </w:r>
      <w:r w:rsidRPr="00EF18A7">
        <w:rPr>
          <w:rFonts w:hAnsi="標楷體" w:cs="細明體"/>
          <w:sz w:val="24"/>
          <w:szCs w:val="24"/>
        </w:rPr>
        <w:t>–</w:t>
      </w:r>
      <w:r w:rsidRPr="00EF18A7">
        <w:rPr>
          <w:rFonts w:hAnsi="標楷體" w:cs="細明體" w:hint="eastAsia"/>
          <w:sz w:val="24"/>
          <w:szCs w:val="24"/>
        </w:rPr>
        <w:t>T-c</w:t>
      </w:r>
      <w:r w:rsidRPr="00EF18A7">
        <w:rPr>
          <w:rFonts w:hAnsi="標楷體" w:cs="細明體"/>
          <w:sz w:val="24"/>
          <w:szCs w:val="24"/>
        </w:rPr>
        <w:t xml:space="preserve">ontent plan 2023 </w:t>
      </w:r>
      <w:r w:rsidRPr="00EF18A7">
        <w:rPr>
          <w:rFonts w:hAnsi="標楷體" w:cs="細明體" w:hint="eastAsia"/>
          <w:sz w:val="24"/>
          <w:szCs w:val="24"/>
        </w:rPr>
        <w:t>暨2024</w:t>
      </w:r>
      <w:r w:rsidRPr="00EF18A7">
        <w:rPr>
          <w:rFonts w:hAnsi="標楷體" w:cs="細明體"/>
          <w:sz w:val="24"/>
          <w:szCs w:val="24"/>
        </w:rPr>
        <w:t>~2027</w:t>
      </w:r>
      <w:r w:rsidRPr="00EF18A7">
        <w:rPr>
          <w:rFonts w:hAnsi="標楷體" w:cs="細明體" w:hint="eastAsia"/>
          <w:sz w:val="24"/>
          <w:szCs w:val="24"/>
        </w:rPr>
        <w:t>臺流文化內容躍升計畫</w:t>
      </w:r>
      <w:r w:rsidR="00C771BD">
        <w:rPr>
          <w:rFonts w:hAnsi="標楷體" w:cs="細明體" w:hint="eastAsia"/>
          <w:sz w:val="24"/>
          <w:szCs w:val="24"/>
        </w:rPr>
        <w:t>｣</w:t>
      </w:r>
      <w:r w:rsidR="001840B7">
        <w:rPr>
          <w:rFonts w:hAnsi="標楷體" w:cs="細明體" w:hint="eastAsia"/>
          <w:sz w:val="24"/>
          <w:szCs w:val="24"/>
        </w:rPr>
        <w:t>。</w:t>
      </w:r>
    </w:p>
    <w:p w:rsidR="00953372" w:rsidRDefault="00173765" w:rsidP="00C771BD">
      <w:pPr>
        <w:ind w:leftChars="-100" w:left="567" w:hangingChars="300" w:hanging="850"/>
      </w:pPr>
      <w:r>
        <w:rPr>
          <w:noProof/>
        </w:rPr>
        <w:pict>
          <v:shapetype id="_x0000_t202" coordsize="21600,21600" o:spt="202" path="m,l,21600r21600,l21600,xe">
            <v:stroke joinstyle="miter"/>
            <v:path gradientshapeok="t" o:connecttype="rect"/>
          </v:shapetype>
          <v:shape id="文字方塊 2" o:spid="_x0000_s1027" type="#_x0000_t202" style="position:absolute;left:0;text-align:left;margin-left:-12.05pt;margin-top:269pt;width:491.2pt;height:39pt;z-index:25165670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" stroked="f">
            <v:textbox>
              <w:txbxContent>
                <w:p w:rsidR="00490B73" w:rsidRDefault="00490B73" w:rsidP="00C771BD">
                  <w:pPr>
                    <w:ind w:leftChars="-55" w:left="559" w:hangingChars="294" w:hanging="715"/>
                  </w:pPr>
                  <w:r w:rsidRPr="00EF18A7">
                    <w:rPr>
                      <w:rFonts w:hAnsi="標楷體" w:cs="細明體" w:hint="eastAsia"/>
                      <w:sz w:val="24"/>
                      <w:szCs w:val="24"/>
                    </w:rPr>
                    <w:t>資料來源:2022年</w:t>
                  </w:r>
                  <w:r w:rsidRPr="00EF18A7">
                    <w:rPr>
                      <w:rFonts w:hAnsi="標楷體" w:hint="eastAsia"/>
                      <w:color w:val="000000"/>
                      <w:sz w:val="24"/>
                    </w:rPr>
                    <w:t>台灣</w:t>
                  </w:r>
                  <w:r w:rsidRPr="00EF18A7">
                    <w:rPr>
                      <w:rFonts w:hAnsi="標楷體" w:cs="細明體" w:hint="eastAsia"/>
                      <w:sz w:val="24"/>
                      <w:szCs w:val="24"/>
                    </w:rPr>
                    <w:t>文化內容產業調查報告II:電視、電影、動畫產業。</w:t>
                  </w:r>
                </w:p>
              </w:txbxContent>
            </v:textbox>
            <w10:wrap type="square" anchorx="margin"/>
          </v:shape>
        </w:pict>
      </w:r>
      <w:r w:rsidR="00697960">
        <w:rPr>
          <w:noProof/>
        </w:rPr>
        <w:drawing>
          <wp:anchor distT="0" distB="0" distL="114300" distR="114300" simplePos="0" relativeHeight="251657728" behindDoc="0" locked="0" layoutInCell="1" allowOverlap="1">
            <wp:simplePos x="0" y="0"/>
            <wp:positionH relativeFrom="margin">
              <wp:posOffset>-198755</wp:posOffset>
            </wp:positionH>
            <wp:positionV relativeFrom="paragraph">
              <wp:posOffset>342900</wp:posOffset>
            </wp:positionV>
            <wp:extent cx="5826760" cy="3232150"/>
            <wp:effectExtent l="0" t="0" r="0" b="0"/>
            <wp:wrapSquare wrapText="bothSides"/>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6760" cy="323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3372">
        <w:rPr>
          <w:rFonts w:hAnsi="標楷體" w:cs="細明體"/>
          <w:szCs w:val="20"/>
        </w:rPr>
        <w:t xml:space="preserve"> </w:t>
      </w:r>
      <w:r w:rsidR="00953372" w:rsidRPr="00C771BD">
        <w:rPr>
          <w:rFonts w:hAnsi="標楷體" w:cs="細明體" w:hint="eastAsia"/>
          <w:b/>
        </w:rPr>
        <w:t>圖2-2-2  以影視為</w:t>
      </w:r>
      <w:r w:rsidR="00953372" w:rsidRPr="00C771BD">
        <w:rPr>
          <w:rFonts w:hAnsi="標楷體" w:hint="eastAsia"/>
          <w:b/>
        </w:rPr>
        <w:t>核心</w:t>
      </w:r>
      <w:r w:rsidR="00953372" w:rsidRPr="00C771BD">
        <w:rPr>
          <w:rFonts w:hAnsi="標楷體" w:cs="細明體" w:hint="eastAsia"/>
          <w:b/>
        </w:rPr>
        <w:t>的IP生態系</w:t>
      </w:r>
    </w:p>
    <w:p w:rsidR="00F95BE5" w:rsidRDefault="00F95BE5" w:rsidP="00F95BE5">
      <w:pPr>
        <w:ind w:left="566" w:firstLineChars="0" w:firstLine="1"/>
        <w:rPr>
          <w:rFonts w:hAnsi="標楷體" w:cs="細明體"/>
          <w:szCs w:val="20"/>
        </w:rPr>
      </w:pPr>
    </w:p>
    <w:p w:rsidR="00780A88" w:rsidRDefault="001770A5" w:rsidP="00C771BD">
      <w:pPr>
        <w:ind w:left="566" w:firstLineChars="0" w:firstLine="1"/>
        <w:rPr>
          <w:rFonts w:hAnsi="標楷體" w:cs="細明體"/>
          <w:b/>
          <w:szCs w:val="20"/>
        </w:rPr>
      </w:pPr>
      <w:r w:rsidRPr="00B304C9">
        <w:rPr>
          <w:rFonts w:hAnsi="標楷體" w:cs="細明體" w:hint="eastAsia"/>
          <w:b/>
          <w:szCs w:val="20"/>
        </w:rPr>
        <w:t>(二)</w:t>
      </w:r>
      <w:r w:rsidR="00B304C9">
        <w:rPr>
          <w:rFonts w:hAnsi="標楷體" w:cs="細明體" w:hint="eastAsia"/>
          <w:b/>
          <w:szCs w:val="20"/>
        </w:rPr>
        <w:t>延續性計畫</w:t>
      </w:r>
    </w:p>
    <w:p w:rsidR="00B304C9" w:rsidRPr="00EF18A7" w:rsidRDefault="00B304C9" w:rsidP="00D2616E">
      <w:pPr>
        <w:pStyle w:val="123"/>
        <w:ind w:left="1133" w:hanging="283"/>
        <w:rPr>
          <w:rFonts w:hAnsi="標楷體"/>
          <w:kern w:val="3"/>
        </w:rPr>
      </w:pPr>
      <w:r>
        <w:rPr>
          <w:rFonts w:hAnsi="標楷體" w:hint="eastAsia"/>
          <w:b/>
          <w:kern w:val="3"/>
        </w:rPr>
        <w:t>1.</w:t>
      </w:r>
      <w:r w:rsidRPr="00EF18A7">
        <w:rPr>
          <w:rFonts w:hAnsi="標楷體" w:hint="eastAsia"/>
          <w:b/>
          <w:kern w:val="3"/>
        </w:rPr>
        <w:t>電影產業發展計畫</w:t>
      </w:r>
      <w:r w:rsidRPr="00EF18A7">
        <w:rPr>
          <w:rFonts w:hAnsi="標楷體"/>
          <w:b/>
          <w:kern w:val="3"/>
        </w:rPr>
        <w:t>（</w:t>
      </w:r>
      <w:r>
        <w:rPr>
          <w:rFonts w:hAnsi="標楷體" w:hint="eastAsia"/>
          <w:b/>
          <w:kern w:val="3"/>
        </w:rPr>
        <w:t>計畫期程</w:t>
      </w:r>
      <w:r w:rsidRPr="00EF18A7">
        <w:rPr>
          <w:rFonts w:hAnsi="標楷體"/>
          <w:b/>
          <w:kern w:val="3"/>
        </w:rPr>
        <w:t>114</w:t>
      </w:r>
      <w:r w:rsidRPr="00EF18A7">
        <w:rPr>
          <w:rFonts w:hAnsi="標楷體" w:hint="eastAsia"/>
          <w:b/>
          <w:kern w:val="3"/>
        </w:rPr>
        <w:t>至</w:t>
      </w:r>
      <w:r w:rsidRPr="00EF18A7">
        <w:rPr>
          <w:rFonts w:hAnsi="標楷體"/>
          <w:b/>
          <w:kern w:val="3"/>
        </w:rPr>
        <w:t>118</w:t>
      </w:r>
      <w:r w:rsidRPr="00EF18A7">
        <w:rPr>
          <w:rFonts w:hAnsi="標楷體" w:hint="eastAsia"/>
          <w:b/>
          <w:kern w:val="3"/>
        </w:rPr>
        <w:t>年</w:t>
      </w:r>
      <w:r>
        <w:rPr>
          <w:rFonts w:hAnsi="標楷體" w:hint="eastAsia"/>
          <w:b/>
          <w:kern w:val="3"/>
        </w:rPr>
        <w:t>，總經費</w:t>
      </w:r>
      <w:r w:rsidR="00D2616E" w:rsidRPr="00D2616E">
        <w:rPr>
          <w:rFonts w:hAnsi="標楷體" w:hint="eastAsia"/>
          <w:b/>
          <w:kern w:val="3"/>
        </w:rPr>
        <w:t>3</w:t>
      </w:r>
      <w:r w:rsidR="00D2616E" w:rsidRPr="00D2616E">
        <w:rPr>
          <w:rFonts w:hAnsi="標楷體"/>
          <w:b/>
          <w:kern w:val="3"/>
        </w:rPr>
        <w:t>6</w:t>
      </w:r>
      <w:r w:rsidR="00D2616E">
        <w:rPr>
          <w:rFonts w:hAnsi="標楷體" w:hint="eastAsia"/>
          <w:b/>
          <w:kern w:val="3"/>
        </w:rPr>
        <w:t>億</w:t>
      </w:r>
      <w:r w:rsidR="00D2616E" w:rsidRPr="00D2616E">
        <w:rPr>
          <w:rFonts w:hAnsi="標楷體"/>
          <w:b/>
          <w:kern w:val="3"/>
        </w:rPr>
        <w:t>650</w:t>
      </w:r>
      <w:r w:rsidR="00D2616E">
        <w:rPr>
          <w:rFonts w:hAnsi="標楷體" w:hint="eastAsia"/>
          <w:b/>
          <w:kern w:val="3"/>
        </w:rPr>
        <w:t>萬元</w:t>
      </w:r>
      <w:r w:rsidRPr="00EF18A7">
        <w:rPr>
          <w:rFonts w:hAnsi="標楷體"/>
          <w:b/>
          <w:kern w:val="3"/>
        </w:rPr>
        <w:t>）</w:t>
      </w:r>
      <w:r w:rsidRPr="00EF18A7">
        <w:rPr>
          <w:rFonts w:hAnsi="標楷體" w:hint="eastAsia"/>
          <w:b/>
          <w:kern w:val="3"/>
        </w:rPr>
        <w:t>：</w:t>
      </w:r>
      <w:r w:rsidRPr="00B304C9">
        <w:rPr>
          <w:rFonts w:hAnsi="標楷體" w:hint="eastAsia"/>
          <w:kern w:val="3"/>
        </w:rPr>
        <w:t>乃</w:t>
      </w:r>
      <w:r w:rsidRPr="00EF18A7">
        <w:rPr>
          <w:rFonts w:hAnsi="標楷體"/>
          <w:kern w:val="3"/>
        </w:rPr>
        <w:t>延續109</w:t>
      </w:r>
      <w:r w:rsidRPr="00EF18A7">
        <w:rPr>
          <w:rFonts w:hAnsi="標楷體" w:hint="eastAsia"/>
          <w:kern w:val="3"/>
        </w:rPr>
        <w:t>至</w:t>
      </w:r>
      <w:r w:rsidRPr="00EF18A7">
        <w:rPr>
          <w:rFonts w:hAnsi="標楷體"/>
          <w:kern w:val="3"/>
        </w:rPr>
        <w:t>113年「電影產業發展旗艦計畫」</w:t>
      </w:r>
      <w:r w:rsidR="00D2616E" w:rsidRPr="00D2616E">
        <w:rPr>
          <w:rFonts w:hAnsi="標楷體" w:hint="eastAsia"/>
          <w:kern w:val="3"/>
        </w:rPr>
        <w:t>（計畫期程</w:t>
      </w:r>
      <w:r w:rsidR="00D2616E" w:rsidRPr="00D2616E">
        <w:rPr>
          <w:rFonts w:hAnsi="標楷體"/>
          <w:kern w:val="3"/>
        </w:rPr>
        <w:t>109</w:t>
      </w:r>
      <w:r w:rsidR="00D2616E" w:rsidRPr="00D2616E">
        <w:rPr>
          <w:rFonts w:hAnsi="標楷體" w:hint="eastAsia"/>
          <w:kern w:val="3"/>
        </w:rPr>
        <w:t>至</w:t>
      </w:r>
      <w:r w:rsidR="00D2616E" w:rsidRPr="00D2616E">
        <w:rPr>
          <w:rFonts w:hAnsi="標楷體"/>
          <w:kern w:val="3"/>
        </w:rPr>
        <w:t>113</w:t>
      </w:r>
      <w:r w:rsidR="00D2616E" w:rsidRPr="00D2616E">
        <w:rPr>
          <w:rFonts w:hAnsi="標楷體" w:hint="eastAsia"/>
          <w:kern w:val="3"/>
        </w:rPr>
        <w:t>年，總預算數2</w:t>
      </w:r>
      <w:r w:rsidR="00D2616E" w:rsidRPr="00D2616E">
        <w:rPr>
          <w:rFonts w:hAnsi="標楷體"/>
          <w:kern w:val="3"/>
        </w:rPr>
        <w:t>5</w:t>
      </w:r>
      <w:r w:rsidR="00D2616E">
        <w:rPr>
          <w:rFonts w:hAnsi="標楷體" w:hint="eastAsia"/>
          <w:kern w:val="3"/>
        </w:rPr>
        <w:t>億</w:t>
      </w:r>
      <w:r w:rsidR="00D2616E" w:rsidRPr="00D2616E">
        <w:rPr>
          <w:rFonts w:hAnsi="標楷體"/>
          <w:kern w:val="3"/>
        </w:rPr>
        <w:t>9,791</w:t>
      </w:r>
      <w:r w:rsidR="00D2616E">
        <w:rPr>
          <w:rFonts w:hAnsi="標楷體" w:hint="eastAsia"/>
          <w:kern w:val="3"/>
        </w:rPr>
        <w:t>萬</w:t>
      </w:r>
      <w:r w:rsidR="00D2616E" w:rsidRPr="00D2616E">
        <w:rPr>
          <w:rFonts w:hAnsi="標楷體"/>
          <w:kern w:val="3"/>
        </w:rPr>
        <w:t>6</w:t>
      </w:r>
      <w:r w:rsidR="00D2616E">
        <w:rPr>
          <w:rFonts w:hAnsi="標楷體" w:hint="eastAsia"/>
          <w:kern w:val="3"/>
        </w:rPr>
        <w:t>千</w:t>
      </w:r>
      <w:r w:rsidR="00D2616E" w:rsidRPr="00D2616E">
        <w:rPr>
          <w:rFonts w:hAnsi="標楷體" w:hint="eastAsia"/>
          <w:kern w:val="3"/>
        </w:rPr>
        <w:t>元，決算數</w:t>
      </w:r>
      <w:r w:rsidR="00D2616E" w:rsidRPr="00D2616E">
        <w:rPr>
          <w:rFonts w:hAnsi="標楷體"/>
          <w:kern w:val="3"/>
        </w:rPr>
        <w:t>27</w:t>
      </w:r>
      <w:r w:rsidR="00D2616E">
        <w:rPr>
          <w:rFonts w:hAnsi="標楷體" w:hint="eastAsia"/>
          <w:kern w:val="3"/>
        </w:rPr>
        <w:t>億</w:t>
      </w:r>
      <w:r w:rsidR="00D2616E" w:rsidRPr="00D2616E">
        <w:rPr>
          <w:rFonts w:hAnsi="標楷體"/>
          <w:kern w:val="3"/>
        </w:rPr>
        <w:t>4,330</w:t>
      </w:r>
      <w:r w:rsidR="00D2616E">
        <w:rPr>
          <w:rFonts w:hAnsi="標楷體" w:hint="eastAsia"/>
          <w:kern w:val="3"/>
        </w:rPr>
        <w:t>萬</w:t>
      </w:r>
      <w:r w:rsidR="00D2616E" w:rsidRPr="00D2616E">
        <w:rPr>
          <w:rFonts w:hAnsi="標楷體"/>
          <w:kern w:val="3"/>
        </w:rPr>
        <w:t>8</w:t>
      </w:r>
      <w:r w:rsidR="00D2616E">
        <w:rPr>
          <w:rFonts w:hAnsi="標楷體" w:hint="eastAsia"/>
          <w:kern w:val="3"/>
        </w:rPr>
        <w:t>千</w:t>
      </w:r>
      <w:r w:rsidR="00D2616E" w:rsidRPr="00D2616E">
        <w:rPr>
          <w:rFonts w:hAnsi="標楷體" w:hint="eastAsia"/>
          <w:kern w:val="3"/>
        </w:rPr>
        <w:t>元</w:t>
      </w:r>
      <w:r w:rsidR="00D2616E">
        <w:rPr>
          <w:rStyle w:val="afb"/>
          <w:rFonts w:hAnsi="標楷體"/>
          <w:kern w:val="3"/>
        </w:rPr>
        <w:footnoteReference w:id="2"/>
      </w:r>
      <w:r w:rsidR="00D2616E" w:rsidRPr="00D2616E">
        <w:rPr>
          <w:rFonts w:hAnsi="標楷體" w:hint="eastAsia"/>
          <w:kern w:val="3"/>
        </w:rPr>
        <w:t>）</w:t>
      </w:r>
      <w:r w:rsidRPr="00EF18A7">
        <w:rPr>
          <w:rFonts w:hAnsi="標楷體"/>
          <w:kern w:val="3"/>
        </w:rPr>
        <w:t>，</w:t>
      </w:r>
      <w:r w:rsidRPr="00EF18A7">
        <w:rPr>
          <w:rFonts w:hAnsi="標楷體" w:hint="eastAsia"/>
          <w:kern w:val="3"/>
        </w:rPr>
        <w:t>原係推動</w:t>
      </w:r>
      <w:r w:rsidRPr="00EF18A7">
        <w:rPr>
          <w:rFonts w:hAnsi="標楷體"/>
          <w:kern w:val="3"/>
        </w:rPr>
        <w:t>多元題材開發、文化金融體系建構（獎補助與投融資雙軌制）、行銷通路強化及數位轉型等</w:t>
      </w:r>
      <w:r>
        <w:rPr>
          <w:rFonts w:hAnsi="標楷體" w:hint="eastAsia"/>
          <w:kern w:val="3"/>
        </w:rPr>
        <w:t>，</w:t>
      </w:r>
      <w:r w:rsidRPr="00EF18A7">
        <w:rPr>
          <w:rFonts w:hAnsi="標楷體"/>
          <w:kern w:val="3"/>
        </w:rPr>
        <w:t>114年起進一步深化「投補合作」機制，擴大民間投資參與，並強化文化科技創新應用，</w:t>
      </w:r>
      <w:r>
        <w:rPr>
          <w:rFonts w:hAnsi="標楷體" w:hint="eastAsia"/>
          <w:kern w:val="3"/>
        </w:rPr>
        <w:t>且</w:t>
      </w:r>
      <w:r w:rsidRPr="00EF18A7">
        <w:rPr>
          <w:rFonts w:hAnsi="標楷體"/>
          <w:kern w:val="3"/>
        </w:rPr>
        <w:t>在勞動環境與職安方面建立健全制度，結合前期已啟動的人才養成系統與產業資訊整合，穩固映演通路、推展行銷宣傳，積極促進跨國合資合製，</w:t>
      </w:r>
      <w:r w:rsidRPr="00EF18A7">
        <w:rPr>
          <w:rFonts w:hAnsi="標楷體" w:hint="eastAsia"/>
          <w:kern w:val="3"/>
        </w:rPr>
        <w:t>俾</w:t>
      </w:r>
      <w:r w:rsidRPr="00EF18A7">
        <w:rPr>
          <w:rFonts w:hAnsi="標楷體"/>
          <w:kern w:val="3"/>
        </w:rPr>
        <w:t>提升</w:t>
      </w:r>
      <w:r w:rsidR="00C771BD">
        <w:rPr>
          <w:rFonts w:hAnsi="標楷體" w:hint="eastAsia"/>
          <w:kern w:val="3"/>
        </w:rPr>
        <w:t>臺</w:t>
      </w:r>
      <w:r w:rsidRPr="00EF18A7">
        <w:rPr>
          <w:rFonts w:hAnsi="標楷體"/>
          <w:kern w:val="3"/>
        </w:rPr>
        <w:t>灣電影產業的國際競爭力與產值規模。</w:t>
      </w:r>
    </w:p>
    <w:p w:rsidR="00B304C9" w:rsidRPr="00EF18A7" w:rsidRDefault="00B304C9" w:rsidP="00B304C9">
      <w:pPr>
        <w:pStyle w:val="123"/>
        <w:ind w:left="1133" w:hanging="283"/>
        <w:rPr>
          <w:rFonts w:hAnsi="標楷體"/>
          <w:kern w:val="3"/>
        </w:rPr>
      </w:pPr>
      <w:r>
        <w:rPr>
          <w:rFonts w:hAnsi="標楷體" w:hint="eastAsia"/>
          <w:b/>
          <w:kern w:val="3"/>
        </w:rPr>
        <w:t>2.</w:t>
      </w:r>
      <w:r w:rsidRPr="00EF18A7">
        <w:rPr>
          <w:rFonts w:hAnsi="標楷體" w:hint="eastAsia"/>
          <w:b/>
          <w:kern w:val="3"/>
        </w:rPr>
        <w:t>廣播電視內容產業發展計畫(</w:t>
      </w:r>
      <w:r>
        <w:rPr>
          <w:rFonts w:hAnsi="標楷體" w:hint="eastAsia"/>
          <w:b/>
          <w:kern w:val="3"/>
        </w:rPr>
        <w:t>計畫期程</w:t>
      </w:r>
      <w:r w:rsidRPr="00EF18A7">
        <w:rPr>
          <w:rFonts w:hAnsi="標楷體" w:hint="eastAsia"/>
          <w:b/>
          <w:kern w:val="3"/>
        </w:rPr>
        <w:t>114至118年</w:t>
      </w:r>
      <w:r>
        <w:rPr>
          <w:rFonts w:hAnsi="標楷體" w:hint="eastAsia"/>
          <w:b/>
          <w:kern w:val="3"/>
        </w:rPr>
        <w:t>，總經費元</w:t>
      </w:r>
      <w:r w:rsidR="00D2616E" w:rsidRPr="00D2616E">
        <w:rPr>
          <w:rFonts w:hAnsi="標楷體"/>
          <w:b/>
          <w:kern w:val="3"/>
        </w:rPr>
        <w:t>40</w:t>
      </w:r>
      <w:r w:rsidR="00D2616E">
        <w:rPr>
          <w:rFonts w:hAnsi="標楷體" w:hint="eastAsia"/>
          <w:b/>
          <w:kern w:val="3"/>
        </w:rPr>
        <w:t>億</w:t>
      </w:r>
      <w:r w:rsidR="00D2616E" w:rsidRPr="00D2616E">
        <w:rPr>
          <w:rFonts w:hAnsi="標楷體"/>
          <w:b/>
          <w:kern w:val="3"/>
        </w:rPr>
        <w:t>6,000</w:t>
      </w:r>
      <w:r w:rsidR="00D2616E">
        <w:rPr>
          <w:rFonts w:hAnsi="標楷體" w:hint="eastAsia"/>
          <w:b/>
          <w:kern w:val="3"/>
        </w:rPr>
        <w:t>萬元</w:t>
      </w:r>
      <w:r w:rsidRPr="00EF18A7">
        <w:rPr>
          <w:rFonts w:hAnsi="標楷體" w:hint="eastAsia"/>
          <w:b/>
          <w:kern w:val="3"/>
        </w:rPr>
        <w:t>):</w:t>
      </w:r>
      <w:r w:rsidRPr="00EF18A7">
        <w:rPr>
          <w:rFonts w:hAnsi="標楷體" w:hint="eastAsia"/>
          <w:kern w:val="3"/>
        </w:rPr>
        <w:t>係</w:t>
      </w:r>
      <w:r w:rsidRPr="00EF18A7">
        <w:rPr>
          <w:rFonts w:hAnsi="標楷體"/>
          <w:kern w:val="3"/>
        </w:rPr>
        <w:t>廣播電視內容產業發展旗艦計畫</w:t>
      </w:r>
      <w:r w:rsidR="00D2616E" w:rsidRPr="00D2616E">
        <w:rPr>
          <w:rFonts w:hAnsi="標楷體" w:hint="eastAsia"/>
          <w:kern w:val="3"/>
        </w:rPr>
        <w:t>（計畫期程</w:t>
      </w:r>
      <w:r w:rsidR="00D2616E" w:rsidRPr="00D2616E">
        <w:rPr>
          <w:rFonts w:hAnsi="標楷體"/>
          <w:kern w:val="3"/>
        </w:rPr>
        <w:t>109</w:t>
      </w:r>
      <w:r w:rsidR="00D2616E" w:rsidRPr="00D2616E">
        <w:rPr>
          <w:rFonts w:hAnsi="標楷體" w:hint="eastAsia"/>
          <w:kern w:val="3"/>
        </w:rPr>
        <w:t>至</w:t>
      </w:r>
      <w:r w:rsidR="00D2616E" w:rsidRPr="00D2616E">
        <w:rPr>
          <w:rFonts w:hAnsi="標楷體"/>
          <w:kern w:val="3"/>
        </w:rPr>
        <w:t>113</w:t>
      </w:r>
      <w:r w:rsidR="00D2616E" w:rsidRPr="00D2616E">
        <w:rPr>
          <w:rFonts w:hAnsi="標楷體" w:hint="eastAsia"/>
          <w:kern w:val="3"/>
        </w:rPr>
        <w:t>年，總預算數2</w:t>
      </w:r>
      <w:r w:rsidR="00D2616E" w:rsidRPr="00D2616E">
        <w:rPr>
          <w:rFonts w:hAnsi="標楷體"/>
          <w:kern w:val="3"/>
        </w:rPr>
        <w:t>2</w:t>
      </w:r>
      <w:r w:rsidR="00D2616E">
        <w:rPr>
          <w:rFonts w:hAnsi="標楷體" w:hint="eastAsia"/>
          <w:kern w:val="3"/>
        </w:rPr>
        <w:t>億</w:t>
      </w:r>
      <w:r w:rsidR="00D2616E" w:rsidRPr="00D2616E">
        <w:rPr>
          <w:rFonts w:hAnsi="標楷體"/>
          <w:kern w:val="3"/>
        </w:rPr>
        <w:t>9,039</w:t>
      </w:r>
      <w:r w:rsidR="00D2616E">
        <w:rPr>
          <w:rFonts w:hAnsi="標楷體" w:hint="eastAsia"/>
          <w:kern w:val="3"/>
        </w:rPr>
        <w:t>萬</w:t>
      </w:r>
      <w:r w:rsidR="00D2616E" w:rsidRPr="00D2616E">
        <w:rPr>
          <w:rFonts w:hAnsi="標楷體"/>
          <w:kern w:val="3"/>
        </w:rPr>
        <w:t>2</w:t>
      </w:r>
      <w:r w:rsidR="00D2616E">
        <w:rPr>
          <w:rFonts w:hAnsi="標楷體" w:hint="eastAsia"/>
          <w:kern w:val="3"/>
        </w:rPr>
        <w:t>千</w:t>
      </w:r>
      <w:r w:rsidR="00D2616E" w:rsidRPr="00D2616E">
        <w:rPr>
          <w:rFonts w:hAnsi="標楷體" w:hint="eastAsia"/>
          <w:kern w:val="3"/>
        </w:rPr>
        <w:t>元，決算數</w:t>
      </w:r>
      <w:r w:rsidR="00D2616E" w:rsidRPr="00D2616E">
        <w:rPr>
          <w:rFonts w:hAnsi="標楷體"/>
          <w:kern w:val="3"/>
        </w:rPr>
        <w:t>22</w:t>
      </w:r>
      <w:r w:rsidR="00D2616E">
        <w:rPr>
          <w:rFonts w:hAnsi="標楷體" w:hint="eastAsia"/>
          <w:kern w:val="3"/>
        </w:rPr>
        <w:t>億</w:t>
      </w:r>
      <w:r w:rsidR="00D2616E" w:rsidRPr="00D2616E">
        <w:rPr>
          <w:rFonts w:hAnsi="標楷體"/>
          <w:kern w:val="3"/>
        </w:rPr>
        <w:t>1,098</w:t>
      </w:r>
      <w:r w:rsidR="00D2616E">
        <w:rPr>
          <w:rFonts w:hAnsi="標楷體" w:hint="eastAsia"/>
          <w:kern w:val="3"/>
        </w:rPr>
        <w:t>萬</w:t>
      </w:r>
      <w:r w:rsidR="00D2616E" w:rsidRPr="00D2616E">
        <w:rPr>
          <w:rFonts w:hAnsi="標楷體"/>
          <w:kern w:val="3"/>
        </w:rPr>
        <w:t>3</w:t>
      </w:r>
      <w:r w:rsidR="00D2616E">
        <w:rPr>
          <w:rFonts w:hAnsi="標楷體" w:hint="eastAsia"/>
          <w:kern w:val="3"/>
        </w:rPr>
        <w:t>千</w:t>
      </w:r>
      <w:r w:rsidR="00D2616E" w:rsidRPr="00D2616E">
        <w:rPr>
          <w:rFonts w:hAnsi="標楷體" w:hint="eastAsia"/>
          <w:kern w:val="3"/>
        </w:rPr>
        <w:t>元</w:t>
      </w:r>
      <w:r w:rsidR="00D2616E">
        <w:rPr>
          <w:rStyle w:val="afb"/>
          <w:rFonts w:hAnsi="標楷體"/>
          <w:kern w:val="3"/>
        </w:rPr>
        <w:footnoteReference w:id="3"/>
      </w:r>
      <w:r w:rsidR="00D2616E" w:rsidRPr="00D2616E">
        <w:rPr>
          <w:rFonts w:hAnsi="標楷體"/>
          <w:kern w:val="3"/>
        </w:rPr>
        <w:t>)</w:t>
      </w:r>
      <w:r w:rsidR="00A15A32">
        <w:rPr>
          <w:rFonts w:hAnsi="標楷體" w:hint="eastAsia"/>
          <w:kern w:val="3"/>
        </w:rPr>
        <w:t>之延續計畫</w:t>
      </w:r>
      <w:r w:rsidRPr="00EF18A7">
        <w:rPr>
          <w:rFonts w:hAnsi="標楷體"/>
          <w:kern w:val="3"/>
        </w:rPr>
        <w:t>，</w:t>
      </w:r>
      <w:r w:rsidR="00A15A32">
        <w:rPr>
          <w:rFonts w:hAnsi="標楷體" w:hint="eastAsia"/>
          <w:kern w:val="3"/>
        </w:rPr>
        <w:t>原</w:t>
      </w:r>
      <w:r w:rsidRPr="00EF18A7">
        <w:rPr>
          <w:rFonts w:hAnsi="標楷體"/>
          <w:kern w:val="3"/>
        </w:rPr>
        <w:t>已推動在地原創題材挖掘、人才</w:t>
      </w:r>
      <w:r w:rsidRPr="00EF18A7">
        <w:rPr>
          <w:rFonts w:hAnsi="標楷體"/>
        </w:rPr>
        <w:t>培育</w:t>
      </w:r>
      <w:r w:rsidRPr="00EF18A7">
        <w:rPr>
          <w:rFonts w:hAnsi="標楷體"/>
          <w:kern w:val="3"/>
        </w:rPr>
        <w:t>、製作技術提升、產業數位轉型及國際品牌建立</w:t>
      </w:r>
      <w:r w:rsidR="00A15A32">
        <w:rPr>
          <w:rFonts w:hAnsi="標楷體" w:hint="eastAsia"/>
          <w:kern w:val="3"/>
        </w:rPr>
        <w:t>，</w:t>
      </w:r>
      <w:r w:rsidRPr="00EF18A7">
        <w:rPr>
          <w:rFonts w:hAnsi="標楷體"/>
          <w:kern w:val="3"/>
        </w:rPr>
        <w:t>114年起進一步擴大文本來源與內容倍增策略，結合「投補合作」雙軌推動跨國合製，並著重提升兒童與動畫內容之產製規模與品質</w:t>
      </w:r>
      <w:r w:rsidR="00A15A32">
        <w:rPr>
          <w:rFonts w:hAnsi="標楷體" w:hint="eastAsia"/>
          <w:kern w:val="3"/>
        </w:rPr>
        <w:t>，除</w:t>
      </w:r>
      <w:r w:rsidRPr="00EF18A7">
        <w:rPr>
          <w:rFonts w:hAnsi="標楷體"/>
          <w:kern w:val="3"/>
        </w:rPr>
        <w:t>延續前期參與國際展會與跨域合作經驗，強化對外輸出與品牌建立</w:t>
      </w:r>
      <w:r w:rsidR="00A15A32">
        <w:rPr>
          <w:rFonts w:hAnsi="標楷體" w:hint="eastAsia"/>
          <w:kern w:val="3"/>
        </w:rPr>
        <w:t>外</w:t>
      </w:r>
      <w:r w:rsidRPr="00EF18A7">
        <w:rPr>
          <w:rFonts w:hAnsi="標楷體"/>
          <w:kern w:val="3"/>
        </w:rPr>
        <w:t>，持續精進金鐘獎與金視獎獎勵制度，全面鞏固</w:t>
      </w:r>
      <w:r w:rsidR="00C771BD">
        <w:rPr>
          <w:rFonts w:hAnsi="標楷體"/>
          <w:kern w:val="3"/>
        </w:rPr>
        <w:t>臺</w:t>
      </w:r>
      <w:r w:rsidRPr="00EF18A7">
        <w:rPr>
          <w:rFonts w:hAnsi="標楷體"/>
          <w:kern w:val="3"/>
        </w:rPr>
        <w:t>灣影視在亞洲與全球市場地位。</w:t>
      </w:r>
    </w:p>
    <w:p w:rsidR="00B304C9" w:rsidRPr="00EF18A7" w:rsidRDefault="00B304C9" w:rsidP="00B304C9">
      <w:pPr>
        <w:pStyle w:val="123"/>
        <w:ind w:left="1133" w:hanging="283"/>
        <w:rPr>
          <w:rFonts w:hAnsi="標楷體"/>
          <w:kern w:val="3"/>
        </w:rPr>
      </w:pPr>
      <w:r>
        <w:rPr>
          <w:rFonts w:hAnsi="標楷體" w:hint="eastAsia"/>
          <w:b/>
          <w:kern w:val="3"/>
        </w:rPr>
        <w:t>3.</w:t>
      </w:r>
      <w:r w:rsidRPr="00EF18A7">
        <w:rPr>
          <w:rFonts w:hAnsi="標楷體" w:hint="eastAsia"/>
          <w:b/>
          <w:kern w:val="3"/>
        </w:rPr>
        <w:t>流行音樂產業發展計畫</w:t>
      </w:r>
      <w:r w:rsidRPr="00B304C9">
        <w:rPr>
          <w:rFonts w:hAnsi="標楷體" w:hint="eastAsia"/>
          <w:b/>
          <w:kern w:val="3"/>
        </w:rPr>
        <w:t>(計畫期程114至118年，總經費</w:t>
      </w:r>
      <w:r w:rsidR="00D2616E" w:rsidRPr="00D2616E">
        <w:rPr>
          <w:rFonts w:hAnsi="標楷體"/>
          <w:b/>
          <w:kern w:val="3"/>
        </w:rPr>
        <w:t>31</w:t>
      </w:r>
      <w:r w:rsidR="00D2616E">
        <w:rPr>
          <w:rFonts w:hAnsi="標楷體" w:hint="eastAsia"/>
          <w:b/>
          <w:kern w:val="3"/>
        </w:rPr>
        <w:t>億</w:t>
      </w:r>
      <w:r w:rsidR="00D2616E" w:rsidRPr="00D2616E">
        <w:rPr>
          <w:rFonts w:hAnsi="標楷體"/>
          <w:b/>
          <w:kern w:val="3"/>
        </w:rPr>
        <w:t>2</w:t>
      </w:r>
      <w:r w:rsidR="00D2616E">
        <w:rPr>
          <w:rFonts w:hAnsi="標楷體"/>
          <w:b/>
          <w:kern w:val="3"/>
        </w:rPr>
        <w:t>,</w:t>
      </w:r>
      <w:r w:rsidR="00D2616E" w:rsidRPr="00D2616E">
        <w:rPr>
          <w:rFonts w:hAnsi="標楷體"/>
          <w:b/>
          <w:kern w:val="3"/>
        </w:rPr>
        <w:t>0</w:t>
      </w:r>
      <w:r w:rsidR="00D2616E">
        <w:rPr>
          <w:rFonts w:hAnsi="標楷體" w:hint="eastAsia"/>
          <w:b/>
          <w:kern w:val="3"/>
        </w:rPr>
        <w:t>0</w:t>
      </w:r>
      <w:r w:rsidR="00D2616E" w:rsidRPr="00D2616E">
        <w:rPr>
          <w:rFonts w:hAnsi="標楷體"/>
          <w:b/>
          <w:kern w:val="3"/>
        </w:rPr>
        <w:t>0</w:t>
      </w:r>
      <w:r w:rsidR="00D2616E">
        <w:rPr>
          <w:rFonts w:hAnsi="標楷體" w:hint="eastAsia"/>
          <w:b/>
          <w:kern w:val="3"/>
        </w:rPr>
        <w:t>萬</w:t>
      </w:r>
      <w:r w:rsidRPr="00B304C9">
        <w:rPr>
          <w:rFonts w:hAnsi="標楷體" w:hint="eastAsia"/>
          <w:b/>
          <w:kern w:val="3"/>
        </w:rPr>
        <w:t>元):</w:t>
      </w:r>
      <w:r w:rsidRPr="00EF18A7">
        <w:rPr>
          <w:rFonts w:hAnsi="標楷體"/>
          <w:kern w:val="3"/>
        </w:rPr>
        <w:t>本計畫延續「流行音樂產業發展旗艦計畫」</w:t>
      </w:r>
      <w:r w:rsidRPr="00EF18A7">
        <w:rPr>
          <w:rFonts w:hAnsi="標楷體" w:hint="eastAsia"/>
          <w:kern w:val="3"/>
        </w:rPr>
        <w:t>(</w:t>
      </w:r>
      <w:r w:rsidR="00294D51">
        <w:rPr>
          <w:rFonts w:hAnsi="標楷體" w:hint="eastAsia"/>
          <w:kern w:val="3"/>
        </w:rPr>
        <w:t>計畫期程</w:t>
      </w:r>
      <w:r w:rsidRPr="00EF18A7">
        <w:rPr>
          <w:rFonts w:hAnsi="標楷體"/>
          <w:kern w:val="3"/>
        </w:rPr>
        <w:t>109</w:t>
      </w:r>
      <w:r w:rsidRPr="00EF18A7">
        <w:rPr>
          <w:rFonts w:hAnsi="標楷體" w:hint="eastAsia"/>
          <w:kern w:val="3"/>
        </w:rPr>
        <w:t>至</w:t>
      </w:r>
      <w:r w:rsidRPr="00EF18A7">
        <w:rPr>
          <w:rFonts w:hAnsi="標楷體"/>
          <w:kern w:val="3"/>
        </w:rPr>
        <w:t>113年</w:t>
      </w:r>
      <w:r w:rsidR="00294D51">
        <w:rPr>
          <w:rFonts w:hAnsi="標楷體" w:hint="eastAsia"/>
          <w:kern w:val="3"/>
        </w:rPr>
        <w:t>，</w:t>
      </w:r>
      <w:r w:rsidR="00294D51" w:rsidRPr="00294D51">
        <w:rPr>
          <w:rFonts w:hAnsi="標楷體" w:hint="eastAsia"/>
          <w:kern w:val="3"/>
        </w:rPr>
        <w:t>總預算數2</w:t>
      </w:r>
      <w:r w:rsidR="00294D51" w:rsidRPr="00294D51">
        <w:rPr>
          <w:rFonts w:hAnsi="標楷體"/>
          <w:kern w:val="3"/>
        </w:rPr>
        <w:t>1</w:t>
      </w:r>
      <w:r w:rsidR="00294D51">
        <w:rPr>
          <w:rFonts w:hAnsi="標楷體" w:hint="eastAsia"/>
          <w:kern w:val="3"/>
        </w:rPr>
        <w:t>億</w:t>
      </w:r>
      <w:r w:rsidR="00294D51" w:rsidRPr="00294D51">
        <w:rPr>
          <w:rFonts w:hAnsi="標楷體"/>
          <w:kern w:val="3"/>
        </w:rPr>
        <w:t>479</w:t>
      </w:r>
      <w:r w:rsidR="00294D51">
        <w:rPr>
          <w:rFonts w:hAnsi="標楷體" w:hint="eastAsia"/>
          <w:kern w:val="3"/>
        </w:rPr>
        <w:t>萬</w:t>
      </w:r>
      <w:r w:rsidR="00294D51" w:rsidRPr="00294D51">
        <w:rPr>
          <w:rFonts w:hAnsi="標楷體"/>
          <w:kern w:val="3"/>
        </w:rPr>
        <w:t>4</w:t>
      </w:r>
      <w:r w:rsidR="00294D51">
        <w:rPr>
          <w:rFonts w:hAnsi="標楷體" w:hint="eastAsia"/>
          <w:kern w:val="3"/>
        </w:rPr>
        <w:t>千</w:t>
      </w:r>
      <w:r w:rsidR="00294D51" w:rsidRPr="00294D51">
        <w:rPr>
          <w:rFonts w:hAnsi="標楷體" w:hint="eastAsia"/>
          <w:kern w:val="3"/>
        </w:rPr>
        <w:t>元，決算數</w:t>
      </w:r>
      <w:r w:rsidR="00294D51" w:rsidRPr="00294D51">
        <w:rPr>
          <w:rFonts w:hAnsi="標楷體"/>
          <w:kern w:val="3"/>
        </w:rPr>
        <w:t>20</w:t>
      </w:r>
      <w:r w:rsidR="00294D51">
        <w:rPr>
          <w:rFonts w:hAnsi="標楷體" w:hint="eastAsia"/>
          <w:kern w:val="3"/>
        </w:rPr>
        <w:t>億</w:t>
      </w:r>
      <w:r w:rsidR="00294D51" w:rsidRPr="00294D51">
        <w:rPr>
          <w:rFonts w:hAnsi="標楷體"/>
          <w:kern w:val="3"/>
        </w:rPr>
        <w:t>3</w:t>
      </w:r>
      <w:r w:rsidR="00294D51">
        <w:rPr>
          <w:rFonts w:hAnsi="標楷體"/>
          <w:kern w:val="3"/>
        </w:rPr>
        <w:t>,</w:t>
      </w:r>
      <w:r w:rsidR="00294D51" w:rsidRPr="00294D51">
        <w:rPr>
          <w:rFonts w:hAnsi="標楷體"/>
          <w:kern w:val="3"/>
        </w:rPr>
        <w:t>860</w:t>
      </w:r>
      <w:r w:rsidR="00294D51">
        <w:rPr>
          <w:rFonts w:hAnsi="標楷體" w:hint="eastAsia"/>
          <w:kern w:val="3"/>
        </w:rPr>
        <w:t>萬</w:t>
      </w:r>
      <w:r w:rsidR="00294D51" w:rsidRPr="00294D51">
        <w:rPr>
          <w:rFonts w:hAnsi="標楷體"/>
          <w:kern w:val="3"/>
        </w:rPr>
        <w:t>8</w:t>
      </w:r>
      <w:r w:rsidR="00294D51">
        <w:rPr>
          <w:rFonts w:hAnsi="標楷體" w:hint="eastAsia"/>
          <w:kern w:val="3"/>
        </w:rPr>
        <w:t>千</w:t>
      </w:r>
      <w:r w:rsidR="00294D51" w:rsidRPr="00294D51">
        <w:rPr>
          <w:rFonts w:hAnsi="標楷體" w:hint="eastAsia"/>
          <w:kern w:val="3"/>
        </w:rPr>
        <w:t>元</w:t>
      </w:r>
      <w:r w:rsidR="00294D51">
        <w:rPr>
          <w:rStyle w:val="afb"/>
          <w:rFonts w:hAnsi="標楷體"/>
          <w:kern w:val="3"/>
        </w:rPr>
        <w:footnoteReference w:id="4"/>
      </w:r>
      <w:r w:rsidRPr="00EF18A7">
        <w:rPr>
          <w:rFonts w:hAnsi="標楷體" w:hint="eastAsia"/>
          <w:kern w:val="3"/>
        </w:rPr>
        <w:t>)</w:t>
      </w:r>
      <w:r w:rsidRPr="00EF18A7">
        <w:rPr>
          <w:rFonts w:hAnsi="標楷體"/>
          <w:kern w:val="3"/>
        </w:rPr>
        <w:t>所累積之成果，包括人才挖掘與國際技術交流、產業數位轉型、在地音樂多樣性推動及金曲獎、金音獎制度優化</w:t>
      </w:r>
      <w:r w:rsidR="00A15A32">
        <w:rPr>
          <w:rFonts w:hAnsi="標楷體" w:hint="eastAsia"/>
          <w:kern w:val="3"/>
        </w:rPr>
        <w:t>，自</w:t>
      </w:r>
      <w:r w:rsidRPr="00EF18A7">
        <w:rPr>
          <w:rFonts w:hAnsi="標楷體"/>
          <w:kern w:val="3"/>
        </w:rPr>
        <w:t>114年起深化人才養成與專業經紀體系建立，鼓勵跨界與跨業合作、加強創作與營運能量，推動更多原創內容走向海外市場</w:t>
      </w:r>
      <w:r w:rsidR="00A15A32">
        <w:rPr>
          <w:rFonts w:hAnsi="標楷體" w:hint="eastAsia"/>
          <w:kern w:val="3"/>
        </w:rPr>
        <w:t>，</w:t>
      </w:r>
      <w:r w:rsidRPr="00EF18A7">
        <w:rPr>
          <w:rFonts w:hAnsi="標楷體"/>
          <w:kern w:val="3"/>
        </w:rPr>
        <w:t>並持續革新獎項制度以強化整體推廣與國際能見度，朝向打造</w:t>
      </w:r>
      <w:r w:rsidR="00C771BD">
        <w:rPr>
          <w:rFonts w:hAnsi="標楷體"/>
          <w:kern w:val="3"/>
        </w:rPr>
        <w:t>臺</w:t>
      </w:r>
      <w:r w:rsidRPr="00EF18A7">
        <w:rPr>
          <w:rFonts w:hAnsi="標楷體"/>
          <w:kern w:val="3"/>
        </w:rPr>
        <w:t>灣流行音樂全球品牌邁進。</w:t>
      </w:r>
    </w:p>
    <w:p w:rsidR="00B304C9" w:rsidRPr="00EF18A7" w:rsidRDefault="00B304C9" w:rsidP="005B1340">
      <w:pPr>
        <w:pStyle w:val="123"/>
        <w:ind w:left="1133" w:hanging="283"/>
        <w:rPr>
          <w:rFonts w:hAnsi="標楷體"/>
          <w:kern w:val="3"/>
        </w:rPr>
      </w:pPr>
      <w:r>
        <w:rPr>
          <w:rFonts w:hAnsi="標楷體" w:hint="eastAsia"/>
          <w:b/>
        </w:rPr>
        <w:t>4.</w:t>
      </w:r>
      <w:r w:rsidRPr="00EF18A7">
        <w:rPr>
          <w:rFonts w:hAnsi="標楷體"/>
          <w:b/>
        </w:rPr>
        <w:t>出版產業振興</w:t>
      </w:r>
      <w:r w:rsidRPr="00B304C9">
        <w:rPr>
          <w:rFonts w:hAnsi="標楷體"/>
          <w:b/>
          <w:kern w:val="3"/>
        </w:rPr>
        <w:t>方案</w:t>
      </w:r>
      <w:r w:rsidRPr="00B304C9">
        <w:rPr>
          <w:rFonts w:hAnsi="標楷體" w:hint="eastAsia"/>
          <w:b/>
        </w:rPr>
        <w:t>(計畫期程114至</w:t>
      </w:r>
      <w:r w:rsidR="005B1340">
        <w:rPr>
          <w:rFonts w:hAnsi="標楷體" w:hint="eastAsia"/>
          <w:b/>
        </w:rPr>
        <w:t>119</w:t>
      </w:r>
      <w:r w:rsidRPr="00B304C9">
        <w:rPr>
          <w:rFonts w:hAnsi="標楷體" w:hint="eastAsia"/>
          <w:b/>
        </w:rPr>
        <w:t>年，</w:t>
      </w:r>
      <w:r w:rsidR="005B1340" w:rsidRPr="00B304C9">
        <w:rPr>
          <w:rFonts w:hAnsi="標楷體" w:hint="eastAsia"/>
          <w:b/>
          <w:kern w:val="3"/>
        </w:rPr>
        <w:t>總經費</w:t>
      </w:r>
      <w:r w:rsidR="005B1340">
        <w:rPr>
          <w:rFonts w:hAnsi="標楷體" w:hint="eastAsia"/>
          <w:b/>
          <w:kern w:val="3"/>
        </w:rPr>
        <w:t>15億</w:t>
      </w:r>
      <w:r w:rsidR="005B1340" w:rsidRPr="00B304C9">
        <w:rPr>
          <w:rFonts w:hAnsi="標楷體" w:hint="eastAsia"/>
          <w:b/>
          <w:kern w:val="3"/>
        </w:rPr>
        <w:t>元</w:t>
      </w:r>
      <w:r w:rsidRPr="00B304C9">
        <w:rPr>
          <w:rFonts w:hAnsi="標楷體" w:hint="eastAsia"/>
          <w:b/>
        </w:rPr>
        <w:t>):</w:t>
      </w:r>
      <w:r w:rsidRPr="00EF18A7">
        <w:rPr>
          <w:rFonts w:hAnsi="標楷體"/>
        </w:rPr>
        <w:t>本方案</w:t>
      </w:r>
      <w:r w:rsidRPr="00EF18A7">
        <w:rPr>
          <w:rFonts w:hAnsi="標楷體" w:hint="eastAsia"/>
        </w:rPr>
        <w:t>延續「</w:t>
      </w:r>
      <w:hyperlink r:id="rId16" w:anchor="middle" w:tooltip="點擊前往出版產業振興方案106—113年中程計畫(111年度辦理情形)" w:history="1">
        <w:r w:rsidRPr="00EF18A7">
          <w:rPr>
            <w:rFonts w:hAnsi="標楷體" w:hint="eastAsia"/>
          </w:rPr>
          <w:t>出版產業振興方案中程計畫</w:t>
        </w:r>
      </w:hyperlink>
      <w:r w:rsidRPr="00EF18A7">
        <w:rPr>
          <w:rFonts w:hAnsi="標楷體" w:hint="eastAsia"/>
        </w:rPr>
        <w:t>」</w:t>
      </w:r>
      <w:r w:rsidR="005B1340" w:rsidRPr="005B1340">
        <w:rPr>
          <w:rFonts w:hAnsi="標楷體"/>
        </w:rPr>
        <w:t>(</w:t>
      </w:r>
      <w:r w:rsidR="005B1340" w:rsidRPr="005B1340">
        <w:rPr>
          <w:rFonts w:hAnsi="標楷體" w:hint="eastAsia"/>
        </w:rPr>
        <w:t>計畫期程</w:t>
      </w:r>
      <w:r w:rsidR="005B1340" w:rsidRPr="005B1340">
        <w:rPr>
          <w:rFonts w:hAnsi="標楷體"/>
        </w:rPr>
        <w:t>106</w:t>
      </w:r>
      <w:r w:rsidR="005B1340" w:rsidRPr="005B1340">
        <w:rPr>
          <w:rFonts w:hAnsi="標楷體" w:hint="eastAsia"/>
        </w:rPr>
        <w:t>至</w:t>
      </w:r>
      <w:r w:rsidR="005B1340" w:rsidRPr="005B1340">
        <w:rPr>
          <w:rFonts w:hAnsi="標楷體"/>
        </w:rPr>
        <w:t>113</w:t>
      </w:r>
      <w:r w:rsidR="005B1340" w:rsidRPr="005B1340">
        <w:rPr>
          <w:rFonts w:hAnsi="標楷體" w:hint="eastAsia"/>
        </w:rPr>
        <w:t>年，總預算數</w:t>
      </w:r>
      <w:r w:rsidR="005B1340" w:rsidRPr="005B1340">
        <w:rPr>
          <w:rFonts w:hAnsi="標楷體"/>
        </w:rPr>
        <w:t>9</w:t>
      </w:r>
      <w:r w:rsidR="005B1340">
        <w:rPr>
          <w:rFonts w:hAnsi="標楷體" w:hint="eastAsia"/>
        </w:rPr>
        <w:t>億</w:t>
      </w:r>
      <w:r w:rsidR="005B1340" w:rsidRPr="005B1340">
        <w:rPr>
          <w:rFonts w:hAnsi="標楷體"/>
        </w:rPr>
        <w:t>4,711</w:t>
      </w:r>
      <w:r w:rsidR="005B1340">
        <w:rPr>
          <w:rFonts w:hAnsi="標楷體" w:hint="eastAsia"/>
        </w:rPr>
        <w:t>萬</w:t>
      </w:r>
      <w:r w:rsidR="005B1340" w:rsidRPr="005B1340">
        <w:rPr>
          <w:rFonts w:hAnsi="標楷體"/>
        </w:rPr>
        <w:t>4</w:t>
      </w:r>
      <w:r w:rsidR="005B1340">
        <w:rPr>
          <w:rFonts w:hAnsi="標楷體" w:hint="eastAsia"/>
        </w:rPr>
        <w:t>千</w:t>
      </w:r>
      <w:r w:rsidR="005B1340" w:rsidRPr="005B1340">
        <w:rPr>
          <w:rFonts w:hAnsi="標楷體" w:hint="eastAsia"/>
        </w:rPr>
        <w:t>元，決算數</w:t>
      </w:r>
      <w:r w:rsidR="005B1340" w:rsidRPr="005B1340">
        <w:rPr>
          <w:rFonts w:hAnsi="標楷體"/>
        </w:rPr>
        <w:t>9</w:t>
      </w:r>
      <w:r w:rsidR="005B1340">
        <w:rPr>
          <w:rFonts w:hAnsi="標楷體" w:hint="eastAsia"/>
        </w:rPr>
        <w:t>億</w:t>
      </w:r>
      <w:r w:rsidR="005B1340" w:rsidRPr="005B1340">
        <w:rPr>
          <w:rFonts w:hAnsi="標楷體"/>
        </w:rPr>
        <w:t>3,317</w:t>
      </w:r>
      <w:r w:rsidR="005B1340">
        <w:rPr>
          <w:rFonts w:hAnsi="標楷體" w:hint="eastAsia"/>
        </w:rPr>
        <w:t>萬</w:t>
      </w:r>
      <w:r w:rsidR="005B1340" w:rsidRPr="005B1340">
        <w:rPr>
          <w:rFonts w:hAnsi="標楷體" w:hint="eastAsia"/>
        </w:rPr>
        <w:t>元</w:t>
      </w:r>
      <w:r w:rsidR="005B1340" w:rsidRPr="005B1340">
        <w:rPr>
          <w:rFonts w:hAnsi="標楷體"/>
        </w:rPr>
        <w:t>)</w:t>
      </w:r>
      <w:r w:rsidRPr="00EF18A7">
        <w:rPr>
          <w:rFonts w:hAnsi="標楷體" w:hint="eastAsia"/>
        </w:rPr>
        <w:t>，旨在健全市場產銷秩序、扶植本土創作、帶動跨界產業投資、提升閱讀風氣</w:t>
      </w:r>
      <w:r w:rsidR="00A15A32">
        <w:rPr>
          <w:rFonts w:hAnsi="標楷體" w:hint="eastAsia"/>
        </w:rPr>
        <w:t>，</w:t>
      </w:r>
      <w:r w:rsidRPr="00EF18A7">
        <w:rPr>
          <w:rFonts w:hAnsi="標楷體" w:hint="eastAsia"/>
        </w:rPr>
        <w:t>自</w:t>
      </w:r>
      <w:r w:rsidRPr="00EF18A7">
        <w:rPr>
          <w:rFonts w:hAnsi="標楷體"/>
        </w:rPr>
        <w:t>114年起</w:t>
      </w:r>
      <w:r w:rsidRPr="00EF18A7">
        <w:rPr>
          <w:rFonts w:hAnsi="標楷體" w:hint="eastAsia"/>
        </w:rPr>
        <w:t>持續</w:t>
      </w:r>
      <w:r w:rsidRPr="00EF18A7">
        <w:rPr>
          <w:rFonts w:hAnsi="標楷體"/>
        </w:rPr>
        <w:t>推動健全出版產銷秩序、扶植本土原創、提升出版形式多樣性及鼓勵青年創作</w:t>
      </w:r>
      <w:r w:rsidR="00A15A32">
        <w:rPr>
          <w:rFonts w:hAnsi="標楷體" w:hint="eastAsia"/>
        </w:rPr>
        <w:t>，</w:t>
      </w:r>
      <w:r w:rsidRPr="00EF18A7">
        <w:rPr>
          <w:rFonts w:hAnsi="標楷體"/>
        </w:rPr>
        <w:t>也聚焦出版鏈</w:t>
      </w:r>
      <w:r w:rsidR="00A15A32">
        <w:rPr>
          <w:rFonts w:hAnsi="標楷體" w:hint="eastAsia"/>
        </w:rPr>
        <w:t>之</w:t>
      </w:r>
      <w:r w:rsidRPr="00EF18A7">
        <w:rPr>
          <w:rFonts w:hAnsi="標楷體"/>
        </w:rPr>
        <w:t>橫向擴展，促進跨界投資與版權交易，同時積極推動數位閱讀、電子書發展、免營業稅政策及漫畫基地補助，</w:t>
      </w:r>
      <w:r w:rsidR="00A15A32">
        <w:rPr>
          <w:rFonts w:hAnsi="標楷體" w:hint="eastAsia"/>
        </w:rPr>
        <w:t>以</w:t>
      </w:r>
      <w:r w:rsidRPr="00EF18A7">
        <w:rPr>
          <w:rFonts w:hAnsi="標楷體"/>
        </w:rPr>
        <w:t>全面提振閱讀文化與內容消費，重建出版產業動能與未來發展潛力。</w:t>
      </w:r>
    </w:p>
    <w:p w:rsidR="00B304C9" w:rsidRPr="00EF18A7" w:rsidRDefault="00B304C9" w:rsidP="00A076C7">
      <w:pPr>
        <w:pStyle w:val="123"/>
        <w:ind w:left="1133" w:hanging="283"/>
        <w:rPr>
          <w:rFonts w:hAnsi="標楷體"/>
          <w:kern w:val="3"/>
        </w:rPr>
      </w:pPr>
      <w:r>
        <w:rPr>
          <w:rFonts w:hAnsi="標楷體" w:hint="eastAsia"/>
          <w:b/>
          <w:kern w:val="3"/>
        </w:rPr>
        <w:t>5.</w:t>
      </w:r>
      <w:r w:rsidRPr="00EF18A7">
        <w:rPr>
          <w:rFonts w:hAnsi="標楷體" w:hint="eastAsia"/>
          <w:b/>
          <w:kern w:val="3"/>
        </w:rPr>
        <w:t>臺灣工藝文化</w:t>
      </w:r>
      <w:r w:rsidRPr="00EF18A7">
        <w:rPr>
          <w:rFonts w:hAnsi="標楷體" w:hint="eastAsia"/>
          <w:b/>
        </w:rPr>
        <w:t>產業</w:t>
      </w:r>
      <w:r w:rsidRPr="00EF18A7">
        <w:rPr>
          <w:rFonts w:hAnsi="標楷體" w:hint="eastAsia"/>
          <w:b/>
          <w:kern w:val="3"/>
        </w:rPr>
        <w:t>中長程計畫(</w:t>
      </w:r>
      <w:r>
        <w:rPr>
          <w:rFonts w:hAnsi="標楷體" w:hint="eastAsia"/>
          <w:b/>
          <w:kern w:val="3"/>
        </w:rPr>
        <w:t>計畫期程</w:t>
      </w:r>
      <w:r w:rsidRPr="00EF18A7">
        <w:rPr>
          <w:rFonts w:hAnsi="標楷體" w:hint="eastAsia"/>
          <w:b/>
          <w:kern w:val="3"/>
        </w:rPr>
        <w:t>11</w:t>
      </w:r>
      <w:r>
        <w:rPr>
          <w:rFonts w:hAnsi="標楷體" w:hint="eastAsia"/>
          <w:b/>
          <w:kern w:val="3"/>
        </w:rPr>
        <w:t>2</w:t>
      </w:r>
      <w:r w:rsidRPr="00EF18A7">
        <w:rPr>
          <w:rFonts w:hAnsi="標楷體" w:hint="eastAsia"/>
          <w:b/>
          <w:kern w:val="3"/>
        </w:rPr>
        <w:t>至11</w:t>
      </w:r>
      <w:r>
        <w:rPr>
          <w:rFonts w:hAnsi="標楷體" w:hint="eastAsia"/>
          <w:b/>
          <w:kern w:val="3"/>
        </w:rPr>
        <w:t>5</w:t>
      </w:r>
      <w:r w:rsidRPr="00EF18A7">
        <w:rPr>
          <w:rFonts w:hAnsi="標楷體" w:hint="eastAsia"/>
          <w:b/>
          <w:kern w:val="3"/>
        </w:rPr>
        <w:t>年</w:t>
      </w:r>
      <w:r>
        <w:rPr>
          <w:rFonts w:hAnsi="標楷體" w:hint="eastAsia"/>
          <w:b/>
          <w:kern w:val="3"/>
        </w:rPr>
        <w:t>，總經費</w:t>
      </w:r>
      <w:r w:rsidR="00A076C7">
        <w:rPr>
          <w:rFonts w:hAnsi="標楷體" w:hint="eastAsia"/>
          <w:b/>
          <w:kern w:val="3"/>
        </w:rPr>
        <w:t>28億8</w:t>
      </w:r>
      <w:r w:rsidR="00B31018">
        <w:rPr>
          <w:rFonts w:hAnsi="標楷體"/>
          <w:b/>
          <w:kern w:val="3"/>
        </w:rPr>
        <w:t>,000</w:t>
      </w:r>
      <w:r w:rsidR="00A076C7">
        <w:rPr>
          <w:rFonts w:hAnsi="標楷體" w:hint="eastAsia"/>
          <w:b/>
          <w:kern w:val="3"/>
        </w:rPr>
        <w:t>萬</w:t>
      </w:r>
      <w:r w:rsidR="00A076C7" w:rsidRPr="00A076C7">
        <w:rPr>
          <w:rFonts w:hAnsi="標楷體" w:hint="eastAsia"/>
          <w:b/>
          <w:kern w:val="3"/>
        </w:rPr>
        <w:t>元</w:t>
      </w:r>
      <w:r w:rsidRPr="00EF18A7">
        <w:rPr>
          <w:rFonts w:hAnsi="標楷體" w:hint="eastAsia"/>
          <w:b/>
          <w:kern w:val="3"/>
        </w:rPr>
        <w:t>):</w:t>
      </w:r>
      <w:r w:rsidRPr="00EF18A7">
        <w:rPr>
          <w:rFonts w:hAnsi="標楷體"/>
          <w:kern w:val="3"/>
        </w:rPr>
        <w:t>為因應工藝文化產業面臨人力老化、材料仰賴進口與產值衰退等結構性問題，文化部</w:t>
      </w:r>
      <w:r w:rsidR="000927AD">
        <w:rPr>
          <w:rFonts w:hAnsi="標楷體" w:hint="eastAsia"/>
          <w:kern w:val="3"/>
        </w:rPr>
        <w:t>預計</w:t>
      </w:r>
      <w:r w:rsidR="001840B7">
        <w:rPr>
          <w:rFonts w:hAnsi="標楷體" w:hint="eastAsia"/>
          <w:kern w:val="3"/>
        </w:rPr>
        <w:t>於</w:t>
      </w:r>
      <w:r w:rsidRPr="00EF18A7">
        <w:rPr>
          <w:rFonts w:hAnsi="標楷體"/>
          <w:kern w:val="3"/>
        </w:rPr>
        <w:t>11</w:t>
      </w:r>
      <w:r w:rsidR="007A7100">
        <w:rPr>
          <w:rFonts w:hAnsi="標楷體"/>
          <w:kern w:val="3"/>
        </w:rPr>
        <w:t>2</w:t>
      </w:r>
      <w:r w:rsidRPr="00EF18A7">
        <w:rPr>
          <w:rFonts w:hAnsi="標楷體"/>
          <w:kern w:val="3"/>
        </w:rPr>
        <w:t>至11</w:t>
      </w:r>
      <w:r w:rsidR="007A7100">
        <w:rPr>
          <w:rFonts w:hAnsi="標楷體"/>
          <w:kern w:val="3"/>
        </w:rPr>
        <w:t>5</w:t>
      </w:r>
      <w:r w:rsidRPr="00EF18A7">
        <w:rPr>
          <w:rFonts w:hAnsi="標楷體"/>
          <w:kern w:val="3"/>
        </w:rPr>
        <w:t>年</w:t>
      </w:r>
      <w:r w:rsidR="001840B7">
        <w:rPr>
          <w:rFonts w:hAnsi="標楷體" w:hint="eastAsia"/>
          <w:kern w:val="3"/>
        </w:rPr>
        <w:t>預計</w:t>
      </w:r>
      <w:r w:rsidRPr="00EF18A7">
        <w:rPr>
          <w:rFonts w:hAnsi="標楷體" w:hint="eastAsia"/>
          <w:kern w:val="3"/>
        </w:rPr>
        <w:t>陸續</w:t>
      </w:r>
      <w:r w:rsidRPr="00EF18A7">
        <w:rPr>
          <w:rFonts w:hAnsi="標楷體"/>
          <w:kern w:val="3"/>
        </w:rPr>
        <w:t>投入28.8億元</w:t>
      </w:r>
      <w:r w:rsidRPr="00EF18A7">
        <w:rPr>
          <w:rFonts w:hAnsi="標楷體" w:hint="eastAsia"/>
          <w:kern w:val="3"/>
        </w:rPr>
        <w:t>經費</w:t>
      </w:r>
      <w:r w:rsidRPr="00EF18A7">
        <w:rPr>
          <w:rFonts w:hAnsi="標楷體"/>
          <w:kern w:val="3"/>
        </w:rPr>
        <w:t>，</w:t>
      </w:r>
      <w:r w:rsidRPr="00EF18A7">
        <w:rPr>
          <w:rFonts w:hAnsi="標楷體" w:hint="eastAsia"/>
          <w:kern w:val="3"/>
        </w:rPr>
        <w:t>推動</w:t>
      </w:r>
      <w:r w:rsidRPr="00EF18A7">
        <w:rPr>
          <w:rFonts w:hAnsi="標楷體"/>
          <w:kern w:val="3"/>
        </w:rPr>
        <w:t>建置工藝基因庫、導入科技研</w:t>
      </w:r>
      <w:r w:rsidRPr="00EF18A7">
        <w:rPr>
          <w:rFonts w:hAnsi="標楷體" w:hint="eastAsia"/>
          <w:kern w:val="3"/>
        </w:rPr>
        <w:t>發</w:t>
      </w:r>
      <w:r w:rsidRPr="00EF18A7">
        <w:rPr>
          <w:rFonts w:hAnsi="標楷體"/>
          <w:kern w:val="3"/>
        </w:rPr>
        <w:t>、優化生產聚落環境，並透過人才培育基地、競</w:t>
      </w:r>
      <w:r w:rsidRPr="00EF18A7">
        <w:rPr>
          <w:rFonts w:hAnsi="標楷體" w:hint="eastAsia"/>
          <w:kern w:val="3"/>
        </w:rPr>
        <w:t>賽</w:t>
      </w:r>
      <w:r w:rsidRPr="00EF18A7">
        <w:rPr>
          <w:rFonts w:hAnsi="標楷體"/>
          <w:kern w:val="3"/>
        </w:rPr>
        <w:t>平臺</w:t>
      </w:r>
      <w:r w:rsidRPr="00EF18A7">
        <w:rPr>
          <w:rFonts w:hAnsi="標楷體" w:hint="eastAsia"/>
          <w:kern w:val="3"/>
        </w:rPr>
        <w:t>及</w:t>
      </w:r>
      <w:r w:rsidRPr="00EF18A7">
        <w:rPr>
          <w:rFonts w:hAnsi="標楷體"/>
          <w:kern w:val="3"/>
        </w:rPr>
        <w:t>國際聯盟，</w:t>
      </w:r>
      <w:r w:rsidRPr="00EF18A7">
        <w:rPr>
          <w:rFonts w:hAnsi="標楷體" w:hint="eastAsia"/>
          <w:kern w:val="3"/>
        </w:rPr>
        <w:t>提升</w:t>
      </w:r>
      <w:r w:rsidRPr="00EF18A7">
        <w:rPr>
          <w:rFonts w:hAnsi="標楷體"/>
          <w:kern w:val="3"/>
        </w:rPr>
        <w:t>工藝創作能量與專業人才。此外，</w:t>
      </w:r>
      <w:r w:rsidRPr="00EF18A7">
        <w:rPr>
          <w:rFonts w:hAnsi="標楷體" w:hint="eastAsia"/>
          <w:kern w:val="3"/>
        </w:rPr>
        <w:t>亦</w:t>
      </w:r>
      <w:r w:rsidRPr="00EF18A7">
        <w:rPr>
          <w:rFonts w:hAnsi="標楷體"/>
          <w:kern w:val="3"/>
        </w:rPr>
        <w:t>打造綠工藝品牌、擴展海內外銷售通路、導入觀光與工藝行旅元素，積極開拓國內外市場，推動工藝商品化與生活化的融合。</w:t>
      </w:r>
    </w:p>
    <w:p w:rsidR="00B304C9" w:rsidRPr="00EF18A7" w:rsidRDefault="00B304C9" w:rsidP="00B304C9">
      <w:pPr>
        <w:pStyle w:val="ab"/>
        <w:ind w:left="1105" w:hangingChars="190" w:hanging="539"/>
        <w:rPr>
          <w:rFonts w:hAnsi="標楷體"/>
          <w:kern w:val="3"/>
        </w:rPr>
      </w:pPr>
      <w:r>
        <w:rPr>
          <w:rFonts w:hAnsi="標楷體" w:hint="eastAsia"/>
          <w:b/>
          <w:kern w:val="3"/>
        </w:rPr>
        <w:t>(三)</w:t>
      </w:r>
      <w:r w:rsidRPr="00EF18A7">
        <w:rPr>
          <w:rFonts w:hAnsi="標楷體" w:hint="eastAsia"/>
          <w:b/>
          <w:kern w:val="3"/>
        </w:rPr>
        <w:t>空總臺灣當代文化實驗場第二期整體發展計畫(</w:t>
      </w:r>
      <w:r>
        <w:rPr>
          <w:rFonts w:hAnsi="標楷體" w:hint="eastAsia"/>
          <w:b/>
          <w:kern w:val="3"/>
        </w:rPr>
        <w:t>計畫期程</w:t>
      </w:r>
      <w:r w:rsidR="00A076C7">
        <w:rPr>
          <w:rFonts w:hAnsi="標楷體" w:hint="eastAsia"/>
          <w:b/>
          <w:kern w:val="3"/>
        </w:rPr>
        <w:t>111</w:t>
      </w:r>
      <w:r w:rsidRPr="00EF18A7">
        <w:rPr>
          <w:rFonts w:hAnsi="標楷體" w:hint="eastAsia"/>
          <w:b/>
          <w:kern w:val="3"/>
        </w:rPr>
        <w:t>至</w:t>
      </w:r>
      <w:r w:rsidR="00A076C7">
        <w:rPr>
          <w:rFonts w:hAnsi="標楷體" w:hint="eastAsia"/>
          <w:b/>
          <w:kern w:val="3"/>
        </w:rPr>
        <w:t>114</w:t>
      </w:r>
      <w:r w:rsidRPr="00EF18A7">
        <w:rPr>
          <w:rFonts w:hAnsi="標楷體" w:hint="eastAsia"/>
          <w:b/>
          <w:kern w:val="3"/>
        </w:rPr>
        <w:t>年</w:t>
      </w:r>
      <w:r>
        <w:rPr>
          <w:rFonts w:hAnsi="標楷體" w:hint="eastAsia"/>
          <w:b/>
          <w:kern w:val="3"/>
        </w:rPr>
        <w:t>，總經費</w:t>
      </w:r>
      <w:r w:rsidR="005B54E5">
        <w:rPr>
          <w:rFonts w:hAnsi="標楷體" w:hint="eastAsia"/>
          <w:b/>
          <w:kern w:val="3"/>
        </w:rPr>
        <w:t>10億2</w:t>
      </w:r>
      <w:r w:rsidR="005B54E5">
        <w:rPr>
          <w:rFonts w:hAnsi="標楷體"/>
          <w:b/>
          <w:kern w:val="3"/>
        </w:rPr>
        <w:t>,</w:t>
      </w:r>
      <w:r w:rsidR="005B54E5">
        <w:rPr>
          <w:rFonts w:hAnsi="標楷體" w:hint="eastAsia"/>
          <w:b/>
          <w:kern w:val="3"/>
        </w:rPr>
        <w:t>407萬9千</w:t>
      </w:r>
      <w:r>
        <w:rPr>
          <w:rFonts w:hAnsi="標楷體" w:hint="eastAsia"/>
          <w:b/>
          <w:kern w:val="3"/>
        </w:rPr>
        <w:t>元</w:t>
      </w:r>
      <w:r w:rsidRPr="00EF18A7">
        <w:rPr>
          <w:rFonts w:hAnsi="標楷體" w:hint="eastAsia"/>
          <w:b/>
          <w:kern w:val="3"/>
        </w:rPr>
        <w:t>):</w:t>
      </w:r>
      <w:r w:rsidR="00490B73" w:rsidRPr="00490B73">
        <w:rPr>
          <w:rFonts w:hAnsi="標楷體" w:hint="eastAsia"/>
          <w:kern w:val="3"/>
        </w:rPr>
        <w:t>為</w:t>
      </w:r>
      <w:r w:rsidRPr="00EF18A7">
        <w:rPr>
          <w:rFonts w:hAnsi="標楷體" w:hint="eastAsia"/>
          <w:kern w:val="3"/>
        </w:rPr>
        <w:t>推動空總臺灣當代文化實驗場整體發展，</w:t>
      </w:r>
      <w:r w:rsidR="00490B73">
        <w:rPr>
          <w:rFonts w:hAnsi="標楷體" w:hint="eastAsia"/>
          <w:kern w:val="3"/>
        </w:rPr>
        <w:t>陸續推動</w:t>
      </w:r>
      <w:r w:rsidR="00490B73" w:rsidRPr="00490B73">
        <w:rPr>
          <w:rFonts w:hAnsi="標楷體"/>
          <w:kern w:val="3"/>
        </w:rPr>
        <w:t>第一</w:t>
      </w:r>
      <w:r w:rsidR="00490B73">
        <w:rPr>
          <w:rFonts w:hAnsi="標楷體" w:hint="eastAsia"/>
          <w:kern w:val="3"/>
        </w:rPr>
        <w:t>、二</w:t>
      </w:r>
      <w:r w:rsidR="00490B73" w:rsidRPr="00490B73">
        <w:rPr>
          <w:rFonts w:hAnsi="標楷體"/>
          <w:kern w:val="3"/>
        </w:rPr>
        <w:t>期發展計畫</w:t>
      </w:r>
      <w:r w:rsidR="00490B73">
        <w:rPr>
          <w:rStyle w:val="afb"/>
          <w:rFonts w:hAnsi="標楷體"/>
          <w:kern w:val="3"/>
        </w:rPr>
        <w:footnoteReference w:id="5"/>
      </w:r>
      <w:r w:rsidR="00490B73">
        <w:rPr>
          <w:rFonts w:hAnsi="標楷體" w:hint="eastAsia"/>
          <w:kern w:val="3"/>
        </w:rPr>
        <w:t>迄今</w:t>
      </w:r>
      <w:r w:rsidR="00490B73" w:rsidRPr="00490B73">
        <w:rPr>
          <w:rFonts w:hAnsi="標楷體"/>
          <w:kern w:val="3"/>
        </w:rPr>
        <w:t>，</w:t>
      </w:r>
      <w:r w:rsidRPr="00EF18A7">
        <w:rPr>
          <w:rFonts w:hAnsi="標楷體" w:hint="eastAsia"/>
          <w:kern w:val="3"/>
        </w:rPr>
        <w:t>以當代藝術及科技</w:t>
      </w:r>
      <w:r w:rsidRPr="00EF18A7">
        <w:rPr>
          <w:rFonts w:hAnsi="標楷體" w:hint="eastAsia"/>
        </w:rPr>
        <w:t>媒體</w:t>
      </w:r>
      <w:r w:rsidRPr="00EF18A7">
        <w:rPr>
          <w:rFonts w:hAnsi="標楷體" w:hint="eastAsia"/>
          <w:kern w:val="3"/>
        </w:rPr>
        <w:t>兩大實驗平臺，推動各項實驗支持、產業培育、藝文展演活動與國際交流工作，支持前端創作與技術創新研發，進行科技跨域藝術相關產業培力，鼓勵各項實驗計畫的生成與展現，以及建構國際機構結盟網絡。</w:t>
      </w:r>
      <w:r w:rsidR="001840B7">
        <w:rPr>
          <w:rFonts w:hAnsi="標楷體" w:hint="eastAsia"/>
          <w:kern w:val="3"/>
        </w:rPr>
        <w:t>目前已</w:t>
      </w:r>
      <w:r w:rsidRPr="00EF18A7">
        <w:rPr>
          <w:rFonts w:hAnsi="標楷體" w:hint="eastAsia"/>
          <w:kern w:val="3"/>
        </w:rPr>
        <w:t>陸續完成園區動畫創作者基地整修工程、高氯離子建物拆除工程、古蹟修復工程等。</w:t>
      </w:r>
    </w:p>
    <w:p w:rsidR="00B304C9" w:rsidRPr="00EF18A7" w:rsidRDefault="00B304C9" w:rsidP="005B54E5">
      <w:pPr>
        <w:pStyle w:val="ab"/>
        <w:ind w:left="1105" w:hangingChars="190" w:hanging="539"/>
        <w:rPr>
          <w:rFonts w:hAnsi="標楷體"/>
          <w:kern w:val="3"/>
        </w:rPr>
      </w:pPr>
      <w:r>
        <w:rPr>
          <w:rFonts w:hAnsi="標楷體" w:hint="eastAsia"/>
          <w:b/>
          <w:kern w:val="3"/>
        </w:rPr>
        <w:t>(四)</w:t>
      </w:r>
      <w:r w:rsidRPr="00EF18A7">
        <w:rPr>
          <w:rFonts w:hAnsi="標楷體" w:hint="eastAsia"/>
          <w:b/>
          <w:kern w:val="3"/>
        </w:rPr>
        <w:t>華山2.0—文化內容產業聚落發展計畫</w:t>
      </w:r>
      <w:r w:rsidRPr="00B304C9">
        <w:rPr>
          <w:rFonts w:hAnsi="標楷體" w:hint="eastAsia"/>
          <w:b/>
          <w:kern w:val="3"/>
        </w:rPr>
        <w:t>(</w:t>
      </w:r>
      <w:r w:rsidR="005B54E5" w:rsidRPr="005B54E5">
        <w:rPr>
          <w:rFonts w:hAnsi="標楷體" w:hint="eastAsia"/>
          <w:b/>
          <w:kern w:val="3"/>
        </w:rPr>
        <w:t>計畫期程</w:t>
      </w:r>
      <w:r w:rsidR="005B54E5" w:rsidRPr="005B54E5">
        <w:rPr>
          <w:rFonts w:hAnsi="標楷體"/>
          <w:b/>
          <w:kern w:val="3"/>
        </w:rPr>
        <w:t>109</w:t>
      </w:r>
      <w:r w:rsidR="005B54E5" w:rsidRPr="005B54E5">
        <w:rPr>
          <w:rFonts w:hAnsi="標楷體" w:hint="eastAsia"/>
          <w:b/>
          <w:kern w:val="3"/>
        </w:rPr>
        <w:t>至</w:t>
      </w:r>
      <w:r w:rsidR="005B54E5" w:rsidRPr="005B54E5">
        <w:rPr>
          <w:rFonts w:hAnsi="標楷體"/>
          <w:b/>
          <w:kern w:val="3"/>
        </w:rPr>
        <w:t>113</w:t>
      </w:r>
      <w:r w:rsidR="005B54E5" w:rsidRPr="005B54E5">
        <w:rPr>
          <w:rFonts w:hAnsi="標楷體" w:hint="eastAsia"/>
          <w:b/>
          <w:kern w:val="3"/>
        </w:rPr>
        <w:t>年，總預算數</w:t>
      </w:r>
      <w:r w:rsidR="005B54E5" w:rsidRPr="005B54E5">
        <w:rPr>
          <w:rFonts w:hAnsi="標楷體"/>
          <w:b/>
          <w:kern w:val="3"/>
        </w:rPr>
        <w:t>8</w:t>
      </w:r>
      <w:r w:rsidR="005B54E5">
        <w:rPr>
          <w:rFonts w:hAnsi="標楷體" w:hint="eastAsia"/>
          <w:b/>
          <w:kern w:val="3"/>
        </w:rPr>
        <w:t>億</w:t>
      </w:r>
      <w:r w:rsidR="005B54E5" w:rsidRPr="005B54E5">
        <w:rPr>
          <w:rFonts w:hAnsi="標楷體"/>
          <w:b/>
          <w:kern w:val="3"/>
        </w:rPr>
        <w:t>7,387</w:t>
      </w:r>
      <w:r w:rsidR="005B54E5">
        <w:rPr>
          <w:rFonts w:hAnsi="標楷體" w:hint="eastAsia"/>
          <w:b/>
          <w:kern w:val="3"/>
        </w:rPr>
        <w:t>萬</w:t>
      </w:r>
      <w:r w:rsidR="005B54E5" w:rsidRPr="005B54E5">
        <w:rPr>
          <w:rFonts w:hAnsi="標楷體"/>
          <w:b/>
          <w:kern w:val="3"/>
        </w:rPr>
        <w:t>3</w:t>
      </w:r>
      <w:r w:rsidR="005B54E5">
        <w:rPr>
          <w:rFonts w:hAnsi="標楷體" w:hint="eastAsia"/>
          <w:b/>
          <w:kern w:val="3"/>
        </w:rPr>
        <w:t>千</w:t>
      </w:r>
      <w:r w:rsidR="005B54E5" w:rsidRPr="005B54E5">
        <w:rPr>
          <w:rFonts w:hAnsi="標楷體" w:hint="eastAsia"/>
          <w:b/>
          <w:kern w:val="3"/>
        </w:rPr>
        <w:t>元，決算數</w:t>
      </w:r>
      <w:r w:rsidR="005B54E5" w:rsidRPr="005B54E5">
        <w:rPr>
          <w:rFonts w:hAnsi="標楷體"/>
          <w:b/>
          <w:kern w:val="3"/>
        </w:rPr>
        <w:t>6</w:t>
      </w:r>
      <w:r w:rsidR="005B54E5">
        <w:rPr>
          <w:rFonts w:hAnsi="標楷體" w:hint="eastAsia"/>
          <w:b/>
          <w:kern w:val="3"/>
        </w:rPr>
        <w:t>億</w:t>
      </w:r>
      <w:r w:rsidR="005B54E5" w:rsidRPr="005B54E5">
        <w:rPr>
          <w:rFonts w:hAnsi="標楷體"/>
          <w:b/>
          <w:kern w:val="3"/>
        </w:rPr>
        <w:t>7,216</w:t>
      </w:r>
      <w:r w:rsidR="005B54E5">
        <w:rPr>
          <w:rFonts w:hAnsi="標楷體" w:hint="eastAsia"/>
          <w:b/>
          <w:kern w:val="3"/>
        </w:rPr>
        <w:t>萬1千</w:t>
      </w:r>
      <w:r w:rsidR="005B54E5" w:rsidRPr="005B54E5">
        <w:rPr>
          <w:rFonts w:hAnsi="標楷體" w:hint="eastAsia"/>
          <w:b/>
          <w:kern w:val="3"/>
        </w:rPr>
        <w:t>元</w:t>
      </w:r>
      <w:r w:rsidRPr="00B304C9">
        <w:rPr>
          <w:rFonts w:hAnsi="標楷體" w:hint="eastAsia"/>
          <w:b/>
          <w:kern w:val="3"/>
        </w:rPr>
        <w:t>):</w:t>
      </w:r>
      <w:r w:rsidRPr="00EF18A7">
        <w:rPr>
          <w:rFonts w:hAnsi="標楷體" w:hint="eastAsia"/>
          <w:kern w:val="3"/>
        </w:rPr>
        <w:t>本計畫</w:t>
      </w:r>
      <w:r w:rsidRPr="00EF18A7">
        <w:rPr>
          <w:rFonts w:hAnsi="標楷體" w:cs="Segoe UI"/>
        </w:rPr>
        <w:t>旨在催生在地原生文化內容及其衍生創作，促進文化產業生態系</w:t>
      </w:r>
      <w:r w:rsidR="001840B7">
        <w:rPr>
          <w:rFonts w:hAnsi="標楷體" w:cs="Segoe UI" w:hint="eastAsia"/>
        </w:rPr>
        <w:t>之</w:t>
      </w:r>
      <w:r w:rsidRPr="00EF18A7">
        <w:rPr>
          <w:rFonts w:hAnsi="標楷體" w:cs="Segoe UI"/>
        </w:rPr>
        <w:t>建構與活絡</w:t>
      </w:r>
      <w:r w:rsidR="001840B7">
        <w:rPr>
          <w:rFonts w:hAnsi="標楷體" w:cs="Segoe UI" w:hint="eastAsia"/>
        </w:rPr>
        <w:t>，</w:t>
      </w:r>
      <w:r w:rsidRPr="00EF18A7">
        <w:rPr>
          <w:rFonts w:hAnsi="標楷體" w:cs="Segoe UI" w:hint="eastAsia"/>
        </w:rPr>
        <w:t>主要在</w:t>
      </w:r>
      <w:r w:rsidRPr="00EF18A7">
        <w:rPr>
          <w:rFonts w:hAnsi="標楷體" w:cs="Segoe UI"/>
        </w:rPr>
        <w:t>推動跨域科技創新應用，結合文化與科技力量，</w:t>
      </w:r>
      <w:r w:rsidRPr="00EF18A7">
        <w:rPr>
          <w:rFonts w:hAnsi="標楷體" w:cs="Segoe UI" w:hint="eastAsia"/>
        </w:rPr>
        <w:t>加強</w:t>
      </w:r>
      <w:r w:rsidRPr="00EF18A7">
        <w:rPr>
          <w:rFonts w:hAnsi="標楷體" w:cs="Segoe UI"/>
        </w:rPr>
        <w:t>人才培育，強化產業競爭力與持續發展能量，</w:t>
      </w:r>
      <w:r w:rsidRPr="00EF18A7">
        <w:rPr>
          <w:rFonts w:hAnsi="標楷體" w:cs="Segoe UI" w:hint="eastAsia"/>
        </w:rPr>
        <w:t>並</w:t>
      </w:r>
      <w:r w:rsidRPr="00EF18A7">
        <w:rPr>
          <w:rFonts w:hAnsi="標楷體" w:cs="Segoe UI"/>
        </w:rPr>
        <w:t>發展文化金融媒合體系，促進資金流動與投資效率，</w:t>
      </w:r>
      <w:r w:rsidRPr="00EF18A7">
        <w:rPr>
          <w:rFonts w:hAnsi="標楷體" w:cs="Segoe UI" w:hint="eastAsia"/>
        </w:rPr>
        <w:t>同時</w:t>
      </w:r>
      <w:r w:rsidRPr="00EF18A7">
        <w:rPr>
          <w:rFonts w:hAnsi="標楷體" w:cs="Segoe UI"/>
        </w:rPr>
        <w:t>拓展多元通路，強化跨國行銷與合作，提升臺灣文化內容產業的國際能見度與市場影響力。</w:t>
      </w:r>
    </w:p>
    <w:p w:rsidR="00B304C9" w:rsidRPr="00B304C9" w:rsidRDefault="00B304C9" w:rsidP="00B304C9">
      <w:pPr>
        <w:pStyle w:val="ab"/>
        <w:ind w:left="849" w:hanging="283"/>
        <w:rPr>
          <w:rFonts w:hAnsi="標楷體" w:cs="細明體"/>
          <w:b/>
          <w:szCs w:val="20"/>
        </w:rPr>
      </w:pPr>
    </w:p>
    <w:p w:rsidR="00780A88" w:rsidRPr="00EF18A7" w:rsidRDefault="00780A88" w:rsidP="00876D59">
      <w:pPr>
        <w:pStyle w:val="14"/>
        <w:ind w:left="567" w:hanging="567"/>
        <w:rPr>
          <w:rFonts w:hAnsi="標楷體"/>
          <w:b w:val="0"/>
        </w:rPr>
      </w:pPr>
      <w:bookmarkStart w:id="10" w:name="_Toc204695711"/>
      <w:r w:rsidRPr="00EC3363">
        <w:rPr>
          <w:rFonts w:hAnsi="標楷體" w:hint="eastAsia"/>
        </w:rPr>
        <w:t>三、</w:t>
      </w:r>
      <w:r w:rsidRPr="00EF18A7">
        <w:rPr>
          <w:rFonts w:hAnsi="標楷體" w:hint="eastAsia"/>
        </w:rPr>
        <w:t>近年補</w:t>
      </w:r>
      <w:r w:rsidR="0051332B" w:rsidRPr="00EF18A7">
        <w:rPr>
          <w:rFonts w:hAnsi="標楷體" w:hint="eastAsia"/>
        </w:rPr>
        <w:t>捐</w:t>
      </w:r>
      <w:r w:rsidRPr="00EF18A7">
        <w:rPr>
          <w:rFonts w:hAnsi="標楷體" w:hint="eastAsia"/>
        </w:rPr>
        <w:t>助</w:t>
      </w:r>
      <w:r w:rsidR="001840B7">
        <w:rPr>
          <w:rFonts w:hAnsi="標楷體" w:hint="eastAsia"/>
        </w:rPr>
        <w:t>公視</w:t>
      </w:r>
      <w:r w:rsidRPr="00EF18A7">
        <w:rPr>
          <w:rFonts w:hAnsi="標楷體" w:hint="eastAsia"/>
        </w:rPr>
        <w:t>基金會</w:t>
      </w:r>
      <w:r w:rsidRPr="00EF18A7">
        <w:rPr>
          <w:rFonts w:hAnsi="標楷體"/>
          <w:bCs/>
        </w:rPr>
        <w:t>經費概況</w:t>
      </w:r>
      <w:bookmarkEnd w:id="10"/>
    </w:p>
    <w:p w:rsidR="001840B7" w:rsidRPr="001840B7" w:rsidRDefault="002C739F" w:rsidP="001840B7">
      <w:pPr>
        <w:pStyle w:val="ab"/>
        <w:ind w:left="849" w:hanging="283"/>
        <w:rPr>
          <w:rFonts w:hAnsi="標楷體"/>
          <w:b/>
        </w:rPr>
      </w:pPr>
      <w:r w:rsidRPr="001840B7">
        <w:rPr>
          <w:rFonts w:hAnsi="標楷體" w:hint="eastAsia"/>
          <w:b/>
        </w:rPr>
        <w:t>(一)</w:t>
      </w:r>
      <w:r w:rsidR="001840B7" w:rsidRPr="001840B7">
        <w:rPr>
          <w:rFonts w:hAnsi="標楷體" w:hint="eastAsia"/>
          <w:b/>
        </w:rPr>
        <w:t>製播中央政府委託辦理之相關內容及頻道</w:t>
      </w:r>
    </w:p>
    <w:p w:rsidR="001840B7" w:rsidRPr="001840B7" w:rsidRDefault="001840B7" w:rsidP="008E7D73">
      <w:pPr>
        <w:adjustRightInd w:val="0"/>
        <w:ind w:leftChars="300" w:left="850" w:firstLine="566"/>
        <w:rPr>
          <w:rFonts w:hAnsi="標楷體"/>
        </w:rPr>
      </w:pPr>
      <w:r w:rsidRPr="001840B7">
        <w:rPr>
          <w:rFonts w:hAnsi="標楷體" w:hint="eastAsia"/>
        </w:rPr>
        <w:t>中央政府補助公視基金會之工作項目主要係由文化部捐助經營公共電視台，製播多語言優質節目、新聞、戲劇、紀錄片、數位內容、人才培育、國際交流等；公視臺語台方面，則製播</w:t>
      </w:r>
      <w:r w:rsidR="00C771BD">
        <w:rPr>
          <w:rFonts w:hAnsi="標楷體" w:hint="eastAsia"/>
        </w:rPr>
        <w:t>臺</w:t>
      </w:r>
      <w:r w:rsidRPr="001840B7">
        <w:rPr>
          <w:rFonts w:hAnsi="標楷體" w:hint="eastAsia"/>
        </w:rPr>
        <w:t>語新聞、戲劇、綜藝、兒少、</w:t>
      </w:r>
      <w:r w:rsidRPr="001840B7">
        <w:rPr>
          <w:rFonts w:hAnsi="標楷體" w:hint="eastAsia"/>
          <w:bdr w:val="none" w:sz="0" w:space="0" w:color="auto" w:frame="1"/>
        </w:rPr>
        <w:t>藝文</w:t>
      </w:r>
      <w:r w:rsidRPr="001840B7">
        <w:rPr>
          <w:rFonts w:hAnsi="標楷體" w:hint="eastAsia"/>
        </w:rPr>
        <w:t>、生活等節目，俾推動</w:t>
      </w:r>
      <w:r w:rsidR="00C771BD">
        <w:rPr>
          <w:rFonts w:hAnsi="標楷體" w:hint="eastAsia"/>
        </w:rPr>
        <w:t>臺</w:t>
      </w:r>
      <w:r w:rsidRPr="001840B7">
        <w:rPr>
          <w:rFonts w:hAnsi="標楷體" w:hint="eastAsia"/>
        </w:rPr>
        <w:t>語主流化及人才培訓；兒少內容方面，則營運小公視，並製播兒童及青少年節目、數位學習網、動畫、戲劇、國際兒童影展、人才孵育；國際影音平台（TaiwanPlus）主要任務在製作英語新聞、國際宣傳、數位平台建置與維運、國際合作、內容授權、行銷推廣。另客家電視台係接受客委會捐助，製播客語新聞、戲劇、紀錄片、人才培訓及國際交流，以推廣客家文化。</w:t>
      </w:r>
    </w:p>
    <w:p w:rsidR="00EC3363" w:rsidRDefault="001840B7" w:rsidP="0079269B">
      <w:pPr>
        <w:adjustRightInd w:val="0"/>
        <w:ind w:leftChars="151" w:left="850" w:hangingChars="149" w:hanging="422"/>
        <w:rPr>
          <w:rFonts w:hAnsi="標楷體"/>
        </w:rPr>
      </w:pPr>
      <w:r w:rsidRPr="00EC3363">
        <w:rPr>
          <w:rFonts w:hAnsi="標楷體" w:hint="eastAsia"/>
          <w:b/>
        </w:rPr>
        <w:t>(二)</w:t>
      </w:r>
      <w:r w:rsidR="00EC3363" w:rsidRPr="00EC3363">
        <w:rPr>
          <w:rFonts w:hAnsi="標楷體" w:hint="eastAsia"/>
          <w:b/>
        </w:rPr>
        <w:t>公視基金會近年之營運經費逾九成來自政府補捐助</w:t>
      </w:r>
    </w:p>
    <w:p w:rsidR="00341026" w:rsidRPr="00EF18A7" w:rsidRDefault="0079269B" w:rsidP="00EC3363">
      <w:pPr>
        <w:adjustRightInd w:val="0"/>
        <w:ind w:leftChars="300" w:left="850" w:firstLine="566"/>
        <w:rPr>
          <w:rFonts w:hAnsi="標楷體"/>
        </w:rPr>
      </w:pPr>
      <w:r w:rsidRPr="00EF18A7">
        <w:rPr>
          <w:rFonts w:hAnsi="標楷體" w:hint="eastAsia"/>
        </w:rPr>
        <w:t>依據公共電視法第28條</w:t>
      </w:r>
      <w:r w:rsidR="00EC3363">
        <w:rPr>
          <w:rFonts w:hAnsi="標楷體" w:hint="eastAsia"/>
        </w:rPr>
        <w:t>規定略以</w:t>
      </w:r>
      <w:r w:rsidRPr="00EF18A7">
        <w:rPr>
          <w:rFonts w:hAnsi="標楷體" w:hint="eastAsia"/>
        </w:rPr>
        <w:t>，</w:t>
      </w:r>
      <w:r w:rsidR="00EA3148">
        <w:rPr>
          <w:rFonts w:hAnsi="標楷體" w:hint="eastAsia"/>
        </w:rPr>
        <w:t>公視</w:t>
      </w:r>
      <w:r w:rsidR="00CD1E85" w:rsidRPr="00EF18A7">
        <w:rPr>
          <w:rFonts w:hAnsi="標楷體" w:hint="eastAsia"/>
        </w:rPr>
        <w:t>基金會收入</w:t>
      </w:r>
      <w:r w:rsidR="0051332B" w:rsidRPr="00EF18A7">
        <w:rPr>
          <w:rFonts w:hAnsi="標楷體" w:hint="eastAsia"/>
        </w:rPr>
        <w:t>項目包括：</w:t>
      </w:r>
      <w:r w:rsidR="008E7D73">
        <w:rPr>
          <w:rFonts w:hAnsi="標楷體" w:hint="eastAsia"/>
        </w:rPr>
        <w:t>1.</w:t>
      </w:r>
      <w:r w:rsidR="000D06C4" w:rsidRPr="00EF18A7">
        <w:rPr>
          <w:rFonts w:hAnsi="標楷體"/>
        </w:rPr>
        <w:t>文化發展基金之核撥</w:t>
      </w:r>
      <w:r w:rsidRPr="00EF18A7">
        <w:rPr>
          <w:rFonts w:hAnsi="標楷體" w:hint="eastAsia"/>
        </w:rPr>
        <w:t>；</w:t>
      </w:r>
      <w:r w:rsidR="008E7D73">
        <w:rPr>
          <w:rFonts w:hAnsi="標楷體" w:hint="eastAsia"/>
        </w:rPr>
        <w:t>2.</w:t>
      </w:r>
      <w:r w:rsidR="000D06C4" w:rsidRPr="00EF18A7">
        <w:rPr>
          <w:rFonts w:hAnsi="標楷體"/>
        </w:rPr>
        <w:t>政府編列預算之捐贈與補助</w:t>
      </w:r>
      <w:r w:rsidRPr="00EF18A7">
        <w:rPr>
          <w:rFonts w:hAnsi="標楷體" w:hint="eastAsia"/>
        </w:rPr>
        <w:t>；</w:t>
      </w:r>
      <w:r w:rsidR="008E7D73">
        <w:rPr>
          <w:rFonts w:hAnsi="標楷體" w:hint="eastAsia"/>
        </w:rPr>
        <w:t>3.</w:t>
      </w:r>
      <w:r w:rsidRPr="00EF18A7">
        <w:rPr>
          <w:rFonts w:hAnsi="標楷體"/>
        </w:rPr>
        <w:t>公視基金會基金運用之孳息</w:t>
      </w:r>
      <w:r w:rsidRPr="00EF18A7">
        <w:rPr>
          <w:rFonts w:hAnsi="標楷體" w:hint="eastAsia"/>
        </w:rPr>
        <w:t>；</w:t>
      </w:r>
      <w:r w:rsidR="008E7D73">
        <w:rPr>
          <w:rFonts w:hAnsi="標楷體" w:hint="eastAsia"/>
        </w:rPr>
        <w:t>4.</w:t>
      </w:r>
      <w:r w:rsidR="000D06C4" w:rsidRPr="00EF18A7">
        <w:rPr>
          <w:rFonts w:hAnsi="標楷體"/>
        </w:rPr>
        <w:t>營運之收入</w:t>
      </w:r>
      <w:r w:rsidRPr="00EF18A7">
        <w:rPr>
          <w:rFonts w:hAnsi="標楷體" w:hint="eastAsia"/>
        </w:rPr>
        <w:t>；</w:t>
      </w:r>
      <w:r w:rsidR="008E7D73">
        <w:rPr>
          <w:rFonts w:hAnsi="標楷體" w:hint="eastAsia"/>
        </w:rPr>
        <w:t>5.</w:t>
      </w:r>
      <w:r w:rsidR="000D06C4" w:rsidRPr="00EF18A7">
        <w:rPr>
          <w:rFonts w:hAnsi="標楷體"/>
        </w:rPr>
        <w:t>投資他事業之收入</w:t>
      </w:r>
      <w:r w:rsidRPr="00EF18A7">
        <w:rPr>
          <w:rFonts w:hAnsi="標楷體" w:hint="eastAsia"/>
        </w:rPr>
        <w:t>；</w:t>
      </w:r>
      <w:r w:rsidR="008E7D73">
        <w:rPr>
          <w:rFonts w:hAnsi="標楷體" w:hint="eastAsia"/>
        </w:rPr>
        <w:t>6.</w:t>
      </w:r>
      <w:r w:rsidR="000D06C4" w:rsidRPr="00EF18A7">
        <w:rPr>
          <w:rFonts w:hAnsi="標楷體"/>
        </w:rPr>
        <w:t>國內外公私機構、團體或個人之捐贈</w:t>
      </w:r>
      <w:r w:rsidRPr="00EF18A7">
        <w:rPr>
          <w:rFonts w:hAnsi="標楷體" w:hint="eastAsia"/>
        </w:rPr>
        <w:t>；</w:t>
      </w:r>
      <w:r w:rsidR="008E7D73">
        <w:rPr>
          <w:rFonts w:hAnsi="標楷體" w:hint="eastAsia"/>
        </w:rPr>
        <w:t>7.</w:t>
      </w:r>
      <w:r w:rsidR="000D06C4" w:rsidRPr="00EF18A7">
        <w:rPr>
          <w:rFonts w:hAnsi="標楷體"/>
        </w:rPr>
        <w:t>其他收入</w:t>
      </w:r>
      <w:r w:rsidRPr="00EF18A7">
        <w:rPr>
          <w:rFonts w:hAnsi="標楷體" w:hint="eastAsia"/>
        </w:rPr>
        <w:t>等</w:t>
      </w:r>
      <w:r w:rsidR="0051332B" w:rsidRPr="00EF18A7">
        <w:rPr>
          <w:rFonts w:hAnsi="標楷體" w:hint="eastAsia"/>
        </w:rPr>
        <w:t>。查</w:t>
      </w:r>
      <w:r w:rsidR="00CD1E85" w:rsidRPr="00EF18A7">
        <w:rPr>
          <w:rFonts w:hAnsi="標楷體" w:hint="eastAsia"/>
        </w:rPr>
        <w:t>112</w:t>
      </w:r>
      <w:r w:rsidR="0051332B" w:rsidRPr="00EF18A7">
        <w:rPr>
          <w:rFonts w:hAnsi="標楷體" w:hint="eastAsia"/>
        </w:rPr>
        <w:t>至11</w:t>
      </w:r>
      <w:r w:rsidR="00CD1E85" w:rsidRPr="00EF18A7">
        <w:rPr>
          <w:rFonts w:hAnsi="標楷體" w:hint="eastAsia"/>
        </w:rPr>
        <w:t>4</w:t>
      </w:r>
      <w:r w:rsidR="0051332B" w:rsidRPr="00EF18A7">
        <w:rPr>
          <w:rFonts w:hAnsi="標楷體" w:hint="eastAsia"/>
        </w:rPr>
        <w:t>年度該會</w:t>
      </w:r>
      <w:r w:rsidR="00EC3363" w:rsidRPr="00EF18A7">
        <w:rPr>
          <w:rFonts w:hAnsi="標楷體" w:hint="eastAsia"/>
        </w:rPr>
        <w:t>收入</w:t>
      </w:r>
      <w:r w:rsidR="0051332B" w:rsidRPr="00EF18A7">
        <w:rPr>
          <w:rFonts w:hAnsi="標楷體" w:hint="eastAsia"/>
        </w:rPr>
        <w:t>來自政府</w:t>
      </w:r>
      <w:r w:rsidR="008E7D73">
        <w:rPr>
          <w:rFonts w:hAnsi="標楷體" w:hint="eastAsia"/>
        </w:rPr>
        <w:t>相</w:t>
      </w:r>
      <w:r w:rsidR="0051332B" w:rsidRPr="00EF18A7">
        <w:rPr>
          <w:rFonts w:hAnsi="標楷體" w:hint="eastAsia"/>
        </w:rPr>
        <w:t>關</w:t>
      </w:r>
      <w:r w:rsidR="00EC3363">
        <w:rPr>
          <w:rFonts w:hAnsi="標楷體" w:hint="eastAsia"/>
        </w:rPr>
        <w:t>補捐助</w:t>
      </w:r>
      <w:r w:rsidR="00FB186D">
        <w:rPr>
          <w:rFonts w:hAnsi="標楷體" w:hint="eastAsia"/>
        </w:rPr>
        <w:t>款</w:t>
      </w:r>
      <w:r w:rsidR="0051332B" w:rsidRPr="00EF18A7">
        <w:rPr>
          <w:rFonts w:hAnsi="標楷體" w:hint="eastAsia"/>
        </w:rPr>
        <w:t>合計數分別為</w:t>
      </w:r>
      <w:r w:rsidR="00AB54B3" w:rsidRPr="00EF18A7">
        <w:rPr>
          <w:rFonts w:hAnsi="標楷體" w:hint="eastAsia"/>
        </w:rPr>
        <w:t>3</w:t>
      </w:r>
      <w:r w:rsidR="000D06C4" w:rsidRPr="00EF18A7">
        <w:rPr>
          <w:rFonts w:hAnsi="標楷體" w:hint="eastAsia"/>
        </w:rPr>
        <w:t>4</w:t>
      </w:r>
      <w:r w:rsidR="0051332B" w:rsidRPr="00EF18A7">
        <w:rPr>
          <w:rFonts w:hAnsi="標楷體" w:hint="eastAsia"/>
        </w:rPr>
        <w:t>億</w:t>
      </w:r>
      <w:r w:rsidR="00B3142F" w:rsidRPr="00EF18A7">
        <w:rPr>
          <w:rFonts w:hAnsi="標楷體" w:hint="eastAsia"/>
        </w:rPr>
        <w:t>6</w:t>
      </w:r>
      <w:r w:rsidR="0051332B" w:rsidRPr="00EF18A7">
        <w:rPr>
          <w:rFonts w:hAnsi="標楷體" w:hint="eastAsia"/>
        </w:rPr>
        <w:t>,</w:t>
      </w:r>
      <w:r w:rsidR="000D06C4" w:rsidRPr="00EF18A7">
        <w:rPr>
          <w:rFonts w:hAnsi="標楷體" w:hint="eastAsia"/>
        </w:rPr>
        <w:t>026</w:t>
      </w:r>
      <w:r w:rsidR="0051332B" w:rsidRPr="00EF18A7">
        <w:rPr>
          <w:rFonts w:hAnsi="標楷體" w:hint="eastAsia"/>
        </w:rPr>
        <w:t>萬</w:t>
      </w:r>
      <w:r w:rsidR="00B3142F" w:rsidRPr="00EF18A7">
        <w:rPr>
          <w:rFonts w:hAnsi="標楷體" w:hint="eastAsia"/>
        </w:rPr>
        <w:t>7</w:t>
      </w:r>
      <w:r w:rsidR="0051332B" w:rsidRPr="00EF18A7">
        <w:rPr>
          <w:rFonts w:hAnsi="標楷體" w:hint="eastAsia"/>
        </w:rPr>
        <w:t>千元、</w:t>
      </w:r>
      <w:r w:rsidR="00AB54B3" w:rsidRPr="00EF18A7">
        <w:rPr>
          <w:rFonts w:hAnsi="標楷體" w:hint="eastAsia"/>
        </w:rPr>
        <w:t>4</w:t>
      </w:r>
      <w:r w:rsidR="000D06C4" w:rsidRPr="00EF18A7">
        <w:rPr>
          <w:rFonts w:hAnsi="標楷體" w:hint="eastAsia"/>
        </w:rPr>
        <w:t>7</w:t>
      </w:r>
      <w:r w:rsidR="0051332B" w:rsidRPr="00EF18A7">
        <w:rPr>
          <w:rFonts w:hAnsi="標楷體" w:hint="eastAsia"/>
        </w:rPr>
        <w:t>億</w:t>
      </w:r>
      <w:r w:rsidR="00B3142F" w:rsidRPr="00EF18A7">
        <w:rPr>
          <w:rFonts w:hAnsi="標楷體" w:hint="eastAsia"/>
        </w:rPr>
        <w:t>5</w:t>
      </w:r>
      <w:r w:rsidR="0051332B" w:rsidRPr="00EF18A7">
        <w:rPr>
          <w:rFonts w:hAnsi="標楷體" w:hint="eastAsia"/>
        </w:rPr>
        <w:t>,</w:t>
      </w:r>
      <w:r w:rsidR="000D06C4" w:rsidRPr="00EF18A7">
        <w:rPr>
          <w:rFonts w:hAnsi="標楷體" w:hint="eastAsia"/>
        </w:rPr>
        <w:t>283</w:t>
      </w:r>
      <w:r w:rsidR="0051332B" w:rsidRPr="00EF18A7">
        <w:rPr>
          <w:rFonts w:hAnsi="標楷體" w:hint="eastAsia"/>
        </w:rPr>
        <w:t>萬</w:t>
      </w:r>
      <w:r w:rsidR="000D06C4" w:rsidRPr="00EF18A7">
        <w:rPr>
          <w:rFonts w:hAnsi="標楷體" w:hint="eastAsia"/>
        </w:rPr>
        <w:t>3</w:t>
      </w:r>
      <w:r w:rsidR="0051332B" w:rsidRPr="00EF18A7">
        <w:rPr>
          <w:rFonts w:hAnsi="標楷體" w:hint="eastAsia"/>
        </w:rPr>
        <w:t>千元及</w:t>
      </w:r>
      <w:r w:rsidR="000D06C4" w:rsidRPr="00EF18A7">
        <w:rPr>
          <w:rFonts w:hAnsi="標楷體" w:hint="eastAsia"/>
        </w:rPr>
        <w:t>42</w:t>
      </w:r>
      <w:r w:rsidR="0051332B" w:rsidRPr="00EF18A7">
        <w:rPr>
          <w:rFonts w:hAnsi="標楷體" w:hint="eastAsia"/>
        </w:rPr>
        <w:t>億</w:t>
      </w:r>
      <w:r w:rsidR="00AB54B3" w:rsidRPr="00EF18A7">
        <w:rPr>
          <w:rFonts w:hAnsi="標楷體" w:hint="eastAsia"/>
        </w:rPr>
        <w:t>5</w:t>
      </w:r>
      <w:r w:rsidR="0051332B" w:rsidRPr="00EF18A7">
        <w:rPr>
          <w:rFonts w:hAnsi="標楷體" w:hint="eastAsia"/>
        </w:rPr>
        <w:t>,</w:t>
      </w:r>
      <w:r w:rsidR="000D06C4" w:rsidRPr="00EF18A7">
        <w:rPr>
          <w:rFonts w:hAnsi="標楷體" w:hint="eastAsia"/>
        </w:rPr>
        <w:t>411</w:t>
      </w:r>
      <w:r w:rsidR="0051332B" w:rsidRPr="00EF18A7">
        <w:rPr>
          <w:rFonts w:hAnsi="標楷體" w:hint="eastAsia"/>
        </w:rPr>
        <w:t>萬</w:t>
      </w:r>
      <w:r w:rsidR="000D06C4" w:rsidRPr="00EF18A7">
        <w:rPr>
          <w:rFonts w:hAnsi="標楷體" w:hint="eastAsia"/>
        </w:rPr>
        <w:t>1</w:t>
      </w:r>
      <w:r w:rsidR="0051332B" w:rsidRPr="00EF18A7">
        <w:rPr>
          <w:rFonts w:hAnsi="標楷體" w:hint="eastAsia"/>
        </w:rPr>
        <w:t>千元</w:t>
      </w:r>
      <w:r w:rsidR="00341026" w:rsidRPr="00EF18A7">
        <w:rPr>
          <w:rFonts w:hAnsi="標楷體" w:hint="eastAsia"/>
        </w:rPr>
        <w:t>(詳表2-3-1)</w:t>
      </w:r>
      <w:r w:rsidR="0051332B" w:rsidRPr="00EF18A7">
        <w:rPr>
          <w:rFonts w:hAnsi="標楷體" w:hint="eastAsia"/>
        </w:rPr>
        <w:t>，占各該年度收入總額之</w:t>
      </w:r>
      <w:r w:rsidR="00AB54B3" w:rsidRPr="00EF18A7">
        <w:rPr>
          <w:rFonts w:hAnsi="標楷體" w:hint="eastAsia"/>
        </w:rPr>
        <w:t>9</w:t>
      </w:r>
      <w:r w:rsidR="004A64FB" w:rsidRPr="00EF18A7">
        <w:rPr>
          <w:rFonts w:hAnsi="標楷體" w:hint="eastAsia"/>
        </w:rPr>
        <w:t>1</w:t>
      </w:r>
      <w:r w:rsidR="0051332B" w:rsidRPr="00EF18A7">
        <w:rPr>
          <w:rFonts w:hAnsi="標楷體" w:hint="eastAsia"/>
        </w:rPr>
        <w:t>.</w:t>
      </w:r>
      <w:r w:rsidR="004A64FB" w:rsidRPr="00EF18A7">
        <w:rPr>
          <w:rFonts w:hAnsi="標楷體" w:hint="eastAsia"/>
        </w:rPr>
        <w:t>44</w:t>
      </w:r>
      <w:r w:rsidR="0051332B" w:rsidRPr="00EF18A7">
        <w:rPr>
          <w:rFonts w:hAnsi="標楷體" w:hint="eastAsia"/>
        </w:rPr>
        <w:t>%、</w:t>
      </w:r>
      <w:r w:rsidR="00AB54B3" w:rsidRPr="00EF18A7">
        <w:rPr>
          <w:rFonts w:hAnsi="標楷體" w:hint="eastAsia"/>
        </w:rPr>
        <w:t>9</w:t>
      </w:r>
      <w:r w:rsidR="004A64FB" w:rsidRPr="00EF18A7">
        <w:rPr>
          <w:rFonts w:hAnsi="標楷體" w:hint="eastAsia"/>
        </w:rPr>
        <w:t>1</w:t>
      </w:r>
      <w:r w:rsidR="0051332B" w:rsidRPr="00EF18A7">
        <w:rPr>
          <w:rFonts w:hAnsi="標楷體" w:hint="eastAsia"/>
        </w:rPr>
        <w:t>.</w:t>
      </w:r>
      <w:r w:rsidR="004A64FB" w:rsidRPr="00EF18A7">
        <w:rPr>
          <w:rFonts w:hAnsi="標楷體" w:hint="eastAsia"/>
        </w:rPr>
        <w:t>70</w:t>
      </w:r>
      <w:r w:rsidR="0051332B" w:rsidRPr="00EF18A7">
        <w:rPr>
          <w:rFonts w:hAnsi="標楷體" w:hint="eastAsia"/>
        </w:rPr>
        <w:t>%及</w:t>
      </w:r>
      <w:r w:rsidR="00AB54B3" w:rsidRPr="00EF18A7">
        <w:rPr>
          <w:rFonts w:hAnsi="標楷體" w:hint="eastAsia"/>
        </w:rPr>
        <w:t>92</w:t>
      </w:r>
      <w:r w:rsidR="0051332B" w:rsidRPr="00EF18A7">
        <w:rPr>
          <w:rFonts w:hAnsi="標楷體" w:hint="eastAsia"/>
        </w:rPr>
        <w:t>.</w:t>
      </w:r>
      <w:r w:rsidR="00AB54B3" w:rsidRPr="00EF18A7">
        <w:rPr>
          <w:rFonts w:hAnsi="標楷體" w:hint="eastAsia"/>
        </w:rPr>
        <w:t>88</w:t>
      </w:r>
      <w:r w:rsidR="0051332B" w:rsidRPr="00EF18A7">
        <w:rPr>
          <w:rFonts w:hAnsi="標楷體" w:hint="eastAsia"/>
        </w:rPr>
        <w:t>%，占比</w:t>
      </w:r>
      <w:r w:rsidR="009D211B" w:rsidRPr="00EF18A7">
        <w:rPr>
          <w:rFonts w:hAnsi="標楷體" w:hint="eastAsia"/>
        </w:rPr>
        <w:t>皆</w:t>
      </w:r>
      <w:r w:rsidR="00AB54B3" w:rsidRPr="00EF18A7">
        <w:rPr>
          <w:rFonts w:hAnsi="標楷體" w:hint="eastAsia"/>
        </w:rPr>
        <w:t>逾</w:t>
      </w:r>
      <w:r w:rsidR="008E7D73">
        <w:rPr>
          <w:rFonts w:hAnsi="標楷體" w:hint="eastAsia"/>
        </w:rPr>
        <w:t>九</w:t>
      </w:r>
      <w:r w:rsidR="0051332B" w:rsidRPr="00EF18A7">
        <w:rPr>
          <w:rFonts w:hAnsi="標楷體" w:hint="eastAsia"/>
        </w:rPr>
        <w:t>成。</w:t>
      </w:r>
    </w:p>
    <w:p w:rsidR="0056504F" w:rsidRPr="00EF18A7" w:rsidRDefault="0056504F" w:rsidP="00350642">
      <w:pPr>
        <w:ind w:leftChars="0" w:left="1276" w:hangingChars="450" w:hanging="1276"/>
        <w:rPr>
          <w:rFonts w:hAnsi="標楷體"/>
          <w:b/>
        </w:rPr>
      </w:pPr>
      <w:r w:rsidRPr="00EF18A7">
        <w:rPr>
          <w:rFonts w:hAnsi="標楷體" w:hint="eastAsia"/>
          <w:b/>
        </w:rPr>
        <w:t>表</w:t>
      </w:r>
      <w:r w:rsidR="00350642" w:rsidRPr="00EF18A7">
        <w:rPr>
          <w:rFonts w:hAnsi="標楷體" w:hint="eastAsia"/>
          <w:b/>
        </w:rPr>
        <w:t>2-3-</w:t>
      </w:r>
      <w:r w:rsidRPr="00EF18A7">
        <w:rPr>
          <w:rFonts w:hAnsi="標楷體" w:hint="eastAsia"/>
          <w:b/>
        </w:rPr>
        <w:t>1</w:t>
      </w:r>
      <w:r w:rsidR="00350642" w:rsidRPr="00EF18A7">
        <w:rPr>
          <w:rFonts w:hAnsi="標楷體" w:hint="eastAsia"/>
          <w:b/>
        </w:rPr>
        <w:t xml:space="preserve"> </w:t>
      </w:r>
      <w:r w:rsidRPr="00EF18A7">
        <w:rPr>
          <w:rFonts w:hAnsi="標楷體" w:hint="eastAsia"/>
          <w:b/>
        </w:rPr>
        <w:t>112至114年度公視基金會</w:t>
      </w:r>
      <w:r w:rsidR="00EC3363">
        <w:rPr>
          <w:rFonts w:hAnsi="標楷體" w:hint="eastAsia"/>
          <w:b/>
        </w:rPr>
        <w:t>收入</w:t>
      </w:r>
      <w:r w:rsidRPr="00EF18A7">
        <w:rPr>
          <w:rFonts w:hAnsi="標楷體" w:hint="eastAsia"/>
          <w:b/>
        </w:rPr>
        <w:t>來自政府</w:t>
      </w:r>
      <w:r w:rsidR="00EC3363">
        <w:rPr>
          <w:rFonts w:hAnsi="標楷體" w:hint="eastAsia"/>
          <w:b/>
        </w:rPr>
        <w:t>之金額</w:t>
      </w:r>
      <w:r w:rsidR="00350642" w:rsidRPr="00EF18A7">
        <w:rPr>
          <w:rFonts w:hAnsi="標楷體" w:hint="eastAsia"/>
          <w:b/>
        </w:rPr>
        <w:t>及</w:t>
      </w:r>
      <w:r w:rsidR="008E7D73">
        <w:rPr>
          <w:rFonts w:hAnsi="標楷體" w:hint="eastAsia"/>
          <w:b/>
        </w:rPr>
        <w:t>占</w:t>
      </w:r>
      <w:r w:rsidR="00350642" w:rsidRPr="00EF18A7">
        <w:rPr>
          <w:rFonts w:hAnsi="標楷體" w:hint="eastAsia"/>
          <w:b/>
        </w:rPr>
        <w:t>比</w:t>
      </w:r>
      <w:r w:rsidRPr="00EF18A7">
        <w:rPr>
          <w:rFonts w:hAnsi="標楷體" w:hint="eastAsia"/>
          <w:b/>
        </w:rPr>
        <w:t>表</w:t>
      </w:r>
    </w:p>
    <w:p w:rsidR="0056504F" w:rsidRPr="00EF18A7" w:rsidRDefault="0056504F" w:rsidP="0056504F">
      <w:pPr>
        <w:spacing w:line="280" w:lineRule="exact"/>
        <w:ind w:leftChars="0" w:left="0" w:firstLineChars="0" w:firstLine="0"/>
        <w:jc w:val="right"/>
        <w:rPr>
          <w:rFonts w:hAnsi="標楷體"/>
          <w:sz w:val="24"/>
        </w:rPr>
      </w:pPr>
      <w:r w:rsidRPr="00EF18A7">
        <w:rPr>
          <w:rFonts w:hAnsi="標楷體"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01"/>
        <w:gridCol w:w="1360"/>
        <w:gridCol w:w="851"/>
        <w:gridCol w:w="1285"/>
        <w:gridCol w:w="851"/>
        <w:gridCol w:w="1352"/>
        <w:gridCol w:w="905"/>
      </w:tblGrid>
      <w:tr w:rsidR="0056504F" w:rsidRPr="00EF18A7" w:rsidTr="00BC32DC">
        <w:trPr>
          <w:tblHeader/>
        </w:trPr>
        <w:tc>
          <w:tcPr>
            <w:tcW w:w="1901" w:type="dxa"/>
            <w:vMerge w:val="restart"/>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科目名稱</w:t>
            </w:r>
          </w:p>
        </w:tc>
        <w:tc>
          <w:tcPr>
            <w:tcW w:w="2211" w:type="dxa"/>
            <w:gridSpan w:val="2"/>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112年度決算</w:t>
            </w:r>
          </w:p>
        </w:tc>
        <w:tc>
          <w:tcPr>
            <w:tcW w:w="2136" w:type="dxa"/>
            <w:gridSpan w:val="2"/>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113年度決算</w:t>
            </w:r>
          </w:p>
        </w:tc>
        <w:tc>
          <w:tcPr>
            <w:tcW w:w="2257" w:type="dxa"/>
            <w:gridSpan w:val="2"/>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114年度預算案</w:t>
            </w:r>
          </w:p>
        </w:tc>
      </w:tr>
      <w:tr w:rsidR="0056504F" w:rsidRPr="00EF18A7" w:rsidTr="00900C65">
        <w:trPr>
          <w:tblHeader/>
        </w:trPr>
        <w:tc>
          <w:tcPr>
            <w:tcW w:w="1901" w:type="dxa"/>
            <w:vMerge/>
            <w:shd w:val="clear" w:color="auto" w:fill="auto"/>
          </w:tcPr>
          <w:p w:rsidR="0056504F" w:rsidRPr="00EF18A7" w:rsidRDefault="0056504F" w:rsidP="00770DC5">
            <w:pPr>
              <w:spacing w:line="280" w:lineRule="exact"/>
              <w:ind w:leftChars="-25" w:left="-71" w:rightChars="-25" w:right="-71" w:firstLineChars="0" w:firstLine="0"/>
              <w:jc w:val="left"/>
              <w:rPr>
                <w:rFonts w:hAnsi="標楷體"/>
                <w:b/>
                <w:sz w:val="24"/>
              </w:rPr>
            </w:pP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金額</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比率</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金額</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比率</w:t>
            </w:r>
          </w:p>
        </w:tc>
        <w:tc>
          <w:tcPr>
            <w:tcW w:w="1352"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金額</w:t>
            </w:r>
          </w:p>
        </w:tc>
        <w:tc>
          <w:tcPr>
            <w:tcW w:w="905"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比率</w:t>
            </w:r>
          </w:p>
        </w:tc>
      </w:tr>
      <w:tr w:rsidR="0056504F" w:rsidRPr="00EF18A7" w:rsidTr="00117458">
        <w:tc>
          <w:tcPr>
            <w:tcW w:w="1901" w:type="dxa"/>
            <w:shd w:val="clear" w:color="auto" w:fill="auto"/>
            <w:vAlign w:val="center"/>
          </w:tcPr>
          <w:p w:rsidR="0056504F" w:rsidRPr="00EF18A7" w:rsidRDefault="0056504F" w:rsidP="00770DC5">
            <w:pPr>
              <w:spacing w:line="280" w:lineRule="exact"/>
              <w:ind w:leftChars="-25" w:left="-71" w:rightChars="-25" w:right="-71" w:firstLineChars="0" w:firstLine="0"/>
              <w:jc w:val="left"/>
              <w:rPr>
                <w:rFonts w:hAnsi="標楷體"/>
                <w:sz w:val="24"/>
              </w:rPr>
            </w:pPr>
            <w:r w:rsidRPr="00EF18A7">
              <w:rPr>
                <w:rFonts w:hAnsi="標楷體" w:hint="eastAsia"/>
                <w:sz w:val="24"/>
              </w:rPr>
              <w:t>遞延政府捐助收入轉捐贈收入</w:t>
            </w:r>
            <w:r w:rsidR="00EC3363">
              <w:rPr>
                <w:rFonts w:hAnsi="標楷體" w:hint="eastAsia"/>
                <w:sz w:val="24"/>
              </w:rPr>
              <w:t>(A)</w:t>
            </w: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736</w:t>
            </w:r>
            <w:r w:rsidRPr="00EF18A7">
              <w:rPr>
                <w:rFonts w:hAnsi="標楷體" w:hint="eastAsia"/>
                <w:sz w:val="24"/>
              </w:rPr>
              <w:t>,</w:t>
            </w:r>
            <w:r w:rsidRPr="00EF18A7">
              <w:rPr>
                <w:rFonts w:hAnsi="標楷體"/>
                <w:sz w:val="24"/>
              </w:rPr>
              <w:t>077</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1.27</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618</w:t>
            </w:r>
            <w:r w:rsidRPr="00EF18A7">
              <w:rPr>
                <w:rFonts w:hAnsi="標楷體" w:hint="eastAsia"/>
                <w:sz w:val="24"/>
              </w:rPr>
              <w:t>,</w:t>
            </w:r>
            <w:r w:rsidRPr="00EF18A7">
              <w:rPr>
                <w:rFonts w:hAnsi="標楷體"/>
                <w:sz w:val="24"/>
              </w:rPr>
              <w:t>493</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3.01</w:t>
            </w:r>
          </w:p>
        </w:tc>
        <w:tc>
          <w:tcPr>
            <w:tcW w:w="1352"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894,594 </w:t>
            </w:r>
          </w:p>
        </w:tc>
        <w:tc>
          <w:tcPr>
            <w:tcW w:w="90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sz w:val="24"/>
              </w:rPr>
              <w:t>21.02</w:t>
            </w:r>
          </w:p>
        </w:tc>
      </w:tr>
      <w:tr w:rsidR="0056504F" w:rsidRPr="00EF18A7" w:rsidTr="00117458">
        <w:tc>
          <w:tcPr>
            <w:tcW w:w="1901" w:type="dxa"/>
            <w:shd w:val="clear" w:color="auto" w:fill="auto"/>
            <w:vAlign w:val="center"/>
          </w:tcPr>
          <w:p w:rsidR="0056504F" w:rsidRPr="00EF18A7" w:rsidRDefault="0056504F" w:rsidP="00770DC5">
            <w:pPr>
              <w:spacing w:line="280" w:lineRule="exact"/>
              <w:ind w:leftChars="-25" w:left="-71" w:rightChars="-25" w:right="-71" w:firstLineChars="0" w:firstLine="0"/>
              <w:jc w:val="left"/>
              <w:rPr>
                <w:rFonts w:hAnsi="標楷體"/>
                <w:sz w:val="24"/>
              </w:rPr>
            </w:pPr>
            <w:r w:rsidRPr="00EF18A7">
              <w:rPr>
                <w:rFonts w:hAnsi="標楷體" w:hint="eastAsia"/>
                <w:sz w:val="24"/>
              </w:rPr>
              <w:t>製播</w:t>
            </w:r>
            <w:r w:rsidR="000927AD">
              <w:rPr>
                <w:rFonts w:hAnsi="標楷體" w:hint="eastAsia"/>
                <w:sz w:val="24"/>
              </w:rPr>
              <w:t>客家電視台</w:t>
            </w:r>
            <w:r w:rsidRPr="00EF18A7">
              <w:rPr>
                <w:rFonts w:hAnsi="標楷體" w:hint="eastAsia"/>
                <w:sz w:val="24"/>
              </w:rPr>
              <w:t>頻道節目收入</w:t>
            </w:r>
            <w:r w:rsidR="00EC3363">
              <w:rPr>
                <w:rFonts w:hAnsi="標楷體" w:hint="eastAsia"/>
                <w:sz w:val="24"/>
              </w:rPr>
              <w:t>(B)</w:t>
            </w: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588</w:t>
            </w:r>
            <w:r w:rsidRPr="00EF18A7">
              <w:rPr>
                <w:rFonts w:hAnsi="標楷體" w:hint="eastAsia"/>
                <w:sz w:val="24"/>
              </w:rPr>
              <w:t>,</w:t>
            </w:r>
            <w:r w:rsidRPr="00EF18A7">
              <w:rPr>
                <w:rFonts w:hAnsi="標楷體"/>
                <w:sz w:val="24"/>
              </w:rPr>
              <w:t>095</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7</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34</w:t>
            </w:r>
            <w:r w:rsidRPr="00EF18A7">
              <w:rPr>
                <w:rFonts w:hAnsi="標楷體" w:hint="eastAsia"/>
                <w:sz w:val="24"/>
              </w:rPr>
              <w:t>,</w:t>
            </w:r>
            <w:r w:rsidRPr="00EF18A7">
              <w:rPr>
                <w:rFonts w:hAnsi="標楷體"/>
                <w:sz w:val="24"/>
              </w:rPr>
              <w:t>286</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0</w:t>
            </w:r>
            <w:r w:rsidRPr="00EF18A7">
              <w:rPr>
                <w:rFonts w:hAnsi="標楷體"/>
                <w:sz w:val="24"/>
              </w:rPr>
              <w:t>.72</w:t>
            </w:r>
          </w:p>
        </w:tc>
        <w:tc>
          <w:tcPr>
            <w:tcW w:w="1352" w:type="dxa"/>
            <w:shd w:val="clear" w:color="auto" w:fill="auto"/>
            <w:vAlign w:val="center"/>
          </w:tcPr>
          <w:p w:rsidR="0056504F" w:rsidRPr="00EF18A7" w:rsidRDefault="006563AC" w:rsidP="00EC3363">
            <w:pPr>
              <w:spacing w:line="280" w:lineRule="exact"/>
              <w:ind w:leftChars="-25" w:left="-71" w:rightChars="-25" w:right="-71" w:firstLineChars="0" w:firstLine="0"/>
              <w:jc w:val="left"/>
              <w:rPr>
                <w:rFonts w:hAnsi="標楷體" w:cs="新細明體"/>
                <w:sz w:val="24"/>
                <w:szCs w:val="24"/>
              </w:rPr>
            </w:pPr>
            <w:r>
              <w:rPr>
                <w:rFonts w:hAnsi="標楷體" w:hint="eastAsia"/>
                <w:sz w:val="24"/>
              </w:rPr>
              <w:t>本</w:t>
            </w:r>
            <w:r w:rsidR="0056504F" w:rsidRPr="00EF18A7">
              <w:rPr>
                <w:rFonts w:hAnsi="標楷體" w:hint="eastAsia"/>
                <w:sz w:val="24"/>
              </w:rPr>
              <w:t>年度起改編列政府捐助</w:t>
            </w:r>
          </w:p>
        </w:tc>
        <w:tc>
          <w:tcPr>
            <w:tcW w:w="905" w:type="dxa"/>
            <w:shd w:val="clear" w:color="auto" w:fill="auto"/>
            <w:vAlign w:val="center"/>
          </w:tcPr>
          <w:p w:rsidR="0056504F" w:rsidRPr="00EF18A7" w:rsidRDefault="00EC3363" w:rsidP="00770DC5">
            <w:pPr>
              <w:spacing w:line="280" w:lineRule="exact"/>
              <w:ind w:leftChars="-25" w:left="-71" w:rightChars="-25" w:right="-71" w:firstLineChars="0" w:firstLine="0"/>
              <w:jc w:val="right"/>
              <w:rPr>
                <w:rFonts w:hAnsi="標楷體"/>
                <w:sz w:val="24"/>
              </w:rPr>
            </w:pPr>
            <w:r>
              <w:rPr>
                <w:rFonts w:hAnsi="標楷體" w:hint="eastAsia"/>
                <w:sz w:val="24"/>
              </w:rPr>
              <w:t>-</w:t>
            </w:r>
          </w:p>
        </w:tc>
      </w:tr>
      <w:tr w:rsidR="0056504F" w:rsidRPr="00EF18A7" w:rsidTr="00117458">
        <w:tc>
          <w:tcPr>
            <w:tcW w:w="1901" w:type="dxa"/>
            <w:shd w:val="clear" w:color="auto" w:fill="auto"/>
            <w:vAlign w:val="center"/>
          </w:tcPr>
          <w:p w:rsidR="0056504F" w:rsidRPr="00EF18A7" w:rsidRDefault="0056504F" w:rsidP="00FB186D">
            <w:pPr>
              <w:spacing w:line="280" w:lineRule="exact"/>
              <w:ind w:leftChars="-25" w:left="-71" w:rightChars="-25" w:right="-71" w:firstLineChars="0" w:firstLine="0"/>
              <w:jc w:val="left"/>
              <w:rPr>
                <w:rFonts w:hAnsi="標楷體"/>
                <w:sz w:val="24"/>
              </w:rPr>
            </w:pPr>
            <w:r w:rsidRPr="00EF18A7">
              <w:rPr>
                <w:rFonts w:hAnsi="標楷體" w:hint="eastAsia"/>
                <w:sz w:val="24"/>
              </w:rPr>
              <w:t>製播國際影音平台節目收入</w:t>
            </w:r>
            <w:r w:rsidR="00FB186D">
              <w:rPr>
                <w:rFonts w:hAnsi="標楷體" w:hint="eastAsia"/>
                <w:sz w:val="24"/>
              </w:rPr>
              <w:t>(C)</w:t>
            </w: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7</w:t>
            </w:r>
            <w:r w:rsidRPr="00EF18A7">
              <w:rPr>
                <w:rFonts w:hAnsi="標楷體"/>
                <w:sz w:val="24"/>
              </w:rPr>
              <w:t>04,472</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0.36</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6</w:t>
            </w:r>
            <w:r w:rsidRPr="00EF18A7">
              <w:rPr>
                <w:rFonts w:hAnsi="標楷體"/>
                <w:sz w:val="24"/>
              </w:rPr>
              <w:t>07,189</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2.78</w:t>
            </w:r>
          </w:p>
        </w:tc>
        <w:tc>
          <w:tcPr>
            <w:tcW w:w="1352" w:type="dxa"/>
            <w:shd w:val="clear" w:color="auto" w:fill="auto"/>
            <w:vAlign w:val="center"/>
          </w:tcPr>
          <w:p w:rsidR="0056504F" w:rsidRPr="00EF18A7" w:rsidRDefault="0056504F" w:rsidP="00117458">
            <w:pPr>
              <w:spacing w:line="280" w:lineRule="exact"/>
              <w:ind w:leftChars="-25" w:left="-71" w:rightChars="-25" w:right="-71" w:firstLineChars="0" w:firstLine="0"/>
              <w:jc w:val="left"/>
              <w:rPr>
                <w:rFonts w:hAnsi="標楷體"/>
                <w:sz w:val="24"/>
              </w:rPr>
            </w:pPr>
            <w:r w:rsidRPr="00EF18A7">
              <w:rPr>
                <w:rFonts w:hAnsi="標楷體" w:hint="eastAsia"/>
                <w:sz w:val="24"/>
              </w:rPr>
              <w:t>本年度起改編列遞延政府捐助收入轉捐贈收入</w:t>
            </w:r>
          </w:p>
        </w:tc>
        <w:tc>
          <w:tcPr>
            <w:tcW w:w="905" w:type="dxa"/>
            <w:shd w:val="clear" w:color="auto" w:fill="auto"/>
            <w:vAlign w:val="center"/>
          </w:tcPr>
          <w:p w:rsidR="0056504F" w:rsidRPr="00EF18A7" w:rsidRDefault="00EC3363" w:rsidP="00770DC5">
            <w:pPr>
              <w:spacing w:line="280" w:lineRule="exact"/>
              <w:ind w:leftChars="-25" w:left="-71" w:rightChars="-25" w:right="-71" w:firstLineChars="0" w:firstLine="0"/>
              <w:jc w:val="right"/>
              <w:rPr>
                <w:rFonts w:hAnsi="標楷體"/>
                <w:sz w:val="24"/>
              </w:rPr>
            </w:pPr>
            <w:r>
              <w:rPr>
                <w:rFonts w:hAnsi="標楷體" w:hint="eastAsia"/>
                <w:sz w:val="24"/>
              </w:rPr>
              <w:t>-</w:t>
            </w:r>
          </w:p>
        </w:tc>
      </w:tr>
      <w:tr w:rsidR="0056504F" w:rsidRPr="00EF18A7" w:rsidTr="00117458">
        <w:tc>
          <w:tcPr>
            <w:tcW w:w="1901"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left"/>
              <w:rPr>
                <w:rFonts w:hAnsi="標楷體"/>
                <w:sz w:val="24"/>
              </w:rPr>
            </w:pPr>
            <w:r w:rsidRPr="00EF18A7">
              <w:rPr>
                <w:rFonts w:hAnsi="標楷體" w:hint="eastAsia"/>
                <w:sz w:val="24"/>
              </w:rPr>
              <w:t>國會頻道轉播收入</w:t>
            </w:r>
            <w:r w:rsidR="00EC3363">
              <w:rPr>
                <w:rFonts w:hAnsi="標楷體" w:hint="eastAsia"/>
                <w:sz w:val="24"/>
              </w:rPr>
              <w:t>(D)</w:t>
            </w:r>
          </w:p>
        </w:tc>
        <w:tc>
          <w:tcPr>
            <w:tcW w:w="1360"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sz w:val="24"/>
              </w:rPr>
              <w:t>107,884</w:t>
            </w:r>
            <w:r w:rsidRPr="00EF18A7">
              <w:rPr>
                <w:rFonts w:hAnsi="標楷體" w:hint="eastAsia"/>
                <w:sz w:val="24"/>
              </w:rPr>
              <w:t xml:space="preserve"> </w:t>
            </w:r>
          </w:p>
        </w:tc>
        <w:tc>
          <w:tcPr>
            <w:tcW w:w="851"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3</w:t>
            </w:r>
            <w:r w:rsidRPr="00EF18A7">
              <w:rPr>
                <w:rFonts w:hAnsi="標楷體"/>
                <w:sz w:val="24"/>
              </w:rPr>
              <w:t>.12</w:t>
            </w:r>
          </w:p>
        </w:tc>
        <w:tc>
          <w:tcPr>
            <w:tcW w:w="1285"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sz w:val="24"/>
              </w:rPr>
              <w:t>87</w:t>
            </w:r>
            <w:r w:rsidRPr="00EF18A7">
              <w:rPr>
                <w:rFonts w:hAnsi="標楷體" w:hint="eastAsia"/>
                <w:sz w:val="24"/>
              </w:rPr>
              <w:t>,</w:t>
            </w:r>
            <w:r w:rsidRPr="00EF18A7">
              <w:rPr>
                <w:rFonts w:hAnsi="標楷體"/>
                <w:sz w:val="24"/>
              </w:rPr>
              <w:t>473</w:t>
            </w:r>
            <w:r w:rsidRPr="00EF18A7">
              <w:rPr>
                <w:rFonts w:hAnsi="標楷體" w:hint="eastAsia"/>
                <w:sz w:val="24"/>
              </w:rPr>
              <w:t xml:space="preserve"> </w:t>
            </w:r>
          </w:p>
        </w:tc>
        <w:tc>
          <w:tcPr>
            <w:tcW w:w="851"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.84</w:t>
            </w:r>
          </w:p>
        </w:tc>
        <w:tc>
          <w:tcPr>
            <w:tcW w:w="1352"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 xml:space="preserve">91,847 </w:t>
            </w:r>
          </w:p>
        </w:tc>
        <w:tc>
          <w:tcPr>
            <w:tcW w:w="90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.16</w:t>
            </w:r>
          </w:p>
        </w:tc>
      </w:tr>
      <w:tr w:rsidR="00900C65" w:rsidRPr="00EF18A7" w:rsidTr="00117458">
        <w:tc>
          <w:tcPr>
            <w:tcW w:w="1901" w:type="dxa"/>
            <w:tcBorders>
              <w:top w:val="single" w:sz="4" w:space="0" w:color="auto"/>
              <w:left w:val="single" w:sz="12"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活動收入</w:t>
            </w:r>
            <w:r w:rsidR="00EC3363">
              <w:rPr>
                <w:rFonts w:hAnsi="標楷體" w:hint="eastAsia"/>
                <w:sz w:val="24"/>
              </w:rPr>
              <w:t>(E)</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4,505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10,198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0.21</w:t>
            </w:r>
          </w:p>
        </w:tc>
        <w:tc>
          <w:tcPr>
            <w:tcW w:w="1352" w:type="dxa"/>
            <w:tcBorders>
              <w:left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c>
          <w:tcPr>
            <w:tcW w:w="905" w:type="dxa"/>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r>
      <w:tr w:rsidR="00900C65" w:rsidRPr="00EF18A7" w:rsidTr="00EC3363">
        <w:tc>
          <w:tcPr>
            <w:tcW w:w="1901" w:type="dxa"/>
            <w:tcBorders>
              <w:top w:val="single" w:sz="4" w:space="0" w:color="auto"/>
              <w:left w:val="single" w:sz="12"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代製節目收入</w:t>
            </w:r>
            <w:r w:rsidR="00EC3363">
              <w:rPr>
                <w:rFonts w:hAnsi="標楷體" w:hint="eastAsia"/>
                <w:sz w:val="24"/>
              </w:rPr>
              <w:t>(F)</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5,107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7,853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0.17</w:t>
            </w:r>
          </w:p>
        </w:tc>
        <w:tc>
          <w:tcPr>
            <w:tcW w:w="1352" w:type="dxa"/>
            <w:tcBorders>
              <w:left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c>
          <w:tcPr>
            <w:tcW w:w="905" w:type="dxa"/>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r>
      <w:tr w:rsidR="00900C65" w:rsidRPr="00EF18A7" w:rsidTr="00BC32DC">
        <w:tc>
          <w:tcPr>
            <w:tcW w:w="1901" w:type="dxa"/>
            <w:tcBorders>
              <w:top w:val="single" w:sz="4" w:space="0" w:color="auto"/>
              <w:left w:val="single" w:sz="12"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受贈收入</w:t>
            </w:r>
            <w:r w:rsidR="00EC3363">
              <w:rPr>
                <w:rFonts w:hAnsi="標楷體" w:hint="eastAsia"/>
                <w:sz w:val="24"/>
              </w:rPr>
              <w:t>(G)</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29,271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0.85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34,450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0.72</w:t>
            </w:r>
          </w:p>
        </w:tc>
        <w:tc>
          <w:tcPr>
            <w:tcW w:w="1352" w:type="dxa"/>
            <w:tcBorders>
              <w:left w:val="single" w:sz="4" w:space="0" w:color="auto"/>
              <w:bottom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c>
          <w:tcPr>
            <w:tcW w:w="905" w:type="dxa"/>
            <w:tcBorders>
              <w:bottom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r>
      <w:tr w:rsidR="00900C65" w:rsidRPr="00EF18A7" w:rsidTr="00BC32DC">
        <w:tc>
          <w:tcPr>
            <w:tcW w:w="1901" w:type="dxa"/>
            <w:tcBorders>
              <w:top w:val="single" w:sz="4" w:space="0" w:color="auto"/>
              <w:bottom w:val="single" w:sz="6"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政府補助基本營運收入</w:t>
            </w:r>
            <w:r w:rsidR="00EC3363">
              <w:rPr>
                <w:rFonts w:hAnsi="標楷體" w:hint="eastAsia"/>
                <w:sz w:val="24"/>
              </w:rPr>
              <w:t>(H)</w:t>
            </w:r>
          </w:p>
        </w:tc>
        <w:tc>
          <w:tcPr>
            <w:tcW w:w="1360"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988,496</w:t>
            </w:r>
            <w:r w:rsidRPr="00EF18A7">
              <w:rPr>
                <w:rFonts w:hAnsi="標楷體" w:hint="eastAsia"/>
                <w:sz w:val="24"/>
              </w:rPr>
              <w:t xml:space="preserve"> </w:t>
            </w:r>
          </w:p>
        </w:tc>
        <w:tc>
          <w:tcPr>
            <w:tcW w:w="851"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8.57</w:t>
            </w:r>
          </w:p>
        </w:tc>
        <w:tc>
          <w:tcPr>
            <w:tcW w:w="1285"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2</w:t>
            </w:r>
            <w:r w:rsidRPr="00EF18A7">
              <w:rPr>
                <w:rFonts w:hAnsi="標楷體" w:hint="eastAsia"/>
                <w:sz w:val="24"/>
              </w:rPr>
              <w:t>,</w:t>
            </w:r>
            <w:r w:rsidRPr="00EF18A7">
              <w:rPr>
                <w:rFonts w:hAnsi="標楷體"/>
                <w:sz w:val="24"/>
              </w:rPr>
              <w:t>958</w:t>
            </w:r>
            <w:r w:rsidRPr="00EF18A7">
              <w:rPr>
                <w:rFonts w:hAnsi="標楷體" w:hint="eastAsia"/>
                <w:sz w:val="24"/>
              </w:rPr>
              <w:t>,</w:t>
            </w:r>
            <w:r w:rsidRPr="00EF18A7">
              <w:rPr>
                <w:rFonts w:hAnsi="標楷體"/>
                <w:sz w:val="24"/>
              </w:rPr>
              <w:t>175</w:t>
            </w:r>
            <w:r w:rsidRPr="00EF18A7">
              <w:rPr>
                <w:rFonts w:hAnsi="標楷體" w:hint="eastAsia"/>
                <w:sz w:val="24"/>
              </w:rPr>
              <w:t xml:space="preserve"> </w:t>
            </w:r>
          </w:p>
        </w:tc>
        <w:tc>
          <w:tcPr>
            <w:tcW w:w="851"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6</w:t>
            </w:r>
            <w:r w:rsidRPr="00EF18A7">
              <w:rPr>
                <w:rFonts w:hAnsi="標楷體"/>
                <w:sz w:val="24"/>
              </w:rPr>
              <w:t>2.24</w:t>
            </w:r>
          </w:p>
        </w:tc>
        <w:tc>
          <w:tcPr>
            <w:tcW w:w="1352" w:type="dxa"/>
            <w:tcBorders>
              <w:top w:val="single" w:sz="4" w:space="0" w:color="auto"/>
              <w:bottom w:val="single" w:sz="6"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2,</w:t>
            </w:r>
            <w:r w:rsidRPr="00EF18A7">
              <w:rPr>
                <w:rFonts w:hAnsi="標楷體"/>
                <w:sz w:val="24"/>
              </w:rPr>
              <w:t>964</w:t>
            </w:r>
            <w:r w:rsidRPr="00EF18A7">
              <w:rPr>
                <w:rFonts w:hAnsi="標楷體" w:hint="eastAsia"/>
                <w:sz w:val="24"/>
              </w:rPr>
              <w:t>,</w:t>
            </w:r>
            <w:r w:rsidRPr="00EF18A7">
              <w:rPr>
                <w:rFonts w:hAnsi="標楷體"/>
                <w:sz w:val="24"/>
              </w:rPr>
              <w:t>692</w:t>
            </w:r>
            <w:r w:rsidRPr="00EF18A7">
              <w:rPr>
                <w:rFonts w:hAnsi="標楷體" w:hint="eastAsia"/>
                <w:sz w:val="24"/>
              </w:rPr>
              <w:t xml:space="preserve"> </w:t>
            </w:r>
          </w:p>
        </w:tc>
        <w:tc>
          <w:tcPr>
            <w:tcW w:w="905" w:type="dxa"/>
            <w:tcBorders>
              <w:top w:val="single" w:sz="4" w:space="0" w:color="auto"/>
              <w:bottom w:val="single" w:sz="6"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6</w:t>
            </w:r>
            <w:r w:rsidRPr="00EF18A7">
              <w:rPr>
                <w:rFonts w:hAnsi="標楷體"/>
                <w:sz w:val="24"/>
              </w:rPr>
              <w:t>9.69</w:t>
            </w:r>
          </w:p>
        </w:tc>
      </w:tr>
      <w:tr w:rsidR="00900C65" w:rsidRPr="00EF18A7" w:rsidTr="00BC32DC">
        <w:tc>
          <w:tcPr>
            <w:tcW w:w="1901" w:type="dxa"/>
            <w:tcBorders>
              <w:top w:val="single" w:sz="6" w:space="0" w:color="auto"/>
              <w:bottom w:val="double" w:sz="4" w:space="0" w:color="auto"/>
              <w:right w:val="single" w:sz="4" w:space="0" w:color="auto"/>
            </w:tcBorders>
            <w:shd w:val="clear" w:color="auto" w:fill="auto"/>
          </w:tcPr>
          <w:p w:rsidR="00900C65" w:rsidRPr="00EF18A7" w:rsidRDefault="008E7D73" w:rsidP="00EC3363">
            <w:pPr>
              <w:spacing w:line="280" w:lineRule="exact"/>
              <w:ind w:leftChars="-36" w:left="-102" w:rightChars="-25" w:right="-71" w:firstLineChars="0" w:firstLine="0"/>
              <w:jc w:val="left"/>
              <w:rPr>
                <w:rFonts w:hAnsi="標楷體"/>
                <w:sz w:val="24"/>
              </w:rPr>
            </w:pPr>
            <w:r>
              <w:rPr>
                <w:rFonts w:hAnsi="標楷體" w:hint="eastAsia"/>
                <w:sz w:val="24"/>
              </w:rPr>
              <w:t>來自政府機關收</w:t>
            </w:r>
            <w:r w:rsidR="00900C65" w:rsidRPr="00EF18A7">
              <w:rPr>
                <w:rFonts w:hAnsi="標楷體" w:hint="eastAsia"/>
                <w:sz w:val="24"/>
              </w:rPr>
              <w:t>入合計數</w:t>
            </w:r>
            <w:r w:rsidR="00EC3363">
              <w:rPr>
                <w:rFonts w:hAnsi="標楷體" w:hint="eastAsia"/>
                <w:sz w:val="24"/>
              </w:rPr>
              <w:t>(I=A+B+</w:t>
            </w:r>
            <w:r w:rsidR="00EC3363">
              <w:rPr>
                <w:rFonts w:hAnsi="標楷體"/>
                <w:sz w:val="24"/>
              </w:rPr>
              <w:t xml:space="preserve"> </w:t>
            </w:r>
            <w:r w:rsidR="00EC3363">
              <w:rPr>
                <w:rFonts w:hAnsi="標楷體" w:hint="eastAsia"/>
                <w:sz w:val="24"/>
              </w:rPr>
              <w:t>C+D+E+F+G+H)</w:t>
            </w:r>
          </w:p>
        </w:tc>
        <w:tc>
          <w:tcPr>
            <w:tcW w:w="1360"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3,163,907</w:t>
            </w:r>
          </w:p>
        </w:tc>
        <w:tc>
          <w:tcPr>
            <w:tcW w:w="851"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91.44</w:t>
            </w:r>
          </w:p>
        </w:tc>
        <w:tc>
          <w:tcPr>
            <w:tcW w:w="1285"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4,358,117</w:t>
            </w:r>
          </w:p>
        </w:tc>
        <w:tc>
          <w:tcPr>
            <w:tcW w:w="851"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91.70</w:t>
            </w:r>
          </w:p>
        </w:tc>
        <w:tc>
          <w:tcPr>
            <w:tcW w:w="1352" w:type="dxa"/>
            <w:tcBorders>
              <w:top w:val="single" w:sz="6" w:space="0" w:color="auto"/>
              <w:left w:val="single" w:sz="4" w:space="0" w:color="auto"/>
              <w:bottom w:val="doub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sz w:val="24"/>
              </w:rPr>
              <w:t>3</w:t>
            </w:r>
            <w:r w:rsidRPr="00EF18A7">
              <w:rPr>
                <w:rFonts w:hAnsi="標楷體" w:hint="eastAsia"/>
                <w:sz w:val="24"/>
              </w:rPr>
              <w:t>,</w:t>
            </w:r>
            <w:r w:rsidRPr="00EF18A7">
              <w:rPr>
                <w:rFonts w:hAnsi="標楷體"/>
                <w:sz w:val="24"/>
              </w:rPr>
              <w:t>951</w:t>
            </w:r>
            <w:r w:rsidRPr="00EF18A7">
              <w:rPr>
                <w:rFonts w:hAnsi="標楷體" w:hint="eastAsia"/>
                <w:sz w:val="24"/>
              </w:rPr>
              <w:t>,</w:t>
            </w:r>
            <w:r w:rsidRPr="00EF18A7">
              <w:rPr>
                <w:rFonts w:hAnsi="標楷體"/>
                <w:sz w:val="24"/>
              </w:rPr>
              <w:t>133</w:t>
            </w:r>
            <w:r w:rsidRPr="00EF18A7">
              <w:rPr>
                <w:rFonts w:hAnsi="標楷體" w:hint="eastAsia"/>
                <w:sz w:val="24"/>
              </w:rPr>
              <w:t xml:space="preserve"> </w:t>
            </w:r>
          </w:p>
        </w:tc>
        <w:tc>
          <w:tcPr>
            <w:tcW w:w="905" w:type="dxa"/>
            <w:tcBorders>
              <w:top w:val="single" w:sz="6" w:space="0" w:color="auto"/>
              <w:bottom w:val="doub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9</w:t>
            </w:r>
            <w:r w:rsidRPr="00EF18A7">
              <w:rPr>
                <w:rFonts w:hAnsi="標楷體"/>
                <w:sz w:val="24"/>
              </w:rPr>
              <w:t>2.88</w:t>
            </w:r>
          </w:p>
        </w:tc>
      </w:tr>
      <w:tr w:rsidR="00900C65" w:rsidRPr="00EF18A7" w:rsidTr="00EC3363">
        <w:tc>
          <w:tcPr>
            <w:tcW w:w="1901" w:type="dxa"/>
            <w:tcBorders>
              <w:top w:val="double" w:sz="4" w:space="0" w:color="auto"/>
              <w:bottom w:val="single" w:sz="12" w:space="0" w:color="auto"/>
            </w:tcBorders>
            <w:shd w:val="clear" w:color="auto" w:fill="auto"/>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收入總計</w:t>
            </w:r>
          </w:p>
        </w:tc>
        <w:tc>
          <w:tcPr>
            <w:tcW w:w="1360"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3</w:t>
            </w:r>
            <w:r w:rsidRPr="00EF18A7">
              <w:rPr>
                <w:rFonts w:hAnsi="標楷體" w:hint="eastAsia"/>
                <w:sz w:val="24"/>
              </w:rPr>
              <w:t>,</w:t>
            </w:r>
            <w:r w:rsidRPr="00EF18A7">
              <w:rPr>
                <w:rFonts w:hAnsi="標楷體"/>
                <w:sz w:val="24"/>
              </w:rPr>
              <w:t>460</w:t>
            </w:r>
            <w:r w:rsidRPr="00EF18A7">
              <w:rPr>
                <w:rFonts w:hAnsi="標楷體" w:hint="eastAsia"/>
                <w:sz w:val="24"/>
              </w:rPr>
              <w:t>,</w:t>
            </w:r>
            <w:r w:rsidRPr="00EF18A7">
              <w:rPr>
                <w:rFonts w:hAnsi="標楷體"/>
                <w:sz w:val="24"/>
              </w:rPr>
              <w:t>267</w:t>
            </w:r>
            <w:r w:rsidRPr="00EF18A7">
              <w:rPr>
                <w:rFonts w:hAnsi="標楷體" w:hint="eastAsia"/>
                <w:sz w:val="24"/>
              </w:rPr>
              <w:t xml:space="preserve"> </w:t>
            </w:r>
          </w:p>
        </w:tc>
        <w:tc>
          <w:tcPr>
            <w:tcW w:w="851"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100.00 </w:t>
            </w:r>
          </w:p>
        </w:tc>
        <w:tc>
          <w:tcPr>
            <w:tcW w:w="1285"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4</w:t>
            </w:r>
            <w:r w:rsidRPr="00EF18A7">
              <w:rPr>
                <w:rFonts w:hAnsi="標楷體" w:hint="eastAsia"/>
                <w:sz w:val="24"/>
              </w:rPr>
              <w:t>,</w:t>
            </w:r>
            <w:r w:rsidRPr="00EF18A7">
              <w:rPr>
                <w:rFonts w:hAnsi="標楷體"/>
                <w:sz w:val="24"/>
              </w:rPr>
              <w:t>752</w:t>
            </w:r>
            <w:r w:rsidRPr="00EF18A7">
              <w:rPr>
                <w:rFonts w:hAnsi="標楷體" w:hint="eastAsia"/>
                <w:sz w:val="24"/>
              </w:rPr>
              <w:t>,</w:t>
            </w:r>
            <w:r w:rsidRPr="00EF18A7">
              <w:rPr>
                <w:rFonts w:hAnsi="標楷體"/>
                <w:sz w:val="24"/>
              </w:rPr>
              <w:t>833</w:t>
            </w:r>
            <w:r w:rsidRPr="00EF18A7">
              <w:rPr>
                <w:rFonts w:hAnsi="標楷體" w:hint="eastAsia"/>
                <w:sz w:val="24"/>
              </w:rPr>
              <w:t xml:space="preserve"> </w:t>
            </w:r>
          </w:p>
        </w:tc>
        <w:tc>
          <w:tcPr>
            <w:tcW w:w="851"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100.00 </w:t>
            </w:r>
          </w:p>
        </w:tc>
        <w:tc>
          <w:tcPr>
            <w:tcW w:w="1352"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4</w:t>
            </w:r>
            <w:r w:rsidRPr="00EF18A7">
              <w:rPr>
                <w:rFonts w:hAnsi="標楷體" w:hint="eastAsia"/>
                <w:sz w:val="24"/>
              </w:rPr>
              <w:t>,</w:t>
            </w:r>
            <w:r w:rsidRPr="00EF18A7">
              <w:rPr>
                <w:rFonts w:hAnsi="標楷體"/>
                <w:sz w:val="24"/>
              </w:rPr>
              <w:t>254</w:t>
            </w:r>
            <w:r w:rsidRPr="00EF18A7">
              <w:rPr>
                <w:rFonts w:hAnsi="標楷體" w:hint="eastAsia"/>
                <w:sz w:val="24"/>
              </w:rPr>
              <w:t>,</w:t>
            </w:r>
            <w:r w:rsidRPr="00EF18A7">
              <w:rPr>
                <w:rFonts w:hAnsi="標楷體"/>
                <w:sz w:val="24"/>
              </w:rPr>
              <w:t>111</w:t>
            </w:r>
            <w:r w:rsidRPr="00EF18A7">
              <w:rPr>
                <w:rFonts w:hAnsi="標楷體" w:hint="eastAsia"/>
                <w:sz w:val="24"/>
              </w:rPr>
              <w:t xml:space="preserve"> </w:t>
            </w:r>
          </w:p>
        </w:tc>
        <w:tc>
          <w:tcPr>
            <w:tcW w:w="905"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100.00 </w:t>
            </w:r>
          </w:p>
        </w:tc>
      </w:tr>
    </w:tbl>
    <w:p w:rsidR="0056504F" w:rsidRPr="00EF18A7" w:rsidRDefault="0056504F" w:rsidP="0056504F">
      <w:pPr>
        <w:spacing w:line="280" w:lineRule="exact"/>
        <w:ind w:leftChars="0" w:left="0" w:firstLineChars="0" w:firstLine="0"/>
        <w:jc w:val="left"/>
        <w:rPr>
          <w:rFonts w:hAnsi="標楷體"/>
          <w:sz w:val="24"/>
        </w:rPr>
      </w:pPr>
      <w:r w:rsidRPr="00EF18A7">
        <w:rPr>
          <w:rFonts w:hAnsi="標楷體" w:hint="eastAsia"/>
          <w:sz w:val="24"/>
        </w:rPr>
        <w:t>資料來源：公視基金會</w:t>
      </w:r>
      <w:r w:rsidR="00900C65" w:rsidRPr="00EF18A7">
        <w:rPr>
          <w:rFonts w:hAnsi="標楷體" w:hint="eastAsia"/>
          <w:sz w:val="24"/>
        </w:rPr>
        <w:t>提供</w:t>
      </w:r>
      <w:r w:rsidRPr="00EF18A7">
        <w:rPr>
          <w:rFonts w:hAnsi="標楷體" w:hint="eastAsia"/>
          <w:sz w:val="24"/>
        </w:rPr>
        <w:t>。</w:t>
      </w:r>
    </w:p>
    <w:p w:rsidR="007462A5" w:rsidRPr="00EF18A7" w:rsidRDefault="007462A5" w:rsidP="00ED070A">
      <w:pPr>
        <w:ind w:left="566" w:firstLine="566"/>
        <w:rPr>
          <w:rFonts w:hAnsi="標楷體"/>
          <w:snapToGrid/>
        </w:rPr>
      </w:pPr>
    </w:p>
    <w:p w:rsidR="002B42C3" w:rsidRPr="00EF18A7" w:rsidRDefault="00E657EE" w:rsidP="00341026">
      <w:pPr>
        <w:pStyle w:val="144"/>
        <w:ind w:left="567" w:hanging="567"/>
        <w:rPr>
          <w:rFonts w:hAnsi="標楷體"/>
        </w:rPr>
      </w:pPr>
      <w:bookmarkStart w:id="11" w:name="_Toc204695712"/>
      <w:r w:rsidRPr="00EF18A7">
        <w:rPr>
          <w:rFonts w:hAnsi="標楷體" w:hint="eastAsia"/>
        </w:rPr>
        <w:t>參、</w:t>
      </w:r>
      <w:bookmarkEnd w:id="9"/>
      <w:r w:rsidR="008E7D73">
        <w:rPr>
          <w:rFonts w:hAnsi="標楷體" w:hint="eastAsia"/>
        </w:rPr>
        <w:t>相關問題</w:t>
      </w:r>
      <w:r w:rsidR="002768A8" w:rsidRPr="00EF18A7">
        <w:rPr>
          <w:rFonts w:hAnsi="標楷體" w:hint="eastAsia"/>
        </w:rPr>
        <w:t>探討</w:t>
      </w:r>
      <w:bookmarkEnd w:id="11"/>
    </w:p>
    <w:p w:rsidR="00065557" w:rsidRPr="00EF18A7" w:rsidRDefault="002B42C3" w:rsidP="00065557">
      <w:pPr>
        <w:pStyle w:val="14"/>
        <w:ind w:left="567" w:hanging="567"/>
        <w:rPr>
          <w:rFonts w:hAnsi="標楷體"/>
        </w:rPr>
      </w:pPr>
      <w:bookmarkStart w:id="12" w:name="_Toc487132827"/>
      <w:bookmarkStart w:id="13" w:name="_Toc44686221"/>
      <w:bookmarkStart w:id="14" w:name="_Toc204695713"/>
      <w:bookmarkStart w:id="15" w:name="_Toc456886643"/>
      <w:bookmarkStart w:id="16" w:name="_Toc487132829"/>
      <w:r w:rsidRPr="00EF18A7">
        <w:rPr>
          <w:rFonts w:hAnsi="標楷體" w:hint="eastAsia"/>
        </w:rPr>
        <w:t>一、</w:t>
      </w:r>
      <w:bookmarkEnd w:id="12"/>
      <w:bookmarkEnd w:id="13"/>
      <w:r w:rsidR="002768A8" w:rsidRPr="00EF18A7">
        <w:rPr>
          <w:rFonts w:hAnsi="標楷體" w:hint="eastAsia"/>
        </w:rPr>
        <w:t>文化黑潮計畫</w:t>
      </w:r>
      <w:r w:rsidR="003C754A" w:rsidRPr="00EF18A7">
        <w:rPr>
          <w:rFonts w:hAnsi="標楷體" w:hint="eastAsia"/>
        </w:rPr>
        <w:t>範疇跨文化部多司、署</w:t>
      </w:r>
      <w:r w:rsidR="002768A8" w:rsidRPr="00EF18A7">
        <w:rPr>
          <w:rFonts w:hAnsi="標楷體" w:hint="eastAsia"/>
        </w:rPr>
        <w:t>，</w:t>
      </w:r>
      <w:r w:rsidR="003C754A" w:rsidRPr="00EF18A7">
        <w:rPr>
          <w:rFonts w:hAnsi="標楷體" w:hint="eastAsia"/>
        </w:rPr>
        <w:t>與既有計畫</w:t>
      </w:r>
      <w:r w:rsidR="00076174" w:rsidRPr="00EF18A7">
        <w:rPr>
          <w:rFonts w:hAnsi="標楷體" w:hint="eastAsia"/>
        </w:rPr>
        <w:t>或有</w:t>
      </w:r>
      <w:r w:rsidR="003C754A" w:rsidRPr="00EF18A7">
        <w:rPr>
          <w:rFonts w:hAnsi="標楷體" w:hint="eastAsia"/>
        </w:rPr>
        <w:t>重疊，</w:t>
      </w:r>
      <w:r w:rsidR="00117458" w:rsidRPr="00EF18A7">
        <w:rPr>
          <w:rFonts w:hAnsi="標楷體" w:hint="eastAsia"/>
        </w:rPr>
        <w:t>允宜優化資源配置並</w:t>
      </w:r>
      <w:r w:rsidR="002768A8" w:rsidRPr="00EF18A7">
        <w:rPr>
          <w:rFonts w:hAnsi="標楷體" w:hint="eastAsia"/>
        </w:rPr>
        <w:t>整合相關計畫，俾提升計畫綜效</w:t>
      </w:r>
      <w:bookmarkStart w:id="17" w:name="_Toc527034844"/>
      <w:bookmarkStart w:id="18" w:name="_Toc21972625"/>
      <w:bookmarkStart w:id="19" w:name="_Toc54104581"/>
      <w:bookmarkStart w:id="20" w:name="_Toc85549488"/>
      <w:bookmarkStart w:id="21" w:name="_Toc79675889"/>
      <w:bookmarkStart w:id="22" w:name="_Toc44686223"/>
      <w:bookmarkEnd w:id="14"/>
    </w:p>
    <w:p w:rsidR="00D36B3A" w:rsidRPr="00EF18A7" w:rsidRDefault="00D36B3A" w:rsidP="00341026">
      <w:pPr>
        <w:ind w:left="566" w:firstLine="566"/>
        <w:rPr>
          <w:rFonts w:hAnsi="標楷體"/>
        </w:rPr>
      </w:pPr>
      <w:r w:rsidRPr="00EF18A7">
        <w:rPr>
          <w:rFonts w:hAnsi="標楷體" w:hint="eastAsia"/>
        </w:rPr>
        <w:t>文化部113年度</w:t>
      </w:r>
      <w:r w:rsidR="008E7D73">
        <w:rPr>
          <w:rFonts w:hAnsi="標楷體" w:hint="eastAsia"/>
        </w:rPr>
        <w:t>起</w:t>
      </w:r>
      <w:r w:rsidRPr="00EF18A7">
        <w:rPr>
          <w:rFonts w:hAnsi="標楷體" w:hint="eastAsia"/>
        </w:rPr>
        <w:t>新增辦理文化黑潮計畫</w:t>
      </w:r>
      <w:r w:rsidR="008E7D73">
        <w:rPr>
          <w:rFonts w:hAnsi="標楷體" w:hint="eastAsia"/>
        </w:rPr>
        <w:t>(113至116年</w:t>
      </w:r>
      <w:r w:rsidR="00817336">
        <w:rPr>
          <w:rFonts w:hAnsi="標楷體" w:hint="eastAsia"/>
        </w:rPr>
        <w:t>度</w:t>
      </w:r>
      <w:r w:rsidR="008E7D73">
        <w:rPr>
          <w:rFonts w:hAnsi="標楷體" w:hint="eastAsia"/>
        </w:rPr>
        <w:t>)，計畫總經費達100億元</w:t>
      </w:r>
      <w:r w:rsidRPr="00EF18A7">
        <w:rPr>
          <w:rFonts w:hAnsi="標楷體" w:hint="eastAsia"/>
        </w:rPr>
        <w:t>，</w:t>
      </w:r>
      <w:r w:rsidR="008E7D73">
        <w:rPr>
          <w:rFonts w:hAnsi="標楷體" w:hint="eastAsia"/>
        </w:rPr>
        <w:t>其</w:t>
      </w:r>
      <w:r w:rsidRPr="00EF18A7">
        <w:rPr>
          <w:rFonts w:hAnsi="標楷體" w:hint="eastAsia"/>
        </w:rPr>
        <w:t>總體目標為推動臺灣文化內容振興及發展，促進國家軟實力蛻變轉型，</w:t>
      </w:r>
      <w:r w:rsidR="008A5486" w:rsidRPr="00EF18A7">
        <w:rPr>
          <w:rFonts w:hAnsi="標楷體" w:hint="eastAsia"/>
        </w:rPr>
        <w:t>部分</w:t>
      </w:r>
      <w:r w:rsidRPr="00EF18A7">
        <w:rPr>
          <w:rFonts w:hAnsi="標楷體" w:hint="eastAsia"/>
        </w:rPr>
        <w:t>實施內容</w:t>
      </w:r>
      <w:r w:rsidR="008A5486" w:rsidRPr="00EF18A7">
        <w:rPr>
          <w:rFonts w:hAnsi="標楷體" w:hint="eastAsia"/>
        </w:rPr>
        <w:t>與該部及所屬現有之</w:t>
      </w:r>
      <w:r w:rsidRPr="00EF18A7">
        <w:rPr>
          <w:rFonts w:hAnsi="標楷體" w:hint="eastAsia"/>
        </w:rPr>
        <w:t>出版產業振興方案、電影產業發展旗艦計畫、廣播電視內容產業發展旗艦計畫及流行音樂產業發展旗艦計畫等</w:t>
      </w:r>
      <w:r w:rsidR="008A5486" w:rsidRPr="00EF18A7">
        <w:rPr>
          <w:rFonts w:hAnsi="標楷體" w:hint="eastAsia"/>
        </w:rPr>
        <w:t>有所重疊</w:t>
      </w:r>
      <w:r w:rsidRPr="00EF18A7">
        <w:rPr>
          <w:rFonts w:hAnsi="標楷體" w:hint="eastAsia"/>
        </w:rPr>
        <w:t>。經查:</w:t>
      </w:r>
    </w:p>
    <w:p w:rsidR="00375375" w:rsidRPr="00EF18A7" w:rsidRDefault="00375375" w:rsidP="00341026">
      <w:pPr>
        <w:pStyle w:val="ab"/>
        <w:ind w:left="849" w:hanging="283"/>
        <w:rPr>
          <w:rFonts w:hAnsi="標楷體"/>
          <w:b/>
        </w:rPr>
      </w:pPr>
      <w:r w:rsidRPr="00EF18A7">
        <w:rPr>
          <w:rFonts w:hAnsi="標楷體" w:hint="eastAsia"/>
          <w:b/>
        </w:rPr>
        <w:t>(一)</w:t>
      </w:r>
      <w:r w:rsidR="00076174" w:rsidRPr="00EF18A7">
        <w:rPr>
          <w:rFonts w:hAnsi="標楷體" w:hint="eastAsia"/>
          <w:b/>
        </w:rPr>
        <w:t>文化黑潮計畫屬文化部重要計畫，</w:t>
      </w:r>
      <w:r w:rsidR="0079269B" w:rsidRPr="00EF18A7">
        <w:rPr>
          <w:rFonts w:hAnsi="標楷體" w:hint="eastAsia"/>
          <w:b/>
        </w:rPr>
        <w:t>列</w:t>
      </w:r>
      <w:r w:rsidR="00076174" w:rsidRPr="00EF18A7">
        <w:rPr>
          <w:rFonts w:hAnsi="標楷體" w:hint="eastAsia"/>
          <w:b/>
        </w:rPr>
        <w:t>有</w:t>
      </w:r>
      <w:r w:rsidR="0079269B" w:rsidRPr="00EF18A7">
        <w:rPr>
          <w:rFonts w:hAnsi="標楷體" w:hint="eastAsia"/>
          <w:b/>
        </w:rPr>
        <w:t>6</w:t>
      </w:r>
      <w:r w:rsidR="00076174" w:rsidRPr="00EF18A7">
        <w:rPr>
          <w:rFonts w:hAnsi="標楷體" w:hint="eastAsia"/>
          <w:b/>
        </w:rPr>
        <w:t>項政策主軸，</w:t>
      </w:r>
      <w:r w:rsidRPr="00EF18A7">
        <w:rPr>
          <w:rFonts w:hAnsi="標楷體" w:hint="eastAsia"/>
          <w:b/>
        </w:rPr>
        <w:t>編列</w:t>
      </w:r>
      <w:r w:rsidR="00F71F92" w:rsidRPr="00EF18A7">
        <w:rPr>
          <w:rFonts w:hAnsi="標楷體" w:hint="eastAsia"/>
          <w:b/>
        </w:rPr>
        <w:t>經費</w:t>
      </w:r>
      <w:r w:rsidR="00D36B3A" w:rsidRPr="00EF18A7">
        <w:rPr>
          <w:rFonts w:hAnsi="標楷體" w:hint="eastAsia"/>
          <w:b/>
        </w:rPr>
        <w:t>跨</w:t>
      </w:r>
      <w:r w:rsidRPr="00EF18A7">
        <w:rPr>
          <w:rFonts w:hAnsi="標楷體" w:hint="eastAsia"/>
          <w:b/>
        </w:rPr>
        <w:t>多</w:t>
      </w:r>
      <w:r w:rsidR="00076174" w:rsidRPr="00EF18A7">
        <w:rPr>
          <w:rFonts w:hAnsi="標楷體" w:hint="eastAsia"/>
          <w:b/>
        </w:rPr>
        <w:t>司、署及所屬</w:t>
      </w:r>
      <w:r w:rsidR="00D36B3A" w:rsidRPr="00EF18A7">
        <w:rPr>
          <w:rFonts w:hAnsi="標楷體" w:hint="eastAsia"/>
          <w:b/>
        </w:rPr>
        <w:t>業務</w:t>
      </w:r>
      <w:r w:rsidRPr="00EF18A7">
        <w:rPr>
          <w:rFonts w:hAnsi="標楷體" w:hint="eastAsia"/>
          <w:b/>
        </w:rPr>
        <w:t>，</w:t>
      </w:r>
      <w:r w:rsidR="00117458" w:rsidRPr="00EF18A7">
        <w:rPr>
          <w:rFonts w:hAnsi="標楷體" w:hint="eastAsia"/>
          <w:b/>
        </w:rPr>
        <w:t>各政策主軸</w:t>
      </w:r>
      <w:r w:rsidR="00076174" w:rsidRPr="00EF18A7">
        <w:rPr>
          <w:rFonts w:hAnsi="標楷體" w:hint="eastAsia"/>
          <w:b/>
        </w:rPr>
        <w:t>預算</w:t>
      </w:r>
      <w:r w:rsidR="00117458" w:rsidRPr="00EF18A7">
        <w:rPr>
          <w:rFonts w:hAnsi="標楷體" w:hint="eastAsia"/>
          <w:b/>
        </w:rPr>
        <w:t>差距甚大，</w:t>
      </w:r>
      <w:r w:rsidR="00142796" w:rsidRPr="00EF18A7">
        <w:rPr>
          <w:rFonts w:hAnsi="標楷體" w:hint="eastAsia"/>
          <w:b/>
        </w:rPr>
        <w:t>允宜</w:t>
      </w:r>
      <w:r w:rsidR="00117458" w:rsidRPr="00EF18A7">
        <w:rPr>
          <w:rFonts w:hAnsi="標楷體" w:hint="eastAsia"/>
          <w:b/>
        </w:rPr>
        <w:t>優化</w:t>
      </w:r>
      <w:r w:rsidR="00142796" w:rsidRPr="00EF18A7">
        <w:rPr>
          <w:rFonts w:hAnsi="標楷體" w:hint="eastAsia"/>
          <w:b/>
        </w:rPr>
        <w:t>資源配置</w:t>
      </w:r>
    </w:p>
    <w:bookmarkEnd w:id="17"/>
    <w:bookmarkEnd w:id="18"/>
    <w:bookmarkEnd w:id="19"/>
    <w:bookmarkEnd w:id="20"/>
    <w:p w:rsidR="00D36B3A" w:rsidRPr="00EF18A7" w:rsidRDefault="00375375" w:rsidP="00341026">
      <w:pPr>
        <w:pStyle w:val="21"/>
        <w:ind w:left="850" w:firstLine="566"/>
        <w:rPr>
          <w:rFonts w:hAnsi="標楷體"/>
        </w:rPr>
      </w:pPr>
      <w:r w:rsidRPr="00EF18A7">
        <w:rPr>
          <w:rFonts w:hAnsi="標楷體" w:hint="eastAsia"/>
        </w:rPr>
        <w:t>文化部113年度辦理文化黑潮計畫分列</w:t>
      </w:r>
      <w:r w:rsidR="00D31F87" w:rsidRPr="00EF18A7">
        <w:rPr>
          <w:rFonts w:hAnsi="標楷體" w:hint="eastAsia"/>
        </w:rPr>
        <w:t>影視音文化內容形成國際臺流、以文化內容為外交軟實力推動計畫、藝術文化內容主流化、</w:t>
      </w:r>
      <w:r w:rsidR="00F71F92" w:rsidRPr="00EF18A7">
        <w:rPr>
          <w:rFonts w:hAnsi="標楷體" w:hint="eastAsia"/>
        </w:rPr>
        <w:t>保護出版文化內容原創力、創意文化內容產業生態鏈、科技文化內容應用突破等</w:t>
      </w:r>
      <w:r w:rsidR="00D31F87" w:rsidRPr="00EF18A7">
        <w:rPr>
          <w:rFonts w:hAnsi="標楷體" w:hint="eastAsia"/>
        </w:rPr>
        <w:t>6</w:t>
      </w:r>
      <w:r w:rsidRPr="00EF18A7">
        <w:rPr>
          <w:rFonts w:hAnsi="標楷體" w:hint="eastAsia"/>
        </w:rPr>
        <w:t>項</w:t>
      </w:r>
      <w:r w:rsidR="00F71F92" w:rsidRPr="00EF18A7">
        <w:rPr>
          <w:rFonts w:hAnsi="標楷體" w:hint="eastAsia"/>
        </w:rPr>
        <w:t>政策主軸</w:t>
      </w:r>
      <w:r w:rsidRPr="00EF18A7">
        <w:rPr>
          <w:rFonts w:hAnsi="標楷體" w:hint="eastAsia"/>
        </w:rPr>
        <w:t>，</w:t>
      </w:r>
      <w:r w:rsidR="00817336">
        <w:rPr>
          <w:rFonts w:hAnsi="標楷體" w:hint="eastAsia"/>
        </w:rPr>
        <w:t>預算數29億115萬6千元</w:t>
      </w:r>
      <w:r w:rsidR="005237A4">
        <w:rPr>
          <w:rFonts w:hAnsi="標楷體" w:hint="eastAsia"/>
        </w:rPr>
        <w:t>，</w:t>
      </w:r>
      <w:r w:rsidR="00F71F92" w:rsidRPr="00EF18A7">
        <w:rPr>
          <w:rFonts w:hAnsi="標楷體" w:hint="eastAsia"/>
        </w:rPr>
        <w:t>決算數</w:t>
      </w:r>
      <w:r w:rsidRPr="00EF18A7">
        <w:rPr>
          <w:rFonts w:hAnsi="標楷體" w:hint="eastAsia"/>
        </w:rPr>
        <w:t>計</w:t>
      </w:r>
      <w:r w:rsidR="00F71F92" w:rsidRPr="00EF18A7">
        <w:rPr>
          <w:rFonts w:hAnsi="標楷體" w:hint="eastAsia"/>
        </w:rPr>
        <w:t>28</w:t>
      </w:r>
      <w:r w:rsidRPr="00EF18A7">
        <w:rPr>
          <w:rFonts w:hAnsi="標楷體" w:hint="eastAsia"/>
        </w:rPr>
        <w:t>億</w:t>
      </w:r>
      <w:r w:rsidR="00F71F92" w:rsidRPr="00EF18A7">
        <w:rPr>
          <w:rFonts w:hAnsi="標楷體" w:hint="eastAsia"/>
        </w:rPr>
        <w:t>1</w:t>
      </w:r>
      <w:r w:rsidR="00F71F92" w:rsidRPr="00EF18A7">
        <w:rPr>
          <w:rFonts w:hAnsi="標楷體"/>
        </w:rPr>
        <w:t>,</w:t>
      </w:r>
      <w:r w:rsidR="00F71F92" w:rsidRPr="00EF18A7">
        <w:rPr>
          <w:rFonts w:hAnsi="標楷體" w:hint="eastAsia"/>
        </w:rPr>
        <w:t>733萬1</w:t>
      </w:r>
      <w:r w:rsidR="00817336">
        <w:rPr>
          <w:rFonts w:hAnsi="標楷體" w:hint="eastAsia"/>
        </w:rPr>
        <w:t>千</w:t>
      </w:r>
      <w:r w:rsidRPr="00EF18A7">
        <w:rPr>
          <w:rFonts w:hAnsi="標楷體" w:hint="eastAsia"/>
        </w:rPr>
        <w:t>元(詳表</w:t>
      </w:r>
      <w:r w:rsidR="00350642" w:rsidRPr="00EF18A7">
        <w:rPr>
          <w:rFonts w:hAnsi="標楷體" w:hint="eastAsia"/>
        </w:rPr>
        <w:t>3-1-1</w:t>
      </w:r>
      <w:r w:rsidRPr="00EF18A7">
        <w:rPr>
          <w:rFonts w:hAnsi="標楷體" w:hint="eastAsia"/>
        </w:rPr>
        <w:t>)</w:t>
      </w:r>
      <w:r w:rsidR="00817336">
        <w:rPr>
          <w:rFonts w:hAnsi="標楷體" w:hint="eastAsia"/>
        </w:rPr>
        <w:t>，主辦機關包含文化部內相關司、影視及流行音樂產業局</w:t>
      </w:r>
      <w:r w:rsidR="001423AE">
        <w:rPr>
          <w:rFonts w:hAnsi="標楷體" w:hint="eastAsia"/>
        </w:rPr>
        <w:t>與</w:t>
      </w:r>
      <w:r w:rsidR="00817336">
        <w:rPr>
          <w:rFonts w:hAnsi="標楷體" w:hint="eastAsia"/>
        </w:rPr>
        <w:t>國立傳統藝術中心等</w:t>
      </w:r>
      <w:r w:rsidRPr="00EF18A7">
        <w:rPr>
          <w:rFonts w:hAnsi="標楷體" w:hint="eastAsia"/>
        </w:rPr>
        <w:t>。</w:t>
      </w:r>
      <w:r w:rsidR="00EF2F76" w:rsidRPr="00EF18A7">
        <w:rPr>
          <w:rFonts w:hAnsi="標楷體" w:hint="eastAsia"/>
        </w:rPr>
        <w:t>若以</w:t>
      </w:r>
      <w:r w:rsidR="00A87742" w:rsidRPr="00EF18A7">
        <w:rPr>
          <w:rFonts w:hAnsi="標楷體" w:hint="eastAsia"/>
        </w:rPr>
        <w:t>各</w:t>
      </w:r>
      <w:r w:rsidR="00EF4934" w:rsidRPr="00EF18A7">
        <w:rPr>
          <w:rFonts w:hAnsi="標楷體" w:hint="eastAsia"/>
        </w:rPr>
        <w:t>政策主軸</w:t>
      </w:r>
      <w:r w:rsidR="00704425">
        <w:rPr>
          <w:rFonts w:hAnsi="標楷體" w:hint="eastAsia"/>
        </w:rPr>
        <w:t>執行數</w:t>
      </w:r>
      <w:r w:rsidR="00EF2F76" w:rsidRPr="00EF18A7">
        <w:rPr>
          <w:rFonts w:hAnsi="標楷體" w:hint="eastAsia"/>
        </w:rPr>
        <w:t>觀之</w:t>
      </w:r>
      <w:r w:rsidR="00A87742" w:rsidRPr="00EF18A7">
        <w:rPr>
          <w:rFonts w:hAnsi="標楷體" w:hint="eastAsia"/>
        </w:rPr>
        <w:t>，</w:t>
      </w:r>
      <w:r w:rsidR="00EF2F76" w:rsidRPr="00EF18A7">
        <w:rPr>
          <w:rFonts w:hAnsi="標楷體" w:hint="eastAsia"/>
        </w:rPr>
        <w:t>113年</w:t>
      </w:r>
      <w:r w:rsidR="00704425">
        <w:rPr>
          <w:rFonts w:hAnsi="標楷體" w:hint="eastAsia"/>
        </w:rPr>
        <w:t>度</w:t>
      </w:r>
      <w:r w:rsidR="00EF4934" w:rsidRPr="00EF18A7">
        <w:rPr>
          <w:rFonts w:hAnsi="標楷體" w:hint="eastAsia"/>
        </w:rPr>
        <w:t>影視音文化內容形成國際臺流</w:t>
      </w:r>
      <w:r w:rsidR="00817336">
        <w:rPr>
          <w:rFonts w:hAnsi="標楷體" w:hint="eastAsia"/>
        </w:rPr>
        <w:t>決算數</w:t>
      </w:r>
      <w:r w:rsidR="00EF4934" w:rsidRPr="00EF18A7">
        <w:rPr>
          <w:rFonts w:hAnsi="標楷體" w:hint="eastAsia"/>
        </w:rPr>
        <w:t>16億1</w:t>
      </w:r>
      <w:r w:rsidR="00EF4934" w:rsidRPr="00EF18A7">
        <w:rPr>
          <w:rFonts w:hAnsi="標楷體"/>
        </w:rPr>
        <w:t>,</w:t>
      </w:r>
      <w:r w:rsidR="00EF4934" w:rsidRPr="00EF18A7">
        <w:rPr>
          <w:rFonts w:hAnsi="標楷體" w:hint="eastAsia"/>
        </w:rPr>
        <w:t>786萬3千元，</w:t>
      </w:r>
      <w:r w:rsidR="00704425">
        <w:rPr>
          <w:rFonts w:hAnsi="標楷體" w:hint="eastAsia"/>
        </w:rPr>
        <w:t>占</w:t>
      </w:r>
      <w:r w:rsidR="00EF4934" w:rsidRPr="00EF18A7">
        <w:rPr>
          <w:rFonts w:hAnsi="標楷體" w:hint="eastAsia"/>
        </w:rPr>
        <w:t>年度</w:t>
      </w:r>
      <w:r w:rsidR="00704425">
        <w:rPr>
          <w:rFonts w:hAnsi="標楷體" w:hint="eastAsia"/>
        </w:rPr>
        <w:t>執行數</w:t>
      </w:r>
      <w:r w:rsidR="00EF4934" w:rsidRPr="00EF18A7">
        <w:rPr>
          <w:rFonts w:hAnsi="標楷體" w:hint="eastAsia"/>
        </w:rPr>
        <w:t>57.4%，</w:t>
      </w:r>
      <w:r w:rsidR="009A6BB2" w:rsidRPr="00EF18A7">
        <w:rPr>
          <w:rFonts w:hAnsi="標楷體" w:hint="eastAsia"/>
        </w:rPr>
        <w:t>其餘政策主軸</w:t>
      </w:r>
      <w:r w:rsidR="00704425">
        <w:rPr>
          <w:rFonts w:hAnsi="標楷體" w:hint="eastAsia"/>
        </w:rPr>
        <w:t>占</w:t>
      </w:r>
      <w:r w:rsidR="009A6BB2" w:rsidRPr="00EF18A7">
        <w:rPr>
          <w:rFonts w:hAnsi="標楷體" w:hint="eastAsia"/>
        </w:rPr>
        <w:t>比分別為</w:t>
      </w:r>
      <w:r w:rsidR="00817336">
        <w:rPr>
          <w:rFonts w:hAnsi="標楷體" w:hint="eastAsia"/>
        </w:rPr>
        <w:t>以</w:t>
      </w:r>
      <w:r w:rsidR="00EF4934" w:rsidRPr="00EF18A7">
        <w:rPr>
          <w:rFonts w:hAnsi="標楷體" w:hint="eastAsia"/>
        </w:rPr>
        <w:t>文化內容為外交軟實力</w:t>
      </w:r>
      <w:r w:rsidR="00BE35A6" w:rsidRPr="00EF18A7">
        <w:rPr>
          <w:rFonts w:hAnsi="標楷體" w:hint="eastAsia"/>
        </w:rPr>
        <w:t>之</w:t>
      </w:r>
      <w:r w:rsidR="009A6BB2" w:rsidRPr="00EF18A7">
        <w:rPr>
          <w:rFonts w:hAnsi="標楷體" w:hint="eastAsia"/>
        </w:rPr>
        <w:t>6.2%、藝術文化內容主流化</w:t>
      </w:r>
      <w:r w:rsidR="00BE35A6" w:rsidRPr="00EF18A7">
        <w:rPr>
          <w:rFonts w:hAnsi="標楷體" w:hint="eastAsia"/>
        </w:rPr>
        <w:t>之</w:t>
      </w:r>
      <w:r w:rsidR="008E3921" w:rsidRPr="00EF18A7">
        <w:rPr>
          <w:rFonts w:hAnsi="標楷體" w:hint="eastAsia"/>
        </w:rPr>
        <w:t>13.1</w:t>
      </w:r>
      <w:r w:rsidR="009A6BB2" w:rsidRPr="00EF18A7">
        <w:rPr>
          <w:rFonts w:hAnsi="標楷體" w:hint="eastAsia"/>
        </w:rPr>
        <w:t>%、保護出版文化內容原創力</w:t>
      </w:r>
      <w:r w:rsidR="00BE35A6" w:rsidRPr="00EF18A7">
        <w:rPr>
          <w:rFonts w:hAnsi="標楷體" w:hint="eastAsia"/>
        </w:rPr>
        <w:t>之</w:t>
      </w:r>
      <w:r w:rsidR="008E3921" w:rsidRPr="00EF18A7">
        <w:rPr>
          <w:rFonts w:hAnsi="標楷體" w:hint="eastAsia"/>
        </w:rPr>
        <w:t>7.6%</w:t>
      </w:r>
      <w:r w:rsidR="009A6BB2" w:rsidRPr="00EF18A7">
        <w:rPr>
          <w:rFonts w:hAnsi="標楷體" w:hint="eastAsia"/>
        </w:rPr>
        <w:t>、</w:t>
      </w:r>
      <w:r w:rsidR="008E3921" w:rsidRPr="00EF18A7">
        <w:rPr>
          <w:rFonts w:hAnsi="標楷體" w:hint="eastAsia"/>
        </w:rPr>
        <w:t>創意文化內容產業生態鏈</w:t>
      </w:r>
      <w:r w:rsidR="00BE35A6" w:rsidRPr="00EF18A7">
        <w:rPr>
          <w:rFonts w:hAnsi="標楷體" w:hint="eastAsia"/>
        </w:rPr>
        <w:t>之</w:t>
      </w:r>
      <w:r w:rsidR="009A6BB2" w:rsidRPr="00EF18A7">
        <w:rPr>
          <w:rFonts w:hAnsi="標楷體" w:hint="eastAsia"/>
        </w:rPr>
        <w:t>8.3%、</w:t>
      </w:r>
      <w:r w:rsidR="008E3921" w:rsidRPr="00EF18A7">
        <w:rPr>
          <w:rFonts w:hAnsi="標楷體" w:hint="eastAsia"/>
        </w:rPr>
        <w:t>科技文化內容應用突破</w:t>
      </w:r>
      <w:r w:rsidR="00BE35A6" w:rsidRPr="00EF18A7">
        <w:rPr>
          <w:rFonts w:hAnsi="標楷體" w:hint="eastAsia"/>
        </w:rPr>
        <w:t>之</w:t>
      </w:r>
      <w:r w:rsidR="009A6BB2" w:rsidRPr="00EF18A7">
        <w:rPr>
          <w:rFonts w:hAnsi="標楷體" w:hint="eastAsia"/>
        </w:rPr>
        <w:t xml:space="preserve"> 7.5</w:t>
      </w:r>
      <w:r w:rsidR="008E3921" w:rsidRPr="00EF18A7">
        <w:rPr>
          <w:rFonts w:hAnsi="標楷體" w:hint="eastAsia"/>
        </w:rPr>
        <w:t>%，顯示各政策主軸</w:t>
      </w:r>
      <w:r w:rsidR="00817336">
        <w:rPr>
          <w:rFonts w:hAnsi="標楷體" w:hint="eastAsia"/>
        </w:rPr>
        <w:t>預算資源配置</w:t>
      </w:r>
      <w:r w:rsidR="00C16BF9" w:rsidRPr="00EF18A7">
        <w:rPr>
          <w:rFonts w:hAnsi="標楷體" w:hint="eastAsia"/>
        </w:rPr>
        <w:t>落差</w:t>
      </w:r>
      <w:r w:rsidR="00704425">
        <w:rPr>
          <w:rFonts w:hAnsi="標楷體" w:hint="eastAsia"/>
        </w:rPr>
        <w:t>頗</w:t>
      </w:r>
      <w:r w:rsidR="00C16BF9" w:rsidRPr="00EF18A7">
        <w:rPr>
          <w:rFonts w:hAnsi="標楷體" w:hint="eastAsia"/>
        </w:rPr>
        <w:t>大</w:t>
      </w:r>
      <w:r w:rsidR="008E3921" w:rsidRPr="00EF18A7">
        <w:rPr>
          <w:rFonts w:hAnsi="標楷體" w:hint="eastAsia"/>
        </w:rPr>
        <w:t>，</w:t>
      </w:r>
      <w:r w:rsidR="000C3E59" w:rsidRPr="00EF18A7">
        <w:rPr>
          <w:rFonts w:hAnsi="標楷體" w:hint="eastAsia"/>
        </w:rPr>
        <w:t>且仍</w:t>
      </w:r>
      <w:r w:rsidR="008E3921" w:rsidRPr="00EF18A7">
        <w:rPr>
          <w:rFonts w:hAnsi="標楷體" w:hint="eastAsia"/>
        </w:rPr>
        <w:t>以影視音文化內容形成國際臺流為主。</w:t>
      </w:r>
    </w:p>
    <w:p w:rsidR="00304CC9" w:rsidRDefault="00F950B9" w:rsidP="00304CC9">
      <w:pPr>
        <w:pStyle w:val="21"/>
        <w:ind w:left="850" w:firstLine="566"/>
        <w:rPr>
          <w:rFonts w:hAnsi="標楷體"/>
        </w:rPr>
      </w:pPr>
      <w:r w:rsidRPr="00EF18A7">
        <w:rPr>
          <w:rFonts w:hAnsi="標楷體" w:hint="eastAsia"/>
        </w:rPr>
        <w:t>此外，若以分支</w:t>
      </w:r>
      <w:r w:rsidR="0022246A" w:rsidRPr="00EF18A7">
        <w:rPr>
          <w:rFonts w:hAnsi="標楷體" w:hint="eastAsia"/>
        </w:rPr>
        <w:t>計畫</w:t>
      </w:r>
      <w:r w:rsidR="00704425">
        <w:rPr>
          <w:rFonts w:hAnsi="標楷體" w:hint="eastAsia"/>
        </w:rPr>
        <w:t>別</w:t>
      </w:r>
      <w:r w:rsidR="00BE35A6" w:rsidRPr="00EF18A7">
        <w:rPr>
          <w:rFonts w:hAnsi="標楷體" w:hint="eastAsia"/>
        </w:rPr>
        <w:t>觀之，</w:t>
      </w:r>
      <w:r w:rsidR="00704425">
        <w:rPr>
          <w:rFonts w:hAnsi="標楷體" w:hint="eastAsia"/>
        </w:rPr>
        <w:t>113年度執行數</w:t>
      </w:r>
      <w:r w:rsidR="00BE35A6" w:rsidRPr="00EF18A7">
        <w:rPr>
          <w:rFonts w:hAnsi="標楷體" w:hint="eastAsia"/>
        </w:rPr>
        <w:t>超過</w:t>
      </w:r>
      <w:r w:rsidR="00817336">
        <w:rPr>
          <w:rFonts w:hAnsi="標楷體" w:hint="eastAsia"/>
        </w:rPr>
        <w:t>2</w:t>
      </w:r>
      <w:r w:rsidR="00BE35A6" w:rsidRPr="00EF18A7">
        <w:rPr>
          <w:rFonts w:hAnsi="標楷體" w:hint="eastAsia"/>
        </w:rPr>
        <w:t>億元者，計有</w:t>
      </w:r>
      <w:r w:rsidRPr="00EF18A7">
        <w:rPr>
          <w:rFonts w:hAnsi="標楷體" w:hint="eastAsia"/>
        </w:rPr>
        <w:t>:</w:t>
      </w:r>
      <w:r w:rsidR="00BE35A6" w:rsidRPr="00EF18A7">
        <w:rPr>
          <w:rFonts w:hAnsi="標楷體" w:hint="eastAsia"/>
        </w:rPr>
        <w:t>投資未來兒少影音內容倍增計畫6億元、國際臺劇內容升級計畫4億7</w:t>
      </w:r>
      <w:r w:rsidR="00BE35A6" w:rsidRPr="00EF18A7">
        <w:rPr>
          <w:rFonts w:hAnsi="標楷體"/>
        </w:rPr>
        <w:t>,</w:t>
      </w:r>
      <w:r w:rsidR="00BE35A6" w:rsidRPr="00EF18A7">
        <w:rPr>
          <w:rFonts w:hAnsi="標楷體" w:hint="eastAsia"/>
        </w:rPr>
        <w:t>822萬5千元、提升故事力關鍵人才培育與電影內容升級2億7,477萬元、</w:t>
      </w:r>
      <w:r w:rsidR="00817336">
        <w:rPr>
          <w:rFonts w:hAnsi="標楷體" w:hint="eastAsia"/>
        </w:rPr>
        <w:t>建構產銷均衡的文創產業生態系2</w:t>
      </w:r>
      <w:r w:rsidR="00BE35A6" w:rsidRPr="00EF18A7">
        <w:rPr>
          <w:rFonts w:hAnsi="標楷體" w:hint="eastAsia"/>
        </w:rPr>
        <w:t>億</w:t>
      </w:r>
      <w:r w:rsidR="00817336">
        <w:rPr>
          <w:rFonts w:hAnsi="標楷體" w:hint="eastAsia"/>
        </w:rPr>
        <w:t>3</w:t>
      </w:r>
      <w:r w:rsidR="00BE35A6" w:rsidRPr="00EF18A7">
        <w:rPr>
          <w:rFonts w:hAnsi="標楷體" w:hint="eastAsia"/>
        </w:rPr>
        <w:t>,</w:t>
      </w:r>
      <w:r w:rsidR="00817336">
        <w:rPr>
          <w:rFonts w:hAnsi="標楷體" w:hint="eastAsia"/>
        </w:rPr>
        <w:t>401</w:t>
      </w:r>
      <w:r w:rsidR="00BE35A6" w:rsidRPr="00EF18A7">
        <w:rPr>
          <w:rFonts w:hAnsi="標楷體" w:hint="eastAsia"/>
        </w:rPr>
        <w:t>萬</w:t>
      </w:r>
      <w:r w:rsidR="00817336">
        <w:rPr>
          <w:rFonts w:hAnsi="標楷體" w:hint="eastAsia"/>
        </w:rPr>
        <w:t>2</w:t>
      </w:r>
      <w:r w:rsidRPr="00EF18A7">
        <w:rPr>
          <w:rFonts w:hAnsi="標楷體" w:hint="eastAsia"/>
        </w:rPr>
        <w:t>千元</w:t>
      </w:r>
      <w:r w:rsidR="00817336">
        <w:rPr>
          <w:rFonts w:hAnsi="標楷體" w:hint="eastAsia"/>
        </w:rPr>
        <w:t>、以科技的文化應用推波臺流擴散2億1</w:t>
      </w:r>
      <w:r w:rsidR="00817336">
        <w:rPr>
          <w:rFonts w:hAnsi="標楷體"/>
        </w:rPr>
        <w:t>,</w:t>
      </w:r>
      <w:r w:rsidR="00817336">
        <w:rPr>
          <w:rFonts w:hAnsi="標楷體" w:hint="eastAsia"/>
        </w:rPr>
        <w:t>034萬3千元</w:t>
      </w:r>
      <w:r w:rsidRPr="00EF18A7">
        <w:rPr>
          <w:rFonts w:hAnsi="標楷體" w:hint="eastAsia"/>
        </w:rPr>
        <w:t>等</w:t>
      </w:r>
      <w:r w:rsidR="00817336">
        <w:rPr>
          <w:rFonts w:hAnsi="標楷體" w:hint="eastAsia"/>
        </w:rPr>
        <w:t>5項計畫，介於1至2億元之計畫有4項</w:t>
      </w:r>
      <w:r w:rsidR="00BE35A6" w:rsidRPr="00EF18A7">
        <w:rPr>
          <w:rFonts w:hAnsi="標楷體" w:hint="eastAsia"/>
        </w:rPr>
        <w:t>，</w:t>
      </w:r>
      <w:r w:rsidR="0022246A" w:rsidRPr="00EF18A7">
        <w:rPr>
          <w:rFonts w:hAnsi="標楷體" w:hint="eastAsia"/>
        </w:rPr>
        <w:t>其</w:t>
      </w:r>
      <w:r w:rsidR="00304CC9" w:rsidRPr="00EF18A7">
        <w:rPr>
          <w:rFonts w:hAnsi="標楷體" w:hint="eastAsia"/>
        </w:rPr>
        <w:t>餘計畫</w:t>
      </w:r>
      <w:r w:rsidR="00304CC9">
        <w:rPr>
          <w:rFonts w:hAnsi="標楷體" w:hint="eastAsia"/>
        </w:rPr>
        <w:t>除</w:t>
      </w:r>
      <w:r w:rsidR="00304CC9" w:rsidRPr="00EF18A7">
        <w:rPr>
          <w:rFonts w:hAnsi="標楷體" w:hint="eastAsia"/>
        </w:rPr>
        <w:t>臺灣流行音樂史料蒐集及主題推廣為9,924萬1千元外，介於4</w:t>
      </w:r>
      <w:r w:rsidR="00304CC9" w:rsidRPr="00EF18A7">
        <w:rPr>
          <w:rFonts w:hAnsi="標楷體"/>
        </w:rPr>
        <w:t>,</w:t>
      </w:r>
      <w:r w:rsidR="00304CC9" w:rsidRPr="00EF18A7">
        <w:rPr>
          <w:rFonts w:hAnsi="標楷體" w:hint="eastAsia"/>
        </w:rPr>
        <w:t>532至</w:t>
      </w:r>
      <w:r w:rsidR="00304CC9">
        <w:rPr>
          <w:rFonts w:hAnsi="標楷體" w:hint="eastAsia"/>
        </w:rPr>
        <w:t>7</w:t>
      </w:r>
      <w:r w:rsidR="00304CC9" w:rsidRPr="00EF18A7">
        <w:rPr>
          <w:rFonts w:hAnsi="標楷體"/>
        </w:rPr>
        <w:t>,000</w:t>
      </w:r>
      <w:r w:rsidR="00304CC9" w:rsidRPr="00EF18A7">
        <w:rPr>
          <w:rFonts w:hAnsi="標楷體" w:hint="eastAsia"/>
        </w:rPr>
        <w:t>萬</w:t>
      </w:r>
      <w:r w:rsidR="00304CC9">
        <w:rPr>
          <w:rFonts w:hAnsi="標楷體" w:hint="eastAsia"/>
        </w:rPr>
        <w:t>元</w:t>
      </w:r>
      <w:r w:rsidR="00304CC9" w:rsidRPr="00EF18A7">
        <w:rPr>
          <w:rFonts w:hAnsi="標楷體" w:hint="eastAsia"/>
        </w:rPr>
        <w:t>間</w:t>
      </w:r>
      <w:r w:rsidR="00304CC9">
        <w:rPr>
          <w:rFonts w:hAnsi="標楷體" w:hint="eastAsia"/>
        </w:rPr>
        <w:t>者有5項</w:t>
      </w:r>
      <w:r w:rsidR="00304CC9" w:rsidRPr="00EF18A7">
        <w:rPr>
          <w:rFonts w:hAnsi="標楷體" w:hint="eastAsia"/>
        </w:rPr>
        <w:t>，單項計畫金額高低差距逾10倍，爰在執行推動時，除強化計畫執行進度與品質之控管外，允宜檢視計畫整體目標，檢討非核心、必要性之分支計畫，優化資源配置。</w:t>
      </w:r>
    </w:p>
    <w:p w:rsidR="00C21D2B" w:rsidRDefault="00304CC9" w:rsidP="00E35FC5">
      <w:pPr>
        <w:spacing w:beforeLines="30" w:before="150" w:line="360" w:lineRule="exact"/>
        <w:ind w:leftChars="-250" w:left="786" w:rightChars="-250" w:right="-708" w:hangingChars="527" w:hanging="1494"/>
        <w:jc w:val="left"/>
        <w:rPr>
          <w:rFonts w:hAnsi="標楷體"/>
          <w:sz w:val="24"/>
          <w:szCs w:val="24"/>
        </w:rPr>
      </w:pPr>
      <w:r w:rsidRPr="00EF18A7">
        <w:rPr>
          <w:rFonts w:hAnsi="標楷體" w:hint="eastAsia"/>
          <w:b/>
        </w:rPr>
        <w:t xml:space="preserve">表3-1-1 </w:t>
      </w:r>
      <w:r>
        <w:rPr>
          <w:rFonts w:hAnsi="標楷體" w:hint="eastAsia"/>
          <w:b/>
        </w:rPr>
        <w:t>113至114年度</w:t>
      </w:r>
      <w:r w:rsidRPr="00EF18A7">
        <w:rPr>
          <w:rFonts w:hAnsi="標楷體" w:hint="eastAsia"/>
          <w:b/>
        </w:rPr>
        <w:t>文化黑潮計畫</w:t>
      </w:r>
      <w:r>
        <w:rPr>
          <w:rFonts w:hAnsi="標楷體" w:hint="eastAsia"/>
          <w:b/>
        </w:rPr>
        <w:t>預算編列及執行情形</w:t>
      </w:r>
      <w:r w:rsidRPr="00EF18A7">
        <w:rPr>
          <w:rFonts w:hAnsi="標楷體" w:hint="eastAsia"/>
          <w:b/>
        </w:rPr>
        <w:t>表</w:t>
      </w:r>
      <w:r w:rsidR="00E35FC5">
        <w:rPr>
          <w:rFonts w:hAnsi="標楷體" w:hint="eastAsia"/>
          <w:b/>
        </w:rPr>
        <w:t xml:space="preserve"> </w:t>
      </w:r>
      <w:r w:rsidR="00E35FC5">
        <w:rPr>
          <w:rFonts w:hAnsi="標楷體"/>
          <w:b/>
        </w:rPr>
        <w:t xml:space="preserve">  </w:t>
      </w:r>
      <w:r w:rsidR="00E35FC5" w:rsidRPr="00EF18A7">
        <w:rPr>
          <w:rFonts w:hAnsi="標楷體" w:hint="eastAsia"/>
          <w:sz w:val="24"/>
          <w:szCs w:val="24"/>
        </w:rPr>
        <w:t>單位：新臺幣千元</w:t>
      </w:r>
      <w:r w:rsidRPr="00EF18A7">
        <w:rPr>
          <w:rFonts w:hAnsi="標楷體" w:hint="eastAsia"/>
          <w:b/>
        </w:rPr>
        <w:t xml:space="preserve">  </w:t>
      </w:r>
    </w:p>
    <w:tbl>
      <w:tblPr>
        <w:tblW w:w="9869"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2684"/>
        <w:gridCol w:w="1840"/>
        <w:gridCol w:w="1356"/>
        <w:gridCol w:w="1323"/>
        <w:gridCol w:w="1407"/>
      </w:tblGrid>
      <w:tr w:rsidR="00F77DB0" w:rsidTr="00173765">
        <w:trPr>
          <w:tblHeader/>
        </w:trPr>
        <w:tc>
          <w:tcPr>
            <w:tcW w:w="1260" w:type="dxa"/>
            <w:tcBorders>
              <w:top w:val="single" w:sz="12" w:space="0" w:color="auto"/>
              <w:left w:val="single" w:sz="12"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26" w:rightChars="-42" w:right="-119" w:hangingChars="93" w:hanging="226"/>
              <w:jc w:val="left"/>
              <w:rPr>
                <w:rFonts w:hAnsi="標楷體"/>
                <w:b/>
                <w:sz w:val="24"/>
              </w:rPr>
            </w:pPr>
            <w:r w:rsidRPr="00173765">
              <w:rPr>
                <w:rFonts w:hAnsi="標楷體" w:hint="eastAsia"/>
                <w:b/>
                <w:sz w:val="24"/>
              </w:rPr>
              <w:t>政策主軸</w:t>
            </w:r>
          </w:p>
        </w:tc>
        <w:tc>
          <w:tcPr>
            <w:tcW w:w="2687"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60" w:hangingChars="107" w:hanging="260"/>
              <w:jc w:val="center"/>
              <w:rPr>
                <w:rFonts w:hAnsi="標楷體"/>
                <w:b/>
                <w:sz w:val="24"/>
              </w:rPr>
            </w:pPr>
            <w:r w:rsidRPr="00173765">
              <w:rPr>
                <w:rFonts w:hAnsi="標楷體" w:hint="eastAsia"/>
                <w:b/>
                <w:sz w:val="24"/>
              </w:rPr>
              <w:t>工作項目</w:t>
            </w:r>
          </w:p>
        </w:tc>
        <w:tc>
          <w:tcPr>
            <w:tcW w:w="1842"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 w:rightChars="-38" w:right="-108" w:firstLineChars="0" w:firstLine="0"/>
              <w:jc w:val="center"/>
              <w:rPr>
                <w:rFonts w:hAnsi="標楷體"/>
                <w:b/>
                <w:sz w:val="24"/>
              </w:rPr>
            </w:pPr>
            <w:r w:rsidRPr="00173765">
              <w:rPr>
                <w:rFonts w:hAnsi="標楷體" w:hint="eastAsia"/>
                <w:b/>
                <w:sz w:val="24"/>
              </w:rPr>
              <w:t>文化部及所屬主辦機關</w:t>
            </w:r>
          </w:p>
        </w:tc>
        <w:tc>
          <w:tcPr>
            <w:tcW w:w="1350"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 w:rightChars="-38" w:right="-108" w:firstLineChars="0" w:firstLine="0"/>
              <w:jc w:val="center"/>
              <w:rPr>
                <w:rFonts w:hAnsi="標楷體"/>
                <w:b/>
                <w:sz w:val="24"/>
              </w:rPr>
            </w:pPr>
            <w:r w:rsidRPr="00173765">
              <w:rPr>
                <w:rFonts w:hAnsi="標楷體" w:hint="eastAsia"/>
                <w:b/>
                <w:sz w:val="24"/>
              </w:rPr>
              <w:t>1</w:t>
            </w:r>
            <w:r w:rsidRPr="00173765">
              <w:rPr>
                <w:rFonts w:hAnsi="標楷體"/>
                <w:b/>
                <w:sz w:val="24"/>
              </w:rPr>
              <w:t>13</w:t>
            </w:r>
            <w:r w:rsidRPr="00173765">
              <w:rPr>
                <w:rFonts w:hAnsi="標楷體" w:hint="eastAsia"/>
                <w:b/>
                <w:sz w:val="24"/>
              </w:rPr>
              <w:t>年度預算</w:t>
            </w:r>
          </w:p>
        </w:tc>
        <w:tc>
          <w:tcPr>
            <w:tcW w:w="1323"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 w:rightChars="-38" w:right="-108" w:firstLineChars="0" w:firstLine="0"/>
              <w:jc w:val="center"/>
              <w:rPr>
                <w:rFonts w:hAnsi="標楷體"/>
                <w:b/>
                <w:sz w:val="24"/>
              </w:rPr>
            </w:pPr>
            <w:r w:rsidRPr="00173765">
              <w:rPr>
                <w:rFonts w:hAnsi="標楷體" w:hint="eastAsia"/>
                <w:b/>
                <w:sz w:val="24"/>
              </w:rPr>
              <w:t>113年度決算</w:t>
            </w:r>
          </w:p>
        </w:tc>
        <w:tc>
          <w:tcPr>
            <w:tcW w:w="1407" w:type="dxa"/>
            <w:tcBorders>
              <w:top w:val="single" w:sz="12" w:space="0" w:color="auto"/>
              <w:left w:val="single" w:sz="6" w:space="0" w:color="auto"/>
              <w:bottom w:val="single" w:sz="6" w:space="0" w:color="auto"/>
              <w:right w:val="single" w:sz="12" w:space="0" w:color="auto"/>
            </w:tcBorders>
            <w:shd w:val="clear" w:color="auto" w:fill="auto"/>
            <w:vAlign w:val="center"/>
          </w:tcPr>
          <w:p w:rsidR="00F37160" w:rsidRPr="00173765" w:rsidRDefault="00F37160" w:rsidP="00173765">
            <w:pPr>
              <w:spacing w:line="280" w:lineRule="exact"/>
              <w:ind w:leftChars="-5" w:left="18" w:rightChars="-26" w:right="-74" w:hangingChars="13" w:hanging="32"/>
              <w:jc w:val="center"/>
              <w:rPr>
                <w:rFonts w:hAnsi="標楷體"/>
                <w:b/>
                <w:sz w:val="24"/>
              </w:rPr>
            </w:pPr>
            <w:r w:rsidRPr="00173765">
              <w:rPr>
                <w:rFonts w:hAnsi="標楷體" w:hint="eastAsia"/>
                <w:b/>
                <w:sz w:val="24"/>
              </w:rPr>
              <w:t>114年度預算</w:t>
            </w:r>
          </w:p>
        </w:tc>
      </w:tr>
      <w:tr w:rsidR="00F77DB0" w:rsidTr="00173765">
        <w:tc>
          <w:tcPr>
            <w:tcW w:w="1260" w:type="dxa"/>
            <w:vMerge w:val="restart"/>
            <w:tcBorders>
              <w:top w:val="single" w:sz="6" w:space="0" w:color="auto"/>
              <w:left w:val="single" w:sz="12" w:space="0" w:color="auto"/>
            </w:tcBorders>
            <w:shd w:val="clear" w:color="auto" w:fill="auto"/>
          </w:tcPr>
          <w:p w:rsidR="005234C2" w:rsidRPr="00173765" w:rsidRDefault="005234C2" w:rsidP="00173765">
            <w:pPr>
              <w:spacing w:line="280" w:lineRule="exact"/>
              <w:ind w:leftChars="-34" w:left="111" w:rightChars="-72" w:right="-204" w:hangingChars="85" w:hanging="207"/>
              <w:jc w:val="left"/>
              <w:rPr>
                <w:rFonts w:hAnsi="標楷體"/>
                <w:sz w:val="24"/>
              </w:rPr>
            </w:pPr>
            <w:r w:rsidRPr="00173765">
              <w:rPr>
                <w:rFonts w:hAnsi="標楷體" w:hint="eastAsia"/>
                <w:sz w:val="24"/>
              </w:rPr>
              <w:t>1</w:t>
            </w:r>
            <w:r w:rsidRPr="00173765">
              <w:rPr>
                <w:rFonts w:hAnsi="標楷體"/>
                <w:sz w:val="24"/>
              </w:rPr>
              <w:t>.</w:t>
            </w:r>
            <w:r w:rsidRPr="00173765">
              <w:rPr>
                <w:rFonts w:hAnsi="標楷體" w:hint="eastAsia"/>
                <w:sz w:val="24"/>
              </w:rPr>
              <w:t>影視音文化內容形成國際臺</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提升故事力關鍵人才培育、電影內容升級</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文化部影視及流行音樂產業局</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280,</w:t>
            </w:r>
            <w:r w:rsidRPr="00173765">
              <w:rPr>
                <w:rFonts w:hAnsi="標楷體"/>
                <w:sz w:val="24"/>
              </w:rPr>
              <w:t>050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274,770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327,820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國際臺劇內容升級計畫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sz w:val="24"/>
              </w:rPr>
              <w:t>文化部影視及流行音樂產業局</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4</w:t>
            </w:r>
            <w:r w:rsidRPr="00173765">
              <w:rPr>
                <w:rFonts w:hAnsi="標楷體"/>
                <w:sz w:val="24"/>
              </w:rPr>
              <w:t>80,000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478,225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430,000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流行音樂內容產業升級暨國際拓展計畫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sz w:val="24"/>
              </w:rPr>
              <w:t>文化部影視及流行音樂產業局</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77,536</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165,627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174,817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投資未來兒少影音內容倍增計畫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影視及流行音樂發展司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6</w:t>
            </w:r>
            <w:r w:rsidRPr="00173765">
              <w:rPr>
                <w:rFonts w:hAnsi="標楷體"/>
                <w:sz w:val="24"/>
              </w:rPr>
              <w:t>00,000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600,000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588,500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臺灣流行音樂史料蒐集及主題推廣</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sz w:val="24"/>
              </w:rPr>
              <w:t>影視及流行音樂發展司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00,000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99,241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98,000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shd w:val="clear" w:color="auto" w:fill="auto"/>
          </w:tcPr>
          <w:p w:rsidR="005234C2" w:rsidRPr="00173765" w:rsidRDefault="005234C2" w:rsidP="00173765">
            <w:pPr>
              <w:spacing w:line="280" w:lineRule="exact"/>
              <w:ind w:leftChars="0" w:left="0" w:firstLineChars="0" w:firstLine="0"/>
              <w:jc w:val="center"/>
              <w:rPr>
                <w:rFonts w:hAnsi="標楷體"/>
                <w:sz w:val="24"/>
              </w:rPr>
            </w:pPr>
            <w:r w:rsidRPr="00173765">
              <w:rPr>
                <w:rFonts w:hAnsi="標楷體" w:hint="eastAsia"/>
                <w:sz w:val="24"/>
              </w:rPr>
              <w:t>小計</w:t>
            </w:r>
          </w:p>
        </w:tc>
        <w:tc>
          <w:tcPr>
            <w:tcW w:w="1842" w:type="dxa"/>
            <w:shd w:val="clear" w:color="auto" w:fill="auto"/>
          </w:tcPr>
          <w:p w:rsidR="005234C2" w:rsidRPr="00173765" w:rsidRDefault="00F77DB0"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637,586</w:t>
            </w:r>
          </w:p>
        </w:tc>
        <w:tc>
          <w:tcPr>
            <w:tcW w:w="1323" w:type="dxa"/>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,617,863</w:t>
            </w:r>
          </w:p>
        </w:tc>
        <w:tc>
          <w:tcPr>
            <w:tcW w:w="1407" w:type="dxa"/>
            <w:tcBorders>
              <w:top w:val="single" w:sz="6" w:space="0" w:color="auto"/>
              <w:bottom w:val="single" w:sz="6" w:space="0" w:color="auto"/>
              <w:right w:val="single" w:sz="12" w:space="0" w:color="auto"/>
            </w:tcBorders>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,619,137</w:t>
            </w:r>
          </w:p>
        </w:tc>
      </w:tr>
      <w:tr w:rsidR="00F77DB0" w:rsidTr="00173765">
        <w:tc>
          <w:tcPr>
            <w:tcW w:w="1260" w:type="dxa"/>
            <w:tcBorders>
              <w:left w:val="single" w:sz="12" w:space="0" w:color="auto"/>
            </w:tcBorders>
            <w:shd w:val="clear" w:color="auto" w:fill="auto"/>
          </w:tcPr>
          <w:p w:rsidR="005234C2" w:rsidRPr="00173765" w:rsidRDefault="005234C2" w:rsidP="00173765">
            <w:pPr>
              <w:spacing w:line="280" w:lineRule="exact"/>
              <w:ind w:leftChars="-34" w:left="111" w:rightChars="-72" w:right="-204" w:hangingChars="85" w:hanging="207"/>
              <w:jc w:val="left"/>
              <w:rPr>
                <w:rFonts w:hAnsi="標楷體"/>
                <w:sz w:val="24"/>
              </w:rPr>
            </w:pPr>
            <w:r w:rsidRPr="00173765">
              <w:rPr>
                <w:rFonts w:hAnsi="標楷體" w:hint="eastAsia"/>
                <w:sz w:val="24"/>
              </w:rPr>
              <w:t>2</w:t>
            </w:r>
            <w:r w:rsidRPr="00173765">
              <w:rPr>
                <w:rFonts w:hAnsi="標楷體"/>
                <w:sz w:val="24"/>
              </w:rPr>
              <w:t>.</w:t>
            </w:r>
            <w:r w:rsidRPr="00173765">
              <w:rPr>
                <w:rFonts w:hAnsi="標楷體" w:hint="eastAsia"/>
                <w:sz w:val="24"/>
              </w:rPr>
              <w:t>以文化內容為外交軟實力推動計畫</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以文化內容為外交軟實力推動計畫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文化交流司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87,856</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173,349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157,610 </w:t>
            </w:r>
          </w:p>
        </w:tc>
      </w:tr>
      <w:tr w:rsidR="00F77DB0" w:rsidTr="00173765">
        <w:tc>
          <w:tcPr>
            <w:tcW w:w="1260" w:type="dxa"/>
            <w:vMerge w:val="restart"/>
            <w:tcBorders>
              <w:left w:val="single" w:sz="12" w:space="0" w:color="auto"/>
            </w:tcBorders>
            <w:shd w:val="clear" w:color="auto" w:fill="auto"/>
          </w:tcPr>
          <w:p w:rsidR="005234C2" w:rsidRPr="00173765" w:rsidRDefault="005234C2" w:rsidP="00173765">
            <w:pPr>
              <w:spacing w:line="280" w:lineRule="exact"/>
              <w:ind w:leftChars="-34" w:left="111" w:rightChars="-72" w:right="-204" w:hangingChars="85" w:hanging="207"/>
              <w:jc w:val="left"/>
              <w:rPr>
                <w:rFonts w:hAnsi="標楷體"/>
                <w:sz w:val="24"/>
              </w:rPr>
            </w:pPr>
            <w:r w:rsidRPr="00173765">
              <w:rPr>
                <w:rFonts w:hAnsi="標楷體" w:hint="eastAsia"/>
                <w:sz w:val="24"/>
              </w:rPr>
              <w:t>3</w:t>
            </w:r>
            <w:r w:rsidRPr="00173765">
              <w:rPr>
                <w:rFonts w:hAnsi="標楷體"/>
                <w:sz w:val="24"/>
              </w:rPr>
              <w:t>.</w:t>
            </w:r>
            <w:r w:rsidRPr="00173765">
              <w:rPr>
                <w:rFonts w:hAnsi="標楷體" w:hint="eastAsia"/>
                <w:sz w:val="24"/>
              </w:rPr>
              <w:t>藝術文化內容主流化</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傳統戲曲文化內容躍升計畫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國立傳統藝術中心</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16" w:right="-45"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49,574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視覺藝術能量提升暨品牌開展計畫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藝術發展司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49,259</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148,586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129,259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支持臺灣文化內容再開發</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文化資源司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80,843</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170,417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166,986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shd w:val="clear" w:color="auto" w:fill="auto"/>
          </w:tcPr>
          <w:p w:rsidR="005234C2" w:rsidRPr="00173765" w:rsidRDefault="00A112CC" w:rsidP="00173765">
            <w:pPr>
              <w:spacing w:line="280" w:lineRule="exact"/>
              <w:ind w:leftChars="0" w:left="0" w:firstLineChars="0" w:firstLine="0"/>
              <w:jc w:val="center"/>
              <w:rPr>
                <w:rFonts w:hAnsi="標楷體"/>
                <w:sz w:val="24"/>
              </w:rPr>
            </w:pPr>
            <w:r w:rsidRPr="00173765">
              <w:rPr>
                <w:rFonts w:hAnsi="標楷體" w:hint="eastAsia"/>
                <w:sz w:val="24"/>
              </w:rPr>
              <w:t>小計</w:t>
            </w:r>
          </w:p>
        </w:tc>
        <w:tc>
          <w:tcPr>
            <w:tcW w:w="1842" w:type="dxa"/>
            <w:shd w:val="clear" w:color="auto" w:fill="auto"/>
          </w:tcPr>
          <w:p w:rsidR="005234C2" w:rsidRPr="00173765" w:rsidRDefault="00A112CC"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shd w:val="clear" w:color="auto" w:fill="auto"/>
          </w:tcPr>
          <w:p w:rsidR="005234C2" w:rsidRPr="00173765" w:rsidRDefault="00E35FC5" w:rsidP="00173765">
            <w:pPr>
              <w:spacing w:line="280" w:lineRule="exact"/>
              <w:ind w:leftChars="0" w:left="260" w:rightChars="-36" w:right="-102" w:hangingChars="107" w:hanging="260"/>
              <w:jc w:val="right"/>
              <w:rPr>
                <w:rFonts w:hAnsi="標楷體"/>
                <w:sz w:val="24"/>
              </w:rPr>
            </w:pPr>
            <w:r w:rsidRPr="00173765">
              <w:rPr>
                <w:rFonts w:hAnsi="標楷體"/>
                <w:sz w:val="24"/>
              </w:rPr>
              <w:t>380</w:t>
            </w:r>
            <w:r w:rsidR="00A112CC" w:rsidRPr="00173765">
              <w:rPr>
                <w:rFonts w:hAnsi="標楷體"/>
                <w:sz w:val="24"/>
              </w:rPr>
              <w:t>,</w:t>
            </w:r>
            <w:r w:rsidRPr="00173765">
              <w:rPr>
                <w:rFonts w:hAnsi="標楷體"/>
                <w:sz w:val="24"/>
              </w:rPr>
              <w:t>102</w:t>
            </w:r>
          </w:p>
        </w:tc>
        <w:tc>
          <w:tcPr>
            <w:tcW w:w="1323" w:type="dxa"/>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3</w:t>
            </w:r>
            <w:r w:rsidRPr="00173765">
              <w:rPr>
                <w:rFonts w:hAnsi="標楷體"/>
                <w:sz w:val="24"/>
              </w:rPr>
              <w:t>69,003</w:t>
            </w:r>
          </w:p>
        </w:tc>
        <w:tc>
          <w:tcPr>
            <w:tcW w:w="1407" w:type="dxa"/>
            <w:tcBorders>
              <w:top w:val="single" w:sz="6" w:space="0" w:color="auto"/>
              <w:bottom w:val="single" w:sz="6" w:space="0" w:color="auto"/>
              <w:right w:val="single" w:sz="12" w:space="0" w:color="auto"/>
            </w:tcBorders>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3</w:t>
            </w:r>
            <w:r w:rsidRPr="00173765">
              <w:rPr>
                <w:rFonts w:hAnsi="標楷體"/>
                <w:sz w:val="24"/>
              </w:rPr>
              <w:t>45,819</w:t>
            </w:r>
          </w:p>
        </w:tc>
      </w:tr>
      <w:tr w:rsidR="00B821CE" w:rsidTr="00173765">
        <w:tc>
          <w:tcPr>
            <w:tcW w:w="1260" w:type="dxa"/>
            <w:vMerge w:val="restart"/>
            <w:tcBorders>
              <w:left w:val="single" w:sz="12" w:space="0" w:color="auto"/>
            </w:tcBorders>
            <w:shd w:val="clear" w:color="auto" w:fill="auto"/>
          </w:tcPr>
          <w:p w:rsidR="00B821CE" w:rsidRPr="00173765" w:rsidRDefault="00B821CE" w:rsidP="00173765">
            <w:pPr>
              <w:spacing w:line="280" w:lineRule="exact"/>
              <w:ind w:leftChars="0" w:left="226" w:rightChars="-42" w:right="-119" w:hangingChars="93" w:hanging="226"/>
              <w:jc w:val="left"/>
              <w:rPr>
                <w:rFonts w:hAnsi="標楷體"/>
                <w:sz w:val="24"/>
              </w:rPr>
            </w:pPr>
            <w:r w:rsidRPr="00173765">
              <w:rPr>
                <w:rFonts w:hAnsi="標楷體" w:hint="eastAsia"/>
                <w:sz w:val="24"/>
              </w:rPr>
              <w:t>4</w:t>
            </w:r>
            <w:r w:rsidRPr="00173765">
              <w:rPr>
                <w:rFonts w:hAnsi="標楷體"/>
                <w:sz w:val="24"/>
              </w:rPr>
              <w:t>.</w:t>
            </w:r>
            <w:r w:rsidRPr="00173765">
              <w:rPr>
                <w:rFonts w:hAnsi="標楷體" w:hint="eastAsia"/>
                <w:sz w:val="24"/>
              </w:rPr>
              <w:t>保護出版文化內容原創力</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擴大電子書計次借閱及優化圖書採購</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45,328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拓展臺流文本外譯 Books from Taiwan 2.0</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47,433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50,500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補助財團法人中央通訊社推動國際傳播交流</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文化部獎勵實體書店串聯辦理創新書市活動</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7</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70,000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67,000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shd w:val="clear" w:color="auto" w:fill="auto"/>
          </w:tcPr>
          <w:p w:rsidR="00B821CE" w:rsidRPr="00173765" w:rsidRDefault="00B821CE" w:rsidP="00173765">
            <w:pPr>
              <w:spacing w:line="280" w:lineRule="exact"/>
              <w:ind w:leftChars="0" w:left="0" w:firstLineChars="0" w:firstLine="0"/>
              <w:jc w:val="center"/>
              <w:rPr>
                <w:rFonts w:hAnsi="標楷體"/>
                <w:sz w:val="24"/>
              </w:rPr>
            </w:pPr>
            <w:r w:rsidRPr="00173765">
              <w:rPr>
                <w:rFonts w:hAnsi="標楷體" w:hint="eastAsia"/>
                <w:sz w:val="24"/>
              </w:rPr>
              <w:t>小計</w:t>
            </w:r>
          </w:p>
        </w:tc>
        <w:tc>
          <w:tcPr>
            <w:tcW w:w="1842" w:type="dxa"/>
            <w:shd w:val="clear" w:color="auto" w:fill="auto"/>
          </w:tcPr>
          <w:p w:rsidR="00B821CE" w:rsidRPr="00173765" w:rsidRDefault="00B821CE"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20,000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12,761</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17,500</w:t>
            </w:r>
          </w:p>
        </w:tc>
      </w:tr>
      <w:tr w:rsidR="005234C2" w:rsidTr="00173765">
        <w:tc>
          <w:tcPr>
            <w:tcW w:w="1260" w:type="dxa"/>
            <w:tcBorders>
              <w:left w:val="single" w:sz="12" w:space="0" w:color="auto"/>
            </w:tcBorders>
            <w:shd w:val="clear" w:color="auto" w:fill="auto"/>
          </w:tcPr>
          <w:p w:rsidR="005234C2" w:rsidRPr="00173765" w:rsidRDefault="00B821CE" w:rsidP="00173765">
            <w:pPr>
              <w:spacing w:line="280" w:lineRule="exact"/>
              <w:ind w:leftChars="-34" w:left="111" w:rightChars="-72" w:right="-204" w:hangingChars="85" w:hanging="207"/>
              <w:jc w:val="left"/>
              <w:rPr>
                <w:rFonts w:hAnsi="標楷體"/>
                <w:sz w:val="24"/>
              </w:rPr>
            </w:pPr>
            <w:r w:rsidRPr="00173765">
              <w:rPr>
                <w:rFonts w:hAnsi="標楷體" w:hint="eastAsia"/>
                <w:sz w:val="24"/>
              </w:rPr>
              <w:t>5</w:t>
            </w:r>
            <w:r w:rsidRPr="00173765">
              <w:rPr>
                <w:rFonts w:hAnsi="標楷體"/>
                <w:sz w:val="24"/>
              </w:rPr>
              <w:t>.</w:t>
            </w:r>
            <w:r w:rsidRPr="00173765">
              <w:rPr>
                <w:rFonts w:hAnsi="標楷體" w:hint="eastAsia"/>
                <w:sz w:val="24"/>
              </w:rPr>
              <w:t>創意文化內容產業生態鏈</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建構產銷均衡的文創產業生態系</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文創發展司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34,012</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234,012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266,140 </w:t>
            </w:r>
          </w:p>
        </w:tc>
      </w:tr>
      <w:tr w:rsidR="00F77DB0" w:rsidTr="00173765">
        <w:tc>
          <w:tcPr>
            <w:tcW w:w="1260" w:type="dxa"/>
            <w:tcBorders>
              <w:left w:val="single" w:sz="12" w:space="0" w:color="auto"/>
            </w:tcBorders>
            <w:shd w:val="clear" w:color="auto" w:fill="auto"/>
          </w:tcPr>
          <w:p w:rsidR="005234C2" w:rsidRPr="00173765" w:rsidRDefault="00B821CE" w:rsidP="00173765">
            <w:pPr>
              <w:spacing w:line="280" w:lineRule="exact"/>
              <w:ind w:leftChars="-34" w:left="111" w:rightChars="-72" w:right="-204" w:hangingChars="85" w:hanging="207"/>
              <w:jc w:val="left"/>
              <w:rPr>
                <w:rFonts w:hAnsi="標楷體"/>
                <w:sz w:val="24"/>
              </w:rPr>
            </w:pPr>
            <w:r w:rsidRPr="00173765">
              <w:rPr>
                <w:rFonts w:hAnsi="標楷體" w:hint="eastAsia"/>
                <w:sz w:val="24"/>
              </w:rPr>
              <w:t>6</w:t>
            </w:r>
            <w:r w:rsidRPr="00173765">
              <w:rPr>
                <w:rFonts w:hAnsi="標楷體"/>
                <w:sz w:val="24"/>
              </w:rPr>
              <w:t>.</w:t>
            </w:r>
            <w:r w:rsidRPr="00173765">
              <w:rPr>
                <w:rFonts w:hAnsi="標楷體" w:hint="eastAsia"/>
                <w:sz w:val="24"/>
              </w:rPr>
              <w:t>科技文化內容應用突破</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以科技的文化應用推波臺流擴散</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文創發展司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30,000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210,343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163,841 </w:t>
            </w:r>
          </w:p>
        </w:tc>
      </w:tr>
      <w:tr w:rsidR="00B821CE" w:rsidTr="00173765">
        <w:tc>
          <w:tcPr>
            <w:tcW w:w="3947" w:type="dxa"/>
            <w:gridSpan w:val="2"/>
            <w:tcBorders>
              <w:left w:val="single" w:sz="12" w:space="0" w:color="auto"/>
              <w:bottom w:val="single" w:sz="12" w:space="0" w:color="auto"/>
              <w:right w:val="single" w:sz="6" w:space="0" w:color="auto"/>
            </w:tcBorders>
            <w:shd w:val="clear" w:color="auto" w:fill="auto"/>
          </w:tcPr>
          <w:p w:rsidR="00B821CE" w:rsidRPr="00173765" w:rsidRDefault="00B821CE" w:rsidP="00173765">
            <w:pPr>
              <w:spacing w:line="280" w:lineRule="exact"/>
              <w:ind w:leftChars="-4" w:left="-11" w:firstLineChars="4" w:firstLine="10"/>
              <w:jc w:val="center"/>
              <w:rPr>
                <w:rFonts w:hAnsi="標楷體"/>
                <w:sz w:val="24"/>
              </w:rPr>
            </w:pPr>
            <w:r w:rsidRPr="00173765">
              <w:rPr>
                <w:rFonts w:hAnsi="標楷體" w:hint="eastAsia"/>
                <w:sz w:val="24"/>
              </w:rPr>
              <w:t>合計</w:t>
            </w:r>
          </w:p>
        </w:tc>
        <w:tc>
          <w:tcPr>
            <w:tcW w:w="1842" w:type="dxa"/>
            <w:tcBorders>
              <w:top w:val="single" w:sz="6" w:space="0" w:color="auto"/>
              <w:left w:val="single" w:sz="6" w:space="0" w:color="auto"/>
              <w:bottom w:val="single" w:sz="12" w:space="0" w:color="auto"/>
              <w:right w:val="single" w:sz="6" w:space="0" w:color="auto"/>
            </w:tcBorders>
            <w:shd w:val="clear" w:color="auto" w:fill="auto"/>
            <w:vAlign w:val="center"/>
          </w:tcPr>
          <w:p w:rsidR="00B821CE" w:rsidRPr="00173765" w:rsidRDefault="00E35FC5"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tcBorders>
              <w:top w:val="single" w:sz="6" w:space="0" w:color="auto"/>
              <w:left w:val="single" w:sz="6" w:space="0" w:color="auto"/>
              <w:bottom w:val="single" w:sz="12"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26" w:right="-74" w:hangingChars="107" w:hanging="260"/>
              <w:jc w:val="right"/>
              <w:rPr>
                <w:rFonts w:hAnsi="標楷體"/>
                <w:sz w:val="24"/>
              </w:rPr>
            </w:pPr>
            <w:r w:rsidRPr="00173765">
              <w:rPr>
                <w:rFonts w:hAnsi="標楷體" w:hint="eastAsia"/>
                <w:sz w:val="24"/>
              </w:rPr>
              <w:t>2</w:t>
            </w:r>
            <w:r w:rsidRPr="00173765">
              <w:rPr>
                <w:rFonts w:hAnsi="標楷體"/>
                <w:sz w:val="24"/>
              </w:rPr>
              <w:t>,</w:t>
            </w:r>
            <w:r w:rsidR="00E35FC5" w:rsidRPr="00173765">
              <w:rPr>
                <w:rFonts w:hAnsi="標楷體"/>
                <w:sz w:val="24"/>
              </w:rPr>
              <w:t>889</w:t>
            </w:r>
            <w:r w:rsidRPr="00173765">
              <w:rPr>
                <w:rFonts w:hAnsi="標楷體"/>
                <w:sz w:val="24"/>
              </w:rPr>
              <w:t>,</w:t>
            </w:r>
            <w:r w:rsidR="00E35FC5" w:rsidRPr="00173765">
              <w:rPr>
                <w:rFonts w:hAnsi="標楷體"/>
                <w:sz w:val="24"/>
              </w:rPr>
              <w:t>5</w:t>
            </w:r>
            <w:r w:rsidRPr="00173765">
              <w:rPr>
                <w:rFonts w:hAnsi="標楷體" w:hint="eastAsia"/>
                <w:sz w:val="24"/>
              </w:rPr>
              <w:t>56</w:t>
            </w:r>
            <w:r w:rsidR="00E35FC5" w:rsidRPr="00173765">
              <w:rPr>
                <w:rFonts w:hAnsi="標楷體"/>
                <w:sz w:val="24"/>
                <w:vertAlign w:val="superscript"/>
              </w:rPr>
              <w:t>*</w:t>
            </w:r>
          </w:p>
        </w:tc>
        <w:tc>
          <w:tcPr>
            <w:tcW w:w="1323" w:type="dxa"/>
            <w:tcBorders>
              <w:top w:val="single" w:sz="6" w:space="0" w:color="auto"/>
              <w:left w:val="single" w:sz="6" w:space="0" w:color="auto"/>
              <w:bottom w:val="single" w:sz="12"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2,817,331</w:t>
            </w:r>
          </w:p>
        </w:tc>
        <w:tc>
          <w:tcPr>
            <w:tcW w:w="1407" w:type="dxa"/>
            <w:tcBorders>
              <w:top w:val="single" w:sz="6" w:space="0" w:color="auto"/>
              <w:left w:val="single" w:sz="6" w:space="0" w:color="auto"/>
              <w:bottom w:val="single" w:sz="12"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2,770,047</w:t>
            </w:r>
          </w:p>
        </w:tc>
      </w:tr>
    </w:tbl>
    <w:p w:rsidR="00E35FC5" w:rsidRDefault="00E35FC5" w:rsidP="007C34B3">
      <w:pPr>
        <w:tabs>
          <w:tab w:val="left" w:pos="308"/>
        </w:tabs>
        <w:adjustRightInd w:val="0"/>
        <w:snapToGrid w:val="0"/>
        <w:spacing w:line="240" w:lineRule="auto"/>
        <w:ind w:leftChars="-249" w:left="479" w:hangingChars="487" w:hanging="1184"/>
        <w:rPr>
          <w:rFonts w:hAnsi="標楷體"/>
          <w:sz w:val="24"/>
          <w:szCs w:val="24"/>
        </w:rPr>
      </w:pPr>
      <w:r w:rsidRPr="00E35FC5">
        <w:rPr>
          <w:rFonts w:hAnsi="標楷體" w:hint="eastAsia"/>
          <w:sz w:val="24"/>
          <w:szCs w:val="24"/>
        </w:rPr>
        <w:t>說</w:t>
      </w:r>
      <w:r>
        <w:rPr>
          <w:rFonts w:hAnsi="標楷體" w:hint="eastAsia"/>
          <w:sz w:val="24"/>
          <w:szCs w:val="24"/>
        </w:rPr>
        <w:t xml:space="preserve">    </w:t>
      </w:r>
      <w:r w:rsidRPr="00E35FC5">
        <w:rPr>
          <w:rFonts w:hAnsi="標楷體" w:hint="eastAsia"/>
          <w:sz w:val="24"/>
          <w:szCs w:val="24"/>
        </w:rPr>
        <w:t>明：</w:t>
      </w:r>
      <w:r w:rsidR="007C34B3">
        <w:rPr>
          <w:rFonts w:hAnsi="標楷體" w:hint="eastAsia"/>
          <w:sz w:val="24"/>
          <w:szCs w:val="24"/>
        </w:rPr>
        <w:t>原113年度法定預算數2</w:t>
      </w:r>
      <w:r w:rsidR="007C34B3">
        <w:rPr>
          <w:rFonts w:hAnsi="標楷體"/>
          <w:sz w:val="24"/>
          <w:szCs w:val="24"/>
        </w:rPr>
        <w:t>9</w:t>
      </w:r>
      <w:r w:rsidR="001423AE">
        <w:rPr>
          <w:rFonts w:hAnsi="標楷體" w:hint="eastAsia"/>
          <w:sz w:val="24"/>
          <w:szCs w:val="24"/>
        </w:rPr>
        <w:t>億115萬</w:t>
      </w:r>
      <w:r w:rsidR="007C34B3">
        <w:rPr>
          <w:rFonts w:hAnsi="標楷體" w:hint="eastAsia"/>
          <w:sz w:val="24"/>
          <w:szCs w:val="24"/>
        </w:rPr>
        <w:t>元，因</w:t>
      </w:r>
      <w:r>
        <w:rPr>
          <w:rFonts w:hAnsi="標楷體" w:hint="eastAsia"/>
          <w:sz w:val="24"/>
          <w:szCs w:val="24"/>
        </w:rPr>
        <w:t>風災</w:t>
      </w:r>
      <w:r w:rsidR="007C34B3">
        <w:rPr>
          <w:rFonts w:hAnsi="標楷體" w:hint="eastAsia"/>
          <w:sz w:val="24"/>
          <w:szCs w:val="24"/>
        </w:rPr>
        <w:t>因素</w:t>
      </w:r>
      <w:r>
        <w:rPr>
          <w:rFonts w:hAnsi="標楷體" w:hint="eastAsia"/>
          <w:sz w:val="24"/>
          <w:szCs w:val="24"/>
        </w:rPr>
        <w:t>，移撥1</w:t>
      </w:r>
      <w:r w:rsidR="001423AE">
        <w:rPr>
          <w:rFonts w:hAnsi="標楷體"/>
          <w:sz w:val="24"/>
          <w:szCs w:val="24"/>
        </w:rPr>
        <w:t>,</w:t>
      </w:r>
      <w:r>
        <w:rPr>
          <w:rFonts w:hAnsi="標楷體" w:hint="eastAsia"/>
          <w:sz w:val="24"/>
          <w:szCs w:val="24"/>
        </w:rPr>
        <w:t>1</w:t>
      </w:r>
      <w:r>
        <w:rPr>
          <w:rFonts w:hAnsi="標楷體"/>
          <w:sz w:val="24"/>
          <w:szCs w:val="24"/>
        </w:rPr>
        <w:t>60</w:t>
      </w:r>
      <w:r w:rsidR="001423AE">
        <w:rPr>
          <w:rFonts w:hAnsi="標楷體" w:hint="eastAsia"/>
          <w:sz w:val="24"/>
          <w:szCs w:val="24"/>
        </w:rPr>
        <w:t>萬</w:t>
      </w:r>
      <w:r>
        <w:rPr>
          <w:rFonts w:hAnsi="標楷體" w:hint="eastAsia"/>
          <w:sz w:val="24"/>
          <w:szCs w:val="24"/>
        </w:rPr>
        <w:t>元至</w:t>
      </w:r>
      <w:r w:rsidRPr="00E35FC5">
        <w:rPr>
          <w:rFonts w:hAnsi="標楷體"/>
          <w:sz w:val="24"/>
          <w:szCs w:val="24"/>
        </w:rPr>
        <w:t>國立臺灣史前文化博物館</w:t>
      </w:r>
      <w:r>
        <w:rPr>
          <w:rFonts w:hAnsi="標楷體" w:hint="eastAsia"/>
          <w:sz w:val="24"/>
          <w:szCs w:val="24"/>
        </w:rPr>
        <w:t>。</w:t>
      </w:r>
      <w:r w:rsidRPr="00E35FC5">
        <w:rPr>
          <w:rFonts w:hAnsi="標楷體"/>
          <w:sz w:val="24"/>
          <w:szCs w:val="24"/>
        </w:rPr>
        <w:t> </w:t>
      </w:r>
    </w:p>
    <w:p w:rsidR="00375375" w:rsidRPr="00EF18A7" w:rsidRDefault="00375375" w:rsidP="00E35FC5">
      <w:pPr>
        <w:tabs>
          <w:tab w:val="left" w:pos="0"/>
        </w:tabs>
        <w:adjustRightInd w:val="0"/>
        <w:snapToGrid w:val="0"/>
        <w:spacing w:line="240" w:lineRule="auto"/>
        <w:ind w:leftChars="-250" w:left="0" w:hangingChars="291" w:hanging="708"/>
        <w:rPr>
          <w:rFonts w:hAnsi="標楷體"/>
          <w:sz w:val="24"/>
          <w:szCs w:val="24"/>
        </w:rPr>
      </w:pPr>
      <w:r w:rsidRPr="00EF18A7">
        <w:rPr>
          <w:rFonts w:hAnsi="標楷體" w:hint="eastAsia"/>
          <w:sz w:val="24"/>
          <w:szCs w:val="24"/>
        </w:rPr>
        <w:t>資料來源：文化部</w:t>
      </w:r>
      <w:r w:rsidR="00F71F92" w:rsidRPr="00EF18A7">
        <w:rPr>
          <w:rFonts w:hAnsi="標楷體" w:hint="eastAsia"/>
          <w:sz w:val="24"/>
          <w:szCs w:val="24"/>
        </w:rPr>
        <w:t>提供</w:t>
      </w:r>
      <w:r w:rsidRPr="00EF18A7">
        <w:rPr>
          <w:rFonts w:hAnsi="標楷體" w:hint="eastAsia"/>
          <w:sz w:val="24"/>
          <w:szCs w:val="24"/>
        </w:rPr>
        <w:t>。</w:t>
      </w:r>
    </w:p>
    <w:p w:rsidR="00CC6254" w:rsidRPr="00EF18A7" w:rsidRDefault="00CC6254" w:rsidP="00341026">
      <w:pPr>
        <w:pStyle w:val="ab"/>
        <w:ind w:left="849" w:hanging="283"/>
        <w:rPr>
          <w:rFonts w:hAnsi="標楷體"/>
          <w:b/>
        </w:rPr>
      </w:pPr>
      <w:bookmarkStart w:id="23" w:name="_Toc147416427"/>
      <w:bookmarkStart w:id="24" w:name="_Toc147774598"/>
      <w:r w:rsidRPr="00EF18A7">
        <w:rPr>
          <w:rFonts w:hAnsi="標楷體" w:hint="eastAsia"/>
          <w:b/>
        </w:rPr>
        <w:t>(二)辦理文化黑潮計畫</w:t>
      </w:r>
      <w:r w:rsidR="008A5486" w:rsidRPr="00EF18A7">
        <w:rPr>
          <w:rFonts w:hAnsi="標楷體" w:hint="eastAsia"/>
          <w:b/>
        </w:rPr>
        <w:t>與部分現有</w:t>
      </w:r>
      <w:r w:rsidR="0022246A" w:rsidRPr="00EF18A7">
        <w:rPr>
          <w:rFonts w:hAnsi="標楷體" w:hint="eastAsia"/>
          <w:b/>
        </w:rPr>
        <w:t>計畫</w:t>
      </w:r>
      <w:r w:rsidR="006F2F6D">
        <w:rPr>
          <w:rFonts w:hAnsi="標楷體" w:hint="eastAsia"/>
          <w:b/>
        </w:rPr>
        <w:t>相關</w:t>
      </w:r>
      <w:r w:rsidR="008A5486" w:rsidRPr="00EF18A7">
        <w:rPr>
          <w:rFonts w:hAnsi="標楷體" w:hint="eastAsia"/>
          <w:b/>
        </w:rPr>
        <w:t>，</w:t>
      </w:r>
      <w:r w:rsidRPr="00EF18A7">
        <w:rPr>
          <w:rFonts w:hAnsi="標楷體" w:hint="eastAsia"/>
          <w:b/>
        </w:rPr>
        <w:t>允宜</w:t>
      </w:r>
      <w:r w:rsidR="008A5486" w:rsidRPr="00EF18A7">
        <w:rPr>
          <w:rFonts w:hAnsi="標楷體" w:hint="eastAsia"/>
          <w:b/>
        </w:rPr>
        <w:t>加強</w:t>
      </w:r>
      <w:r w:rsidRPr="00EF18A7">
        <w:rPr>
          <w:rFonts w:hAnsi="標楷體" w:hint="eastAsia"/>
          <w:b/>
        </w:rPr>
        <w:t>整合、協作，俾促提升計畫綜效</w:t>
      </w:r>
      <w:bookmarkEnd w:id="23"/>
      <w:bookmarkEnd w:id="24"/>
    </w:p>
    <w:p w:rsidR="00FD2946" w:rsidRPr="00EF18A7" w:rsidRDefault="008A5486" w:rsidP="00341026">
      <w:pPr>
        <w:pStyle w:val="21"/>
        <w:ind w:left="850" w:firstLine="566"/>
        <w:rPr>
          <w:rFonts w:hAnsi="標楷體"/>
        </w:rPr>
      </w:pPr>
      <w:r w:rsidRPr="00EF18A7">
        <w:rPr>
          <w:rFonts w:hAnsi="標楷體" w:hint="eastAsia"/>
        </w:rPr>
        <w:t xml:space="preserve"> 文化黑潮計畫之政策主軸中，有關影視音文化內容形成國際臺流部分，旨在突破國際平臺主導現狀，提升製作規格，提高產量產能，壯大臺流；保護出版文化內容原創力部分，則擬</w:t>
      </w:r>
      <w:r w:rsidR="00161E06" w:rsidRPr="00EF18A7">
        <w:rPr>
          <w:rFonts w:hAnsi="標楷體" w:hint="eastAsia"/>
        </w:rPr>
        <w:t>藉由保護出版文化內容，來</w:t>
      </w:r>
      <w:r w:rsidR="00B70E4A" w:rsidRPr="00EF18A7">
        <w:rPr>
          <w:rFonts w:hAnsi="標楷體" w:hint="eastAsia"/>
        </w:rPr>
        <w:t>加大文本創作資源，鞏固文化內容IP源頭，以延伸跨域應用，創造多元臺流</w:t>
      </w:r>
      <w:r w:rsidR="00161E06" w:rsidRPr="00EF18A7">
        <w:rPr>
          <w:rFonts w:hAnsi="標楷體" w:hint="eastAsia"/>
        </w:rPr>
        <w:t>之目標，</w:t>
      </w:r>
      <w:r w:rsidRPr="00EF18A7">
        <w:rPr>
          <w:rFonts w:hAnsi="標楷體" w:hint="eastAsia"/>
        </w:rPr>
        <w:t>該等</w:t>
      </w:r>
      <w:r w:rsidR="00161E06" w:rsidRPr="00EF18A7">
        <w:rPr>
          <w:rFonts w:hAnsi="標楷體" w:hint="eastAsia"/>
        </w:rPr>
        <w:t>規劃</w:t>
      </w:r>
      <w:r w:rsidR="0022246A" w:rsidRPr="00EF18A7">
        <w:rPr>
          <w:rFonts w:hAnsi="標楷體" w:hint="eastAsia"/>
        </w:rPr>
        <w:t>允屬達成策略目標所需</w:t>
      </w:r>
      <w:r w:rsidR="00B70E4A" w:rsidRPr="00EF18A7">
        <w:rPr>
          <w:rFonts w:hAnsi="標楷體" w:hint="eastAsia"/>
        </w:rPr>
        <w:t>。</w:t>
      </w:r>
      <w:r w:rsidRPr="00EF18A7">
        <w:rPr>
          <w:rFonts w:hAnsi="標楷體" w:hint="eastAsia"/>
        </w:rPr>
        <w:t>惟查部分計畫內容仍與其他現有計畫</w:t>
      </w:r>
      <w:r w:rsidR="00290FE6">
        <w:rPr>
          <w:rFonts w:hAnsi="標楷體" w:hint="eastAsia"/>
        </w:rPr>
        <w:t>相關</w:t>
      </w:r>
      <w:r w:rsidR="00003357" w:rsidRPr="00EF18A7">
        <w:rPr>
          <w:rFonts w:hAnsi="標楷體" w:hint="eastAsia"/>
        </w:rPr>
        <w:t>，</w:t>
      </w:r>
      <w:r w:rsidRPr="00EF18A7">
        <w:rPr>
          <w:rFonts w:hAnsi="標楷體" w:hint="eastAsia"/>
        </w:rPr>
        <w:t>如</w:t>
      </w:r>
      <w:r w:rsidR="00B70E4A" w:rsidRPr="00EF18A7">
        <w:rPr>
          <w:rFonts w:hAnsi="標楷體" w:hint="eastAsia"/>
        </w:rPr>
        <w:t>文化部及所屬</w:t>
      </w:r>
      <w:r w:rsidR="006F2F6D">
        <w:rPr>
          <w:rFonts w:hAnsi="標楷體" w:hint="eastAsia"/>
        </w:rPr>
        <w:t>於</w:t>
      </w:r>
      <w:r w:rsidR="00B70E4A" w:rsidRPr="00EF18A7">
        <w:rPr>
          <w:rFonts w:hAnsi="標楷體" w:hint="eastAsia"/>
        </w:rPr>
        <w:t>113年度辦理</w:t>
      </w:r>
      <w:r w:rsidR="0022246A" w:rsidRPr="00EF18A7">
        <w:rPr>
          <w:rFonts w:hAnsi="標楷體" w:hint="eastAsia"/>
        </w:rPr>
        <w:t>之</w:t>
      </w:r>
      <w:r w:rsidR="00B70E4A" w:rsidRPr="00EF18A7">
        <w:rPr>
          <w:rFonts w:hAnsi="標楷體" w:hint="eastAsia"/>
        </w:rPr>
        <w:t>「出版產業振興方案」及「影視音產業發展中程計畫」</w:t>
      </w:r>
      <w:r w:rsidR="006F2F6D">
        <w:rPr>
          <w:rFonts w:hAnsi="標楷體" w:hint="eastAsia"/>
        </w:rPr>
        <w:t>之</w:t>
      </w:r>
      <w:r w:rsidR="00B70E4A" w:rsidRPr="00EF18A7">
        <w:rPr>
          <w:rFonts w:hAnsi="標楷體" w:hint="eastAsia"/>
        </w:rPr>
        <w:t>「電影產業發展旗艦計畫」、「廣播電視內容產業發展旗艦計畫」、「流行音樂產業發展旗艦計畫」</w:t>
      </w:r>
      <w:r w:rsidR="00CC42A6" w:rsidRPr="00EF18A7">
        <w:rPr>
          <w:rFonts w:hAnsi="標楷體" w:hint="eastAsia"/>
        </w:rPr>
        <w:t>(</w:t>
      </w:r>
      <w:r w:rsidR="006F2F6D">
        <w:rPr>
          <w:rFonts w:hAnsi="標楷體" w:hint="eastAsia"/>
        </w:rPr>
        <w:t>各編列</w:t>
      </w:r>
      <w:r w:rsidR="00CC42A6" w:rsidRPr="00EF18A7">
        <w:rPr>
          <w:rFonts w:hAnsi="標楷體" w:hint="eastAsia"/>
        </w:rPr>
        <w:t>預算</w:t>
      </w:r>
      <w:r w:rsidR="006F2F6D">
        <w:rPr>
          <w:rFonts w:hAnsi="標楷體" w:hint="eastAsia"/>
        </w:rPr>
        <w:t>及</w:t>
      </w:r>
      <w:r w:rsidR="006F2F6D" w:rsidRPr="00EF18A7">
        <w:rPr>
          <w:rFonts w:hAnsi="標楷體" w:hint="eastAsia"/>
        </w:rPr>
        <w:t>1</w:t>
      </w:r>
      <w:r w:rsidR="006F2F6D">
        <w:rPr>
          <w:rFonts w:hAnsi="標楷體" w:hint="eastAsia"/>
        </w:rPr>
        <w:t>億</w:t>
      </w:r>
      <w:r w:rsidR="006F2F6D" w:rsidRPr="00EF18A7">
        <w:rPr>
          <w:rFonts w:hAnsi="標楷體" w:hint="eastAsia"/>
        </w:rPr>
        <w:t>4</w:t>
      </w:r>
      <w:r w:rsidR="006F2F6D">
        <w:rPr>
          <w:rFonts w:hAnsi="標楷體"/>
        </w:rPr>
        <w:t>,</w:t>
      </w:r>
      <w:r w:rsidR="006F2F6D" w:rsidRPr="00EF18A7">
        <w:rPr>
          <w:rFonts w:hAnsi="標楷體" w:hint="eastAsia"/>
        </w:rPr>
        <w:t>9</w:t>
      </w:r>
      <w:r w:rsidR="006F2F6D" w:rsidRPr="00EF18A7">
        <w:rPr>
          <w:rFonts w:hAnsi="標楷體"/>
        </w:rPr>
        <w:t>68</w:t>
      </w:r>
      <w:r w:rsidR="006F2F6D">
        <w:rPr>
          <w:rFonts w:hAnsi="標楷體" w:hint="eastAsia"/>
        </w:rPr>
        <w:t>萬</w:t>
      </w:r>
      <w:r w:rsidR="006F2F6D" w:rsidRPr="00EF18A7">
        <w:rPr>
          <w:rFonts w:hAnsi="標楷體"/>
        </w:rPr>
        <w:t>9</w:t>
      </w:r>
      <w:r w:rsidR="006F2F6D" w:rsidRPr="00EF18A7">
        <w:rPr>
          <w:rFonts w:hAnsi="標楷體" w:hint="eastAsia"/>
        </w:rPr>
        <w:t>千元</w:t>
      </w:r>
      <w:r w:rsidR="006F2F6D">
        <w:rPr>
          <w:rFonts w:hAnsi="標楷體" w:hint="eastAsia"/>
        </w:rPr>
        <w:t>及</w:t>
      </w:r>
      <w:r w:rsidR="006F2F6D" w:rsidRPr="00EF18A7">
        <w:rPr>
          <w:rFonts w:hAnsi="標楷體" w:hint="eastAsia"/>
        </w:rPr>
        <w:t>5</w:t>
      </w:r>
      <w:r w:rsidR="006F2F6D">
        <w:rPr>
          <w:rFonts w:hAnsi="標楷體" w:hint="eastAsia"/>
        </w:rPr>
        <w:t>億</w:t>
      </w:r>
      <w:r w:rsidR="006F2F6D" w:rsidRPr="00EF18A7">
        <w:rPr>
          <w:rFonts w:hAnsi="標楷體" w:hint="eastAsia"/>
        </w:rPr>
        <w:t>6,235</w:t>
      </w:r>
      <w:r w:rsidR="006F2F6D">
        <w:rPr>
          <w:rFonts w:hAnsi="標楷體" w:hint="eastAsia"/>
        </w:rPr>
        <w:t>萬</w:t>
      </w:r>
      <w:r w:rsidR="006F2F6D" w:rsidRPr="00EF18A7">
        <w:rPr>
          <w:rFonts w:hAnsi="標楷體" w:hint="eastAsia"/>
        </w:rPr>
        <w:t>2千元</w:t>
      </w:r>
      <w:r w:rsidR="006F2F6D">
        <w:rPr>
          <w:rFonts w:hAnsi="標楷體" w:hint="eastAsia"/>
        </w:rPr>
        <w:t>、</w:t>
      </w:r>
      <w:r w:rsidR="006F2F6D" w:rsidRPr="00EF18A7">
        <w:rPr>
          <w:rFonts w:hAnsi="標楷體" w:hint="eastAsia"/>
        </w:rPr>
        <w:t>4</w:t>
      </w:r>
      <w:r w:rsidR="006F2F6D">
        <w:rPr>
          <w:rFonts w:hAnsi="標楷體" w:hint="eastAsia"/>
        </w:rPr>
        <w:t>億</w:t>
      </w:r>
      <w:r w:rsidR="006F2F6D" w:rsidRPr="00EF18A7">
        <w:rPr>
          <w:rFonts w:hAnsi="標楷體" w:hint="eastAsia"/>
        </w:rPr>
        <w:t>9,970</w:t>
      </w:r>
      <w:r w:rsidR="006F2F6D">
        <w:rPr>
          <w:rFonts w:hAnsi="標楷體" w:hint="eastAsia"/>
        </w:rPr>
        <w:t>萬</w:t>
      </w:r>
      <w:r w:rsidR="006F2F6D" w:rsidRPr="00EF18A7">
        <w:rPr>
          <w:rFonts w:hAnsi="標楷體" w:hint="eastAsia"/>
        </w:rPr>
        <w:t>1千元</w:t>
      </w:r>
      <w:r w:rsidR="006F2F6D">
        <w:rPr>
          <w:rFonts w:hAnsi="標楷體" w:hint="eastAsia"/>
        </w:rPr>
        <w:t>、</w:t>
      </w:r>
      <w:r w:rsidR="00CC42A6" w:rsidRPr="00EF18A7">
        <w:rPr>
          <w:rFonts w:hAnsi="標楷體" w:hint="eastAsia"/>
        </w:rPr>
        <w:t>4</w:t>
      </w:r>
      <w:r w:rsidR="006F2F6D">
        <w:rPr>
          <w:rFonts w:hAnsi="標楷體" w:hint="eastAsia"/>
        </w:rPr>
        <w:t>億</w:t>
      </w:r>
      <w:r w:rsidR="00CC42A6" w:rsidRPr="00EF18A7">
        <w:rPr>
          <w:rFonts w:hAnsi="標楷體" w:hint="eastAsia"/>
        </w:rPr>
        <w:t>3</w:t>
      </w:r>
      <w:r w:rsidR="006F2F6D" w:rsidRPr="00EF18A7">
        <w:rPr>
          <w:rFonts w:hAnsi="標楷體" w:hint="eastAsia"/>
        </w:rPr>
        <w:t>,</w:t>
      </w:r>
      <w:r w:rsidR="00CC42A6" w:rsidRPr="00EF18A7">
        <w:rPr>
          <w:rFonts w:hAnsi="標楷體" w:hint="eastAsia"/>
        </w:rPr>
        <w:t>722</w:t>
      </w:r>
      <w:r w:rsidR="006F2F6D">
        <w:rPr>
          <w:rFonts w:hAnsi="標楷體" w:hint="eastAsia"/>
        </w:rPr>
        <w:t>萬</w:t>
      </w:r>
      <w:r w:rsidR="00CC42A6" w:rsidRPr="00EF18A7">
        <w:rPr>
          <w:rFonts w:hAnsi="標楷體" w:hint="eastAsia"/>
        </w:rPr>
        <w:t>8千元)</w:t>
      </w:r>
      <w:r w:rsidR="00161E06" w:rsidRPr="00EF18A7">
        <w:rPr>
          <w:rFonts w:hAnsi="標楷體" w:hint="eastAsia"/>
        </w:rPr>
        <w:t>，</w:t>
      </w:r>
      <w:r w:rsidR="006F2F6D">
        <w:rPr>
          <w:rFonts w:hAnsi="標楷體" w:hint="eastAsia"/>
        </w:rPr>
        <w:t>並於</w:t>
      </w:r>
      <w:r w:rsidR="00161E06" w:rsidRPr="00EF18A7">
        <w:rPr>
          <w:rFonts w:hAnsi="標楷體" w:hint="eastAsia"/>
        </w:rPr>
        <w:t>114年</w:t>
      </w:r>
      <w:r w:rsidR="006F2F6D">
        <w:rPr>
          <w:rFonts w:hAnsi="標楷體" w:hint="eastAsia"/>
        </w:rPr>
        <w:t>度</w:t>
      </w:r>
      <w:r w:rsidR="00E072E0" w:rsidRPr="00EF18A7">
        <w:rPr>
          <w:rFonts w:hAnsi="標楷體" w:hint="eastAsia"/>
        </w:rPr>
        <w:t>賡續</w:t>
      </w:r>
      <w:r w:rsidR="00161E06" w:rsidRPr="00EF18A7">
        <w:rPr>
          <w:rFonts w:hAnsi="標楷體" w:hint="eastAsia"/>
        </w:rPr>
        <w:t>辦理</w:t>
      </w:r>
      <w:r w:rsidR="006F2F6D">
        <w:rPr>
          <w:rFonts w:hAnsi="標楷體" w:hint="eastAsia"/>
        </w:rPr>
        <w:t>之</w:t>
      </w:r>
      <w:r w:rsidR="00161E06" w:rsidRPr="00EF18A7">
        <w:rPr>
          <w:rFonts w:hAnsi="標楷體" w:hint="eastAsia"/>
        </w:rPr>
        <w:t>「</w:t>
      </w:r>
      <w:r w:rsidR="00E072E0" w:rsidRPr="00EF18A7">
        <w:rPr>
          <w:rFonts w:hAnsi="標楷體" w:hint="eastAsia"/>
        </w:rPr>
        <w:t>電影產業發展計畫</w:t>
      </w:r>
      <w:r w:rsidR="00161E06" w:rsidRPr="00EF18A7">
        <w:rPr>
          <w:rFonts w:hAnsi="標楷體" w:hint="eastAsia"/>
        </w:rPr>
        <w:t>」</w:t>
      </w:r>
      <w:r w:rsidR="00E072E0" w:rsidRPr="00EF18A7">
        <w:rPr>
          <w:rFonts w:hAnsi="標楷體" w:hint="eastAsia"/>
        </w:rPr>
        <w:t>、「廣播電視內容產業發展計畫」、「流行音樂產業發展計畫」</w:t>
      </w:r>
      <w:r w:rsidR="00622103" w:rsidRPr="00EF18A7">
        <w:rPr>
          <w:rFonts w:hAnsi="標楷體" w:hint="eastAsia"/>
        </w:rPr>
        <w:t>，</w:t>
      </w:r>
      <w:r w:rsidR="00161E06" w:rsidRPr="00EF18A7">
        <w:rPr>
          <w:rFonts w:hAnsi="標楷體" w:hint="eastAsia"/>
        </w:rPr>
        <w:t>及「出版產業振興方案」</w:t>
      </w:r>
      <w:r w:rsidR="00CC42A6" w:rsidRPr="00EF18A7">
        <w:rPr>
          <w:rFonts w:hAnsi="標楷體" w:hint="eastAsia"/>
        </w:rPr>
        <w:t>(</w:t>
      </w:r>
      <w:r w:rsidR="006C5C38">
        <w:rPr>
          <w:rFonts w:hAnsi="標楷體" w:hint="eastAsia"/>
        </w:rPr>
        <w:t>各編列</w:t>
      </w:r>
      <w:r w:rsidR="00CC42A6" w:rsidRPr="00EF18A7">
        <w:rPr>
          <w:rFonts w:hAnsi="標楷體" w:hint="eastAsia"/>
        </w:rPr>
        <w:t>預算</w:t>
      </w:r>
      <w:r w:rsidR="006C5C38" w:rsidRPr="00EF18A7">
        <w:rPr>
          <w:rFonts w:hAnsi="標楷體" w:hint="eastAsia"/>
        </w:rPr>
        <w:t>5</w:t>
      </w:r>
      <w:r w:rsidR="004668EB">
        <w:rPr>
          <w:rFonts w:hAnsi="標楷體" w:hint="eastAsia"/>
        </w:rPr>
        <w:t>億</w:t>
      </w:r>
      <w:r w:rsidR="006C5C38" w:rsidRPr="00EF18A7">
        <w:rPr>
          <w:rFonts w:hAnsi="標楷體" w:hint="eastAsia"/>
        </w:rPr>
        <w:t>7,</w:t>
      </w:r>
      <w:r w:rsidR="004668EB" w:rsidRPr="00EF18A7">
        <w:rPr>
          <w:rFonts w:hAnsi="標楷體" w:hint="eastAsia"/>
        </w:rPr>
        <w:t>4</w:t>
      </w:r>
      <w:r w:rsidR="006C5C38" w:rsidRPr="00EF18A7">
        <w:rPr>
          <w:rFonts w:hAnsi="標楷體" w:hint="eastAsia"/>
        </w:rPr>
        <w:t>29</w:t>
      </w:r>
      <w:r w:rsidR="004668EB">
        <w:rPr>
          <w:rFonts w:hAnsi="標楷體" w:hint="eastAsia"/>
        </w:rPr>
        <w:t>萬</w:t>
      </w:r>
      <w:r w:rsidR="006C5C38" w:rsidRPr="00EF18A7">
        <w:rPr>
          <w:rFonts w:hAnsi="標楷體" w:hint="eastAsia"/>
        </w:rPr>
        <w:t>2千元</w:t>
      </w:r>
      <w:r w:rsidR="006C5C38">
        <w:rPr>
          <w:rFonts w:hAnsi="標楷體" w:hint="eastAsia"/>
        </w:rPr>
        <w:t>、</w:t>
      </w:r>
      <w:r w:rsidR="006C5C38" w:rsidRPr="00EF18A7">
        <w:rPr>
          <w:rFonts w:hAnsi="標楷體" w:hint="eastAsia"/>
        </w:rPr>
        <w:t>4</w:t>
      </w:r>
      <w:r w:rsidR="004668EB">
        <w:rPr>
          <w:rFonts w:hAnsi="標楷體" w:hint="eastAsia"/>
        </w:rPr>
        <w:t>億</w:t>
      </w:r>
      <w:r w:rsidR="006C5C38" w:rsidRPr="00EF18A7">
        <w:rPr>
          <w:rFonts w:hAnsi="標楷體" w:hint="eastAsia"/>
        </w:rPr>
        <w:t>7</w:t>
      </w:r>
      <w:r w:rsidR="004668EB" w:rsidRPr="00EF18A7">
        <w:rPr>
          <w:rFonts w:hAnsi="標楷體" w:hint="eastAsia"/>
        </w:rPr>
        <w:t>,</w:t>
      </w:r>
      <w:r w:rsidR="006C5C38" w:rsidRPr="00EF18A7">
        <w:rPr>
          <w:rFonts w:hAnsi="標楷體" w:hint="eastAsia"/>
        </w:rPr>
        <w:t>726</w:t>
      </w:r>
      <w:r w:rsidR="004668EB">
        <w:rPr>
          <w:rFonts w:hAnsi="標楷體" w:hint="eastAsia"/>
        </w:rPr>
        <w:t>萬</w:t>
      </w:r>
      <w:r w:rsidR="006C5C38" w:rsidRPr="00EF18A7">
        <w:rPr>
          <w:rFonts w:hAnsi="標楷體" w:hint="eastAsia"/>
        </w:rPr>
        <w:t>1千元</w:t>
      </w:r>
      <w:r w:rsidR="006C5C38">
        <w:rPr>
          <w:rFonts w:hAnsi="標楷體" w:hint="eastAsia"/>
        </w:rPr>
        <w:t>、</w:t>
      </w:r>
      <w:r w:rsidR="006C5C38" w:rsidRPr="00EF18A7">
        <w:rPr>
          <w:rFonts w:hAnsi="標楷體" w:hint="eastAsia"/>
        </w:rPr>
        <w:t>4</w:t>
      </w:r>
      <w:r w:rsidR="004668EB">
        <w:rPr>
          <w:rFonts w:hAnsi="標楷體" w:hint="eastAsia"/>
        </w:rPr>
        <w:t>億</w:t>
      </w:r>
      <w:r w:rsidR="006C5C38" w:rsidRPr="00EF18A7">
        <w:rPr>
          <w:rFonts w:hAnsi="標楷體" w:hint="eastAsia"/>
        </w:rPr>
        <w:t>4</w:t>
      </w:r>
      <w:r w:rsidR="004668EB" w:rsidRPr="00EF18A7">
        <w:rPr>
          <w:rFonts w:hAnsi="標楷體" w:hint="eastAsia"/>
        </w:rPr>
        <w:t>,</w:t>
      </w:r>
      <w:r w:rsidR="006C5C38" w:rsidRPr="00EF18A7">
        <w:rPr>
          <w:rFonts w:hAnsi="標楷體" w:hint="eastAsia"/>
        </w:rPr>
        <w:t>772</w:t>
      </w:r>
      <w:r w:rsidR="004668EB">
        <w:rPr>
          <w:rFonts w:hAnsi="標楷體" w:hint="eastAsia"/>
        </w:rPr>
        <w:t>萬</w:t>
      </w:r>
      <w:r w:rsidR="006C5C38" w:rsidRPr="00EF18A7">
        <w:rPr>
          <w:rFonts w:hAnsi="標楷體" w:hint="eastAsia"/>
        </w:rPr>
        <w:t>8千元</w:t>
      </w:r>
      <w:r w:rsidR="006C5C38">
        <w:rPr>
          <w:rFonts w:hAnsi="標楷體" w:hint="eastAsia"/>
        </w:rPr>
        <w:t>及</w:t>
      </w:r>
      <w:r w:rsidR="00CC42A6" w:rsidRPr="00EF18A7">
        <w:rPr>
          <w:rFonts w:hAnsi="標楷體" w:hint="eastAsia"/>
        </w:rPr>
        <w:t>2</w:t>
      </w:r>
      <w:r w:rsidR="004668EB">
        <w:rPr>
          <w:rFonts w:hAnsi="標楷體" w:hint="eastAsia"/>
        </w:rPr>
        <w:t>億</w:t>
      </w:r>
      <w:r w:rsidR="00CC42A6" w:rsidRPr="00EF18A7">
        <w:rPr>
          <w:rFonts w:hAnsi="標楷體" w:hint="eastAsia"/>
        </w:rPr>
        <w:t>元)</w:t>
      </w:r>
      <w:r w:rsidR="00161E06" w:rsidRPr="00EF18A7">
        <w:rPr>
          <w:rFonts w:hAnsi="標楷體" w:hint="eastAsia"/>
        </w:rPr>
        <w:t>等計畫</w:t>
      </w:r>
      <w:r w:rsidR="0022246A" w:rsidRPr="00EF18A7">
        <w:rPr>
          <w:rFonts w:hAnsi="標楷體" w:hint="eastAsia"/>
        </w:rPr>
        <w:t>，皆有所</w:t>
      </w:r>
      <w:r w:rsidR="006C5C38">
        <w:rPr>
          <w:rFonts w:hAnsi="標楷體" w:hint="eastAsia"/>
        </w:rPr>
        <w:t>相關</w:t>
      </w:r>
      <w:r w:rsidR="004668EB" w:rsidRPr="00EF18A7">
        <w:rPr>
          <w:rFonts w:hAnsi="標楷體" w:hint="eastAsia"/>
        </w:rPr>
        <w:t>(詳表3-1-2)</w:t>
      </w:r>
      <w:r w:rsidR="00161E06" w:rsidRPr="00EF18A7">
        <w:rPr>
          <w:rFonts w:hAnsi="標楷體" w:hint="eastAsia"/>
        </w:rPr>
        <w:t>。</w:t>
      </w:r>
      <w:r w:rsidRPr="00EF18A7">
        <w:rPr>
          <w:rFonts w:hAnsi="標楷體" w:hint="eastAsia"/>
        </w:rPr>
        <w:t>該等現有計畫</w:t>
      </w:r>
      <w:r w:rsidR="00161E06" w:rsidRPr="00EF18A7">
        <w:rPr>
          <w:rFonts w:hAnsi="標楷體" w:hint="eastAsia"/>
        </w:rPr>
        <w:t>主要實施內容亦包含</w:t>
      </w:r>
      <w:r w:rsidR="00003357" w:rsidRPr="00EF18A7">
        <w:rPr>
          <w:rFonts w:hAnsi="標楷體" w:hint="eastAsia"/>
        </w:rPr>
        <w:t>辦理產製優質多元國片；辦理健全電影產業資金、創意、人才、映演環境；辦理電影產業國內外人才交流及培育、獎勵等業務；擴大文本來源、故事內容倍增；紮實產製內容、全面提升製作規格；強化「獎補助、投融資」雙軌制，以「投補合作」策略促進跨國合資合製；全方位人才養成布局，蓄積產業動能；製作符合國際規格之臺流戲劇、大河劇、時代劇及綜藝影視內容，帶動影視人才及製作規格之提升等</w:t>
      </w:r>
      <w:r w:rsidR="00161E06" w:rsidRPr="00EF18A7">
        <w:rPr>
          <w:rFonts w:hAnsi="標楷體" w:hint="eastAsia"/>
        </w:rPr>
        <w:t>。</w:t>
      </w:r>
    </w:p>
    <w:p w:rsidR="00B70E4A" w:rsidRPr="00EF18A7" w:rsidRDefault="008A5486" w:rsidP="00341026">
      <w:pPr>
        <w:pStyle w:val="21"/>
        <w:ind w:left="850" w:firstLine="566"/>
        <w:rPr>
          <w:rFonts w:hAnsi="標楷體"/>
        </w:rPr>
      </w:pPr>
      <w:r w:rsidRPr="00EF18A7">
        <w:rPr>
          <w:rFonts w:hAnsi="標楷體" w:hint="eastAsia"/>
        </w:rPr>
        <w:t>鑒於</w:t>
      </w:r>
      <w:r w:rsidR="00161E06" w:rsidRPr="00EF18A7">
        <w:rPr>
          <w:rFonts w:hAnsi="標楷體" w:hint="eastAsia"/>
        </w:rPr>
        <w:t>前開計畫</w:t>
      </w:r>
      <w:r w:rsidR="00A33797" w:rsidRPr="00EF18A7">
        <w:rPr>
          <w:rFonts w:hAnsi="標楷體" w:hint="eastAsia"/>
        </w:rPr>
        <w:t>與</w:t>
      </w:r>
      <w:r w:rsidRPr="00EF18A7">
        <w:rPr>
          <w:rFonts w:hAnsi="標楷體" w:hint="eastAsia"/>
        </w:rPr>
        <w:t>文化黑潮計畫工作</w:t>
      </w:r>
      <w:r w:rsidR="00161E06" w:rsidRPr="00EF18A7">
        <w:rPr>
          <w:rFonts w:hAnsi="標楷體" w:hint="eastAsia"/>
        </w:rPr>
        <w:t>內容</w:t>
      </w:r>
      <w:r w:rsidR="00622103" w:rsidRPr="00EF18A7">
        <w:rPr>
          <w:rFonts w:hAnsi="標楷體" w:hint="eastAsia"/>
        </w:rPr>
        <w:t>多</w:t>
      </w:r>
      <w:r w:rsidR="004668EB">
        <w:rPr>
          <w:rFonts w:hAnsi="標楷體" w:hint="eastAsia"/>
        </w:rPr>
        <w:t>有相關</w:t>
      </w:r>
      <w:r w:rsidR="00161E06" w:rsidRPr="00EF18A7">
        <w:rPr>
          <w:rFonts w:hAnsi="標楷體" w:hint="eastAsia"/>
        </w:rPr>
        <w:t>，</w:t>
      </w:r>
      <w:r w:rsidR="00FD2946" w:rsidRPr="00EF18A7">
        <w:rPr>
          <w:rFonts w:hAnsi="標楷體" w:hint="eastAsia"/>
        </w:rPr>
        <w:t>後續</w:t>
      </w:r>
      <w:r w:rsidR="004668EB">
        <w:rPr>
          <w:rFonts w:hAnsi="標楷體" w:hint="eastAsia"/>
        </w:rPr>
        <w:t>經費資源配置</w:t>
      </w:r>
      <w:r w:rsidR="00FD2946" w:rsidRPr="00EF18A7">
        <w:rPr>
          <w:rFonts w:hAnsi="標楷體" w:hint="eastAsia"/>
        </w:rPr>
        <w:t>，允宜聚焦文化黑潮計畫之核心目標，強化各計畫間橫向整合，妥慎檢討各分支計畫之必要性與合理性，並合理分配經費，俾發揮綜效。</w:t>
      </w:r>
      <w:r w:rsidRPr="00EF18A7">
        <w:rPr>
          <w:rFonts w:hAnsi="標楷體"/>
        </w:rPr>
        <w:t xml:space="preserve"> </w:t>
      </w:r>
    </w:p>
    <w:p w:rsidR="00B70E4A" w:rsidRPr="00EF18A7" w:rsidRDefault="00B70E4A" w:rsidP="00290FE6">
      <w:pPr>
        <w:spacing w:beforeLines="30" w:before="150" w:line="360" w:lineRule="exact"/>
        <w:ind w:leftChars="0" w:left="0" w:firstLineChars="34" w:firstLine="96"/>
        <w:rPr>
          <w:rFonts w:hAnsi="標楷體"/>
        </w:rPr>
      </w:pPr>
      <w:r w:rsidRPr="00EF18A7">
        <w:rPr>
          <w:rFonts w:hAnsi="標楷體" w:hint="eastAsia"/>
          <w:b/>
        </w:rPr>
        <w:t>表</w:t>
      </w:r>
      <w:r w:rsidR="00350642" w:rsidRPr="00EF18A7">
        <w:rPr>
          <w:rFonts w:hAnsi="標楷體" w:hint="eastAsia"/>
          <w:b/>
        </w:rPr>
        <w:t>3-1-</w:t>
      </w:r>
      <w:r w:rsidRPr="00EF18A7">
        <w:rPr>
          <w:rFonts w:hAnsi="標楷體" w:hint="eastAsia"/>
          <w:b/>
        </w:rPr>
        <w:t>2  文化黑潮計畫與相關計畫主要實施內容彙總表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48"/>
        <w:gridCol w:w="5705"/>
      </w:tblGrid>
      <w:tr w:rsidR="00B70E4A" w:rsidRPr="00EF18A7" w:rsidTr="004C65A2">
        <w:tc>
          <w:tcPr>
            <w:tcW w:w="2688" w:type="dxa"/>
            <w:shd w:val="clear" w:color="auto" w:fill="auto"/>
            <w:vAlign w:val="center"/>
          </w:tcPr>
          <w:p w:rsidR="00B70E4A" w:rsidRPr="00EF18A7" w:rsidRDefault="00B70E4A" w:rsidP="00D31F87">
            <w:pPr>
              <w:pStyle w:val="142"/>
              <w:ind w:left="567" w:hanging="567"/>
              <w:jc w:val="both"/>
              <w:rPr>
                <w:rFonts w:hAnsi="標楷體"/>
                <w:b/>
              </w:rPr>
            </w:pPr>
            <w:r w:rsidRPr="00EF18A7">
              <w:rPr>
                <w:rFonts w:hAnsi="標楷體" w:hint="eastAsia"/>
                <w:b/>
              </w:rPr>
              <w:t>文化黑潮計畫</w:t>
            </w:r>
          </w:p>
        </w:tc>
        <w:tc>
          <w:tcPr>
            <w:tcW w:w="5809" w:type="dxa"/>
            <w:shd w:val="clear" w:color="auto" w:fill="auto"/>
          </w:tcPr>
          <w:p w:rsidR="00B70E4A" w:rsidRPr="00EF18A7" w:rsidRDefault="00B70E4A" w:rsidP="00D31F87">
            <w:pPr>
              <w:pStyle w:val="142"/>
              <w:ind w:left="567" w:hanging="567"/>
              <w:jc w:val="center"/>
              <w:rPr>
                <w:rFonts w:hAnsi="標楷體"/>
                <w:b/>
              </w:rPr>
            </w:pPr>
            <w:r w:rsidRPr="00EF18A7">
              <w:rPr>
                <w:rFonts w:hAnsi="標楷體" w:hint="eastAsia"/>
                <w:b/>
              </w:rPr>
              <w:t>相關計畫內容</w:t>
            </w:r>
          </w:p>
        </w:tc>
      </w:tr>
      <w:tr w:rsidR="00B70E4A" w:rsidRPr="00EF18A7" w:rsidTr="004C65A2">
        <w:tc>
          <w:tcPr>
            <w:tcW w:w="2688" w:type="dxa"/>
            <w:shd w:val="clear" w:color="auto" w:fill="auto"/>
            <w:vAlign w:val="center"/>
          </w:tcPr>
          <w:p w:rsidR="00B70E4A" w:rsidRPr="00EF18A7" w:rsidRDefault="00B70E4A" w:rsidP="00290FE6">
            <w:pPr>
              <w:pStyle w:val="142"/>
              <w:ind w:left="34" w:hanging="34"/>
              <w:jc w:val="both"/>
              <w:rPr>
                <w:rFonts w:hAnsi="標楷體"/>
              </w:rPr>
            </w:pPr>
            <w:r w:rsidRPr="00EF18A7">
              <w:rPr>
                <w:rFonts w:hAnsi="標楷體" w:hint="eastAsia"/>
                <w:b/>
              </w:rPr>
              <w:t>「影視音文化內容形成國際臺流」面向之內容：</w:t>
            </w:r>
            <w:r w:rsidRPr="00EF18A7">
              <w:rPr>
                <w:rFonts w:hAnsi="標楷體" w:hint="eastAsia"/>
              </w:rPr>
              <w:t>突破國際平臺主導現狀，提升製作規格，提高產量產能，壯大臺流。</w:t>
            </w:r>
          </w:p>
        </w:tc>
        <w:tc>
          <w:tcPr>
            <w:tcW w:w="5809" w:type="dxa"/>
            <w:shd w:val="clear" w:color="auto" w:fill="auto"/>
          </w:tcPr>
          <w:p w:rsidR="00B70E4A" w:rsidRPr="00EF18A7" w:rsidRDefault="00B70E4A" w:rsidP="00D31F87">
            <w:pPr>
              <w:pStyle w:val="142"/>
              <w:ind w:left="567" w:hanging="567"/>
              <w:jc w:val="both"/>
              <w:rPr>
                <w:rFonts w:hAnsi="標楷體"/>
                <w:b/>
              </w:rPr>
            </w:pPr>
            <w:r w:rsidRPr="00EF18A7">
              <w:rPr>
                <w:rFonts w:hAnsi="標楷體" w:hint="eastAsia"/>
                <w:b/>
              </w:rPr>
              <w:t>1.電影產業發展計畫</w:t>
            </w:r>
          </w:p>
          <w:p w:rsidR="00B70E4A" w:rsidRPr="00EF18A7" w:rsidRDefault="00B70E4A" w:rsidP="00D31F87">
            <w:pPr>
              <w:pStyle w:val="142"/>
              <w:ind w:left="713" w:hangingChars="293" w:hanging="713"/>
              <w:jc w:val="both"/>
              <w:rPr>
                <w:rFonts w:hAnsi="標楷體"/>
              </w:rPr>
            </w:pPr>
            <w:r w:rsidRPr="00EF18A7">
              <w:rPr>
                <w:rFonts w:hAnsi="標楷體" w:hint="eastAsia"/>
              </w:rPr>
              <w:t xml:space="preserve">   </w:t>
            </w:r>
            <w:r w:rsidRPr="00EF18A7">
              <w:rPr>
                <w:rFonts w:hAnsi="標楷體"/>
              </w:rPr>
              <w:t>(1)</w:t>
            </w:r>
            <w:r w:rsidRPr="00EF18A7">
              <w:rPr>
                <w:rFonts w:hAnsi="標楷體" w:hint="eastAsia"/>
              </w:rPr>
              <w:t>文化部影視及流行音樂</w:t>
            </w:r>
            <w:r w:rsidR="004668EB">
              <w:rPr>
                <w:rFonts w:hAnsi="標楷體" w:hint="eastAsia"/>
              </w:rPr>
              <w:t>產業</w:t>
            </w:r>
            <w:r w:rsidRPr="00EF18A7">
              <w:rPr>
                <w:rFonts w:hAnsi="標楷體" w:hint="eastAsia"/>
              </w:rPr>
              <w:t>局</w:t>
            </w:r>
            <w:r w:rsidR="004668EB">
              <w:rPr>
                <w:rFonts w:hAnsi="標楷體" w:hint="eastAsia"/>
              </w:rPr>
              <w:t>辦理</w:t>
            </w:r>
            <w:r w:rsidRPr="00EF18A7">
              <w:rPr>
                <w:rFonts w:hAnsi="標楷體" w:hint="eastAsia"/>
              </w:rPr>
              <w:t>。</w:t>
            </w:r>
          </w:p>
          <w:p w:rsidR="00B70E4A" w:rsidRPr="00EF18A7" w:rsidRDefault="00B70E4A" w:rsidP="00711D8D">
            <w:pPr>
              <w:pStyle w:val="142"/>
              <w:ind w:leftChars="85" w:left="611" w:hangingChars="152" w:hanging="370"/>
              <w:jc w:val="both"/>
              <w:rPr>
                <w:rFonts w:hAnsi="標楷體"/>
              </w:rPr>
            </w:pPr>
            <w:r w:rsidRPr="00EF18A7">
              <w:rPr>
                <w:rFonts w:hAnsi="標楷體" w:hint="eastAsia"/>
              </w:rPr>
              <w:t xml:space="preserve"> (2)計畫主要實施內容包括：</w:t>
            </w:r>
            <w:r w:rsidR="00711D8D" w:rsidRPr="00EF18A7">
              <w:rPr>
                <w:rFonts w:hAnsi="標楷體" w:hint="eastAsia"/>
              </w:rPr>
              <w:t>辦理擴大電影故事素材來源、產製優質多元國片，強化新導演輔導等業務；辦理健全電影產業資金、創意、人才、映演環境；辦理電影產業國內外人才交流及培育、獎勵等業務；電影事業管理與輔導；運用數位擬真技術，激發電影創意，實現多元類型電影之產製與內容品質提升；辦理製作具國際規格國片，鼓勵技術與國際接軌等業務</w:t>
            </w:r>
            <w:r w:rsidRPr="00EF18A7">
              <w:rPr>
                <w:rFonts w:hAnsi="標楷體"/>
              </w:rPr>
              <w:t>。</w:t>
            </w:r>
          </w:p>
          <w:p w:rsidR="00B70E4A" w:rsidRPr="00EF18A7" w:rsidRDefault="00B70E4A" w:rsidP="00D31F87">
            <w:pPr>
              <w:pStyle w:val="142"/>
              <w:ind w:left="567" w:hanging="567"/>
              <w:jc w:val="both"/>
              <w:rPr>
                <w:rFonts w:hAnsi="標楷體"/>
              </w:rPr>
            </w:pPr>
            <w:r w:rsidRPr="00EF18A7">
              <w:rPr>
                <w:rFonts w:hAnsi="標楷體" w:hint="eastAsia"/>
                <w:b/>
              </w:rPr>
              <w:t>2.廣播電視內容產業發展計畫</w:t>
            </w:r>
          </w:p>
          <w:p w:rsidR="00B70E4A" w:rsidRPr="00EF18A7" w:rsidRDefault="00B70E4A" w:rsidP="00D31F87">
            <w:pPr>
              <w:pStyle w:val="142"/>
              <w:ind w:left="586" w:hangingChars="241" w:hanging="586"/>
              <w:jc w:val="both"/>
              <w:rPr>
                <w:rFonts w:hAnsi="標楷體"/>
              </w:rPr>
            </w:pPr>
            <w:r w:rsidRPr="00EF18A7">
              <w:rPr>
                <w:rFonts w:hAnsi="標楷體" w:hint="eastAsia"/>
              </w:rPr>
              <w:t xml:space="preserve">  </w:t>
            </w:r>
            <w:r w:rsidRPr="00EF18A7">
              <w:rPr>
                <w:rFonts w:hAnsi="標楷體"/>
              </w:rPr>
              <w:t>(1)</w:t>
            </w:r>
            <w:r w:rsidRPr="00EF18A7">
              <w:rPr>
                <w:rFonts w:hAnsi="標楷體" w:hint="eastAsia"/>
              </w:rPr>
              <w:t>文化部影視及流行音樂</w:t>
            </w:r>
            <w:r w:rsidR="004668EB">
              <w:rPr>
                <w:rFonts w:hAnsi="標楷體" w:hint="eastAsia"/>
              </w:rPr>
              <w:t>產業</w:t>
            </w:r>
            <w:r w:rsidRPr="00EF18A7">
              <w:rPr>
                <w:rFonts w:hAnsi="標楷體" w:hint="eastAsia"/>
              </w:rPr>
              <w:t>局</w:t>
            </w:r>
            <w:r w:rsidR="004668EB">
              <w:rPr>
                <w:rFonts w:hAnsi="標楷體" w:hint="eastAsia"/>
              </w:rPr>
              <w:t>辦理</w:t>
            </w:r>
            <w:r w:rsidRPr="00EF18A7">
              <w:rPr>
                <w:rFonts w:hAnsi="標楷體" w:hint="eastAsia"/>
              </w:rPr>
              <w:t>。</w:t>
            </w:r>
          </w:p>
          <w:p w:rsidR="00B70E4A" w:rsidRPr="00EF18A7" w:rsidRDefault="00B70E4A" w:rsidP="00D31F87">
            <w:pPr>
              <w:pStyle w:val="142"/>
              <w:ind w:leftChars="86" w:left="599" w:hangingChars="146" w:hanging="355"/>
              <w:jc w:val="both"/>
              <w:rPr>
                <w:rFonts w:hAnsi="標楷體"/>
              </w:rPr>
            </w:pPr>
            <w:r w:rsidRPr="00EF18A7">
              <w:rPr>
                <w:rFonts w:hAnsi="標楷體"/>
              </w:rPr>
              <w:t>(2)</w:t>
            </w:r>
            <w:r w:rsidRPr="00EF18A7">
              <w:rPr>
                <w:rFonts w:hAnsi="標楷體" w:hint="eastAsia"/>
              </w:rPr>
              <w:t>計畫主要實施內容包括：</w:t>
            </w:r>
            <w:r w:rsidR="00711D8D" w:rsidRPr="00EF18A7">
              <w:rPr>
                <w:rFonts w:hAnsi="標楷體" w:hint="eastAsia"/>
              </w:rPr>
              <w:t>擴大文本來源、故事內容倍增；紮實產製內容、全面提升製作規格；強化「獎補助、投融資」雙軌制，以「投補合作」策略促進跨國合資合製；全方位人才養成布局，蓄積產業動能；鼓勵法人及民間內容製作業者開發具國際市場性之臺灣故事內容，製作符合國際規格之臺流戲劇、大河劇、時代劇及綜藝影視內容，帶動影視人才及製作規格之提升、提供產製國際級作品之實作機會及舞台；電視內容整合行銷、國際交流、海外通路之拓展。</w:t>
            </w:r>
          </w:p>
          <w:p w:rsidR="00B70E4A" w:rsidRPr="00EF18A7" w:rsidRDefault="00B70E4A" w:rsidP="00D31F87">
            <w:pPr>
              <w:pStyle w:val="142"/>
              <w:ind w:left="567" w:hanging="567"/>
              <w:jc w:val="both"/>
              <w:rPr>
                <w:rFonts w:hAnsi="標楷體"/>
                <w:b/>
              </w:rPr>
            </w:pPr>
            <w:r w:rsidRPr="00EF18A7">
              <w:rPr>
                <w:rFonts w:hAnsi="標楷體" w:hint="eastAsia"/>
                <w:b/>
              </w:rPr>
              <w:t>3.流行音樂產業發展計畫</w:t>
            </w:r>
          </w:p>
          <w:p w:rsidR="00B70E4A" w:rsidRPr="00EF18A7" w:rsidRDefault="00B70E4A" w:rsidP="00D31F87">
            <w:pPr>
              <w:pStyle w:val="142"/>
              <w:ind w:left="598" w:hangingChars="246" w:hanging="598"/>
              <w:jc w:val="both"/>
              <w:rPr>
                <w:rFonts w:hAnsi="標楷體"/>
              </w:rPr>
            </w:pPr>
            <w:r w:rsidRPr="00EF18A7">
              <w:rPr>
                <w:rFonts w:hAnsi="標楷體" w:hint="eastAsia"/>
              </w:rPr>
              <w:t xml:space="preserve">  </w:t>
            </w:r>
            <w:r w:rsidRPr="00EF18A7">
              <w:rPr>
                <w:rFonts w:hAnsi="標楷體"/>
              </w:rPr>
              <w:t>(1)</w:t>
            </w:r>
            <w:r w:rsidRPr="00EF18A7">
              <w:rPr>
                <w:rFonts w:hAnsi="標楷體" w:hint="eastAsia"/>
              </w:rPr>
              <w:t>文化部影視及流行音樂</w:t>
            </w:r>
            <w:r w:rsidR="004668EB">
              <w:rPr>
                <w:rFonts w:hAnsi="標楷體" w:hint="eastAsia"/>
              </w:rPr>
              <w:t>產業</w:t>
            </w:r>
            <w:r w:rsidRPr="00EF18A7">
              <w:rPr>
                <w:rFonts w:hAnsi="標楷體" w:hint="eastAsia"/>
              </w:rPr>
              <w:t>局</w:t>
            </w:r>
            <w:r w:rsidR="004668EB">
              <w:rPr>
                <w:rFonts w:hAnsi="標楷體" w:hint="eastAsia"/>
              </w:rPr>
              <w:t>辦理</w:t>
            </w:r>
            <w:r w:rsidRPr="00EF18A7">
              <w:rPr>
                <w:rFonts w:hAnsi="標楷體" w:hint="eastAsia"/>
              </w:rPr>
              <w:t>。</w:t>
            </w:r>
          </w:p>
          <w:p w:rsidR="00B70E4A" w:rsidRPr="00EF18A7" w:rsidRDefault="00B70E4A" w:rsidP="00711D8D">
            <w:pPr>
              <w:pStyle w:val="142"/>
              <w:ind w:leftChars="85" w:left="611" w:hangingChars="152" w:hanging="370"/>
              <w:jc w:val="both"/>
              <w:rPr>
                <w:rFonts w:hAnsi="標楷體"/>
              </w:rPr>
            </w:pPr>
            <w:r w:rsidRPr="00EF18A7">
              <w:rPr>
                <w:rFonts w:hAnsi="標楷體"/>
              </w:rPr>
              <w:t>(2)</w:t>
            </w:r>
            <w:r w:rsidRPr="00EF18A7">
              <w:rPr>
                <w:rFonts w:hAnsi="標楷體" w:hint="eastAsia"/>
              </w:rPr>
              <w:t>計畫主要實施內容包括</w:t>
            </w:r>
            <w:r w:rsidR="00711D8D" w:rsidRPr="00EF18A7">
              <w:rPr>
                <w:rFonts w:hAnsi="標楷體" w:hint="eastAsia"/>
              </w:rPr>
              <w:t>辦理流行音樂內容開發、人才培育、產業經紀、行銷推廣等業務；拓展海內外市場，及鼓勵流行音樂業者及專業人士赴國際參展、交流等業務；促進跨界與跨業合作，邀請國際專業人才來台交流，強化國際產業合作；辦理金曲獎、金音創作獎及臺灣原創流行音樂大獎等獎勵業務；鼓勵以國際市場為目標打造流行音樂節目內容，帶動流行音樂產業升級。</w:t>
            </w:r>
          </w:p>
        </w:tc>
      </w:tr>
      <w:tr w:rsidR="00B70E4A" w:rsidRPr="00EF18A7" w:rsidTr="004C65A2">
        <w:tc>
          <w:tcPr>
            <w:tcW w:w="2688" w:type="dxa"/>
            <w:shd w:val="clear" w:color="auto" w:fill="auto"/>
            <w:vAlign w:val="center"/>
          </w:tcPr>
          <w:p w:rsidR="00B70E4A" w:rsidRPr="00EF18A7" w:rsidRDefault="00B70E4A" w:rsidP="00290FE6">
            <w:pPr>
              <w:pStyle w:val="142"/>
              <w:ind w:left="34" w:hanging="34"/>
              <w:jc w:val="both"/>
              <w:rPr>
                <w:rFonts w:hAnsi="標楷體"/>
              </w:rPr>
            </w:pPr>
            <w:r w:rsidRPr="00EF18A7">
              <w:rPr>
                <w:rFonts w:hAnsi="標楷體" w:hint="eastAsia"/>
                <w:b/>
              </w:rPr>
              <w:t>「保護出版文化內容原創力」面向之內容：</w:t>
            </w:r>
            <w:r w:rsidRPr="00EF18A7">
              <w:rPr>
                <w:rFonts w:hAnsi="標楷體" w:hint="eastAsia"/>
              </w:rPr>
              <w:t>加大文本創作資源，鞏固文化內容 IP 源頭，以延伸跨域應用，創造多元臺流。</w:t>
            </w:r>
          </w:p>
        </w:tc>
        <w:tc>
          <w:tcPr>
            <w:tcW w:w="5809" w:type="dxa"/>
            <w:shd w:val="clear" w:color="auto" w:fill="auto"/>
          </w:tcPr>
          <w:p w:rsidR="00B70E4A" w:rsidRPr="00EF18A7" w:rsidRDefault="00B70E4A" w:rsidP="00D31F87">
            <w:pPr>
              <w:pStyle w:val="142"/>
              <w:ind w:left="567" w:hanging="567"/>
              <w:jc w:val="both"/>
              <w:rPr>
                <w:rFonts w:hAnsi="標楷體"/>
                <w:b/>
              </w:rPr>
            </w:pPr>
            <w:r w:rsidRPr="00EF18A7">
              <w:rPr>
                <w:rFonts w:hAnsi="標楷體" w:hint="eastAsia"/>
                <w:b/>
              </w:rPr>
              <w:t>出版產業振興方案</w:t>
            </w:r>
          </w:p>
          <w:p w:rsidR="00B70E4A" w:rsidRPr="00EF18A7" w:rsidRDefault="00B70E4A" w:rsidP="00D31F87">
            <w:pPr>
              <w:pStyle w:val="142"/>
              <w:ind w:left="221" w:hangingChars="91" w:hanging="221"/>
              <w:jc w:val="both"/>
              <w:rPr>
                <w:rFonts w:hAnsi="標楷體"/>
              </w:rPr>
            </w:pPr>
            <w:r w:rsidRPr="00EF18A7">
              <w:rPr>
                <w:rFonts w:hAnsi="標楷體" w:hint="eastAsia"/>
              </w:rPr>
              <w:t>1</w:t>
            </w:r>
            <w:r w:rsidRPr="00EF18A7">
              <w:rPr>
                <w:rFonts w:hAnsi="標楷體"/>
              </w:rPr>
              <w:t>.</w:t>
            </w:r>
            <w:r w:rsidRPr="00EF18A7">
              <w:rPr>
                <w:rFonts w:hAnsi="標楷體" w:hint="eastAsia"/>
              </w:rPr>
              <w:t>文化部</w:t>
            </w:r>
            <w:r w:rsidR="004668EB">
              <w:rPr>
                <w:rFonts w:hAnsi="標楷體" w:hint="eastAsia"/>
              </w:rPr>
              <w:t>辦理</w:t>
            </w:r>
            <w:r w:rsidRPr="00EF18A7">
              <w:rPr>
                <w:rFonts w:hAnsi="標楷體" w:hint="eastAsia"/>
              </w:rPr>
              <w:t>。</w:t>
            </w:r>
          </w:p>
          <w:p w:rsidR="00B70E4A" w:rsidRPr="00EF18A7" w:rsidRDefault="00B70E4A" w:rsidP="00D31F87">
            <w:pPr>
              <w:pStyle w:val="142"/>
              <w:ind w:left="260" w:hangingChars="107" w:hanging="260"/>
              <w:jc w:val="both"/>
              <w:rPr>
                <w:rFonts w:hAnsi="標楷體"/>
              </w:rPr>
            </w:pPr>
            <w:r w:rsidRPr="00EF18A7">
              <w:rPr>
                <w:rFonts w:hAnsi="標楷體" w:hint="eastAsia"/>
              </w:rPr>
              <w:t>2</w:t>
            </w:r>
            <w:r w:rsidRPr="00EF18A7">
              <w:rPr>
                <w:rFonts w:hAnsi="標楷體"/>
              </w:rPr>
              <w:t>.</w:t>
            </w:r>
            <w:r w:rsidRPr="00EF18A7">
              <w:rPr>
                <w:rFonts w:hAnsi="標楷體" w:hint="eastAsia"/>
              </w:rPr>
              <w:t>計畫主要實施內容包括</w:t>
            </w:r>
            <w:r w:rsidR="00003357" w:rsidRPr="00EF18A7">
              <w:rPr>
                <w:rFonts w:hAnsi="標楷體" w:hint="eastAsia"/>
              </w:rPr>
              <w:t>辦理或補助多元閱讀活動、閱讀推廣平臺；健全出版生態系，輔導獎勵多元形式優質出版之發展，包含出版品海內外行銷推廣、出版創新等；辦理或獎補助出版產業人才培育及交流、圖文原創作品創作及出版等</w:t>
            </w:r>
            <w:r w:rsidRPr="00EF18A7">
              <w:rPr>
                <w:rFonts w:hAnsi="標楷體" w:hint="eastAsia"/>
              </w:rPr>
              <w:t>。</w:t>
            </w:r>
          </w:p>
        </w:tc>
      </w:tr>
    </w:tbl>
    <w:p w:rsidR="00B70E4A" w:rsidRPr="00EF18A7" w:rsidRDefault="00B70E4A" w:rsidP="00341026">
      <w:pPr>
        <w:spacing w:line="280" w:lineRule="exact"/>
        <w:ind w:leftChars="50" w:left="142" w:firstLineChars="0" w:firstLine="0"/>
        <w:jc w:val="left"/>
        <w:rPr>
          <w:rFonts w:hAnsi="標楷體"/>
          <w:sz w:val="24"/>
          <w:szCs w:val="24"/>
        </w:rPr>
      </w:pPr>
      <w:r w:rsidRPr="00EF18A7">
        <w:rPr>
          <w:rFonts w:hAnsi="標楷體" w:hint="eastAsia"/>
          <w:sz w:val="24"/>
          <w:szCs w:val="24"/>
        </w:rPr>
        <w:t>資料來源：文化部及</w:t>
      </w:r>
      <w:r w:rsidRPr="00EF18A7">
        <w:rPr>
          <w:rFonts w:hAnsi="標楷體" w:hint="eastAsia"/>
          <w:color w:val="000000"/>
          <w:sz w:val="24"/>
          <w:szCs w:val="24"/>
        </w:rPr>
        <w:t>所屬</w:t>
      </w:r>
      <w:r w:rsidRPr="00EF18A7">
        <w:rPr>
          <w:rFonts w:hAnsi="標楷體" w:hint="eastAsia"/>
          <w:sz w:val="24"/>
          <w:szCs w:val="24"/>
        </w:rPr>
        <w:t>11</w:t>
      </w:r>
      <w:r w:rsidR="00003357" w:rsidRPr="00EF18A7">
        <w:rPr>
          <w:rFonts w:hAnsi="標楷體" w:hint="eastAsia"/>
          <w:sz w:val="24"/>
          <w:szCs w:val="24"/>
        </w:rPr>
        <w:t>4</w:t>
      </w:r>
      <w:r w:rsidRPr="00EF18A7">
        <w:rPr>
          <w:rFonts w:hAnsi="標楷體" w:hint="eastAsia"/>
          <w:sz w:val="24"/>
          <w:szCs w:val="24"/>
        </w:rPr>
        <w:t>年度預算書。</w:t>
      </w:r>
    </w:p>
    <w:p w:rsidR="00B70E4A" w:rsidRPr="00EF18A7" w:rsidRDefault="00B70E4A" w:rsidP="00B70E4A">
      <w:pPr>
        <w:pStyle w:val="142"/>
        <w:ind w:left="567" w:hanging="567"/>
        <w:rPr>
          <w:rFonts w:hAnsi="標楷體"/>
        </w:rPr>
      </w:pPr>
    </w:p>
    <w:p w:rsidR="002B42C3" w:rsidRPr="00EF18A7" w:rsidRDefault="002B42C3" w:rsidP="00C31F34">
      <w:pPr>
        <w:pStyle w:val="14"/>
        <w:ind w:left="567" w:hanging="567"/>
        <w:rPr>
          <w:rFonts w:hAnsi="標楷體" w:cs="細明體"/>
        </w:rPr>
      </w:pPr>
      <w:bookmarkStart w:id="25" w:name="_Toc204695714"/>
      <w:r w:rsidRPr="00EF18A7">
        <w:rPr>
          <w:rFonts w:hAnsi="標楷體" w:hint="eastAsia"/>
        </w:rPr>
        <w:t>二、</w:t>
      </w:r>
      <w:bookmarkEnd w:id="21"/>
      <w:r w:rsidR="002768A8" w:rsidRPr="00EF18A7">
        <w:rPr>
          <w:rFonts w:hAnsi="標楷體" w:cs="細明體" w:hint="eastAsia"/>
        </w:rPr>
        <w:t>文化黑潮計畫下</w:t>
      </w:r>
      <w:r w:rsidR="002768A8" w:rsidRPr="00EF18A7">
        <w:rPr>
          <w:rFonts w:hAnsi="標楷體" w:hint="eastAsia"/>
        </w:rPr>
        <w:t>相關</w:t>
      </w:r>
      <w:r w:rsidR="000F6CD7" w:rsidRPr="00EF18A7">
        <w:rPr>
          <w:rFonts w:hAnsi="標楷體" w:cs="細明體" w:hint="eastAsia"/>
        </w:rPr>
        <w:t>子計畫之</w:t>
      </w:r>
      <w:r w:rsidR="00006B28" w:rsidRPr="00EF18A7">
        <w:rPr>
          <w:rFonts w:hAnsi="標楷體" w:cs="細明體" w:hint="eastAsia"/>
        </w:rPr>
        <w:t>績效指標</w:t>
      </w:r>
      <w:r w:rsidR="004668EB">
        <w:rPr>
          <w:rFonts w:hAnsi="標楷體" w:cs="細明體" w:hint="eastAsia"/>
        </w:rPr>
        <w:t>未盡妥適，</w:t>
      </w:r>
      <w:r w:rsidR="000F6CD7" w:rsidRPr="00EF18A7">
        <w:rPr>
          <w:rFonts w:hAnsi="標楷體" w:cs="細明體" w:hint="eastAsia"/>
        </w:rPr>
        <w:t>允宜合理</w:t>
      </w:r>
      <w:r w:rsidR="00006B28" w:rsidRPr="00EF18A7">
        <w:rPr>
          <w:rFonts w:hAnsi="標楷體" w:cs="細明體" w:hint="eastAsia"/>
        </w:rPr>
        <w:t>訂定</w:t>
      </w:r>
      <w:r w:rsidR="000F6CD7" w:rsidRPr="00EF18A7">
        <w:rPr>
          <w:rFonts w:hAnsi="標楷體" w:cs="細明體" w:hint="eastAsia"/>
        </w:rPr>
        <w:t>，並</w:t>
      </w:r>
      <w:r w:rsidR="00006B28" w:rsidRPr="00EF18A7">
        <w:rPr>
          <w:rFonts w:hAnsi="標楷體" w:cs="細明體" w:hint="eastAsia"/>
        </w:rPr>
        <w:t>研議</w:t>
      </w:r>
      <w:r w:rsidR="00CB3BCE">
        <w:rPr>
          <w:rFonts w:hAnsi="標楷體" w:cs="細明體" w:hint="eastAsia"/>
        </w:rPr>
        <w:t>增</w:t>
      </w:r>
      <w:r w:rsidR="00006B28" w:rsidRPr="00EF18A7">
        <w:rPr>
          <w:rFonts w:hAnsi="標楷體" w:cs="細明體" w:hint="eastAsia"/>
        </w:rPr>
        <w:t>訂</w:t>
      </w:r>
      <w:r w:rsidR="00CB3BCE">
        <w:rPr>
          <w:rFonts w:hAnsi="標楷體" w:cs="細明體" w:hint="eastAsia"/>
        </w:rPr>
        <w:t>成果型</w:t>
      </w:r>
      <w:r w:rsidR="00006B28" w:rsidRPr="00EF18A7">
        <w:rPr>
          <w:rFonts w:hAnsi="標楷體" w:cs="細明體" w:hint="eastAsia"/>
        </w:rPr>
        <w:t>指標</w:t>
      </w:r>
      <w:bookmarkEnd w:id="25"/>
      <w:r w:rsidR="00CB3BCE">
        <w:rPr>
          <w:rFonts w:hAnsi="標楷體" w:cs="細明體" w:hint="eastAsia"/>
        </w:rPr>
        <w:t>之可行性</w:t>
      </w:r>
    </w:p>
    <w:p w:rsidR="00ED7942" w:rsidRPr="00EF18A7" w:rsidRDefault="00006B28" w:rsidP="00341026">
      <w:pPr>
        <w:pStyle w:val="ab"/>
        <w:ind w:left="849" w:hanging="283"/>
        <w:rPr>
          <w:rFonts w:hAnsi="標楷體"/>
          <w:b/>
          <w:bCs/>
          <w:color w:val="000000"/>
        </w:rPr>
      </w:pPr>
      <w:r w:rsidRPr="00EF18A7">
        <w:rPr>
          <w:rFonts w:hAnsi="標楷體" w:hint="eastAsia"/>
          <w:b/>
          <w:bCs/>
          <w:color w:val="000000"/>
        </w:rPr>
        <w:t xml:space="preserve"> </w:t>
      </w:r>
      <w:r w:rsidR="00ED7942" w:rsidRPr="00EF18A7">
        <w:rPr>
          <w:rFonts w:hAnsi="標楷體" w:hint="eastAsia"/>
          <w:b/>
          <w:bCs/>
          <w:color w:val="000000"/>
        </w:rPr>
        <w:t>(一)計畫內容及效益</w:t>
      </w:r>
      <w:r w:rsidR="00ED7942" w:rsidRPr="00EF18A7">
        <w:rPr>
          <w:rFonts w:hAnsi="標楷體" w:hint="eastAsia"/>
          <w:b/>
        </w:rPr>
        <w:t>目標</w:t>
      </w:r>
      <w:r w:rsidR="00ED7942" w:rsidRPr="00EF18A7">
        <w:rPr>
          <w:rFonts w:hAnsi="標楷體" w:hint="eastAsia"/>
          <w:b/>
          <w:bCs/>
          <w:color w:val="000000"/>
        </w:rPr>
        <w:t>概況</w:t>
      </w:r>
    </w:p>
    <w:p w:rsidR="00ED7942" w:rsidRPr="00EF18A7" w:rsidRDefault="000C3E59" w:rsidP="00341026">
      <w:pPr>
        <w:adjustRightInd w:val="0"/>
        <w:ind w:leftChars="300" w:left="850" w:firstLine="566"/>
        <w:rPr>
          <w:rFonts w:hAnsi="標楷體"/>
          <w:color w:val="000000"/>
        </w:rPr>
      </w:pPr>
      <w:r w:rsidRPr="00EF18A7">
        <w:rPr>
          <w:rFonts w:hAnsi="標楷體" w:hint="eastAsia"/>
          <w:color w:val="000000"/>
        </w:rPr>
        <w:t>文化黑潮計畫之</w:t>
      </w:r>
      <w:r w:rsidRPr="00EF18A7">
        <w:rPr>
          <w:rFonts w:hAnsi="標楷體" w:hint="eastAsia"/>
          <w:bdr w:val="none" w:sz="0" w:space="0" w:color="auto" w:frame="1"/>
        </w:rPr>
        <w:t>15</w:t>
      </w:r>
      <w:r w:rsidRPr="00EF18A7">
        <w:rPr>
          <w:rFonts w:hAnsi="標楷體" w:hint="eastAsia"/>
          <w:color w:val="000000"/>
        </w:rPr>
        <w:t>項子計畫</w:t>
      </w:r>
      <w:r w:rsidR="00ED7942" w:rsidRPr="00EF18A7">
        <w:rPr>
          <w:rFonts w:hAnsi="標楷體" w:hint="eastAsia"/>
          <w:color w:val="000000"/>
        </w:rPr>
        <w:t>及分年效益概況</w:t>
      </w:r>
      <w:r w:rsidR="004668EB">
        <w:rPr>
          <w:rFonts w:hAnsi="標楷體" w:hint="eastAsia"/>
          <w:color w:val="000000"/>
        </w:rPr>
        <w:t>(詳表3-2-1)</w:t>
      </w:r>
      <w:r w:rsidR="00ED7942" w:rsidRPr="00EF18A7">
        <w:rPr>
          <w:rFonts w:hAnsi="標楷體" w:hint="eastAsia"/>
          <w:color w:val="000000"/>
        </w:rPr>
        <w:t>，說明如下：</w:t>
      </w:r>
    </w:p>
    <w:p w:rsidR="00ED7942" w:rsidRPr="00EF18A7" w:rsidRDefault="00ED7942" w:rsidP="00702CCD">
      <w:pPr>
        <w:pStyle w:val="123"/>
        <w:ind w:left="1133" w:hanging="283"/>
        <w:rPr>
          <w:rFonts w:hAnsi="標楷體"/>
          <w:color w:val="000000"/>
        </w:rPr>
      </w:pPr>
      <w:r w:rsidRPr="00EF18A7">
        <w:rPr>
          <w:rFonts w:hAnsi="標楷體" w:hint="eastAsia"/>
          <w:b/>
          <w:color w:val="000000"/>
        </w:rPr>
        <w:t>1</w:t>
      </w:r>
      <w:r w:rsidRPr="00EF18A7">
        <w:rPr>
          <w:rFonts w:hAnsi="標楷體"/>
          <w:b/>
          <w:color w:val="000000"/>
        </w:rPr>
        <w:t>.</w:t>
      </w:r>
      <w:r w:rsidR="004668EB">
        <w:rPr>
          <w:rFonts w:hAnsi="標楷體" w:hint="eastAsia"/>
          <w:b/>
          <w:color w:val="000000"/>
        </w:rPr>
        <w:t>子計畫</w:t>
      </w:r>
      <w:r w:rsidRPr="00EF18A7">
        <w:rPr>
          <w:rFonts w:hAnsi="標楷體" w:hint="eastAsia"/>
          <w:b/>
          <w:color w:val="000000"/>
        </w:rPr>
        <w:t>：</w:t>
      </w:r>
      <w:r w:rsidR="000C3E59" w:rsidRPr="00EF18A7">
        <w:rPr>
          <w:rFonts w:hAnsi="標楷體" w:hint="eastAsia"/>
          <w:color w:val="000000"/>
        </w:rPr>
        <w:t>係</w:t>
      </w:r>
      <w:r w:rsidRPr="00EF18A7">
        <w:rPr>
          <w:rFonts w:hAnsi="標楷體" w:hint="eastAsia"/>
          <w:color w:val="000000"/>
        </w:rPr>
        <w:t>以</w:t>
      </w:r>
      <w:r w:rsidR="000C3E59" w:rsidRPr="00EF18A7">
        <w:rPr>
          <w:rFonts w:hAnsi="標楷體" w:hint="eastAsia"/>
          <w:color w:val="000000"/>
        </w:rPr>
        <w:t>6項政策主軸</w:t>
      </w:r>
      <w:r w:rsidRPr="00EF18A7">
        <w:rPr>
          <w:rFonts w:hAnsi="標楷體" w:hint="eastAsia"/>
          <w:color w:val="000000"/>
        </w:rPr>
        <w:t>展開</w:t>
      </w:r>
      <w:r w:rsidR="00702CCD" w:rsidRPr="00EF18A7">
        <w:rPr>
          <w:rFonts w:hAnsi="標楷體" w:hint="eastAsia"/>
          <w:color w:val="000000"/>
        </w:rPr>
        <w:t>15項子計畫，分別為提升故事力關鍵人才培育</w:t>
      </w:r>
      <w:r w:rsidR="00624DCA" w:rsidRPr="00EF18A7">
        <w:rPr>
          <w:rFonts w:hAnsi="標楷體" w:hint="eastAsia"/>
          <w:color w:val="000000"/>
        </w:rPr>
        <w:t>與</w:t>
      </w:r>
      <w:r w:rsidR="00702CCD" w:rsidRPr="00EF18A7">
        <w:rPr>
          <w:rFonts w:hAnsi="標楷體" w:hint="eastAsia"/>
          <w:color w:val="000000"/>
        </w:rPr>
        <w:t>電影內容升級、國際臺劇內容升級計畫、流行音樂內容產業升級暨國際拓展計畫、投資未來兒少影音內容倍增計畫、臺灣流行音樂史料蒐集及主題推廣、以文化內容為外交軟實力推動計畫、傳統戲曲文化內容躍升計畫、視覺藝術能量提升暨品牌開展計畫、支持臺灣文化內容再開發、擴大電子書計次借閱及優化圖書採購、拓展臺流文本外譯 Books from Taiwan 2.0、補助財團法人中央通訊社推動國際傳播交流、文化部獎勵實體書店串聯辦理創新書市活動、建構產銷均衡的文創產業生態系、以科技的文化應用推波臺流擴散等</w:t>
      </w:r>
      <w:r w:rsidRPr="00EF18A7">
        <w:rPr>
          <w:rFonts w:hAnsi="標楷體" w:hint="eastAsia"/>
          <w:color w:val="000000"/>
        </w:rPr>
        <w:t>。</w:t>
      </w:r>
    </w:p>
    <w:p w:rsidR="00ED7942" w:rsidRPr="00EF18A7" w:rsidRDefault="00ED7942" w:rsidP="00341026">
      <w:pPr>
        <w:pStyle w:val="123"/>
        <w:ind w:left="1133" w:hanging="283"/>
        <w:rPr>
          <w:rFonts w:hAnsi="標楷體"/>
        </w:rPr>
      </w:pPr>
      <w:r w:rsidRPr="00EF18A7">
        <w:rPr>
          <w:rFonts w:hAnsi="標楷體" w:hint="eastAsia"/>
          <w:b/>
          <w:color w:val="000000"/>
        </w:rPr>
        <w:t>2</w:t>
      </w:r>
      <w:r w:rsidRPr="00EF18A7">
        <w:rPr>
          <w:rFonts w:hAnsi="標楷體"/>
          <w:b/>
          <w:color w:val="000000"/>
        </w:rPr>
        <w:t>.</w:t>
      </w:r>
      <w:r w:rsidRPr="00EF18A7">
        <w:rPr>
          <w:rFonts w:hAnsi="標楷體" w:hint="eastAsia"/>
          <w:b/>
          <w:color w:val="000000"/>
        </w:rPr>
        <w:t>績效目標：</w:t>
      </w:r>
      <w:r w:rsidR="00FD067F" w:rsidRPr="00EF18A7">
        <w:rPr>
          <w:rFonts w:hAnsi="標楷體" w:hint="eastAsia"/>
          <w:color w:val="000000"/>
        </w:rPr>
        <w:t>各子計畫皆訂有</w:t>
      </w:r>
      <w:r w:rsidR="004668EB">
        <w:rPr>
          <w:rFonts w:hAnsi="標楷體" w:hint="eastAsia"/>
          <w:color w:val="000000"/>
        </w:rPr>
        <w:t>個</w:t>
      </w:r>
      <w:r w:rsidR="000600F3" w:rsidRPr="00EF18A7">
        <w:rPr>
          <w:rFonts w:hAnsi="標楷體" w:hint="eastAsia"/>
          <w:color w:val="000000"/>
        </w:rPr>
        <w:t>別指標如補助影視開發專案、</w:t>
      </w:r>
      <w:r w:rsidR="00A33797" w:rsidRPr="00EF18A7">
        <w:rPr>
          <w:rFonts w:hAnsi="標楷體" w:hint="eastAsia"/>
          <w:color w:val="000000"/>
        </w:rPr>
        <w:t>補助</w:t>
      </w:r>
      <w:r w:rsidR="000600F3" w:rsidRPr="00EF18A7">
        <w:rPr>
          <w:rFonts w:hAnsi="標楷體" w:hint="eastAsia"/>
          <w:color w:val="000000"/>
        </w:rPr>
        <w:t>戲劇製作、補助流行音樂行銷、製作兒少節目時數、史料蒐集與音樂會、參與國際大型展覽、辦理歌仔戲特展、補助博物館策展、臺流文本外文翻譯、擴大電子書借閱、補助中央通訊社接觸國際媒體、獎勵實體書店辦理多元藝文元素書展、增加自製動畫短片、VR臺灣原生內容示範案例等量化指標。</w:t>
      </w:r>
    </w:p>
    <w:p w:rsidR="00054C82" w:rsidRPr="00EF18A7" w:rsidRDefault="00ED7942" w:rsidP="00CB3BCE">
      <w:pPr>
        <w:pStyle w:val="21"/>
        <w:spacing w:line="400" w:lineRule="exact"/>
        <w:ind w:leftChars="-90" w:left="-3" w:right="-142" w:hangingChars="89" w:hanging="252"/>
        <w:jc w:val="left"/>
        <w:rPr>
          <w:rFonts w:hAnsi="標楷體"/>
          <w:color w:val="000000"/>
        </w:rPr>
      </w:pPr>
      <w:r w:rsidRPr="00EF18A7">
        <w:rPr>
          <w:rFonts w:hAnsi="標楷體" w:hint="eastAsia"/>
          <w:b/>
          <w:color w:val="000000"/>
        </w:rPr>
        <w:t>表</w:t>
      </w:r>
      <w:r w:rsidR="00A33797" w:rsidRPr="00EF18A7">
        <w:rPr>
          <w:rFonts w:hAnsi="標楷體" w:hint="eastAsia"/>
          <w:b/>
          <w:color w:val="000000"/>
        </w:rPr>
        <w:t>3-2-1</w:t>
      </w:r>
      <w:r w:rsidRPr="00EF18A7">
        <w:rPr>
          <w:rFonts w:hAnsi="標楷體" w:hint="eastAsia"/>
          <w:b/>
          <w:color w:val="000000"/>
        </w:rPr>
        <w:t xml:space="preserve">  </w:t>
      </w:r>
      <w:r w:rsidR="004668EB">
        <w:rPr>
          <w:rFonts w:hAnsi="標楷體" w:hint="eastAsia"/>
          <w:b/>
          <w:color w:val="000000"/>
        </w:rPr>
        <w:t>113至114年度</w:t>
      </w:r>
      <w:r w:rsidR="0075723B" w:rsidRPr="00EF18A7">
        <w:rPr>
          <w:rFonts w:hAnsi="標楷體" w:hint="eastAsia"/>
          <w:b/>
          <w:color w:val="000000"/>
        </w:rPr>
        <w:t>文化黑潮</w:t>
      </w:r>
      <w:r w:rsidR="004668EB">
        <w:rPr>
          <w:rFonts w:hAnsi="標楷體" w:hint="eastAsia"/>
          <w:b/>
          <w:color w:val="000000"/>
        </w:rPr>
        <w:t>計畫</w:t>
      </w:r>
      <w:r w:rsidRPr="00EF18A7">
        <w:rPr>
          <w:rFonts w:hAnsi="標楷體" w:hint="eastAsia"/>
          <w:b/>
          <w:color w:val="000000"/>
        </w:rPr>
        <w:t>分年效益</w:t>
      </w:r>
      <w:r w:rsidR="004668EB">
        <w:rPr>
          <w:rFonts w:hAnsi="標楷體" w:hint="eastAsia"/>
          <w:b/>
          <w:color w:val="000000"/>
        </w:rPr>
        <w:t>達成及執行情形</w:t>
      </w:r>
      <w:r w:rsidRPr="00EF18A7">
        <w:rPr>
          <w:rFonts w:hAnsi="標楷體" w:hint="eastAsia"/>
          <w:b/>
          <w:color w:val="000000"/>
        </w:rPr>
        <w:t>概況表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846"/>
        <w:gridCol w:w="696"/>
        <w:gridCol w:w="1620"/>
        <w:gridCol w:w="724"/>
        <w:gridCol w:w="719"/>
        <w:gridCol w:w="767"/>
        <w:gridCol w:w="3628"/>
      </w:tblGrid>
      <w:tr w:rsidR="00BF7D19" w:rsidRPr="00EF18A7" w:rsidTr="00173765">
        <w:trPr>
          <w:trHeight w:val="505"/>
          <w:tblHeader/>
          <w:jc w:val="center"/>
        </w:trPr>
        <w:tc>
          <w:tcPr>
            <w:tcW w:w="846"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子計畫</w:t>
            </w:r>
          </w:p>
        </w:tc>
        <w:tc>
          <w:tcPr>
            <w:tcW w:w="696"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類別/單位</w:t>
            </w:r>
          </w:p>
        </w:tc>
        <w:tc>
          <w:tcPr>
            <w:tcW w:w="1620"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工作內容</w:t>
            </w:r>
          </w:p>
        </w:tc>
        <w:tc>
          <w:tcPr>
            <w:tcW w:w="2210" w:type="dxa"/>
            <w:gridSpan w:val="3"/>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分年效益</w:t>
            </w:r>
          </w:p>
        </w:tc>
        <w:tc>
          <w:tcPr>
            <w:tcW w:w="3628"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113年度執行成效說明</w:t>
            </w:r>
          </w:p>
        </w:tc>
      </w:tr>
      <w:tr w:rsidR="00BF7D19" w:rsidRPr="00EF18A7" w:rsidTr="00173765">
        <w:trPr>
          <w:trHeight w:val="1177"/>
          <w:tblHeader/>
          <w:jc w:val="center"/>
        </w:trPr>
        <w:tc>
          <w:tcPr>
            <w:tcW w:w="846" w:type="dxa"/>
            <w:vMerge/>
            <w:tcBorders>
              <w:top w:val="single" w:sz="6" w:space="0" w:color="auto"/>
              <w:bottom w:val="single" w:sz="6" w:space="0" w:color="auto"/>
            </w:tcBorders>
            <w:shd w:val="clear" w:color="auto" w:fill="E7E6E6"/>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c>
          <w:tcPr>
            <w:tcW w:w="696" w:type="dxa"/>
            <w:vMerge/>
            <w:tcBorders>
              <w:top w:val="single" w:sz="6" w:space="0" w:color="auto"/>
              <w:bottom w:val="single" w:sz="6" w:space="0" w:color="auto"/>
            </w:tcBorders>
            <w:shd w:val="clear" w:color="auto" w:fill="E7E6E6"/>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c>
          <w:tcPr>
            <w:tcW w:w="1620" w:type="dxa"/>
            <w:vMerge/>
            <w:tcBorders>
              <w:top w:val="single" w:sz="6" w:space="0" w:color="auto"/>
              <w:bottom w:val="single" w:sz="6" w:space="0" w:color="auto"/>
            </w:tcBorders>
            <w:shd w:val="clear" w:color="auto" w:fill="E7E6E6"/>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beforeLines="50" w:before="250" w:line="240" w:lineRule="exact"/>
              <w:ind w:leftChars="0" w:left="0" w:firstLineChars="0" w:firstLine="0"/>
              <w:rPr>
                <w:rFonts w:hAnsi="標楷體" w:cs="新細明體"/>
                <w:b/>
                <w:snapToGrid/>
                <w:kern w:val="0"/>
                <w:sz w:val="24"/>
                <w:szCs w:val="24"/>
              </w:rPr>
            </w:pPr>
            <w:r w:rsidRPr="00173765">
              <w:rPr>
                <w:rFonts w:hAnsi="標楷體" w:cs="新細明體" w:hint="eastAsia"/>
                <w:b/>
                <w:snapToGrid/>
                <w:kern w:val="0"/>
                <w:sz w:val="24"/>
                <w:szCs w:val="24"/>
              </w:rPr>
              <w:t>113年度</w:t>
            </w:r>
            <w:r w:rsidR="00094512" w:rsidRPr="00173765">
              <w:rPr>
                <w:rFonts w:hAnsi="標楷體" w:cs="新細明體" w:hint="eastAsia"/>
                <w:b/>
                <w:snapToGrid/>
                <w:kern w:val="0"/>
                <w:sz w:val="24"/>
                <w:szCs w:val="24"/>
              </w:rPr>
              <w:t>預期</w:t>
            </w:r>
            <w:r w:rsidRPr="00173765">
              <w:rPr>
                <w:rFonts w:hAnsi="標楷體" w:cs="新細明體" w:hint="eastAsia"/>
                <w:b/>
                <w:snapToGrid/>
                <w:kern w:val="0"/>
                <w:sz w:val="24"/>
                <w:szCs w:val="24"/>
              </w:rPr>
              <w:t>效益</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beforeLines="50" w:before="250" w:line="240" w:lineRule="exact"/>
              <w:ind w:leftChars="0" w:left="0" w:firstLineChars="0" w:firstLine="0"/>
              <w:rPr>
                <w:rFonts w:hAnsi="Calibri"/>
                <w:b/>
                <w:snapToGrid/>
                <w:sz w:val="24"/>
                <w:szCs w:val="24"/>
              </w:rPr>
            </w:pPr>
            <w:r w:rsidRPr="00173765">
              <w:rPr>
                <w:rFonts w:hAnsi="Calibri" w:hint="eastAsia"/>
                <w:b/>
                <w:snapToGrid/>
                <w:sz w:val="24"/>
                <w:szCs w:val="24"/>
              </w:rPr>
              <w:t>113</w:t>
            </w:r>
            <w:r w:rsidR="00BF7D19" w:rsidRPr="00173765">
              <w:rPr>
                <w:rFonts w:hAnsi="Calibri" w:hint="eastAsia"/>
                <w:b/>
                <w:snapToGrid/>
                <w:sz w:val="24"/>
                <w:szCs w:val="24"/>
              </w:rPr>
              <w:t>年度</w:t>
            </w:r>
            <w:r w:rsidR="00094512" w:rsidRPr="00173765">
              <w:rPr>
                <w:rFonts w:hAnsi="Calibri" w:hint="eastAsia"/>
                <w:b/>
                <w:snapToGrid/>
                <w:sz w:val="24"/>
                <w:szCs w:val="24"/>
              </w:rPr>
              <w:t>實際</w:t>
            </w:r>
            <w:r w:rsidR="00BF7D19" w:rsidRPr="00173765">
              <w:rPr>
                <w:rFonts w:hAnsi="Calibri" w:hint="eastAsia"/>
                <w:b/>
                <w:snapToGrid/>
                <w:sz w:val="24"/>
                <w:szCs w:val="24"/>
              </w:rPr>
              <w:t>效益</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beforeLines="50" w:before="250" w:line="240" w:lineRule="exact"/>
              <w:ind w:leftChars="0" w:left="0" w:firstLineChars="0" w:firstLine="0"/>
              <w:rPr>
                <w:rFonts w:hAnsi="Calibri"/>
                <w:b/>
                <w:snapToGrid/>
                <w:sz w:val="24"/>
                <w:szCs w:val="24"/>
              </w:rPr>
            </w:pPr>
            <w:r w:rsidRPr="00173765">
              <w:rPr>
                <w:rFonts w:hAnsi="Calibri" w:hint="eastAsia"/>
                <w:b/>
                <w:snapToGrid/>
                <w:sz w:val="24"/>
                <w:szCs w:val="24"/>
              </w:rPr>
              <w:t>114年度預期效益</w:t>
            </w:r>
          </w:p>
        </w:tc>
        <w:tc>
          <w:tcPr>
            <w:tcW w:w="3628" w:type="dxa"/>
            <w:vMerge/>
            <w:tcBorders>
              <w:top w:val="single" w:sz="6" w:space="0" w:color="auto"/>
              <w:bottom w:val="single" w:sz="6" w:space="0" w:color="auto"/>
            </w:tcBorders>
            <w:shd w:val="clear" w:color="auto" w:fill="auto"/>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提升故事力關鍵人才培育、電影內容升級</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240" w:lineRule="auto"/>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補助、徵案/案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辦理「原創故事概念大賽」、「故事打造工作坊」、「劇本提升計畫」、「國際編劇人才合作支持計畫」、「TAICCA x AFIS 韓國產業課程暨長片開發工作坊」</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snapToGrid/>
                <w:kern w:val="0"/>
                <w:sz w:val="24"/>
                <w:szCs w:val="24"/>
              </w:rPr>
              <w:t>86</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Calibri"/>
                <w:b/>
                <w:snapToGrid/>
                <w:sz w:val="24"/>
                <w:szCs w:val="24"/>
              </w:rPr>
            </w:pPr>
            <w:r w:rsidRPr="00173765">
              <w:rPr>
                <w:rFonts w:hAnsi="Calibri" w:hint="eastAsia"/>
                <w:b/>
                <w:snapToGrid/>
                <w:sz w:val="24"/>
                <w:szCs w:val="24"/>
              </w:rPr>
              <w:t>50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113年度補助辦理「原創故事概念大賽」、「故事打造工作坊」、「劇本提升計畫」、「國際編劇人才合作支持計畫」、「TAICCA x AFIS 韓國產業課程暨長片開發工作坊」，計協助86件影視開發專案；另辦理海外人才培訓，完成與美國</w:t>
            </w:r>
            <w:r w:rsidRPr="00173765">
              <w:rPr>
                <w:rFonts w:hAnsi="標楷體" w:cs="新細明體" w:hint="eastAsia"/>
                <w:snapToGrid/>
                <w:kern w:val="0"/>
                <w:sz w:val="24"/>
                <w:szCs w:val="24"/>
              </w:rPr>
              <w:t>、</w:t>
            </w:r>
            <w:r w:rsidRPr="00173765">
              <w:rPr>
                <w:rFonts w:hAnsi="標楷體" w:cs="新細明體"/>
                <w:snapToGrid/>
                <w:kern w:val="0"/>
                <w:sz w:val="24"/>
                <w:szCs w:val="24"/>
              </w:rPr>
              <w:t>韓國五大視覺特效公司</w:t>
            </w:r>
            <w:r w:rsidRPr="00173765">
              <w:rPr>
                <w:rFonts w:hAnsi="標楷體" w:cs="新細明體" w:hint="eastAsia"/>
                <w:snapToGrid/>
                <w:kern w:val="0"/>
                <w:sz w:val="24"/>
                <w:szCs w:val="24"/>
              </w:rPr>
              <w:t>合作辦理攝影及特效</w:t>
            </w:r>
            <w:r w:rsidRPr="00173765">
              <w:rPr>
                <w:rFonts w:hAnsi="標楷體" w:cs="新細明體"/>
                <w:snapToGrid/>
                <w:kern w:val="0"/>
                <w:sz w:val="24"/>
                <w:szCs w:val="24"/>
              </w:rPr>
              <w:t>工作坊</w:t>
            </w:r>
            <w:r w:rsidR="00094512" w:rsidRPr="00173765">
              <w:rPr>
                <w:rFonts w:hAnsi="標楷體" w:cs="新細明體" w:hint="eastAsia"/>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國際臺劇內容升級計畫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補助作品</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10</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催生臺流戲劇目標4案，實際完成10案。</w:t>
            </w:r>
            <w:r w:rsidRPr="00173765">
              <w:rPr>
                <w:rFonts w:hAnsi="標楷體" w:cs="新細明體"/>
                <w:snapToGrid/>
                <w:kern w:val="0"/>
                <w:sz w:val="24"/>
                <w:szCs w:val="24"/>
              </w:rPr>
              <w:t>113年獲補助作品</w:t>
            </w:r>
            <w:r w:rsidRPr="00173765">
              <w:rPr>
                <w:rFonts w:hAnsi="標楷體" w:cs="新細明體" w:hint="eastAsia"/>
                <w:snapToGrid/>
                <w:kern w:val="0"/>
                <w:sz w:val="24"/>
                <w:szCs w:val="24"/>
              </w:rPr>
              <w:t>中，計有</w:t>
            </w:r>
            <w:r w:rsidRPr="00173765">
              <w:rPr>
                <w:rFonts w:hAnsi="標楷體" w:cs="新細明體"/>
                <w:snapToGrid/>
                <w:kern w:val="0"/>
                <w:sz w:val="24"/>
                <w:szCs w:val="24"/>
              </w:rPr>
              <w:t>《戀愛四部曲（第一、二部曲）》、《我們與惡的距離2》</w:t>
            </w:r>
            <w:r w:rsidRPr="00173765">
              <w:rPr>
                <w:rFonts w:hAnsi="標楷體" w:cs="新細明體" w:hint="eastAsia"/>
                <w:snapToGrid/>
                <w:kern w:val="0"/>
                <w:sz w:val="24"/>
                <w:szCs w:val="24"/>
              </w:rPr>
              <w:t>已陸續播畢</w:t>
            </w:r>
            <w:r w:rsidRPr="00173765">
              <w:rPr>
                <w:rFonts w:hAnsi="標楷體" w:cs="新細明體"/>
                <w:snapToGrid/>
                <w:kern w:val="0"/>
                <w:sz w:val="24"/>
                <w:szCs w:val="24"/>
              </w:rPr>
              <w:t>，《零日攻擊》預計於114年8月2日播出</w:t>
            </w:r>
            <w:r w:rsidRPr="00173765">
              <w:rPr>
                <w:rFonts w:hAnsi="標楷體" w:cs="新細明體" w:hint="eastAsia"/>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流行音樂內容產業升級暨國際拓展計畫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補助節目製作與多元行銷，助力流行音樂產業拓展國際市場</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767" w:type="dxa"/>
            <w:tcBorders>
              <w:top w:val="single" w:sz="6" w:space="0" w:color="auto"/>
              <w:left w:val="double" w:sz="4" w:space="0" w:color="auto"/>
              <w:bottom w:val="single" w:sz="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113年度計5案獲選，獲選案節目包含IP「原子少年」第2季、男團偶像選秀節目「Scool」、</w:t>
            </w:r>
            <w:r w:rsidRPr="00173765">
              <w:rPr>
                <w:rFonts w:hAnsi="標楷體" w:cs="新細明體" w:hint="eastAsia"/>
                <w:snapToGrid/>
                <w:kern w:val="0"/>
                <w:sz w:val="24"/>
                <w:szCs w:val="24"/>
              </w:rPr>
              <w:t>《</w:t>
            </w:r>
            <w:r w:rsidRPr="00173765">
              <w:rPr>
                <w:rFonts w:hAnsi="標楷體" w:cs="新細明體"/>
                <w:snapToGrid/>
                <w:kern w:val="0"/>
                <w:sz w:val="24"/>
                <w:szCs w:val="24"/>
              </w:rPr>
              <w:t>一起聽團吧</w:t>
            </w:r>
            <w:r w:rsidRPr="00173765">
              <w:rPr>
                <w:rFonts w:hAnsi="標楷體" w:cs="新細明體" w:hint="eastAsia"/>
                <w:snapToGrid/>
                <w:kern w:val="0"/>
                <w:sz w:val="24"/>
                <w:szCs w:val="24"/>
              </w:rPr>
              <w:t>》</w:t>
            </w:r>
            <w:r w:rsidRPr="00173765">
              <w:rPr>
                <w:rFonts w:hAnsi="標楷體" w:cs="新細明體"/>
                <w:snapToGrid/>
                <w:kern w:val="0"/>
                <w:sz w:val="24"/>
                <w:szCs w:val="24"/>
              </w:rPr>
              <w:t>及虛擬偶像</w:t>
            </w:r>
            <w:r w:rsidRPr="00173765">
              <w:rPr>
                <w:rFonts w:hAnsi="標楷體" w:cs="新細明體" w:hint="eastAsia"/>
                <w:snapToGrid/>
                <w:kern w:val="0"/>
                <w:sz w:val="24"/>
                <w:szCs w:val="24"/>
              </w:rPr>
              <w:t>（</w:t>
            </w:r>
            <w:r w:rsidRPr="00173765">
              <w:rPr>
                <w:rFonts w:hAnsi="標楷體" w:cs="新細明體"/>
                <w:snapToGrid/>
                <w:kern w:val="0"/>
                <w:sz w:val="24"/>
                <w:szCs w:val="24"/>
              </w:rPr>
              <w:t>V-tuber</w:t>
            </w:r>
            <w:r w:rsidRPr="00173765">
              <w:rPr>
                <w:rFonts w:hAnsi="標楷體" w:cs="新細明體" w:hint="eastAsia"/>
                <w:snapToGrid/>
                <w:kern w:val="0"/>
                <w:sz w:val="24"/>
                <w:szCs w:val="24"/>
              </w:rPr>
              <w:t>）</w:t>
            </w:r>
            <w:r w:rsidRPr="00173765">
              <w:rPr>
                <w:rFonts w:hAnsi="標楷體" w:cs="新細明體"/>
                <w:snapToGrid/>
                <w:kern w:val="0"/>
                <w:sz w:val="24"/>
                <w:szCs w:val="24"/>
              </w:rPr>
              <w:t>選秀等</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投資未來兒少影音內容倍增計畫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shd w:val="clear" w:color="auto" w:fill="FFFFFF"/>
              </w:rPr>
            </w:pPr>
            <w:r w:rsidRPr="00173765">
              <w:rPr>
                <w:rFonts w:hAnsi="標楷體" w:cs="新細明體" w:hint="eastAsia"/>
                <w:snapToGrid/>
                <w:kern w:val="0"/>
                <w:sz w:val="24"/>
                <w:szCs w:val="24"/>
              </w:rPr>
              <w:t>捐助/小時</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營運兒少頻道，新製播節目時數</w:t>
            </w:r>
            <w:r w:rsidRPr="00173765">
              <w:rPr>
                <w:rFonts w:hAnsi="標楷體" w:cs="新細明體" w:hint="eastAsia"/>
                <w:snapToGrid/>
                <w:kern w:val="0"/>
                <w:sz w:val="24"/>
                <w:szCs w:val="24"/>
              </w:rPr>
              <w:t>，製播兒少多元內容時數</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150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383</w:t>
            </w:r>
          </w:p>
        </w:tc>
        <w:tc>
          <w:tcPr>
            <w:tcW w:w="767" w:type="dxa"/>
            <w:tcBorders>
              <w:top w:val="single" w:sz="2"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150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規劃製播兒少多元內容時數150小時以上，實際完成383小時</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臺灣流行音樂史料蒐集及主題推廣</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shd w:val="clear" w:color="auto" w:fill="FFFFFF"/>
              </w:rPr>
            </w:pPr>
            <w:r w:rsidRPr="00173765">
              <w:rPr>
                <w:rFonts w:hAnsi="標楷體" w:cs="新細明體" w:hint="eastAsia"/>
                <w:snapToGrid/>
                <w:kern w:val="0"/>
                <w:sz w:val="24"/>
                <w:szCs w:val="24"/>
              </w:rPr>
              <w:t>補助/案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補助辦理臺灣流行音樂史料蒐集及主題推廣</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6</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w:t>
            </w:r>
            <w:r w:rsidRPr="00173765">
              <w:rPr>
                <w:rFonts w:hAnsi="標楷體" w:cs="新細明體"/>
                <w:snapToGrid/>
                <w:kern w:val="0"/>
                <w:sz w:val="24"/>
                <w:szCs w:val="24"/>
              </w:rPr>
              <w:t>完成</w:t>
            </w:r>
            <w:r w:rsidRPr="00173765">
              <w:rPr>
                <w:rFonts w:hAnsi="標楷體" w:cs="新細明體" w:hint="eastAsia"/>
                <w:snapToGrid/>
                <w:kern w:val="0"/>
                <w:sz w:val="24"/>
                <w:szCs w:val="24"/>
              </w:rPr>
              <w:t>《</w:t>
            </w:r>
            <w:r w:rsidRPr="00173765">
              <w:rPr>
                <w:rFonts w:hAnsi="標楷體" w:cs="新細明體"/>
                <w:snapToGrid/>
                <w:kern w:val="0"/>
                <w:sz w:val="24"/>
                <w:szCs w:val="24"/>
              </w:rPr>
              <w:t>2024真愛秀</w:t>
            </w:r>
            <w:r w:rsidRPr="00173765">
              <w:rPr>
                <w:rFonts w:hAnsi="標楷體" w:cs="新細明體" w:hint="eastAsia"/>
                <w:snapToGrid/>
                <w:kern w:val="0"/>
                <w:sz w:val="24"/>
                <w:szCs w:val="24"/>
              </w:rPr>
              <w:t>．</w:t>
            </w:r>
            <w:r w:rsidRPr="00173765">
              <w:rPr>
                <w:rFonts w:hAnsi="標楷體" w:cs="新細明體"/>
                <w:snapToGrid/>
                <w:kern w:val="0"/>
                <w:sz w:val="24"/>
                <w:szCs w:val="24"/>
              </w:rPr>
              <w:t>藍寶石大歌廳</w:t>
            </w:r>
            <w:r w:rsidRPr="00173765">
              <w:rPr>
                <w:rFonts w:hAnsi="標楷體" w:cs="新細明體" w:hint="eastAsia"/>
                <w:snapToGrid/>
                <w:kern w:val="0"/>
                <w:sz w:val="24"/>
                <w:szCs w:val="24"/>
              </w:rPr>
              <w:t>》</w:t>
            </w:r>
            <w:r w:rsidRPr="00173765">
              <w:rPr>
                <w:rFonts w:hAnsi="標楷體" w:cs="新細明體"/>
                <w:snapToGrid/>
                <w:kern w:val="0"/>
                <w:sz w:val="24"/>
                <w:szCs w:val="24"/>
              </w:rPr>
              <w:t>2場次，觀眾人數共計6,000人次</w:t>
            </w:r>
            <w:r w:rsidRPr="00173765">
              <w:rPr>
                <w:rFonts w:hAnsi="標楷體" w:cs="新細明體" w:hint="eastAsia"/>
                <w:snapToGrid/>
                <w:kern w:val="0"/>
                <w:sz w:val="24"/>
                <w:szCs w:val="24"/>
              </w:rPr>
              <w:t>，辦理《</w:t>
            </w:r>
            <w:r w:rsidRPr="00173765">
              <w:rPr>
                <w:rFonts w:hAnsi="標楷體" w:cs="新細明體"/>
                <w:snapToGrid/>
                <w:kern w:val="0"/>
                <w:sz w:val="24"/>
                <w:szCs w:val="24"/>
              </w:rPr>
              <w:t>NTSO交響派對—聲映經典</w:t>
            </w:r>
            <w:r w:rsidRPr="00173765">
              <w:rPr>
                <w:rFonts w:hAnsi="標楷體" w:cs="新細明體" w:hint="eastAsia"/>
                <w:snapToGrid/>
                <w:kern w:val="0"/>
                <w:sz w:val="24"/>
                <w:szCs w:val="24"/>
              </w:rPr>
              <w:t>．</w:t>
            </w:r>
            <w:r w:rsidRPr="00173765">
              <w:rPr>
                <w:rFonts w:hAnsi="標楷體" w:cs="新細明體"/>
                <w:snapToGrid/>
                <w:kern w:val="0"/>
                <w:sz w:val="24"/>
                <w:szCs w:val="24"/>
              </w:rPr>
              <w:t>潮湧的時代</w:t>
            </w:r>
            <w:r w:rsidRPr="00173765">
              <w:rPr>
                <w:rFonts w:hAnsi="標楷體" w:cs="新細明體" w:hint="eastAsia"/>
                <w:snapToGrid/>
                <w:kern w:val="0"/>
                <w:sz w:val="24"/>
                <w:szCs w:val="24"/>
              </w:rPr>
              <w:t>》</w:t>
            </w:r>
            <w:r w:rsidRPr="00173765">
              <w:rPr>
                <w:rFonts w:hAnsi="標楷體" w:cs="新細明體" w:hint="eastAsia"/>
                <w:snapToGrid/>
                <w:kern w:val="0"/>
                <w:sz w:val="24"/>
                <w:szCs w:val="24"/>
                <w:bdr w:val="none" w:sz="0" w:space="0" w:color="auto" w:frame="1"/>
                <w:shd w:val="clear" w:color="auto" w:fill="FFFFFF"/>
              </w:rPr>
              <w:t>講座</w:t>
            </w:r>
            <w:r w:rsidRPr="00173765">
              <w:rPr>
                <w:rFonts w:hAnsi="標楷體" w:cs="Calibri"/>
                <w:snapToGrid/>
                <w:kern w:val="0"/>
                <w:sz w:val="24"/>
                <w:szCs w:val="24"/>
                <w:bdr w:val="none" w:sz="0" w:space="0" w:color="auto" w:frame="1"/>
                <w:shd w:val="clear" w:color="auto" w:fill="FFFFFF"/>
              </w:rPr>
              <w:t>1</w:t>
            </w:r>
            <w:r w:rsidRPr="00173765">
              <w:rPr>
                <w:rFonts w:hAnsi="標楷體" w:cs="新細明體" w:hint="eastAsia"/>
                <w:snapToGrid/>
                <w:kern w:val="0"/>
                <w:sz w:val="24"/>
                <w:szCs w:val="24"/>
                <w:bdr w:val="none" w:sz="0" w:space="0" w:color="auto" w:frame="1"/>
                <w:shd w:val="clear" w:color="auto" w:fill="FFFFFF"/>
              </w:rPr>
              <w:t>場次、走讀</w:t>
            </w:r>
            <w:r w:rsidRPr="00173765">
              <w:rPr>
                <w:rFonts w:hAnsi="標楷體" w:cs="Calibri"/>
                <w:snapToGrid/>
                <w:kern w:val="0"/>
                <w:sz w:val="24"/>
                <w:szCs w:val="24"/>
                <w:bdr w:val="none" w:sz="0" w:space="0" w:color="auto" w:frame="1"/>
                <w:shd w:val="clear" w:color="auto" w:fill="FFFFFF"/>
              </w:rPr>
              <w:t>2</w:t>
            </w:r>
            <w:r w:rsidRPr="00173765">
              <w:rPr>
                <w:rFonts w:hAnsi="標楷體" w:cs="新細明體" w:hint="eastAsia"/>
                <w:snapToGrid/>
                <w:kern w:val="0"/>
                <w:sz w:val="24"/>
                <w:szCs w:val="24"/>
                <w:bdr w:val="none" w:sz="0" w:space="0" w:color="auto" w:frame="1"/>
                <w:shd w:val="clear" w:color="auto" w:fill="FFFFFF"/>
              </w:rPr>
              <w:t>場次及</w:t>
            </w:r>
            <w:r w:rsidRPr="00173765">
              <w:rPr>
                <w:rFonts w:hAnsi="標楷體" w:cs="新細明體"/>
                <w:snapToGrid/>
                <w:kern w:val="0"/>
                <w:sz w:val="24"/>
                <w:szCs w:val="24"/>
              </w:rPr>
              <w:t>音樂會</w:t>
            </w:r>
            <w:r w:rsidRPr="00173765">
              <w:rPr>
                <w:rFonts w:hAnsi="標楷體" w:cs="Calibri"/>
                <w:snapToGrid/>
                <w:kern w:val="0"/>
                <w:sz w:val="24"/>
                <w:szCs w:val="24"/>
                <w:bdr w:val="none" w:sz="0" w:space="0" w:color="auto" w:frame="1"/>
                <w:shd w:val="clear" w:color="auto" w:fill="FFFFFF"/>
              </w:rPr>
              <w:t>1</w:t>
            </w:r>
            <w:r w:rsidRPr="00173765">
              <w:rPr>
                <w:rFonts w:hAnsi="標楷體" w:cs="新細明體" w:hint="eastAsia"/>
                <w:snapToGrid/>
                <w:kern w:val="0"/>
                <w:sz w:val="24"/>
                <w:szCs w:val="24"/>
                <w:bdr w:val="none" w:sz="0" w:space="0" w:color="auto" w:frame="1"/>
                <w:shd w:val="clear" w:color="auto" w:fill="FFFFFF"/>
              </w:rPr>
              <w:t>場次</w:t>
            </w:r>
            <w:r w:rsidRPr="00173765">
              <w:rPr>
                <w:rFonts w:hAnsi="標楷體" w:cs="新細明體"/>
                <w:snapToGrid/>
                <w:kern w:val="0"/>
                <w:sz w:val="24"/>
                <w:szCs w:val="24"/>
              </w:rPr>
              <w:t>，觀眾逾萬人</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以文化內容為外交軟實力推動計畫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補助/人次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補助參與國際大型展會活動</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7萬</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2.5萬</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Calibri"/>
                <w:snapToGrid/>
                <w:kern w:val="0"/>
                <w:sz w:val="24"/>
                <w:szCs w:val="24"/>
                <w:bdr w:val="none" w:sz="0" w:space="0" w:color="auto" w:frame="1"/>
                <w:shd w:val="clear" w:color="auto" w:fill="FFFFFF"/>
              </w:rPr>
              <w:t>113</w:t>
            </w:r>
            <w:r w:rsidRPr="00173765">
              <w:rPr>
                <w:rFonts w:hAnsi="標楷體" w:cs="新細明體" w:hint="eastAsia"/>
                <w:snapToGrid/>
                <w:kern w:val="0"/>
                <w:sz w:val="24"/>
                <w:szCs w:val="24"/>
                <w:bdr w:val="none" w:sz="0" w:space="0" w:color="auto" w:frame="1"/>
                <w:shd w:val="clear" w:color="auto" w:fill="FFFFFF"/>
              </w:rPr>
              <w:t>年</w:t>
            </w:r>
            <w:r w:rsidRPr="00173765">
              <w:rPr>
                <w:rFonts w:hAnsi="標楷體" w:cs="Calibri"/>
                <w:snapToGrid/>
                <w:kern w:val="0"/>
                <w:sz w:val="24"/>
                <w:szCs w:val="24"/>
                <w:bdr w:val="none" w:sz="0" w:space="0" w:color="auto" w:frame="1"/>
                <w:shd w:val="clear" w:color="auto" w:fill="FFFFFF"/>
              </w:rPr>
              <w:t>7</w:t>
            </w:r>
            <w:r w:rsidRPr="00173765">
              <w:rPr>
                <w:rFonts w:hAnsi="標楷體" w:cs="新細明體" w:hint="eastAsia"/>
                <w:snapToGrid/>
                <w:kern w:val="0"/>
                <w:sz w:val="24"/>
                <w:szCs w:val="24"/>
                <w:bdr w:val="none" w:sz="0" w:space="0" w:color="auto" w:frame="1"/>
                <w:shd w:val="clear" w:color="auto" w:fill="FFFFFF"/>
              </w:rPr>
              <w:t>月</w:t>
            </w:r>
            <w:r w:rsidRPr="00173765">
              <w:rPr>
                <w:rFonts w:hAnsi="標楷體" w:cs="Calibri"/>
                <w:snapToGrid/>
                <w:kern w:val="0"/>
                <w:sz w:val="24"/>
                <w:szCs w:val="24"/>
                <w:bdr w:val="none" w:sz="0" w:space="0" w:color="auto" w:frame="1"/>
                <w:shd w:val="clear" w:color="auto" w:fill="FFFFFF"/>
              </w:rPr>
              <w:t>27</w:t>
            </w:r>
            <w:r w:rsidRPr="00173765">
              <w:rPr>
                <w:rFonts w:hAnsi="標楷體" w:cs="新細明體" w:hint="eastAsia"/>
                <w:snapToGrid/>
                <w:kern w:val="0"/>
                <w:sz w:val="24"/>
                <w:szCs w:val="24"/>
                <w:bdr w:val="none" w:sz="0" w:space="0" w:color="auto" w:frame="1"/>
                <w:shd w:val="clear" w:color="auto" w:fill="FFFFFF"/>
              </w:rPr>
              <w:t>日至</w:t>
            </w:r>
            <w:r w:rsidRPr="00173765">
              <w:rPr>
                <w:rFonts w:hAnsi="標楷體" w:cs="Calibri"/>
                <w:snapToGrid/>
                <w:kern w:val="0"/>
                <w:sz w:val="24"/>
                <w:szCs w:val="24"/>
                <w:bdr w:val="none" w:sz="0" w:space="0" w:color="auto" w:frame="1"/>
                <w:shd w:val="clear" w:color="auto" w:fill="FFFFFF"/>
              </w:rPr>
              <w:t>8</w:t>
            </w:r>
            <w:r w:rsidRPr="00173765">
              <w:rPr>
                <w:rFonts w:hAnsi="標楷體" w:cs="新細明體" w:hint="eastAsia"/>
                <w:snapToGrid/>
                <w:kern w:val="0"/>
                <w:sz w:val="24"/>
                <w:szCs w:val="24"/>
                <w:bdr w:val="none" w:sz="0" w:space="0" w:color="auto" w:frame="1"/>
                <w:shd w:val="clear" w:color="auto" w:fill="FFFFFF"/>
              </w:rPr>
              <w:t>月</w:t>
            </w:r>
            <w:r w:rsidRPr="00173765">
              <w:rPr>
                <w:rFonts w:hAnsi="標楷體" w:cs="Calibri"/>
                <w:snapToGrid/>
                <w:kern w:val="0"/>
                <w:sz w:val="24"/>
                <w:szCs w:val="24"/>
                <w:bdr w:val="none" w:sz="0" w:space="0" w:color="auto" w:frame="1"/>
                <w:shd w:val="clear" w:color="auto" w:fill="FFFFFF"/>
              </w:rPr>
              <w:t>10</w:t>
            </w:r>
            <w:r w:rsidRPr="00173765">
              <w:rPr>
                <w:rFonts w:hAnsi="標楷體" w:cs="新細明體" w:hint="eastAsia"/>
                <w:snapToGrid/>
                <w:kern w:val="0"/>
                <w:sz w:val="24"/>
                <w:szCs w:val="24"/>
                <w:bdr w:val="none" w:sz="0" w:space="0" w:color="auto" w:frame="1"/>
                <w:shd w:val="clear" w:color="auto" w:fill="FFFFFF"/>
              </w:rPr>
              <w:t>日假巴黎拉維特園區</w:t>
            </w:r>
            <w:r w:rsidRPr="00173765">
              <w:rPr>
                <w:rFonts w:hAnsi="標楷體" w:cs="新細明體"/>
                <w:snapToGrid/>
                <w:kern w:val="0"/>
                <w:sz w:val="24"/>
                <w:szCs w:val="24"/>
              </w:rPr>
              <w:t>設置臺灣館，</w:t>
            </w:r>
            <w:r w:rsidRPr="00173765">
              <w:rPr>
                <w:rFonts w:hAnsi="標楷體" w:cs="新細明體" w:hint="eastAsia"/>
                <w:snapToGrid/>
                <w:kern w:val="0"/>
                <w:sz w:val="24"/>
                <w:szCs w:val="24"/>
                <w:bdr w:val="none" w:sz="0" w:space="0" w:color="auto" w:frame="1"/>
                <w:shd w:val="clear" w:color="auto" w:fill="FFFFFF"/>
              </w:rPr>
              <w:t>辦理巴黎文化奧運專案，</w:t>
            </w:r>
            <w:r w:rsidRPr="00173765">
              <w:rPr>
                <w:rFonts w:hAnsi="標楷體" w:cs="新細明體"/>
                <w:snapToGrid/>
                <w:kern w:val="0"/>
                <w:sz w:val="24"/>
                <w:szCs w:val="24"/>
              </w:rPr>
              <w:t>邀請計24團、122名藝術家</w:t>
            </w:r>
            <w:r w:rsidRPr="00173765">
              <w:rPr>
                <w:rFonts w:hAnsi="標楷體" w:cs="新細明體" w:hint="eastAsia"/>
                <w:snapToGrid/>
                <w:kern w:val="0"/>
                <w:sz w:val="24"/>
                <w:szCs w:val="24"/>
                <w:bdr w:val="none" w:sz="0" w:space="0" w:color="auto" w:frame="1"/>
                <w:shd w:val="clear" w:color="auto" w:fill="FFFFFF"/>
              </w:rPr>
              <w:t>共</w:t>
            </w:r>
            <w:r w:rsidRPr="00173765">
              <w:rPr>
                <w:rFonts w:hAnsi="標楷體" w:cs="Calibri"/>
                <w:snapToGrid/>
                <w:kern w:val="0"/>
                <w:sz w:val="24"/>
                <w:szCs w:val="24"/>
                <w:bdr w:val="none" w:sz="0" w:space="0" w:color="auto" w:frame="1"/>
                <w:shd w:val="clear" w:color="auto" w:fill="FFFFFF"/>
              </w:rPr>
              <w:t>57</w:t>
            </w:r>
            <w:r w:rsidRPr="00173765">
              <w:rPr>
                <w:rFonts w:hAnsi="標楷體" w:cs="新細明體" w:hint="eastAsia"/>
                <w:snapToGrid/>
                <w:kern w:val="0"/>
                <w:sz w:val="24"/>
                <w:szCs w:val="24"/>
                <w:bdr w:val="none" w:sz="0" w:space="0" w:color="auto" w:frame="1"/>
                <w:shd w:val="clear" w:color="auto" w:fill="FFFFFF"/>
              </w:rPr>
              <w:t>場演出，</w:t>
            </w:r>
            <w:r w:rsidRPr="00173765">
              <w:rPr>
                <w:rFonts w:hAnsi="標楷體" w:cs="新細明體" w:hint="eastAsia"/>
                <w:snapToGrid/>
                <w:kern w:val="0"/>
                <w:sz w:val="24"/>
                <w:szCs w:val="24"/>
              </w:rPr>
              <w:t>累積逾</w:t>
            </w:r>
            <w:r w:rsidRPr="00173765">
              <w:rPr>
                <w:rFonts w:hAnsi="標楷體" w:cs="新細明體"/>
                <w:snapToGrid/>
                <w:kern w:val="0"/>
                <w:sz w:val="24"/>
                <w:szCs w:val="24"/>
              </w:rPr>
              <w:t>7萬人次</w:t>
            </w:r>
            <w:r w:rsidR="00FB186D"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傳統戲曲文化內容躍升計畫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補助、委辦/人次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辦理歌仔戲特展及兒童歌仔戲推廣</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5萬</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r w:rsidR="00094512" w:rsidRPr="00173765">
              <w:rPr>
                <w:rFonts w:hAnsi="標楷體" w:cs="新細明體" w:hint="eastAsia"/>
                <w:snapToGrid/>
                <w:kern w:val="0"/>
                <w:sz w:val="24"/>
                <w:szCs w:val="24"/>
              </w:rPr>
              <w:t>.15</w:t>
            </w:r>
            <w:r w:rsidRPr="00173765">
              <w:rPr>
                <w:rFonts w:hAnsi="標楷體" w:cs="新細明體" w:hint="eastAsia"/>
                <w:snapToGrid/>
                <w:kern w:val="0"/>
                <w:sz w:val="24"/>
                <w:szCs w:val="24"/>
              </w:rPr>
              <w:t>萬</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5萬</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113年度辧理兒童歌仔戲匯演，逾</w:t>
            </w:r>
            <w:r w:rsidRPr="00173765">
              <w:rPr>
                <w:rFonts w:hAnsi="標楷體" w:cs="新細明體"/>
                <w:snapToGrid/>
                <w:kern w:val="0"/>
                <w:sz w:val="24"/>
                <w:szCs w:val="24"/>
              </w:rPr>
              <w:t>2</w:t>
            </w:r>
            <w:r w:rsidR="00094512" w:rsidRPr="00173765">
              <w:rPr>
                <w:rFonts w:hAnsi="標楷體" w:cs="新細明體" w:hint="eastAsia"/>
                <w:snapToGrid/>
                <w:kern w:val="0"/>
                <w:sz w:val="24"/>
                <w:szCs w:val="24"/>
              </w:rPr>
              <w:t>萬</w:t>
            </w:r>
            <w:r w:rsidRPr="00173765">
              <w:rPr>
                <w:rFonts w:hAnsi="標楷體" w:cs="新細明體"/>
                <w:snapToGrid/>
                <w:kern w:val="0"/>
                <w:sz w:val="24"/>
                <w:szCs w:val="24"/>
              </w:rPr>
              <w:t>1,000人次參與；辦理歌仔戲「歌仔上</w:t>
            </w:r>
            <w:r w:rsidRPr="00173765">
              <w:rPr>
                <w:rFonts w:hAnsi="標楷體" w:cs="新細明體" w:hint="eastAsia"/>
                <w:snapToGrid/>
                <w:kern w:val="0"/>
                <w:sz w:val="24"/>
                <w:szCs w:val="24"/>
              </w:rPr>
              <w:t>媠」特展及相關推廣活動逾</w:t>
            </w:r>
            <w:r w:rsidRPr="00173765">
              <w:rPr>
                <w:rFonts w:hAnsi="標楷體" w:cs="新細明體"/>
                <w:snapToGrid/>
                <w:kern w:val="0"/>
                <w:sz w:val="24"/>
                <w:szCs w:val="24"/>
              </w:rPr>
              <w:t>1</w:t>
            </w:r>
            <w:r w:rsidR="00094512" w:rsidRPr="00173765">
              <w:rPr>
                <w:rFonts w:hAnsi="標楷體" w:cs="新細明體" w:hint="eastAsia"/>
                <w:snapToGrid/>
                <w:kern w:val="0"/>
                <w:sz w:val="24"/>
                <w:szCs w:val="24"/>
              </w:rPr>
              <w:t>萬</w:t>
            </w:r>
            <w:r w:rsidRPr="00173765">
              <w:rPr>
                <w:rFonts w:hAnsi="標楷體" w:cs="新細明體"/>
                <w:snapToGrid/>
                <w:kern w:val="0"/>
                <w:sz w:val="24"/>
                <w:szCs w:val="24"/>
              </w:rPr>
              <w:t>5,000人次參與；校園推廣及校外文化體驗逾1</w:t>
            </w:r>
            <w:r w:rsidR="00094512" w:rsidRPr="00173765">
              <w:rPr>
                <w:rFonts w:hAnsi="標楷體" w:cs="新細明體" w:hint="eastAsia"/>
                <w:snapToGrid/>
                <w:kern w:val="0"/>
                <w:sz w:val="24"/>
                <w:szCs w:val="24"/>
              </w:rPr>
              <w:t>萬</w:t>
            </w:r>
            <w:r w:rsidRPr="00173765">
              <w:rPr>
                <w:rFonts w:hAnsi="標楷體" w:cs="新細明體"/>
                <w:snapToGrid/>
                <w:kern w:val="0"/>
                <w:sz w:val="24"/>
                <w:szCs w:val="24"/>
              </w:rPr>
              <w:t>5,500人次參與</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視覺藝術能量提升暨品牌開展</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補助/場次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補助辦理</w:t>
            </w:r>
            <w:r w:rsidRPr="00173765">
              <w:rPr>
                <w:rFonts w:hAnsi="標楷體" w:cs="新細明體"/>
                <w:snapToGrid/>
                <w:kern w:val="0"/>
                <w:sz w:val="24"/>
                <w:szCs w:val="24"/>
              </w:rPr>
              <w:t>國際型態視覺藝術相關展覽或博覽會</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7</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7</w:t>
            </w:r>
            <w:r w:rsidR="00094512" w:rsidRPr="00173765">
              <w:rPr>
                <w:rFonts w:hAnsi="標楷體" w:cs="新細明體" w:hint="eastAsia"/>
                <w:snapToGrid/>
                <w:kern w:val="0"/>
                <w:sz w:val="24"/>
                <w:szCs w:val="24"/>
              </w:rPr>
              <w:t>5</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113年度完成補助辦理</w:t>
            </w:r>
            <w:r w:rsidRPr="00173765">
              <w:rPr>
                <w:rFonts w:hAnsi="標楷體" w:cs="新細明體"/>
                <w:snapToGrid/>
                <w:kern w:val="0"/>
                <w:sz w:val="24"/>
                <w:szCs w:val="24"/>
              </w:rPr>
              <w:t>75場國際型態視覺藝術相關展覽或博覽會，共推介203位臺灣藝術家於國際展覽曝光</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支持臺灣文化內容再開發</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補助、委辦/案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補助博物館辦理國際策展及交流活動，呈現國際文化議題的臺灣經驗或觀點</w:t>
            </w:r>
            <w:r w:rsidRPr="00173765">
              <w:rPr>
                <w:rFonts w:hAnsi="標楷體" w:cs="新細明體"/>
                <w:snapToGrid/>
                <w:kern w:val="0"/>
                <w:sz w:val="24"/>
                <w:szCs w:val="24"/>
              </w:rPr>
              <w:t xml:space="preserve"> </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9</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9</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113年共核定24案國際策展計畫，已開展或完成交流活動計9案，包含朱銘美術館舉辦「方物－亞洲當代雕塑展」、國立臺灣美術館2024年亞洲藝術雙年展等；並核定13案委託公立博物館辦理支持臺灣文化內容再開發計畫</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擴大電子書計次借閱及優化圖書採購</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補助/縣市</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透過各縣市公共圖書館系統，擴大電子書計次借閱及優化圖書採購機制</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snapToGrid/>
                <w:kern w:val="0"/>
                <w:sz w:val="24"/>
                <w:szCs w:val="24"/>
              </w:rPr>
              <w:t>20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33" w:left="2" w:hangingChars="39" w:hanging="95"/>
              <w:jc w:val="center"/>
              <w:rPr>
                <w:rFonts w:hAnsi="標楷體" w:cs="新細明體"/>
                <w:snapToGrid/>
                <w:kern w:val="0"/>
                <w:sz w:val="24"/>
                <w:szCs w:val="24"/>
              </w:rPr>
            </w:pPr>
            <w:r w:rsidRPr="00173765">
              <w:rPr>
                <w:rFonts w:hAnsi="標楷體" w:cs="新細明體" w:hint="eastAsia"/>
                <w:snapToGrid/>
                <w:kern w:val="0"/>
                <w:sz w:val="24"/>
                <w:szCs w:val="24"/>
              </w:rPr>
              <w:t>20</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113年度輔導</w:t>
            </w:r>
            <w:r w:rsidRPr="00173765">
              <w:rPr>
                <w:rFonts w:hAnsi="標楷體" w:cs="新細明體"/>
                <w:snapToGrid/>
                <w:kern w:val="0"/>
                <w:sz w:val="24"/>
                <w:szCs w:val="24"/>
              </w:rPr>
              <w:t>20縣市優化圖書採購機制，保障出版社實得圖書定價7折以上，保障出版社合理利潤</w:t>
            </w:r>
            <w:r w:rsidRPr="00173765">
              <w:rPr>
                <w:rFonts w:hAnsi="標楷體" w:cs="新細明體" w:hint="eastAsia"/>
                <w:snapToGrid/>
                <w:kern w:val="0"/>
                <w:sz w:val="24"/>
                <w:szCs w:val="24"/>
              </w:rPr>
              <w:t>，並</w:t>
            </w:r>
            <w:r w:rsidRPr="00173765">
              <w:rPr>
                <w:rFonts w:hAnsi="標楷體" w:cs="新細明體"/>
                <w:snapToGrid/>
                <w:kern w:val="0"/>
                <w:sz w:val="24"/>
                <w:szCs w:val="24"/>
              </w:rPr>
              <w:t>擴大公共圖書館電子書計次借閱，使用人次約550萬人次，為往年使用量4倍</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拓展臺流文本外譯</w:t>
            </w:r>
            <w:r w:rsidRPr="00173765">
              <w:rPr>
                <w:rFonts w:hAnsi="標楷體" w:cs="新細明體"/>
                <w:snapToGrid/>
                <w:kern w:val="0"/>
                <w:sz w:val="24"/>
                <w:szCs w:val="24"/>
              </w:rPr>
              <w:t xml:space="preserve"> Books from Taiwan 2.0</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採購/本</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辦理版權推廣及書系建立、整合行銷，完成製作試譯本及全譯本</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220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220</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220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113年度完成</w:t>
            </w:r>
            <w:r w:rsidRPr="00173765">
              <w:rPr>
                <w:rFonts w:hAnsi="標楷體" w:cs="新細明體"/>
                <w:snapToGrid/>
                <w:kern w:val="0"/>
                <w:sz w:val="24"/>
                <w:szCs w:val="24"/>
              </w:rPr>
              <w:t>220本譯本製作並印製刊物，向國際市場推廣</w:t>
            </w:r>
            <w:r w:rsidRPr="00173765">
              <w:rPr>
                <w:rFonts w:hAnsi="標楷體" w:cs="新細明體" w:hint="eastAsia"/>
                <w:snapToGrid/>
                <w:kern w:val="0"/>
                <w:sz w:val="24"/>
                <w:szCs w:val="24"/>
              </w:rPr>
              <w:t>，</w:t>
            </w:r>
            <w:r w:rsidRPr="00173765">
              <w:rPr>
                <w:rFonts w:hAnsi="標楷體" w:cs="新細明體"/>
                <w:snapToGrid/>
                <w:kern w:val="0"/>
                <w:sz w:val="24"/>
                <w:szCs w:val="24"/>
              </w:rPr>
              <w:t>參加國內外重要書展，包含韓國首爾書展等</w:t>
            </w:r>
            <w:r w:rsidRPr="00173765">
              <w:rPr>
                <w:rFonts w:hAnsi="標楷體" w:cs="新細明體" w:hint="eastAsia"/>
                <w:snapToGrid/>
                <w:kern w:val="0"/>
                <w:sz w:val="24"/>
                <w:szCs w:val="24"/>
              </w:rPr>
              <w:t>5個國內外書展</w:t>
            </w:r>
            <w:r w:rsidR="00FB186D"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補助中央通訊社推動國際傳播交流</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補助/家</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辦理國際交流互惠掌握臺灣民主話語權，接觸國外媒體、簽定合作意向書</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接觸：</w:t>
            </w:r>
            <w:r w:rsidR="00094512" w:rsidRPr="00173765">
              <w:rPr>
                <w:rFonts w:hAnsi="標楷體" w:cs="新細明體" w:hint="eastAsia"/>
                <w:snapToGrid/>
                <w:kern w:val="0"/>
                <w:sz w:val="24"/>
                <w:szCs w:val="24"/>
              </w:rPr>
              <w:t>4</w:t>
            </w:r>
          </w:p>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簽定：</w:t>
            </w:r>
            <w:r w:rsidR="00094512" w:rsidRPr="00173765">
              <w:rPr>
                <w:rFonts w:hAnsi="標楷體" w:cs="新細明體" w:hint="eastAsia"/>
                <w:snapToGrid/>
                <w:kern w:val="0"/>
                <w:sz w:val="24"/>
                <w:szCs w:val="24"/>
              </w:rPr>
              <w:t>1</w:t>
            </w:r>
          </w:p>
        </w:tc>
        <w:tc>
          <w:tcPr>
            <w:tcW w:w="719" w:type="dxa"/>
            <w:tcBorders>
              <w:top w:val="single" w:sz="6" w:space="0" w:color="auto"/>
              <w:bottom w:val="single" w:sz="6" w:space="0" w:color="auto"/>
              <w:right w:val="double" w:sz="4" w:space="0" w:color="auto"/>
            </w:tcBorders>
            <w:shd w:val="clear" w:color="auto" w:fill="auto"/>
            <w:vAlign w:val="center"/>
          </w:tcPr>
          <w:p w:rsidR="005B57BB" w:rsidRPr="00173765" w:rsidRDefault="005B57BB"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接觸：</w:t>
            </w:r>
            <w:r w:rsidR="00094512" w:rsidRPr="00173765">
              <w:rPr>
                <w:rFonts w:hAnsi="標楷體" w:cs="新細明體" w:hint="eastAsia"/>
                <w:snapToGrid/>
                <w:kern w:val="0"/>
                <w:sz w:val="24"/>
                <w:szCs w:val="24"/>
              </w:rPr>
              <w:t>7</w:t>
            </w:r>
          </w:p>
          <w:p w:rsidR="00BF7D19" w:rsidRPr="00173765" w:rsidRDefault="005B57BB"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簽定：</w:t>
            </w:r>
            <w:r w:rsidR="00094512" w:rsidRPr="00173765">
              <w:rPr>
                <w:rFonts w:hAnsi="標楷體" w:cs="新細明體" w:hint="eastAsia"/>
                <w:snapToGrid/>
                <w:kern w:val="0"/>
                <w:sz w:val="24"/>
                <w:szCs w:val="24"/>
              </w:rPr>
              <w:t>4</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接觸：4</w:t>
            </w:r>
          </w:p>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簽定：1</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113年度接觸</w:t>
            </w:r>
            <w:r w:rsidRPr="00173765">
              <w:rPr>
                <w:rFonts w:hAnsi="標楷體" w:cs="新細明體"/>
                <w:snapToGrid/>
                <w:kern w:val="0"/>
                <w:sz w:val="24"/>
                <w:szCs w:val="24"/>
              </w:rPr>
              <w:t>包括瑞士資訊</w:t>
            </w:r>
            <w:r w:rsidRPr="00173765">
              <w:rPr>
                <w:rFonts w:hAnsi="標楷體" w:cs="新細明體" w:hint="eastAsia"/>
                <w:snapToGrid/>
                <w:kern w:val="0"/>
                <w:sz w:val="24"/>
                <w:szCs w:val="24"/>
              </w:rPr>
              <w:t>等</w:t>
            </w:r>
            <w:r w:rsidRPr="00173765">
              <w:rPr>
                <w:rFonts w:hAnsi="標楷體" w:cs="新細明體"/>
                <w:snapToGrid/>
                <w:kern w:val="0"/>
                <w:sz w:val="24"/>
                <w:szCs w:val="24"/>
              </w:rPr>
              <w:t>7家</w:t>
            </w:r>
            <w:r w:rsidRPr="00173765">
              <w:rPr>
                <w:rFonts w:hAnsi="標楷體" w:cs="新細明體" w:hint="eastAsia"/>
                <w:snapToGrid/>
                <w:kern w:val="0"/>
                <w:sz w:val="24"/>
                <w:szCs w:val="24"/>
              </w:rPr>
              <w:t>國外媒體，並與</w:t>
            </w:r>
            <w:r w:rsidRPr="00173765">
              <w:rPr>
                <w:rFonts w:hAnsi="標楷體" w:cs="新細明體"/>
                <w:snapToGrid/>
                <w:kern w:val="0"/>
                <w:sz w:val="24"/>
                <w:szCs w:val="24"/>
              </w:rPr>
              <w:t>印度亞洲國際新聞社ANI、印度新聞信託社PTI、日本放送協會NHK、立陶宛ELTA新聞社共4家</w:t>
            </w:r>
            <w:r w:rsidRPr="00173765">
              <w:rPr>
                <w:rFonts w:hAnsi="標楷體" w:cs="新細明體" w:hint="eastAsia"/>
                <w:snapToGrid/>
                <w:kern w:val="0"/>
                <w:sz w:val="24"/>
                <w:szCs w:val="24"/>
              </w:rPr>
              <w:t>媒體簽署</w:t>
            </w:r>
            <w:r w:rsidRPr="00173765">
              <w:rPr>
                <w:rFonts w:hAnsi="標楷體" w:cs="新細明體"/>
                <w:snapToGrid/>
                <w:kern w:val="0"/>
                <w:sz w:val="24"/>
                <w:szCs w:val="24"/>
              </w:rPr>
              <w:t>MOU</w:t>
            </w:r>
            <w:r w:rsidRPr="00173765">
              <w:rPr>
                <w:rFonts w:hAnsi="標楷體" w:cs="新細明體" w:hint="eastAsia"/>
                <w:snapToGrid/>
                <w:kern w:val="0"/>
                <w:sz w:val="24"/>
                <w:szCs w:val="24"/>
              </w:rPr>
              <w:t>；另</w:t>
            </w:r>
            <w:r w:rsidRPr="00173765">
              <w:rPr>
                <w:rFonts w:hAnsi="標楷體" w:cs="新細明體"/>
                <w:snapToGrid/>
                <w:kern w:val="0"/>
                <w:sz w:val="24"/>
                <w:szCs w:val="24"/>
              </w:rPr>
              <w:t>國際暨兩岸中心外文編譯及海外特派員新增40人</w:t>
            </w:r>
            <w:r w:rsidRPr="00173765">
              <w:rPr>
                <w:rFonts w:hAnsi="標楷體" w:cs="新細明體" w:hint="eastAsia"/>
                <w:snapToGrid/>
                <w:kern w:val="0"/>
                <w:sz w:val="24"/>
                <w:szCs w:val="24"/>
              </w:rPr>
              <w:t>、</w:t>
            </w:r>
            <w:r w:rsidRPr="00173765">
              <w:rPr>
                <w:rFonts w:hAnsi="標楷體" w:cs="新細明體"/>
                <w:snapToGrid/>
                <w:kern w:val="0"/>
                <w:sz w:val="24"/>
                <w:szCs w:val="24"/>
              </w:rPr>
              <w:t>採訪229個國際大型會展活動</w:t>
            </w:r>
            <w:r w:rsidRPr="00173765">
              <w:rPr>
                <w:rFonts w:hAnsi="標楷體" w:cs="新細明體" w:hint="eastAsia"/>
                <w:snapToGrid/>
                <w:kern w:val="0"/>
                <w:sz w:val="24"/>
                <w:szCs w:val="24"/>
              </w:rPr>
              <w:t>、</w:t>
            </w:r>
            <w:r w:rsidRPr="00173765">
              <w:rPr>
                <w:rFonts w:hAnsi="標楷體" w:cs="新細明體"/>
                <w:snapToGrid/>
                <w:kern w:val="0"/>
                <w:sz w:val="24"/>
                <w:szCs w:val="24"/>
              </w:rPr>
              <w:t>露出1,791個國際媒體網站</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shd w:val="clear" w:color="auto" w:fill="FFFFFF"/>
              </w:rPr>
            </w:pPr>
            <w:r w:rsidRPr="00173765">
              <w:rPr>
                <w:rFonts w:hAnsi="標楷體" w:cs="新細明體" w:hint="eastAsia"/>
                <w:snapToGrid/>
                <w:kern w:val="0"/>
                <w:sz w:val="24"/>
                <w:szCs w:val="24"/>
                <w:shd w:val="clear" w:color="auto" w:fill="FFFFFF"/>
              </w:rPr>
              <w:t>文化部獎勵實體書店串聯辦理創新書市活動</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獎勵/人次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shd w:val="clear" w:color="auto" w:fill="FFFFFF"/>
              </w:rPr>
              <w:t>獎勵實體書店串聯辦理結合多元藝文元素書展，培養閱讀及藝文消費習慣，</w:t>
            </w:r>
            <w:r w:rsidRPr="00173765">
              <w:rPr>
                <w:rFonts w:hAnsi="標楷體" w:cs="新細明體" w:hint="eastAsia"/>
                <w:snapToGrid/>
                <w:kern w:val="0"/>
                <w:sz w:val="24"/>
                <w:szCs w:val="24"/>
                <w:bdr w:val="none" w:sz="0" w:space="0" w:color="auto" w:frame="1"/>
                <w:shd w:val="clear" w:color="auto" w:fill="FFFFFF"/>
              </w:rPr>
              <w:t>推動創新書市、提升獨立書店銷售</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r w:rsidR="00094512" w:rsidRPr="00173765">
              <w:rPr>
                <w:rFonts w:hAnsi="標楷體" w:cs="新細明體" w:hint="eastAsia"/>
                <w:snapToGrid/>
                <w:kern w:val="0"/>
                <w:sz w:val="24"/>
                <w:szCs w:val="24"/>
              </w:rPr>
              <w:t>0</w:t>
            </w:r>
            <w:r w:rsidRPr="00173765">
              <w:rPr>
                <w:rFonts w:hAnsi="標楷體" w:cs="新細明體" w:hint="eastAsia"/>
                <w:snapToGrid/>
                <w:kern w:val="0"/>
                <w:sz w:val="24"/>
                <w:szCs w:val="24"/>
              </w:rPr>
              <w:t>萬</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r w:rsidR="00094512" w:rsidRPr="00173765">
              <w:rPr>
                <w:rFonts w:hAnsi="標楷體" w:cs="新細明體" w:hint="eastAsia"/>
                <w:snapToGrid/>
                <w:kern w:val="0"/>
                <w:sz w:val="24"/>
                <w:szCs w:val="24"/>
              </w:rPr>
              <w:t>8</w:t>
            </w:r>
            <w:r w:rsidRPr="00173765">
              <w:rPr>
                <w:rFonts w:hAnsi="標楷體" w:cs="新細明體" w:hint="eastAsia"/>
                <w:snapToGrid/>
                <w:kern w:val="0"/>
                <w:sz w:val="24"/>
                <w:szCs w:val="24"/>
              </w:rPr>
              <w:t>萬</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30萬</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113年度共核定獎勵</w:t>
            </w:r>
            <w:r w:rsidRPr="00173765">
              <w:rPr>
                <w:rFonts w:hAnsi="標楷體" w:cs="新細明體"/>
                <w:snapToGrid/>
                <w:kern w:val="0"/>
                <w:sz w:val="24"/>
                <w:szCs w:val="24"/>
              </w:rPr>
              <w:t>31案，辦理</w:t>
            </w:r>
            <w:r w:rsidRPr="00173765">
              <w:rPr>
                <w:rFonts w:hAnsi="標楷體" w:cs="新細明體" w:hint="eastAsia"/>
                <w:snapToGrid/>
                <w:kern w:val="0"/>
                <w:sz w:val="24"/>
                <w:szCs w:val="24"/>
              </w:rPr>
              <w:t>近</w:t>
            </w:r>
            <w:r w:rsidRPr="00173765">
              <w:rPr>
                <w:rFonts w:hAnsi="標楷體" w:cs="新細明體"/>
                <w:snapToGrid/>
                <w:kern w:val="0"/>
                <w:sz w:val="24"/>
                <w:szCs w:val="24"/>
              </w:rPr>
              <w:t>百場（天）書市</w:t>
            </w:r>
            <w:r w:rsidRPr="00173765">
              <w:rPr>
                <w:rFonts w:hAnsi="標楷體" w:cs="新細明體" w:hint="eastAsia"/>
                <w:snapToGrid/>
                <w:kern w:val="0"/>
                <w:sz w:val="24"/>
                <w:szCs w:val="24"/>
              </w:rPr>
              <w:t>，以及</w:t>
            </w:r>
            <w:r w:rsidRPr="00173765">
              <w:rPr>
                <w:rFonts w:hAnsi="標楷體" w:cs="新細明體"/>
                <w:snapToGrid/>
                <w:kern w:val="0"/>
                <w:sz w:val="24"/>
                <w:szCs w:val="24"/>
              </w:rPr>
              <w:t>數百場講座、走讀、展覽、演出、工作坊、電影放映等延伸活動</w:t>
            </w:r>
            <w:r w:rsidR="00094512" w:rsidRPr="00173765">
              <w:rPr>
                <w:rFonts w:hAnsi="標楷體" w:cs="新細明體"/>
                <w:snapToGrid/>
                <w:kern w:val="0"/>
                <w:sz w:val="24"/>
                <w:szCs w:val="24"/>
              </w:rPr>
              <w:t>。</w:t>
            </w:r>
          </w:p>
        </w:tc>
      </w:tr>
      <w:tr w:rsidR="00BF7D19" w:rsidRPr="00EF18A7" w:rsidTr="00173765">
        <w:trPr>
          <w:jc w:val="center"/>
        </w:trPr>
        <w:tc>
          <w:tcPr>
            <w:tcW w:w="846" w:type="dxa"/>
            <w:vMerge w:val="restart"/>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建構產銷均衡的文創產業生態系</w:t>
            </w:r>
          </w:p>
        </w:tc>
        <w:tc>
          <w:tcPr>
            <w:tcW w:w="696" w:type="dxa"/>
            <w:vMerge w:val="restart"/>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徵案/件、家</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bdr w:val="none" w:sz="0" w:space="0" w:color="auto" w:frame="1"/>
                <w:shd w:val="clear" w:color="auto" w:fill="FFFFFF"/>
              </w:rPr>
              <w:t>增加臺灣自製動畫短片開發量</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12</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12</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113年度辦理「文化黑潮之臺灣動畫獨立單元劇集聯合開發及行銷徵案計畫」，補助共</w:t>
            </w:r>
            <w:r w:rsidRPr="00173765">
              <w:rPr>
                <w:rFonts w:hAnsi="標楷體" w:cs="新細明體"/>
                <w:snapToGrid/>
                <w:kern w:val="0"/>
                <w:sz w:val="24"/>
                <w:szCs w:val="24"/>
              </w:rPr>
              <w:t>12件作品</w:t>
            </w:r>
            <w:r w:rsidR="00094512" w:rsidRPr="00173765">
              <w:rPr>
                <w:rFonts w:hAnsi="標楷體" w:cs="新細明體"/>
                <w:snapToGrid/>
                <w:kern w:val="0"/>
                <w:sz w:val="24"/>
                <w:szCs w:val="24"/>
              </w:rPr>
              <w:t>。</w:t>
            </w:r>
          </w:p>
        </w:tc>
      </w:tr>
      <w:tr w:rsidR="00BF7D19" w:rsidRPr="00EF18A7" w:rsidTr="00173765">
        <w:trPr>
          <w:jc w:val="center"/>
        </w:trPr>
        <w:tc>
          <w:tcPr>
            <w:tcW w:w="846" w:type="dxa"/>
            <w:vMerge/>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shd w:val="clear" w:color="auto" w:fill="FFFFFF"/>
              </w:rPr>
            </w:pPr>
          </w:p>
        </w:tc>
        <w:tc>
          <w:tcPr>
            <w:tcW w:w="696" w:type="dxa"/>
            <w:vMerge/>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left"/>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徵選</w:t>
            </w:r>
            <w:r w:rsidRPr="00173765">
              <w:rPr>
                <w:rFonts w:hAnsi="標楷體" w:cs="新細明體"/>
                <w:snapToGrid/>
                <w:kern w:val="0"/>
                <w:sz w:val="24"/>
                <w:szCs w:val="24"/>
                <w:bdr w:val="none" w:sz="0" w:space="0" w:color="auto" w:frame="1"/>
                <w:shd w:val="clear" w:color="auto" w:fill="FFFFFF"/>
              </w:rPr>
              <w:t>業者進駐嘉義文創園區研發跨域文化科技產品</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建置嘉義文創園區文化科技Op</w:t>
            </w:r>
            <w:r w:rsidRPr="00173765">
              <w:rPr>
                <w:rFonts w:hAnsi="標楷體" w:cs="新細明體"/>
                <w:snapToGrid/>
                <w:kern w:val="0"/>
                <w:sz w:val="24"/>
                <w:szCs w:val="24"/>
              </w:rPr>
              <w:t>enLab</w:t>
            </w:r>
            <w:r w:rsidRPr="00173765">
              <w:rPr>
                <w:rFonts w:hAnsi="標楷體" w:cs="新細明體" w:hint="eastAsia"/>
                <w:snapToGrid/>
                <w:kern w:val="0"/>
                <w:sz w:val="24"/>
                <w:szCs w:val="24"/>
              </w:rPr>
              <w:t>，並預計徵選5家業者進駐研發跨域文化科技產品</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以科技的文化應用推波臺流擴散</w:t>
            </w:r>
          </w:p>
        </w:tc>
        <w:tc>
          <w:tcPr>
            <w:tcW w:w="696"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徵案/組</w:t>
            </w:r>
          </w:p>
        </w:tc>
        <w:tc>
          <w:tcPr>
            <w:tcW w:w="1620"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bdr w:val="none" w:sz="0" w:space="0" w:color="auto" w:frame="1"/>
                <w:shd w:val="clear" w:color="auto" w:fill="FFFFFF"/>
              </w:rPr>
              <w:t>加速具國際市場潛力案件商品化</w:t>
            </w:r>
            <w:r w:rsidRPr="00173765">
              <w:rPr>
                <w:rFonts w:hAnsi="標楷體" w:cs="新細明體" w:hint="eastAsia"/>
                <w:snapToGrid/>
                <w:kern w:val="0"/>
                <w:sz w:val="24"/>
                <w:szCs w:val="24"/>
              </w:rPr>
              <w:t>，</w:t>
            </w:r>
            <w:r w:rsidRPr="00173765">
              <w:rPr>
                <w:rFonts w:hAnsi="標楷體" w:cs="新細明體"/>
                <w:snapToGrid/>
                <w:kern w:val="0"/>
                <w:sz w:val="24"/>
                <w:szCs w:val="24"/>
              </w:rPr>
              <w:t>建立臺灣原生文化內容經典示範案</w:t>
            </w:r>
          </w:p>
        </w:tc>
        <w:tc>
          <w:tcPr>
            <w:tcW w:w="724"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p>
        </w:tc>
        <w:tc>
          <w:tcPr>
            <w:tcW w:w="719" w:type="dxa"/>
            <w:tcBorders>
              <w:top w:val="single" w:sz="6" w:space="0" w:color="auto"/>
              <w:bottom w:val="single" w:sz="12" w:space="0" w:color="auto"/>
              <w:right w:val="double" w:sz="4" w:space="0" w:color="auto"/>
            </w:tcBorders>
            <w:shd w:val="clear" w:color="auto" w:fill="auto"/>
            <w:vAlign w:val="center"/>
          </w:tcPr>
          <w:p w:rsidR="00BF7D19" w:rsidRPr="00173765" w:rsidRDefault="0038193C"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p>
        </w:tc>
        <w:tc>
          <w:tcPr>
            <w:tcW w:w="767" w:type="dxa"/>
            <w:tcBorders>
              <w:top w:val="single" w:sz="6" w:space="0" w:color="auto"/>
              <w:left w:val="double" w:sz="4"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p>
        </w:tc>
        <w:tc>
          <w:tcPr>
            <w:tcW w:w="3628"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w:t>
            </w:r>
            <w:r w:rsidRPr="00173765">
              <w:rPr>
                <w:rFonts w:hAnsi="標楷體" w:cs="新細明體"/>
                <w:snapToGrid/>
                <w:kern w:val="0"/>
                <w:sz w:val="24"/>
                <w:szCs w:val="24"/>
              </w:rPr>
              <w:t>建立多人走動式VR內容臺灣原生文化內容經典示範案例共2組，</w:t>
            </w:r>
            <w:r w:rsidRPr="00173765">
              <w:rPr>
                <w:rFonts w:hAnsi="標楷體" w:cs="新細明體" w:hint="eastAsia"/>
                <w:snapToGrid/>
                <w:kern w:val="0"/>
                <w:sz w:val="24"/>
                <w:szCs w:val="24"/>
              </w:rPr>
              <w:t>並</w:t>
            </w:r>
            <w:r w:rsidRPr="00173765">
              <w:rPr>
                <w:rFonts w:hAnsi="標楷體" w:cs="新細明體"/>
                <w:snapToGrid/>
                <w:kern w:val="0"/>
                <w:sz w:val="24"/>
                <w:szCs w:val="24"/>
              </w:rPr>
              <w:t>建立</w:t>
            </w:r>
            <w:r w:rsidRPr="00173765">
              <w:rPr>
                <w:rFonts w:hAnsi="標楷體" w:cs="新細明體" w:hint="eastAsia"/>
                <w:snapToGrid/>
                <w:kern w:val="0"/>
                <w:sz w:val="24"/>
                <w:szCs w:val="24"/>
              </w:rPr>
              <w:t>圖像角色</w:t>
            </w:r>
            <w:r w:rsidRPr="00173765">
              <w:rPr>
                <w:rFonts w:hAnsi="標楷體" w:cs="新細明體"/>
                <w:snapToGrid/>
                <w:kern w:val="0"/>
                <w:sz w:val="24"/>
                <w:szCs w:val="24"/>
              </w:rPr>
              <w:t>IP臺灣原生文化內容經典示範案例1組</w:t>
            </w:r>
            <w:r w:rsidR="00094512" w:rsidRPr="00173765">
              <w:rPr>
                <w:rFonts w:hAnsi="標楷體" w:cs="新細明體"/>
                <w:snapToGrid/>
                <w:kern w:val="0"/>
                <w:sz w:val="24"/>
                <w:szCs w:val="24"/>
              </w:rPr>
              <w:t>。</w:t>
            </w:r>
          </w:p>
        </w:tc>
      </w:tr>
    </w:tbl>
    <w:p w:rsidR="00810EAC" w:rsidRDefault="00810EAC" w:rsidP="0038193C">
      <w:pPr>
        <w:spacing w:line="280" w:lineRule="exact"/>
        <w:ind w:leftChars="-98" w:left="-278" w:firstLineChars="0" w:firstLine="0"/>
        <w:jc w:val="left"/>
        <w:rPr>
          <w:rFonts w:hAnsi="標楷體"/>
          <w:color w:val="000000"/>
          <w:sz w:val="24"/>
        </w:rPr>
      </w:pPr>
      <w:r>
        <w:rPr>
          <w:rFonts w:hAnsi="標楷體" w:hint="eastAsia"/>
          <w:color w:val="000000"/>
          <w:sz w:val="24"/>
        </w:rPr>
        <w:t>說    明:115及116年</w:t>
      </w:r>
      <w:r w:rsidR="00094512">
        <w:rPr>
          <w:rFonts w:hAnsi="標楷體" w:hint="eastAsia"/>
          <w:color w:val="000000"/>
          <w:sz w:val="24"/>
        </w:rPr>
        <w:t>度之預期效益</w:t>
      </w:r>
      <w:r>
        <w:rPr>
          <w:rFonts w:hAnsi="標楷體" w:hint="eastAsia"/>
          <w:color w:val="000000"/>
          <w:sz w:val="24"/>
        </w:rPr>
        <w:t>刻正辦理修正</w:t>
      </w:r>
      <w:r w:rsidR="00094512">
        <w:rPr>
          <w:rFonts w:hAnsi="標楷體" w:hint="eastAsia"/>
          <w:color w:val="000000"/>
          <w:sz w:val="24"/>
        </w:rPr>
        <w:t>作業中。</w:t>
      </w:r>
    </w:p>
    <w:p w:rsidR="00054C82" w:rsidRPr="00EF18A7" w:rsidRDefault="0075723B" w:rsidP="0038193C">
      <w:pPr>
        <w:spacing w:line="280" w:lineRule="exact"/>
        <w:ind w:leftChars="-98" w:left="-278" w:firstLineChars="0" w:firstLine="0"/>
        <w:jc w:val="left"/>
        <w:rPr>
          <w:rFonts w:hAnsi="標楷體"/>
          <w:color w:val="000000"/>
        </w:rPr>
      </w:pPr>
      <w:r w:rsidRPr="00EF18A7">
        <w:rPr>
          <w:rFonts w:hAnsi="標楷體" w:hint="eastAsia"/>
          <w:color w:val="000000"/>
          <w:sz w:val="24"/>
        </w:rPr>
        <w:t>資料來源</w:t>
      </w:r>
      <w:r w:rsidR="00810EAC" w:rsidRPr="00810EAC">
        <w:rPr>
          <w:rFonts w:hAnsi="標楷體" w:hint="eastAsia"/>
          <w:color w:val="000000"/>
          <w:sz w:val="24"/>
        </w:rPr>
        <w:t>:</w:t>
      </w:r>
      <w:r w:rsidRPr="00EF18A7">
        <w:rPr>
          <w:rFonts w:hAnsi="標楷體" w:hint="eastAsia"/>
          <w:color w:val="000000"/>
          <w:sz w:val="24"/>
        </w:rPr>
        <w:t>文化部提供，本研究彙整。</w:t>
      </w:r>
    </w:p>
    <w:p w:rsidR="00ED7942" w:rsidRPr="00EF18A7" w:rsidRDefault="00ED7942" w:rsidP="00341026">
      <w:pPr>
        <w:pStyle w:val="ab"/>
        <w:ind w:left="849" w:hanging="283"/>
        <w:rPr>
          <w:rFonts w:hAnsi="標楷體"/>
          <w:b/>
          <w:color w:val="000000"/>
        </w:rPr>
      </w:pPr>
      <w:r w:rsidRPr="00EF18A7">
        <w:rPr>
          <w:rFonts w:hAnsi="標楷體" w:hint="eastAsia"/>
          <w:b/>
          <w:color w:val="000000"/>
        </w:rPr>
        <w:t>(二)</w:t>
      </w:r>
      <w:r w:rsidR="000600F3" w:rsidRPr="00EF18A7">
        <w:rPr>
          <w:rFonts w:hAnsi="標楷體" w:hint="eastAsia"/>
          <w:b/>
          <w:color w:val="000000"/>
        </w:rPr>
        <w:t>量化指標</w:t>
      </w:r>
      <w:r w:rsidR="001839AA" w:rsidRPr="00EF18A7">
        <w:rPr>
          <w:rFonts w:hAnsi="標楷體" w:hint="eastAsia"/>
          <w:b/>
          <w:color w:val="000000"/>
        </w:rPr>
        <w:t>多超標達成，允宜檢討目標訂定之合理性及挑戰性，且</w:t>
      </w:r>
      <w:r w:rsidR="00A33797" w:rsidRPr="00EF18A7">
        <w:rPr>
          <w:rFonts w:hAnsi="標楷體" w:hint="eastAsia"/>
          <w:b/>
          <w:color w:val="000000"/>
        </w:rPr>
        <w:t>指標之選擇</w:t>
      </w:r>
      <w:r w:rsidR="001839AA" w:rsidRPr="00EF18A7">
        <w:rPr>
          <w:rFonts w:hAnsi="標楷體" w:hint="eastAsia"/>
          <w:b/>
          <w:color w:val="000000"/>
        </w:rPr>
        <w:t>應能達產業化之目的</w:t>
      </w:r>
    </w:p>
    <w:p w:rsidR="00E60E23" w:rsidRPr="00EF18A7" w:rsidRDefault="00E60E23" w:rsidP="00E60E23">
      <w:pPr>
        <w:pStyle w:val="123"/>
        <w:ind w:left="1133" w:hanging="283"/>
        <w:rPr>
          <w:rFonts w:hAnsi="標楷體"/>
          <w:color w:val="000000"/>
        </w:rPr>
      </w:pPr>
      <w:r w:rsidRPr="00EF18A7">
        <w:rPr>
          <w:rFonts w:hAnsi="標楷體" w:hint="eastAsia"/>
          <w:b/>
          <w:bCs/>
          <w:color w:val="000000"/>
        </w:rPr>
        <w:t>1.</w:t>
      </w:r>
      <w:r w:rsidR="001839AA" w:rsidRPr="00EF18A7">
        <w:rPr>
          <w:rFonts w:hAnsi="標楷體" w:hint="eastAsia"/>
          <w:b/>
          <w:bCs/>
          <w:color w:val="000000"/>
        </w:rPr>
        <w:t>113年績效目標皆達成，且多數績效均大幅超標</w:t>
      </w:r>
      <w:r w:rsidRPr="00EF18A7">
        <w:rPr>
          <w:rFonts w:hAnsi="標楷體" w:hint="eastAsia"/>
          <w:b/>
          <w:bCs/>
          <w:color w:val="000000"/>
        </w:rPr>
        <w:t>：</w:t>
      </w:r>
      <w:r w:rsidR="00126FD8" w:rsidRPr="00EF18A7">
        <w:rPr>
          <w:rFonts w:hAnsi="標楷體" w:hint="eastAsia"/>
          <w:color w:val="000000"/>
        </w:rPr>
        <w:t>經查113年度該計畫15</w:t>
      </w:r>
      <w:r w:rsidRPr="00EF18A7">
        <w:rPr>
          <w:rFonts w:hAnsi="標楷體" w:hint="eastAsia"/>
          <w:color w:val="000000"/>
        </w:rPr>
        <w:t>項</w:t>
      </w:r>
      <w:r w:rsidR="00126FD8" w:rsidRPr="00EF18A7">
        <w:rPr>
          <w:rFonts w:hAnsi="標楷體" w:hint="eastAsia"/>
          <w:color w:val="000000"/>
        </w:rPr>
        <w:t>子</w:t>
      </w:r>
      <w:r w:rsidRPr="00EF18A7">
        <w:rPr>
          <w:rFonts w:hAnsi="標楷體" w:hint="eastAsia"/>
          <w:color w:val="000000"/>
        </w:rPr>
        <w:t>計畫，</w:t>
      </w:r>
      <w:r w:rsidR="00126FD8" w:rsidRPr="00EF18A7">
        <w:rPr>
          <w:rFonts w:hAnsi="標楷體" w:hint="eastAsia"/>
          <w:color w:val="000000"/>
        </w:rPr>
        <w:t>執行成果皆達成目標值，</w:t>
      </w:r>
      <w:r w:rsidR="001E0773" w:rsidRPr="00EF18A7">
        <w:rPr>
          <w:rFonts w:hAnsi="標楷體" w:hint="eastAsia"/>
          <w:color w:val="000000"/>
        </w:rPr>
        <w:t>達成率多介於</w:t>
      </w:r>
      <w:r w:rsidR="001E0773" w:rsidRPr="00EF18A7">
        <w:rPr>
          <w:rFonts w:hAnsi="標楷體"/>
          <w:color w:val="000000"/>
        </w:rPr>
        <w:t>125%</w:t>
      </w:r>
      <w:r w:rsidR="001E0773" w:rsidRPr="00EF18A7">
        <w:rPr>
          <w:rFonts w:hAnsi="標楷體" w:hint="eastAsia"/>
          <w:color w:val="000000"/>
        </w:rPr>
        <w:t>至</w:t>
      </w:r>
      <w:r w:rsidR="001E0773" w:rsidRPr="00EF18A7">
        <w:rPr>
          <w:rFonts w:hAnsi="標楷體"/>
          <w:color w:val="000000"/>
        </w:rPr>
        <w:t>1</w:t>
      </w:r>
      <w:r w:rsidR="00A33797" w:rsidRPr="00EF18A7">
        <w:rPr>
          <w:rFonts w:hAnsi="標楷體"/>
          <w:color w:val="000000"/>
        </w:rPr>
        <w:t>,</w:t>
      </w:r>
      <w:r w:rsidR="001E0773" w:rsidRPr="00EF18A7">
        <w:rPr>
          <w:rFonts w:hAnsi="標楷體"/>
          <w:color w:val="000000"/>
        </w:rPr>
        <w:t>071%間</w:t>
      </w:r>
      <w:r w:rsidR="001E0773" w:rsidRPr="00EF18A7">
        <w:rPr>
          <w:rFonts w:hAnsi="標楷體" w:hint="eastAsia"/>
          <w:color w:val="000000"/>
        </w:rPr>
        <w:t>。</w:t>
      </w:r>
      <w:r w:rsidR="004F45D6" w:rsidRPr="00EF18A7">
        <w:rPr>
          <w:rFonts w:hAnsi="標楷體" w:hint="eastAsia"/>
          <w:color w:val="000000"/>
        </w:rPr>
        <w:t>其中</w:t>
      </w:r>
      <w:r w:rsidR="00126FD8" w:rsidRPr="00EF18A7">
        <w:rPr>
          <w:rFonts w:hAnsi="標楷體" w:hint="eastAsia"/>
          <w:color w:val="000000"/>
        </w:rPr>
        <w:t>補助辦理國際型態視覺藝術相關展覽或博覽會</w:t>
      </w:r>
      <w:r w:rsidR="004F45D6" w:rsidRPr="00EF18A7">
        <w:rPr>
          <w:rFonts w:hAnsi="標楷體" w:hint="eastAsia"/>
          <w:color w:val="000000"/>
        </w:rPr>
        <w:t>一案</w:t>
      </w:r>
      <w:r w:rsidR="00126FD8" w:rsidRPr="00EF18A7">
        <w:rPr>
          <w:rFonts w:hAnsi="標楷體" w:hint="eastAsia"/>
          <w:color w:val="000000"/>
        </w:rPr>
        <w:t>，</w:t>
      </w:r>
      <w:r w:rsidR="004F45D6" w:rsidRPr="00EF18A7">
        <w:rPr>
          <w:rFonts w:hAnsi="標楷體" w:hint="eastAsia"/>
          <w:color w:val="000000"/>
        </w:rPr>
        <w:t>其</w:t>
      </w:r>
      <w:r w:rsidR="00126FD8" w:rsidRPr="00EF18A7">
        <w:rPr>
          <w:rFonts w:hAnsi="標楷體" w:hint="eastAsia"/>
          <w:color w:val="000000"/>
        </w:rPr>
        <w:t>年度</w:t>
      </w:r>
      <w:r w:rsidR="004F45D6" w:rsidRPr="00EF18A7">
        <w:rPr>
          <w:rFonts w:hAnsi="標楷體" w:hint="eastAsia"/>
          <w:color w:val="000000"/>
        </w:rPr>
        <w:t>目</w:t>
      </w:r>
      <w:r w:rsidR="00126FD8" w:rsidRPr="00EF18A7">
        <w:rPr>
          <w:rFonts w:hAnsi="標楷體" w:hint="eastAsia"/>
          <w:color w:val="000000"/>
        </w:rPr>
        <w:t>標</w:t>
      </w:r>
      <w:r w:rsidR="004F45D6" w:rsidRPr="00EF18A7">
        <w:rPr>
          <w:rFonts w:hAnsi="標楷體" w:hint="eastAsia"/>
          <w:color w:val="000000"/>
        </w:rPr>
        <w:t>為</w:t>
      </w:r>
      <w:r w:rsidR="00126FD8" w:rsidRPr="00EF18A7">
        <w:rPr>
          <w:rFonts w:hAnsi="標楷體" w:hint="eastAsia"/>
          <w:color w:val="000000"/>
        </w:rPr>
        <w:t>7場，實際完成達75場</w:t>
      </w:r>
      <w:r w:rsidR="004F45D6" w:rsidRPr="00EF18A7">
        <w:rPr>
          <w:rFonts w:hAnsi="標楷體" w:hint="eastAsia"/>
          <w:color w:val="000000"/>
        </w:rPr>
        <w:t>，達成率達1</w:t>
      </w:r>
      <w:r w:rsidR="004F45D6" w:rsidRPr="00EF18A7">
        <w:rPr>
          <w:rFonts w:hAnsi="標楷體"/>
          <w:color w:val="000000"/>
        </w:rPr>
        <w:t>,071%</w:t>
      </w:r>
      <w:r w:rsidR="001E0773" w:rsidRPr="00EF18A7">
        <w:rPr>
          <w:rFonts w:hAnsi="標楷體" w:hint="eastAsia"/>
          <w:color w:val="000000"/>
        </w:rPr>
        <w:t>；</w:t>
      </w:r>
      <w:r w:rsidR="004F45D6" w:rsidRPr="00EF18A7">
        <w:rPr>
          <w:rFonts w:hAnsi="標楷體" w:hint="eastAsia"/>
          <w:color w:val="000000"/>
        </w:rPr>
        <w:t>另國際臺劇內容升級計畫達成率225%、投資未來兒少影音內容倍增計畫達成率255%、臺灣流行音樂史料蒐集及主題推廣目標達成率300%、補助財團法人中央通訊社推動國際傳播交流接觸媒體達成率175%、簽署MOU達成率400%，皆倍數達標，</w:t>
      </w:r>
      <w:r w:rsidR="005F5841" w:rsidRPr="00EF18A7">
        <w:rPr>
          <w:rFonts w:hAnsi="標楷體" w:hint="eastAsia"/>
          <w:color w:val="000000"/>
        </w:rPr>
        <w:t>允宜檢討</w:t>
      </w:r>
      <w:r w:rsidR="00C026E8">
        <w:rPr>
          <w:rFonts w:hAnsi="標楷體" w:hint="eastAsia"/>
          <w:color w:val="000000"/>
        </w:rPr>
        <w:t>所訂</w:t>
      </w:r>
      <w:r w:rsidR="005F5841" w:rsidRPr="00EF18A7">
        <w:rPr>
          <w:rFonts w:hAnsi="標楷體" w:hint="eastAsia"/>
          <w:color w:val="000000"/>
        </w:rPr>
        <w:t>計畫</w:t>
      </w:r>
      <w:r w:rsidR="004F45D6" w:rsidRPr="00EF18A7">
        <w:rPr>
          <w:rFonts w:hAnsi="標楷體" w:hint="eastAsia"/>
          <w:color w:val="000000"/>
        </w:rPr>
        <w:t>目標值</w:t>
      </w:r>
      <w:r w:rsidR="00C026E8">
        <w:rPr>
          <w:rFonts w:hAnsi="標楷體" w:hint="eastAsia"/>
          <w:color w:val="000000"/>
        </w:rPr>
        <w:t>是否具</w:t>
      </w:r>
      <w:r w:rsidR="005F5841" w:rsidRPr="00EF18A7">
        <w:rPr>
          <w:rFonts w:hAnsi="標楷體" w:hint="eastAsia"/>
          <w:color w:val="000000"/>
        </w:rPr>
        <w:t>挑戰性，或就</w:t>
      </w:r>
      <w:r w:rsidR="004F45D6" w:rsidRPr="00EF18A7">
        <w:rPr>
          <w:rFonts w:hAnsi="標楷體" w:hint="eastAsia"/>
          <w:color w:val="000000"/>
        </w:rPr>
        <w:t>成果認列標準</w:t>
      </w:r>
      <w:r w:rsidR="005F5841" w:rsidRPr="00EF18A7">
        <w:rPr>
          <w:rFonts w:hAnsi="標楷體" w:hint="eastAsia"/>
          <w:color w:val="000000"/>
        </w:rPr>
        <w:t>再予</w:t>
      </w:r>
      <w:r w:rsidR="004F45D6" w:rsidRPr="00EF18A7">
        <w:rPr>
          <w:rFonts w:hAnsi="標楷體" w:hint="eastAsia"/>
          <w:color w:val="000000"/>
        </w:rPr>
        <w:t>精進</w:t>
      </w:r>
      <w:r w:rsidR="001E0773" w:rsidRPr="00EF18A7">
        <w:rPr>
          <w:rFonts w:hAnsi="標楷體" w:hint="eastAsia"/>
          <w:color w:val="000000"/>
        </w:rPr>
        <w:t>，</w:t>
      </w:r>
      <w:r w:rsidR="005F5841" w:rsidRPr="00EF18A7">
        <w:rPr>
          <w:rFonts w:hAnsi="標楷體" w:hint="eastAsia"/>
          <w:color w:val="000000"/>
        </w:rPr>
        <w:t>俾激勵積極達成計畫總體目標</w:t>
      </w:r>
      <w:r w:rsidR="001E0773" w:rsidRPr="00EF18A7">
        <w:rPr>
          <w:rFonts w:hAnsi="標楷體" w:hint="eastAsia"/>
          <w:color w:val="000000"/>
        </w:rPr>
        <w:t>。</w:t>
      </w:r>
    </w:p>
    <w:p w:rsidR="00B051DE" w:rsidRPr="00EF18A7" w:rsidRDefault="00E60E23" w:rsidP="007E0FFE">
      <w:pPr>
        <w:pStyle w:val="123"/>
        <w:ind w:left="1133" w:hanging="283"/>
        <w:rPr>
          <w:rFonts w:hAnsi="標楷體"/>
          <w:color w:val="000000"/>
        </w:rPr>
      </w:pPr>
      <w:r w:rsidRPr="00EF18A7">
        <w:rPr>
          <w:rFonts w:hAnsi="標楷體" w:hint="eastAsia"/>
          <w:b/>
          <w:bCs/>
          <w:color w:val="000000"/>
        </w:rPr>
        <w:t>2.</w:t>
      </w:r>
      <w:r w:rsidR="00126FD8" w:rsidRPr="00EF18A7">
        <w:rPr>
          <w:rFonts w:hAnsi="標楷體" w:hint="eastAsia"/>
          <w:b/>
        </w:rPr>
        <w:t>允宜檢討現行指標內涵並研議增訂成果型指標</w:t>
      </w:r>
      <w:r w:rsidRPr="00EF18A7">
        <w:rPr>
          <w:rFonts w:hAnsi="標楷體" w:hint="eastAsia"/>
          <w:b/>
          <w:bCs/>
          <w:color w:val="000000"/>
        </w:rPr>
        <w:t>：</w:t>
      </w:r>
      <w:r w:rsidR="00B051DE" w:rsidRPr="00EF18A7">
        <w:rPr>
          <w:rFonts w:hAnsi="標楷體" w:hint="eastAsia"/>
        </w:rPr>
        <w:t>按績效指標可概分為投入型指標、產出型指標及成果型指標</w:t>
      </w:r>
      <w:r w:rsidR="00B051DE" w:rsidRPr="00EF18A7">
        <w:rPr>
          <w:rStyle w:val="afb"/>
          <w:rFonts w:hAnsi="標楷體"/>
        </w:rPr>
        <w:footnoteReference w:id="6"/>
      </w:r>
      <w:r w:rsidR="00B051DE" w:rsidRPr="00EF18A7">
        <w:rPr>
          <w:rFonts w:hAnsi="標楷體" w:hint="eastAsia"/>
        </w:rPr>
        <w:t>，其中成果型指標可具體衡量推動計畫效應或影響。</w:t>
      </w:r>
      <w:r w:rsidR="00C97459" w:rsidRPr="00EF18A7">
        <w:rPr>
          <w:rFonts w:hAnsi="標楷體" w:hint="eastAsia"/>
          <w:color w:val="000000"/>
        </w:rPr>
        <w:t>經查本計畫績效</w:t>
      </w:r>
      <w:r w:rsidR="001839AA" w:rsidRPr="00EF18A7">
        <w:rPr>
          <w:rFonts w:hAnsi="標楷體" w:hint="eastAsia"/>
          <w:color w:val="000000"/>
        </w:rPr>
        <w:t>指標</w:t>
      </w:r>
      <w:r w:rsidR="00C97459" w:rsidRPr="00EF18A7">
        <w:rPr>
          <w:rFonts w:hAnsi="標楷體" w:hint="eastAsia"/>
          <w:color w:val="000000"/>
        </w:rPr>
        <w:t>之</w:t>
      </w:r>
      <w:r w:rsidR="001839AA" w:rsidRPr="00EF18A7">
        <w:rPr>
          <w:rFonts w:hAnsi="標楷體" w:hint="eastAsia"/>
          <w:color w:val="000000"/>
        </w:rPr>
        <w:t>內容，</w:t>
      </w:r>
      <w:r w:rsidR="00C97459" w:rsidRPr="00EF18A7">
        <w:rPr>
          <w:rFonts w:hAnsi="標楷體" w:hint="eastAsia"/>
          <w:color w:val="000000"/>
        </w:rPr>
        <w:t>多係徵案</w:t>
      </w:r>
      <w:r w:rsidR="00B051DE" w:rsidRPr="00EF18A7">
        <w:rPr>
          <w:rFonts w:hAnsi="標楷體" w:hint="eastAsia"/>
          <w:color w:val="000000"/>
        </w:rPr>
        <w:t>件數</w:t>
      </w:r>
      <w:r w:rsidR="00C97459" w:rsidRPr="00EF18A7">
        <w:rPr>
          <w:rFonts w:hAnsi="標楷體" w:hint="eastAsia"/>
          <w:color w:val="000000"/>
        </w:rPr>
        <w:t>、</w:t>
      </w:r>
      <w:r w:rsidR="001839AA" w:rsidRPr="00EF18A7">
        <w:rPr>
          <w:rFonts w:hAnsi="標楷體" w:hint="eastAsia"/>
          <w:color w:val="000000"/>
        </w:rPr>
        <w:t>舉辦座談、活動、或</w:t>
      </w:r>
      <w:r w:rsidR="00C97459" w:rsidRPr="00EF18A7">
        <w:rPr>
          <w:rFonts w:hAnsi="標楷體" w:hint="eastAsia"/>
          <w:color w:val="000000"/>
        </w:rPr>
        <w:t>工作坊</w:t>
      </w:r>
      <w:r w:rsidR="001839AA" w:rsidRPr="00EF18A7">
        <w:rPr>
          <w:rFonts w:hAnsi="標楷體" w:hint="eastAsia"/>
          <w:color w:val="000000"/>
        </w:rPr>
        <w:t>場次或展覽檔次等投入型指標，或產製戲劇數或影片、資訊及檔案建置數量等產出型</w:t>
      </w:r>
      <w:r w:rsidR="00C97459" w:rsidRPr="00EF18A7">
        <w:rPr>
          <w:rFonts w:hAnsi="標楷體" w:hint="eastAsia"/>
          <w:color w:val="000000"/>
        </w:rPr>
        <w:t>指標</w:t>
      </w:r>
      <w:r w:rsidR="001839AA" w:rsidRPr="00EF18A7">
        <w:rPr>
          <w:rFonts w:hAnsi="標楷體" w:hint="eastAsia"/>
          <w:color w:val="000000"/>
        </w:rPr>
        <w:t>，</w:t>
      </w:r>
      <w:r w:rsidR="00C97459" w:rsidRPr="00EF18A7">
        <w:rPr>
          <w:rFonts w:hAnsi="標楷體" w:hint="eastAsia"/>
          <w:color w:val="000000"/>
        </w:rPr>
        <w:t>該等指標與計畫主要目標</w:t>
      </w:r>
      <w:r w:rsidR="007E0FFE" w:rsidRPr="00EF18A7">
        <w:rPr>
          <w:rFonts w:hAnsi="標楷體" w:hint="eastAsia"/>
          <w:color w:val="000000"/>
        </w:rPr>
        <w:t>「壯大臺灣內容、建立文化自信」</w:t>
      </w:r>
      <w:r w:rsidR="007E0FFE" w:rsidRPr="00EF18A7">
        <w:rPr>
          <w:rStyle w:val="afb"/>
          <w:rFonts w:hAnsi="標楷體"/>
          <w:color w:val="000000"/>
        </w:rPr>
        <w:footnoteReference w:id="7"/>
      </w:r>
      <w:r w:rsidR="007E0FFE" w:rsidRPr="00EF18A7">
        <w:rPr>
          <w:rFonts w:hAnsi="標楷體" w:hint="eastAsia"/>
          <w:color w:val="000000"/>
        </w:rPr>
        <w:t>間</w:t>
      </w:r>
      <w:r w:rsidR="00C97459" w:rsidRPr="00EF18A7">
        <w:rPr>
          <w:rFonts w:hAnsi="標楷體" w:hint="eastAsia"/>
          <w:color w:val="000000"/>
        </w:rPr>
        <w:t>，</w:t>
      </w:r>
      <w:r w:rsidR="007E0FFE" w:rsidRPr="00EF18A7">
        <w:rPr>
          <w:rFonts w:hAnsi="標楷體" w:hint="eastAsia"/>
          <w:color w:val="000000"/>
        </w:rPr>
        <w:t>其連結性相對有限</w:t>
      </w:r>
      <w:r w:rsidR="00B051DE" w:rsidRPr="00EF18A7">
        <w:rPr>
          <w:rFonts w:hAnsi="標楷體" w:hint="eastAsia"/>
          <w:color w:val="000000"/>
        </w:rPr>
        <w:t>。</w:t>
      </w:r>
      <w:r w:rsidR="007E0FFE" w:rsidRPr="00EF18A7">
        <w:rPr>
          <w:rFonts w:hAnsi="標楷體" w:hint="eastAsia"/>
          <w:color w:val="000000"/>
        </w:rPr>
        <w:t>次</w:t>
      </w:r>
      <w:r w:rsidR="00A33797" w:rsidRPr="00EF18A7">
        <w:rPr>
          <w:rFonts w:hAnsi="標楷體" w:hint="eastAsia"/>
          <w:color w:val="000000"/>
        </w:rPr>
        <w:t>查</w:t>
      </w:r>
      <w:r w:rsidR="00C026E8">
        <w:rPr>
          <w:rFonts w:hAnsi="標楷體" w:hint="eastAsia"/>
          <w:color w:val="000000"/>
        </w:rPr>
        <w:t>文化黑潮</w:t>
      </w:r>
      <w:r w:rsidR="00C97459" w:rsidRPr="00EF18A7">
        <w:rPr>
          <w:rFonts w:hAnsi="標楷體" w:hint="eastAsia"/>
          <w:color w:val="000000"/>
        </w:rPr>
        <w:t>計畫</w:t>
      </w:r>
      <w:r w:rsidR="007E0FFE" w:rsidRPr="00EF18A7">
        <w:rPr>
          <w:rFonts w:hAnsi="標楷體" w:hint="eastAsia"/>
          <w:color w:val="000000"/>
        </w:rPr>
        <w:t>之計畫架構</w:t>
      </w:r>
      <w:r w:rsidR="00A33797" w:rsidRPr="00EF18A7">
        <w:rPr>
          <w:rFonts w:hAnsi="標楷體" w:hint="eastAsia"/>
          <w:color w:val="000000"/>
        </w:rPr>
        <w:t>係</w:t>
      </w:r>
      <w:r w:rsidR="007E0FFE" w:rsidRPr="00EF18A7">
        <w:rPr>
          <w:rFonts w:hAnsi="標楷體" w:hint="eastAsia"/>
          <w:color w:val="000000"/>
        </w:rPr>
        <w:t>期能成就臺灣文化內容IP</w:t>
      </w:r>
      <w:r w:rsidR="00C97459" w:rsidRPr="00EF18A7">
        <w:rPr>
          <w:rFonts w:hAnsi="標楷體" w:hint="eastAsia"/>
          <w:color w:val="000000"/>
        </w:rPr>
        <w:t>，</w:t>
      </w:r>
      <w:r w:rsidR="007E0FFE" w:rsidRPr="00EF18A7">
        <w:rPr>
          <w:rFonts w:hAnsi="標楷體" w:hint="eastAsia"/>
          <w:color w:val="000000"/>
        </w:rPr>
        <w:t>帶動影視音臺流黑潮，</w:t>
      </w:r>
      <w:r w:rsidR="00B051DE" w:rsidRPr="00EF18A7">
        <w:rPr>
          <w:rFonts w:hAnsi="標楷體" w:hint="eastAsia"/>
          <w:color w:val="000000"/>
        </w:rPr>
        <w:t>計畫書</w:t>
      </w:r>
      <w:r w:rsidR="001839AA" w:rsidRPr="00EF18A7">
        <w:rPr>
          <w:rFonts w:hAnsi="標楷體" w:hint="eastAsia"/>
          <w:color w:val="000000"/>
        </w:rPr>
        <w:t>亦</w:t>
      </w:r>
      <w:r w:rsidR="00B051DE" w:rsidRPr="00EF18A7">
        <w:rPr>
          <w:rFonts w:hAnsi="標楷體" w:hint="eastAsia"/>
          <w:color w:val="000000"/>
        </w:rPr>
        <w:t>爰引</w:t>
      </w:r>
      <w:r w:rsidR="007E0FFE" w:rsidRPr="00EF18A7">
        <w:rPr>
          <w:rFonts w:hAnsi="標楷體" w:hint="eastAsia"/>
          <w:color w:val="000000"/>
        </w:rPr>
        <w:t>韓流發展模式，</w:t>
      </w:r>
      <w:r w:rsidR="00A33797" w:rsidRPr="00EF18A7">
        <w:rPr>
          <w:rFonts w:hAnsi="標楷體" w:hint="eastAsia"/>
          <w:color w:val="000000"/>
        </w:rPr>
        <w:t>俾有</w:t>
      </w:r>
      <w:r w:rsidR="001839AA" w:rsidRPr="00EF18A7">
        <w:rPr>
          <w:rFonts w:hAnsi="標楷體" w:hint="eastAsia"/>
          <w:color w:val="000000"/>
        </w:rPr>
        <w:t>帶動創造產業經濟效益</w:t>
      </w:r>
      <w:r w:rsidR="007E0FFE" w:rsidRPr="00EF18A7">
        <w:rPr>
          <w:rFonts w:hAnsi="標楷體" w:hint="eastAsia"/>
          <w:color w:val="000000"/>
        </w:rPr>
        <w:t>之構想，</w:t>
      </w:r>
      <w:r w:rsidR="00B051DE" w:rsidRPr="00EF18A7">
        <w:rPr>
          <w:rFonts w:hAnsi="標楷體" w:hint="eastAsia"/>
          <w:color w:val="000000"/>
        </w:rPr>
        <w:t>爰宜思考計畫整體目標，研議增加產值</w:t>
      </w:r>
      <w:r w:rsidR="001839AA" w:rsidRPr="00EF18A7">
        <w:rPr>
          <w:rFonts w:hAnsi="標楷體" w:hint="eastAsia"/>
          <w:color w:val="000000"/>
        </w:rPr>
        <w:t>、</w:t>
      </w:r>
      <w:r w:rsidR="00B051DE" w:rsidRPr="00EF18A7">
        <w:rPr>
          <w:rFonts w:hAnsi="標楷體" w:hint="eastAsia"/>
          <w:color w:val="000000"/>
        </w:rPr>
        <w:t>創造就業人數、國外授權金收入</w:t>
      </w:r>
      <w:r w:rsidR="001839AA" w:rsidRPr="00EF18A7">
        <w:rPr>
          <w:rFonts w:hAnsi="標楷體" w:hint="eastAsia"/>
          <w:color w:val="000000"/>
        </w:rPr>
        <w:t>等成果型指標</w:t>
      </w:r>
      <w:r w:rsidR="00B051DE" w:rsidRPr="00EF18A7">
        <w:rPr>
          <w:rFonts w:hAnsi="標楷體" w:hint="eastAsia"/>
          <w:color w:val="000000"/>
        </w:rPr>
        <w:t>之可行性</w:t>
      </w:r>
      <w:r w:rsidR="001839AA" w:rsidRPr="00EF18A7">
        <w:rPr>
          <w:rFonts w:hAnsi="標楷體" w:hint="eastAsia"/>
          <w:color w:val="000000"/>
        </w:rPr>
        <w:t>。</w:t>
      </w:r>
    </w:p>
    <w:p w:rsidR="00A33797" w:rsidRPr="00EF18A7" w:rsidRDefault="00A33797" w:rsidP="007E0FFE">
      <w:pPr>
        <w:pStyle w:val="123"/>
        <w:ind w:left="1133" w:hanging="283"/>
        <w:rPr>
          <w:rFonts w:hAnsi="標楷體"/>
          <w:color w:val="000000"/>
        </w:rPr>
      </w:pPr>
    </w:p>
    <w:p w:rsidR="002B42C3" w:rsidRPr="00EF18A7" w:rsidRDefault="002B42C3" w:rsidP="00C31F34">
      <w:pPr>
        <w:pStyle w:val="14"/>
        <w:ind w:left="567" w:hanging="567"/>
        <w:rPr>
          <w:rFonts w:hAnsi="標楷體" w:cs="細明體"/>
        </w:rPr>
      </w:pPr>
      <w:bookmarkStart w:id="26" w:name="_Toc79483906"/>
      <w:bookmarkStart w:id="27" w:name="_Toc79675890"/>
      <w:bookmarkStart w:id="28" w:name="_Toc204695715"/>
      <w:r w:rsidRPr="00EF18A7">
        <w:rPr>
          <w:rFonts w:hAnsi="標楷體" w:cs="細明體" w:hint="eastAsia"/>
        </w:rPr>
        <w:t>三、</w:t>
      </w:r>
      <w:bookmarkEnd w:id="26"/>
      <w:bookmarkEnd w:id="27"/>
      <w:r w:rsidR="002768A8" w:rsidRPr="00EF18A7">
        <w:rPr>
          <w:rFonts w:hAnsi="標楷體" w:cs="細明體" w:hint="eastAsia"/>
        </w:rPr>
        <w:t>近年藝文</w:t>
      </w:r>
      <w:r w:rsidR="002768A8" w:rsidRPr="00EF18A7">
        <w:rPr>
          <w:rFonts w:hAnsi="標楷體" w:hint="eastAsia"/>
        </w:rPr>
        <w:t>活動網路</w:t>
      </w:r>
      <w:r w:rsidR="002768A8" w:rsidRPr="00EF18A7">
        <w:rPr>
          <w:rFonts w:hAnsi="標楷體" w:cs="細明體" w:hint="eastAsia"/>
        </w:rPr>
        <w:t>購票，</w:t>
      </w:r>
      <w:r w:rsidR="00772CB5" w:rsidRPr="00EF18A7">
        <w:rPr>
          <w:rFonts w:hAnsi="標楷體" w:cs="細明體" w:hint="eastAsia"/>
        </w:rPr>
        <w:t>屢</w:t>
      </w:r>
      <w:r w:rsidR="008F5E5C" w:rsidRPr="00EF18A7">
        <w:rPr>
          <w:rFonts w:hAnsi="標楷體" w:cs="細明體" w:hint="eastAsia"/>
        </w:rPr>
        <w:t>發</w:t>
      </w:r>
      <w:r w:rsidR="00772CB5" w:rsidRPr="00EF18A7">
        <w:rPr>
          <w:rFonts w:hAnsi="標楷體" w:cs="細明體" w:hint="eastAsia"/>
        </w:rPr>
        <w:t>生</w:t>
      </w:r>
      <w:r w:rsidR="002768A8" w:rsidRPr="00EF18A7">
        <w:rPr>
          <w:rFonts w:hAnsi="標楷體" w:cs="細明體" w:hint="eastAsia"/>
        </w:rPr>
        <w:t>黃牛票</w:t>
      </w:r>
      <w:r w:rsidR="004011AA" w:rsidRPr="00EF18A7">
        <w:rPr>
          <w:rFonts w:hAnsi="標楷體" w:cs="細明體" w:hint="eastAsia"/>
        </w:rPr>
        <w:t>情事</w:t>
      </w:r>
      <w:r w:rsidR="002768A8" w:rsidRPr="00EF18A7">
        <w:rPr>
          <w:rFonts w:hAnsi="標楷體" w:cs="細明體" w:hint="eastAsia"/>
        </w:rPr>
        <w:t>，允宜妥為籌謀與精進</w:t>
      </w:r>
      <w:r w:rsidR="008F5E5C" w:rsidRPr="00EF18A7">
        <w:rPr>
          <w:rFonts w:hAnsi="標楷體" w:cs="細明體" w:hint="eastAsia"/>
        </w:rPr>
        <w:t>，以遏止類此事件</w:t>
      </w:r>
      <w:r w:rsidR="003707E9">
        <w:rPr>
          <w:rFonts w:hAnsi="標楷體" w:cs="細明體" w:hint="eastAsia"/>
        </w:rPr>
        <w:t>再度</w:t>
      </w:r>
      <w:r w:rsidR="008F5E5C" w:rsidRPr="00EF18A7">
        <w:rPr>
          <w:rFonts w:hAnsi="標楷體" w:cs="細明體" w:hint="eastAsia"/>
        </w:rPr>
        <w:t>發生</w:t>
      </w:r>
      <w:bookmarkEnd w:id="28"/>
    </w:p>
    <w:p w:rsidR="00A31A4F" w:rsidRPr="00EF18A7" w:rsidRDefault="00A31A4F" w:rsidP="00A31A4F">
      <w:pPr>
        <w:ind w:left="566" w:firstLine="566"/>
        <w:rPr>
          <w:rFonts w:hAnsi="標楷體"/>
        </w:rPr>
      </w:pPr>
      <w:r w:rsidRPr="00EF18A7">
        <w:rPr>
          <w:rFonts w:hAnsi="標楷體" w:hint="eastAsia"/>
        </w:rPr>
        <w:t>鑒於近年黃牛票</w:t>
      </w:r>
      <w:r w:rsidR="0079269B" w:rsidRPr="00EF18A7">
        <w:rPr>
          <w:rFonts w:hAnsi="標楷體" w:hint="eastAsia"/>
        </w:rPr>
        <w:t>廣為民眾詬病</w:t>
      </w:r>
      <w:r w:rsidRPr="00EF18A7">
        <w:rPr>
          <w:rFonts w:hAnsi="標楷體" w:hint="eastAsia"/>
        </w:rPr>
        <w:t>，為有效遏阻此類現象，文化</w:t>
      </w:r>
      <w:r w:rsidRPr="00EF18A7">
        <w:rPr>
          <w:rFonts w:hAnsi="標楷體"/>
        </w:rPr>
        <w:t>部</w:t>
      </w:r>
      <w:r w:rsidR="003707E9">
        <w:rPr>
          <w:rFonts w:hAnsi="標楷體" w:hint="eastAsia"/>
        </w:rPr>
        <w:t>除</w:t>
      </w:r>
      <w:r w:rsidRPr="00EF18A7">
        <w:rPr>
          <w:rFonts w:hAnsi="標楷體" w:hint="eastAsia"/>
        </w:rPr>
        <w:t>修</w:t>
      </w:r>
      <w:r w:rsidR="003707E9">
        <w:rPr>
          <w:rFonts w:hAnsi="標楷體" w:hint="eastAsia"/>
        </w:rPr>
        <w:t>正文創</w:t>
      </w:r>
      <w:r w:rsidRPr="00EF18A7">
        <w:rPr>
          <w:rFonts w:hAnsi="標楷體" w:hint="eastAsia"/>
        </w:rPr>
        <w:t>法</w:t>
      </w:r>
      <w:r w:rsidR="003707E9">
        <w:rPr>
          <w:rFonts w:hAnsi="標楷體" w:hint="eastAsia"/>
        </w:rPr>
        <w:t>及</w:t>
      </w:r>
      <w:r w:rsidRPr="00EF18A7">
        <w:rPr>
          <w:rFonts w:hAnsi="標楷體" w:hint="eastAsia"/>
        </w:rPr>
        <w:t>建置相關</w:t>
      </w:r>
      <w:r w:rsidR="00A7715F" w:rsidRPr="00EF18A7">
        <w:rPr>
          <w:rFonts w:hAnsi="標楷體" w:hint="eastAsia"/>
        </w:rPr>
        <w:t>檢舉</w:t>
      </w:r>
      <w:r w:rsidRPr="00EF18A7">
        <w:rPr>
          <w:rFonts w:hAnsi="標楷體" w:hint="eastAsia"/>
        </w:rPr>
        <w:t>機制</w:t>
      </w:r>
      <w:r w:rsidR="003707E9">
        <w:rPr>
          <w:rFonts w:hAnsi="標楷體" w:hint="eastAsia"/>
        </w:rPr>
        <w:t>外</w:t>
      </w:r>
      <w:r w:rsidRPr="00EF18A7">
        <w:rPr>
          <w:rFonts w:hAnsi="標楷體" w:hint="eastAsia"/>
        </w:rPr>
        <w:t>，並於113</w:t>
      </w:r>
      <w:r w:rsidR="003707E9">
        <w:rPr>
          <w:rFonts w:hAnsi="標楷體" w:hint="eastAsia"/>
        </w:rPr>
        <w:t>及</w:t>
      </w:r>
      <w:r w:rsidRPr="00EF18A7">
        <w:rPr>
          <w:rFonts w:hAnsi="標楷體"/>
        </w:rPr>
        <w:t>114年</w:t>
      </w:r>
      <w:r w:rsidR="003707E9">
        <w:rPr>
          <w:rFonts w:hAnsi="標楷體" w:hint="eastAsia"/>
        </w:rPr>
        <w:t>度</w:t>
      </w:r>
      <w:r w:rsidRPr="00EF18A7">
        <w:rPr>
          <w:rFonts w:hAnsi="標楷體" w:hint="eastAsia"/>
        </w:rPr>
        <w:t>分別</w:t>
      </w:r>
      <w:r w:rsidRPr="00EF18A7">
        <w:rPr>
          <w:rFonts w:hAnsi="標楷體"/>
        </w:rPr>
        <w:t>編列2,925</w:t>
      </w:r>
      <w:r w:rsidR="003707E9">
        <w:rPr>
          <w:rFonts w:hAnsi="標楷體" w:hint="eastAsia"/>
        </w:rPr>
        <w:t>及</w:t>
      </w:r>
      <w:r w:rsidRPr="00EF18A7">
        <w:rPr>
          <w:rFonts w:hAnsi="標楷體"/>
        </w:rPr>
        <w:t>2,12</w:t>
      </w:r>
      <w:r w:rsidRPr="00EF18A7">
        <w:rPr>
          <w:rFonts w:hAnsi="標楷體" w:hint="eastAsia"/>
        </w:rPr>
        <w:t>7</w:t>
      </w:r>
      <w:r w:rsidRPr="00EF18A7">
        <w:rPr>
          <w:rFonts w:hAnsi="標楷體"/>
        </w:rPr>
        <w:t>萬</w:t>
      </w:r>
      <w:r w:rsidR="00C026E8">
        <w:rPr>
          <w:rFonts w:hAnsi="標楷體" w:hint="eastAsia"/>
        </w:rPr>
        <w:t>元</w:t>
      </w:r>
      <w:r w:rsidRPr="00EF18A7">
        <w:rPr>
          <w:rFonts w:hAnsi="標楷體" w:hint="eastAsia"/>
        </w:rPr>
        <w:t>預算，</w:t>
      </w:r>
      <w:r w:rsidRPr="00EF18A7">
        <w:rPr>
          <w:rFonts w:hAnsi="標楷體"/>
        </w:rPr>
        <w:t>推動流行音樂現場演出實施票券實名制</w:t>
      </w:r>
      <w:r w:rsidR="003707E9">
        <w:rPr>
          <w:rFonts w:hAnsi="標楷體" w:hint="eastAsia"/>
        </w:rPr>
        <w:t>之</w:t>
      </w:r>
      <w:r w:rsidRPr="00EF18A7">
        <w:rPr>
          <w:rFonts w:hAnsi="標楷體"/>
        </w:rPr>
        <w:t>補助</w:t>
      </w:r>
      <w:r w:rsidRPr="00EF18A7">
        <w:rPr>
          <w:rFonts w:hAnsi="標楷體" w:hint="eastAsia"/>
        </w:rPr>
        <w:t>。</w:t>
      </w:r>
      <w:r w:rsidR="0079269B" w:rsidRPr="00EF18A7">
        <w:rPr>
          <w:rFonts w:hAnsi="標楷體" w:hint="eastAsia"/>
        </w:rPr>
        <w:t>經查:</w:t>
      </w:r>
    </w:p>
    <w:p w:rsidR="0089059B" w:rsidRPr="00EF18A7" w:rsidRDefault="00E01CAF" w:rsidP="00C026E8">
      <w:pPr>
        <w:pStyle w:val="ab"/>
        <w:ind w:leftChars="152" w:left="770" w:hangingChars="120" w:hanging="340"/>
        <w:rPr>
          <w:rFonts w:hAnsi="標楷體"/>
          <w:b/>
        </w:rPr>
      </w:pPr>
      <w:r w:rsidRPr="00EF18A7">
        <w:rPr>
          <w:rFonts w:hAnsi="標楷體" w:hint="eastAsia"/>
        </w:rPr>
        <w:t xml:space="preserve"> </w:t>
      </w:r>
      <w:r w:rsidR="002B42C3" w:rsidRPr="00EF18A7">
        <w:rPr>
          <w:rFonts w:hAnsi="標楷體" w:hint="eastAsia"/>
          <w:b/>
        </w:rPr>
        <w:t>(</w:t>
      </w:r>
      <w:r w:rsidR="00F74132" w:rsidRPr="00EF18A7">
        <w:rPr>
          <w:rFonts w:hAnsi="標楷體" w:hint="eastAsia"/>
          <w:b/>
        </w:rPr>
        <w:t>一</w:t>
      </w:r>
      <w:r w:rsidR="002B42C3" w:rsidRPr="00EF18A7">
        <w:rPr>
          <w:rFonts w:hAnsi="標楷體" w:hint="eastAsia"/>
          <w:b/>
        </w:rPr>
        <w:t>)</w:t>
      </w:r>
      <w:r w:rsidR="003707E9">
        <w:rPr>
          <w:rFonts w:hAnsi="標楷體" w:hint="eastAsia"/>
          <w:b/>
        </w:rPr>
        <w:t>為</w:t>
      </w:r>
      <w:r w:rsidR="003707E9" w:rsidRPr="00EF18A7">
        <w:rPr>
          <w:rFonts w:hAnsi="標楷體" w:hint="eastAsia"/>
          <w:b/>
        </w:rPr>
        <w:t>防治</w:t>
      </w:r>
      <w:r w:rsidR="00772CB5" w:rsidRPr="00EF18A7">
        <w:rPr>
          <w:rFonts w:hAnsi="標楷體" w:hint="eastAsia"/>
          <w:b/>
        </w:rPr>
        <w:t>黃牛票</w:t>
      </w:r>
      <w:r w:rsidR="003707E9">
        <w:rPr>
          <w:rFonts w:hAnsi="標楷體" w:hint="eastAsia"/>
          <w:b/>
        </w:rPr>
        <w:t>，政府</w:t>
      </w:r>
      <w:r w:rsidR="001D358B" w:rsidRPr="00EF18A7">
        <w:rPr>
          <w:rFonts w:hAnsi="標楷體" w:hint="eastAsia"/>
          <w:b/>
        </w:rPr>
        <w:t>已</w:t>
      </w:r>
      <w:r w:rsidR="00772CB5" w:rsidRPr="00EF18A7">
        <w:rPr>
          <w:rFonts w:hAnsi="標楷體" w:hint="eastAsia"/>
          <w:b/>
        </w:rPr>
        <w:t>修法，</w:t>
      </w:r>
      <w:r w:rsidR="003707E9">
        <w:rPr>
          <w:rFonts w:hAnsi="標楷體" w:hint="eastAsia"/>
          <w:b/>
        </w:rPr>
        <w:t>並</w:t>
      </w:r>
      <w:r w:rsidR="00772CB5" w:rsidRPr="00EF18A7">
        <w:rPr>
          <w:rFonts w:hAnsi="標楷體" w:hint="eastAsia"/>
          <w:b/>
        </w:rPr>
        <w:t>建</w:t>
      </w:r>
      <w:r w:rsidR="004011AA" w:rsidRPr="00EF18A7">
        <w:rPr>
          <w:rFonts w:hAnsi="標楷體" w:hint="eastAsia"/>
          <w:b/>
        </w:rPr>
        <w:t>置</w:t>
      </w:r>
      <w:r w:rsidR="00772CB5" w:rsidRPr="00EF18A7">
        <w:rPr>
          <w:rFonts w:hAnsi="標楷體" w:hint="eastAsia"/>
          <w:b/>
        </w:rPr>
        <w:t>黃牛</w:t>
      </w:r>
      <w:r w:rsidR="0089059B" w:rsidRPr="00EF18A7">
        <w:rPr>
          <w:rFonts w:hAnsi="標楷體" w:hint="eastAsia"/>
          <w:b/>
        </w:rPr>
        <w:t>票檢舉</w:t>
      </w:r>
      <w:r w:rsidR="0052354B" w:rsidRPr="00EF18A7">
        <w:rPr>
          <w:rFonts w:hAnsi="標楷體" w:hint="eastAsia"/>
          <w:b/>
        </w:rPr>
        <w:t>及</w:t>
      </w:r>
      <w:r w:rsidR="004011AA" w:rsidRPr="00EF18A7">
        <w:rPr>
          <w:rFonts w:hAnsi="標楷體" w:hint="eastAsia"/>
          <w:b/>
        </w:rPr>
        <w:t>實名制</w:t>
      </w:r>
      <w:r w:rsidR="0052354B" w:rsidRPr="00EF18A7">
        <w:rPr>
          <w:rFonts w:hAnsi="標楷體" w:hint="eastAsia"/>
          <w:b/>
        </w:rPr>
        <w:t>補助</w:t>
      </w:r>
      <w:r w:rsidR="001D358B" w:rsidRPr="00EF18A7">
        <w:rPr>
          <w:rFonts w:hAnsi="標楷體" w:hint="eastAsia"/>
          <w:b/>
        </w:rPr>
        <w:t>機制，</w:t>
      </w:r>
      <w:r w:rsidR="0039177D" w:rsidRPr="00EF18A7">
        <w:rPr>
          <w:rFonts w:hAnsi="標楷體" w:hint="eastAsia"/>
          <w:b/>
        </w:rPr>
        <w:t>期落實</w:t>
      </w:r>
      <w:r w:rsidR="0052354B" w:rsidRPr="00EF18A7">
        <w:rPr>
          <w:rFonts w:hAnsi="標楷體" w:hint="eastAsia"/>
          <w:b/>
        </w:rPr>
        <w:t>表演</w:t>
      </w:r>
      <w:r w:rsidR="001D358B" w:rsidRPr="00EF18A7">
        <w:rPr>
          <w:rFonts w:hAnsi="標楷體"/>
          <w:b/>
        </w:rPr>
        <w:t>現場票券實名制</w:t>
      </w:r>
    </w:p>
    <w:p w:rsidR="0089059B" w:rsidRPr="00EF18A7" w:rsidRDefault="0089059B" w:rsidP="00224899">
      <w:pPr>
        <w:pStyle w:val="21"/>
        <w:ind w:left="850" w:firstLine="566"/>
        <w:rPr>
          <w:rFonts w:hAnsi="標楷體"/>
        </w:rPr>
      </w:pPr>
      <w:r w:rsidRPr="00EF18A7">
        <w:rPr>
          <w:rFonts w:hAnsi="標楷體"/>
        </w:rPr>
        <w:t>文化部</w:t>
      </w:r>
      <w:r w:rsidR="00C026E8">
        <w:rPr>
          <w:rFonts w:hAnsi="標楷體" w:hint="eastAsia"/>
        </w:rPr>
        <w:t>為防治</w:t>
      </w:r>
      <w:r w:rsidR="00797256" w:rsidRPr="00EF18A7">
        <w:rPr>
          <w:rFonts w:hAnsi="標楷體" w:hint="eastAsia"/>
        </w:rPr>
        <w:t>黃牛票問題</w:t>
      </w:r>
      <w:r w:rsidR="0039177D" w:rsidRPr="00EF18A7">
        <w:rPr>
          <w:rFonts w:hAnsi="標楷體" w:hint="eastAsia"/>
        </w:rPr>
        <w:t>所</w:t>
      </w:r>
      <w:r w:rsidR="00797256" w:rsidRPr="00EF18A7">
        <w:rPr>
          <w:rFonts w:hAnsi="標楷體" w:hint="eastAsia"/>
        </w:rPr>
        <w:t>修正</w:t>
      </w:r>
      <w:r w:rsidR="0039177D" w:rsidRPr="00EF18A7">
        <w:rPr>
          <w:rFonts w:hAnsi="標楷體" w:hint="eastAsia"/>
        </w:rPr>
        <w:t>之</w:t>
      </w:r>
      <w:r w:rsidR="00797256" w:rsidRPr="00EF18A7">
        <w:rPr>
          <w:rFonts w:hAnsi="標楷體" w:hint="eastAsia"/>
        </w:rPr>
        <w:t>文</w:t>
      </w:r>
      <w:r w:rsidR="00797256" w:rsidRPr="00EF18A7">
        <w:rPr>
          <w:rFonts w:hAnsi="標楷體"/>
        </w:rPr>
        <w:t>創法第10條之1</w:t>
      </w:r>
      <w:r w:rsidR="003707E9">
        <w:rPr>
          <w:rStyle w:val="afb"/>
          <w:rFonts w:hAnsi="標楷體"/>
        </w:rPr>
        <w:footnoteReference w:id="8"/>
      </w:r>
      <w:r w:rsidR="00797256" w:rsidRPr="00EF18A7">
        <w:rPr>
          <w:rFonts w:hAnsi="標楷體" w:hint="eastAsia"/>
        </w:rPr>
        <w:t>，</w:t>
      </w:r>
      <w:r w:rsidR="001D358B" w:rsidRPr="00EF18A7">
        <w:rPr>
          <w:rFonts w:hAnsi="標楷體" w:hint="eastAsia"/>
        </w:rPr>
        <w:t>業</w:t>
      </w:r>
      <w:r w:rsidR="00797256" w:rsidRPr="00EF18A7">
        <w:rPr>
          <w:rFonts w:hAnsi="標楷體"/>
        </w:rPr>
        <w:t>於112年6月2日</w:t>
      </w:r>
      <w:r w:rsidR="001D358B" w:rsidRPr="00EF18A7">
        <w:rPr>
          <w:rFonts w:hAnsi="標楷體" w:hint="eastAsia"/>
        </w:rPr>
        <w:t>開</w:t>
      </w:r>
      <w:r w:rsidR="00797256" w:rsidRPr="00EF18A7">
        <w:rPr>
          <w:rFonts w:hAnsi="標楷體"/>
        </w:rPr>
        <w:t>始施行</w:t>
      </w:r>
      <w:r w:rsidR="0039177D" w:rsidRPr="00EF18A7">
        <w:rPr>
          <w:rFonts w:hAnsi="標楷體" w:hint="eastAsia"/>
        </w:rPr>
        <w:t>，</w:t>
      </w:r>
      <w:r w:rsidR="001D358B" w:rsidRPr="00EF18A7">
        <w:rPr>
          <w:rFonts w:hAnsi="標楷體" w:hint="eastAsia"/>
        </w:rPr>
        <w:t>除</w:t>
      </w:r>
      <w:r w:rsidRPr="00EF18A7">
        <w:rPr>
          <w:rFonts w:hAnsi="標楷體"/>
        </w:rPr>
        <w:t>加重對黃牛</w:t>
      </w:r>
      <w:r w:rsidRPr="00EF18A7">
        <w:rPr>
          <w:rFonts w:hAnsi="標楷體" w:hint="eastAsia"/>
        </w:rPr>
        <w:t>票</w:t>
      </w:r>
      <w:r w:rsidRPr="00EF18A7">
        <w:rPr>
          <w:rFonts w:hAnsi="標楷體"/>
        </w:rPr>
        <w:t>罰則</w:t>
      </w:r>
      <w:r w:rsidR="001D358B" w:rsidRPr="00EF18A7">
        <w:rPr>
          <w:rFonts w:hAnsi="標楷體" w:hint="eastAsia"/>
        </w:rPr>
        <w:t>及</w:t>
      </w:r>
      <w:r w:rsidRPr="00EF18A7">
        <w:rPr>
          <w:rFonts w:hAnsi="標楷體"/>
        </w:rPr>
        <w:t>賦予地方政府更大裁罰權限</w:t>
      </w:r>
      <w:r w:rsidR="001D358B" w:rsidRPr="00EF18A7">
        <w:rPr>
          <w:rFonts w:hAnsi="標楷體" w:hint="eastAsia"/>
        </w:rPr>
        <w:t>外，</w:t>
      </w:r>
      <w:r w:rsidRPr="00EF18A7">
        <w:rPr>
          <w:rFonts w:hAnsi="標楷體"/>
        </w:rPr>
        <w:t>並強化檢舉與調查機制。</w:t>
      </w:r>
      <w:r w:rsidRPr="00EF18A7">
        <w:rPr>
          <w:rFonts w:hAnsi="標楷體" w:hint="eastAsia"/>
        </w:rPr>
        <w:t>倘</w:t>
      </w:r>
      <w:r w:rsidR="00797256" w:rsidRPr="00EF18A7">
        <w:rPr>
          <w:rFonts w:hAnsi="標楷體" w:hint="eastAsia"/>
        </w:rPr>
        <w:t>民眾</w:t>
      </w:r>
      <w:r w:rsidRPr="00EF18A7">
        <w:rPr>
          <w:rFonts w:hAnsi="標楷體" w:hint="eastAsia"/>
        </w:rPr>
        <w:t>發現有疑似</w:t>
      </w:r>
      <w:r w:rsidR="00342A28" w:rsidRPr="00EF18A7">
        <w:rPr>
          <w:rFonts w:hAnsi="標楷體"/>
        </w:rPr>
        <w:t>演唱會、展覽等藝文活動</w:t>
      </w:r>
      <w:r w:rsidRPr="00EF18A7">
        <w:rPr>
          <w:rFonts w:hAnsi="標楷體" w:hint="eastAsia"/>
        </w:rPr>
        <w:t>之黃牛</w:t>
      </w:r>
      <w:r w:rsidRPr="00EF18A7">
        <w:rPr>
          <w:rFonts w:hAnsi="標楷體"/>
        </w:rPr>
        <w:t>票券</w:t>
      </w:r>
      <w:r w:rsidR="00342A28" w:rsidRPr="00EF18A7">
        <w:rPr>
          <w:rFonts w:hAnsi="標楷體"/>
        </w:rPr>
        <w:t>，</w:t>
      </w:r>
      <w:r w:rsidRPr="00EF18A7">
        <w:rPr>
          <w:rFonts w:hAnsi="標楷體" w:hint="eastAsia"/>
        </w:rPr>
        <w:t>可</w:t>
      </w:r>
      <w:r w:rsidR="001D358B" w:rsidRPr="00EF18A7">
        <w:rPr>
          <w:rFonts w:hAnsi="標楷體" w:hint="eastAsia"/>
        </w:rPr>
        <w:t>逕</w:t>
      </w:r>
      <w:r w:rsidR="00342A28" w:rsidRPr="00EF18A7">
        <w:rPr>
          <w:rFonts w:hAnsi="標楷體"/>
        </w:rPr>
        <w:t>向文化部或活動所在地文化局</w:t>
      </w:r>
      <w:r w:rsidRPr="00EF18A7">
        <w:rPr>
          <w:rFonts w:hAnsi="標楷體" w:hint="eastAsia"/>
        </w:rPr>
        <w:t>提出</w:t>
      </w:r>
      <w:r w:rsidR="00342A28" w:rsidRPr="00EF18A7">
        <w:rPr>
          <w:rFonts w:hAnsi="標楷體"/>
        </w:rPr>
        <w:t>檢舉</w:t>
      </w:r>
      <w:r w:rsidR="001E4947" w:rsidRPr="00EF18A7">
        <w:rPr>
          <w:rFonts w:hAnsi="標楷體" w:hint="eastAsia"/>
        </w:rPr>
        <w:t>。</w:t>
      </w:r>
      <w:r w:rsidRPr="00EF18A7">
        <w:rPr>
          <w:rFonts w:hAnsi="標楷體" w:hint="eastAsia"/>
        </w:rPr>
        <w:t>目前</w:t>
      </w:r>
      <w:r w:rsidR="00282841" w:rsidRPr="00EF18A7">
        <w:rPr>
          <w:rFonts w:hAnsi="標楷體"/>
        </w:rPr>
        <w:t>市</w:t>
      </w:r>
      <w:r w:rsidR="00342A28" w:rsidRPr="00EF18A7">
        <w:rPr>
          <w:rFonts w:hAnsi="標楷體"/>
        </w:rPr>
        <w:t>縣文化局網站</w:t>
      </w:r>
      <w:r w:rsidR="0039177D" w:rsidRPr="00EF18A7">
        <w:rPr>
          <w:rFonts w:hAnsi="標楷體" w:hint="eastAsia"/>
        </w:rPr>
        <w:t>亦多</w:t>
      </w:r>
      <w:r w:rsidR="00342A28" w:rsidRPr="00EF18A7">
        <w:rPr>
          <w:rFonts w:hAnsi="標楷體"/>
        </w:rPr>
        <w:t>設有「線上檢舉表單」或聯絡電話</w:t>
      </w:r>
      <w:r w:rsidRPr="00EF18A7">
        <w:rPr>
          <w:rFonts w:hAnsi="標楷體" w:hint="eastAsia"/>
        </w:rPr>
        <w:t>提供民眾檢舉</w:t>
      </w:r>
      <w:r w:rsidR="001E4947" w:rsidRPr="00EF18A7">
        <w:rPr>
          <w:rFonts w:hAnsi="標楷體" w:hint="eastAsia"/>
        </w:rPr>
        <w:t>，</w:t>
      </w:r>
      <w:r w:rsidR="00797256" w:rsidRPr="00EF18A7">
        <w:rPr>
          <w:rFonts w:hAnsi="標楷體" w:hint="eastAsia"/>
        </w:rPr>
        <w:t>文化</w:t>
      </w:r>
      <w:r w:rsidRPr="00EF18A7">
        <w:rPr>
          <w:rFonts w:hAnsi="標楷體"/>
        </w:rPr>
        <w:t>部</w:t>
      </w:r>
      <w:r w:rsidR="0039177D" w:rsidRPr="00EF18A7">
        <w:rPr>
          <w:rFonts w:hAnsi="標楷體" w:hint="eastAsia"/>
        </w:rPr>
        <w:t>並</w:t>
      </w:r>
      <w:r w:rsidRPr="00EF18A7">
        <w:rPr>
          <w:rFonts w:hAnsi="標楷體"/>
        </w:rPr>
        <w:t>成立黃牛檢舉專區，</w:t>
      </w:r>
      <w:r w:rsidR="0039177D" w:rsidRPr="00EF18A7">
        <w:rPr>
          <w:rFonts w:hAnsi="標楷體" w:hint="eastAsia"/>
        </w:rPr>
        <w:t>以</w:t>
      </w:r>
      <w:r w:rsidRPr="00EF18A7">
        <w:rPr>
          <w:rFonts w:hAnsi="標楷體"/>
        </w:rPr>
        <w:t>因應民眾及地方政府</w:t>
      </w:r>
      <w:r w:rsidR="0039177D" w:rsidRPr="00EF18A7">
        <w:rPr>
          <w:rFonts w:hAnsi="標楷體" w:hint="eastAsia"/>
        </w:rPr>
        <w:t>諮詢</w:t>
      </w:r>
      <w:r w:rsidRPr="00EF18A7">
        <w:rPr>
          <w:rFonts w:hAnsi="標楷體"/>
        </w:rPr>
        <w:t>需求，</w:t>
      </w:r>
      <w:r w:rsidR="0039177D" w:rsidRPr="00EF18A7">
        <w:rPr>
          <w:rFonts w:hAnsi="標楷體" w:hint="eastAsia"/>
        </w:rPr>
        <w:t>俾地方政府</w:t>
      </w:r>
      <w:r w:rsidRPr="00EF18A7">
        <w:rPr>
          <w:rFonts w:hAnsi="標楷體"/>
        </w:rPr>
        <w:t>於規劃檢舉、調查流程</w:t>
      </w:r>
      <w:r w:rsidRPr="00EF18A7">
        <w:rPr>
          <w:rFonts w:hAnsi="標楷體"/>
          <w:u w:color="FF0000"/>
        </w:rPr>
        <w:t>及裁罰標準等法令遵循流程需有專業法律諮詢服務及人力協助</w:t>
      </w:r>
      <w:r w:rsidR="0039177D" w:rsidRPr="00EF18A7">
        <w:rPr>
          <w:rFonts w:hAnsi="標楷體" w:hint="eastAsia"/>
          <w:u w:color="FF0000"/>
        </w:rPr>
        <w:t>時，提供</w:t>
      </w:r>
      <w:r w:rsidRPr="00EF18A7">
        <w:rPr>
          <w:rFonts w:hAnsi="標楷體"/>
          <w:u w:color="FF0000"/>
        </w:rPr>
        <w:t>相關</w:t>
      </w:r>
      <w:r w:rsidR="0039177D" w:rsidRPr="00EF18A7">
        <w:rPr>
          <w:rFonts w:hAnsi="標楷體" w:hint="eastAsia"/>
          <w:u w:color="FF0000"/>
        </w:rPr>
        <w:t>協助</w:t>
      </w:r>
      <w:r w:rsidRPr="00EF18A7">
        <w:rPr>
          <w:rFonts w:hAnsi="標楷體"/>
        </w:rPr>
        <w:t>。</w:t>
      </w:r>
    </w:p>
    <w:p w:rsidR="001E4947" w:rsidRPr="00EF18A7" w:rsidRDefault="00737F52" w:rsidP="00224899">
      <w:pPr>
        <w:pStyle w:val="21"/>
        <w:ind w:left="850" w:firstLine="566"/>
        <w:rPr>
          <w:rFonts w:hAnsi="標楷體"/>
        </w:rPr>
      </w:pPr>
      <w:r w:rsidRPr="00173765">
        <w:rPr>
          <w:rFonts w:hAnsi="標楷體" w:hint="eastAsia"/>
          <w:color w:val="000000"/>
        </w:rPr>
        <w:t>據</w:t>
      </w:r>
      <w:r w:rsidR="001D358B" w:rsidRPr="00173765">
        <w:rPr>
          <w:rFonts w:hAnsi="標楷體" w:hint="eastAsia"/>
          <w:color w:val="000000"/>
        </w:rPr>
        <w:t>該</w:t>
      </w:r>
      <w:r w:rsidR="0089059B" w:rsidRPr="00173765">
        <w:rPr>
          <w:rFonts w:hAnsi="標楷體"/>
          <w:color w:val="000000"/>
        </w:rPr>
        <w:t>部</w:t>
      </w:r>
      <w:r w:rsidRPr="00173765">
        <w:rPr>
          <w:rFonts w:hAnsi="標楷體" w:hint="eastAsia"/>
          <w:color w:val="000000"/>
        </w:rPr>
        <w:t>所陳，</w:t>
      </w:r>
      <w:r w:rsidR="0089059B" w:rsidRPr="00EF18A7">
        <w:rPr>
          <w:rFonts w:hAnsi="標楷體"/>
        </w:rPr>
        <w:t>持續與內政部警政署刑事警察局及地方政府、售票平台等保持資訊合作交換，</w:t>
      </w:r>
      <w:r w:rsidRPr="00EF18A7">
        <w:rPr>
          <w:rFonts w:hAnsi="標楷體" w:hint="eastAsia"/>
        </w:rPr>
        <w:t>藉</w:t>
      </w:r>
      <w:r w:rsidR="0089059B" w:rsidRPr="00EF18A7">
        <w:rPr>
          <w:rFonts w:hAnsi="標楷體"/>
        </w:rPr>
        <w:t>由售票平台過濾異常帳號及訂單，</w:t>
      </w:r>
      <w:r w:rsidRPr="00EF18A7">
        <w:rPr>
          <w:rFonts w:hAnsi="標楷體" w:hint="eastAsia"/>
        </w:rPr>
        <w:t>主動</w:t>
      </w:r>
      <w:r w:rsidR="0089059B" w:rsidRPr="00EF18A7">
        <w:rPr>
          <w:rFonts w:hAnsi="標楷體"/>
        </w:rPr>
        <w:t>送請具調查權</w:t>
      </w:r>
      <w:r w:rsidR="003707E9">
        <w:rPr>
          <w:rFonts w:hAnsi="標楷體" w:hint="eastAsia"/>
        </w:rPr>
        <w:t>之</w:t>
      </w:r>
      <w:r w:rsidR="00282841">
        <w:rPr>
          <w:rFonts w:hAnsi="標楷體" w:hint="eastAsia"/>
        </w:rPr>
        <w:t>內政部警政署</w:t>
      </w:r>
      <w:r w:rsidR="003707E9">
        <w:rPr>
          <w:rFonts w:hAnsi="標楷體" w:hint="eastAsia"/>
        </w:rPr>
        <w:t>刑事警察局</w:t>
      </w:r>
      <w:r w:rsidR="0089059B" w:rsidRPr="00EF18A7">
        <w:rPr>
          <w:rFonts w:hAnsi="標楷體"/>
        </w:rPr>
        <w:t>偵</w:t>
      </w:r>
      <w:r w:rsidR="003707E9">
        <w:rPr>
          <w:rFonts w:hAnsi="標楷體" w:hint="eastAsia"/>
        </w:rPr>
        <w:t>查第</w:t>
      </w:r>
      <w:r w:rsidR="0089059B" w:rsidRPr="00EF18A7">
        <w:rPr>
          <w:rFonts w:hAnsi="標楷體"/>
        </w:rPr>
        <w:t>九大隊偵辦，藉由隨時蒐集相關檢舉資料並適時提供警察單位調查，強化查察效力。目前警方已破獲AI黃牛、Max搶票機器人、全台最大販售黃牛業者的黃牛夫妻檔等案。</w:t>
      </w:r>
    </w:p>
    <w:p w:rsidR="00342A28" w:rsidRPr="00EF18A7" w:rsidRDefault="003707E9" w:rsidP="00224899">
      <w:pPr>
        <w:pStyle w:val="21"/>
        <w:ind w:left="850" w:firstLine="566"/>
        <w:rPr>
          <w:rFonts w:hAnsi="標楷體"/>
        </w:rPr>
      </w:pPr>
      <w:r>
        <w:rPr>
          <w:rFonts w:hAnsi="標楷體" w:hint="eastAsia"/>
        </w:rPr>
        <w:t>114</w:t>
      </w:r>
      <w:r w:rsidR="00737F52" w:rsidRPr="00EF18A7">
        <w:rPr>
          <w:rFonts w:hAnsi="標楷體" w:hint="eastAsia"/>
        </w:rPr>
        <w:t>年</w:t>
      </w:r>
      <w:r w:rsidR="009D211B" w:rsidRPr="00EF18A7">
        <w:rPr>
          <w:rFonts w:hAnsi="標楷體" w:hint="eastAsia"/>
        </w:rPr>
        <w:t>1</w:t>
      </w:r>
      <w:r w:rsidR="00F950B9" w:rsidRPr="00EF18A7">
        <w:rPr>
          <w:rFonts w:hAnsi="標楷體" w:hint="eastAsia"/>
        </w:rPr>
        <w:t>至</w:t>
      </w:r>
      <w:r w:rsidR="009D211B" w:rsidRPr="00EF18A7">
        <w:rPr>
          <w:rFonts w:hAnsi="標楷體" w:hint="eastAsia"/>
        </w:rPr>
        <w:t>5</w:t>
      </w:r>
      <w:r w:rsidR="00F950B9" w:rsidRPr="00EF18A7">
        <w:rPr>
          <w:rFonts w:hAnsi="標楷體" w:hint="eastAsia"/>
        </w:rPr>
        <w:t>月</w:t>
      </w:r>
      <w:r w:rsidR="0089059B" w:rsidRPr="00EF18A7">
        <w:rPr>
          <w:rFonts w:hAnsi="標楷體" w:hint="eastAsia"/>
        </w:rPr>
        <w:t>止</w:t>
      </w:r>
      <w:r w:rsidR="000947F1" w:rsidRPr="00EF18A7">
        <w:rPr>
          <w:rFonts w:hAnsi="標楷體"/>
        </w:rPr>
        <w:t>，</w:t>
      </w:r>
      <w:r w:rsidR="0089059B" w:rsidRPr="00EF18A7">
        <w:rPr>
          <w:rFonts w:hAnsi="標楷體" w:hint="eastAsia"/>
        </w:rPr>
        <w:t>各級政府接獲檢舉案件數</w:t>
      </w:r>
      <w:r w:rsidR="00737F52" w:rsidRPr="00EF18A7">
        <w:rPr>
          <w:rFonts w:hAnsi="標楷體" w:hint="eastAsia"/>
        </w:rPr>
        <w:t>即</w:t>
      </w:r>
      <w:r>
        <w:rPr>
          <w:rFonts w:hAnsi="標楷體" w:hint="eastAsia"/>
        </w:rPr>
        <w:t>達</w:t>
      </w:r>
      <w:r w:rsidR="0089059B" w:rsidRPr="00EF18A7">
        <w:rPr>
          <w:rFonts w:hAnsi="標楷體" w:hint="eastAsia"/>
        </w:rPr>
        <w:t>1</w:t>
      </w:r>
      <w:r w:rsidR="0089059B" w:rsidRPr="00EF18A7">
        <w:rPr>
          <w:rFonts w:hAnsi="標楷體"/>
        </w:rPr>
        <w:t>,294</w:t>
      </w:r>
      <w:r w:rsidR="0089059B" w:rsidRPr="00EF18A7">
        <w:rPr>
          <w:rFonts w:hAnsi="標楷體" w:hint="eastAsia"/>
        </w:rPr>
        <w:t>件</w:t>
      </w:r>
      <w:r w:rsidR="00737F52" w:rsidRPr="00EF18A7">
        <w:rPr>
          <w:rFonts w:hAnsi="標楷體" w:hint="eastAsia"/>
        </w:rPr>
        <w:t>，</w:t>
      </w:r>
      <w:r w:rsidR="001E4947" w:rsidRPr="00EF18A7">
        <w:rPr>
          <w:rFonts w:hAnsi="標楷體" w:hint="eastAsia"/>
        </w:rPr>
        <w:t>已接近</w:t>
      </w:r>
      <w:r w:rsidR="00F950B9" w:rsidRPr="00EF18A7">
        <w:rPr>
          <w:rFonts w:hAnsi="標楷體" w:hint="eastAsia"/>
        </w:rPr>
        <w:t>112</w:t>
      </w:r>
      <w:r w:rsidR="001E4947" w:rsidRPr="00EF18A7">
        <w:rPr>
          <w:rFonts w:hAnsi="標楷體" w:hint="eastAsia"/>
        </w:rPr>
        <w:t>年</w:t>
      </w:r>
      <w:r w:rsidR="00F950B9" w:rsidRPr="00EF18A7">
        <w:rPr>
          <w:rFonts w:hAnsi="標楷體" w:hint="eastAsia"/>
        </w:rPr>
        <w:t>之案件數</w:t>
      </w:r>
      <w:r w:rsidR="009D211B" w:rsidRPr="00EF18A7">
        <w:rPr>
          <w:rFonts w:hAnsi="標楷體" w:hint="eastAsia"/>
        </w:rPr>
        <w:t>，另113年達7</w:t>
      </w:r>
      <w:r w:rsidR="009D211B" w:rsidRPr="00EF18A7">
        <w:rPr>
          <w:rFonts w:hAnsi="標楷體"/>
        </w:rPr>
        <w:t>,</w:t>
      </w:r>
      <w:r w:rsidR="009D211B" w:rsidRPr="00EF18A7">
        <w:rPr>
          <w:rFonts w:hAnsi="標楷體" w:hint="eastAsia"/>
        </w:rPr>
        <w:t>236件</w:t>
      </w:r>
      <w:r w:rsidR="00350642" w:rsidRPr="00EF18A7">
        <w:rPr>
          <w:rFonts w:hAnsi="標楷體" w:hint="eastAsia"/>
        </w:rPr>
        <w:t>(詳表3-3-1)</w:t>
      </w:r>
      <w:r w:rsidR="009D211B" w:rsidRPr="00EF18A7">
        <w:rPr>
          <w:rFonts w:hAnsi="標楷體" w:hint="eastAsia"/>
        </w:rPr>
        <w:t>，</w:t>
      </w:r>
      <w:r w:rsidR="00F950B9" w:rsidRPr="00EF18A7">
        <w:rPr>
          <w:rFonts w:hAnsi="標楷體" w:hint="eastAsia"/>
        </w:rPr>
        <w:t>據文化部陳稱，</w:t>
      </w:r>
      <w:r w:rsidR="009D211B" w:rsidRPr="00EF18A7">
        <w:rPr>
          <w:rFonts w:hAnsi="標楷體" w:hint="eastAsia"/>
        </w:rPr>
        <w:t>係當年度</w:t>
      </w:r>
      <w:r w:rsidR="00D878B8" w:rsidRPr="00EF18A7">
        <w:rPr>
          <w:rFonts w:hAnsi="標楷體" w:hint="eastAsia"/>
        </w:rPr>
        <w:t>因</w:t>
      </w:r>
      <w:r w:rsidR="000947F1" w:rsidRPr="00EF18A7">
        <w:rPr>
          <w:rFonts w:hAnsi="標楷體"/>
        </w:rPr>
        <w:t>周杰倫演唱會等大型活動</w:t>
      </w:r>
      <w:r w:rsidR="00F950B9" w:rsidRPr="00EF18A7">
        <w:rPr>
          <w:rFonts w:hAnsi="標楷體" w:hint="eastAsia"/>
        </w:rPr>
        <w:t>，</w:t>
      </w:r>
      <w:r w:rsidR="000947F1" w:rsidRPr="00EF18A7">
        <w:rPr>
          <w:rFonts w:hAnsi="標楷體"/>
        </w:rPr>
        <w:t>帶動</w:t>
      </w:r>
      <w:r w:rsidR="009D211B" w:rsidRPr="00EF18A7">
        <w:rPr>
          <w:rFonts w:hAnsi="標楷體" w:hint="eastAsia"/>
        </w:rPr>
        <w:t>民眾</w:t>
      </w:r>
      <w:r w:rsidR="000947F1" w:rsidRPr="00EF18A7">
        <w:rPr>
          <w:rFonts w:hAnsi="標楷體"/>
        </w:rPr>
        <w:t>檢舉數量激增</w:t>
      </w:r>
      <w:r w:rsidR="00F950B9" w:rsidRPr="00EF18A7">
        <w:rPr>
          <w:rFonts w:hAnsi="標楷體" w:hint="eastAsia"/>
        </w:rPr>
        <w:t>，導致案件數暴增</w:t>
      </w:r>
      <w:r w:rsidR="000947F1" w:rsidRPr="00EF18A7">
        <w:rPr>
          <w:rFonts w:hAnsi="標楷體"/>
        </w:rPr>
        <w:t>。</w:t>
      </w:r>
      <w:r w:rsidR="00F950B9" w:rsidRPr="00EF18A7">
        <w:rPr>
          <w:rFonts w:hAnsi="標楷體" w:hint="eastAsia"/>
        </w:rPr>
        <w:t>另</w:t>
      </w:r>
      <w:r w:rsidR="00D878B8" w:rsidRPr="00EF18A7">
        <w:rPr>
          <w:rFonts w:hAnsi="標楷體" w:hint="eastAsia"/>
        </w:rPr>
        <w:t>據該部查處數據觀之，接獲檢舉案件數</w:t>
      </w:r>
      <w:r w:rsidR="009D211B" w:rsidRPr="00EF18A7">
        <w:rPr>
          <w:rFonts w:hAnsi="標楷體" w:hint="eastAsia"/>
        </w:rPr>
        <w:t>逐年</w:t>
      </w:r>
      <w:r w:rsidR="00D878B8" w:rsidRPr="00EF18A7">
        <w:rPr>
          <w:rFonts w:hAnsi="標楷體" w:hint="eastAsia"/>
        </w:rPr>
        <w:t>增加</w:t>
      </w:r>
      <w:r w:rsidR="000947F1" w:rsidRPr="00EF18A7">
        <w:rPr>
          <w:rFonts w:hAnsi="標楷體"/>
        </w:rPr>
        <w:t>，地方政府實際裁處案件數</w:t>
      </w:r>
      <w:r w:rsidR="00F950B9" w:rsidRPr="00EF18A7">
        <w:rPr>
          <w:rFonts w:hAnsi="標楷體" w:hint="eastAsia"/>
        </w:rPr>
        <w:t>亦隨之</w:t>
      </w:r>
      <w:r w:rsidR="00D878B8" w:rsidRPr="00EF18A7">
        <w:rPr>
          <w:rFonts w:hAnsi="標楷體" w:hint="eastAsia"/>
        </w:rPr>
        <w:t>增加</w:t>
      </w:r>
      <w:r w:rsidR="000947F1" w:rsidRPr="00EF18A7">
        <w:rPr>
          <w:rFonts w:hAnsi="標楷體"/>
        </w:rPr>
        <w:t>，</w:t>
      </w:r>
      <w:r w:rsidR="009D211B" w:rsidRPr="00EF18A7">
        <w:rPr>
          <w:rFonts w:hAnsi="標楷體" w:hint="eastAsia"/>
        </w:rPr>
        <w:t>已</w:t>
      </w:r>
      <w:r w:rsidR="00D878B8" w:rsidRPr="00EF18A7">
        <w:rPr>
          <w:rFonts w:hAnsi="標楷體" w:hint="eastAsia"/>
        </w:rPr>
        <w:t>由112年之13件，逐步增加至</w:t>
      </w:r>
      <w:r w:rsidR="000947F1" w:rsidRPr="00EF18A7">
        <w:rPr>
          <w:rFonts w:hAnsi="標楷體"/>
        </w:rPr>
        <w:t>114年</w:t>
      </w:r>
      <w:r w:rsidR="00D878B8" w:rsidRPr="00EF18A7">
        <w:rPr>
          <w:rFonts w:hAnsi="標楷體" w:hint="eastAsia"/>
        </w:rPr>
        <w:t>1至5月之</w:t>
      </w:r>
      <w:r w:rsidR="000947F1" w:rsidRPr="00EF18A7">
        <w:rPr>
          <w:rFonts w:hAnsi="標楷體"/>
        </w:rPr>
        <w:t>裁處165件，顯示執法</w:t>
      </w:r>
      <w:r w:rsidR="00D878B8" w:rsidRPr="00EF18A7">
        <w:rPr>
          <w:rFonts w:hAnsi="標楷體" w:hint="eastAsia"/>
        </w:rPr>
        <w:t>技術與</w:t>
      </w:r>
      <w:r w:rsidR="000947F1" w:rsidRPr="00EF18A7">
        <w:rPr>
          <w:rFonts w:hAnsi="標楷體"/>
        </w:rPr>
        <w:t>能量</w:t>
      </w:r>
      <w:r w:rsidR="00D878B8" w:rsidRPr="00EF18A7">
        <w:rPr>
          <w:rFonts w:hAnsi="標楷體" w:hint="eastAsia"/>
        </w:rPr>
        <w:t>已</w:t>
      </w:r>
      <w:r w:rsidR="001E4947" w:rsidRPr="00EF18A7">
        <w:rPr>
          <w:rFonts w:hAnsi="標楷體" w:hint="eastAsia"/>
        </w:rPr>
        <w:t>逐漸</w:t>
      </w:r>
      <w:r w:rsidR="009D211B" w:rsidRPr="00EF18A7">
        <w:rPr>
          <w:rFonts w:hAnsi="標楷體" w:hint="eastAsia"/>
        </w:rPr>
        <w:t>提升</w:t>
      </w:r>
      <w:r w:rsidR="000947F1" w:rsidRPr="00EF18A7">
        <w:rPr>
          <w:rFonts w:hAnsi="標楷體"/>
        </w:rPr>
        <w:t>。</w:t>
      </w:r>
    </w:p>
    <w:p w:rsidR="00770DC5" w:rsidRPr="00EF18A7" w:rsidRDefault="00C867D2" w:rsidP="0057198D">
      <w:pPr>
        <w:pStyle w:val="ab"/>
        <w:ind w:leftChars="0" w:left="275" w:rightChars="-50" w:right="-142" w:hangingChars="97" w:hanging="275"/>
        <w:jc w:val="left"/>
        <w:rPr>
          <w:rFonts w:hAnsi="標楷體"/>
          <w:b/>
        </w:rPr>
      </w:pPr>
      <w:r w:rsidRPr="00EF18A7">
        <w:rPr>
          <w:rFonts w:hAnsi="標楷體" w:hint="eastAsia"/>
          <w:b/>
        </w:rPr>
        <w:t>表</w:t>
      </w:r>
      <w:r w:rsidR="00350642" w:rsidRPr="00EF18A7">
        <w:rPr>
          <w:rFonts w:hAnsi="標楷體" w:hint="eastAsia"/>
          <w:b/>
        </w:rPr>
        <w:t>3-3-</w:t>
      </w:r>
      <w:r w:rsidRPr="00EF18A7">
        <w:rPr>
          <w:rFonts w:hAnsi="標楷體" w:hint="eastAsia"/>
          <w:b/>
        </w:rPr>
        <w:t>1</w:t>
      </w:r>
      <w:r w:rsidR="00350642" w:rsidRPr="00EF18A7">
        <w:rPr>
          <w:rFonts w:hAnsi="標楷體" w:hint="eastAsia"/>
          <w:b/>
        </w:rPr>
        <w:t xml:space="preserve"> </w:t>
      </w:r>
      <w:r w:rsidRPr="00EF18A7">
        <w:rPr>
          <w:rFonts w:hAnsi="標楷體"/>
          <w:b/>
        </w:rPr>
        <w:t>112</w:t>
      </w:r>
      <w:r w:rsidRPr="00EF18A7">
        <w:rPr>
          <w:rFonts w:hAnsi="標楷體" w:hint="eastAsia"/>
          <w:b/>
        </w:rPr>
        <w:t>至114年5月底止黃牛票查處情形</w:t>
      </w:r>
      <w:r w:rsidR="00282841">
        <w:rPr>
          <w:rFonts w:hAnsi="標楷體" w:hint="eastAsia"/>
          <w:b/>
        </w:rPr>
        <w:t>表</w:t>
      </w:r>
      <w:r w:rsidR="00224899" w:rsidRPr="00EF18A7">
        <w:rPr>
          <w:rFonts w:hAnsi="標楷體" w:hint="eastAsia"/>
          <w:b/>
        </w:rPr>
        <w:t xml:space="preserve">         </w:t>
      </w:r>
      <w:r w:rsidR="0057198D" w:rsidRPr="00EF18A7">
        <w:rPr>
          <w:rFonts w:hAnsi="標楷體" w:hint="eastAsia"/>
          <w:b/>
        </w:rPr>
        <w:t xml:space="preserve"> </w:t>
      </w:r>
      <w:r w:rsidR="0057198D" w:rsidRPr="00EF18A7">
        <w:rPr>
          <w:rFonts w:hAnsi="標楷體" w:hint="eastAsia"/>
          <w:sz w:val="24"/>
          <w:szCs w:val="24"/>
        </w:rPr>
        <w:t>單位:件</w:t>
      </w:r>
    </w:p>
    <w:tbl>
      <w:tblPr>
        <w:tblW w:w="0" w:type="auto"/>
        <w:tblInd w:w="-15"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2552"/>
        <w:gridCol w:w="992"/>
        <w:gridCol w:w="992"/>
        <w:gridCol w:w="1701"/>
        <w:gridCol w:w="2252"/>
      </w:tblGrid>
      <w:tr w:rsidR="00770DC5" w:rsidRPr="00EF18A7" w:rsidTr="00173765">
        <w:trPr>
          <w:trHeight w:val="329"/>
        </w:trPr>
        <w:tc>
          <w:tcPr>
            <w:tcW w:w="2552" w:type="dxa"/>
            <w:shd w:val="clear" w:color="auto" w:fill="auto"/>
            <w:vAlign w:val="center"/>
          </w:tcPr>
          <w:p w:rsidR="00770DC5" w:rsidRPr="00173765" w:rsidRDefault="003707E9" w:rsidP="00173765">
            <w:pPr>
              <w:pStyle w:val="142"/>
              <w:jc w:val="center"/>
              <w:rPr>
                <w:rFonts w:hAnsi="標楷體"/>
                <w:b/>
              </w:rPr>
            </w:pPr>
            <w:r w:rsidRPr="00173765">
              <w:rPr>
                <w:rFonts w:hAnsi="標楷體" w:hint="eastAsia"/>
                <w:b/>
              </w:rPr>
              <w:t>項目</w:t>
            </w:r>
          </w:p>
        </w:tc>
        <w:tc>
          <w:tcPr>
            <w:tcW w:w="992"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112</w:t>
            </w:r>
            <w:r w:rsidR="00282841" w:rsidRPr="00173765">
              <w:rPr>
                <w:rFonts w:hAnsi="標楷體" w:hint="eastAsia"/>
                <w:b/>
              </w:rPr>
              <w:t>年</w:t>
            </w:r>
          </w:p>
        </w:tc>
        <w:tc>
          <w:tcPr>
            <w:tcW w:w="992"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113</w:t>
            </w:r>
            <w:r w:rsidR="00282841" w:rsidRPr="00173765">
              <w:rPr>
                <w:rFonts w:hAnsi="標楷體" w:hint="eastAsia"/>
                <w:b/>
              </w:rPr>
              <w:t>年</w:t>
            </w:r>
          </w:p>
        </w:tc>
        <w:tc>
          <w:tcPr>
            <w:tcW w:w="1701"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114年5月底</w:t>
            </w:r>
          </w:p>
        </w:tc>
        <w:tc>
          <w:tcPr>
            <w:tcW w:w="2252"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備註</w:t>
            </w:r>
          </w:p>
        </w:tc>
      </w:tr>
      <w:tr w:rsidR="00770DC5" w:rsidRPr="00EF18A7" w:rsidTr="00173765">
        <w:tc>
          <w:tcPr>
            <w:tcW w:w="2552" w:type="dxa"/>
            <w:shd w:val="clear" w:color="auto" w:fill="auto"/>
            <w:vAlign w:val="center"/>
          </w:tcPr>
          <w:p w:rsidR="00770DC5" w:rsidRPr="00173765" w:rsidRDefault="00770DC5" w:rsidP="00282841">
            <w:pPr>
              <w:pStyle w:val="142"/>
              <w:rPr>
                <w:rFonts w:hAnsi="標楷體"/>
                <w:b/>
              </w:rPr>
            </w:pPr>
            <w:r w:rsidRPr="00173765">
              <w:rPr>
                <w:rFonts w:hAnsi="標楷體" w:hint="eastAsia"/>
                <w:b/>
              </w:rPr>
              <w:t>接獲檢舉案件數</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w:t>
            </w:r>
            <w:r w:rsidR="00C867D2" w:rsidRPr="00173765">
              <w:rPr>
                <w:rFonts w:hAnsi="標楷體"/>
              </w:rPr>
              <w:t>,</w:t>
            </w:r>
            <w:r w:rsidRPr="00173765">
              <w:rPr>
                <w:rFonts w:hAnsi="標楷體"/>
              </w:rPr>
              <w:t>593</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7</w:t>
            </w:r>
            <w:r w:rsidR="00C867D2" w:rsidRPr="00173765">
              <w:rPr>
                <w:rFonts w:hAnsi="標楷體"/>
              </w:rPr>
              <w:t>,</w:t>
            </w:r>
            <w:r w:rsidRPr="00173765">
              <w:rPr>
                <w:rFonts w:hAnsi="標楷體"/>
              </w:rPr>
              <w:t>236</w:t>
            </w:r>
          </w:p>
        </w:tc>
        <w:tc>
          <w:tcPr>
            <w:tcW w:w="1701" w:type="dxa"/>
            <w:shd w:val="clear" w:color="auto" w:fill="auto"/>
            <w:vAlign w:val="center"/>
          </w:tcPr>
          <w:p w:rsidR="00770DC5" w:rsidRPr="00173765" w:rsidRDefault="00770DC5" w:rsidP="00173765">
            <w:pPr>
              <w:pStyle w:val="142"/>
              <w:jc w:val="right"/>
              <w:rPr>
                <w:rFonts w:hAnsi="標楷體"/>
              </w:rPr>
            </w:pPr>
            <w:r w:rsidRPr="00173765">
              <w:rPr>
                <w:rFonts w:hAnsi="標楷體"/>
              </w:rPr>
              <w:t>1</w:t>
            </w:r>
            <w:r w:rsidR="00C867D2" w:rsidRPr="00173765">
              <w:rPr>
                <w:rFonts w:hAnsi="標楷體"/>
              </w:rPr>
              <w:t>,</w:t>
            </w:r>
            <w:r w:rsidRPr="00173765">
              <w:rPr>
                <w:rFonts w:hAnsi="標楷體"/>
              </w:rPr>
              <w:t>294</w:t>
            </w:r>
          </w:p>
        </w:tc>
        <w:tc>
          <w:tcPr>
            <w:tcW w:w="2252" w:type="dxa"/>
            <w:shd w:val="clear" w:color="auto" w:fill="auto"/>
            <w:vAlign w:val="center"/>
          </w:tcPr>
          <w:p w:rsidR="00770DC5" w:rsidRPr="00173765" w:rsidRDefault="00770DC5" w:rsidP="00D878B8">
            <w:pPr>
              <w:pStyle w:val="142"/>
              <w:rPr>
                <w:rFonts w:hAnsi="標楷體"/>
              </w:rPr>
            </w:pPr>
            <w:r w:rsidRPr="00173765">
              <w:rPr>
                <w:rFonts w:hAnsi="標楷體"/>
              </w:rPr>
              <w:t>113</w:t>
            </w:r>
            <w:r w:rsidRPr="00173765">
              <w:rPr>
                <w:rFonts w:hAnsi="標楷體" w:hint="eastAsia"/>
              </w:rPr>
              <w:t>年10 月因周杰倫演唱會開賣湧入大量檢舉案件</w:t>
            </w:r>
          </w:p>
        </w:tc>
      </w:tr>
      <w:tr w:rsidR="00770DC5" w:rsidRPr="00EF18A7" w:rsidTr="00173765">
        <w:tc>
          <w:tcPr>
            <w:tcW w:w="2552" w:type="dxa"/>
            <w:shd w:val="clear" w:color="auto" w:fill="auto"/>
            <w:vAlign w:val="center"/>
          </w:tcPr>
          <w:p w:rsidR="00770DC5" w:rsidRPr="00173765" w:rsidRDefault="00770DC5" w:rsidP="00282841">
            <w:pPr>
              <w:pStyle w:val="142"/>
              <w:rPr>
                <w:rFonts w:hAnsi="標楷體"/>
                <w:b/>
              </w:rPr>
            </w:pPr>
            <w:r w:rsidRPr="00173765">
              <w:rPr>
                <w:rFonts w:hAnsi="標楷體" w:hint="eastAsia"/>
                <w:b/>
              </w:rPr>
              <w:t>調查案件數</w:t>
            </w:r>
            <w:r w:rsidR="003707E9" w:rsidRPr="00173765">
              <w:rPr>
                <w:rFonts w:hAnsi="標楷體" w:hint="eastAsia"/>
                <w:b/>
                <w:vertAlign w:val="superscript"/>
              </w:rPr>
              <w:t>1</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411</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w:t>
            </w:r>
            <w:r w:rsidR="00C867D2" w:rsidRPr="00173765">
              <w:rPr>
                <w:rFonts w:hAnsi="標楷體"/>
              </w:rPr>
              <w:t>,</w:t>
            </w:r>
            <w:r w:rsidRPr="00173765">
              <w:rPr>
                <w:rFonts w:hAnsi="標楷體"/>
              </w:rPr>
              <w:t>817</w:t>
            </w:r>
          </w:p>
        </w:tc>
        <w:tc>
          <w:tcPr>
            <w:tcW w:w="1701" w:type="dxa"/>
            <w:shd w:val="clear" w:color="auto" w:fill="auto"/>
            <w:vAlign w:val="center"/>
          </w:tcPr>
          <w:p w:rsidR="00770DC5" w:rsidRPr="00173765" w:rsidRDefault="00770DC5" w:rsidP="00173765">
            <w:pPr>
              <w:pStyle w:val="142"/>
              <w:jc w:val="right"/>
              <w:rPr>
                <w:rFonts w:hAnsi="標楷體"/>
              </w:rPr>
            </w:pPr>
            <w:r w:rsidRPr="00173765">
              <w:rPr>
                <w:rFonts w:hAnsi="標楷體"/>
              </w:rPr>
              <w:t>397</w:t>
            </w:r>
          </w:p>
        </w:tc>
        <w:tc>
          <w:tcPr>
            <w:tcW w:w="2252" w:type="dxa"/>
            <w:shd w:val="clear" w:color="auto" w:fill="auto"/>
            <w:vAlign w:val="center"/>
          </w:tcPr>
          <w:p w:rsidR="00770DC5" w:rsidRPr="00173765" w:rsidRDefault="00770DC5" w:rsidP="00737F52">
            <w:pPr>
              <w:pStyle w:val="142"/>
              <w:rPr>
                <w:rFonts w:hAnsi="標楷體"/>
              </w:rPr>
            </w:pPr>
          </w:p>
        </w:tc>
      </w:tr>
      <w:tr w:rsidR="00770DC5" w:rsidRPr="00EF18A7" w:rsidTr="00173765">
        <w:tc>
          <w:tcPr>
            <w:tcW w:w="2552" w:type="dxa"/>
            <w:shd w:val="clear" w:color="auto" w:fill="auto"/>
            <w:vAlign w:val="center"/>
          </w:tcPr>
          <w:p w:rsidR="00770DC5" w:rsidRPr="00173765" w:rsidRDefault="00770DC5" w:rsidP="00282841">
            <w:pPr>
              <w:pStyle w:val="142"/>
              <w:rPr>
                <w:rFonts w:hAnsi="標楷體"/>
                <w:b/>
              </w:rPr>
            </w:pPr>
            <w:r w:rsidRPr="00173765">
              <w:rPr>
                <w:rFonts w:hAnsi="標楷體" w:hint="eastAsia"/>
                <w:b/>
              </w:rPr>
              <w:t>地方政府裁處案件數</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13</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134</w:t>
            </w:r>
          </w:p>
        </w:tc>
        <w:tc>
          <w:tcPr>
            <w:tcW w:w="1701" w:type="dxa"/>
            <w:shd w:val="clear" w:color="auto" w:fill="auto"/>
            <w:vAlign w:val="center"/>
          </w:tcPr>
          <w:p w:rsidR="00770DC5" w:rsidRPr="00173765" w:rsidRDefault="00770DC5" w:rsidP="00173765">
            <w:pPr>
              <w:pStyle w:val="142"/>
              <w:jc w:val="right"/>
              <w:rPr>
                <w:rFonts w:hAnsi="標楷體"/>
              </w:rPr>
            </w:pPr>
            <w:r w:rsidRPr="00173765">
              <w:rPr>
                <w:rFonts w:hAnsi="標楷體"/>
              </w:rPr>
              <w:t>165</w:t>
            </w:r>
          </w:p>
        </w:tc>
        <w:tc>
          <w:tcPr>
            <w:tcW w:w="2252" w:type="dxa"/>
            <w:shd w:val="clear" w:color="auto" w:fill="auto"/>
            <w:vAlign w:val="center"/>
          </w:tcPr>
          <w:p w:rsidR="00770DC5" w:rsidRPr="00173765" w:rsidRDefault="00770DC5" w:rsidP="00737F52">
            <w:pPr>
              <w:pStyle w:val="142"/>
              <w:rPr>
                <w:rFonts w:hAnsi="標楷體"/>
              </w:rPr>
            </w:pPr>
          </w:p>
        </w:tc>
      </w:tr>
    </w:tbl>
    <w:p w:rsidR="00737F52" w:rsidRPr="00EF18A7" w:rsidRDefault="0057198D" w:rsidP="0092312C">
      <w:pPr>
        <w:spacing w:line="280" w:lineRule="exact"/>
        <w:ind w:leftChars="0" w:left="0" w:firstLineChars="0" w:firstLine="0"/>
        <w:jc w:val="left"/>
        <w:rPr>
          <w:rFonts w:hAnsi="標楷體"/>
          <w:sz w:val="24"/>
          <w:szCs w:val="24"/>
        </w:rPr>
      </w:pPr>
      <w:r w:rsidRPr="00EF18A7">
        <w:rPr>
          <w:rFonts w:hAnsi="標楷體" w:hint="eastAsia"/>
          <w:sz w:val="24"/>
          <w:szCs w:val="24"/>
        </w:rPr>
        <w:t>說    明</w:t>
      </w:r>
      <w:r w:rsidR="0038193C" w:rsidRPr="0038193C">
        <w:rPr>
          <w:rFonts w:hAnsi="標楷體" w:hint="eastAsia"/>
          <w:sz w:val="24"/>
          <w:szCs w:val="24"/>
        </w:rPr>
        <w:t>:</w:t>
      </w:r>
      <w:r w:rsidR="00737F52" w:rsidRPr="00EF18A7">
        <w:rPr>
          <w:rFonts w:hAnsi="標楷體" w:hint="eastAsia"/>
          <w:sz w:val="24"/>
          <w:szCs w:val="24"/>
        </w:rPr>
        <w:t>1.</w:t>
      </w:r>
      <w:r w:rsidR="00282841">
        <w:rPr>
          <w:rFonts w:hAnsi="標楷體" w:hint="eastAsia"/>
          <w:sz w:val="24"/>
          <w:szCs w:val="24"/>
        </w:rPr>
        <w:t>含</w:t>
      </w:r>
      <w:r w:rsidR="00770DC5" w:rsidRPr="00EF18A7">
        <w:rPr>
          <w:rFonts w:hAnsi="標楷體" w:hint="eastAsia"/>
          <w:sz w:val="24"/>
          <w:szCs w:val="24"/>
        </w:rPr>
        <w:t>地方政府提供之自行調查案件數。</w:t>
      </w:r>
    </w:p>
    <w:p w:rsidR="00770DC5" w:rsidRPr="00EF18A7" w:rsidRDefault="00737F52" w:rsidP="00C03FF0">
      <w:pPr>
        <w:spacing w:line="280" w:lineRule="exact"/>
        <w:ind w:leftChars="375" w:left="1298" w:hangingChars="97" w:hanging="236"/>
        <w:jc w:val="left"/>
        <w:rPr>
          <w:rFonts w:hAnsi="標楷體"/>
          <w:sz w:val="24"/>
          <w:szCs w:val="24"/>
        </w:rPr>
      </w:pPr>
      <w:r w:rsidRPr="00EF18A7">
        <w:rPr>
          <w:rFonts w:hAnsi="標楷體" w:hint="eastAsia"/>
          <w:sz w:val="24"/>
          <w:szCs w:val="24"/>
        </w:rPr>
        <w:t>2.</w:t>
      </w:r>
      <w:r w:rsidR="00770DC5" w:rsidRPr="00EF18A7">
        <w:rPr>
          <w:rFonts w:hAnsi="標楷體" w:hint="eastAsia"/>
          <w:sz w:val="24"/>
          <w:szCs w:val="24"/>
        </w:rPr>
        <w:t>不正方式係由警方調查，並非地方政府裁處，目前</w:t>
      </w:r>
      <w:r w:rsidRPr="00EF18A7">
        <w:rPr>
          <w:rFonts w:hAnsi="標楷體" w:hint="eastAsia"/>
          <w:sz w:val="24"/>
          <w:szCs w:val="24"/>
        </w:rPr>
        <w:t>文化</w:t>
      </w:r>
      <w:r w:rsidR="00770DC5" w:rsidRPr="00EF18A7">
        <w:rPr>
          <w:rFonts w:hAnsi="標楷體" w:hint="eastAsia"/>
          <w:sz w:val="24"/>
          <w:szCs w:val="24"/>
        </w:rPr>
        <w:t>部送請警方調查之不正方式案件共</w:t>
      </w:r>
      <w:r w:rsidR="00770DC5" w:rsidRPr="00EF18A7">
        <w:rPr>
          <w:rFonts w:hAnsi="標楷體"/>
          <w:sz w:val="24"/>
          <w:szCs w:val="24"/>
        </w:rPr>
        <w:t>3</w:t>
      </w:r>
      <w:r w:rsidR="00770DC5" w:rsidRPr="00EF18A7">
        <w:rPr>
          <w:rFonts w:hAnsi="標楷體" w:hint="eastAsia"/>
          <w:sz w:val="24"/>
          <w:szCs w:val="24"/>
        </w:rPr>
        <w:t>件，</w:t>
      </w:r>
      <w:r w:rsidR="00770DC5" w:rsidRPr="00EF18A7">
        <w:rPr>
          <w:rFonts w:hAnsi="標楷體"/>
          <w:sz w:val="24"/>
          <w:szCs w:val="24"/>
        </w:rPr>
        <w:t>2</w:t>
      </w:r>
      <w:r w:rsidR="00770DC5" w:rsidRPr="00EF18A7">
        <w:rPr>
          <w:rFonts w:hAnsi="標楷體" w:hint="eastAsia"/>
          <w:color w:val="000000"/>
          <w:sz w:val="24"/>
        </w:rPr>
        <w:t>件緩起訴</w:t>
      </w:r>
      <w:r w:rsidR="00770DC5" w:rsidRPr="00EF18A7">
        <w:rPr>
          <w:rFonts w:hAnsi="標楷體" w:hint="eastAsia"/>
          <w:sz w:val="24"/>
          <w:szCs w:val="24"/>
        </w:rPr>
        <w:t>、</w:t>
      </w:r>
      <w:r w:rsidR="00770DC5" w:rsidRPr="00EF18A7">
        <w:rPr>
          <w:rFonts w:hAnsi="標楷體"/>
          <w:sz w:val="24"/>
          <w:szCs w:val="24"/>
        </w:rPr>
        <w:t>1</w:t>
      </w:r>
      <w:r w:rsidR="00770DC5" w:rsidRPr="00EF18A7">
        <w:rPr>
          <w:rFonts w:hAnsi="標楷體" w:hint="eastAsia"/>
          <w:sz w:val="24"/>
          <w:szCs w:val="24"/>
        </w:rPr>
        <w:t>件不起訴。</w:t>
      </w:r>
    </w:p>
    <w:p w:rsidR="000947F1" w:rsidRPr="00EF18A7" w:rsidRDefault="00737F52" w:rsidP="0092312C">
      <w:pPr>
        <w:spacing w:line="280" w:lineRule="exact"/>
        <w:ind w:leftChars="0" w:left="0" w:firstLineChars="0" w:firstLine="0"/>
        <w:jc w:val="left"/>
        <w:rPr>
          <w:rFonts w:hAnsi="標楷體"/>
        </w:rPr>
      </w:pPr>
      <w:r w:rsidRPr="00EF18A7">
        <w:rPr>
          <w:rFonts w:hAnsi="標楷體" w:hint="eastAsia"/>
          <w:sz w:val="24"/>
          <w:szCs w:val="24"/>
        </w:rPr>
        <w:t>資料來源:文化部提供</w:t>
      </w:r>
      <w:r w:rsidR="00282841">
        <w:rPr>
          <w:rFonts w:hAnsi="標楷體" w:hint="eastAsia"/>
          <w:sz w:val="24"/>
          <w:szCs w:val="24"/>
        </w:rPr>
        <w:t>。</w:t>
      </w:r>
    </w:p>
    <w:p w:rsidR="00BD78CD" w:rsidRPr="00EF18A7" w:rsidRDefault="000947F1" w:rsidP="00341026">
      <w:pPr>
        <w:pStyle w:val="ab"/>
        <w:ind w:left="849" w:hanging="283"/>
        <w:rPr>
          <w:rFonts w:hAnsi="標楷體"/>
          <w:b/>
        </w:rPr>
      </w:pPr>
      <w:r w:rsidRPr="00EF18A7">
        <w:rPr>
          <w:rFonts w:hAnsi="標楷體" w:hint="eastAsia"/>
          <w:b/>
        </w:rPr>
        <w:t>(二)</w:t>
      </w:r>
      <w:r w:rsidR="00D878B8" w:rsidRPr="00EF18A7">
        <w:rPr>
          <w:rFonts w:hAnsi="標楷體" w:hint="eastAsia"/>
          <w:b/>
        </w:rPr>
        <w:t>補助演唱會</w:t>
      </w:r>
      <w:r w:rsidR="00282841">
        <w:rPr>
          <w:rFonts w:hAnsi="標楷體" w:hint="eastAsia"/>
          <w:b/>
        </w:rPr>
        <w:t>實施票券</w:t>
      </w:r>
      <w:r w:rsidR="00D878B8" w:rsidRPr="00EF18A7">
        <w:rPr>
          <w:rFonts w:hAnsi="標楷體" w:hint="eastAsia"/>
          <w:b/>
        </w:rPr>
        <w:t>實名制雖有短期之效，惟</w:t>
      </w:r>
      <w:r w:rsidR="0039177D" w:rsidRPr="00EF18A7">
        <w:rPr>
          <w:rFonts w:hAnsi="標楷體"/>
          <w:b/>
        </w:rPr>
        <w:t>為提升修法成效並杜絕黃牛歪風，</w:t>
      </w:r>
      <w:r w:rsidR="00D878B8" w:rsidRPr="00EF18A7">
        <w:rPr>
          <w:rFonts w:hAnsi="標楷體" w:hint="eastAsia"/>
          <w:b/>
        </w:rPr>
        <w:t>仍</w:t>
      </w:r>
      <w:r w:rsidR="008F5E5C" w:rsidRPr="00EF18A7">
        <w:rPr>
          <w:rFonts w:hAnsi="標楷體" w:hint="eastAsia"/>
          <w:b/>
        </w:rPr>
        <w:t>宜研謀</w:t>
      </w:r>
      <w:r w:rsidR="00D878B8" w:rsidRPr="00EF18A7">
        <w:rPr>
          <w:rFonts w:hAnsi="標楷體" w:hint="eastAsia"/>
          <w:b/>
        </w:rPr>
        <w:t>長期</w:t>
      </w:r>
      <w:r w:rsidR="008F5E5C" w:rsidRPr="00EF18A7">
        <w:rPr>
          <w:rFonts w:hAnsi="標楷體" w:hint="eastAsia"/>
          <w:b/>
        </w:rPr>
        <w:t>精進做法</w:t>
      </w:r>
      <w:r w:rsidR="0039177D" w:rsidRPr="00EF18A7">
        <w:rPr>
          <w:rFonts w:hAnsi="標楷體"/>
          <w:b/>
        </w:rPr>
        <w:t xml:space="preserve"> </w:t>
      </w:r>
    </w:p>
    <w:p w:rsidR="00A33797" w:rsidRPr="00EF18A7" w:rsidRDefault="00A33797" w:rsidP="00224899">
      <w:pPr>
        <w:pStyle w:val="21"/>
        <w:ind w:left="850" w:firstLine="566"/>
        <w:rPr>
          <w:rFonts w:hAnsi="標楷體"/>
        </w:rPr>
      </w:pPr>
      <w:r w:rsidRPr="00EF18A7">
        <w:rPr>
          <w:rFonts w:hAnsi="標楷體" w:hint="eastAsia"/>
        </w:rPr>
        <w:t>為鼓勵業者辦理現場演唱會採用實名制，文化</w:t>
      </w:r>
      <w:r w:rsidRPr="00EF18A7">
        <w:rPr>
          <w:rFonts w:hAnsi="標楷體"/>
        </w:rPr>
        <w:t>部</w:t>
      </w:r>
      <w:r w:rsidRPr="00EF18A7">
        <w:rPr>
          <w:rFonts w:hAnsi="標楷體" w:hint="eastAsia"/>
        </w:rPr>
        <w:t>分別於113</w:t>
      </w:r>
      <w:r w:rsidR="000709FA">
        <w:rPr>
          <w:rFonts w:hAnsi="標楷體" w:hint="eastAsia"/>
        </w:rPr>
        <w:t>及</w:t>
      </w:r>
      <w:r w:rsidRPr="00EF18A7">
        <w:rPr>
          <w:rFonts w:hAnsi="標楷體"/>
        </w:rPr>
        <w:t>114年</w:t>
      </w:r>
      <w:r w:rsidR="000709FA">
        <w:rPr>
          <w:rFonts w:hAnsi="標楷體" w:hint="eastAsia"/>
        </w:rPr>
        <w:t>度各</w:t>
      </w:r>
      <w:r w:rsidRPr="00EF18A7">
        <w:rPr>
          <w:rFonts w:hAnsi="標楷體"/>
        </w:rPr>
        <w:t>編列2,925</w:t>
      </w:r>
      <w:r w:rsidR="000709FA">
        <w:rPr>
          <w:rFonts w:hAnsi="標楷體" w:hint="eastAsia"/>
        </w:rPr>
        <w:t>及</w:t>
      </w:r>
      <w:r w:rsidRPr="00EF18A7">
        <w:rPr>
          <w:rFonts w:hAnsi="標楷體"/>
        </w:rPr>
        <w:t>2,12</w:t>
      </w:r>
      <w:r w:rsidRPr="00EF18A7">
        <w:rPr>
          <w:rFonts w:hAnsi="標楷體" w:hint="eastAsia"/>
        </w:rPr>
        <w:t>7</w:t>
      </w:r>
      <w:r w:rsidRPr="00EF18A7">
        <w:rPr>
          <w:rFonts w:hAnsi="標楷體"/>
        </w:rPr>
        <w:t>萬</w:t>
      </w:r>
      <w:r w:rsidR="000709FA">
        <w:rPr>
          <w:rFonts w:hAnsi="標楷體" w:hint="eastAsia"/>
        </w:rPr>
        <w:t>元</w:t>
      </w:r>
      <w:r w:rsidRPr="00EF18A7">
        <w:rPr>
          <w:rFonts w:hAnsi="標楷體" w:hint="eastAsia"/>
        </w:rPr>
        <w:t>預算</w:t>
      </w:r>
      <w:r w:rsidRPr="00EF18A7">
        <w:rPr>
          <w:rFonts w:hAnsi="標楷體"/>
        </w:rPr>
        <w:t>推動流行音樂現場演出實施票券實名制</w:t>
      </w:r>
      <w:r w:rsidR="000709FA">
        <w:rPr>
          <w:rFonts w:hAnsi="標楷體" w:hint="eastAsia"/>
        </w:rPr>
        <w:t>之</w:t>
      </w:r>
      <w:r w:rsidRPr="00EF18A7">
        <w:rPr>
          <w:rFonts w:hAnsi="標楷體"/>
        </w:rPr>
        <w:t>補助</w:t>
      </w:r>
      <w:r w:rsidR="000709FA">
        <w:rPr>
          <w:rFonts w:hAnsi="標楷體" w:hint="eastAsia"/>
        </w:rPr>
        <w:t>，</w:t>
      </w:r>
      <w:r w:rsidRPr="00EF18A7">
        <w:rPr>
          <w:rFonts w:hAnsi="標楷體" w:hint="eastAsia"/>
        </w:rPr>
        <w:t>主要係</w:t>
      </w:r>
      <w:r w:rsidRPr="00EF18A7">
        <w:rPr>
          <w:rFonts w:hAnsi="標楷體"/>
        </w:rPr>
        <w:t>輔導國內場館結合流行音樂演唱會主辦單位</w:t>
      </w:r>
      <w:r w:rsidRPr="00EF18A7">
        <w:rPr>
          <w:rFonts w:hAnsi="標楷體" w:hint="eastAsia"/>
        </w:rPr>
        <w:t>實施票券實名制</w:t>
      </w:r>
      <w:r w:rsidR="00282841">
        <w:rPr>
          <w:rFonts w:hAnsi="標楷體" w:hint="eastAsia"/>
        </w:rPr>
        <w:t>。據文化部統計，</w:t>
      </w:r>
      <w:r w:rsidRPr="00EF18A7">
        <w:rPr>
          <w:rFonts w:hAnsi="標楷體"/>
        </w:rPr>
        <w:t>112</w:t>
      </w:r>
      <w:r w:rsidR="00282841">
        <w:rPr>
          <w:rFonts w:hAnsi="標楷體" w:hint="eastAsia"/>
        </w:rPr>
        <w:t>及</w:t>
      </w:r>
      <w:r w:rsidRPr="00EF18A7">
        <w:rPr>
          <w:rFonts w:hAnsi="標楷體"/>
        </w:rPr>
        <w:t>113年</w:t>
      </w:r>
      <w:r w:rsidR="00282841">
        <w:rPr>
          <w:rFonts w:hAnsi="標楷體" w:hint="eastAsia"/>
        </w:rPr>
        <w:t>度各</w:t>
      </w:r>
      <w:r w:rsidRPr="00EF18A7">
        <w:rPr>
          <w:rFonts w:hAnsi="標楷體"/>
        </w:rPr>
        <w:t>補助</w:t>
      </w:r>
      <w:r w:rsidR="00282841">
        <w:rPr>
          <w:rFonts w:hAnsi="標楷體" w:hint="eastAsia"/>
        </w:rPr>
        <w:t>4案、314萬6</w:t>
      </w:r>
      <w:r w:rsidR="00282841">
        <w:rPr>
          <w:rFonts w:hAnsi="標楷體"/>
        </w:rPr>
        <w:t>,520</w:t>
      </w:r>
      <w:r w:rsidR="00282841">
        <w:rPr>
          <w:rFonts w:hAnsi="標楷體" w:hint="eastAsia"/>
        </w:rPr>
        <w:t>元及</w:t>
      </w:r>
      <w:r w:rsidRPr="00EF18A7">
        <w:rPr>
          <w:rFonts w:hAnsi="標楷體"/>
        </w:rPr>
        <w:t>5</w:t>
      </w:r>
      <w:r w:rsidR="00282841">
        <w:rPr>
          <w:rFonts w:hAnsi="標楷體" w:hint="eastAsia"/>
        </w:rPr>
        <w:t>3</w:t>
      </w:r>
      <w:r w:rsidRPr="00EF18A7">
        <w:rPr>
          <w:rFonts w:hAnsi="標楷體"/>
        </w:rPr>
        <w:t>案</w:t>
      </w:r>
      <w:r w:rsidR="00282841">
        <w:rPr>
          <w:rFonts w:hAnsi="標楷體" w:hint="eastAsia"/>
        </w:rPr>
        <w:t>、2,</w:t>
      </w:r>
      <w:r w:rsidR="00304CC9">
        <w:rPr>
          <w:rFonts w:hAnsi="標楷體" w:hint="eastAsia"/>
        </w:rPr>
        <w:t>295</w:t>
      </w:r>
      <w:r w:rsidR="00282841">
        <w:rPr>
          <w:rFonts w:hAnsi="標楷體" w:hint="eastAsia"/>
        </w:rPr>
        <w:t>萬元</w:t>
      </w:r>
      <w:r w:rsidR="005D5A12">
        <w:rPr>
          <w:rStyle w:val="afb"/>
          <w:rFonts w:hAnsi="標楷體"/>
        </w:rPr>
        <w:footnoteReference w:id="9"/>
      </w:r>
      <w:r w:rsidRPr="00EF18A7">
        <w:rPr>
          <w:rFonts w:hAnsi="標楷體"/>
        </w:rPr>
        <w:t>，114年</w:t>
      </w:r>
      <w:r w:rsidRPr="00EF18A7">
        <w:rPr>
          <w:rFonts w:hAnsi="標楷體" w:hint="eastAsia"/>
        </w:rPr>
        <w:t>截至</w:t>
      </w:r>
      <w:r w:rsidRPr="00EF18A7">
        <w:rPr>
          <w:rFonts w:hAnsi="標楷體"/>
        </w:rPr>
        <w:t>3月</w:t>
      </w:r>
      <w:r w:rsidRPr="00EF18A7">
        <w:rPr>
          <w:rFonts w:hAnsi="標楷體" w:hint="eastAsia"/>
        </w:rPr>
        <w:t>底止</w:t>
      </w:r>
      <w:r w:rsidR="000709FA" w:rsidRPr="00EF18A7">
        <w:rPr>
          <w:rFonts w:hAnsi="標楷體" w:hint="eastAsia"/>
        </w:rPr>
        <w:t>申請</w:t>
      </w:r>
      <w:r w:rsidR="000709FA">
        <w:rPr>
          <w:rFonts w:hAnsi="標楷體" w:hint="eastAsia"/>
        </w:rPr>
        <w:t>案件計</w:t>
      </w:r>
      <w:r w:rsidRPr="00EF18A7">
        <w:rPr>
          <w:rFonts w:hAnsi="標楷體"/>
        </w:rPr>
        <w:t>33案，</w:t>
      </w:r>
      <w:r w:rsidR="000709FA">
        <w:rPr>
          <w:rFonts w:hAnsi="標楷體" w:hint="eastAsia"/>
        </w:rPr>
        <w:t>並</w:t>
      </w:r>
      <w:r w:rsidRPr="00EF18A7">
        <w:rPr>
          <w:rFonts w:hAnsi="標楷體"/>
        </w:rPr>
        <w:t>有20場演唱會公布實施實名制，包含張學友、江蕙、陳奕迅等熱門演唱會。</w:t>
      </w:r>
    </w:p>
    <w:p w:rsidR="008F5E5C" w:rsidRPr="00EF18A7" w:rsidRDefault="00B21675" w:rsidP="00224899">
      <w:pPr>
        <w:pStyle w:val="21"/>
        <w:ind w:left="850" w:firstLine="566"/>
        <w:rPr>
          <w:rFonts w:hAnsi="標楷體"/>
        </w:rPr>
      </w:pPr>
      <w:r w:rsidRPr="00EF18A7">
        <w:rPr>
          <w:rFonts w:hAnsi="標楷體" w:hint="eastAsia"/>
        </w:rPr>
        <w:t>演唱會票券實名制之落實，需有大量人力配合查驗，需額外增加之人力成本，且增加民眾</w:t>
      </w:r>
      <w:r w:rsidR="008D6E6E" w:rsidRPr="00EF18A7">
        <w:rPr>
          <w:rFonts w:hAnsi="標楷體" w:hint="eastAsia"/>
        </w:rPr>
        <w:t>入場</w:t>
      </w:r>
      <w:r w:rsidRPr="00EF18A7">
        <w:rPr>
          <w:rFonts w:hAnsi="標楷體" w:hint="eastAsia"/>
        </w:rPr>
        <w:t>等待時間，故實名制推動初期為鼓勵業者導入，</w:t>
      </w:r>
      <w:r w:rsidR="008D6E6E" w:rsidRPr="00EF18A7">
        <w:rPr>
          <w:rFonts w:hAnsi="標楷體" w:hint="eastAsia"/>
        </w:rPr>
        <w:t>並減少民眾不便，由政府</w:t>
      </w:r>
      <w:r w:rsidRPr="00EF18A7">
        <w:rPr>
          <w:rFonts w:hAnsi="標楷體" w:hint="eastAsia"/>
        </w:rPr>
        <w:t>補助</w:t>
      </w:r>
      <w:r w:rsidR="008D6E6E" w:rsidRPr="00EF18A7">
        <w:rPr>
          <w:rFonts w:hAnsi="標楷體" w:hint="eastAsia"/>
        </w:rPr>
        <w:t>建置或</w:t>
      </w:r>
      <w:r w:rsidR="00350642" w:rsidRPr="00EF18A7">
        <w:rPr>
          <w:rFonts w:hAnsi="標楷體" w:hint="eastAsia"/>
        </w:rPr>
        <w:t>擴充</w:t>
      </w:r>
      <w:r w:rsidR="008D6E6E" w:rsidRPr="00EF18A7">
        <w:rPr>
          <w:rFonts w:hAnsi="標楷體" w:hint="eastAsia"/>
        </w:rPr>
        <w:t>相關查驗系統及增加</w:t>
      </w:r>
      <w:r w:rsidR="00350642" w:rsidRPr="00EF18A7">
        <w:rPr>
          <w:rFonts w:hAnsi="標楷體" w:hint="eastAsia"/>
        </w:rPr>
        <w:t>相關</w:t>
      </w:r>
      <w:r w:rsidR="008D6E6E" w:rsidRPr="00EF18A7">
        <w:rPr>
          <w:rFonts w:hAnsi="標楷體" w:hint="eastAsia"/>
        </w:rPr>
        <w:t>現場</w:t>
      </w:r>
      <w:r w:rsidR="00350642" w:rsidRPr="00EF18A7">
        <w:rPr>
          <w:rFonts w:hAnsi="標楷體" w:hint="eastAsia"/>
        </w:rPr>
        <w:t>查驗人力</w:t>
      </w:r>
      <w:r w:rsidR="000709FA">
        <w:rPr>
          <w:rFonts w:hAnsi="標楷體" w:hint="eastAsia"/>
        </w:rPr>
        <w:t>，</w:t>
      </w:r>
      <w:r w:rsidR="008D6E6E" w:rsidRPr="00EF18A7">
        <w:rPr>
          <w:rFonts w:hAnsi="標楷體" w:hint="eastAsia"/>
        </w:rPr>
        <w:t>尚屬合理</w:t>
      </w:r>
      <w:r w:rsidR="00C238C4" w:rsidRPr="00EF18A7">
        <w:rPr>
          <w:rFonts w:hAnsi="標楷體" w:hint="eastAsia"/>
        </w:rPr>
        <w:t>。</w:t>
      </w:r>
      <w:r w:rsidR="0092312C" w:rsidRPr="00EF18A7">
        <w:rPr>
          <w:rFonts w:hAnsi="標楷體" w:hint="eastAsia"/>
        </w:rPr>
        <w:t>惟鑒於演唱會經濟除其本身產業效益外，亦對周邊包含商城、旅宿、餐飲業者等帶來可觀衍生效益，故</w:t>
      </w:r>
      <w:r w:rsidRPr="00EF18A7">
        <w:rPr>
          <w:rFonts w:hAnsi="標楷體" w:hint="eastAsia"/>
        </w:rPr>
        <w:t>演唱會經濟</w:t>
      </w:r>
      <w:r w:rsidR="0092312C" w:rsidRPr="00EF18A7">
        <w:rPr>
          <w:rFonts w:hAnsi="標楷體" w:hint="eastAsia"/>
        </w:rPr>
        <w:t>已成為北、高等多個地方</w:t>
      </w:r>
      <w:r w:rsidR="00C238C4" w:rsidRPr="00EF18A7">
        <w:rPr>
          <w:rFonts w:hAnsi="標楷體" w:hint="eastAsia"/>
        </w:rPr>
        <w:t>政府未來</w:t>
      </w:r>
      <w:r w:rsidR="0092312C" w:rsidRPr="00EF18A7">
        <w:rPr>
          <w:rFonts w:hAnsi="標楷體" w:hint="eastAsia"/>
        </w:rPr>
        <w:t>重要</w:t>
      </w:r>
      <w:r w:rsidR="008D6E6E" w:rsidRPr="00EF18A7">
        <w:rPr>
          <w:rFonts w:hAnsi="標楷體" w:hint="eastAsia"/>
        </w:rPr>
        <w:t>文化</w:t>
      </w:r>
      <w:r w:rsidR="0092312C" w:rsidRPr="00EF18A7">
        <w:rPr>
          <w:rFonts w:hAnsi="標楷體" w:hint="eastAsia"/>
        </w:rPr>
        <w:t>經濟動能</w:t>
      </w:r>
      <w:r w:rsidRPr="00EF18A7">
        <w:rPr>
          <w:rFonts w:hAnsi="標楷體" w:hint="eastAsia"/>
        </w:rPr>
        <w:t>，</w:t>
      </w:r>
      <w:r w:rsidR="000709FA">
        <w:rPr>
          <w:rFonts w:hAnsi="標楷體" w:hint="eastAsia"/>
        </w:rPr>
        <w:t>或</w:t>
      </w:r>
      <w:r w:rsidR="0092312C" w:rsidRPr="00EF18A7">
        <w:rPr>
          <w:rFonts w:hAnsi="標楷體" w:hint="eastAsia"/>
        </w:rPr>
        <w:t>可</w:t>
      </w:r>
      <w:r w:rsidR="00350642" w:rsidRPr="00EF18A7">
        <w:rPr>
          <w:rFonts w:hAnsi="標楷體" w:hint="eastAsia"/>
        </w:rPr>
        <w:t>檢討</w:t>
      </w:r>
      <w:r w:rsidR="008D6E6E" w:rsidRPr="00EF18A7">
        <w:rPr>
          <w:rFonts w:hAnsi="標楷體" w:hint="eastAsia"/>
        </w:rPr>
        <w:t>建立</w:t>
      </w:r>
      <w:r w:rsidRPr="00EF18A7">
        <w:rPr>
          <w:rFonts w:hAnsi="標楷體" w:hint="eastAsia"/>
        </w:rPr>
        <w:t>合理補助</w:t>
      </w:r>
      <w:r w:rsidR="009E3132" w:rsidRPr="00EF18A7">
        <w:rPr>
          <w:rFonts w:hAnsi="標楷體" w:hint="eastAsia"/>
        </w:rPr>
        <w:t>制度，</w:t>
      </w:r>
      <w:r w:rsidRPr="00EF18A7">
        <w:rPr>
          <w:rFonts w:hAnsi="標楷體" w:hint="eastAsia"/>
        </w:rPr>
        <w:t>降低一次性</w:t>
      </w:r>
      <w:r w:rsidR="000709FA" w:rsidRPr="00EF18A7">
        <w:rPr>
          <w:rFonts w:hAnsi="標楷體" w:hint="eastAsia"/>
        </w:rPr>
        <w:t>補助</w:t>
      </w:r>
      <w:r w:rsidRPr="00EF18A7">
        <w:rPr>
          <w:rFonts w:hAnsi="標楷體" w:hint="eastAsia"/>
        </w:rPr>
        <w:t>經費</w:t>
      </w:r>
      <w:r w:rsidR="009E3132" w:rsidRPr="00EF18A7">
        <w:rPr>
          <w:rFonts w:hAnsi="標楷體" w:hint="eastAsia"/>
        </w:rPr>
        <w:t>，</w:t>
      </w:r>
      <w:r w:rsidR="008D6E6E" w:rsidRPr="00EF18A7">
        <w:rPr>
          <w:rFonts w:hAnsi="標楷體" w:hint="eastAsia"/>
        </w:rPr>
        <w:t>鼓勵業者強化</w:t>
      </w:r>
      <w:r w:rsidR="009E3132" w:rsidRPr="00EF18A7">
        <w:rPr>
          <w:rFonts w:hAnsi="標楷體"/>
        </w:rPr>
        <w:t>系統性</w:t>
      </w:r>
      <w:r w:rsidR="000709FA">
        <w:rPr>
          <w:rFonts w:hAnsi="標楷體" w:hint="eastAsia"/>
        </w:rPr>
        <w:t>及</w:t>
      </w:r>
      <w:r w:rsidR="009E3132" w:rsidRPr="00EF18A7">
        <w:rPr>
          <w:rFonts w:hAnsi="標楷體"/>
        </w:rPr>
        <w:t>長期效益</w:t>
      </w:r>
      <w:r w:rsidRPr="00EF18A7">
        <w:rPr>
          <w:rFonts w:hAnsi="標楷體" w:hint="eastAsia"/>
        </w:rPr>
        <w:t>之能</w:t>
      </w:r>
      <w:r w:rsidR="000709FA">
        <w:rPr>
          <w:rFonts w:hAnsi="標楷體" w:hint="eastAsia"/>
        </w:rPr>
        <w:t>量</w:t>
      </w:r>
      <w:r w:rsidRPr="00EF18A7">
        <w:rPr>
          <w:rFonts w:hAnsi="標楷體" w:hint="eastAsia"/>
        </w:rPr>
        <w:t>，同時強化</w:t>
      </w:r>
      <w:r w:rsidR="009E3132" w:rsidRPr="00EF18A7">
        <w:rPr>
          <w:rFonts w:hAnsi="標楷體"/>
        </w:rPr>
        <w:t>地方政府調查與裁罰</w:t>
      </w:r>
      <w:r w:rsidR="000709FA">
        <w:rPr>
          <w:rFonts w:hAnsi="標楷體" w:hint="eastAsia"/>
        </w:rPr>
        <w:t>之</w:t>
      </w:r>
      <w:r w:rsidRPr="00EF18A7">
        <w:rPr>
          <w:rFonts w:hAnsi="標楷體" w:hint="eastAsia"/>
        </w:rPr>
        <w:t>執法能力</w:t>
      </w:r>
      <w:r w:rsidR="009E3132" w:rsidRPr="00EF18A7">
        <w:rPr>
          <w:rFonts w:hAnsi="標楷體"/>
        </w:rPr>
        <w:t>與技術</w:t>
      </w:r>
      <w:r w:rsidRPr="00EF18A7">
        <w:rPr>
          <w:rFonts w:hAnsi="標楷體" w:hint="eastAsia"/>
        </w:rPr>
        <w:t>。</w:t>
      </w:r>
    </w:p>
    <w:p w:rsidR="009E3132" w:rsidRPr="00EF18A7" w:rsidRDefault="00C238C4" w:rsidP="00224899">
      <w:pPr>
        <w:pStyle w:val="21"/>
        <w:ind w:left="850" w:firstLine="566"/>
        <w:rPr>
          <w:rFonts w:hAnsi="標楷體"/>
        </w:rPr>
      </w:pPr>
      <w:r w:rsidRPr="00EF18A7">
        <w:rPr>
          <w:rFonts w:hAnsi="標楷體" w:hint="eastAsia"/>
        </w:rPr>
        <w:t>長期而言，</w:t>
      </w:r>
      <w:r w:rsidR="009E3132" w:rsidRPr="00EF18A7">
        <w:rPr>
          <w:rFonts w:hAnsi="標楷體" w:hint="eastAsia"/>
        </w:rPr>
        <w:t>考量政府經費之合理運用，</w:t>
      </w:r>
      <w:r w:rsidR="009E3132" w:rsidRPr="00EF18A7">
        <w:rPr>
          <w:rFonts w:hAnsi="標楷體" w:hint="eastAsia"/>
          <w:snapToGrid/>
        </w:rPr>
        <w:t>允宜研議</w:t>
      </w:r>
      <w:r w:rsidR="002E34EA" w:rsidRPr="00EF18A7">
        <w:rPr>
          <w:rFonts w:hAnsi="標楷體" w:hint="eastAsia"/>
          <w:snapToGrid/>
        </w:rPr>
        <w:t>結合政府</w:t>
      </w:r>
      <w:r w:rsidR="008D6E6E" w:rsidRPr="00EF18A7">
        <w:rPr>
          <w:rFonts w:hAnsi="標楷體" w:hint="eastAsia"/>
          <w:snapToGrid/>
        </w:rPr>
        <w:t>相關執法</w:t>
      </w:r>
      <w:r w:rsidR="009E3132" w:rsidRPr="00EF18A7">
        <w:rPr>
          <w:rFonts w:hAnsi="標楷體" w:hint="eastAsia"/>
          <w:snapToGrid/>
        </w:rPr>
        <w:t>或數位</w:t>
      </w:r>
      <w:r w:rsidR="009E3132" w:rsidRPr="00EF18A7">
        <w:rPr>
          <w:rFonts w:hAnsi="標楷體" w:hint="eastAsia"/>
        </w:rPr>
        <w:t>工具</w:t>
      </w:r>
      <w:r w:rsidR="009E3132" w:rsidRPr="00EF18A7">
        <w:rPr>
          <w:rFonts w:hAnsi="標楷體" w:hint="eastAsia"/>
          <w:snapToGrid/>
        </w:rPr>
        <w:t>之整合，例如納入</w:t>
      </w:r>
      <w:r w:rsidRPr="00EF18A7">
        <w:rPr>
          <w:rFonts w:hAnsi="標楷體" w:hint="eastAsia"/>
          <w:snapToGrid/>
        </w:rPr>
        <w:t>數位</w:t>
      </w:r>
      <w:r w:rsidR="009E3132" w:rsidRPr="00EF18A7">
        <w:rPr>
          <w:rFonts w:hAnsi="標楷體" w:hint="eastAsia"/>
          <w:snapToGrid/>
        </w:rPr>
        <w:t>身分驗證技術、</w:t>
      </w:r>
      <w:r w:rsidR="002E34EA" w:rsidRPr="00EF18A7">
        <w:rPr>
          <w:rFonts w:hAnsi="標楷體" w:hint="eastAsia"/>
          <w:snapToGrid/>
        </w:rPr>
        <w:t>推動</w:t>
      </w:r>
      <w:r w:rsidR="009E3132" w:rsidRPr="00EF18A7">
        <w:rPr>
          <w:rFonts w:hAnsi="標楷體" w:hint="eastAsia"/>
          <w:snapToGrid/>
        </w:rPr>
        <w:t>數位化演出憑證標準制定</w:t>
      </w:r>
      <w:r w:rsidR="000709FA">
        <w:rPr>
          <w:rFonts w:hAnsi="標楷體" w:hint="eastAsia"/>
          <w:snapToGrid/>
        </w:rPr>
        <w:t>等</w:t>
      </w:r>
      <w:r w:rsidR="009E3132" w:rsidRPr="00EF18A7">
        <w:rPr>
          <w:rFonts w:hAnsi="標楷體" w:hint="eastAsia"/>
          <w:snapToGrid/>
        </w:rPr>
        <w:t>，並促進票務產業鏈與資訊安全產業</w:t>
      </w:r>
      <w:r w:rsidR="000709FA">
        <w:rPr>
          <w:rFonts w:hAnsi="標楷體" w:hint="eastAsia"/>
          <w:snapToGrid/>
        </w:rPr>
        <w:t>之</w:t>
      </w:r>
      <w:r w:rsidR="009E3132" w:rsidRPr="00EF18A7">
        <w:rPr>
          <w:rFonts w:hAnsi="標楷體" w:hint="eastAsia"/>
          <w:snapToGrid/>
        </w:rPr>
        <w:t>合作發展。</w:t>
      </w:r>
      <w:r w:rsidR="002E34EA" w:rsidRPr="00EF18A7">
        <w:rPr>
          <w:rFonts w:hAnsi="標楷體" w:hint="eastAsia"/>
          <w:snapToGrid/>
        </w:rPr>
        <w:t>此外，</w:t>
      </w:r>
      <w:r w:rsidR="00B21675" w:rsidRPr="00EF18A7">
        <w:rPr>
          <w:rFonts w:hAnsi="標楷體"/>
        </w:rPr>
        <w:t>應建立跨部會協作與平台業者自律機制，將票券制度透明化</w:t>
      </w:r>
      <w:r w:rsidR="008D6E6E" w:rsidRPr="00EF18A7">
        <w:rPr>
          <w:rFonts w:hAnsi="標楷體"/>
        </w:rPr>
        <w:t>，</w:t>
      </w:r>
      <w:r w:rsidR="00B21675" w:rsidRPr="00EF18A7">
        <w:rPr>
          <w:rFonts w:hAnsi="標楷體"/>
        </w:rPr>
        <w:t>持續透過消費者</w:t>
      </w:r>
      <w:r w:rsidR="008D6E6E" w:rsidRPr="00EF18A7">
        <w:rPr>
          <w:rFonts w:hAnsi="標楷體" w:hint="eastAsia"/>
        </w:rPr>
        <w:t>宣導</w:t>
      </w:r>
      <w:r w:rsidR="008D6E6E" w:rsidRPr="00EF18A7">
        <w:rPr>
          <w:rFonts w:hAnsi="標楷體"/>
        </w:rPr>
        <w:t>與檢舉管道，</w:t>
      </w:r>
      <w:r w:rsidR="008D6E6E" w:rsidRPr="00EF18A7">
        <w:rPr>
          <w:rFonts w:hAnsi="標楷體" w:hint="eastAsia"/>
        </w:rPr>
        <w:t>產官民</w:t>
      </w:r>
      <w:r w:rsidR="003F6626">
        <w:rPr>
          <w:rFonts w:hAnsi="標楷體" w:hint="eastAsia"/>
        </w:rPr>
        <w:t>三</w:t>
      </w:r>
      <w:r w:rsidR="008D6E6E" w:rsidRPr="00EF18A7">
        <w:rPr>
          <w:rFonts w:hAnsi="標楷體" w:hint="eastAsia"/>
        </w:rPr>
        <w:t>方合作</w:t>
      </w:r>
      <w:r w:rsidR="00B21675" w:rsidRPr="00EF18A7">
        <w:rPr>
          <w:rFonts w:hAnsi="標楷體"/>
        </w:rPr>
        <w:t>建構更完整</w:t>
      </w:r>
      <w:r w:rsidR="000709FA">
        <w:rPr>
          <w:rFonts w:hAnsi="標楷體" w:hint="eastAsia"/>
        </w:rPr>
        <w:t>之</w:t>
      </w:r>
      <w:r w:rsidR="00B21675" w:rsidRPr="00EF18A7">
        <w:rPr>
          <w:rFonts w:hAnsi="標楷體"/>
        </w:rPr>
        <w:t>藝文消費保障環境。</w:t>
      </w:r>
    </w:p>
    <w:p w:rsidR="007462A5" w:rsidRPr="00EF18A7" w:rsidRDefault="007462A5" w:rsidP="008D6E6E">
      <w:pPr>
        <w:ind w:leftChars="398" w:left="1127" w:firstLineChars="102" w:firstLine="289"/>
        <w:rPr>
          <w:rFonts w:hAnsi="標楷體"/>
          <w:snapToGrid/>
        </w:rPr>
      </w:pPr>
    </w:p>
    <w:p w:rsidR="00E01CAF" w:rsidRPr="00EF18A7" w:rsidRDefault="00E01CAF" w:rsidP="00876D59">
      <w:pPr>
        <w:pStyle w:val="14"/>
        <w:ind w:left="567" w:hanging="567"/>
        <w:rPr>
          <w:rFonts w:hAnsi="標楷體"/>
        </w:rPr>
      </w:pPr>
      <w:bookmarkStart w:id="29" w:name="_Toc204695716"/>
      <w:r w:rsidRPr="000709FA">
        <w:rPr>
          <w:rFonts w:hAnsi="標楷體" w:hint="eastAsia"/>
        </w:rPr>
        <w:t>四、</w:t>
      </w:r>
      <w:r w:rsidRPr="00EF18A7">
        <w:rPr>
          <w:rFonts w:hAnsi="標楷體" w:hint="eastAsia"/>
        </w:rPr>
        <w:t>公共電視</w:t>
      </w:r>
      <w:r w:rsidR="00997800" w:rsidRPr="00EF18A7">
        <w:rPr>
          <w:rFonts w:hAnsi="標楷體" w:hint="eastAsia"/>
        </w:rPr>
        <w:t>經營</w:t>
      </w:r>
      <w:r w:rsidR="00D66D51" w:rsidRPr="00EF18A7">
        <w:rPr>
          <w:rFonts w:hAnsi="標楷體" w:hint="eastAsia"/>
        </w:rPr>
        <w:t>依法</w:t>
      </w:r>
      <w:r w:rsidR="00997800" w:rsidRPr="00EF18A7">
        <w:rPr>
          <w:rFonts w:hAnsi="標楷體" w:hint="eastAsia"/>
        </w:rPr>
        <w:t>應獨立自主</w:t>
      </w:r>
      <w:r w:rsidR="00D66D51" w:rsidRPr="00EF18A7">
        <w:rPr>
          <w:rFonts w:hAnsi="標楷體" w:hint="eastAsia"/>
        </w:rPr>
        <w:t>且應有效使用經費，</w:t>
      </w:r>
      <w:r w:rsidR="00997800" w:rsidRPr="00EF18A7">
        <w:rPr>
          <w:rFonts w:hAnsi="標楷體" w:hint="eastAsia"/>
        </w:rPr>
        <w:t>惟其</w:t>
      </w:r>
      <w:r w:rsidRPr="00EF18A7">
        <w:rPr>
          <w:rFonts w:hAnsi="標楷體" w:hint="eastAsia"/>
        </w:rPr>
        <w:t>收入仰賴政府益深，允宜積極拓展自籌財源</w:t>
      </w:r>
      <w:r w:rsidR="004715D7" w:rsidRPr="00EF18A7">
        <w:rPr>
          <w:rFonts w:hAnsi="標楷體" w:hint="eastAsia"/>
        </w:rPr>
        <w:t>以</w:t>
      </w:r>
      <w:r w:rsidRPr="00EF18A7">
        <w:rPr>
          <w:rFonts w:hAnsi="標楷體" w:hint="eastAsia"/>
        </w:rPr>
        <w:t>提升營運</w:t>
      </w:r>
      <w:r w:rsidR="004715D7" w:rsidRPr="00EF18A7">
        <w:rPr>
          <w:rFonts w:hAnsi="標楷體" w:hint="eastAsia"/>
        </w:rPr>
        <w:t>自主性</w:t>
      </w:r>
      <w:bookmarkEnd w:id="29"/>
    </w:p>
    <w:p w:rsidR="00981B54" w:rsidRPr="00EF18A7" w:rsidRDefault="00C33389" w:rsidP="00AF51C1">
      <w:pPr>
        <w:ind w:left="566" w:firstLine="566"/>
        <w:rPr>
          <w:rFonts w:hAnsi="標楷體"/>
          <w:color w:val="000000"/>
        </w:rPr>
      </w:pPr>
      <w:r w:rsidRPr="00EF18A7">
        <w:rPr>
          <w:rFonts w:hAnsi="標楷體" w:hint="eastAsia"/>
          <w:color w:val="000000"/>
        </w:rPr>
        <w:t>公共電視法</w:t>
      </w:r>
      <w:r w:rsidR="00AF51C1" w:rsidRPr="00EF18A7">
        <w:rPr>
          <w:rFonts w:hAnsi="標楷體" w:hint="eastAsia"/>
          <w:color w:val="000000"/>
        </w:rPr>
        <w:t>第2條規定</w:t>
      </w:r>
      <w:r w:rsidR="00524E37">
        <w:rPr>
          <w:rFonts w:hAnsi="標楷體" w:hint="eastAsia"/>
          <w:color w:val="000000"/>
        </w:rPr>
        <w:t>略以</w:t>
      </w:r>
      <w:r w:rsidR="00AF51C1" w:rsidRPr="00EF18A7">
        <w:rPr>
          <w:rFonts w:hAnsi="標楷體" w:hint="eastAsia"/>
          <w:color w:val="000000"/>
        </w:rPr>
        <w:t>，公視基金會之經費由政府依本法編列預算捐贈</w:t>
      </w:r>
      <w:r w:rsidR="00AA6790" w:rsidRPr="00EF18A7">
        <w:rPr>
          <w:rFonts w:hAnsi="標楷體" w:hint="eastAsia"/>
          <w:color w:val="000000"/>
        </w:rPr>
        <w:t>；</w:t>
      </w:r>
      <w:r w:rsidR="00AF51C1" w:rsidRPr="00EF18A7">
        <w:rPr>
          <w:rFonts w:hAnsi="標楷體" w:hint="eastAsia"/>
          <w:color w:val="000000"/>
        </w:rPr>
        <w:t>另除前項捐贈外，政府應依公視基金會業務運作需求、年度工作計畫及中長程計畫，每年檢討調整編列預算辦理。</w:t>
      </w:r>
      <w:r w:rsidR="00997800" w:rsidRPr="00EF18A7">
        <w:rPr>
          <w:rFonts w:hAnsi="標楷體" w:hint="eastAsia"/>
          <w:color w:val="000000"/>
        </w:rPr>
        <w:t>另同法第11條第1項規定</w:t>
      </w:r>
      <w:r w:rsidR="00D66D51" w:rsidRPr="00EF18A7">
        <w:rPr>
          <w:rFonts w:hAnsi="標楷體" w:hint="eastAsia"/>
          <w:color w:val="000000"/>
        </w:rPr>
        <w:t>公共電視屬於國民全體，其經營應獨立自主，不受干涉；第29條規定公視基金會應本設立之目的有效使用經費。</w:t>
      </w:r>
      <w:r w:rsidR="00524E37">
        <w:rPr>
          <w:rFonts w:hAnsi="標楷體" w:hint="eastAsia"/>
          <w:color w:val="000000"/>
        </w:rPr>
        <w:t>經查:</w:t>
      </w:r>
    </w:p>
    <w:p w:rsidR="00981B54" w:rsidRPr="00EF18A7" w:rsidRDefault="00981B54" w:rsidP="00341026">
      <w:pPr>
        <w:pStyle w:val="ab"/>
        <w:ind w:left="849" w:hanging="283"/>
        <w:rPr>
          <w:rFonts w:hAnsi="標楷體"/>
          <w:b/>
        </w:rPr>
      </w:pPr>
      <w:r w:rsidRPr="00EF18A7">
        <w:rPr>
          <w:rFonts w:hAnsi="標楷體" w:hint="eastAsia"/>
          <w:b/>
        </w:rPr>
        <w:t>(一)公視經費來源除來自政府預算資源外，尚包括自籌財源</w:t>
      </w:r>
      <w:r w:rsidR="004715D7" w:rsidRPr="00EF18A7">
        <w:rPr>
          <w:rFonts w:hAnsi="標楷體" w:hint="eastAsia"/>
          <w:b/>
        </w:rPr>
        <w:t>，惟</w:t>
      </w:r>
      <w:r w:rsidR="006F17A9" w:rsidRPr="00EF18A7">
        <w:rPr>
          <w:rFonts w:hAnsi="標楷體" w:hint="eastAsia"/>
          <w:b/>
        </w:rPr>
        <w:t>自籌財源</w:t>
      </w:r>
      <w:r w:rsidR="000709FA">
        <w:rPr>
          <w:rFonts w:hAnsi="標楷體" w:hint="eastAsia"/>
          <w:b/>
        </w:rPr>
        <w:t>占比呈下滑趨勢</w:t>
      </w:r>
    </w:p>
    <w:p w:rsidR="006F17A9" w:rsidRPr="00EF18A7" w:rsidRDefault="006F17A9" w:rsidP="00224899">
      <w:pPr>
        <w:pStyle w:val="21"/>
        <w:ind w:left="850" w:firstLine="566"/>
        <w:rPr>
          <w:rFonts w:hAnsi="標楷體"/>
        </w:rPr>
      </w:pPr>
      <w:r w:rsidRPr="00EF18A7">
        <w:rPr>
          <w:rFonts w:hAnsi="標楷體" w:hint="eastAsia"/>
        </w:rPr>
        <w:t>該基金會自籌收入包含銷貨收入、活動收入、代製節目收入、受贈收入、租金、廣告收入及財務收入等，110至11</w:t>
      </w:r>
      <w:r w:rsidR="006C1C32">
        <w:rPr>
          <w:rFonts w:hAnsi="標楷體" w:hint="eastAsia"/>
        </w:rPr>
        <w:t>3</w:t>
      </w:r>
      <w:r w:rsidRPr="00EF18A7">
        <w:rPr>
          <w:rFonts w:hAnsi="標楷體" w:hint="eastAsia"/>
        </w:rPr>
        <w:t>年度決算自籌收入由4億2</w:t>
      </w:r>
      <w:r w:rsidRPr="00EF18A7">
        <w:rPr>
          <w:rFonts w:hAnsi="標楷體"/>
        </w:rPr>
        <w:t>,317</w:t>
      </w:r>
      <w:r w:rsidRPr="00EF18A7">
        <w:rPr>
          <w:rFonts w:hAnsi="標楷體" w:hint="eastAsia"/>
        </w:rPr>
        <w:t>萬3千元</w:t>
      </w:r>
      <w:r w:rsidR="00524E37">
        <w:rPr>
          <w:rFonts w:hAnsi="標楷體" w:hint="eastAsia"/>
        </w:rPr>
        <w:t>略降至</w:t>
      </w:r>
      <w:r w:rsidR="006C1C32">
        <w:rPr>
          <w:rFonts w:hAnsi="標楷體" w:hint="eastAsia"/>
        </w:rPr>
        <w:t>3</w:t>
      </w:r>
      <w:r w:rsidRPr="00EF18A7">
        <w:rPr>
          <w:rFonts w:hAnsi="標楷體" w:hint="eastAsia"/>
        </w:rPr>
        <w:t>億9,</w:t>
      </w:r>
      <w:r w:rsidR="006C1C32">
        <w:rPr>
          <w:rFonts w:hAnsi="標楷體" w:hint="eastAsia"/>
        </w:rPr>
        <w:t>471</w:t>
      </w:r>
      <w:r w:rsidRPr="00EF18A7">
        <w:rPr>
          <w:rFonts w:hAnsi="標楷體" w:hint="eastAsia"/>
        </w:rPr>
        <w:t>萬</w:t>
      </w:r>
      <w:r w:rsidR="006C1C32">
        <w:rPr>
          <w:rFonts w:hAnsi="標楷體" w:hint="eastAsia"/>
        </w:rPr>
        <w:t>6千</w:t>
      </w:r>
      <w:r w:rsidRPr="00EF18A7">
        <w:rPr>
          <w:rFonts w:hAnsi="標楷體" w:hint="eastAsia"/>
        </w:rPr>
        <w:t>元</w:t>
      </w:r>
      <w:r w:rsidR="00224899" w:rsidRPr="00EF18A7">
        <w:rPr>
          <w:rFonts w:hAnsi="標楷體" w:hint="eastAsia"/>
        </w:rPr>
        <w:t>(詳表3-4-1)</w:t>
      </w:r>
      <w:r w:rsidRPr="00EF18A7">
        <w:rPr>
          <w:rFonts w:hAnsi="標楷體" w:hint="eastAsia"/>
        </w:rPr>
        <w:t>，114年度預計為3億297萬8千元，均未及110年度自籌水準。另觀自籌</w:t>
      </w:r>
      <w:r w:rsidR="00524E37">
        <w:rPr>
          <w:rFonts w:hAnsi="標楷體" w:hint="eastAsia"/>
        </w:rPr>
        <w:t>收入占</w:t>
      </w:r>
      <w:r w:rsidRPr="00EF18A7">
        <w:rPr>
          <w:rFonts w:hAnsi="標楷體" w:hint="eastAsia"/>
        </w:rPr>
        <w:t>比由110年度之15.17%下滑至114年度預計為7.12%，</w:t>
      </w:r>
      <w:r w:rsidR="00524E37" w:rsidRPr="00EF18A7">
        <w:rPr>
          <w:rFonts w:hAnsi="標楷體"/>
        </w:rPr>
        <w:t>雖總收入在113</w:t>
      </w:r>
      <w:r w:rsidR="00524E37">
        <w:rPr>
          <w:rFonts w:hAnsi="標楷體" w:hint="eastAsia"/>
        </w:rPr>
        <w:t>年度</w:t>
      </w:r>
      <w:r w:rsidR="001423AE">
        <w:rPr>
          <w:rFonts w:hAnsi="標楷體" w:hint="eastAsia"/>
        </w:rPr>
        <w:t>決</w:t>
      </w:r>
      <w:r w:rsidR="00524E37">
        <w:rPr>
          <w:rFonts w:hAnsi="標楷體" w:hint="eastAsia"/>
        </w:rPr>
        <w:t>算</w:t>
      </w:r>
      <w:r w:rsidR="00524E37" w:rsidRPr="00EF18A7">
        <w:rPr>
          <w:rFonts w:hAnsi="標楷體"/>
        </w:rPr>
        <w:t>與114年度預算中出現明顯成長，但自籌收入</w:t>
      </w:r>
      <w:r w:rsidR="00524E37">
        <w:rPr>
          <w:rFonts w:hAnsi="標楷體" w:hint="eastAsia"/>
        </w:rPr>
        <w:t>比率</w:t>
      </w:r>
      <w:r w:rsidR="00524E37" w:rsidRPr="00EF18A7">
        <w:rPr>
          <w:rFonts w:hAnsi="標楷體"/>
        </w:rPr>
        <w:t>並未隨之提升，反映營運成效未有效轉化為自力盈收能力</w:t>
      </w:r>
      <w:r w:rsidR="00524E37">
        <w:rPr>
          <w:rFonts w:hAnsi="標楷體" w:hint="eastAsia"/>
        </w:rPr>
        <w:t>，</w:t>
      </w:r>
      <w:r w:rsidRPr="00EF18A7">
        <w:rPr>
          <w:rFonts w:hAnsi="標楷體" w:hint="eastAsia"/>
        </w:rPr>
        <w:t>收入來源仰賴政府益深，有待提升來自民間之自籌收入。</w:t>
      </w:r>
    </w:p>
    <w:p w:rsidR="00AA6790" w:rsidRPr="00EF18A7" w:rsidRDefault="00AA6790" w:rsidP="00AA6790">
      <w:pPr>
        <w:spacing w:beforeLines="30" w:before="150" w:line="360" w:lineRule="exact"/>
        <w:ind w:leftChars="0" w:left="0" w:firstLineChars="0" w:firstLine="0"/>
        <w:rPr>
          <w:rFonts w:hAnsi="標楷體"/>
          <w:b/>
          <w:color w:val="000000"/>
        </w:rPr>
      </w:pPr>
      <w:r w:rsidRPr="00EF18A7">
        <w:rPr>
          <w:rFonts w:hAnsi="標楷體" w:hint="eastAsia"/>
          <w:b/>
          <w:color w:val="000000"/>
        </w:rPr>
        <w:t>表</w:t>
      </w:r>
      <w:r w:rsidR="008D6E6E" w:rsidRPr="00EF18A7">
        <w:rPr>
          <w:rFonts w:hAnsi="標楷體" w:hint="eastAsia"/>
          <w:b/>
          <w:color w:val="000000"/>
        </w:rPr>
        <w:t>3-4-1</w:t>
      </w:r>
      <w:r w:rsidRPr="00EF18A7">
        <w:rPr>
          <w:rFonts w:hAnsi="標楷體" w:hint="eastAsia"/>
          <w:b/>
          <w:color w:val="000000"/>
        </w:rPr>
        <w:t xml:space="preserve"> 公視基金會110至114年度收支餘絀及自籌</w:t>
      </w:r>
      <w:r w:rsidR="00524E37">
        <w:rPr>
          <w:rFonts w:hAnsi="標楷體" w:hint="eastAsia"/>
          <w:b/>
          <w:color w:val="000000"/>
        </w:rPr>
        <w:t>收入占</w:t>
      </w:r>
      <w:r w:rsidRPr="00EF18A7">
        <w:rPr>
          <w:rFonts w:hAnsi="標楷體" w:hint="eastAsia"/>
          <w:b/>
          <w:color w:val="000000"/>
        </w:rPr>
        <w:t>比彙總表</w:t>
      </w:r>
    </w:p>
    <w:p w:rsidR="00AA6790" w:rsidRPr="00EF18A7" w:rsidRDefault="00AA6790" w:rsidP="00AA6790">
      <w:pPr>
        <w:spacing w:line="360" w:lineRule="exact"/>
        <w:ind w:leftChars="0" w:left="0" w:firstLineChars="0" w:firstLine="0"/>
        <w:rPr>
          <w:rFonts w:hAnsi="標楷體"/>
          <w:color w:val="000000"/>
          <w:sz w:val="24"/>
          <w:szCs w:val="24"/>
        </w:rPr>
      </w:pPr>
      <w:r w:rsidRPr="00EF18A7">
        <w:rPr>
          <w:rFonts w:hAnsi="標楷體" w:hint="eastAsia"/>
          <w:b/>
          <w:color w:val="000000"/>
        </w:rPr>
        <w:t xml:space="preserve">                                            </w:t>
      </w:r>
      <w:r w:rsidRPr="00EF18A7">
        <w:rPr>
          <w:rFonts w:hAnsi="標楷體" w:hint="eastAsia"/>
          <w:color w:val="000000"/>
          <w:sz w:val="24"/>
          <w:szCs w:val="24"/>
        </w:rPr>
        <w:t>單位：新臺幣千元；%</w:t>
      </w:r>
    </w:p>
    <w:tbl>
      <w:tblPr>
        <w:tblW w:w="8431" w:type="dxa"/>
        <w:tblInd w:w="37" w:type="dxa"/>
        <w:tblLayout w:type="fixed"/>
        <w:tblCellMar>
          <w:left w:w="28" w:type="dxa"/>
          <w:right w:w="28" w:type="dxa"/>
        </w:tblCellMar>
        <w:tblLook w:val="04A0" w:firstRow="1" w:lastRow="0" w:firstColumn="1" w:lastColumn="0" w:noHBand="0" w:noVBand="1"/>
      </w:tblPr>
      <w:tblGrid>
        <w:gridCol w:w="2538"/>
        <w:gridCol w:w="1122"/>
        <w:gridCol w:w="1193"/>
        <w:gridCol w:w="1192"/>
        <w:gridCol w:w="1193"/>
        <w:gridCol w:w="1193"/>
      </w:tblGrid>
      <w:tr w:rsidR="00AA6790" w:rsidRPr="00EF18A7" w:rsidTr="00B645A2">
        <w:trPr>
          <w:tblHeader/>
        </w:trPr>
        <w:tc>
          <w:tcPr>
            <w:tcW w:w="2538"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項目</w:t>
            </w:r>
          </w:p>
        </w:tc>
        <w:tc>
          <w:tcPr>
            <w:tcW w:w="1122" w:type="dxa"/>
            <w:tcBorders>
              <w:top w:val="single" w:sz="12" w:space="0" w:color="auto"/>
              <w:left w:val="nil"/>
              <w:bottom w:val="single" w:sz="12" w:space="0" w:color="auto"/>
              <w:right w:val="single" w:sz="4" w:space="0" w:color="auto"/>
            </w:tcBorders>
            <w:shd w:val="clear" w:color="auto" w:fill="auto"/>
            <w:vAlign w:val="center"/>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110年度</w:t>
            </w:r>
          </w:p>
        </w:tc>
        <w:tc>
          <w:tcPr>
            <w:tcW w:w="1193" w:type="dxa"/>
            <w:tcBorders>
              <w:top w:val="single" w:sz="12" w:space="0" w:color="auto"/>
              <w:left w:val="nil"/>
              <w:bottom w:val="single" w:sz="12" w:space="0" w:color="auto"/>
              <w:right w:val="single" w:sz="4" w:space="0" w:color="auto"/>
            </w:tcBorders>
            <w:shd w:val="clear" w:color="auto" w:fill="auto"/>
            <w:vAlign w:val="center"/>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111年度</w:t>
            </w:r>
          </w:p>
        </w:tc>
        <w:tc>
          <w:tcPr>
            <w:tcW w:w="1192" w:type="dxa"/>
            <w:tcBorders>
              <w:top w:val="single" w:sz="12" w:space="0" w:color="auto"/>
              <w:left w:val="nil"/>
              <w:bottom w:val="single" w:sz="12" w:space="0" w:color="auto"/>
              <w:right w:val="single" w:sz="4" w:space="0" w:color="auto"/>
            </w:tcBorders>
            <w:shd w:val="clear" w:color="auto" w:fill="auto"/>
            <w:vAlign w:val="center"/>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112年度</w:t>
            </w:r>
          </w:p>
        </w:tc>
        <w:tc>
          <w:tcPr>
            <w:tcW w:w="1193" w:type="dxa"/>
            <w:tcBorders>
              <w:top w:val="single" w:sz="12" w:space="0" w:color="auto"/>
              <w:left w:val="nil"/>
              <w:bottom w:val="single" w:sz="12" w:space="0" w:color="auto"/>
              <w:right w:val="single" w:sz="4" w:space="0" w:color="auto"/>
            </w:tcBorders>
            <w:shd w:val="clear" w:color="auto" w:fill="auto"/>
            <w:noWrap/>
            <w:vAlign w:val="center"/>
            <w:hideMark/>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113年度</w:t>
            </w:r>
          </w:p>
        </w:tc>
        <w:tc>
          <w:tcPr>
            <w:tcW w:w="1193" w:type="dxa"/>
            <w:tcBorders>
              <w:top w:val="single" w:sz="12" w:space="0" w:color="auto"/>
              <w:left w:val="nil"/>
              <w:bottom w:val="single" w:sz="12" w:space="0" w:color="auto"/>
              <w:right w:val="single" w:sz="12" w:space="0" w:color="auto"/>
            </w:tcBorders>
            <w:shd w:val="clear" w:color="auto" w:fill="auto"/>
            <w:noWrap/>
            <w:vAlign w:val="center"/>
            <w:hideMark/>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114年度</w:t>
            </w:r>
          </w:p>
        </w:tc>
      </w:tr>
      <w:tr w:rsidR="00B645A2" w:rsidRPr="00EF18A7" w:rsidTr="00B645A2">
        <w:tc>
          <w:tcPr>
            <w:tcW w:w="253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left"/>
              <w:rPr>
                <w:rFonts w:hAnsi="標楷體"/>
                <w:snapToGrid/>
                <w:spacing w:val="-20"/>
                <w:sz w:val="24"/>
              </w:rPr>
            </w:pPr>
            <w:r w:rsidRPr="00EF18A7">
              <w:rPr>
                <w:rFonts w:hAnsi="標楷體" w:hint="eastAsia"/>
                <w:snapToGrid/>
                <w:spacing w:val="-20"/>
                <w:sz w:val="24"/>
              </w:rPr>
              <w:t>總收入</w:t>
            </w:r>
          </w:p>
        </w:tc>
        <w:tc>
          <w:tcPr>
            <w:tcW w:w="1122" w:type="dxa"/>
            <w:tcBorders>
              <w:top w:val="single" w:sz="12"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2,789,184 </w:t>
            </w:r>
          </w:p>
        </w:tc>
        <w:tc>
          <w:tcPr>
            <w:tcW w:w="1193" w:type="dxa"/>
            <w:tcBorders>
              <w:top w:val="single" w:sz="12"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2,554,587 </w:t>
            </w:r>
          </w:p>
        </w:tc>
        <w:tc>
          <w:tcPr>
            <w:tcW w:w="1192" w:type="dxa"/>
            <w:tcBorders>
              <w:top w:val="single" w:sz="12"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3,460,267 </w:t>
            </w:r>
          </w:p>
        </w:tc>
        <w:tc>
          <w:tcPr>
            <w:tcW w:w="1193" w:type="dxa"/>
            <w:tcBorders>
              <w:top w:val="single" w:sz="12"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4,752,833</w:t>
            </w:r>
          </w:p>
        </w:tc>
        <w:tc>
          <w:tcPr>
            <w:tcW w:w="1193" w:type="dxa"/>
            <w:tcBorders>
              <w:top w:val="single" w:sz="12" w:space="0" w:color="auto"/>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4,254,111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203" w:hangingChars="100" w:hanging="203"/>
              <w:jc w:val="left"/>
              <w:rPr>
                <w:rFonts w:hAnsi="標楷體"/>
                <w:b/>
                <w:snapToGrid/>
                <w:spacing w:val="-20"/>
                <w:sz w:val="24"/>
              </w:rPr>
            </w:pPr>
            <w:r w:rsidRPr="00EF18A7">
              <w:rPr>
                <w:rFonts w:hAnsi="標楷體" w:hint="eastAsia"/>
                <w:b/>
                <w:snapToGrid/>
                <w:spacing w:val="-20"/>
                <w:sz w:val="24"/>
              </w:rPr>
              <w:t>—自籌收入合計數</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423,173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312,634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296,3</w:t>
            </w:r>
            <w:r>
              <w:rPr>
                <w:rFonts w:hAnsi="標楷體" w:hint="eastAsia"/>
                <w:b/>
                <w:snapToGrid/>
                <w:spacing w:val="-20"/>
                <w:sz w:val="24"/>
              </w:rPr>
              <w:t>60</w:t>
            </w:r>
            <w:r w:rsidRPr="00EF18A7">
              <w:rPr>
                <w:rFonts w:hAnsi="標楷體" w:hint="eastAsia"/>
                <w:b/>
                <w:snapToGrid/>
                <w:spacing w:val="-20"/>
                <w:sz w:val="24"/>
              </w:rPr>
              <w:t xml:space="preserve">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hint="eastAsia"/>
                <w:b/>
                <w:snapToGrid/>
                <w:spacing w:val="-20"/>
                <w:sz w:val="24"/>
              </w:rPr>
              <w:t>394,716</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302,978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7" w:left="-7" w:hangingChars="20" w:hanging="41"/>
              <w:jc w:val="left"/>
              <w:rPr>
                <w:rFonts w:hAnsi="標楷體"/>
                <w:snapToGrid/>
                <w:spacing w:val="-20"/>
                <w:sz w:val="24"/>
              </w:rPr>
            </w:pPr>
            <w:r w:rsidRPr="00EF18A7">
              <w:rPr>
                <w:rFonts w:hAnsi="標楷體" w:hint="eastAsia"/>
                <w:snapToGrid/>
                <w:spacing w:val="-20"/>
                <w:sz w:val="24"/>
              </w:rPr>
              <w:t xml:space="preserve">   1.銷貨收入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209,120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174,766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6C1C3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132,34</w:t>
            </w:r>
            <w:r w:rsidR="006C1C32">
              <w:rPr>
                <w:rFonts w:hAnsi="標楷體" w:hint="eastAsia"/>
                <w:snapToGrid/>
                <w:spacing w:val="-20"/>
                <w:sz w:val="24"/>
              </w:rPr>
              <w:t>7</w:t>
            </w:r>
            <w:r w:rsidRPr="00EF18A7">
              <w:rPr>
                <w:rFonts w:hAnsi="標楷體" w:hint="eastAsia"/>
                <w:snapToGrid/>
                <w:spacing w:val="-20"/>
                <w:sz w:val="24"/>
              </w:rPr>
              <w:t xml:space="preserve">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173,953</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130,000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6" w:hangingChars="14" w:hanging="28"/>
              <w:jc w:val="left"/>
              <w:rPr>
                <w:rFonts w:hAnsi="標楷體"/>
                <w:snapToGrid/>
                <w:spacing w:val="-20"/>
                <w:sz w:val="24"/>
              </w:rPr>
            </w:pPr>
            <w:r w:rsidRPr="00EF18A7">
              <w:rPr>
                <w:rFonts w:hAnsi="標楷體" w:hint="eastAsia"/>
                <w:snapToGrid/>
                <w:spacing w:val="-20"/>
                <w:sz w:val="24"/>
              </w:rPr>
              <w:t xml:space="preserve">   2.活動收入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993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4,140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3,459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2,797</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17,000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423" w:hangingChars="225" w:hanging="457"/>
              <w:jc w:val="left"/>
              <w:rPr>
                <w:rFonts w:hAnsi="標楷體"/>
                <w:snapToGrid/>
                <w:spacing w:val="-20"/>
                <w:sz w:val="24"/>
              </w:rPr>
            </w:pPr>
            <w:r w:rsidRPr="00EF18A7">
              <w:rPr>
                <w:rFonts w:hAnsi="標楷體" w:hint="eastAsia"/>
                <w:snapToGrid/>
                <w:spacing w:val="-20"/>
                <w:sz w:val="24"/>
              </w:rPr>
              <w:t xml:space="preserve">   3.代製節目收入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129,960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50,914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52,764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102,642</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35,000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6" w:hangingChars="14" w:hanging="28"/>
              <w:jc w:val="left"/>
              <w:rPr>
                <w:rFonts w:hAnsi="標楷體"/>
                <w:snapToGrid/>
                <w:spacing w:val="-20"/>
                <w:sz w:val="24"/>
              </w:rPr>
            </w:pPr>
            <w:r w:rsidRPr="00EF18A7">
              <w:rPr>
                <w:rFonts w:hAnsi="標楷體" w:hint="eastAsia"/>
                <w:snapToGrid/>
                <w:spacing w:val="-20"/>
                <w:sz w:val="24"/>
              </w:rPr>
              <w:t xml:space="preserve">   4.受贈收入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48,699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41,654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47,271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47,228</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70,000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480" w:hangingChars="253" w:hanging="514"/>
              <w:jc w:val="left"/>
              <w:rPr>
                <w:rFonts w:hAnsi="標楷體"/>
                <w:snapToGrid/>
                <w:spacing w:val="-20"/>
                <w:sz w:val="24"/>
              </w:rPr>
            </w:pPr>
            <w:r w:rsidRPr="00EF18A7">
              <w:rPr>
                <w:rFonts w:hAnsi="標楷體" w:hint="eastAsia"/>
                <w:snapToGrid/>
                <w:spacing w:val="-20"/>
                <w:sz w:val="24"/>
              </w:rPr>
              <w:t xml:space="preserve">   5.其他業務收入</w:t>
            </w:r>
          </w:p>
          <w:p w:rsidR="00B645A2" w:rsidRPr="00EF18A7" w:rsidRDefault="00B645A2" w:rsidP="00B645A2">
            <w:pPr>
              <w:spacing w:line="280" w:lineRule="exact"/>
              <w:ind w:leftChars="-12" w:left="480" w:rightChars="-35" w:right="-99" w:hangingChars="253" w:hanging="514"/>
              <w:jc w:val="left"/>
              <w:rPr>
                <w:rFonts w:hAnsi="標楷體"/>
                <w:snapToGrid/>
                <w:spacing w:val="-20"/>
                <w:sz w:val="24"/>
              </w:rPr>
            </w:pPr>
            <w:r w:rsidRPr="00EF18A7">
              <w:rPr>
                <w:rFonts w:hAnsi="標楷體" w:hint="eastAsia"/>
                <w:snapToGrid/>
                <w:spacing w:val="-20"/>
                <w:sz w:val="24"/>
              </w:rPr>
              <w:t xml:space="preserve">     (租金、廣告收入)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19,177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20,431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22,895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snapToGrid/>
                <w:spacing w:val="-20"/>
                <w:sz w:val="24"/>
              </w:rPr>
              <w:t>21</w:t>
            </w:r>
            <w:r w:rsidRPr="00B645A2">
              <w:rPr>
                <w:rFonts w:hAnsi="標楷體" w:hint="eastAsia"/>
                <w:snapToGrid/>
                <w:spacing w:val="-20"/>
                <w:sz w:val="24"/>
              </w:rPr>
              <w:t>,</w:t>
            </w:r>
            <w:r w:rsidRPr="00B645A2">
              <w:rPr>
                <w:rFonts w:hAnsi="標楷體"/>
                <w:snapToGrid/>
                <w:spacing w:val="-20"/>
                <w:sz w:val="24"/>
              </w:rPr>
              <w:t>246</w:t>
            </w:r>
            <w:r w:rsidRPr="00B645A2">
              <w:rPr>
                <w:rFonts w:hAnsi="標楷體" w:hint="eastAsia"/>
                <w:snapToGrid/>
                <w:spacing w:val="-20"/>
                <w:sz w:val="24"/>
              </w:rPr>
              <w:t xml:space="preserve"> </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18,574 </w:t>
            </w:r>
          </w:p>
        </w:tc>
      </w:tr>
      <w:tr w:rsidR="00B645A2" w:rsidRPr="00EF18A7" w:rsidTr="0099780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505" w:hangingChars="265" w:hanging="539"/>
              <w:jc w:val="left"/>
              <w:rPr>
                <w:rFonts w:hAnsi="標楷體"/>
                <w:snapToGrid/>
                <w:spacing w:val="-20"/>
                <w:sz w:val="24"/>
              </w:rPr>
            </w:pPr>
            <w:r w:rsidRPr="00EF18A7">
              <w:rPr>
                <w:rFonts w:hAnsi="標楷體" w:hint="eastAsia"/>
                <w:snapToGrid/>
                <w:spacing w:val="-20"/>
                <w:sz w:val="24"/>
              </w:rPr>
              <w:t xml:space="preserve">   6.業務外收入(財務收入)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15,224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20,729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37,624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snapToGrid/>
                <w:spacing w:val="-20"/>
                <w:sz w:val="24"/>
              </w:rPr>
              <w:t>46</w:t>
            </w:r>
            <w:r w:rsidRPr="00B645A2">
              <w:rPr>
                <w:rFonts w:hAnsi="標楷體" w:hint="eastAsia"/>
                <w:snapToGrid/>
                <w:spacing w:val="-20"/>
                <w:sz w:val="24"/>
              </w:rPr>
              <w:t>,</w:t>
            </w:r>
            <w:r w:rsidRPr="00B645A2">
              <w:rPr>
                <w:rFonts w:hAnsi="標楷體"/>
                <w:snapToGrid/>
                <w:spacing w:val="-20"/>
                <w:sz w:val="24"/>
              </w:rPr>
              <w:t>850</w:t>
            </w:r>
            <w:r w:rsidRPr="00B645A2">
              <w:rPr>
                <w:rFonts w:hAnsi="標楷體" w:hint="eastAsia"/>
                <w:snapToGrid/>
                <w:spacing w:val="-20"/>
                <w:sz w:val="24"/>
              </w:rPr>
              <w:t xml:space="preserve"> </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32,404 </w:t>
            </w:r>
          </w:p>
        </w:tc>
      </w:tr>
      <w:tr w:rsidR="00B645A2" w:rsidRPr="00EF18A7" w:rsidTr="0099780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left"/>
              <w:rPr>
                <w:rFonts w:hAnsi="標楷體"/>
                <w:b/>
                <w:snapToGrid/>
                <w:spacing w:val="-20"/>
                <w:sz w:val="24"/>
              </w:rPr>
            </w:pPr>
            <w:r w:rsidRPr="00EF18A7">
              <w:rPr>
                <w:rFonts w:hAnsi="標楷體" w:hint="eastAsia"/>
                <w:b/>
                <w:snapToGrid/>
                <w:spacing w:val="-20"/>
                <w:sz w:val="24"/>
              </w:rPr>
              <w:t>自籌比率(%)</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15.17</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12.24</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8.56</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b/>
                <w:snapToGrid/>
                <w:spacing w:val="-20"/>
                <w:sz w:val="24"/>
              </w:rPr>
              <w:t>8</w:t>
            </w:r>
            <w:r w:rsidRPr="00B645A2">
              <w:rPr>
                <w:rFonts w:hAnsi="標楷體" w:hint="eastAsia"/>
                <w:b/>
                <w:snapToGrid/>
                <w:spacing w:val="-20"/>
                <w:sz w:val="24"/>
              </w:rPr>
              <w:t>.3</w:t>
            </w:r>
            <w:r w:rsidRPr="00B645A2">
              <w:rPr>
                <w:rFonts w:hAnsi="標楷體"/>
                <w:b/>
                <w:snapToGrid/>
                <w:spacing w:val="-20"/>
                <w:sz w:val="24"/>
              </w:rPr>
              <w:t>0</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7.12</w:t>
            </w:r>
          </w:p>
        </w:tc>
      </w:tr>
      <w:tr w:rsidR="00B645A2" w:rsidRPr="00EF18A7" w:rsidTr="0099780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left"/>
              <w:rPr>
                <w:rFonts w:hAnsi="標楷體"/>
                <w:b/>
                <w:snapToGrid/>
                <w:spacing w:val="-20"/>
                <w:sz w:val="24"/>
              </w:rPr>
            </w:pPr>
            <w:r w:rsidRPr="00EF18A7">
              <w:rPr>
                <w:rFonts w:hAnsi="標楷體" w:hint="eastAsia"/>
                <w:b/>
                <w:snapToGrid/>
                <w:spacing w:val="-20"/>
                <w:sz w:val="24"/>
              </w:rPr>
              <w:t>本期餘(-絀)(</w:t>
            </w:r>
            <w:r w:rsidRPr="00EF18A7">
              <w:rPr>
                <w:rFonts w:hAnsi="標楷體"/>
                <w:b/>
                <w:snapToGrid/>
                <w:spacing w:val="-20"/>
                <w:sz w:val="24"/>
              </w:rPr>
              <w:t>A)</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-129,580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-265,897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-149,225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b/>
                <w:snapToGrid/>
                <w:spacing w:val="-20"/>
                <w:sz w:val="24"/>
              </w:rPr>
              <w:t>558,766</w:t>
            </w:r>
            <w:r w:rsidRPr="00B645A2">
              <w:rPr>
                <w:rFonts w:hAnsi="標楷體" w:hint="eastAsia"/>
                <w:b/>
                <w:snapToGrid/>
                <w:spacing w:val="-20"/>
                <w:sz w:val="24"/>
              </w:rPr>
              <w:t xml:space="preserve"> </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-215,223 </w:t>
            </w:r>
          </w:p>
        </w:tc>
      </w:tr>
      <w:tr w:rsidR="00B645A2" w:rsidRPr="00EF18A7" w:rsidTr="00997800">
        <w:tc>
          <w:tcPr>
            <w:tcW w:w="2538"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rightChars="-18" w:right="-51" w:firstLineChars="0" w:firstLine="0"/>
              <w:jc w:val="left"/>
              <w:rPr>
                <w:rFonts w:hAnsi="標楷體"/>
                <w:snapToGrid/>
                <w:spacing w:val="-20"/>
                <w:sz w:val="24"/>
              </w:rPr>
            </w:pPr>
            <w:r w:rsidRPr="00EF18A7">
              <w:rPr>
                <w:rFonts w:hAnsi="標楷體" w:hint="eastAsia"/>
                <w:snapToGrid/>
                <w:spacing w:val="-20"/>
                <w:sz w:val="24"/>
              </w:rPr>
              <w:t>採權益法認列投資利益</w:t>
            </w:r>
          </w:p>
          <w:p w:rsidR="00B645A2" w:rsidRPr="00EF18A7" w:rsidRDefault="00B645A2" w:rsidP="00B645A2">
            <w:pPr>
              <w:spacing w:line="280" w:lineRule="exact"/>
              <w:ind w:leftChars="0" w:left="0" w:rightChars="-18" w:right="-51" w:firstLineChars="0" w:firstLine="0"/>
              <w:jc w:val="left"/>
              <w:rPr>
                <w:rFonts w:hAnsi="標楷體"/>
                <w:snapToGrid/>
                <w:spacing w:val="-20"/>
                <w:sz w:val="24"/>
              </w:rPr>
            </w:pPr>
            <w:r w:rsidRPr="00EF18A7">
              <w:rPr>
                <w:rFonts w:hAnsi="標楷體" w:hint="eastAsia"/>
                <w:snapToGrid/>
                <w:spacing w:val="-20"/>
                <w:sz w:val="24"/>
              </w:rPr>
              <w:t>(-損失)(</w:t>
            </w:r>
            <w:r w:rsidRPr="00EF18A7">
              <w:rPr>
                <w:rFonts w:hAnsi="標楷體"/>
                <w:snapToGrid/>
                <w:spacing w:val="-20"/>
                <w:sz w:val="24"/>
              </w:rPr>
              <w:t>B)</w:t>
            </w:r>
          </w:p>
        </w:tc>
        <w:tc>
          <w:tcPr>
            <w:tcW w:w="1122" w:type="dxa"/>
            <w:tcBorders>
              <w:top w:val="single" w:sz="4"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-105,160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color w:val="FF0000"/>
                <w:spacing w:val="-20"/>
                <w:sz w:val="24"/>
              </w:rPr>
            </w:pPr>
            <w:r w:rsidRPr="00EF18A7">
              <w:rPr>
                <w:rFonts w:hAnsi="標楷體" w:hint="eastAsia"/>
                <w:snapToGrid/>
                <w:color w:val="000000"/>
                <w:spacing w:val="-20"/>
                <w:sz w:val="24"/>
              </w:rPr>
              <w:t>-121,256</w:t>
            </w:r>
            <w:r w:rsidRPr="00EF18A7">
              <w:rPr>
                <w:rFonts w:hAnsi="標楷體" w:hint="eastAsia"/>
                <w:snapToGrid/>
                <w:color w:val="FF0000"/>
                <w:spacing w:val="-20"/>
                <w:sz w:val="24"/>
              </w:rPr>
              <w:t xml:space="preserve"> </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-201,665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w:t>
            </w:r>
            <w:r w:rsidRPr="00B645A2">
              <w:rPr>
                <w:rFonts w:hAnsi="標楷體"/>
                <w:snapToGrid/>
                <w:spacing w:val="-20"/>
                <w:sz w:val="24"/>
              </w:rPr>
              <w:t>192</w:t>
            </w:r>
            <w:r w:rsidRPr="00B645A2">
              <w:rPr>
                <w:rFonts w:hAnsi="標楷體" w:hint="eastAsia"/>
                <w:snapToGrid/>
                <w:spacing w:val="-20"/>
                <w:sz w:val="24"/>
              </w:rPr>
              <w:t>,</w:t>
            </w:r>
            <w:r w:rsidRPr="00B645A2">
              <w:rPr>
                <w:rFonts w:hAnsi="標楷體"/>
                <w:snapToGrid/>
                <w:spacing w:val="-20"/>
                <w:sz w:val="24"/>
              </w:rPr>
              <w:t>909</w:t>
            </w:r>
            <w:r w:rsidRPr="00B645A2">
              <w:rPr>
                <w:rFonts w:hAnsi="標楷體" w:hint="eastAsia"/>
                <w:snapToGrid/>
                <w:spacing w:val="-20"/>
                <w:sz w:val="24"/>
              </w:rPr>
              <w:t xml:space="preserve"> </w:t>
            </w:r>
          </w:p>
        </w:tc>
        <w:tc>
          <w:tcPr>
            <w:tcW w:w="1193" w:type="dxa"/>
            <w:tcBorders>
              <w:top w:val="single" w:sz="4" w:space="0" w:color="auto"/>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-140,868 </w:t>
            </w:r>
          </w:p>
        </w:tc>
      </w:tr>
      <w:tr w:rsidR="00B645A2" w:rsidRPr="00EF18A7" w:rsidTr="00997800">
        <w:tc>
          <w:tcPr>
            <w:tcW w:w="253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rPr>
                <w:rFonts w:hAnsi="標楷體"/>
                <w:b/>
                <w:snapToGrid/>
                <w:spacing w:val="-20"/>
                <w:sz w:val="24"/>
              </w:rPr>
            </w:pPr>
            <w:r w:rsidRPr="00EF18A7">
              <w:rPr>
                <w:rFonts w:hAnsi="標楷體" w:hint="eastAsia"/>
                <w:b/>
                <w:snapToGrid/>
                <w:spacing w:val="-20"/>
                <w:sz w:val="24"/>
              </w:rPr>
              <w:t>本期餘(絀)扣除投資損失(A</w:t>
            </w:r>
            <w:r w:rsidRPr="00EF18A7">
              <w:rPr>
                <w:rFonts w:hAnsi="標楷體"/>
                <w:b/>
                <w:snapToGrid/>
                <w:spacing w:val="-20"/>
                <w:sz w:val="24"/>
              </w:rPr>
              <w:t>-B</w:t>
            </w:r>
            <w:r w:rsidRPr="00EF18A7">
              <w:rPr>
                <w:rFonts w:hAnsi="標楷體" w:hint="eastAsia"/>
                <w:b/>
                <w:snapToGrid/>
                <w:spacing w:val="-20"/>
                <w:sz w:val="24"/>
              </w:rPr>
              <w:t>)</w:t>
            </w:r>
          </w:p>
        </w:tc>
        <w:tc>
          <w:tcPr>
            <w:tcW w:w="1122" w:type="dxa"/>
            <w:tcBorders>
              <w:top w:val="single" w:sz="4" w:space="0" w:color="auto"/>
              <w:left w:val="nil"/>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color w:val="000000"/>
                <w:spacing w:val="-20"/>
                <w:sz w:val="24"/>
              </w:rPr>
              <w:t>-24,420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b/>
                <w:snapToGrid/>
                <w:color w:val="000000"/>
                <w:spacing w:val="-20"/>
                <w:sz w:val="24"/>
              </w:rPr>
              <w:t>-</w:t>
            </w:r>
            <w:r w:rsidRPr="00EF18A7">
              <w:rPr>
                <w:rFonts w:hAnsi="標楷體" w:hint="eastAsia"/>
                <w:b/>
                <w:snapToGrid/>
                <w:color w:val="000000"/>
                <w:spacing w:val="-20"/>
                <w:sz w:val="24"/>
              </w:rPr>
              <w:t>1</w:t>
            </w:r>
            <w:r w:rsidRPr="00EF18A7">
              <w:rPr>
                <w:rFonts w:hAnsi="標楷體"/>
                <w:b/>
                <w:snapToGrid/>
                <w:color w:val="000000"/>
                <w:spacing w:val="-20"/>
                <w:sz w:val="24"/>
              </w:rPr>
              <w:t>4</w:t>
            </w:r>
            <w:r w:rsidRPr="00EF18A7">
              <w:rPr>
                <w:rFonts w:hAnsi="標楷體" w:hint="eastAsia"/>
                <w:b/>
                <w:snapToGrid/>
                <w:color w:val="000000"/>
                <w:spacing w:val="-20"/>
                <w:sz w:val="24"/>
              </w:rPr>
              <w:t>4,641</w:t>
            </w:r>
          </w:p>
        </w:tc>
        <w:tc>
          <w:tcPr>
            <w:tcW w:w="1192" w:type="dxa"/>
            <w:tcBorders>
              <w:top w:val="single" w:sz="4" w:space="0" w:color="auto"/>
              <w:left w:val="nil"/>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b/>
                <w:snapToGrid/>
                <w:color w:val="000000"/>
                <w:spacing w:val="-20"/>
                <w:sz w:val="24"/>
              </w:rPr>
              <w:t>52</w:t>
            </w:r>
            <w:r w:rsidRPr="00EF18A7">
              <w:rPr>
                <w:rFonts w:hAnsi="標楷體" w:hint="eastAsia"/>
                <w:b/>
                <w:snapToGrid/>
                <w:color w:val="000000"/>
                <w:spacing w:val="-20"/>
                <w:sz w:val="24"/>
              </w:rPr>
              <w:t>,</w:t>
            </w:r>
            <w:r w:rsidRPr="00EF18A7">
              <w:rPr>
                <w:rFonts w:hAnsi="標楷體"/>
                <w:b/>
                <w:snapToGrid/>
                <w:color w:val="000000"/>
                <w:spacing w:val="-20"/>
                <w:sz w:val="24"/>
              </w:rPr>
              <w:t>440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b/>
                <w:snapToGrid/>
                <w:spacing w:val="-20"/>
                <w:sz w:val="24"/>
              </w:rPr>
              <w:t>751,675</w:t>
            </w:r>
          </w:p>
        </w:tc>
        <w:tc>
          <w:tcPr>
            <w:tcW w:w="1193" w:type="dxa"/>
            <w:tcBorders>
              <w:top w:val="single" w:sz="4" w:space="0" w:color="auto"/>
              <w:left w:val="nil"/>
              <w:bottom w:val="single" w:sz="12" w:space="0" w:color="auto"/>
              <w:right w:val="single" w:sz="12"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b/>
                <w:snapToGrid/>
                <w:color w:val="000000"/>
                <w:spacing w:val="-20"/>
                <w:sz w:val="24"/>
              </w:rPr>
              <w:t>-</w:t>
            </w:r>
            <w:r w:rsidRPr="00EF18A7">
              <w:rPr>
                <w:rFonts w:hAnsi="標楷體" w:hint="eastAsia"/>
                <w:b/>
                <w:snapToGrid/>
                <w:color w:val="000000"/>
                <w:spacing w:val="-20"/>
                <w:sz w:val="24"/>
              </w:rPr>
              <w:t>7</w:t>
            </w:r>
            <w:r w:rsidRPr="00EF18A7">
              <w:rPr>
                <w:rFonts w:hAnsi="標楷體"/>
                <w:b/>
                <w:snapToGrid/>
                <w:color w:val="000000"/>
                <w:spacing w:val="-20"/>
                <w:sz w:val="24"/>
              </w:rPr>
              <w:t>4,355</w:t>
            </w:r>
          </w:p>
        </w:tc>
      </w:tr>
    </w:tbl>
    <w:p w:rsidR="00AA6790" w:rsidRDefault="00AA6790" w:rsidP="00AA6790">
      <w:pPr>
        <w:spacing w:line="280" w:lineRule="exact"/>
        <w:ind w:leftChars="0" w:left="0" w:firstLineChars="0" w:firstLine="0"/>
        <w:jc w:val="left"/>
        <w:rPr>
          <w:rFonts w:hAnsi="標楷體"/>
          <w:color w:val="000000"/>
          <w:sz w:val="24"/>
        </w:rPr>
      </w:pPr>
      <w:r w:rsidRPr="00EF18A7">
        <w:rPr>
          <w:rFonts w:hAnsi="標楷體" w:hint="eastAsia"/>
          <w:color w:val="000000"/>
          <w:sz w:val="24"/>
        </w:rPr>
        <w:t>說    明：</w:t>
      </w:r>
      <w:r w:rsidR="00B645A2">
        <w:rPr>
          <w:rFonts w:hAnsi="標楷體" w:hint="eastAsia"/>
          <w:color w:val="000000"/>
          <w:sz w:val="24"/>
        </w:rPr>
        <w:t>1.</w:t>
      </w:r>
      <w:r w:rsidRPr="00EF18A7">
        <w:rPr>
          <w:rFonts w:hAnsi="標楷體" w:hint="eastAsia"/>
          <w:color w:val="000000"/>
          <w:sz w:val="24"/>
        </w:rPr>
        <w:t>表列1</w:t>
      </w:r>
      <w:r w:rsidRPr="00EF18A7">
        <w:rPr>
          <w:rFonts w:hAnsi="標楷體"/>
          <w:color w:val="000000"/>
          <w:sz w:val="24"/>
        </w:rPr>
        <w:t>1</w:t>
      </w:r>
      <w:r w:rsidRPr="00EF18A7">
        <w:rPr>
          <w:rFonts w:hAnsi="標楷體" w:hint="eastAsia"/>
          <w:color w:val="000000"/>
          <w:sz w:val="24"/>
        </w:rPr>
        <w:t>0至11</w:t>
      </w:r>
      <w:r w:rsidR="00B645A2">
        <w:rPr>
          <w:rFonts w:hAnsi="標楷體" w:hint="eastAsia"/>
          <w:color w:val="000000"/>
          <w:sz w:val="24"/>
        </w:rPr>
        <w:t>3</w:t>
      </w:r>
      <w:r w:rsidRPr="00EF18A7">
        <w:rPr>
          <w:rFonts w:hAnsi="標楷體" w:hint="eastAsia"/>
          <w:color w:val="000000"/>
          <w:sz w:val="24"/>
        </w:rPr>
        <w:t>年度為決算數，</w:t>
      </w:r>
      <w:r w:rsidR="00B645A2" w:rsidRPr="00EF18A7">
        <w:rPr>
          <w:rFonts w:hAnsi="標楷體" w:hint="eastAsia"/>
          <w:color w:val="000000"/>
          <w:sz w:val="24"/>
        </w:rPr>
        <w:t xml:space="preserve"> </w:t>
      </w:r>
      <w:r w:rsidRPr="00EF18A7">
        <w:rPr>
          <w:rFonts w:hAnsi="標楷體" w:hint="eastAsia"/>
          <w:color w:val="000000"/>
          <w:sz w:val="24"/>
        </w:rPr>
        <w:t>11</w:t>
      </w:r>
      <w:r w:rsidRPr="00EF18A7">
        <w:rPr>
          <w:rFonts w:hAnsi="標楷體"/>
          <w:color w:val="000000"/>
          <w:sz w:val="24"/>
        </w:rPr>
        <w:t>4</w:t>
      </w:r>
      <w:r w:rsidRPr="00EF18A7">
        <w:rPr>
          <w:rFonts w:hAnsi="標楷體" w:hint="eastAsia"/>
          <w:color w:val="000000"/>
          <w:sz w:val="24"/>
        </w:rPr>
        <w:t>年度為預算數。</w:t>
      </w:r>
    </w:p>
    <w:p w:rsidR="00B645A2" w:rsidRDefault="00B645A2" w:rsidP="00B645A2">
      <w:pPr>
        <w:spacing w:line="280" w:lineRule="exact"/>
        <w:ind w:leftChars="420" w:left="1189" w:firstLineChars="0" w:firstLine="0"/>
        <w:jc w:val="left"/>
        <w:rPr>
          <w:rFonts w:hAnsi="標楷體"/>
          <w:color w:val="000000"/>
          <w:sz w:val="24"/>
        </w:rPr>
      </w:pPr>
      <w:r>
        <w:rPr>
          <w:rFonts w:hAnsi="標楷體" w:hint="eastAsia"/>
          <w:color w:val="000000"/>
          <w:sz w:val="24"/>
        </w:rPr>
        <w:t>2.</w:t>
      </w:r>
      <w:r w:rsidRPr="00B645A2">
        <w:rPr>
          <w:rFonts w:hAnsi="標楷體" w:hint="eastAsia"/>
          <w:color w:val="000000"/>
          <w:sz w:val="24"/>
        </w:rPr>
        <w:t>113年決算賸餘數依契約責任及規劃項目保留於以後年度執行。</w:t>
      </w:r>
    </w:p>
    <w:p w:rsidR="00B645A2" w:rsidRPr="00EF18A7" w:rsidRDefault="00B645A2" w:rsidP="00B645A2">
      <w:pPr>
        <w:spacing w:line="280" w:lineRule="exact"/>
        <w:ind w:leftChars="420" w:left="1413" w:hangingChars="92" w:hanging="224"/>
        <w:jc w:val="left"/>
        <w:rPr>
          <w:rFonts w:hAnsi="標楷體"/>
          <w:color w:val="000000"/>
          <w:sz w:val="24"/>
        </w:rPr>
      </w:pPr>
      <w:r w:rsidRPr="00B645A2">
        <w:rPr>
          <w:rFonts w:hAnsi="標楷體" w:hint="eastAsia"/>
          <w:color w:val="000000"/>
          <w:sz w:val="24"/>
        </w:rPr>
        <w:t>3</w:t>
      </w:r>
      <w:r w:rsidRPr="00B645A2">
        <w:rPr>
          <w:rFonts w:hAnsi="標楷體"/>
          <w:color w:val="000000"/>
          <w:sz w:val="24"/>
        </w:rPr>
        <w:t>.</w:t>
      </w:r>
      <w:r w:rsidRPr="00B645A2">
        <w:rPr>
          <w:rFonts w:hAnsi="標楷體" w:hint="eastAsia"/>
          <w:color w:val="000000"/>
          <w:sz w:val="24"/>
        </w:rPr>
        <w:t>11</w:t>
      </w:r>
      <w:r w:rsidRPr="00B645A2">
        <w:rPr>
          <w:rFonts w:hAnsi="標楷體"/>
          <w:color w:val="000000"/>
          <w:sz w:val="24"/>
        </w:rPr>
        <w:t>2</w:t>
      </w:r>
      <w:r w:rsidRPr="00B645A2">
        <w:rPr>
          <w:rFonts w:hAnsi="標楷體" w:hint="eastAsia"/>
          <w:color w:val="000000"/>
          <w:sz w:val="24"/>
        </w:rPr>
        <w:t>年決算數調尾差(決算書為元，本表表達千元，故產生尾差)</w:t>
      </w:r>
      <w:r>
        <w:rPr>
          <w:rFonts w:hAnsi="標楷體" w:hint="eastAsia"/>
          <w:color w:val="000000"/>
          <w:sz w:val="24"/>
        </w:rPr>
        <w:t>。</w:t>
      </w:r>
    </w:p>
    <w:p w:rsidR="00AA6790" w:rsidRDefault="00AA6790" w:rsidP="00AA6790">
      <w:pPr>
        <w:spacing w:line="280" w:lineRule="exact"/>
        <w:ind w:leftChars="0" w:left="0" w:firstLineChars="0" w:firstLine="0"/>
        <w:jc w:val="left"/>
        <w:rPr>
          <w:rFonts w:hAnsi="標楷體"/>
          <w:color w:val="000000"/>
          <w:sz w:val="24"/>
        </w:rPr>
      </w:pPr>
      <w:r w:rsidRPr="00EF18A7">
        <w:rPr>
          <w:rFonts w:hAnsi="標楷體" w:hint="eastAsia"/>
          <w:color w:val="000000"/>
          <w:sz w:val="24"/>
        </w:rPr>
        <w:t>資料來源：彙整自公視基金會提供資料。</w:t>
      </w:r>
    </w:p>
    <w:p w:rsidR="00B645A2" w:rsidRPr="00EF18A7" w:rsidRDefault="00B645A2" w:rsidP="00AA6790">
      <w:pPr>
        <w:spacing w:line="280" w:lineRule="exact"/>
        <w:ind w:leftChars="0" w:left="0" w:firstLineChars="0" w:firstLine="0"/>
        <w:jc w:val="left"/>
        <w:rPr>
          <w:rFonts w:hAnsi="標楷體"/>
          <w:color w:val="000000"/>
          <w:sz w:val="24"/>
        </w:rPr>
      </w:pPr>
    </w:p>
    <w:p w:rsidR="00981B54" w:rsidRPr="00EF18A7" w:rsidRDefault="00981B54" w:rsidP="00224899">
      <w:pPr>
        <w:pStyle w:val="ab"/>
        <w:ind w:left="849" w:hanging="283"/>
        <w:rPr>
          <w:rFonts w:hAnsi="標楷體"/>
          <w:b/>
        </w:rPr>
      </w:pPr>
      <w:r w:rsidRPr="00EF18A7">
        <w:rPr>
          <w:rFonts w:hAnsi="標楷體" w:hint="eastAsia"/>
          <w:b/>
        </w:rPr>
        <w:t>(二)</w:t>
      </w:r>
      <w:r w:rsidR="00524E37">
        <w:rPr>
          <w:rFonts w:hAnsi="標楷體" w:hint="eastAsia"/>
          <w:b/>
        </w:rPr>
        <w:t>為兼顧公視之公共性與永續經營目標，</w:t>
      </w:r>
      <w:r w:rsidR="00997800" w:rsidRPr="00EF18A7">
        <w:rPr>
          <w:rFonts w:hAnsi="標楷體" w:hint="eastAsia"/>
          <w:b/>
          <w:szCs w:val="20"/>
        </w:rPr>
        <w:t>允宜積極</w:t>
      </w:r>
      <w:r w:rsidR="002E34EA" w:rsidRPr="00EF18A7">
        <w:rPr>
          <w:rFonts w:hAnsi="標楷體" w:hint="eastAsia"/>
          <w:b/>
          <w:szCs w:val="20"/>
        </w:rPr>
        <w:t>增加</w:t>
      </w:r>
      <w:r w:rsidR="00997800" w:rsidRPr="00EF18A7">
        <w:rPr>
          <w:rFonts w:hAnsi="標楷體" w:hint="eastAsia"/>
          <w:b/>
          <w:szCs w:val="20"/>
        </w:rPr>
        <w:t>自籌收入</w:t>
      </w:r>
      <w:r w:rsidR="006124C6" w:rsidRPr="00EF18A7">
        <w:rPr>
          <w:rFonts w:hAnsi="標楷體" w:hint="eastAsia"/>
          <w:b/>
          <w:szCs w:val="20"/>
        </w:rPr>
        <w:t>並</w:t>
      </w:r>
      <w:r w:rsidR="000709FA">
        <w:rPr>
          <w:rFonts w:hAnsi="標楷體" w:hint="eastAsia"/>
          <w:b/>
          <w:szCs w:val="20"/>
        </w:rPr>
        <w:t>妥謀</w:t>
      </w:r>
      <w:r w:rsidR="000709FA" w:rsidRPr="00EF18A7">
        <w:rPr>
          <w:rFonts w:hAnsi="標楷體" w:hint="eastAsia"/>
          <w:b/>
          <w:szCs w:val="20"/>
        </w:rPr>
        <w:t>營運</w:t>
      </w:r>
      <w:r w:rsidR="006124C6" w:rsidRPr="00EF18A7">
        <w:rPr>
          <w:rFonts w:hAnsi="標楷體" w:hint="eastAsia"/>
          <w:b/>
          <w:szCs w:val="20"/>
        </w:rPr>
        <w:t>改善</w:t>
      </w:r>
      <w:r w:rsidR="000709FA">
        <w:rPr>
          <w:rFonts w:hAnsi="標楷體" w:hint="eastAsia"/>
          <w:b/>
          <w:szCs w:val="20"/>
        </w:rPr>
        <w:t>措施</w:t>
      </w:r>
      <w:r w:rsidRPr="00EF18A7">
        <w:rPr>
          <w:rFonts w:hAnsi="標楷體" w:hint="eastAsia"/>
          <w:b/>
        </w:rPr>
        <w:t>，</w:t>
      </w:r>
      <w:r w:rsidR="006124C6" w:rsidRPr="00EF18A7">
        <w:rPr>
          <w:rFonts w:hAnsi="標楷體" w:hint="eastAsia"/>
          <w:b/>
        </w:rPr>
        <w:t>以提</w:t>
      </w:r>
      <w:r w:rsidRPr="00EF18A7">
        <w:rPr>
          <w:rFonts w:hAnsi="標楷體" w:hint="eastAsia"/>
          <w:b/>
        </w:rPr>
        <w:t>升</w:t>
      </w:r>
      <w:r w:rsidR="00EB585A" w:rsidRPr="00EF18A7">
        <w:rPr>
          <w:rFonts w:hAnsi="標楷體" w:hint="eastAsia"/>
          <w:b/>
        </w:rPr>
        <w:t>經營</w:t>
      </w:r>
      <w:r w:rsidRPr="00EF18A7">
        <w:rPr>
          <w:rFonts w:hAnsi="標楷體" w:hint="eastAsia"/>
          <w:b/>
        </w:rPr>
        <w:t>績效</w:t>
      </w:r>
    </w:p>
    <w:p w:rsidR="00981B54" w:rsidRPr="00EF18A7" w:rsidRDefault="006F17A9" w:rsidP="00224899">
      <w:pPr>
        <w:pStyle w:val="21"/>
        <w:ind w:left="850" w:firstLine="566"/>
        <w:rPr>
          <w:rFonts w:hAnsi="標楷體"/>
        </w:rPr>
      </w:pPr>
      <w:r w:rsidRPr="00EF18A7">
        <w:rPr>
          <w:rFonts w:hAnsi="標楷體" w:hint="eastAsia"/>
        </w:rPr>
        <w:t>公視基金會110至</w:t>
      </w:r>
      <w:r w:rsidRPr="00EF18A7">
        <w:rPr>
          <w:rFonts w:hAnsi="標楷體"/>
        </w:rPr>
        <w:t>11</w:t>
      </w:r>
      <w:r w:rsidRPr="00EF18A7">
        <w:rPr>
          <w:rFonts w:hAnsi="標楷體" w:hint="eastAsia"/>
        </w:rPr>
        <w:t>2</w:t>
      </w:r>
      <w:r w:rsidRPr="00EF18A7">
        <w:rPr>
          <w:rFonts w:hAnsi="標楷體"/>
        </w:rPr>
        <w:t>年度</w:t>
      </w:r>
      <w:r w:rsidRPr="00EF18A7">
        <w:rPr>
          <w:rFonts w:hAnsi="標楷體" w:hint="eastAsia"/>
        </w:rPr>
        <w:t>決算</w:t>
      </w:r>
      <w:r w:rsidRPr="00EF18A7">
        <w:rPr>
          <w:rFonts w:hAnsi="標楷體"/>
        </w:rPr>
        <w:t>短絀</w:t>
      </w:r>
      <w:r w:rsidRPr="00EF18A7">
        <w:rPr>
          <w:rFonts w:hAnsi="標楷體" w:hint="eastAsia"/>
        </w:rPr>
        <w:t>介於</w:t>
      </w:r>
      <w:r w:rsidRPr="00EF18A7">
        <w:rPr>
          <w:rFonts w:hAnsi="標楷體"/>
        </w:rPr>
        <w:t>1億</w:t>
      </w:r>
      <w:r w:rsidRPr="00EF18A7">
        <w:rPr>
          <w:rFonts w:hAnsi="標楷體" w:hint="eastAsia"/>
        </w:rPr>
        <w:t>2,958萬</w:t>
      </w:r>
      <w:r w:rsidRPr="00EF18A7">
        <w:rPr>
          <w:rFonts w:hAnsi="標楷體" w:hint="eastAsia"/>
          <w:snapToGrid/>
        </w:rPr>
        <w:t>元至2</w:t>
      </w:r>
      <w:r w:rsidRPr="00EF18A7">
        <w:rPr>
          <w:rFonts w:hAnsi="標楷體"/>
        </w:rPr>
        <w:t>億</w:t>
      </w:r>
      <w:r w:rsidRPr="00EF18A7">
        <w:rPr>
          <w:rFonts w:hAnsi="標楷體" w:hint="eastAsia"/>
        </w:rPr>
        <w:t>6</w:t>
      </w:r>
      <w:r w:rsidRPr="00EF18A7">
        <w:rPr>
          <w:rFonts w:hAnsi="標楷體" w:hint="eastAsia"/>
          <w:snapToGrid/>
        </w:rPr>
        <w:t>,589萬7千元間，113年度</w:t>
      </w:r>
      <w:r w:rsidR="006C1C32">
        <w:rPr>
          <w:rFonts w:hAnsi="標楷體" w:hint="eastAsia"/>
          <w:snapToGrid/>
        </w:rPr>
        <w:t>決算雖有5</w:t>
      </w:r>
      <w:r w:rsidRPr="00EF18A7">
        <w:rPr>
          <w:rFonts w:hAnsi="標楷體" w:hint="eastAsia"/>
          <w:snapToGrid/>
        </w:rPr>
        <w:t>億</w:t>
      </w:r>
      <w:r w:rsidR="006C1C32">
        <w:rPr>
          <w:rFonts w:hAnsi="標楷體" w:hint="eastAsia"/>
          <w:snapToGrid/>
        </w:rPr>
        <w:t>5</w:t>
      </w:r>
      <w:r w:rsidRPr="00EF18A7">
        <w:rPr>
          <w:rFonts w:hAnsi="標楷體" w:hint="eastAsia"/>
          <w:snapToGrid/>
        </w:rPr>
        <w:t>,</w:t>
      </w:r>
      <w:r w:rsidR="006C1C32">
        <w:rPr>
          <w:rFonts w:hAnsi="標楷體" w:hint="eastAsia"/>
          <w:snapToGrid/>
        </w:rPr>
        <w:t>87</w:t>
      </w:r>
      <w:r w:rsidRPr="00EF18A7">
        <w:rPr>
          <w:rFonts w:hAnsi="標楷體" w:hint="eastAsia"/>
          <w:snapToGrid/>
        </w:rPr>
        <w:t>2萬</w:t>
      </w:r>
      <w:r w:rsidR="006C1C32">
        <w:rPr>
          <w:rFonts w:hAnsi="標楷體" w:hint="eastAsia"/>
          <w:snapToGrid/>
        </w:rPr>
        <w:t>6</w:t>
      </w:r>
      <w:r w:rsidRPr="00EF18A7">
        <w:rPr>
          <w:rFonts w:hAnsi="標楷體" w:hint="eastAsia"/>
          <w:snapToGrid/>
        </w:rPr>
        <w:t>千元</w:t>
      </w:r>
      <w:r w:rsidR="006C1C32">
        <w:rPr>
          <w:rFonts w:hAnsi="標楷體" w:hint="eastAsia"/>
          <w:snapToGrid/>
        </w:rPr>
        <w:t>盈餘，惟114年度預算仍呈現2億1</w:t>
      </w:r>
      <w:r w:rsidR="006C1C32">
        <w:rPr>
          <w:rFonts w:hAnsi="標楷體"/>
          <w:snapToGrid/>
        </w:rPr>
        <w:t>,</w:t>
      </w:r>
      <w:r w:rsidR="006C1C32">
        <w:rPr>
          <w:rFonts w:hAnsi="標楷體" w:hint="eastAsia"/>
          <w:snapToGrid/>
        </w:rPr>
        <w:t>522萬2千元短絀</w:t>
      </w:r>
      <w:r w:rsidRPr="00EF18A7">
        <w:rPr>
          <w:rFonts w:hAnsi="標楷體" w:hint="eastAsia"/>
          <w:snapToGrid/>
        </w:rPr>
        <w:t>；若</w:t>
      </w:r>
      <w:r w:rsidRPr="00EF18A7">
        <w:rPr>
          <w:rFonts w:hAnsi="標楷體"/>
        </w:rPr>
        <w:t>扣除</w:t>
      </w:r>
      <w:r w:rsidRPr="00EF18A7">
        <w:rPr>
          <w:rFonts w:hAnsi="標楷體" w:hint="eastAsia"/>
        </w:rPr>
        <w:t>依權益法認列華視投資損失後，除112</w:t>
      </w:r>
      <w:r w:rsidR="009D594A">
        <w:rPr>
          <w:rFonts w:hAnsi="標楷體" w:hint="eastAsia"/>
        </w:rPr>
        <w:t>及113</w:t>
      </w:r>
      <w:r w:rsidRPr="00EF18A7">
        <w:rPr>
          <w:rFonts w:hAnsi="標楷體" w:hint="eastAsia"/>
        </w:rPr>
        <w:t>年度決算外，</w:t>
      </w:r>
      <w:r w:rsidR="00524E37">
        <w:rPr>
          <w:rFonts w:hAnsi="標楷體" w:hint="eastAsia"/>
        </w:rPr>
        <w:t>110至111、114</w:t>
      </w:r>
      <w:r w:rsidRPr="00EF18A7">
        <w:rPr>
          <w:rFonts w:hAnsi="標楷體" w:hint="eastAsia"/>
        </w:rPr>
        <w:t>年度仍為短絀，</w:t>
      </w:r>
      <w:r w:rsidR="00524E37">
        <w:rPr>
          <w:rFonts w:hAnsi="標楷體" w:hint="eastAsia"/>
        </w:rPr>
        <w:t>短絀數</w:t>
      </w:r>
      <w:r w:rsidRPr="00EF18A7">
        <w:rPr>
          <w:rFonts w:hAnsi="標楷體" w:hint="eastAsia"/>
        </w:rPr>
        <w:t>介於2,442萬元及1億4,464萬1千元間，顯示公視基金會</w:t>
      </w:r>
      <w:r w:rsidR="00524E37">
        <w:rPr>
          <w:rFonts w:hAnsi="標楷體" w:hint="eastAsia"/>
        </w:rPr>
        <w:t>未來</w:t>
      </w:r>
      <w:r w:rsidRPr="00EF18A7">
        <w:rPr>
          <w:rFonts w:hAnsi="標楷體" w:hint="eastAsia"/>
        </w:rPr>
        <w:t>營運績效</w:t>
      </w:r>
      <w:r w:rsidR="009D594A">
        <w:rPr>
          <w:rFonts w:hAnsi="標楷體" w:hint="eastAsia"/>
        </w:rPr>
        <w:t>仍</w:t>
      </w:r>
      <w:r w:rsidR="00524E37">
        <w:rPr>
          <w:rFonts w:hAnsi="標楷體" w:hint="eastAsia"/>
        </w:rPr>
        <w:t>待</w:t>
      </w:r>
      <w:r w:rsidR="009D594A">
        <w:rPr>
          <w:rFonts w:hAnsi="標楷體" w:hint="eastAsia"/>
        </w:rPr>
        <w:t>持續</w:t>
      </w:r>
      <w:r w:rsidR="00524E37">
        <w:rPr>
          <w:rFonts w:hAnsi="標楷體" w:hint="eastAsia"/>
        </w:rPr>
        <w:t>提升</w:t>
      </w:r>
      <w:r w:rsidRPr="00EF18A7">
        <w:rPr>
          <w:rFonts w:hAnsi="標楷體" w:hint="eastAsia"/>
        </w:rPr>
        <w:t>。</w:t>
      </w:r>
    </w:p>
    <w:p w:rsidR="00981B54" w:rsidRPr="00EF18A7" w:rsidRDefault="006F17A9" w:rsidP="00224899">
      <w:pPr>
        <w:pStyle w:val="21"/>
        <w:ind w:left="850" w:firstLine="566"/>
        <w:rPr>
          <w:rFonts w:hAnsi="標楷體"/>
        </w:rPr>
      </w:pPr>
      <w:r w:rsidRPr="00EF18A7">
        <w:rPr>
          <w:rFonts w:hAnsi="標楷體"/>
        </w:rPr>
        <w:t>公視基金會</w:t>
      </w:r>
      <w:r w:rsidR="009D594A">
        <w:rPr>
          <w:rFonts w:hAnsi="標楷體" w:hint="eastAsia"/>
        </w:rPr>
        <w:t>長期認列投資損失，其中</w:t>
      </w:r>
      <w:r w:rsidRPr="00EF18A7">
        <w:rPr>
          <w:rFonts w:hAnsi="標楷體"/>
        </w:rPr>
        <w:t>112年度認列投資損失達2.02億元，為</w:t>
      </w:r>
      <w:r w:rsidR="000709FA">
        <w:rPr>
          <w:rFonts w:hAnsi="標楷體" w:hint="eastAsia"/>
        </w:rPr>
        <w:t>5</w:t>
      </w:r>
      <w:r w:rsidRPr="00EF18A7">
        <w:rPr>
          <w:rFonts w:hAnsi="標楷體"/>
        </w:rPr>
        <w:t>年中最高，</w:t>
      </w:r>
      <w:r w:rsidR="009D594A">
        <w:rPr>
          <w:rFonts w:hAnsi="標楷體" w:hint="eastAsia"/>
        </w:rPr>
        <w:t>持續</w:t>
      </w:r>
      <w:r w:rsidRPr="00EF18A7">
        <w:rPr>
          <w:rFonts w:hAnsi="標楷體"/>
        </w:rPr>
        <w:t>對整體財務狀況造成衝擊。此現象顯示，非核心資金運用策略需加強風險控管與績效審查，以避免造成不必要損</w:t>
      </w:r>
      <w:r w:rsidR="000709FA">
        <w:rPr>
          <w:rFonts w:hAnsi="標楷體" w:hint="eastAsia"/>
        </w:rPr>
        <w:t>失</w:t>
      </w:r>
      <w:r w:rsidRPr="00EF18A7">
        <w:rPr>
          <w:rFonts w:hAnsi="標楷體"/>
        </w:rPr>
        <w:t>。</w:t>
      </w:r>
      <w:r w:rsidR="00EB585A" w:rsidRPr="00EF18A7">
        <w:rPr>
          <w:rFonts w:hAnsi="標楷體" w:hint="eastAsia"/>
        </w:rPr>
        <w:t>依</w:t>
      </w:r>
      <w:r w:rsidR="00D66D51" w:rsidRPr="00EF18A7">
        <w:rPr>
          <w:rFonts w:hAnsi="標楷體" w:hint="eastAsia"/>
        </w:rPr>
        <w:t>公共電視法第29條規定，公視基金會應本設立之目的有效使用經費</w:t>
      </w:r>
      <w:r w:rsidR="00EB585A" w:rsidRPr="00EF18A7">
        <w:rPr>
          <w:rFonts w:hAnsi="標楷體" w:hint="eastAsia"/>
        </w:rPr>
        <w:t>，</w:t>
      </w:r>
      <w:r w:rsidRPr="00EF18A7">
        <w:rPr>
          <w:rFonts w:hAnsi="標楷體"/>
        </w:rPr>
        <w:t>未來除須強化自籌能力外，更應優化財務結構與投資策略，才能兼顧公共性與永續經營目標。</w:t>
      </w:r>
    </w:p>
    <w:p w:rsidR="007462A5" w:rsidRPr="00EF18A7" w:rsidRDefault="007462A5" w:rsidP="00981B54">
      <w:pPr>
        <w:ind w:leftChars="300" w:left="1133" w:hangingChars="100" w:hanging="283"/>
        <w:rPr>
          <w:rFonts w:hAnsi="標楷體"/>
          <w:color w:val="2F5496"/>
        </w:rPr>
      </w:pPr>
    </w:p>
    <w:p w:rsidR="00E01CAF" w:rsidRDefault="00E01CAF" w:rsidP="00224899">
      <w:pPr>
        <w:pStyle w:val="14"/>
        <w:ind w:left="425" w:hangingChars="150" w:hanging="425"/>
        <w:rPr>
          <w:rFonts w:hAnsi="標楷體"/>
        </w:rPr>
      </w:pPr>
      <w:bookmarkStart w:id="30" w:name="_Toc204695717"/>
      <w:r w:rsidRPr="00EF18A7">
        <w:rPr>
          <w:rFonts w:hAnsi="標楷體" w:hint="eastAsia"/>
        </w:rPr>
        <w:t>五、</w:t>
      </w:r>
      <w:r w:rsidR="000709FA">
        <w:rPr>
          <w:rFonts w:hAnsi="標楷體" w:hint="eastAsia"/>
        </w:rPr>
        <w:t>政府</w:t>
      </w:r>
      <w:r w:rsidR="00F82773" w:rsidRPr="00EF18A7">
        <w:rPr>
          <w:rFonts w:hAnsi="標楷體" w:hint="eastAsia"/>
        </w:rPr>
        <w:t>補</w:t>
      </w:r>
      <w:r w:rsidR="00722669">
        <w:rPr>
          <w:rFonts w:hAnsi="標楷體" w:hint="eastAsia"/>
        </w:rPr>
        <w:t>、捐</w:t>
      </w:r>
      <w:r w:rsidR="00F82773" w:rsidRPr="00EF18A7">
        <w:rPr>
          <w:rFonts w:hAnsi="標楷體" w:hint="eastAsia"/>
        </w:rPr>
        <w:t>助</w:t>
      </w:r>
      <w:r w:rsidR="00E664C2" w:rsidRPr="00EF18A7">
        <w:rPr>
          <w:rFonts w:hAnsi="標楷體" w:hint="eastAsia"/>
        </w:rPr>
        <w:t>及委辦</w:t>
      </w:r>
      <w:r w:rsidR="00F82773" w:rsidRPr="00EF18A7">
        <w:rPr>
          <w:rFonts w:hAnsi="標楷體" w:hint="eastAsia"/>
        </w:rPr>
        <w:t>公視基金會經費</w:t>
      </w:r>
      <w:r w:rsidR="000709FA">
        <w:rPr>
          <w:rFonts w:hAnsi="標楷體" w:hint="eastAsia"/>
        </w:rPr>
        <w:t>逐年</w:t>
      </w:r>
      <w:r w:rsidR="00E664C2" w:rsidRPr="00EF18A7">
        <w:rPr>
          <w:rFonts w:hAnsi="標楷體" w:hint="eastAsia"/>
        </w:rPr>
        <w:t>增加</w:t>
      </w:r>
      <w:r w:rsidR="00F82773" w:rsidRPr="00EF18A7">
        <w:rPr>
          <w:rFonts w:hAnsi="標楷體" w:hint="eastAsia"/>
        </w:rPr>
        <w:t>，允宜</w:t>
      </w:r>
      <w:r w:rsidRPr="00EF18A7">
        <w:rPr>
          <w:rFonts w:hAnsi="標楷體" w:hint="eastAsia"/>
        </w:rPr>
        <w:t>強化TaiwanPlus</w:t>
      </w:r>
      <w:r w:rsidR="00F82773" w:rsidRPr="00EF18A7">
        <w:rPr>
          <w:rFonts w:hAnsi="標楷體" w:hint="eastAsia"/>
        </w:rPr>
        <w:t>、</w:t>
      </w:r>
      <w:r w:rsidRPr="00EF18A7">
        <w:rPr>
          <w:rFonts w:hAnsi="標楷體" w:hint="eastAsia"/>
        </w:rPr>
        <w:t>台語台</w:t>
      </w:r>
      <w:r w:rsidR="00F82773" w:rsidRPr="00EF18A7">
        <w:rPr>
          <w:rFonts w:hAnsi="標楷體" w:hint="eastAsia"/>
        </w:rPr>
        <w:t>及</w:t>
      </w:r>
      <w:r w:rsidRPr="00EF18A7">
        <w:rPr>
          <w:rFonts w:hAnsi="標楷體" w:hint="eastAsia"/>
        </w:rPr>
        <w:t>兒少台營運績效，以提升推廣成效</w:t>
      </w:r>
      <w:bookmarkEnd w:id="30"/>
    </w:p>
    <w:p w:rsidR="000709FA" w:rsidRPr="00EF18A7" w:rsidRDefault="00722669" w:rsidP="008A1F40">
      <w:pPr>
        <w:ind w:left="566" w:firstLine="566"/>
        <w:rPr>
          <w:rFonts w:hAnsi="標楷體"/>
          <w:b/>
        </w:rPr>
      </w:pPr>
      <w:r>
        <w:rPr>
          <w:rFonts w:hint="eastAsia"/>
        </w:rPr>
        <w:t>為</w:t>
      </w:r>
      <w:r>
        <w:t>落實國家語言發展法、促進族群文化傳承，</w:t>
      </w:r>
      <w:r w:rsidR="00DF6A83">
        <w:rPr>
          <w:rFonts w:hint="eastAsia"/>
        </w:rPr>
        <w:t>並為</w:t>
      </w:r>
      <w:r w:rsidR="00DF6A83" w:rsidRPr="00DF6A83">
        <w:t>兒少</w:t>
      </w:r>
      <w:r w:rsidR="00DF6A83">
        <w:rPr>
          <w:rFonts w:hint="eastAsia"/>
        </w:rPr>
        <w:t>族群</w:t>
      </w:r>
      <w:r w:rsidR="00DF6A83" w:rsidRPr="00DF6A83">
        <w:t>提供優質媒體，產製更多本土原創節目與動畫</w:t>
      </w:r>
      <w:r>
        <w:rPr>
          <w:rFonts w:hint="eastAsia"/>
        </w:rPr>
        <w:t>，</w:t>
      </w:r>
      <w:r w:rsidR="00DF6A83">
        <w:rPr>
          <w:rFonts w:hint="eastAsia"/>
        </w:rPr>
        <w:t>以及</w:t>
      </w:r>
      <w:r w:rsidR="00DF6A83" w:rsidRPr="00DF6A83">
        <w:t>向國際社會傳達</w:t>
      </w:r>
      <w:r w:rsidR="00C771BD">
        <w:t>臺</w:t>
      </w:r>
      <w:r w:rsidR="00DF6A83" w:rsidRPr="00DF6A83">
        <w:t>灣觀點</w:t>
      </w:r>
      <w:r>
        <w:rPr>
          <w:rFonts w:hint="eastAsia"/>
        </w:rPr>
        <w:t>，中央政府近年陸續透過補、捐助或委辦公視基金會</w:t>
      </w:r>
      <w:r w:rsidR="00DF6A83">
        <w:rPr>
          <w:rFonts w:hint="eastAsia"/>
        </w:rPr>
        <w:t>以</w:t>
      </w:r>
      <w:r>
        <w:rPr>
          <w:rFonts w:hint="eastAsia"/>
        </w:rPr>
        <w:t>新增頻道</w:t>
      </w:r>
      <w:r w:rsidR="00DF6A83">
        <w:rPr>
          <w:rFonts w:hint="eastAsia"/>
        </w:rPr>
        <w:t>方式</w:t>
      </w:r>
      <w:r>
        <w:rPr>
          <w:rFonts w:hint="eastAsia"/>
        </w:rPr>
        <w:t>，</w:t>
      </w:r>
      <w:r w:rsidR="00DF6A83" w:rsidRPr="00DF6A83">
        <w:t>擴展</w:t>
      </w:r>
      <w:r w:rsidR="00DF6A83">
        <w:rPr>
          <w:rFonts w:hint="eastAsia"/>
        </w:rPr>
        <w:t>其業務</w:t>
      </w:r>
      <w:r w:rsidR="00DF6A83">
        <w:t>範圍</w:t>
      </w:r>
      <w:r w:rsidR="001423AE">
        <w:rPr>
          <w:rFonts w:hint="eastAsia"/>
        </w:rPr>
        <w:t>，</w:t>
      </w:r>
      <w:r w:rsidR="00DF6A83">
        <w:rPr>
          <w:rFonts w:hint="eastAsia"/>
        </w:rPr>
        <w:t>除考驗其</w:t>
      </w:r>
      <w:r w:rsidR="00DF6A83" w:rsidRPr="00DF6A83">
        <w:t>節目製作、人力配置及技術</w:t>
      </w:r>
      <w:r w:rsidR="00DF6A83">
        <w:rPr>
          <w:rFonts w:hint="eastAsia"/>
        </w:rPr>
        <w:t>能力</w:t>
      </w:r>
      <w:r w:rsidR="0069328C">
        <w:rPr>
          <w:rFonts w:hint="eastAsia"/>
        </w:rPr>
        <w:t>外</w:t>
      </w:r>
      <w:r w:rsidR="00DF6A83" w:rsidRPr="00DF6A83">
        <w:t>，</w:t>
      </w:r>
      <w:r>
        <w:rPr>
          <w:rFonts w:hint="eastAsia"/>
        </w:rPr>
        <w:t>其經營及推廣</w:t>
      </w:r>
      <w:r w:rsidR="0069328C">
        <w:rPr>
          <w:rFonts w:hint="eastAsia"/>
        </w:rPr>
        <w:t>成效</w:t>
      </w:r>
      <w:r w:rsidR="00DF6A83">
        <w:rPr>
          <w:rFonts w:hint="eastAsia"/>
        </w:rPr>
        <w:t>值得加以關注</w:t>
      </w:r>
      <w:r>
        <w:rPr>
          <w:rFonts w:hint="eastAsia"/>
        </w:rPr>
        <w:t>。經查:</w:t>
      </w:r>
    </w:p>
    <w:bookmarkEnd w:id="15"/>
    <w:bookmarkEnd w:id="16"/>
    <w:bookmarkEnd w:id="22"/>
    <w:p w:rsidR="00F82773" w:rsidRPr="00EF18A7" w:rsidRDefault="00F82773" w:rsidP="00341026">
      <w:pPr>
        <w:pStyle w:val="ab"/>
        <w:ind w:left="849" w:hanging="283"/>
        <w:rPr>
          <w:rFonts w:hAnsi="標楷體"/>
          <w:b/>
          <w:snapToGrid/>
          <w:color w:val="000000"/>
          <w:kern w:val="0"/>
        </w:rPr>
      </w:pPr>
      <w:r w:rsidRPr="00EF18A7">
        <w:rPr>
          <w:rFonts w:hAnsi="標楷體"/>
          <w:b/>
          <w:snapToGrid/>
          <w:color w:val="000000"/>
          <w:kern w:val="0"/>
        </w:rPr>
        <w:t>(</w:t>
      </w:r>
      <w:r w:rsidRPr="00EF18A7">
        <w:rPr>
          <w:rFonts w:hAnsi="標楷體" w:hint="eastAsia"/>
          <w:b/>
          <w:snapToGrid/>
          <w:color w:val="000000"/>
          <w:kern w:val="0"/>
        </w:rPr>
        <w:t>一</w:t>
      </w:r>
      <w:r w:rsidRPr="00EF18A7">
        <w:rPr>
          <w:rFonts w:hAnsi="標楷體"/>
          <w:b/>
          <w:snapToGrid/>
          <w:color w:val="000000"/>
          <w:kern w:val="0"/>
        </w:rPr>
        <w:t>)</w:t>
      </w:r>
      <w:r w:rsidR="00722669" w:rsidRPr="00722669">
        <w:rPr>
          <w:rFonts w:hAnsi="標楷體" w:hint="eastAsia"/>
          <w:b/>
          <w:snapToGrid/>
          <w:color w:val="000000"/>
          <w:kern w:val="0"/>
        </w:rPr>
        <w:t>政府補</w:t>
      </w:r>
      <w:r w:rsidR="00722669">
        <w:rPr>
          <w:rFonts w:hAnsi="標楷體" w:hint="eastAsia"/>
          <w:b/>
          <w:snapToGrid/>
          <w:color w:val="000000"/>
          <w:kern w:val="0"/>
        </w:rPr>
        <w:t>、捐</w:t>
      </w:r>
      <w:r w:rsidR="00722669" w:rsidRPr="00722669">
        <w:rPr>
          <w:rFonts w:hAnsi="標楷體" w:hint="eastAsia"/>
          <w:b/>
          <w:snapToGrid/>
          <w:color w:val="000000"/>
          <w:kern w:val="0"/>
        </w:rPr>
        <w:t>助及委辦公視基金會</w:t>
      </w:r>
      <w:r w:rsidR="0069328C">
        <w:rPr>
          <w:rFonts w:hAnsi="標楷體" w:hint="eastAsia"/>
          <w:b/>
          <w:snapToGrid/>
          <w:color w:val="000000"/>
          <w:kern w:val="0"/>
        </w:rPr>
        <w:t>陸續辦理新增頻道，相關</w:t>
      </w:r>
      <w:r w:rsidR="00722669" w:rsidRPr="00722669">
        <w:rPr>
          <w:rFonts w:hAnsi="標楷體" w:hint="eastAsia"/>
          <w:b/>
          <w:snapToGrid/>
          <w:color w:val="000000"/>
          <w:kern w:val="0"/>
        </w:rPr>
        <w:t>經費逐年增加</w:t>
      </w:r>
    </w:p>
    <w:p w:rsidR="00760995" w:rsidRPr="00EF18A7" w:rsidRDefault="00DE4A51" w:rsidP="00224899">
      <w:pPr>
        <w:pStyle w:val="21"/>
        <w:ind w:left="850" w:firstLine="566"/>
        <w:rPr>
          <w:rFonts w:hAnsi="標楷體"/>
          <w:snapToGrid/>
          <w:color w:val="000000"/>
          <w:kern w:val="0"/>
        </w:rPr>
      </w:pPr>
      <w:r w:rsidRPr="00EF18A7">
        <w:rPr>
          <w:rFonts w:hAnsi="標楷體" w:hint="eastAsia"/>
          <w:snapToGrid/>
          <w:color w:val="000000"/>
          <w:kern w:val="0"/>
        </w:rPr>
        <w:t>中央政府對公視基金會之補捐助及委辦經費，由1</w:t>
      </w:r>
      <w:r w:rsidR="00EB585A" w:rsidRPr="00EF18A7">
        <w:rPr>
          <w:rFonts w:hAnsi="標楷體" w:hint="eastAsia"/>
          <w:snapToGrid/>
          <w:color w:val="000000"/>
          <w:kern w:val="0"/>
        </w:rPr>
        <w:t>09</w:t>
      </w:r>
      <w:r w:rsidRPr="00EF18A7">
        <w:rPr>
          <w:rFonts w:hAnsi="標楷體" w:hint="eastAsia"/>
          <w:snapToGrid/>
          <w:color w:val="000000"/>
          <w:kern w:val="0"/>
        </w:rPr>
        <w:t>年</w:t>
      </w:r>
      <w:r w:rsidR="000709FA">
        <w:rPr>
          <w:rFonts w:hAnsi="標楷體" w:hint="eastAsia"/>
          <w:snapToGrid/>
          <w:color w:val="000000"/>
          <w:kern w:val="0"/>
        </w:rPr>
        <w:t>度</w:t>
      </w:r>
      <w:r w:rsidR="00524E37">
        <w:rPr>
          <w:rFonts w:hAnsi="標楷體" w:hint="eastAsia"/>
          <w:snapToGrid/>
          <w:color w:val="000000"/>
          <w:kern w:val="0"/>
        </w:rPr>
        <w:t>決算</w:t>
      </w:r>
      <w:r w:rsidRPr="00EF18A7">
        <w:rPr>
          <w:rFonts w:hAnsi="標楷體" w:hint="eastAsia"/>
          <w:snapToGrid/>
          <w:color w:val="000000"/>
          <w:kern w:val="0"/>
        </w:rPr>
        <w:t>之</w:t>
      </w:r>
      <w:r w:rsidRPr="00EF18A7">
        <w:rPr>
          <w:rFonts w:hAnsi="標楷體"/>
          <w:snapToGrid/>
          <w:color w:val="000000"/>
          <w:kern w:val="0"/>
        </w:rPr>
        <w:t>2</w:t>
      </w:r>
      <w:r w:rsidR="009D594A">
        <w:rPr>
          <w:rFonts w:hAnsi="標楷體" w:hint="eastAsia"/>
          <w:snapToGrid/>
          <w:color w:val="000000"/>
          <w:kern w:val="0"/>
        </w:rPr>
        <w:t>1</w:t>
      </w:r>
      <w:r w:rsidRPr="00EF18A7">
        <w:rPr>
          <w:rFonts w:hAnsi="標楷體" w:hint="eastAsia"/>
          <w:snapToGrid/>
          <w:color w:val="000000"/>
          <w:kern w:val="0"/>
        </w:rPr>
        <w:t>億</w:t>
      </w:r>
      <w:r w:rsidR="009D594A">
        <w:rPr>
          <w:rFonts w:hAnsi="標楷體" w:hint="eastAsia"/>
          <w:snapToGrid/>
          <w:color w:val="000000"/>
          <w:kern w:val="0"/>
        </w:rPr>
        <w:t>842</w:t>
      </w:r>
      <w:r w:rsidRPr="00EF18A7">
        <w:rPr>
          <w:rFonts w:hAnsi="標楷體" w:hint="eastAsia"/>
          <w:snapToGrid/>
          <w:color w:val="000000"/>
          <w:kern w:val="0"/>
        </w:rPr>
        <w:t>萬</w:t>
      </w:r>
      <w:r w:rsidR="00EB585A" w:rsidRPr="00EF18A7">
        <w:rPr>
          <w:rFonts w:hAnsi="標楷體" w:hint="eastAsia"/>
          <w:snapToGrid/>
          <w:color w:val="000000"/>
          <w:kern w:val="0"/>
        </w:rPr>
        <w:t>6</w:t>
      </w:r>
      <w:r w:rsidRPr="00EF18A7">
        <w:rPr>
          <w:rFonts w:hAnsi="標楷體" w:hint="eastAsia"/>
          <w:snapToGrid/>
          <w:color w:val="000000"/>
          <w:kern w:val="0"/>
        </w:rPr>
        <w:t>千元</w:t>
      </w:r>
      <w:r w:rsidR="00EB585A" w:rsidRPr="00EF18A7">
        <w:rPr>
          <w:rFonts w:hAnsi="標楷體" w:hint="eastAsia"/>
          <w:snapToGrid/>
          <w:color w:val="000000"/>
          <w:kern w:val="0"/>
        </w:rPr>
        <w:t>(詳表3-5-1)</w:t>
      </w:r>
      <w:r w:rsidRPr="00EF18A7">
        <w:rPr>
          <w:rFonts w:hAnsi="標楷體" w:hint="eastAsia"/>
          <w:snapToGrid/>
          <w:color w:val="000000"/>
          <w:kern w:val="0"/>
        </w:rPr>
        <w:t>，逐年增</w:t>
      </w:r>
      <w:r w:rsidR="009D594A">
        <w:rPr>
          <w:rFonts w:hAnsi="標楷體" w:hint="eastAsia"/>
          <w:snapToGrid/>
          <w:color w:val="000000"/>
          <w:kern w:val="0"/>
        </w:rPr>
        <w:t>加</w:t>
      </w:r>
      <w:r w:rsidRPr="00EF18A7">
        <w:rPr>
          <w:rFonts w:hAnsi="標楷體" w:hint="eastAsia"/>
          <w:snapToGrid/>
          <w:color w:val="000000"/>
          <w:kern w:val="0"/>
        </w:rPr>
        <w:t>至114年</w:t>
      </w:r>
      <w:r w:rsidR="000709FA">
        <w:rPr>
          <w:rFonts w:hAnsi="標楷體" w:hint="eastAsia"/>
          <w:snapToGrid/>
          <w:color w:val="000000"/>
          <w:kern w:val="0"/>
        </w:rPr>
        <w:t>度</w:t>
      </w:r>
      <w:r w:rsidR="00524E37">
        <w:rPr>
          <w:rFonts w:hAnsi="標楷體" w:hint="eastAsia"/>
          <w:snapToGrid/>
          <w:color w:val="000000"/>
          <w:kern w:val="0"/>
        </w:rPr>
        <w:t>預算</w:t>
      </w:r>
      <w:r w:rsidRPr="00EF18A7">
        <w:rPr>
          <w:rFonts w:hAnsi="標楷體" w:hint="eastAsia"/>
          <w:snapToGrid/>
          <w:color w:val="000000"/>
          <w:kern w:val="0"/>
        </w:rPr>
        <w:t>之</w:t>
      </w:r>
      <w:r w:rsidR="00C7739A">
        <w:rPr>
          <w:rFonts w:hAnsi="標楷體" w:hint="eastAsia"/>
          <w:snapToGrid/>
          <w:color w:val="000000"/>
          <w:kern w:val="0"/>
        </w:rPr>
        <w:t>39</w:t>
      </w:r>
      <w:r w:rsidRPr="00EF18A7">
        <w:rPr>
          <w:rFonts w:hAnsi="標楷體" w:hint="eastAsia"/>
          <w:snapToGrid/>
          <w:color w:val="000000"/>
          <w:kern w:val="0"/>
        </w:rPr>
        <w:t>億</w:t>
      </w:r>
      <w:r w:rsidRPr="00EF18A7">
        <w:rPr>
          <w:rFonts w:hAnsi="標楷體"/>
          <w:snapToGrid/>
          <w:color w:val="000000"/>
          <w:kern w:val="0"/>
        </w:rPr>
        <w:t>5,</w:t>
      </w:r>
      <w:r w:rsidR="00C7739A">
        <w:rPr>
          <w:rFonts w:hAnsi="標楷體" w:hint="eastAsia"/>
          <w:snapToGrid/>
          <w:color w:val="000000"/>
          <w:kern w:val="0"/>
        </w:rPr>
        <w:t>113</w:t>
      </w:r>
      <w:r w:rsidRPr="00EF18A7">
        <w:rPr>
          <w:rFonts w:hAnsi="標楷體" w:hint="eastAsia"/>
          <w:snapToGrid/>
          <w:color w:val="000000"/>
          <w:kern w:val="0"/>
        </w:rPr>
        <w:t>萬</w:t>
      </w:r>
      <w:r w:rsidR="00C7739A">
        <w:rPr>
          <w:rFonts w:hAnsi="標楷體" w:hint="eastAsia"/>
          <w:snapToGrid/>
          <w:color w:val="000000"/>
          <w:kern w:val="0"/>
        </w:rPr>
        <w:t>3</w:t>
      </w:r>
      <w:r w:rsidRPr="00EF18A7">
        <w:rPr>
          <w:rFonts w:hAnsi="標楷體" w:hint="eastAsia"/>
          <w:snapToGrid/>
          <w:color w:val="000000"/>
          <w:kern w:val="0"/>
        </w:rPr>
        <w:t>千元，增</w:t>
      </w:r>
      <w:r w:rsidR="005A1AA3" w:rsidRPr="00EF18A7">
        <w:rPr>
          <w:rFonts w:hAnsi="標楷體" w:hint="eastAsia"/>
          <w:snapToGrid/>
          <w:color w:val="000000"/>
          <w:kern w:val="0"/>
        </w:rPr>
        <w:t>幅</w:t>
      </w:r>
      <w:r w:rsidR="00524E37">
        <w:rPr>
          <w:rFonts w:hAnsi="標楷體" w:hint="eastAsia"/>
          <w:snapToGrid/>
          <w:color w:val="000000"/>
          <w:kern w:val="0"/>
        </w:rPr>
        <w:t>87.40</w:t>
      </w:r>
      <w:r w:rsidRPr="00EF18A7">
        <w:rPr>
          <w:rFonts w:hAnsi="標楷體" w:hint="eastAsia"/>
          <w:snapToGrid/>
          <w:color w:val="000000"/>
          <w:kern w:val="0"/>
        </w:rPr>
        <w:t>%，</w:t>
      </w:r>
      <w:r w:rsidR="00941776" w:rsidRPr="00EF18A7">
        <w:rPr>
          <w:rFonts w:hAnsi="標楷體" w:hint="eastAsia"/>
          <w:snapToGrid/>
          <w:color w:val="000000"/>
          <w:kern w:val="0"/>
        </w:rPr>
        <w:t>其中包含配合</w:t>
      </w:r>
      <w:r w:rsidR="00CB17E4" w:rsidRPr="00EF18A7">
        <w:rPr>
          <w:rFonts w:hAnsi="標楷體" w:hint="eastAsia"/>
          <w:snapToGrid/>
          <w:color w:val="000000"/>
          <w:kern w:val="0"/>
        </w:rPr>
        <w:t>政府政策新增之頻道，如依</w:t>
      </w:r>
      <w:r w:rsidR="00941776" w:rsidRPr="00EF18A7">
        <w:rPr>
          <w:rFonts w:hAnsi="標楷體"/>
        </w:rPr>
        <w:t>國家語言發展法</w:t>
      </w:r>
      <w:r w:rsidR="00524E37">
        <w:rPr>
          <w:rFonts w:hAnsi="標楷體" w:hint="eastAsia"/>
        </w:rPr>
        <w:t>設置</w:t>
      </w:r>
      <w:r w:rsidR="00941776" w:rsidRPr="00EF18A7">
        <w:rPr>
          <w:rFonts w:hAnsi="標楷體" w:hint="eastAsia"/>
        </w:rPr>
        <w:t>之</w:t>
      </w:r>
      <w:r w:rsidR="00941776" w:rsidRPr="00EF18A7">
        <w:rPr>
          <w:rFonts w:hAnsi="標楷體" w:hint="eastAsia"/>
          <w:snapToGrid/>
          <w:color w:val="000000"/>
          <w:kern w:val="0"/>
        </w:rPr>
        <w:t>台語台於10</w:t>
      </w:r>
      <w:r w:rsidR="00C03FF0">
        <w:rPr>
          <w:rFonts w:hAnsi="標楷體" w:hint="eastAsia"/>
          <w:snapToGrid/>
          <w:color w:val="000000"/>
          <w:kern w:val="0"/>
        </w:rPr>
        <w:t>8</w:t>
      </w:r>
      <w:r w:rsidR="00941776" w:rsidRPr="00EF18A7">
        <w:rPr>
          <w:rFonts w:hAnsi="標楷體" w:hint="eastAsia"/>
          <w:snapToGrid/>
          <w:color w:val="000000"/>
          <w:kern w:val="0"/>
        </w:rPr>
        <w:t>年</w:t>
      </w:r>
      <w:r w:rsidR="00524E37">
        <w:rPr>
          <w:rFonts w:hAnsi="標楷體" w:hint="eastAsia"/>
          <w:snapToGrid/>
          <w:color w:val="000000"/>
          <w:kern w:val="0"/>
        </w:rPr>
        <w:t>度</w:t>
      </w:r>
      <w:r w:rsidR="00352C1E">
        <w:rPr>
          <w:rFonts w:hAnsi="標楷體" w:hint="eastAsia"/>
          <w:snapToGrid/>
          <w:color w:val="000000"/>
          <w:kern w:val="0"/>
        </w:rPr>
        <w:t>經文化部補助2.7億元而</w:t>
      </w:r>
      <w:r w:rsidR="00941776" w:rsidRPr="00EF18A7">
        <w:rPr>
          <w:rFonts w:hAnsi="標楷體" w:hint="eastAsia"/>
          <w:snapToGrid/>
          <w:color w:val="000000"/>
          <w:kern w:val="0"/>
        </w:rPr>
        <w:t>開播</w:t>
      </w:r>
      <w:r w:rsidR="00352C1E">
        <w:rPr>
          <w:rStyle w:val="afb"/>
          <w:rFonts w:hAnsi="標楷體"/>
          <w:snapToGrid/>
          <w:color w:val="000000"/>
          <w:kern w:val="0"/>
        </w:rPr>
        <w:footnoteReference w:id="10"/>
      </w:r>
      <w:r w:rsidR="00352C1E">
        <w:rPr>
          <w:rFonts w:hAnsi="標楷體" w:hint="eastAsia"/>
          <w:snapToGrid/>
          <w:color w:val="000000"/>
          <w:kern w:val="0"/>
        </w:rPr>
        <w:t>，</w:t>
      </w:r>
      <w:r w:rsidR="00941776" w:rsidRPr="00EF18A7">
        <w:rPr>
          <w:rFonts w:hAnsi="標楷體" w:hint="eastAsia"/>
          <w:snapToGrid/>
          <w:color w:val="000000"/>
          <w:kern w:val="0"/>
        </w:rPr>
        <w:t>111年</w:t>
      </w:r>
      <w:r w:rsidR="00524E37">
        <w:rPr>
          <w:rFonts w:hAnsi="標楷體" w:hint="eastAsia"/>
          <w:snapToGrid/>
          <w:color w:val="000000"/>
          <w:kern w:val="0"/>
        </w:rPr>
        <w:t>度</w:t>
      </w:r>
      <w:r w:rsidR="00941776" w:rsidRPr="00EF18A7">
        <w:rPr>
          <w:rFonts w:hAnsi="標楷體" w:hint="eastAsia"/>
          <w:snapToGrid/>
          <w:color w:val="000000"/>
          <w:kern w:val="0"/>
        </w:rPr>
        <w:t>起</w:t>
      </w:r>
      <w:r w:rsidR="00352C1E" w:rsidRPr="00EF18A7">
        <w:rPr>
          <w:rFonts w:hAnsi="標楷體" w:hint="eastAsia"/>
          <w:snapToGrid/>
          <w:color w:val="000000"/>
          <w:kern w:val="0"/>
        </w:rPr>
        <w:t>獲</w:t>
      </w:r>
      <w:r w:rsidR="00352C1E">
        <w:rPr>
          <w:rFonts w:hAnsi="標楷體" w:hint="eastAsia"/>
          <w:snapToGrid/>
          <w:color w:val="000000"/>
          <w:kern w:val="0"/>
        </w:rPr>
        <w:t>政府</w:t>
      </w:r>
      <w:r w:rsidR="00352C1E" w:rsidRPr="00EF18A7">
        <w:rPr>
          <w:rFonts w:hAnsi="標楷體" w:hint="eastAsia"/>
          <w:snapToGrid/>
          <w:color w:val="000000"/>
          <w:kern w:val="0"/>
        </w:rPr>
        <w:t>委辦</w:t>
      </w:r>
      <w:r w:rsidR="00352C1E">
        <w:rPr>
          <w:rStyle w:val="afb"/>
          <w:rFonts w:hAnsi="標楷體"/>
          <w:snapToGrid/>
          <w:color w:val="000000"/>
          <w:kern w:val="0"/>
        </w:rPr>
        <w:footnoteReference w:id="11"/>
      </w:r>
      <w:r w:rsidR="00352C1E" w:rsidRPr="00EF18A7">
        <w:rPr>
          <w:rFonts w:hAnsi="標楷體" w:hint="eastAsia"/>
          <w:snapToGrid/>
          <w:color w:val="000000"/>
          <w:kern w:val="0"/>
        </w:rPr>
        <w:t>2.16億元</w:t>
      </w:r>
      <w:r w:rsidR="00941776" w:rsidRPr="00EF18A7">
        <w:rPr>
          <w:rFonts w:hAnsi="標楷體" w:hint="eastAsia"/>
          <w:snapToGrid/>
          <w:color w:val="000000"/>
          <w:kern w:val="0"/>
        </w:rPr>
        <w:t>辦理T</w:t>
      </w:r>
      <w:r w:rsidR="00941776" w:rsidRPr="00EF18A7">
        <w:rPr>
          <w:rFonts w:hAnsi="標楷體"/>
          <w:snapToGrid/>
          <w:color w:val="000000"/>
          <w:kern w:val="0"/>
        </w:rPr>
        <w:t>aiwanPlus</w:t>
      </w:r>
      <w:r w:rsidR="00941776" w:rsidRPr="00EF18A7">
        <w:rPr>
          <w:rFonts w:hAnsi="標楷體" w:hint="eastAsia"/>
          <w:snapToGrid/>
          <w:color w:val="000000"/>
          <w:kern w:val="0"/>
        </w:rPr>
        <w:t>，1</w:t>
      </w:r>
      <w:r w:rsidR="00941776" w:rsidRPr="00EF18A7">
        <w:rPr>
          <w:rFonts w:hAnsi="標楷體"/>
          <w:snapToGrid/>
          <w:color w:val="000000"/>
          <w:kern w:val="0"/>
        </w:rPr>
        <w:t>13</w:t>
      </w:r>
      <w:r w:rsidR="00941776" w:rsidRPr="00EF18A7">
        <w:rPr>
          <w:rFonts w:hAnsi="標楷體" w:hint="eastAsia"/>
          <w:snapToGrid/>
          <w:color w:val="000000"/>
          <w:kern w:val="0"/>
        </w:rPr>
        <w:t>年8月</w:t>
      </w:r>
      <w:r w:rsidR="00352C1E">
        <w:rPr>
          <w:rFonts w:hAnsi="標楷體" w:hint="eastAsia"/>
          <w:snapToGrid/>
          <w:color w:val="000000"/>
          <w:kern w:val="0"/>
        </w:rPr>
        <w:t>經文化部捐贈5.96億元而開播</w:t>
      </w:r>
      <w:r w:rsidR="00941776" w:rsidRPr="00EF18A7">
        <w:rPr>
          <w:rFonts w:hAnsi="標楷體" w:hint="eastAsia"/>
          <w:snapToGrid/>
          <w:color w:val="000000"/>
          <w:kern w:val="0"/>
        </w:rPr>
        <w:t>兒少頻道，</w:t>
      </w:r>
      <w:r w:rsidR="00CB17E4" w:rsidRPr="00EF18A7">
        <w:rPr>
          <w:rFonts w:hAnsi="標楷體" w:hint="eastAsia"/>
          <w:snapToGrid/>
          <w:color w:val="000000"/>
          <w:kern w:val="0"/>
        </w:rPr>
        <w:t>顯示</w:t>
      </w:r>
      <w:r w:rsidRPr="00EF18A7">
        <w:rPr>
          <w:rFonts w:hAnsi="標楷體" w:hint="eastAsia"/>
          <w:snapToGrid/>
          <w:color w:val="000000"/>
          <w:kern w:val="0"/>
        </w:rPr>
        <w:t>其營運</w:t>
      </w:r>
      <w:r w:rsidR="005A1AA3" w:rsidRPr="00EF18A7">
        <w:rPr>
          <w:rFonts w:hAnsi="標楷體" w:hint="eastAsia"/>
          <w:snapToGrid/>
          <w:color w:val="000000"/>
          <w:kern w:val="0"/>
        </w:rPr>
        <w:t>範圍</w:t>
      </w:r>
      <w:r w:rsidRPr="00EF18A7">
        <w:rPr>
          <w:rFonts w:hAnsi="標楷體" w:hint="eastAsia"/>
          <w:snapToGrid/>
          <w:color w:val="000000"/>
          <w:kern w:val="0"/>
        </w:rPr>
        <w:t>逐步擴展，</w:t>
      </w:r>
      <w:r w:rsidR="00CB17E4" w:rsidRPr="00EF18A7">
        <w:rPr>
          <w:rFonts w:hAnsi="標楷體" w:hint="eastAsia"/>
          <w:snapToGrid/>
          <w:color w:val="000000"/>
          <w:kern w:val="0"/>
        </w:rPr>
        <w:t>各類</w:t>
      </w:r>
      <w:r w:rsidR="00813455" w:rsidRPr="00EF18A7">
        <w:rPr>
          <w:rFonts w:hAnsi="標楷體" w:hint="eastAsia"/>
          <w:snapToGrid/>
          <w:color w:val="000000"/>
          <w:kern w:val="0"/>
        </w:rPr>
        <w:t>新增</w:t>
      </w:r>
      <w:r w:rsidR="00CB17E4" w:rsidRPr="00EF18A7">
        <w:rPr>
          <w:rFonts w:hAnsi="標楷體" w:hint="eastAsia"/>
          <w:snapToGrid/>
          <w:color w:val="000000"/>
          <w:kern w:val="0"/>
        </w:rPr>
        <w:t>之</w:t>
      </w:r>
      <w:r w:rsidR="00813455" w:rsidRPr="00EF18A7">
        <w:rPr>
          <w:rFonts w:hAnsi="標楷體" w:hint="eastAsia"/>
          <w:snapToGrid/>
          <w:color w:val="000000"/>
          <w:kern w:val="0"/>
        </w:rPr>
        <w:t>頻道</w:t>
      </w:r>
      <w:r w:rsidR="00CB17E4" w:rsidRPr="00EF18A7">
        <w:rPr>
          <w:rFonts w:hAnsi="標楷體" w:hint="eastAsia"/>
          <w:snapToGrid/>
          <w:color w:val="000000"/>
          <w:kern w:val="0"/>
        </w:rPr>
        <w:t>類型有相當差異</w:t>
      </w:r>
      <w:r w:rsidR="00813455" w:rsidRPr="00EF18A7">
        <w:rPr>
          <w:rFonts w:hAnsi="標楷體" w:hint="eastAsia"/>
          <w:snapToGrid/>
          <w:color w:val="000000"/>
          <w:kern w:val="0"/>
        </w:rPr>
        <w:t>，其</w:t>
      </w:r>
      <w:r w:rsidR="00DF6A83">
        <w:rPr>
          <w:rFonts w:hAnsi="標楷體" w:hint="eastAsia"/>
          <w:snapToGrid/>
          <w:color w:val="000000"/>
          <w:kern w:val="0"/>
        </w:rPr>
        <w:t>辦理績效</w:t>
      </w:r>
      <w:r w:rsidR="0069328C">
        <w:rPr>
          <w:rFonts w:hAnsi="標楷體" w:hint="eastAsia"/>
          <w:snapToGrid/>
          <w:color w:val="000000"/>
          <w:kern w:val="0"/>
        </w:rPr>
        <w:t>值得</w:t>
      </w:r>
      <w:r w:rsidR="00813455" w:rsidRPr="00EF18A7">
        <w:rPr>
          <w:rFonts w:hAnsi="標楷體" w:hint="eastAsia"/>
          <w:snapToGrid/>
          <w:color w:val="000000"/>
          <w:kern w:val="0"/>
        </w:rPr>
        <w:t>關注。</w:t>
      </w:r>
      <w:r w:rsidR="00941776" w:rsidRPr="00EF18A7">
        <w:rPr>
          <w:rFonts w:hAnsi="標楷體"/>
          <w:snapToGrid/>
          <w:color w:val="000000"/>
          <w:kern w:val="0"/>
        </w:rPr>
        <w:t xml:space="preserve"> </w:t>
      </w:r>
    </w:p>
    <w:p w:rsidR="00352C1E" w:rsidRDefault="00760995" w:rsidP="00352C1E">
      <w:pPr>
        <w:spacing w:beforeLines="30" w:before="150" w:line="360" w:lineRule="exact"/>
        <w:ind w:leftChars="-150" w:left="-425" w:rightChars="-50" w:right="-142" w:firstLineChars="0" w:firstLine="0"/>
        <w:rPr>
          <w:rFonts w:hAnsi="標楷體"/>
          <w:b/>
          <w:snapToGrid/>
          <w:color w:val="000000"/>
          <w:kern w:val="0"/>
        </w:rPr>
      </w:pPr>
      <w:r w:rsidRPr="00EF18A7">
        <w:rPr>
          <w:rFonts w:hAnsi="標楷體" w:hint="eastAsia"/>
          <w:b/>
          <w:snapToGrid/>
          <w:color w:val="000000"/>
          <w:kern w:val="0"/>
        </w:rPr>
        <w:t>表</w:t>
      </w:r>
      <w:r w:rsidR="008D6E6E" w:rsidRPr="00EF18A7">
        <w:rPr>
          <w:rFonts w:hAnsi="標楷體" w:hint="eastAsia"/>
          <w:b/>
          <w:snapToGrid/>
          <w:color w:val="000000"/>
          <w:kern w:val="0"/>
        </w:rPr>
        <w:t>3-5-1</w:t>
      </w:r>
      <w:r w:rsidR="00676143" w:rsidRPr="00EF18A7">
        <w:rPr>
          <w:rFonts w:hAnsi="標楷體" w:hint="eastAsia"/>
          <w:b/>
          <w:snapToGrid/>
          <w:color w:val="000000"/>
          <w:kern w:val="0"/>
        </w:rPr>
        <w:t xml:space="preserve"> </w:t>
      </w:r>
      <w:r w:rsidR="00352C1E">
        <w:rPr>
          <w:rFonts w:hAnsi="標楷體" w:hint="eastAsia"/>
          <w:b/>
          <w:snapToGrid/>
          <w:color w:val="000000"/>
          <w:kern w:val="0"/>
        </w:rPr>
        <w:t>109至114年度</w:t>
      </w:r>
      <w:r w:rsidR="00524E37">
        <w:rPr>
          <w:rFonts w:hAnsi="標楷體" w:hint="eastAsia"/>
          <w:b/>
          <w:snapToGrid/>
          <w:color w:val="000000"/>
          <w:kern w:val="0"/>
        </w:rPr>
        <w:t>公視</w:t>
      </w:r>
      <w:r w:rsidR="00676143" w:rsidRPr="00EF18A7">
        <w:rPr>
          <w:rFonts w:hAnsi="標楷體" w:hint="eastAsia"/>
          <w:b/>
        </w:rPr>
        <w:t>基金會</w:t>
      </w:r>
      <w:r w:rsidR="00676143" w:rsidRPr="00EF18A7">
        <w:rPr>
          <w:rFonts w:hAnsi="標楷體" w:hint="eastAsia"/>
          <w:b/>
          <w:snapToGrid/>
          <w:color w:val="000000"/>
          <w:kern w:val="0"/>
        </w:rPr>
        <w:t>各頻道接受政府經費挹注情形</w:t>
      </w:r>
      <w:r w:rsidR="00524E37">
        <w:rPr>
          <w:rFonts w:hAnsi="標楷體" w:hint="eastAsia"/>
          <w:b/>
          <w:snapToGrid/>
          <w:color w:val="000000"/>
          <w:kern w:val="0"/>
        </w:rPr>
        <w:t>表</w:t>
      </w:r>
      <w:r w:rsidR="003B1614" w:rsidRPr="00EF18A7">
        <w:rPr>
          <w:rFonts w:hAnsi="標楷體" w:hint="eastAsia"/>
          <w:b/>
          <w:snapToGrid/>
          <w:color w:val="000000"/>
          <w:kern w:val="0"/>
        </w:rPr>
        <w:t xml:space="preserve"> </w:t>
      </w:r>
      <w:r w:rsidR="00C627D2" w:rsidRPr="00EF18A7">
        <w:rPr>
          <w:rFonts w:hAnsi="標楷體" w:hint="eastAsia"/>
          <w:b/>
          <w:snapToGrid/>
          <w:color w:val="000000"/>
          <w:kern w:val="0"/>
        </w:rPr>
        <w:t xml:space="preserve">   </w:t>
      </w:r>
    </w:p>
    <w:p w:rsidR="00F82773" w:rsidRPr="00352C1E" w:rsidRDefault="003B1614" w:rsidP="00352C1E">
      <w:pPr>
        <w:snapToGrid w:val="0"/>
        <w:spacing w:line="240" w:lineRule="auto"/>
        <w:ind w:leftChars="-150" w:left="-425" w:rightChars="-50" w:right="-142" w:firstLineChars="0" w:firstLine="0"/>
        <w:jc w:val="right"/>
        <w:rPr>
          <w:rFonts w:hAnsi="標楷體"/>
          <w:snapToGrid/>
          <w:color w:val="000000"/>
          <w:kern w:val="0"/>
          <w:sz w:val="24"/>
          <w:szCs w:val="24"/>
        </w:rPr>
      </w:pPr>
      <w:r w:rsidRPr="00352C1E">
        <w:rPr>
          <w:rFonts w:hAnsi="標楷體" w:hint="eastAsia"/>
          <w:snapToGrid/>
          <w:color w:val="000000"/>
          <w:kern w:val="0"/>
          <w:sz w:val="24"/>
          <w:szCs w:val="24"/>
        </w:rPr>
        <w:t>單位：</w:t>
      </w:r>
      <w:r w:rsidR="00352C1E" w:rsidRPr="00352C1E">
        <w:rPr>
          <w:rFonts w:hAnsi="標楷體" w:hint="eastAsia"/>
          <w:snapToGrid/>
          <w:color w:val="000000"/>
          <w:kern w:val="0"/>
          <w:sz w:val="24"/>
          <w:szCs w:val="24"/>
        </w:rPr>
        <w:t>新</w:t>
      </w:r>
      <w:r w:rsidR="00C771BD">
        <w:rPr>
          <w:rFonts w:hAnsi="標楷體" w:hint="eastAsia"/>
          <w:snapToGrid/>
          <w:color w:val="000000"/>
          <w:kern w:val="0"/>
          <w:sz w:val="24"/>
          <w:szCs w:val="24"/>
        </w:rPr>
        <w:t>臺</w:t>
      </w:r>
      <w:r w:rsidR="00352C1E" w:rsidRPr="00352C1E">
        <w:rPr>
          <w:rFonts w:hAnsi="標楷體" w:hint="eastAsia"/>
          <w:snapToGrid/>
          <w:color w:val="000000"/>
          <w:kern w:val="0"/>
          <w:sz w:val="24"/>
          <w:szCs w:val="24"/>
        </w:rPr>
        <w:t>幣</w:t>
      </w:r>
      <w:r w:rsidRPr="00352C1E">
        <w:rPr>
          <w:rFonts w:hAnsi="標楷體" w:hint="eastAsia"/>
          <w:snapToGrid/>
          <w:color w:val="000000"/>
          <w:kern w:val="0"/>
          <w:sz w:val="24"/>
          <w:szCs w:val="24"/>
        </w:rPr>
        <w:t>千元</w:t>
      </w:r>
    </w:p>
    <w:tbl>
      <w:tblPr>
        <w:tblW w:w="9215" w:type="dxa"/>
        <w:tblInd w:w="-4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125"/>
        <w:gridCol w:w="1037"/>
        <w:gridCol w:w="1148"/>
        <w:gridCol w:w="1162"/>
        <w:gridCol w:w="1148"/>
        <w:gridCol w:w="1161"/>
        <w:gridCol w:w="1068"/>
        <w:gridCol w:w="1366"/>
      </w:tblGrid>
      <w:tr w:rsidR="00613603" w:rsidRPr="00613603" w:rsidTr="00173765">
        <w:trPr>
          <w:tblHeader/>
        </w:trPr>
        <w:tc>
          <w:tcPr>
            <w:tcW w:w="1125" w:type="dxa"/>
            <w:tcBorders>
              <w:top w:val="single" w:sz="12" w:space="0" w:color="auto"/>
              <w:left w:val="single" w:sz="1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color w:val="000000"/>
                <w:kern w:val="0"/>
                <w:sz w:val="24"/>
                <w:szCs w:val="24"/>
              </w:rPr>
            </w:pPr>
            <w:r w:rsidRPr="00173765">
              <w:rPr>
                <w:rFonts w:hAnsi="標楷體"/>
                <w:color w:val="000000"/>
                <w:kern w:val="0"/>
                <w:sz w:val="24"/>
                <w:szCs w:val="24"/>
              </w:rPr>
              <w:t>項目</w:t>
            </w:r>
          </w:p>
        </w:tc>
        <w:tc>
          <w:tcPr>
            <w:tcW w:w="1037"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109</w:t>
            </w:r>
            <w:r w:rsidRPr="00173765">
              <w:rPr>
                <w:rFonts w:hAnsi="標楷體" w:hint="eastAsia"/>
                <w:spacing w:val="-20"/>
                <w:kern w:val="0"/>
                <w:sz w:val="24"/>
                <w:szCs w:val="24"/>
              </w:rPr>
              <w:t>年度</w:t>
            </w:r>
          </w:p>
        </w:tc>
        <w:tc>
          <w:tcPr>
            <w:tcW w:w="1148"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110年</w:t>
            </w:r>
            <w:r w:rsidRPr="00173765">
              <w:rPr>
                <w:rFonts w:hAnsi="標楷體" w:hint="eastAsia"/>
                <w:spacing w:val="-20"/>
                <w:kern w:val="0"/>
                <w:sz w:val="24"/>
                <w:szCs w:val="24"/>
              </w:rPr>
              <w:t>度</w:t>
            </w:r>
          </w:p>
        </w:tc>
        <w:tc>
          <w:tcPr>
            <w:tcW w:w="1162"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111</w:t>
            </w:r>
            <w:r w:rsidRPr="00173765">
              <w:rPr>
                <w:rFonts w:hAnsi="標楷體" w:hint="eastAsia"/>
                <w:spacing w:val="-20"/>
                <w:kern w:val="0"/>
                <w:sz w:val="24"/>
                <w:szCs w:val="24"/>
              </w:rPr>
              <w:t>年度</w:t>
            </w:r>
          </w:p>
        </w:tc>
        <w:tc>
          <w:tcPr>
            <w:tcW w:w="1148"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112</w:t>
            </w:r>
            <w:r w:rsidRPr="00173765">
              <w:rPr>
                <w:rFonts w:hAnsi="標楷體" w:hint="eastAsia"/>
                <w:spacing w:val="-20"/>
                <w:kern w:val="0"/>
                <w:sz w:val="24"/>
                <w:szCs w:val="24"/>
              </w:rPr>
              <w:t>年度</w:t>
            </w:r>
          </w:p>
        </w:tc>
        <w:tc>
          <w:tcPr>
            <w:tcW w:w="1161"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113</w:t>
            </w:r>
            <w:r w:rsidRPr="00173765">
              <w:rPr>
                <w:rFonts w:hAnsi="標楷體" w:hint="eastAsia"/>
                <w:spacing w:val="-20"/>
                <w:kern w:val="0"/>
                <w:sz w:val="24"/>
                <w:szCs w:val="24"/>
              </w:rPr>
              <w:t>年度</w:t>
            </w:r>
          </w:p>
        </w:tc>
        <w:tc>
          <w:tcPr>
            <w:tcW w:w="1068"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114年度</w:t>
            </w:r>
          </w:p>
        </w:tc>
        <w:tc>
          <w:tcPr>
            <w:tcW w:w="1366" w:type="dxa"/>
            <w:tcBorders>
              <w:top w:val="single" w:sz="12" w:space="0" w:color="auto"/>
              <w:left w:val="single" w:sz="2" w:space="0" w:color="auto"/>
              <w:bottom w:val="single" w:sz="1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備註</w:t>
            </w:r>
          </w:p>
        </w:tc>
      </w:tr>
      <w:tr w:rsidR="00613603" w:rsidRPr="00613603" w:rsidTr="00173765">
        <w:tc>
          <w:tcPr>
            <w:tcW w:w="1125" w:type="dxa"/>
            <w:vMerge w:val="restart"/>
            <w:tcBorders>
              <w:left w:val="single" w:sz="12" w:space="0" w:color="auto"/>
              <w:bottom w:val="single" w:sz="2" w:space="0" w:color="auto"/>
              <w:right w:val="single" w:sz="2" w:space="0" w:color="auto"/>
            </w:tcBorders>
            <w:shd w:val="clear" w:color="auto" w:fill="auto"/>
            <w:vAlign w:val="center"/>
          </w:tcPr>
          <w:p w:rsidR="00613603" w:rsidRPr="00173765" w:rsidRDefault="00613603" w:rsidP="00173765">
            <w:pPr>
              <w:spacing w:beforeLines="30" w:before="150" w:line="360" w:lineRule="exact"/>
              <w:ind w:leftChars="0" w:left="0" w:rightChars="-38" w:right="-108" w:firstLineChars="0" w:firstLine="0"/>
              <w:jc w:val="left"/>
              <w:rPr>
                <w:rFonts w:hAnsi="標楷體"/>
                <w:color w:val="000000"/>
                <w:kern w:val="0"/>
                <w:sz w:val="24"/>
                <w:szCs w:val="24"/>
              </w:rPr>
            </w:pPr>
            <w:r w:rsidRPr="00173765">
              <w:rPr>
                <w:rFonts w:hAnsi="標楷體"/>
                <w:color w:val="000000"/>
                <w:kern w:val="0"/>
                <w:sz w:val="24"/>
                <w:szCs w:val="24"/>
              </w:rPr>
              <w:t>主頻(含3台</w:t>
            </w:r>
            <w:r w:rsidRPr="00173765">
              <w:rPr>
                <w:rFonts w:hAnsi="標楷體" w:hint="eastAsia"/>
                <w:color w:val="000000"/>
                <w:kern w:val="0"/>
                <w:sz w:val="24"/>
                <w:szCs w:val="24"/>
              </w:rPr>
              <w:t>及含內容產製及前瞻計畫經費</w:t>
            </w:r>
            <w:r w:rsidRPr="00173765">
              <w:rPr>
                <w:rFonts w:hAnsi="標楷體"/>
                <w:color w:val="000000"/>
                <w:kern w:val="0"/>
                <w:sz w:val="24"/>
                <w:szCs w:val="24"/>
              </w:rPr>
              <w:t>)</w:t>
            </w:r>
          </w:p>
        </w:tc>
        <w:tc>
          <w:tcPr>
            <w:tcW w:w="1037"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48"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62"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48"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61"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068"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366" w:type="dxa"/>
            <w:tcBorders>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文化部捐贈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99,086</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96,048</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91,999</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88,496</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85,165</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81641</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有</w:t>
            </w:r>
            <w:r w:rsidR="006A36B0" w:rsidRPr="00173765">
              <w:rPr>
                <w:rFonts w:hAnsi="標楷體" w:hint="eastAsia"/>
                <w:spacing w:val="-20"/>
                <w:kern w:val="0"/>
                <w:sz w:val="22"/>
                <w:szCs w:val="22"/>
              </w:rPr>
              <w:t>線</w:t>
            </w:r>
            <w:r w:rsidRPr="00173765">
              <w:rPr>
                <w:rFonts w:hAnsi="標楷體" w:hint="eastAsia"/>
                <w:spacing w:val="-20"/>
                <w:kern w:val="0"/>
                <w:sz w:val="22"/>
                <w:szCs w:val="22"/>
              </w:rPr>
              <w:t>廣</w:t>
            </w:r>
            <w:r w:rsidR="006A36B0" w:rsidRPr="00173765">
              <w:rPr>
                <w:rFonts w:hAnsi="標楷體" w:hint="eastAsia"/>
                <w:spacing w:val="-20"/>
                <w:kern w:val="0"/>
                <w:sz w:val="22"/>
                <w:szCs w:val="22"/>
              </w:rPr>
              <w:t>播電視事業發展</w:t>
            </w:r>
            <w:r w:rsidRPr="00173765">
              <w:rPr>
                <w:rFonts w:hAnsi="標楷體" w:hint="eastAsia"/>
                <w:spacing w:val="-20"/>
                <w:kern w:val="0"/>
                <w:sz w:val="22"/>
                <w:szCs w:val="22"/>
              </w:rPr>
              <w:t>基金捐贈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76,365</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81,171</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87,473</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107,884</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87,473</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91,847</w:t>
            </w:r>
          </w:p>
        </w:tc>
        <w:tc>
          <w:tcPr>
            <w:tcW w:w="1366" w:type="dxa"/>
            <w:tcBorders>
              <w:top w:val="single" w:sz="2" w:space="0" w:color="auto"/>
              <w:left w:val="single" w:sz="2"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國會頻道委辦</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213,539</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417,062</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single" w:sz="12" w:space="1" w:color="auto"/>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前瞻二期補助</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nil"/>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129,340</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118,006</w:t>
            </w:r>
          </w:p>
        </w:tc>
        <w:tc>
          <w:tcPr>
            <w:tcW w:w="1162"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109,868</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219,990</w:t>
            </w:r>
          </w:p>
        </w:tc>
        <w:tc>
          <w:tcPr>
            <w:tcW w:w="1161"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內容產製補助</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nil"/>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19,426</w:t>
            </w:r>
          </w:p>
        </w:tc>
        <w:tc>
          <w:tcPr>
            <w:tcW w:w="1162"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single" w:sz="4" w:space="1" w:color="auto"/>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63,387</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94,815</w:t>
            </w:r>
          </w:p>
        </w:tc>
        <w:tc>
          <w:tcPr>
            <w:tcW w:w="1161"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83,612</w:t>
            </w:r>
          </w:p>
        </w:tc>
        <w:tc>
          <w:tcPr>
            <w:tcW w:w="106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106,132</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5G補助案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nil"/>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2,732</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33,971</w:t>
            </w:r>
          </w:p>
        </w:tc>
        <w:tc>
          <w:tcPr>
            <w:tcW w:w="1161"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智慧影視補助</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41,765</w:t>
            </w:r>
            <w:r w:rsidRPr="00173765">
              <w:rPr>
                <w:rFonts w:hAnsi="標楷體" w:hint="eastAsia"/>
                <w:snapToGrid/>
                <w:spacing w:val="-20"/>
                <w:sz w:val="24"/>
                <w:szCs w:val="24"/>
              </w:rPr>
              <w:t xml:space="preserve">　</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88,</w:t>
            </w:r>
            <w:r w:rsidRPr="00173765">
              <w:rPr>
                <w:rFonts w:hAnsi="標楷體"/>
                <w:snapToGrid/>
                <w:spacing w:val="-20"/>
                <w:sz w:val="24"/>
                <w:szCs w:val="24"/>
              </w:rPr>
              <w:t>800</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82,627</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38,883</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 xml:space="preserve"> 52,50</w:t>
            </w:r>
            <w:r w:rsidRPr="00173765">
              <w:rPr>
                <w:rFonts w:hAnsi="標楷體"/>
                <w:snapToGrid/>
                <w:spacing w:val="-20"/>
                <w:sz w:val="24"/>
                <w:szCs w:val="24"/>
              </w:rPr>
              <w:t>2</w:t>
            </w:r>
            <w:r w:rsidRPr="00173765">
              <w:rPr>
                <w:rFonts w:hAnsi="標楷體" w:hint="eastAsia"/>
                <w:snapToGrid/>
                <w:spacing w:val="-20"/>
                <w:sz w:val="24"/>
                <w:szCs w:val="24"/>
              </w:rPr>
              <w:t xml:space="preserve"> </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 xml:space="preserve">－　</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adjustRightInd w:val="0"/>
              <w:snapToGrid w:val="0"/>
              <w:spacing w:line="240" w:lineRule="auto"/>
              <w:ind w:leftChars="-44" w:left="-125" w:right="-108" w:firstLineChars="0" w:firstLine="0"/>
              <w:jc w:val="left"/>
              <w:rPr>
                <w:rFonts w:hAnsi="標楷體"/>
                <w:color w:val="000000"/>
                <w:kern w:val="0"/>
                <w:sz w:val="22"/>
                <w:szCs w:val="22"/>
              </w:rPr>
            </w:pPr>
            <w:r w:rsidRPr="00173765">
              <w:rPr>
                <w:rFonts w:hAnsi="標楷體" w:hint="eastAsia"/>
                <w:color w:val="000000"/>
                <w:kern w:val="0"/>
                <w:sz w:val="22"/>
                <w:szCs w:val="22"/>
              </w:rPr>
              <w:t>來自政府收入</w:t>
            </w:r>
            <w:r w:rsidRPr="00173765">
              <w:rPr>
                <w:rFonts w:hAnsi="標楷體"/>
                <w:color w:val="000000"/>
                <w:kern w:val="0"/>
                <w:sz w:val="22"/>
                <w:szCs w:val="22"/>
              </w:rPr>
              <w:t>:</w:t>
            </w:r>
            <w:r w:rsidRPr="00173765">
              <w:rPr>
                <w:rFonts w:hAnsi="標楷體" w:hint="eastAsia"/>
                <w:color w:val="000000"/>
                <w:kern w:val="0"/>
                <w:sz w:val="22"/>
                <w:szCs w:val="22"/>
              </w:rPr>
              <w:t>活動、代製、受贈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1,460,095</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1,720,513</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1,338,086</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1,484,039</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1,208,752</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1,179,620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000000"/>
                <w:kern w:val="0"/>
                <w:sz w:val="22"/>
                <w:szCs w:val="22"/>
              </w:rPr>
            </w:pPr>
            <w:r w:rsidRPr="00173765">
              <w:rPr>
                <w:rFonts w:hAnsi="標楷體" w:hint="eastAsia"/>
                <w:color w:val="000000"/>
                <w:kern w:val="0"/>
                <w:sz w:val="22"/>
                <w:szCs w:val="22"/>
              </w:rPr>
              <w:t>來自政府機關收入小計數</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247,580</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423,173</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312,634</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296,360</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394,716</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302,574</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000000"/>
                <w:kern w:val="0"/>
                <w:sz w:val="22"/>
                <w:szCs w:val="22"/>
              </w:rPr>
            </w:pPr>
            <w:r w:rsidRPr="00173765">
              <w:rPr>
                <w:rFonts w:hAnsi="標楷體" w:hint="eastAsia"/>
                <w:color w:val="000000"/>
                <w:kern w:val="0"/>
                <w:sz w:val="22"/>
                <w:szCs w:val="22"/>
              </w:rPr>
              <w:t>自籌款</w:t>
            </w:r>
          </w:p>
        </w:tc>
      </w:tr>
      <w:tr w:rsidR="00613603" w:rsidRPr="00613603" w:rsidTr="00173765">
        <w:tc>
          <w:tcPr>
            <w:tcW w:w="1125"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right w:val="nil"/>
                <w:between w:val="nil"/>
              </w:pBdr>
              <w:spacing w:line="280" w:lineRule="exact"/>
              <w:ind w:leftChars="0" w:left="0" w:right="203" w:firstLineChars="0" w:firstLine="0"/>
              <w:jc w:val="right"/>
              <w:rPr>
                <w:rFonts w:hAnsi="標楷體"/>
                <w:spacing w:val="-20"/>
                <w:kern w:val="0"/>
                <w:sz w:val="24"/>
                <w:szCs w:val="24"/>
              </w:rPr>
            </w:pPr>
            <w:r w:rsidRPr="00173765">
              <w:rPr>
                <w:rFonts w:hAnsi="標楷體"/>
                <w:spacing w:val="-20"/>
                <w:kern w:val="0"/>
                <w:sz w:val="24"/>
                <w:szCs w:val="24"/>
              </w:rPr>
              <w:t>台語台</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270,547</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263,413</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316,465</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387,301</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999,895</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796,051</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spacing w:val="-20"/>
                <w:kern w:val="0"/>
                <w:sz w:val="22"/>
                <w:szCs w:val="22"/>
              </w:rPr>
              <w:t>109</w:t>
            </w:r>
            <w:r w:rsidRPr="00173765">
              <w:rPr>
                <w:rFonts w:hAnsi="標楷體" w:hint="eastAsia"/>
                <w:spacing w:val="-20"/>
                <w:kern w:val="0"/>
                <w:sz w:val="22"/>
                <w:szCs w:val="22"/>
              </w:rPr>
              <w:t>至</w:t>
            </w:r>
            <w:r w:rsidRPr="00173765">
              <w:rPr>
                <w:rFonts w:hAnsi="標楷體"/>
                <w:spacing w:val="-20"/>
                <w:kern w:val="0"/>
                <w:sz w:val="22"/>
                <w:szCs w:val="22"/>
              </w:rPr>
              <w:t>112</w:t>
            </w:r>
            <w:r w:rsidRPr="00173765">
              <w:rPr>
                <w:rFonts w:hAnsi="標楷體" w:hint="eastAsia"/>
                <w:spacing w:val="-20"/>
                <w:kern w:val="0"/>
                <w:sz w:val="22"/>
                <w:szCs w:val="22"/>
              </w:rPr>
              <w:t>年度為補助案，1</w:t>
            </w:r>
            <w:r w:rsidRPr="00173765">
              <w:rPr>
                <w:rFonts w:hAnsi="標楷體"/>
                <w:spacing w:val="-20"/>
                <w:kern w:val="0"/>
                <w:sz w:val="22"/>
                <w:szCs w:val="22"/>
              </w:rPr>
              <w:t>13</w:t>
            </w:r>
            <w:r w:rsidRPr="00173765">
              <w:rPr>
                <w:rFonts w:hAnsi="標楷體" w:hint="eastAsia"/>
                <w:spacing w:val="-20"/>
                <w:kern w:val="0"/>
                <w:sz w:val="22"/>
                <w:szCs w:val="22"/>
              </w:rPr>
              <w:t xml:space="preserve">年度起為政府捐贈 </w:t>
            </w:r>
            <w:r w:rsidRPr="00173765">
              <w:rPr>
                <w:rFonts w:hAnsi="標楷體"/>
                <w:spacing w:val="-20"/>
                <w:kern w:val="0"/>
                <w:sz w:val="22"/>
                <w:szCs w:val="22"/>
              </w:rPr>
              <w:t xml:space="preserve">                      </w:t>
            </w:r>
            <w:r w:rsidRPr="00173765">
              <w:rPr>
                <w:rFonts w:hAnsi="標楷體" w:hint="eastAsia"/>
                <w:spacing w:val="-20"/>
                <w:kern w:val="0"/>
                <w:sz w:val="22"/>
                <w:szCs w:val="22"/>
              </w:rPr>
              <w:t xml:space="preserve"> </w:t>
            </w:r>
            <w:r w:rsidRPr="00173765">
              <w:rPr>
                <w:rFonts w:hAnsi="標楷體"/>
                <w:spacing w:val="-20"/>
                <w:kern w:val="0"/>
                <w:sz w:val="22"/>
                <w:szCs w:val="22"/>
              </w:rPr>
              <w:t xml:space="preserve">                  </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204</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自籌款孳息</w:t>
            </w:r>
          </w:p>
        </w:tc>
      </w:tr>
      <w:tr w:rsidR="00613603" w:rsidRPr="00613603" w:rsidTr="00173765">
        <w:tc>
          <w:tcPr>
            <w:tcW w:w="1125"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55" w:rightChars="11" w:right="31" w:hangingChars="27" w:hanging="55"/>
              <w:jc w:val="center"/>
              <w:rPr>
                <w:rFonts w:hAnsi="標楷體"/>
                <w:spacing w:val="-20"/>
                <w:kern w:val="0"/>
                <w:sz w:val="24"/>
                <w:szCs w:val="24"/>
              </w:rPr>
            </w:pPr>
            <w:r w:rsidRPr="00173765">
              <w:rPr>
                <w:rFonts w:hAnsi="標楷體" w:hint="eastAsia"/>
                <w:spacing w:val="-20"/>
                <w:kern w:val="0"/>
                <w:sz w:val="24"/>
                <w:szCs w:val="24"/>
              </w:rPr>
              <w:t>客家電視台</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377,784</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382,085</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371,591</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588,095</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604,286</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600,000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1</w:t>
            </w:r>
            <w:r w:rsidRPr="00173765">
              <w:rPr>
                <w:rFonts w:hAnsi="標楷體"/>
                <w:spacing w:val="-20"/>
                <w:kern w:val="0"/>
                <w:sz w:val="22"/>
                <w:szCs w:val="22"/>
              </w:rPr>
              <w:t>09</w:t>
            </w:r>
            <w:r w:rsidRPr="00173765">
              <w:rPr>
                <w:rFonts w:hAnsi="標楷體" w:hint="eastAsia"/>
                <w:spacing w:val="-20"/>
                <w:kern w:val="0"/>
                <w:sz w:val="22"/>
                <w:szCs w:val="22"/>
              </w:rPr>
              <w:t>至</w:t>
            </w:r>
            <w:r w:rsidRPr="00173765">
              <w:rPr>
                <w:rFonts w:hAnsi="標楷體"/>
                <w:spacing w:val="-20"/>
                <w:kern w:val="0"/>
                <w:sz w:val="22"/>
                <w:szCs w:val="22"/>
              </w:rPr>
              <w:t>112</w:t>
            </w:r>
            <w:r w:rsidRPr="00173765">
              <w:rPr>
                <w:rFonts w:hAnsi="標楷體" w:hint="eastAsia"/>
                <w:spacing w:val="-20"/>
                <w:kern w:val="0"/>
                <w:sz w:val="22"/>
                <w:szCs w:val="22"/>
              </w:rPr>
              <w:t>年為委辦案，1</w:t>
            </w:r>
            <w:r w:rsidRPr="00173765">
              <w:rPr>
                <w:rFonts w:hAnsi="標楷體"/>
                <w:spacing w:val="-20"/>
                <w:kern w:val="0"/>
                <w:sz w:val="22"/>
                <w:szCs w:val="22"/>
              </w:rPr>
              <w:t>13</w:t>
            </w:r>
            <w:r w:rsidRPr="00173765">
              <w:rPr>
                <w:rFonts w:hAnsi="標楷體" w:hint="eastAsia"/>
                <w:spacing w:val="-20"/>
                <w:kern w:val="0"/>
                <w:sz w:val="22"/>
                <w:szCs w:val="22"/>
              </w:rPr>
              <w:t>年起為政府捐贈</w:t>
            </w:r>
            <w:r w:rsidR="00524E37" w:rsidRPr="00173765">
              <w:rPr>
                <w:rFonts w:hAnsi="標楷體" w:hint="eastAsia"/>
                <w:spacing w:val="-20"/>
                <w:kern w:val="0"/>
                <w:sz w:val="22"/>
                <w:szCs w:val="22"/>
              </w:rPr>
              <w:t>(跨年度執行)</w:t>
            </w:r>
            <w:r w:rsidRPr="00173765">
              <w:rPr>
                <w:rFonts w:hAnsi="標楷體" w:hint="eastAsia"/>
                <w:spacing w:val="-20"/>
                <w:kern w:val="0"/>
                <w:sz w:val="22"/>
                <w:szCs w:val="22"/>
              </w:rPr>
              <w:t>。</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200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自籌款孳息</w:t>
            </w: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right="33" w:firstLineChars="0" w:firstLine="0"/>
              <w:jc w:val="right"/>
              <w:rPr>
                <w:rFonts w:hAnsi="標楷體"/>
                <w:spacing w:val="-20"/>
                <w:kern w:val="0"/>
                <w:sz w:val="24"/>
                <w:szCs w:val="24"/>
              </w:rPr>
            </w:pPr>
            <w:r w:rsidRPr="00173765">
              <w:rPr>
                <w:rFonts w:hAnsi="標楷體"/>
                <w:spacing w:val="-20"/>
                <w:kern w:val="0"/>
                <w:sz w:val="24"/>
                <w:szCs w:val="24"/>
              </w:rPr>
              <w:t>兒少頻道</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596,216</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587,000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7" w:left="-105" w:right="-45" w:firstLineChars="6" w:firstLine="11"/>
              <w:rPr>
                <w:rFonts w:hAnsi="標楷體"/>
                <w:spacing w:val="-20"/>
                <w:kern w:val="0"/>
                <w:sz w:val="22"/>
                <w:szCs w:val="22"/>
              </w:rPr>
            </w:pPr>
            <w:r w:rsidRPr="00173765">
              <w:rPr>
                <w:rFonts w:hAnsi="標楷體" w:hint="eastAsia"/>
                <w:spacing w:val="-20"/>
                <w:kern w:val="0"/>
                <w:sz w:val="22"/>
                <w:szCs w:val="22"/>
              </w:rPr>
              <w:t>1</w:t>
            </w:r>
            <w:r w:rsidRPr="00173765">
              <w:rPr>
                <w:rFonts w:hAnsi="標楷體"/>
                <w:spacing w:val="-20"/>
                <w:kern w:val="0"/>
                <w:sz w:val="22"/>
                <w:szCs w:val="22"/>
              </w:rPr>
              <w:t>13</w:t>
            </w:r>
            <w:r w:rsidRPr="00173765">
              <w:rPr>
                <w:rFonts w:hAnsi="標楷體" w:hint="eastAsia"/>
                <w:spacing w:val="-20"/>
                <w:kern w:val="0"/>
                <w:sz w:val="22"/>
                <w:szCs w:val="22"/>
              </w:rPr>
              <w:t>年8月開播，文化部捐贈</w:t>
            </w: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Taiwan</w:t>
            </w:r>
            <w:r w:rsidRPr="00173765">
              <w:rPr>
                <w:rFonts w:hAnsi="標楷體" w:hint="eastAsia"/>
                <w:spacing w:val="-20"/>
                <w:kern w:val="0"/>
                <w:sz w:val="24"/>
                <w:szCs w:val="24"/>
              </w:rPr>
              <w:t xml:space="preserve"> </w:t>
            </w:r>
            <w:r w:rsidRPr="00173765">
              <w:rPr>
                <w:rFonts w:hAnsi="標楷體"/>
                <w:spacing w:val="-20"/>
                <w:kern w:val="0"/>
                <w:sz w:val="24"/>
                <w:szCs w:val="24"/>
              </w:rPr>
              <w:t>Plus</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215,811</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704,472</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948,968</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788,462</w:t>
            </w:r>
          </w:p>
        </w:tc>
        <w:tc>
          <w:tcPr>
            <w:tcW w:w="1366" w:type="dxa"/>
            <w:tcBorders>
              <w:top w:val="single" w:sz="2" w:space="0" w:color="auto"/>
              <w:left w:val="single" w:sz="2"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 xml:space="preserve">111至112年度為委辦案，113年度起為補助案(跨年度執行) </w:t>
            </w: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來自政府機關</w:t>
            </w:r>
            <w:r w:rsidR="00524E37" w:rsidRPr="00173765">
              <w:rPr>
                <w:rFonts w:hAnsi="標楷體" w:hint="eastAsia"/>
                <w:spacing w:val="-20"/>
                <w:kern w:val="0"/>
                <w:sz w:val="24"/>
                <w:szCs w:val="24"/>
              </w:rPr>
              <w:t>收入</w:t>
            </w:r>
            <w:r w:rsidRPr="00173765">
              <w:rPr>
                <w:rFonts w:hAnsi="標楷體" w:hint="eastAsia"/>
                <w:spacing w:val="-20"/>
                <w:kern w:val="0"/>
                <w:sz w:val="24"/>
                <w:szCs w:val="24"/>
              </w:rPr>
              <w:t>小計</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2,108,426</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2,366,011</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2,241,953</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3,163,907</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4,358,11</w:t>
            </w:r>
            <w:r w:rsidRPr="00173765">
              <w:rPr>
                <w:rFonts w:hAnsi="標楷體"/>
                <w:snapToGrid/>
                <w:spacing w:val="-20"/>
                <w:sz w:val="24"/>
                <w:szCs w:val="24"/>
              </w:rPr>
              <w:t>7</w:t>
            </w:r>
          </w:p>
        </w:tc>
        <w:tc>
          <w:tcPr>
            <w:tcW w:w="1068" w:type="dxa"/>
            <w:tcBorders>
              <w:top w:val="single" w:sz="2" w:space="0" w:color="auto"/>
              <w:left w:val="single" w:sz="2" w:space="0" w:color="auto"/>
              <w:bottom w:val="single" w:sz="2"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3,951,</w:t>
            </w:r>
            <w:r w:rsidRPr="00173765">
              <w:rPr>
                <w:rFonts w:hAnsi="標楷體"/>
                <w:snapToGrid/>
                <w:spacing w:val="-20"/>
                <w:sz w:val="24"/>
                <w:szCs w:val="24"/>
              </w:rPr>
              <w:t>133</w:t>
            </w:r>
          </w:p>
        </w:tc>
        <w:tc>
          <w:tcPr>
            <w:tcW w:w="1366" w:type="dxa"/>
            <w:tcBorders>
              <w:top w:val="single" w:sz="4" w:space="0" w:color="auto"/>
              <w:left w:val="single" w:sz="4"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FF0000"/>
                <w:spacing w:val="-20"/>
                <w:kern w:val="0"/>
                <w:sz w:val="20"/>
                <w:szCs w:val="20"/>
                <w:highlight w:val="yellow"/>
              </w:rPr>
            </w:pP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自籌款小計</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247,580</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423,173</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312,634</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296,360</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394,71</w:t>
            </w:r>
            <w:r w:rsidRPr="00173765">
              <w:rPr>
                <w:rFonts w:hAnsi="標楷體"/>
                <w:snapToGrid/>
                <w:spacing w:val="-20"/>
                <w:sz w:val="24"/>
                <w:szCs w:val="24"/>
              </w:rPr>
              <w:t>6</w:t>
            </w:r>
          </w:p>
        </w:tc>
        <w:tc>
          <w:tcPr>
            <w:tcW w:w="1068" w:type="dxa"/>
            <w:tcBorders>
              <w:top w:val="single" w:sz="2" w:space="0" w:color="auto"/>
              <w:left w:val="single" w:sz="2" w:space="0" w:color="auto"/>
              <w:bottom w:val="single" w:sz="2"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302,</w:t>
            </w:r>
            <w:r w:rsidRPr="00173765">
              <w:rPr>
                <w:rFonts w:hAnsi="標楷體"/>
                <w:snapToGrid/>
                <w:spacing w:val="-20"/>
                <w:sz w:val="24"/>
                <w:szCs w:val="24"/>
              </w:rPr>
              <w:t>978</w:t>
            </w:r>
          </w:p>
        </w:tc>
        <w:tc>
          <w:tcPr>
            <w:tcW w:w="1366" w:type="dxa"/>
            <w:tcBorders>
              <w:top w:val="single" w:sz="4" w:space="0" w:color="auto"/>
              <w:left w:val="single" w:sz="4"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FF0000"/>
                <w:spacing w:val="-20"/>
                <w:kern w:val="0"/>
                <w:sz w:val="22"/>
                <w:szCs w:val="22"/>
                <w:highlight w:val="yellow"/>
              </w:rPr>
            </w:pPr>
          </w:p>
        </w:tc>
      </w:tr>
      <w:tr w:rsidR="00613603" w:rsidRPr="00613603" w:rsidTr="00173765">
        <w:tc>
          <w:tcPr>
            <w:tcW w:w="1125" w:type="dxa"/>
            <w:tcBorders>
              <w:top w:val="single" w:sz="2" w:space="0" w:color="auto"/>
              <w:left w:val="single" w:sz="1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合計</w:t>
            </w:r>
          </w:p>
        </w:tc>
        <w:tc>
          <w:tcPr>
            <w:tcW w:w="1037"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2,356,006</w:t>
            </w:r>
          </w:p>
        </w:tc>
        <w:tc>
          <w:tcPr>
            <w:tcW w:w="1148"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2,789,184</w:t>
            </w:r>
          </w:p>
        </w:tc>
        <w:tc>
          <w:tcPr>
            <w:tcW w:w="1162"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2,554,587</w:t>
            </w:r>
          </w:p>
        </w:tc>
        <w:tc>
          <w:tcPr>
            <w:tcW w:w="1148"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3,460,267</w:t>
            </w:r>
          </w:p>
        </w:tc>
        <w:tc>
          <w:tcPr>
            <w:tcW w:w="1161"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4,752,833</w:t>
            </w:r>
          </w:p>
        </w:tc>
        <w:tc>
          <w:tcPr>
            <w:tcW w:w="1068"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4,254,111</w:t>
            </w:r>
          </w:p>
        </w:tc>
        <w:tc>
          <w:tcPr>
            <w:tcW w:w="1366" w:type="dxa"/>
            <w:tcBorders>
              <w:top w:val="single" w:sz="4" w:space="0" w:color="auto"/>
              <w:left w:val="single" w:sz="2" w:space="0" w:color="auto"/>
              <w:bottom w:val="single" w:sz="1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p>
        </w:tc>
      </w:tr>
    </w:tbl>
    <w:p w:rsidR="004A244A" w:rsidRDefault="004A244A" w:rsidP="004A244A">
      <w:pPr>
        <w:spacing w:line="280" w:lineRule="exact"/>
        <w:ind w:leftChars="-150" w:left="-425" w:firstLineChars="0" w:firstLine="0"/>
        <w:jc w:val="left"/>
        <w:rPr>
          <w:rFonts w:hAnsi="標楷體"/>
          <w:snapToGrid/>
          <w:color w:val="000000"/>
          <w:kern w:val="0"/>
          <w:sz w:val="24"/>
          <w:szCs w:val="24"/>
        </w:rPr>
      </w:pPr>
      <w:r>
        <w:rPr>
          <w:rFonts w:hAnsi="標楷體" w:hint="eastAsia"/>
          <w:snapToGrid/>
          <w:color w:val="000000"/>
          <w:kern w:val="0"/>
          <w:sz w:val="24"/>
          <w:szCs w:val="24"/>
        </w:rPr>
        <w:t>說    明:1.表列109至113年度為決算數，114年度為預算案數。</w:t>
      </w:r>
    </w:p>
    <w:p w:rsidR="004A244A" w:rsidRDefault="004A244A" w:rsidP="00524E37">
      <w:pPr>
        <w:spacing w:line="280" w:lineRule="exact"/>
        <w:ind w:leftChars="237" w:left="671" w:rightChars="-100" w:right="-283" w:firstLineChars="0" w:firstLine="0"/>
        <w:jc w:val="left"/>
        <w:rPr>
          <w:rFonts w:hAnsi="標楷體"/>
          <w:snapToGrid/>
          <w:color w:val="000000"/>
          <w:kern w:val="0"/>
          <w:sz w:val="24"/>
          <w:szCs w:val="24"/>
        </w:rPr>
      </w:pPr>
      <w:r>
        <w:rPr>
          <w:rFonts w:hAnsi="標楷體" w:hint="eastAsia"/>
          <w:snapToGrid/>
          <w:color w:val="000000"/>
          <w:kern w:val="0"/>
          <w:sz w:val="24"/>
          <w:szCs w:val="24"/>
        </w:rPr>
        <w:t>2.自籌款係指扣除來自政府收入</w:t>
      </w:r>
      <w:r w:rsidR="00524E37">
        <w:rPr>
          <w:rFonts w:hAnsi="標楷體" w:hint="eastAsia"/>
          <w:snapToGrid/>
          <w:color w:val="000000"/>
          <w:kern w:val="0"/>
          <w:sz w:val="24"/>
          <w:szCs w:val="24"/>
        </w:rPr>
        <w:t>後</w:t>
      </w:r>
      <w:r>
        <w:rPr>
          <w:rFonts w:hAnsi="標楷體" w:hint="eastAsia"/>
          <w:snapToGrid/>
          <w:color w:val="000000"/>
          <w:kern w:val="0"/>
          <w:sz w:val="24"/>
          <w:szCs w:val="24"/>
        </w:rPr>
        <w:t>，來自民間之</w:t>
      </w:r>
      <w:r w:rsidRPr="004A244A">
        <w:rPr>
          <w:rFonts w:hAnsi="標楷體" w:hint="eastAsia"/>
          <w:snapToGrid/>
          <w:color w:val="000000"/>
          <w:kern w:val="0"/>
          <w:sz w:val="24"/>
          <w:szCs w:val="24"/>
        </w:rPr>
        <w:t>活動、代製、受贈</w:t>
      </w:r>
      <w:r>
        <w:rPr>
          <w:rFonts w:hAnsi="標楷體" w:hint="eastAsia"/>
          <w:snapToGrid/>
          <w:color w:val="000000"/>
          <w:kern w:val="0"/>
          <w:sz w:val="24"/>
          <w:szCs w:val="24"/>
        </w:rPr>
        <w:t>收入</w:t>
      </w:r>
      <w:r w:rsidR="00524E37">
        <w:rPr>
          <w:rFonts w:hAnsi="標楷體" w:hint="eastAsia"/>
          <w:snapToGrid/>
          <w:color w:val="000000"/>
          <w:kern w:val="0"/>
          <w:sz w:val="24"/>
          <w:szCs w:val="24"/>
        </w:rPr>
        <w:t>等</w:t>
      </w:r>
      <w:r>
        <w:rPr>
          <w:rFonts w:hAnsi="標楷體" w:hint="eastAsia"/>
          <w:snapToGrid/>
          <w:color w:val="000000"/>
          <w:kern w:val="0"/>
          <w:sz w:val="24"/>
          <w:szCs w:val="24"/>
        </w:rPr>
        <w:t>。</w:t>
      </w:r>
    </w:p>
    <w:p w:rsidR="004A244A" w:rsidRDefault="004A244A" w:rsidP="004A244A">
      <w:pPr>
        <w:spacing w:line="280" w:lineRule="exact"/>
        <w:ind w:leftChars="-150" w:left="-425" w:firstLineChars="0" w:firstLine="0"/>
        <w:jc w:val="left"/>
        <w:rPr>
          <w:rFonts w:hAnsi="標楷體"/>
          <w:b/>
          <w:sz w:val="24"/>
          <w:szCs w:val="24"/>
        </w:rPr>
      </w:pPr>
      <w:r w:rsidRPr="00EF18A7">
        <w:rPr>
          <w:rFonts w:hAnsi="標楷體" w:hint="eastAsia"/>
          <w:snapToGrid/>
          <w:color w:val="000000"/>
          <w:kern w:val="0"/>
          <w:sz w:val="24"/>
          <w:szCs w:val="24"/>
        </w:rPr>
        <w:t>資料來源:</w:t>
      </w:r>
      <w:r w:rsidRPr="00EF18A7">
        <w:rPr>
          <w:rFonts w:hAnsi="標楷體" w:hint="eastAsia"/>
          <w:color w:val="000000"/>
          <w:sz w:val="24"/>
        </w:rPr>
        <w:t>公共電視</w:t>
      </w:r>
      <w:r w:rsidRPr="00EF18A7">
        <w:rPr>
          <w:rFonts w:hAnsi="標楷體" w:hint="eastAsia"/>
          <w:snapToGrid/>
          <w:color w:val="000000"/>
          <w:kern w:val="0"/>
          <w:sz w:val="24"/>
          <w:szCs w:val="24"/>
        </w:rPr>
        <w:t>提供</w:t>
      </w:r>
      <w:r w:rsidR="00FB186D" w:rsidRPr="00FB186D">
        <w:rPr>
          <w:rFonts w:hAnsi="標楷體"/>
          <w:snapToGrid/>
          <w:color w:val="000000"/>
          <w:kern w:val="0"/>
          <w:sz w:val="24"/>
          <w:szCs w:val="24"/>
        </w:rPr>
        <w:t>。</w:t>
      </w:r>
      <w:r w:rsidRPr="00EF18A7">
        <w:rPr>
          <w:rFonts w:hAnsi="標楷體"/>
          <w:b/>
          <w:sz w:val="24"/>
          <w:szCs w:val="24"/>
        </w:rPr>
        <w:t xml:space="preserve"> </w:t>
      </w:r>
    </w:p>
    <w:p w:rsidR="00613603" w:rsidRPr="004A244A" w:rsidRDefault="00613603" w:rsidP="00C627D2">
      <w:pPr>
        <w:spacing w:line="280" w:lineRule="exact"/>
        <w:ind w:leftChars="-150" w:left="-425" w:firstLineChars="0" w:firstLine="0"/>
        <w:jc w:val="left"/>
        <w:rPr>
          <w:rFonts w:hAnsi="標楷體"/>
          <w:b/>
          <w:sz w:val="24"/>
          <w:szCs w:val="24"/>
        </w:rPr>
      </w:pPr>
    </w:p>
    <w:p w:rsidR="00981B54" w:rsidRPr="00EF18A7" w:rsidRDefault="00E664C2" w:rsidP="00995BE1">
      <w:pPr>
        <w:pStyle w:val="ab"/>
        <w:ind w:left="849" w:hanging="283"/>
        <w:rPr>
          <w:rFonts w:hAnsi="標楷體"/>
          <w:b/>
        </w:rPr>
      </w:pPr>
      <w:r w:rsidRPr="00EF18A7">
        <w:rPr>
          <w:rFonts w:hAnsi="標楷體" w:hint="eastAsia"/>
          <w:b/>
        </w:rPr>
        <w:t xml:space="preserve"> </w:t>
      </w:r>
      <w:r w:rsidR="00981B54" w:rsidRPr="00EF18A7">
        <w:rPr>
          <w:rFonts w:hAnsi="標楷體" w:hint="eastAsia"/>
          <w:b/>
        </w:rPr>
        <w:t>(</w:t>
      </w:r>
      <w:r w:rsidR="00760995" w:rsidRPr="00EF18A7">
        <w:rPr>
          <w:rFonts w:hAnsi="標楷體" w:hint="eastAsia"/>
          <w:b/>
        </w:rPr>
        <w:t>二</w:t>
      </w:r>
      <w:r w:rsidR="00981B54" w:rsidRPr="00EF18A7">
        <w:rPr>
          <w:rFonts w:hAnsi="標楷體" w:hint="eastAsia"/>
          <w:b/>
        </w:rPr>
        <w:t>)</w:t>
      </w:r>
      <w:r w:rsidR="006C6E62" w:rsidRPr="00C55C00">
        <w:rPr>
          <w:rFonts w:hAnsi="標楷體" w:hint="eastAsia"/>
          <w:b/>
          <w:color w:val="000000"/>
        </w:rPr>
        <w:t>TaiwanPlus</w:t>
      </w:r>
      <w:r w:rsidR="00347201" w:rsidRPr="001423AE">
        <w:rPr>
          <w:rFonts w:hAnsi="標楷體" w:hint="eastAsia"/>
          <w:b/>
          <w:snapToGrid/>
          <w:color w:val="000000"/>
          <w:kern w:val="0"/>
        </w:rPr>
        <w:t>網站</w:t>
      </w:r>
      <w:r w:rsidR="00347201" w:rsidRPr="00EF18A7">
        <w:rPr>
          <w:rFonts w:hAnsi="標楷體" w:hint="eastAsia"/>
          <w:b/>
        </w:rPr>
        <w:t>瀏覽人數及APP下載量未達標，允宜積極改善</w:t>
      </w:r>
      <w:r w:rsidR="0069328C">
        <w:rPr>
          <w:rFonts w:hAnsi="標楷體" w:hint="eastAsia"/>
          <w:b/>
        </w:rPr>
        <w:t>，</w:t>
      </w:r>
      <w:r w:rsidR="00347201" w:rsidRPr="00EF18A7">
        <w:rPr>
          <w:rFonts w:hAnsi="標楷體" w:hint="eastAsia"/>
          <w:b/>
        </w:rPr>
        <w:t>並</w:t>
      </w:r>
      <w:r w:rsidR="0069328C">
        <w:rPr>
          <w:rFonts w:hAnsi="標楷體" w:hint="eastAsia"/>
          <w:b/>
        </w:rPr>
        <w:t>考量績效指標之合理性，宜</w:t>
      </w:r>
      <w:r w:rsidR="001C05E8">
        <w:rPr>
          <w:rFonts w:hAnsi="標楷體" w:hint="eastAsia"/>
          <w:b/>
        </w:rPr>
        <w:t>研議</w:t>
      </w:r>
      <w:r w:rsidR="0069328C">
        <w:rPr>
          <w:rFonts w:hAnsi="標楷體" w:hint="eastAsia"/>
          <w:b/>
        </w:rPr>
        <w:t>將</w:t>
      </w:r>
      <w:r w:rsidR="00347201" w:rsidRPr="00EF18A7">
        <w:rPr>
          <w:rFonts w:hAnsi="標楷體" w:hint="eastAsia"/>
          <w:b/>
        </w:rPr>
        <w:t>APP下載數</w:t>
      </w:r>
      <w:r w:rsidR="0069328C">
        <w:rPr>
          <w:rFonts w:hAnsi="標楷體" w:hint="eastAsia"/>
          <w:b/>
        </w:rPr>
        <w:t>再列</w:t>
      </w:r>
      <w:r w:rsidR="00347201" w:rsidRPr="00EF18A7">
        <w:rPr>
          <w:rFonts w:hAnsi="標楷體" w:hint="eastAsia"/>
          <w:b/>
        </w:rPr>
        <w:t>為績效指標</w:t>
      </w:r>
      <w:r w:rsidR="001C05E8">
        <w:rPr>
          <w:rFonts w:hAnsi="標楷體" w:hint="eastAsia"/>
          <w:b/>
        </w:rPr>
        <w:t>，以有效掌握APP使用者之使用行為</w:t>
      </w:r>
    </w:p>
    <w:p w:rsidR="00981B54" w:rsidRPr="00EF18A7" w:rsidRDefault="00676143" w:rsidP="00995BE1">
      <w:pPr>
        <w:pStyle w:val="21"/>
        <w:ind w:left="850" w:firstLine="566"/>
        <w:rPr>
          <w:rFonts w:hAnsi="標楷體"/>
        </w:rPr>
      </w:pPr>
      <w:r w:rsidRPr="00EF18A7">
        <w:rPr>
          <w:rFonts w:hAnsi="標楷體" w:hint="eastAsia"/>
        </w:rPr>
        <w:t>為建置</w:t>
      </w:r>
      <w:r w:rsidR="00981B54" w:rsidRPr="00EF18A7">
        <w:rPr>
          <w:rFonts w:hAnsi="標楷體" w:hint="eastAsia"/>
        </w:rPr>
        <w:t>以全英語內容向國際發聲之影音平台，110年</w:t>
      </w:r>
      <w:r w:rsidRPr="00EF18A7">
        <w:rPr>
          <w:rFonts w:hAnsi="標楷體" w:hint="eastAsia"/>
        </w:rPr>
        <w:t>文化部先</w:t>
      </w:r>
      <w:r w:rsidR="00981B54" w:rsidRPr="00EF18A7">
        <w:rPr>
          <w:rFonts w:hAnsi="標楷體" w:hint="eastAsia"/>
        </w:rPr>
        <w:t>委由中央通訊社成立及營運TaiwanPlus</w:t>
      </w:r>
      <w:r w:rsidRPr="00EF18A7">
        <w:rPr>
          <w:rFonts w:hAnsi="標楷體" w:hint="eastAsia"/>
        </w:rPr>
        <w:t>，</w:t>
      </w:r>
      <w:r w:rsidR="00981B54" w:rsidRPr="00EF18A7">
        <w:rPr>
          <w:rFonts w:hAnsi="標楷體" w:hint="eastAsia"/>
        </w:rPr>
        <w:t>嗣參酌國外多由公共電視營運之作法，自</w:t>
      </w:r>
      <w:r w:rsidR="00981B54" w:rsidRPr="00995BE1">
        <w:rPr>
          <w:rFonts w:hAnsi="標楷體" w:hint="eastAsia"/>
        </w:rPr>
        <w:t>111</w:t>
      </w:r>
      <w:r w:rsidR="00981B54" w:rsidRPr="00EF18A7">
        <w:rPr>
          <w:rFonts w:hAnsi="標楷體" w:hint="eastAsia"/>
        </w:rPr>
        <w:t>年6月9日</w:t>
      </w:r>
      <w:r w:rsidR="005D3D49">
        <w:rPr>
          <w:rFonts w:hAnsi="標楷體" w:hint="eastAsia"/>
        </w:rPr>
        <w:t>起</w:t>
      </w:r>
      <w:r w:rsidR="00981B54" w:rsidRPr="00EF18A7">
        <w:rPr>
          <w:rFonts w:hAnsi="標楷體" w:hint="eastAsia"/>
        </w:rPr>
        <w:t>改委</w:t>
      </w:r>
      <w:r w:rsidRPr="00EF18A7">
        <w:rPr>
          <w:rFonts w:hAnsi="標楷體" w:hint="eastAsia"/>
        </w:rPr>
        <w:t>託</w:t>
      </w:r>
      <w:r w:rsidR="00981B54" w:rsidRPr="00EF18A7">
        <w:rPr>
          <w:rFonts w:hAnsi="標楷體" w:hint="eastAsia"/>
        </w:rPr>
        <w:t>公視基金會辦理網站、APP、Facebook、Twitter、Instagram、YouTube等</w:t>
      </w:r>
      <w:r w:rsidRPr="00EF18A7">
        <w:rPr>
          <w:rFonts w:hAnsi="標楷體" w:hint="eastAsia"/>
        </w:rPr>
        <w:t>跨平台</w:t>
      </w:r>
      <w:r w:rsidR="00981B54" w:rsidRPr="00EF18A7">
        <w:rPr>
          <w:rFonts w:hAnsi="標楷體" w:hint="eastAsia"/>
        </w:rPr>
        <w:t>社群媒體</w:t>
      </w:r>
      <w:r w:rsidRPr="00EF18A7">
        <w:rPr>
          <w:rFonts w:hAnsi="標楷體" w:hint="eastAsia"/>
        </w:rPr>
        <w:t>之</w:t>
      </w:r>
      <w:r w:rsidR="00981B54" w:rsidRPr="00EF18A7">
        <w:rPr>
          <w:rFonts w:hAnsi="標楷體" w:hint="eastAsia"/>
        </w:rPr>
        <w:t>營運。</w:t>
      </w:r>
      <w:r w:rsidRPr="00EF18A7">
        <w:rPr>
          <w:rFonts w:hAnsi="標楷體" w:hint="eastAsia"/>
        </w:rPr>
        <w:t>嗣</w:t>
      </w:r>
      <w:r w:rsidR="00981B54" w:rsidRPr="00EF18A7">
        <w:rPr>
          <w:rFonts w:hAnsi="標楷體" w:hint="eastAsia"/>
        </w:rPr>
        <w:t>112年6月修正公布之公共電視法第10條第1項規定：「公視基金會之業務如下：…四、國際傳播服務及交流。…。」同條第2項規定：「公視基金會設立專屬頻道辦理前項</w:t>
      </w:r>
      <w:r w:rsidR="005D3D49" w:rsidRPr="005D3D49">
        <w:rPr>
          <w:rFonts w:hAnsi="標楷體" w:hint="eastAsia"/>
        </w:rPr>
        <w:t>…</w:t>
      </w:r>
      <w:r w:rsidR="00981B54" w:rsidRPr="00EF18A7">
        <w:rPr>
          <w:rFonts w:hAnsi="標楷體" w:hint="eastAsia"/>
        </w:rPr>
        <w:t>及第</w:t>
      </w:r>
      <w:r w:rsidR="00524E37">
        <w:rPr>
          <w:rFonts w:hAnsi="標楷體" w:hint="eastAsia"/>
        </w:rPr>
        <w:t>4</w:t>
      </w:r>
      <w:r w:rsidR="00981B54" w:rsidRPr="00EF18A7">
        <w:rPr>
          <w:rFonts w:hAnsi="標楷體" w:hint="eastAsia"/>
        </w:rPr>
        <w:t>款業務，應保障經費及專款專用。」據此，國際傳播服務為公視</w:t>
      </w:r>
      <w:r w:rsidR="005D3D49">
        <w:rPr>
          <w:rFonts w:hAnsi="標楷體" w:hint="eastAsia"/>
        </w:rPr>
        <w:t>基金會</w:t>
      </w:r>
      <w:r w:rsidR="00981B54" w:rsidRPr="00EF18A7">
        <w:rPr>
          <w:rFonts w:hAnsi="標楷體" w:hint="eastAsia"/>
        </w:rPr>
        <w:t>之法定業務，且以專屬頻道辦理該項業務之經費應受保障。</w:t>
      </w:r>
    </w:p>
    <w:p w:rsidR="00981B54" w:rsidRPr="00EF18A7" w:rsidRDefault="00676143" w:rsidP="00995BE1">
      <w:pPr>
        <w:pStyle w:val="21"/>
        <w:ind w:left="850" w:firstLine="566"/>
        <w:rPr>
          <w:rFonts w:hAnsi="標楷體"/>
        </w:rPr>
      </w:pPr>
      <w:r w:rsidRPr="00EF18A7">
        <w:rPr>
          <w:rFonts w:hAnsi="標楷體" w:hint="eastAsia"/>
        </w:rPr>
        <w:t>查</w:t>
      </w:r>
      <w:r w:rsidR="00981B54" w:rsidRPr="00EF18A7">
        <w:rPr>
          <w:rFonts w:hAnsi="標楷體" w:hint="eastAsia"/>
        </w:rPr>
        <w:t>111年6月至113年6月</w:t>
      </w:r>
      <w:r w:rsidR="00981B54" w:rsidRPr="00EF18A7">
        <w:rPr>
          <w:rFonts w:hAnsi="標楷體"/>
        </w:rPr>
        <w:t>TaiwanPlus全平台影音</w:t>
      </w:r>
      <w:r w:rsidR="00981B54" w:rsidRPr="00EF18A7">
        <w:rPr>
          <w:rFonts w:hAnsi="標楷體" w:hint="eastAsia"/>
        </w:rPr>
        <w:t>實際</w:t>
      </w:r>
      <w:r w:rsidR="00981B54" w:rsidRPr="00EF18A7">
        <w:rPr>
          <w:rFonts w:hAnsi="標楷體"/>
        </w:rPr>
        <w:t>觀看</w:t>
      </w:r>
      <w:r w:rsidR="00981B54" w:rsidRPr="00EF18A7">
        <w:rPr>
          <w:rFonts w:hAnsi="標楷體" w:hint="eastAsia"/>
        </w:rPr>
        <w:t>次</w:t>
      </w:r>
      <w:r w:rsidR="00981B54" w:rsidRPr="00EF18A7">
        <w:rPr>
          <w:rFonts w:hAnsi="標楷體"/>
        </w:rPr>
        <w:t>數</w:t>
      </w:r>
      <w:r w:rsidR="00981B54" w:rsidRPr="00EF18A7">
        <w:rPr>
          <w:rFonts w:hAnsi="標楷體" w:hint="eastAsia"/>
        </w:rPr>
        <w:t>、時數與觀眾滿意度均達標，惟</w:t>
      </w:r>
      <w:r w:rsidRPr="00EF18A7">
        <w:rPr>
          <w:rFonts w:hAnsi="標楷體" w:hint="eastAsia"/>
        </w:rPr>
        <w:t>網站瀏覽人數方面，</w:t>
      </w:r>
      <w:r w:rsidR="00981B54" w:rsidRPr="00EF18A7">
        <w:rPr>
          <w:rFonts w:hAnsi="標楷體" w:hint="eastAsia"/>
        </w:rPr>
        <w:t>112年7月至113年6月底</w:t>
      </w:r>
      <w:r w:rsidRPr="00EF18A7">
        <w:rPr>
          <w:rFonts w:hAnsi="標楷體" w:hint="eastAsia"/>
        </w:rPr>
        <w:t>，其實績為</w:t>
      </w:r>
      <w:r w:rsidR="00981B54" w:rsidRPr="00EF18A7">
        <w:rPr>
          <w:rFonts w:hAnsi="標楷體" w:hint="eastAsia"/>
        </w:rPr>
        <w:t>107萬5</w:t>
      </w:r>
      <w:r w:rsidR="00981B54" w:rsidRPr="00EF18A7">
        <w:rPr>
          <w:rFonts w:hAnsi="標楷體"/>
        </w:rPr>
        <w:t>,723</w:t>
      </w:r>
      <w:r w:rsidR="00981B54" w:rsidRPr="00EF18A7">
        <w:rPr>
          <w:rFonts w:hAnsi="標楷體" w:hint="eastAsia"/>
        </w:rPr>
        <w:t>人</w:t>
      </w:r>
      <w:r w:rsidR="002F5D80">
        <w:rPr>
          <w:rFonts w:hAnsi="標楷體" w:hint="eastAsia"/>
        </w:rPr>
        <w:t>次</w:t>
      </w:r>
      <w:r w:rsidRPr="00EF18A7">
        <w:rPr>
          <w:rFonts w:hAnsi="標楷體" w:hint="eastAsia"/>
        </w:rPr>
        <w:t>，</w:t>
      </w:r>
      <w:r w:rsidR="00981B54" w:rsidRPr="00EF18A7">
        <w:rPr>
          <w:rFonts w:hAnsi="標楷體" w:hint="eastAsia"/>
        </w:rPr>
        <w:t>為目標值之95.2%</w:t>
      </w:r>
      <w:r w:rsidR="00C627D2" w:rsidRPr="00EF18A7">
        <w:rPr>
          <w:rFonts w:hAnsi="標楷體" w:hint="eastAsia"/>
        </w:rPr>
        <w:t>(詳表3-5-2)</w:t>
      </w:r>
      <w:r w:rsidR="00981B54" w:rsidRPr="00EF18A7">
        <w:rPr>
          <w:rFonts w:hAnsi="標楷體" w:hint="eastAsia"/>
        </w:rPr>
        <w:t>；</w:t>
      </w:r>
      <w:r w:rsidR="00CF7400" w:rsidRPr="00EF18A7">
        <w:rPr>
          <w:rFonts w:hAnsi="標楷體" w:hint="eastAsia"/>
        </w:rPr>
        <w:t>在</w:t>
      </w:r>
      <w:r w:rsidR="00EE4EBD" w:rsidRPr="00EF18A7">
        <w:rPr>
          <w:rFonts w:hAnsi="標楷體" w:hint="eastAsia"/>
        </w:rPr>
        <w:t>APP實際下載方面，</w:t>
      </w:r>
      <w:r w:rsidR="00981B54" w:rsidRPr="00EF18A7">
        <w:rPr>
          <w:rFonts w:hAnsi="標楷體" w:hint="eastAsia"/>
        </w:rPr>
        <w:t>111年</w:t>
      </w:r>
      <w:r w:rsidR="00CF7400" w:rsidRPr="00EF18A7">
        <w:rPr>
          <w:rFonts w:hAnsi="標楷體" w:hint="eastAsia"/>
        </w:rPr>
        <w:t>(</w:t>
      </w:r>
      <w:r w:rsidR="00981B54" w:rsidRPr="00EF18A7">
        <w:rPr>
          <w:rFonts w:hAnsi="標楷體" w:hint="eastAsia"/>
        </w:rPr>
        <w:t>6月至112年6月</w:t>
      </w:r>
      <w:r w:rsidR="00CF7400" w:rsidRPr="00EF18A7">
        <w:rPr>
          <w:rFonts w:hAnsi="標楷體" w:hint="eastAsia"/>
        </w:rPr>
        <w:t>)、112年(7月至113年6月)</w:t>
      </w:r>
      <w:r w:rsidR="00981B54" w:rsidRPr="00EF18A7">
        <w:rPr>
          <w:rFonts w:hAnsi="標楷體" w:hint="eastAsia"/>
        </w:rPr>
        <w:t>，</w:t>
      </w:r>
      <w:r w:rsidR="003B1614" w:rsidRPr="00EF18A7">
        <w:rPr>
          <w:rFonts w:hAnsi="標楷體" w:hint="eastAsia"/>
        </w:rPr>
        <w:t>其達成率</w:t>
      </w:r>
      <w:r w:rsidR="005D3D49">
        <w:rPr>
          <w:rFonts w:hAnsi="標楷體" w:hint="eastAsia"/>
        </w:rPr>
        <w:t>分別為</w:t>
      </w:r>
      <w:r w:rsidR="00981B54" w:rsidRPr="00EF18A7">
        <w:rPr>
          <w:rFonts w:hAnsi="標楷體" w:hint="eastAsia"/>
        </w:rPr>
        <w:t>63.15</w:t>
      </w:r>
      <w:r w:rsidR="00981B54" w:rsidRPr="00EF18A7">
        <w:rPr>
          <w:rFonts w:hAnsi="標楷體"/>
        </w:rPr>
        <w:t>%</w:t>
      </w:r>
      <w:r w:rsidR="003B1614" w:rsidRPr="00EF18A7">
        <w:rPr>
          <w:rFonts w:hAnsi="標楷體" w:hint="eastAsia"/>
        </w:rPr>
        <w:t>、73.66%</w:t>
      </w:r>
      <w:r w:rsidR="00981B54" w:rsidRPr="00EF18A7">
        <w:rPr>
          <w:rFonts w:hAnsi="標楷體" w:hint="eastAsia"/>
        </w:rPr>
        <w:t>，</w:t>
      </w:r>
      <w:r w:rsidR="003B1614" w:rsidRPr="00EF18A7">
        <w:rPr>
          <w:rFonts w:hAnsi="標楷體" w:hint="eastAsia"/>
        </w:rPr>
        <w:t>皆</w:t>
      </w:r>
      <w:r w:rsidR="00981B54" w:rsidRPr="00EF18A7">
        <w:rPr>
          <w:rFonts w:hAnsi="標楷體" w:hint="eastAsia"/>
        </w:rPr>
        <w:t>未</w:t>
      </w:r>
      <w:r w:rsidR="003B1614" w:rsidRPr="00EF18A7">
        <w:rPr>
          <w:rFonts w:hAnsi="標楷體" w:hint="eastAsia"/>
        </w:rPr>
        <w:t>達標</w:t>
      </w:r>
      <w:r w:rsidR="00981B54" w:rsidRPr="00EF18A7">
        <w:rPr>
          <w:rFonts w:hAnsi="標楷體" w:hint="eastAsia"/>
        </w:rPr>
        <w:t>，且自113年7月起</w:t>
      </w:r>
      <w:r w:rsidR="0069328C">
        <w:rPr>
          <w:rFonts w:hAnsi="標楷體" w:hint="eastAsia"/>
        </w:rPr>
        <w:t>績效指標改以社群總追蹤數代替，</w:t>
      </w:r>
      <w:r w:rsidR="00981B54" w:rsidRPr="00EF18A7">
        <w:rPr>
          <w:rFonts w:hAnsi="標楷體" w:hint="eastAsia"/>
        </w:rPr>
        <w:t>未再將APP下載數列為績效指標。</w:t>
      </w:r>
      <w:r w:rsidR="0069328C">
        <w:rPr>
          <w:rFonts w:hAnsi="標楷體" w:hint="eastAsia"/>
        </w:rPr>
        <w:t>鑒於社群追蹤數尚難</w:t>
      </w:r>
      <w:r w:rsidR="001C05E8">
        <w:rPr>
          <w:rFonts w:hAnsi="標楷體" w:hint="eastAsia"/>
        </w:rPr>
        <w:t>即時</w:t>
      </w:r>
      <w:r w:rsidR="0069328C">
        <w:rPr>
          <w:rFonts w:hAnsi="標楷體" w:hint="eastAsia"/>
        </w:rPr>
        <w:t>反應追蹤粉絲之收視</w:t>
      </w:r>
      <w:r w:rsidR="001C05E8">
        <w:rPr>
          <w:rFonts w:hAnsi="標楷體" w:hint="eastAsia"/>
        </w:rPr>
        <w:t>或觀後</w:t>
      </w:r>
      <w:r w:rsidR="0069328C">
        <w:rPr>
          <w:rFonts w:hAnsi="標楷體" w:hint="eastAsia"/>
        </w:rPr>
        <w:t>行為，</w:t>
      </w:r>
      <w:r w:rsidR="00981B54" w:rsidRPr="00EF18A7">
        <w:rPr>
          <w:rFonts w:hAnsi="標楷體" w:hint="eastAsia"/>
        </w:rPr>
        <w:t>為</w:t>
      </w:r>
      <w:r w:rsidR="0069328C">
        <w:rPr>
          <w:rFonts w:hAnsi="標楷體" w:hint="eastAsia"/>
        </w:rPr>
        <w:t>有效追蹤</w:t>
      </w:r>
      <w:r w:rsidR="00981B54" w:rsidRPr="00EF18A7">
        <w:rPr>
          <w:rFonts w:hAnsi="標楷體"/>
        </w:rPr>
        <w:t>TaiwanPlus</w:t>
      </w:r>
      <w:r w:rsidR="00981B54" w:rsidRPr="00EF18A7">
        <w:rPr>
          <w:rFonts w:hAnsi="標楷體" w:hint="eastAsia"/>
        </w:rPr>
        <w:t>營運成效，允宜續列APP下載數為績效指標，</w:t>
      </w:r>
      <w:r w:rsidR="0069328C">
        <w:rPr>
          <w:rFonts w:hAnsi="標楷體" w:hint="eastAsia"/>
        </w:rPr>
        <w:t>俾有效掌握APP使用者之</w:t>
      </w:r>
      <w:r w:rsidR="001C05E8">
        <w:rPr>
          <w:rFonts w:hAnsi="標楷體" w:hint="eastAsia"/>
        </w:rPr>
        <w:t>行為數據</w:t>
      </w:r>
      <w:r w:rsidR="00981B54" w:rsidRPr="00EF18A7">
        <w:rPr>
          <w:rFonts w:hAnsi="標楷體" w:hint="eastAsia"/>
        </w:rPr>
        <w:t>。</w:t>
      </w:r>
    </w:p>
    <w:p w:rsidR="00FB7F57" w:rsidRPr="00EF18A7" w:rsidRDefault="00FB7F57" w:rsidP="00C627D2">
      <w:pPr>
        <w:spacing w:line="280" w:lineRule="exact"/>
        <w:ind w:leftChars="-250" w:left="89" w:hangingChars="281" w:hanging="797"/>
        <w:jc w:val="left"/>
        <w:rPr>
          <w:rFonts w:hAnsi="標楷體"/>
          <w:b/>
          <w:color w:val="000000"/>
        </w:rPr>
      </w:pPr>
      <w:r w:rsidRPr="00EF18A7">
        <w:rPr>
          <w:rFonts w:hAnsi="標楷體" w:hint="eastAsia"/>
          <w:b/>
          <w:color w:val="000000"/>
        </w:rPr>
        <w:t>表</w:t>
      </w:r>
      <w:r w:rsidR="008D6E6E" w:rsidRPr="00EF18A7">
        <w:rPr>
          <w:rFonts w:hAnsi="標楷體" w:hint="eastAsia"/>
          <w:b/>
          <w:color w:val="000000"/>
        </w:rPr>
        <w:t>3-5-2</w:t>
      </w:r>
      <w:r w:rsidR="00DF61B6">
        <w:rPr>
          <w:rFonts w:hAnsi="標楷體" w:hint="eastAsia"/>
          <w:b/>
          <w:color w:val="000000"/>
        </w:rPr>
        <w:t xml:space="preserve"> </w:t>
      </w:r>
      <w:r w:rsidR="008D6E6E" w:rsidRPr="00EF18A7">
        <w:rPr>
          <w:rFonts w:hAnsi="標楷體" w:hint="eastAsia"/>
          <w:b/>
          <w:color w:val="000000"/>
        </w:rPr>
        <w:t xml:space="preserve"> </w:t>
      </w:r>
      <w:r w:rsidRPr="00EF18A7">
        <w:rPr>
          <w:rFonts w:hAnsi="標楷體"/>
          <w:b/>
          <w:color w:val="000000"/>
        </w:rPr>
        <w:t>TaiwanPlus</w:t>
      </w:r>
      <w:r w:rsidRPr="00EF18A7">
        <w:rPr>
          <w:rFonts w:hAnsi="標楷體" w:hint="eastAsia"/>
          <w:b/>
          <w:color w:val="000000"/>
        </w:rPr>
        <w:t>營運績效</w:t>
      </w:r>
      <w:r w:rsidR="005D3D49">
        <w:rPr>
          <w:rFonts w:hAnsi="標楷體" w:hint="eastAsia"/>
          <w:b/>
          <w:color w:val="000000"/>
        </w:rPr>
        <w:t>概況表</w:t>
      </w:r>
    </w:p>
    <w:tbl>
      <w:tblPr>
        <w:tblW w:w="998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768"/>
        <w:gridCol w:w="697"/>
        <w:gridCol w:w="1930"/>
        <w:gridCol w:w="1934"/>
        <w:gridCol w:w="1831"/>
        <w:gridCol w:w="1820"/>
      </w:tblGrid>
      <w:tr w:rsidR="00FB7F57" w:rsidRPr="00EF18A7" w:rsidTr="00920AC6">
        <w:trPr>
          <w:tblHeader/>
          <w:jc w:val="center"/>
        </w:trPr>
        <w:tc>
          <w:tcPr>
            <w:tcW w:w="2465" w:type="dxa"/>
            <w:gridSpan w:val="2"/>
            <w:tcBorders>
              <w:top w:val="single" w:sz="12"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項目</w:t>
            </w:r>
          </w:p>
        </w:tc>
        <w:tc>
          <w:tcPr>
            <w:tcW w:w="1930" w:type="dxa"/>
            <w:tcBorders>
              <w:top w:val="single" w:sz="12"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111/06/10-</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112/06/30</w:t>
            </w:r>
          </w:p>
        </w:tc>
        <w:tc>
          <w:tcPr>
            <w:tcW w:w="1934" w:type="dxa"/>
            <w:tcBorders>
              <w:top w:val="single" w:sz="12"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112/07/01-</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113/06/30</w:t>
            </w:r>
          </w:p>
        </w:tc>
        <w:tc>
          <w:tcPr>
            <w:tcW w:w="1831" w:type="dxa"/>
            <w:tcBorders>
              <w:top w:val="single" w:sz="12"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113/7/1-</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113/12/31</w:t>
            </w:r>
          </w:p>
        </w:tc>
        <w:tc>
          <w:tcPr>
            <w:tcW w:w="1820" w:type="dxa"/>
            <w:tcBorders>
              <w:top w:val="single" w:sz="12"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114/1/1-</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114/12/31</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全平台影音觀看數</w:t>
            </w:r>
            <w:r w:rsidRPr="00EF18A7">
              <w:rPr>
                <w:rFonts w:hAnsi="標楷體"/>
                <w:b/>
                <w:color w:val="000000"/>
                <w:sz w:val="24"/>
                <w:szCs w:val="24"/>
              </w:rPr>
              <w:t>(</w:t>
            </w:r>
            <w:r w:rsidRPr="00EF18A7">
              <w:rPr>
                <w:rFonts w:hAnsi="標楷體" w:hint="eastAsia"/>
                <w:b/>
                <w:color w:val="000000"/>
                <w:sz w:val="24"/>
                <w:szCs w:val="24"/>
              </w:rPr>
              <w:t>次</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2,400</w:t>
            </w:r>
            <w:r w:rsidRPr="00EF18A7">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4,600</w:t>
            </w:r>
            <w:r w:rsidRPr="00EF18A7">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6,000</w:t>
            </w:r>
            <w:r w:rsidRPr="00EF18A7">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w:t>
            </w:r>
            <w:r w:rsidRPr="00EF18A7">
              <w:rPr>
                <w:rFonts w:hAnsi="標楷體" w:hint="eastAsia"/>
                <w:color w:val="000000"/>
                <w:sz w:val="24"/>
                <w:szCs w:val="24"/>
              </w:rPr>
              <w:t>億</w:t>
            </w:r>
            <w:r w:rsidRPr="00EF18A7">
              <w:rPr>
                <w:rFonts w:hAnsi="標楷體"/>
                <w:color w:val="000000"/>
                <w:sz w:val="24"/>
                <w:szCs w:val="24"/>
              </w:rPr>
              <w:t>2,400</w:t>
            </w:r>
            <w:r w:rsidRPr="00EF18A7">
              <w:rPr>
                <w:rFonts w:hAnsi="標楷體" w:hint="eastAsia"/>
                <w:color w:val="000000"/>
                <w:sz w:val="24"/>
                <w:szCs w:val="24"/>
              </w:rPr>
              <w:t>萬</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5D3D49">
            <w:pPr>
              <w:spacing w:line="280" w:lineRule="exact"/>
              <w:ind w:leftChars="-63" w:left="-39" w:hangingChars="57" w:hanging="139"/>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183.84%</w:t>
            </w:r>
            <w:r w:rsidRPr="00EF18A7">
              <w:rPr>
                <w:rFonts w:hAnsi="標楷體" w:hint="eastAsia"/>
                <w:color w:val="000000"/>
                <w:sz w:val="24"/>
                <w:szCs w:val="24"/>
              </w:rPr>
              <w:t>（</w:t>
            </w:r>
            <w:r w:rsidRPr="00EF18A7">
              <w:rPr>
                <w:rFonts w:hAnsi="標楷體"/>
                <w:color w:val="000000"/>
                <w:sz w:val="24"/>
                <w:szCs w:val="24"/>
              </w:rPr>
              <w:t>44,120,432</w:t>
            </w:r>
            <w:r w:rsidRPr="00EF18A7">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278.76%</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(128,231,231)</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137.68%</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(82,365,577)</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執行率</w:t>
            </w:r>
            <w:r w:rsidRPr="00EF18A7">
              <w:rPr>
                <w:rFonts w:hAnsi="標楷體"/>
                <w:color w:val="000000"/>
                <w:sz w:val="24"/>
                <w:szCs w:val="24"/>
              </w:rPr>
              <w:t>26.15%</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(32,421,580)</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全平台影音觀看時數</w:t>
            </w:r>
            <w:r w:rsidRPr="00EF18A7">
              <w:rPr>
                <w:rFonts w:hAnsi="標楷體"/>
                <w:b/>
                <w:color w:val="000000"/>
                <w:sz w:val="24"/>
                <w:szCs w:val="24"/>
              </w:rPr>
              <w:t>(</w:t>
            </w:r>
            <w:r w:rsidRPr="00EF18A7">
              <w:rPr>
                <w:rFonts w:hAnsi="標楷體" w:hint="eastAsia"/>
                <w:b/>
                <w:color w:val="000000"/>
                <w:sz w:val="24"/>
                <w:szCs w:val="24"/>
              </w:rPr>
              <w:t>小時</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33.6</w:t>
            </w:r>
            <w:r w:rsidRPr="00EF18A7">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127</w:t>
            </w:r>
            <w:r w:rsidRPr="00EF18A7">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108</w:t>
            </w:r>
            <w:r w:rsidRPr="00EF18A7">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222</w:t>
            </w:r>
            <w:r w:rsidRPr="00EF18A7">
              <w:rPr>
                <w:rFonts w:hAnsi="標楷體" w:hint="eastAsia"/>
                <w:color w:val="000000"/>
                <w:sz w:val="24"/>
                <w:szCs w:val="24"/>
              </w:rPr>
              <w:t>萬</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345.94%</w:t>
            </w:r>
            <w:r w:rsidRPr="00EF18A7">
              <w:rPr>
                <w:rFonts w:hAnsi="標楷體" w:hint="eastAsia"/>
                <w:color w:val="000000"/>
                <w:sz w:val="24"/>
                <w:szCs w:val="24"/>
              </w:rPr>
              <w:t>（</w:t>
            </w:r>
            <w:r w:rsidRPr="00EF18A7">
              <w:rPr>
                <w:rFonts w:hAnsi="標楷體"/>
                <w:color w:val="000000"/>
                <w:sz w:val="24"/>
                <w:szCs w:val="24"/>
              </w:rPr>
              <w:t>1,162,355</w:t>
            </w:r>
            <w:r w:rsidRPr="00EF18A7">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185.87%</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(2,360,633)</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168.30%</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(1,817,591)</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執行率</w:t>
            </w:r>
            <w:r w:rsidRPr="00EF18A7">
              <w:rPr>
                <w:rFonts w:hAnsi="標楷體"/>
                <w:color w:val="000000"/>
                <w:sz w:val="24"/>
                <w:szCs w:val="24"/>
              </w:rPr>
              <w:t>36.05%</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(800,237)</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2F5D80">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網站瀏覽</w:t>
            </w:r>
            <w:r w:rsidRPr="00EF18A7">
              <w:rPr>
                <w:rFonts w:hAnsi="標楷體"/>
                <w:b/>
                <w:color w:val="000000"/>
                <w:sz w:val="24"/>
                <w:szCs w:val="24"/>
              </w:rPr>
              <w:t>(</w:t>
            </w:r>
            <w:r w:rsidRPr="00EF18A7">
              <w:rPr>
                <w:rFonts w:hAnsi="標楷體" w:hint="eastAsia"/>
                <w:b/>
                <w:color w:val="000000"/>
                <w:sz w:val="24"/>
                <w:szCs w:val="24"/>
              </w:rPr>
              <w:t>人</w:t>
            </w:r>
            <w:r w:rsidR="002F5D80">
              <w:rPr>
                <w:rFonts w:hAnsi="標楷體" w:hint="eastAsia"/>
                <w:b/>
                <w:color w:val="000000"/>
                <w:sz w:val="24"/>
                <w:szCs w:val="24"/>
              </w:rPr>
              <w:t>次</w:t>
            </w:r>
            <w:r w:rsidRPr="00EF18A7">
              <w:rPr>
                <w:rFonts w:hAnsi="標楷體"/>
                <w:b/>
                <w:color w:val="000000"/>
                <w:sz w:val="24"/>
                <w:szCs w:val="24"/>
              </w:rPr>
              <w:t>)</w:t>
            </w:r>
            <w:r w:rsidR="002F5D80" w:rsidRPr="002F5D80">
              <w:rPr>
                <w:rFonts w:hAnsi="標楷體" w:hint="eastAsia"/>
                <w:b/>
                <w:color w:val="000000"/>
                <w:sz w:val="24"/>
                <w:szCs w:val="24"/>
                <w:vertAlign w:val="superscript"/>
              </w:rPr>
              <w:t>說明2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1423AE">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113</w:t>
            </w:r>
            <w:r w:rsidRPr="00EF18A7">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95.20%</w:t>
            </w:r>
            <w:r w:rsidRPr="00EF18A7">
              <w:rPr>
                <w:rFonts w:hAnsi="標楷體" w:hint="eastAsia"/>
                <w:color w:val="000000"/>
                <w:sz w:val="24"/>
                <w:szCs w:val="24"/>
              </w:rPr>
              <w:t>（</w:t>
            </w:r>
            <w:r w:rsidRPr="00EF18A7">
              <w:rPr>
                <w:rFonts w:hAnsi="標楷體"/>
                <w:color w:val="000000"/>
                <w:sz w:val="24"/>
                <w:szCs w:val="24"/>
              </w:rPr>
              <w:t>1,075,723</w:t>
            </w:r>
            <w:r w:rsidRPr="00EF18A7">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觀眾滿意度調查</w:t>
            </w:r>
            <w:r w:rsidRPr="00EF18A7">
              <w:rPr>
                <w:rFonts w:hAnsi="標楷體"/>
                <w:b/>
                <w:color w:val="000000"/>
                <w:sz w:val="24"/>
                <w:szCs w:val="24"/>
              </w:rPr>
              <w:t>(</w:t>
            </w:r>
            <w:r w:rsidRPr="00EF18A7">
              <w:rPr>
                <w:rFonts w:hAnsi="標楷體" w:hint="eastAsia"/>
                <w:b/>
                <w:color w:val="000000"/>
                <w:sz w:val="24"/>
                <w:szCs w:val="24"/>
              </w:rPr>
              <w:t>分</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82.3</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80.5</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 xml:space="preserve"> 83.0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辦理中</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2F5D80">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APP</w:t>
            </w:r>
            <w:r w:rsidRPr="00EF18A7">
              <w:rPr>
                <w:rFonts w:hAnsi="標楷體" w:hint="eastAsia"/>
                <w:b/>
                <w:color w:val="000000"/>
                <w:sz w:val="24"/>
                <w:szCs w:val="24"/>
              </w:rPr>
              <w:t>下載</w:t>
            </w:r>
            <w:r w:rsidRPr="00EF18A7">
              <w:rPr>
                <w:rFonts w:hAnsi="標楷體"/>
                <w:b/>
                <w:color w:val="000000"/>
                <w:sz w:val="24"/>
                <w:szCs w:val="24"/>
              </w:rPr>
              <w:t>(</w:t>
            </w:r>
            <w:r w:rsidRPr="00EF18A7">
              <w:rPr>
                <w:rFonts w:hAnsi="標楷體" w:hint="eastAsia"/>
                <w:b/>
                <w:color w:val="000000"/>
                <w:sz w:val="24"/>
                <w:szCs w:val="24"/>
              </w:rPr>
              <w:t>次</w:t>
            </w:r>
            <w:r w:rsidR="002F5D80">
              <w:rPr>
                <w:rFonts w:hAnsi="標楷體" w:hint="eastAsia"/>
                <w:b/>
                <w:color w:val="000000"/>
                <w:sz w:val="24"/>
                <w:szCs w:val="24"/>
              </w:rPr>
              <w:t>數</w:t>
            </w:r>
            <w:r w:rsidRPr="00EF18A7">
              <w:rPr>
                <w:rFonts w:hAnsi="標楷體"/>
                <w:b/>
                <w:color w:val="000000"/>
                <w:sz w:val="24"/>
                <w:szCs w:val="24"/>
              </w:rPr>
              <w:t>)</w:t>
            </w:r>
            <w:r w:rsidR="002F5D80" w:rsidRPr="002F5D80">
              <w:rPr>
                <w:rFonts w:hAnsi="標楷體"/>
                <w:b/>
                <w:color w:val="000000"/>
                <w:sz w:val="24"/>
                <w:szCs w:val="24"/>
                <w:vertAlign w:val="superscript"/>
              </w:rPr>
              <w:t xml:space="preserve"> 說明2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24</w:t>
            </w:r>
            <w:r w:rsidRPr="00EF18A7">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227,330</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63.15%</w:t>
            </w:r>
            <w:r w:rsidRPr="00EF18A7">
              <w:rPr>
                <w:rFonts w:hAnsi="標楷體" w:hint="eastAsia"/>
                <w:color w:val="000000"/>
                <w:sz w:val="24"/>
                <w:szCs w:val="24"/>
              </w:rPr>
              <w:t>（</w:t>
            </w:r>
            <w:r w:rsidRPr="00EF18A7">
              <w:rPr>
                <w:rFonts w:hAnsi="標楷體"/>
                <w:color w:val="000000"/>
                <w:sz w:val="24"/>
                <w:szCs w:val="24"/>
              </w:rPr>
              <w:t>151,553</w:t>
            </w:r>
            <w:r w:rsidRPr="00EF18A7">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73.66%</w:t>
            </w:r>
            <w:r w:rsidRPr="00EF18A7">
              <w:rPr>
                <w:rFonts w:hAnsi="標楷體" w:hint="eastAsia"/>
                <w:color w:val="000000"/>
                <w:sz w:val="24"/>
                <w:szCs w:val="24"/>
              </w:rPr>
              <w:t>（</w:t>
            </w:r>
            <w:r w:rsidRPr="00EF18A7">
              <w:rPr>
                <w:rFonts w:hAnsi="標楷體"/>
                <w:color w:val="000000"/>
                <w:sz w:val="24"/>
                <w:szCs w:val="24"/>
              </w:rPr>
              <w:t>167,440</w:t>
            </w:r>
            <w:r w:rsidRPr="00EF18A7">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val="restart"/>
            <w:tcBorders>
              <w:top w:val="single" w:sz="4" w:space="0" w:color="000000"/>
              <w:left w:val="single" w:sz="12"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社群總追蹤數</w:t>
            </w:r>
            <w:r w:rsidRPr="00EF18A7">
              <w:rPr>
                <w:rFonts w:hAnsi="標楷體"/>
                <w:b/>
                <w:color w:val="000000"/>
                <w:sz w:val="24"/>
                <w:szCs w:val="24"/>
              </w:rPr>
              <w:t>(</w:t>
            </w:r>
            <w:r w:rsidRPr="00EF18A7">
              <w:rPr>
                <w:rFonts w:hAnsi="標楷體" w:hint="eastAsia"/>
                <w:b/>
                <w:color w:val="000000"/>
                <w:sz w:val="24"/>
                <w:szCs w:val="24"/>
              </w:rPr>
              <w:t>累積人次</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107</w:t>
            </w:r>
            <w:r w:rsidRPr="00EF18A7">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130</w:t>
            </w:r>
            <w:r w:rsidRPr="00EF18A7">
              <w:rPr>
                <w:rFonts w:hAnsi="標楷體" w:hint="eastAsia"/>
                <w:color w:val="000000"/>
                <w:sz w:val="24"/>
                <w:szCs w:val="24"/>
              </w:rPr>
              <w:t>萬</w:t>
            </w:r>
          </w:p>
        </w:tc>
      </w:tr>
      <w:tr w:rsidR="00FB7F57" w:rsidRPr="00EF18A7" w:rsidTr="00920AC6">
        <w:trPr>
          <w:jc w:val="center"/>
        </w:trPr>
        <w:tc>
          <w:tcPr>
            <w:tcW w:w="1768" w:type="dxa"/>
            <w:vMerge/>
            <w:tcBorders>
              <w:top w:val="single" w:sz="4" w:space="0" w:color="000000"/>
              <w:left w:val="single" w:sz="12"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12"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12"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31" w:type="dxa"/>
            <w:tcBorders>
              <w:top w:val="single" w:sz="4" w:space="0" w:color="000000"/>
              <w:left w:val="single" w:sz="4"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25" w:left="-71" w:firstLineChars="19" w:firstLine="46"/>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107.22%</w:t>
            </w:r>
            <w:r w:rsidRPr="00EF18A7">
              <w:rPr>
                <w:rFonts w:hAnsi="標楷體" w:hint="eastAsia"/>
                <w:color w:val="000000"/>
                <w:sz w:val="24"/>
                <w:szCs w:val="24"/>
              </w:rPr>
              <w:t>（</w:t>
            </w:r>
            <w:r w:rsidRPr="00EF18A7">
              <w:rPr>
                <w:rFonts w:hAnsi="標楷體"/>
                <w:color w:val="000000"/>
                <w:sz w:val="24"/>
                <w:szCs w:val="24"/>
              </w:rPr>
              <w:t>1,147,267</w:t>
            </w:r>
            <w:r w:rsidRPr="00EF18A7">
              <w:rPr>
                <w:rFonts w:hAnsi="標楷體" w:hint="eastAsia"/>
                <w:color w:val="000000"/>
                <w:sz w:val="24"/>
                <w:szCs w:val="24"/>
              </w:rPr>
              <w:t>）</w:t>
            </w:r>
          </w:p>
        </w:tc>
        <w:tc>
          <w:tcPr>
            <w:tcW w:w="1820" w:type="dxa"/>
            <w:tcBorders>
              <w:top w:val="single" w:sz="4" w:space="0" w:color="000000"/>
              <w:left w:val="single" w:sz="4" w:space="0" w:color="000000"/>
              <w:bottom w:val="single" w:sz="12"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執行率</w:t>
            </w:r>
            <w:r w:rsidRPr="00EF18A7">
              <w:rPr>
                <w:rFonts w:hAnsi="標楷體"/>
                <w:color w:val="000000"/>
                <w:sz w:val="24"/>
                <w:szCs w:val="24"/>
              </w:rPr>
              <w:t>93.64%</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(1,217,313)</w:t>
            </w:r>
          </w:p>
        </w:tc>
      </w:tr>
    </w:tbl>
    <w:p w:rsidR="00981B54" w:rsidRPr="00EF18A7" w:rsidRDefault="00981B54" w:rsidP="00DF61B6">
      <w:pPr>
        <w:spacing w:line="280" w:lineRule="exact"/>
        <w:ind w:leftChars="-272" w:left="-770" w:firstLineChars="16" w:firstLine="39"/>
        <w:jc w:val="left"/>
        <w:rPr>
          <w:rFonts w:hAnsi="標楷體"/>
          <w:sz w:val="24"/>
        </w:rPr>
      </w:pPr>
      <w:r w:rsidRPr="00EF18A7">
        <w:rPr>
          <w:rFonts w:hAnsi="標楷體" w:hint="eastAsia"/>
          <w:color w:val="000000"/>
          <w:sz w:val="24"/>
        </w:rPr>
        <w:t>說</w:t>
      </w:r>
      <w:r w:rsidRPr="00EF18A7">
        <w:rPr>
          <w:rFonts w:hAnsi="標楷體" w:hint="eastAsia"/>
          <w:sz w:val="24"/>
        </w:rPr>
        <w:t xml:space="preserve">    明：</w:t>
      </w:r>
      <w:r w:rsidR="003B1614" w:rsidRPr="00EF18A7">
        <w:rPr>
          <w:rFonts w:hAnsi="標楷體" w:hint="eastAsia"/>
          <w:sz w:val="24"/>
        </w:rPr>
        <w:t>1.</w:t>
      </w:r>
      <w:r w:rsidR="005D3D49">
        <w:rPr>
          <w:rFonts w:hAnsi="標楷體" w:hint="eastAsia"/>
          <w:sz w:val="24"/>
        </w:rPr>
        <w:t>表列114年度實績</w:t>
      </w:r>
      <w:r w:rsidR="003B1614" w:rsidRPr="00EF18A7">
        <w:rPr>
          <w:rFonts w:hAnsi="標楷體" w:hint="eastAsia"/>
          <w:sz w:val="24"/>
        </w:rPr>
        <w:t>數據統計</w:t>
      </w:r>
      <w:r w:rsidR="005D3D49">
        <w:rPr>
          <w:rFonts w:hAnsi="標楷體" w:hint="eastAsia"/>
          <w:sz w:val="24"/>
        </w:rPr>
        <w:t>係</w:t>
      </w:r>
      <w:r w:rsidR="003B1614" w:rsidRPr="00EF18A7">
        <w:rPr>
          <w:rFonts w:hAnsi="標楷體" w:hint="eastAsia"/>
          <w:sz w:val="24"/>
        </w:rPr>
        <w:t>截至</w:t>
      </w:r>
      <w:r w:rsidR="003B1614" w:rsidRPr="00EF18A7">
        <w:rPr>
          <w:rFonts w:hAnsi="標楷體"/>
          <w:sz w:val="24"/>
        </w:rPr>
        <w:t>114</w:t>
      </w:r>
      <w:r w:rsidR="003B1614" w:rsidRPr="00EF18A7">
        <w:rPr>
          <w:rFonts w:hAnsi="標楷體" w:hint="eastAsia"/>
          <w:sz w:val="24"/>
        </w:rPr>
        <w:t>年</w:t>
      </w:r>
      <w:r w:rsidR="003B1614" w:rsidRPr="00EF18A7">
        <w:rPr>
          <w:rFonts w:hAnsi="標楷體"/>
          <w:sz w:val="24"/>
        </w:rPr>
        <w:t>3</w:t>
      </w:r>
      <w:r w:rsidR="003B1614" w:rsidRPr="00EF18A7">
        <w:rPr>
          <w:rFonts w:hAnsi="標楷體" w:hint="eastAsia"/>
          <w:sz w:val="24"/>
        </w:rPr>
        <w:t>月</w:t>
      </w:r>
      <w:r w:rsidR="003B1614" w:rsidRPr="00EF18A7">
        <w:rPr>
          <w:rFonts w:hAnsi="標楷體"/>
          <w:sz w:val="24"/>
        </w:rPr>
        <w:t>31</w:t>
      </w:r>
      <w:r w:rsidR="003B1614" w:rsidRPr="00EF18A7">
        <w:rPr>
          <w:rFonts w:hAnsi="標楷體" w:hint="eastAsia"/>
          <w:sz w:val="24"/>
        </w:rPr>
        <w:t>日</w:t>
      </w:r>
      <w:r w:rsidR="005D3D49">
        <w:rPr>
          <w:rFonts w:hAnsi="標楷體" w:hint="eastAsia"/>
          <w:sz w:val="24"/>
        </w:rPr>
        <w:t>止</w:t>
      </w:r>
      <w:r w:rsidRPr="00EF18A7">
        <w:rPr>
          <w:rFonts w:hAnsi="標楷體" w:hint="eastAsia"/>
          <w:sz w:val="24"/>
        </w:rPr>
        <w:t>。</w:t>
      </w:r>
    </w:p>
    <w:p w:rsidR="003B1614" w:rsidRPr="00EF18A7" w:rsidRDefault="003B1614" w:rsidP="00DF61B6">
      <w:pPr>
        <w:spacing w:line="280" w:lineRule="exact"/>
        <w:ind w:leftChars="168" w:left="714" w:hangingChars="98" w:hanging="238"/>
        <w:jc w:val="left"/>
        <w:rPr>
          <w:rFonts w:hAnsi="標楷體"/>
          <w:sz w:val="24"/>
        </w:rPr>
      </w:pPr>
      <w:r w:rsidRPr="00EF18A7">
        <w:rPr>
          <w:rFonts w:hAnsi="標楷體" w:hint="eastAsia"/>
          <w:sz w:val="24"/>
        </w:rPr>
        <w:t>2.網站瀏覽、</w:t>
      </w:r>
      <w:r w:rsidRPr="00EF18A7">
        <w:rPr>
          <w:rFonts w:hAnsi="標楷體"/>
          <w:sz w:val="24"/>
        </w:rPr>
        <w:t>APP</w:t>
      </w:r>
      <w:r w:rsidRPr="00EF18A7">
        <w:rPr>
          <w:rFonts w:hAnsi="標楷體" w:hint="eastAsia"/>
          <w:sz w:val="24"/>
        </w:rPr>
        <w:t>下載</w:t>
      </w:r>
      <w:r w:rsidR="00DF61B6">
        <w:rPr>
          <w:rFonts w:hAnsi="標楷體" w:hint="eastAsia"/>
          <w:sz w:val="24"/>
        </w:rPr>
        <w:t>等2項</w:t>
      </w:r>
      <w:r w:rsidR="00224899" w:rsidRPr="00EF18A7">
        <w:rPr>
          <w:rFonts w:hAnsi="標楷體" w:hint="eastAsia"/>
          <w:sz w:val="24"/>
        </w:rPr>
        <w:t>指標</w:t>
      </w:r>
      <w:r w:rsidRPr="00EF18A7">
        <w:rPr>
          <w:rFonts w:hAnsi="標楷體" w:hint="eastAsia"/>
          <w:sz w:val="24"/>
        </w:rPr>
        <w:t>自</w:t>
      </w:r>
      <w:r w:rsidRPr="00EF18A7">
        <w:rPr>
          <w:rFonts w:hAnsi="標楷體"/>
          <w:sz w:val="24"/>
        </w:rPr>
        <w:t>113</w:t>
      </w:r>
      <w:r w:rsidRPr="00EF18A7">
        <w:rPr>
          <w:rFonts w:hAnsi="標楷體" w:hint="eastAsia"/>
          <w:sz w:val="24"/>
        </w:rPr>
        <w:t>年</w:t>
      </w:r>
      <w:r w:rsidRPr="00EF18A7">
        <w:rPr>
          <w:rFonts w:hAnsi="標楷體"/>
          <w:sz w:val="24"/>
        </w:rPr>
        <w:t>7</w:t>
      </w:r>
      <w:r w:rsidRPr="00EF18A7">
        <w:rPr>
          <w:rFonts w:hAnsi="標楷體" w:hint="eastAsia"/>
          <w:sz w:val="24"/>
        </w:rPr>
        <w:t>月</w:t>
      </w:r>
      <w:r w:rsidRPr="00EF18A7">
        <w:rPr>
          <w:rFonts w:hAnsi="標楷體"/>
          <w:sz w:val="24"/>
        </w:rPr>
        <w:t>1</w:t>
      </w:r>
      <w:r w:rsidRPr="00EF18A7">
        <w:rPr>
          <w:rFonts w:hAnsi="標楷體" w:hint="eastAsia"/>
          <w:sz w:val="24"/>
        </w:rPr>
        <w:t>日起</w:t>
      </w:r>
      <w:r w:rsidR="00224899" w:rsidRPr="00EF18A7">
        <w:rPr>
          <w:rFonts w:hAnsi="標楷體" w:hint="eastAsia"/>
          <w:sz w:val="24"/>
        </w:rPr>
        <w:t>改</w:t>
      </w:r>
      <w:r w:rsidRPr="00EF18A7">
        <w:rPr>
          <w:rFonts w:hAnsi="標楷體" w:hint="eastAsia"/>
          <w:sz w:val="24"/>
        </w:rPr>
        <w:t>以社群總追蹤數取代。</w:t>
      </w:r>
    </w:p>
    <w:p w:rsidR="00981B54" w:rsidRPr="00EF18A7" w:rsidRDefault="00981B54" w:rsidP="00DF61B6">
      <w:pPr>
        <w:spacing w:line="280" w:lineRule="exact"/>
        <w:ind w:leftChars="-272" w:left="-770" w:firstLineChars="16" w:firstLine="39"/>
        <w:jc w:val="left"/>
        <w:rPr>
          <w:rFonts w:hAnsi="標楷體"/>
          <w:sz w:val="24"/>
        </w:rPr>
      </w:pPr>
      <w:r w:rsidRPr="00EF18A7">
        <w:rPr>
          <w:rFonts w:hAnsi="標楷體" w:hint="eastAsia"/>
          <w:sz w:val="24"/>
        </w:rPr>
        <w:t>資料來源：公視基金會提供。</w:t>
      </w:r>
    </w:p>
    <w:p w:rsidR="00981B54" w:rsidRPr="00EF18A7" w:rsidRDefault="00981B54" w:rsidP="00341026">
      <w:pPr>
        <w:pStyle w:val="ab"/>
        <w:ind w:left="849" w:hanging="283"/>
        <w:rPr>
          <w:rFonts w:hAnsi="標楷體"/>
          <w:b/>
        </w:rPr>
      </w:pPr>
      <w:r w:rsidRPr="00EF18A7">
        <w:rPr>
          <w:rFonts w:hAnsi="標楷體" w:hint="eastAsia"/>
          <w:b/>
          <w:color w:val="000000"/>
        </w:rPr>
        <w:t>(</w:t>
      </w:r>
      <w:r w:rsidR="00760995" w:rsidRPr="00EF18A7">
        <w:rPr>
          <w:rFonts w:hAnsi="標楷體" w:hint="eastAsia"/>
          <w:b/>
          <w:color w:val="000000"/>
        </w:rPr>
        <w:t>三</w:t>
      </w:r>
      <w:r w:rsidRPr="00EF18A7">
        <w:rPr>
          <w:rFonts w:hAnsi="標楷體" w:hint="eastAsia"/>
          <w:b/>
          <w:color w:val="000000"/>
        </w:rPr>
        <w:t>)109年度至11</w:t>
      </w:r>
      <w:r w:rsidR="007E69A7" w:rsidRPr="00EF18A7">
        <w:rPr>
          <w:rFonts w:hAnsi="標楷體"/>
          <w:b/>
          <w:color w:val="000000"/>
        </w:rPr>
        <w:t>4</w:t>
      </w:r>
      <w:r w:rsidRPr="00EF18A7">
        <w:rPr>
          <w:rFonts w:hAnsi="標楷體" w:hint="eastAsia"/>
          <w:b/>
          <w:color w:val="000000"/>
        </w:rPr>
        <w:t>年</w:t>
      </w:r>
      <w:r w:rsidR="005D3D49">
        <w:rPr>
          <w:rFonts w:hAnsi="標楷體" w:hint="eastAsia"/>
          <w:b/>
          <w:color w:val="000000"/>
        </w:rPr>
        <w:t>6月</w:t>
      </w:r>
      <w:r w:rsidRPr="00EF18A7">
        <w:rPr>
          <w:rFonts w:hAnsi="標楷體" w:hint="eastAsia"/>
          <w:b/>
          <w:color w:val="000000"/>
        </w:rPr>
        <w:t>底台語台</w:t>
      </w:r>
      <w:r w:rsidR="002F5D80">
        <w:rPr>
          <w:rFonts w:hAnsi="標楷體" w:hint="eastAsia"/>
          <w:b/>
          <w:color w:val="000000"/>
        </w:rPr>
        <w:t>首播時段</w:t>
      </w:r>
      <w:r w:rsidRPr="00EF18A7">
        <w:rPr>
          <w:rFonts w:hAnsi="標楷體" w:hint="eastAsia"/>
          <w:b/>
          <w:color w:val="000000"/>
        </w:rPr>
        <w:t>收視率</w:t>
      </w:r>
      <w:r w:rsidR="005D3D49">
        <w:rPr>
          <w:rFonts w:hAnsi="標楷體" w:hint="eastAsia"/>
          <w:b/>
          <w:color w:val="000000"/>
        </w:rPr>
        <w:t>雖</w:t>
      </w:r>
      <w:r w:rsidRPr="00EF18A7">
        <w:rPr>
          <w:rFonts w:hAnsi="標楷體" w:hint="eastAsia"/>
          <w:b/>
          <w:color w:val="000000"/>
        </w:rPr>
        <w:t>由0.12%</w:t>
      </w:r>
      <w:r w:rsidR="005D3D49">
        <w:rPr>
          <w:rFonts w:hAnsi="標楷體" w:hint="eastAsia"/>
          <w:b/>
          <w:color w:val="000000"/>
        </w:rPr>
        <w:t>增</w:t>
      </w:r>
      <w:r w:rsidRPr="00EF18A7">
        <w:rPr>
          <w:rFonts w:hAnsi="標楷體" w:hint="eastAsia"/>
          <w:b/>
          <w:color w:val="000000"/>
        </w:rPr>
        <w:t>至0.</w:t>
      </w:r>
      <w:r w:rsidR="007E69A7" w:rsidRPr="00EF18A7">
        <w:rPr>
          <w:rFonts w:hAnsi="標楷體"/>
          <w:b/>
          <w:color w:val="000000"/>
        </w:rPr>
        <w:t>2</w:t>
      </w:r>
      <w:r w:rsidRPr="00EF18A7">
        <w:rPr>
          <w:rFonts w:hAnsi="標楷體" w:hint="eastAsia"/>
          <w:b/>
          <w:color w:val="000000"/>
        </w:rPr>
        <w:t>%，</w:t>
      </w:r>
      <w:r w:rsidR="005D3D49">
        <w:rPr>
          <w:rFonts w:hAnsi="標楷體" w:hint="eastAsia"/>
          <w:b/>
          <w:color w:val="000000"/>
        </w:rPr>
        <w:t>惟</w:t>
      </w:r>
      <w:r w:rsidRPr="00EF18A7">
        <w:rPr>
          <w:rFonts w:hAnsi="標楷體" w:hint="eastAsia"/>
          <w:b/>
          <w:color w:val="000000"/>
        </w:rPr>
        <w:t>相較公視主頻道，仍有精進空間</w:t>
      </w:r>
      <w:r w:rsidRPr="00EF18A7">
        <w:rPr>
          <w:rFonts w:hAnsi="標楷體"/>
          <w:b/>
        </w:rPr>
        <w:t xml:space="preserve"> </w:t>
      </w:r>
    </w:p>
    <w:p w:rsidR="00981B54" w:rsidRPr="00EF18A7" w:rsidRDefault="00981B54" w:rsidP="00224899">
      <w:pPr>
        <w:pStyle w:val="21"/>
        <w:ind w:left="850" w:firstLine="566"/>
        <w:rPr>
          <w:rFonts w:hAnsi="標楷體"/>
        </w:rPr>
      </w:pPr>
      <w:r w:rsidRPr="00EF18A7">
        <w:rPr>
          <w:rFonts w:hAnsi="標楷體" w:hint="eastAsia"/>
        </w:rPr>
        <w:t>據公視基金會提供資料顯示，台語台於108年7月正式開播</w:t>
      </w:r>
      <w:r w:rsidR="005D3D49">
        <w:rPr>
          <w:rFonts w:hAnsi="標楷體" w:hint="eastAsia"/>
        </w:rPr>
        <w:t>後</w:t>
      </w:r>
      <w:r w:rsidRPr="00EF18A7">
        <w:rPr>
          <w:rFonts w:hAnsi="標楷體" w:hint="eastAsia"/>
        </w:rPr>
        <w:t>，其</w:t>
      </w:r>
      <w:r w:rsidR="002F5D80">
        <w:rPr>
          <w:rFonts w:hAnsi="標楷體" w:hint="eastAsia"/>
        </w:rPr>
        <w:t>首播時段</w:t>
      </w:r>
      <w:r w:rsidRPr="00EF18A7">
        <w:rPr>
          <w:rFonts w:hAnsi="標楷體" w:hint="eastAsia"/>
        </w:rPr>
        <w:t>收視率由109年度之0.12%增至</w:t>
      </w:r>
      <w:r w:rsidR="003C4233" w:rsidRPr="00EF18A7">
        <w:rPr>
          <w:rFonts w:hAnsi="標楷體" w:hint="eastAsia"/>
        </w:rPr>
        <w:t>1</w:t>
      </w:r>
      <w:r w:rsidR="003C4233" w:rsidRPr="00EF18A7">
        <w:rPr>
          <w:rFonts w:hAnsi="標楷體"/>
        </w:rPr>
        <w:t>13</w:t>
      </w:r>
      <w:r w:rsidR="003C4233" w:rsidRPr="00EF18A7">
        <w:rPr>
          <w:rFonts w:hAnsi="標楷體" w:hint="eastAsia"/>
        </w:rPr>
        <w:t>年之0.18</w:t>
      </w:r>
      <w:r w:rsidR="008E4003" w:rsidRPr="008E4003">
        <w:rPr>
          <w:rFonts w:hAnsi="標楷體" w:hint="eastAsia"/>
        </w:rPr>
        <w:t>%</w:t>
      </w:r>
      <w:r w:rsidR="00DF61B6" w:rsidRPr="00EF18A7">
        <w:rPr>
          <w:rFonts w:hAnsi="標楷體" w:hint="eastAsia"/>
        </w:rPr>
        <w:t>(詳表3-5-3)</w:t>
      </w:r>
      <w:r w:rsidR="003C4233" w:rsidRPr="00EF18A7">
        <w:rPr>
          <w:rFonts w:hAnsi="標楷體" w:hint="eastAsia"/>
        </w:rPr>
        <w:t>，</w:t>
      </w:r>
      <w:r w:rsidR="008E4003" w:rsidRPr="00EF18A7">
        <w:rPr>
          <w:rFonts w:hAnsi="標楷體" w:hint="eastAsia"/>
        </w:rPr>
        <w:t>概呈</w:t>
      </w:r>
      <w:r w:rsidR="008E4003">
        <w:rPr>
          <w:rFonts w:hAnsi="標楷體" w:hint="eastAsia"/>
        </w:rPr>
        <w:t>上</w:t>
      </w:r>
      <w:r w:rsidR="008E4003" w:rsidRPr="00EF18A7">
        <w:rPr>
          <w:rFonts w:hAnsi="標楷體" w:hint="eastAsia"/>
        </w:rPr>
        <w:t>升</w:t>
      </w:r>
      <w:r w:rsidR="008E4003">
        <w:rPr>
          <w:rFonts w:hAnsi="標楷體" w:hint="eastAsia"/>
        </w:rPr>
        <w:t>趨勢</w:t>
      </w:r>
      <w:r w:rsidR="003C4233" w:rsidRPr="00EF18A7">
        <w:rPr>
          <w:rFonts w:hAnsi="標楷體" w:hint="eastAsia"/>
        </w:rPr>
        <w:t>。</w:t>
      </w:r>
      <w:r w:rsidR="008E4003">
        <w:rPr>
          <w:rFonts w:hAnsi="標楷體" w:hint="eastAsia"/>
        </w:rPr>
        <w:t>且</w:t>
      </w:r>
      <w:r w:rsidR="003C4233" w:rsidRPr="00EF18A7">
        <w:rPr>
          <w:rFonts w:hAnsi="標楷體" w:hint="eastAsia"/>
        </w:rPr>
        <w:t>依據114年1至6月之最新調查，其首播時段收視率已達0.20%，</w:t>
      </w:r>
      <w:r w:rsidRPr="00EF18A7">
        <w:rPr>
          <w:rFonts w:hAnsi="標楷體" w:hint="eastAsia"/>
        </w:rPr>
        <w:t>顯示台語台收視率</w:t>
      </w:r>
      <w:r w:rsidR="006B54D1">
        <w:rPr>
          <w:rFonts w:hAnsi="標楷體" w:hint="eastAsia"/>
        </w:rPr>
        <w:t>略</w:t>
      </w:r>
      <w:r w:rsidR="003C4233" w:rsidRPr="00EF18A7">
        <w:rPr>
          <w:rFonts w:hAnsi="標楷體" w:hint="eastAsia"/>
        </w:rPr>
        <w:t>有改善，惟較</w:t>
      </w:r>
      <w:r w:rsidR="006B54D1">
        <w:rPr>
          <w:rFonts w:hAnsi="標楷體" w:hint="eastAsia"/>
        </w:rPr>
        <w:t>公視</w:t>
      </w:r>
      <w:r w:rsidR="003C4233" w:rsidRPr="00EF18A7">
        <w:rPr>
          <w:rFonts w:hAnsi="標楷體" w:hint="eastAsia"/>
        </w:rPr>
        <w:t>主頻</w:t>
      </w:r>
      <w:r w:rsidR="006B54D1">
        <w:rPr>
          <w:rFonts w:hAnsi="標楷體" w:hint="eastAsia"/>
        </w:rPr>
        <w:t>道</w:t>
      </w:r>
      <w:r w:rsidR="002F5D80">
        <w:rPr>
          <w:rFonts w:hAnsi="標楷體" w:hint="eastAsia"/>
        </w:rPr>
        <w:t>109年至113年度</w:t>
      </w:r>
      <w:r w:rsidR="003C4233" w:rsidRPr="00EF18A7">
        <w:rPr>
          <w:rFonts w:hAnsi="標楷體" w:hint="eastAsia"/>
        </w:rPr>
        <w:t>收視水準</w:t>
      </w:r>
      <w:r w:rsidR="006B54D1">
        <w:rPr>
          <w:rFonts w:hAnsi="標楷體" w:hint="eastAsia"/>
        </w:rPr>
        <w:t>最低收視率0.21%，</w:t>
      </w:r>
      <w:r w:rsidRPr="00EF18A7">
        <w:rPr>
          <w:rFonts w:hAnsi="標楷體" w:hint="eastAsia"/>
        </w:rPr>
        <w:t>尚有</w:t>
      </w:r>
      <w:r w:rsidR="006B54D1">
        <w:rPr>
          <w:rFonts w:hAnsi="標楷體" w:hint="eastAsia"/>
        </w:rPr>
        <w:t>精進提升</w:t>
      </w:r>
      <w:r w:rsidR="003C4233" w:rsidRPr="00EF18A7">
        <w:rPr>
          <w:rFonts w:hAnsi="標楷體" w:hint="eastAsia"/>
        </w:rPr>
        <w:t>之</w:t>
      </w:r>
      <w:r w:rsidR="006B54D1">
        <w:rPr>
          <w:rFonts w:hAnsi="標楷體" w:hint="eastAsia"/>
        </w:rPr>
        <w:t>空間</w:t>
      </w:r>
      <w:r w:rsidRPr="00EF18A7">
        <w:rPr>
          <w:rFonts w:hAnsi="標楷體" w:hint="eastAsia"/>
        </w:rPr>
        <w:t>。</w:t>
      </w:r>
    </w:p>
    <w:p w:rsidR="00981B54" w:rsidRPr="00EF18A7" w:rsidRDefault="00C349FF" w:rsidP="00224899">
      <w:pPr>
        <w:pStyle w:val="21"/>
        <w:ind w:left="850" w:firstLine="566"/>
        <w:rPr>
          <w:rFonts w:hAnsi="標楷體"/>
        </w:rPr>
      </w:pPr>
      <w:r w:rsidRPr="00EF18A7">
        <w:rPr>
          <w:rFonts w:hAnsi="標楷體" w:hint="eastAsia"/>
        </w:rPr>
        <w:t>查</w:t>
      </w:r>
      <w:r w:rsidR="00981B54" w:rsidRPr="00EF18A7">
        <w:rPr>
          <w:rFonts w:hAnsi="標楷體" w:hint="eastAsia"/>
        </w:rPr>
        <w:t>文化部補捐助公視台語台之中長程計畫</w:t>
      </w:r>
      <w:r w:rsidR="00981B54" w:rsidRPr="00EF18A7">
        <w:rPr>
          <w:rFonts w:hAnsi="標楷體"/>
          <w:vertAlign w:val="superscript"/>
        </w:rPr>
        <w:footnoteReference w:id="12"/>
      </w:r>
      <w:r w:rsidR="00981B54" w:rsidRPr="00EF18A7">
        <w:rPr>
          <w:rFonts w:hAnsi="標楷體" w:hint="eastAsia"/>
        </w:rPr>
        <w:t>所訂績效指標包括製播台語節目時數、規劃發展臺灣IP輸出國際件數、戲劇合資合製件數、戲劇原創內容開發件數、影音社群平台觸達數、Y</w:t>
      </w:r>
      <w:r w:rsidR="00981B54" w:rsidRPr="00EF18A7">
        <w:rPr>
          <w:rFonts w:hAnsi="標楷體"/>
        </w:rPr>
        <w:t>ou</w:t>
      </w:r>
      <w:r w:rsidR="00981B54" w:rsidRPr="00EF18A7">
        <w:rPr>
          <w:rFonts w:hAnsi="標楷體" w:hint="eastAsia"/>
        </w:rPr>
        <w:t>T</w:t>
      </w:r>
      <w:r w:rsidR="00981B54" w:rsidRPr="00EF18A7">
        <w:rPr>
          <w:rFonts w:hAnsi="標楷體"/>
        </w:rPr>
        <w:t>ube</w:t>
      </w:r>
      <w:r w:rsidR="00981B54" w:rsidRPr="00EF18A7">
        <w:rPr>
          <w:rFonts w:hAnsi="標楷體" w:hint="eastAsia"/>
        </w:rPr>
        <w:t>訂閱數、台語專業人才培訓時數及參訓人次，惟未將台語台收視率納為績效指標評估標準</w:t>
      </w:r>
      <w:r w:rsidR="006B54D1">
        <w:rPr>
          <w:rFonts w:hAnsi="標楷體" w:hint="eastAsia"/>
        </w:rPr>
        <w:t>，</w:t>
      </w:r>
      <w:r w:rsidR="00C55C00">
        <w:rPr>
          <w:rFonts w:hAnsi="標楷體" w:hint="eastAsia"/>
        </w:rPr>
        <w:t>概</w:t>
      </w:r>
      <w:r w:rsidRPr="00EF18A7">
        <w:rPr>
          <w:rFonts w:hAnsi="標楷體" w:hint="eastAsia"/>
        </w:rPr>
        <w:t>收視率之提升尚涉及收視人口分布、節目類型及其他商業台競爭等因素，</w:t>
      </w:r>
      <w:r w:rsidR="00981B54" w:rsidRPr="00EF18A7">
        <w:rPr>
          <w:rFonts w:hAnsi="標楷體" w:hint="eastAsia"/>
        </w:rPr>
        <w:t>為</w:t>
      </w:r>
      <w:r w:rsidRPr="00EF18A7">
        <w:rPr>
          <w:rFonts w:hAnsi="標楷體" w:hint="eastAsia"/>
        </w:rPr>
        <w:t>助瞭解其經營成效，並</w:t>
      </w:r>
      <w:r w:rsidR="00981B54" w:rsidRPr="00EF18A7">
        <w:rPr>
          <w:rFonts w:hAnsi="標楷體" w:hint="eastAsia"/>
        </w:rPr>
        <w:t>利達成促進國家語言發展之目標</w:t>
      </w:r>
      <w:r w:rsidR="002F5D80">
        <w:rPr>
          <w:rFonts w:hAnsi="標楷體" w:hint="eastAsia"/>
        </w:rPr>
        <w:t>，</w:t>
      </w:r>
      <w:r w:rsidRPr="00EF18A7">
        <w:rPr>
          <w:rFonts w:hAnsi="標楷體" w:hint="eastAsia"/>
        </w:rPr>
        <w:t>爰</w:t>
      </w:r>
      <w:r w:rsidR="00981B54" w:rsidRPr="00EF18A7">
        <w:rPr>
          <w:rFonts w:hAnsi="標楷體" w:hint="eastAsia"/>
        </w:rPr>
        <w:t>宜將台語台收視率納為績效指標</w:t>
      </w:r>
      <w:r w:rsidR="006B54D1">
        <w:rPr>
          <w:rFonts w:hAnsi="標楷體" w:hint="eastAsia"/>
        </w:rPr>
        <w:t>之一</w:t>
      </w:r>
      <w:r w:rsidR="00981B54" w:rsidRPr="00EF18A7">
        <w:rPr>
          <w:rFonts w:hAnsi="標楷體" w:hint="eastAsia"/>
        </w:rPr>
        <w:t>，並</w:t>
      </w:r>
      <w:r w:rsidR="006B54D1">
        <w:rPr>
          <w:rFonts w:hAnsi="標楷體" w:hint="eastAsia"/>
        </w:rPr>
        <w:t>可</w:t>
      </w:r>
      <w:r w:rsidR="00981B54" w:rsidRPr="00EF18A7">
        <w:rPr>
          <w:rFonts w:hAnsi="標楷體" w:hint="eastAsia"/>
        </w:rPr>
        <w:t>作為研訂節目宣導或內容強化方案之參據。</w:t>
      </w:r>
    </w:p>
    <w:p w:rsidR="00981B54" w:rsidRPr="00EF18A7" w:rsidRDefault="00981B54" w:rsidP="006B54D1">
      <w:pPr>
        <w:adjustRightInd w:val="0"/>
        <w:spacing w:beforeLines="30" w:before="150" w:line="360" w:lineRule="exact"/>
        <w:ind w:leftChars="-34" w:left="1137" w:rightChars="-100" w:right="-283" w:hangingChars="435" w:hanging="1233"/>
        <w:jc w:val="left"/>
        <w:rPr>
          <w:rFonts w:hAnsi="標楷體"/>
          <w:color w:val="000000"/>
          <w:sz w:val="24"/>
          <w:szCs w:val="24"/>
        </w:rPr>
      </w:pPr>
      <w:r w:rsidRPr="00EF18A7">
        <w:rPr>
          <w:rFonts w:hAnsi="標楷體" w:hint="eastAsia"/>
          <w:b/>
          <w:color w:val="000000"/>
        </w:rPr>
        <w:t>表</w:t>
      </w:r>
      <w:r w:rsidR="008D6E6E" w:rsidRPr="00EF18A7">
        <w:rPr>
          <w:rFonts w:hAnsi="標楷體" w:hint="eastAsia"/>
          <w:b/>
          <w:color w:val="000000"/>
        </w:rPr>
        <w:t>3-5-3</w:t>
      </w:r>
      <w:r w:rsidRPr="00EF18A7">
        <w:rPr>
          <w:rFonts w:hAnsi="標楷體" w:hint="eastAsia"/>
          <w:b/>
          <w:color w:val="000000"/>
        </w:rPr>
        <w:t xml:space="preserve">  </w:t>
      </w:r>
      <w:r w:rsidRPr="00EF18A7">
        <w:rPr>
          <w:rFonts w:hAnsi="標楷體" w:hint="eastAsia"/>
          <w:b/>
        </w:rPr>
        <w:t>109至11</w:t>
      </w:r>
      <w:r w:rsidR="002F5D80">
        <w:rPr>
          <w:rFonts w:hAnsi="標楷體" w:hint="eastAsia"/>
          <w:b/>
        </w:rPr>
        <w:t>3</w:t>
      </w:r>
      <w:r w:rsidRPr="00EF18A7">
        <w:rPr>
          <w:rFonts w:hAnsi="標楷體" w:hint="eastAsia"/>
          <w:b/>
        </w:rPr>
        <w:t>年</w:t>
      </w:r>
      <w:r w:rsidR="006B54D1">
        <w:rPr>
          <w:rFonts w:hAnsi="標楷體" w:hint="eastAsia"/>
          <w:b/>
        </w:rPr>
        <w:t>度</w:t>
      </w:r>
      <w:r w:rsidRPr="00EF18A7">
        <w:rPr>
          <w:rFonts w:hAnsi="標楷體" w:hint="eastAsia"/>
          <w:b/>
        </w:rPr>
        <w:t>公視及台語頻道首播時段收視統計</w:t>
      </w:r>
      <w:r w:rsidRPr="00EF18A7">
        <w:rPr>
          <w:rFonts w:hAnsi="標楷體" w:hint="eastAsia"/>
          <w:b/>
          <w:color w:val="000000"/>
        </w:rPr>
        <w:t>表</w:t>
      </w:r>
      <w:r w:rsidR="006B54D1">
        <w:rPr>
          <w:rFonts w:hAnsi="標楷體" w:hint="eastAsia"/>
          <w:b/>
          <w:color w:val="000000"/>
        </w:rPr>
        <w:t xml:space="preserve"> </w:t>
      </w:r>
      <w:r w:rsidR="00754B01" w:rsidRPr="00EF18A7">
        <w:rPr>
          <w:rFonts w:hAnsi="標楷體" w:hint="eastAsia"/>
          <w:color w:val="000000"/>
          <w:sz w:val="24"/>
          <w:szCs w:val="24"/>
        </w:rPr>
        <w:t>單位：%</w:t>
      </w:r>
      <w:r w:rsidRPr="00EF18A7">
        <w:rPr>
          <w:rFonts w:hAnsi="標楷體" w:hint="eastAsia"/>
          <w:b/>
          <w:color w:val="000000"/>
        </w:rPr>
        <w:t xml:space="preserve">                                                       </w:t>
      </w:r>
      <w:r w:rsidRPr="00EF18A7">
        <w:rPr>
          <w:rFonts w:hAnsi="標楷體"/>
          <w:b/>
          <w:color w:val="000000"/>
        </w:rPr>
        <w:t xml:space="preserve">                                           </w:t>
      </w:r>
      <w:r w:rsidRPr="00EF18A7">
        <w:rPr>
          <w:rFonts w:hAnsi="標楷體" w:hint="eastAsia"/>
          <w:b/>
          <w:color w:val="000000"/>
        </w:rPr>
        <w:t xml:space="preserve">           </w:t>
      </w:r>
    </w:p>
    <w:tbl>
      <w:tblPr>
        <w:tblW w:w="8686" w:type="dxa"/>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1355"/>
        <w:gridCol w:w="1336"/>
        <w:gridCol w:w="1372"/>
        <w:gridCol w:w="1444"/>
        <w:gridCol w:w="1246"/>
      </w:tblGrid>
      <w:tr w:rsidR="002F5D80" w:rsidRPr="00EF18A7" w:rsidTr="002F5D80">
        <w:trPr>
          <w:trHeight w:val="298"/>
          <w:tblHeader/>
        </w:trPr>
        <w:tc>
          <w:tcPr>
            <w:tcW w:w="1933"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hint="eastAsia"/>
                <w:b/>
                <w:sz w:val="24"/>
              </w:rPr>
              <w:t>頻道別</w:t>
            </w:r>
          </w:p>
        </w:tc>
        <w:tc>
          <w:tcPr>
            <w:tcW w:w="1355"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109</w:t>
            </w:r>
            <w:r w:rsidRPr="00EF18A7">
              <w:rPr>
                <w:rFonts w:hAnsi="標楷體" w:hint="eastAsia"/>
                <w:b/>
                <w:sz w:val="24"/>
              </w:rPr>
              <w:t>年度</w:t>
            </w:r>
          </w:p>
        </w:tc>
        <w:tc>
          <w:tcPr>
            <w:tcW w:w="1336"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110</w:t>
            </w:r>
            <w:r w:rsidRPr="00EF18A7">
              <w:rPr>
                <w:rFonts w:hAnsi="標楷體" w:hint="eastAsia"/>
                <w:b/>
                <w:sz w:val="24"/>
              </w:rPr>
              <w:t>年度</w:t>
            </w:r>
          </w:p>
        </w:tc>
        <w:tc>
          <w:tcPr>
            <w:tcW w:w="1372"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111</w:t>
            </w:r>
            <w:r w:rsidRPr="00EF18A7">
              <w:rPr>
                <w:rFonts w:hAnsi="標楷體" w:hint="eastAsia"/>
                <w:b/>
                <w:sz w:val="24"/>
              </w:rPr>
              <w:t>年度</w:t>
            </w:r>
          </w:p>
        </w:tc>
        <w:tc>
          <w:tcPr>
            <w:tcW w:w="1444"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112</w:t>
            </w:r>
            <w:r w:rsidRPr="00EF18A7">
              <w:rPr>
                <w:rFonts w:hAnsi="標楷體" w:hint="eastAsia"/>
                <w:b/>
                <w:sz w:val="24"/>
              </w:rPr>
              <w:t>年度</w:t>
            </w:r>
          </w:p>
        </w:tc>
        <w:tc>
          <w:tcPr>
            <w:tcW w:w="1246" w:type="dxa"/>
            <w:vAlign w:val="center"/>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113</w:t>
            </w:r>
            <w:r w:rsidRPr="00EF18A7">
              <w:rPr>
                <w:rFonts w:hAnsi="標楷體" w:hint="eastAsia"/>
                <w:b/>
                <w:sz w:val="24"/>
              </w:rPr>
              <w:t>年</w:t>
            </w:r>
            <w:r>
              <w:rPr>
                <w:rFonts w:hAnsi="標楷體" w:hint="eastAsia"/>
                <w:b/>
                <w:sz w:val="24"/>
              </w:rPr>
              <w:t>度</w:t>
            </w:r>
          </w:p>
        </w:tc>
      </w:tr>
      <w:tr w:rsidR="002F5D80" w:rsidRPr="00EF18A7" w:rsidTr="002F5D80">
        <w:trPr>
          <w:trHeight w:val="298"/>
        </w:trPr>
        <w:tc>
          <w:tcPr>
            <w:tcW w:w="1933"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sz w:val="24"/>
              </w:rPr>
            </w:pPr>
            <w:r w:rsidRPr="00EF18A7">
              <w:rPr>
                <w:rFonts w:hAnsi="標楷體" w:hint="eastAsia"/>
                <w:sz w:val="24"/>
              </w:rPr>
              <w:t>公視主頻道</w:t>
            </w:r>
          </w:p>
        </w:tc>
        <w:tc>
          <w:tcPr>
            <w:tcW w:w="1355"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0.33</w:t>
            </w:r>
          </w:p>
        </w:tc>
        <w:tc>
          <w:tcPr>
            <w:tcW w:w="1336"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0.31</w:t>
            </w:r>
          </w:p>
        </w:tc>
        <w:tc>
          <w:tcPr>
            <w:tcW w:w="1372"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0.23</w:t>
            </w:r>
          </w:p>
        </w:tc>
        <w:tc>
          <w:tcPr>
            <w:tcW w:w="1444"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0.23</w:t>
            </w:r>
          </w:p>
        </w:tc>
        <w:tc>
          <w:tcPr>
            <w:tcW w:w="1246" w:type="dxa"/>
            <w:vAlign w:val="center"/>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0.2</w:t>
            </w:r>
            <w:r w:rsidRPr="00EF18A7">
              <w:rPr>
                <w:rFonts w:hAnsi="標楷體" w:hint="eastAsia"/>
                <w:sz w:val="24"/>
              </w:rPr>
              <w:t>1</w:t>
            </w:r>
          </w:p>
        </w:tc>
      </w:tr>
      <w:tr w:rsidR="002F5D80" w:rsidRPr="00EF18A7" w:rsidTr="002F5D80">
        <w:trPr>
          <w:trHeight w:val="298"/>
        </w:trPr>
        <w:tc>
          <w:tcPr>
            <w:tcW w:w="1933"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center"/>
              <w:rPr>
                <w:rFonts w:hAnsi="標楷體"/>
                <w:sz w:val="24"/>
              </w:rPr>
            </w:pPr>
            <w:r w:rsidRPr="00EF18A7">
              <w:rPr>
                <w:rFonts w:hAnsi="標楷體" w:hint="eastAsia"/>
                <w:sz w:val="24"/>
              </w:rPr>
              <w:t>公視台語台</w:t>
            </w:r>
          </w:p>
        </w:tc>
        <w:tc>
          <w:tcPr>
            <w:tcW w:w="1355"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0.12</w:t>
            </w:r>
          </w:p>
        </w:tc>
        <w:tc>
          <w:tcPr>
            <w:tcW w:w="1336"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0.15</w:t>
            </w:r>
          </w:p>
        </w:tc>
        <w:tc>
          <w:tcPr>
            <w:tcW w:w="1372"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0.17</w:t>
            </w:r>
          </w:p>
        </w:tc>
        <w:tc>
          <w:tcPr>
            <w:tcW w:w="1444"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0.15</w:t>
            </w:r>
          </w:p>
        </w:tc>
        <w:tc>
          <w:tcPr>
            <w:tcW w:w="1246" w:type="dxa"/>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w:t>
            </w:r>
            <w:r w:rsidRPr="00EF18A7">
              <w:rPr>
                <w:rFonts w:hAnsi="標楷體" w:hint="eastAsia"/>
                <w:sz w:val="24"/>
              </w:rPr>
              <w:t>8</w:t>
            </w:r>
          </w:p>
        </w:tc>
      </w:tr>
    </w:tbl>
    <w:p w:rsidR="00981B54" w:rsidRPr="00EF18A7" w:rsidRDefault="00981B54" w:rsidP="00DF61B6">
      <w:pPr>
        <w:spacing w:line="280" w:lineRule="exact"/>
        <w:ind w:leftChars="-44" w:left="-125" w:firstLineChars="0" w:firstLine="0"/>
        <w:jc w:val="left"/>
        <w:rPr>
          <w:rFonts w:hAnsi="標楷體"/>
          <w:sz w:val="24"/>
        </w:rPr>
      </w:pPr>
      <w:r w:rsidRPr="00EF18A7">
        <w:rPr>
          <w:rFonts w:hAnsi="標楷體" w:hint="eastAsia"/>
          <w:sz w:val="24"/>
        </w:rPr>
        <w:t xml:space="preserve"> 資料來源：公視</w:t>
      </w:r>
      <w:r w:rsidRPr="00EF18A7">
        <w:rPr>
          <w:rFonts w:hAnsi="標楷體" w:hint="eastAsia"/>
          <w:color w:val="000000"/>
          <w:sz w:val="24"/>
        </w:rPr>
        <w:t>基金會</w:t>
      </w:r>
      <w:r w:rsidRPr="00EF18A7">
        <w:rPr>
          <w:rFonts w:hAnsi="標楷體" w:hint="eastAsia"/>
          <w:sz w:val="24"/>
        </w:rPr>
        <w:t>提供。</w:t>
      </w:r>
    </w:p>
    <w:p w:rsidR="00981B54" w:rsidRPr="00EF18A7" w:rsidRDefault="008103E5" w:rsidP="00341026">
      <w:pPr>
        <w:pStyle w:val="ab"/>
        <w:ind w:left="849" w:hanging="283"/>
        <w:rPr>
          <w:rFonts w:hAnsi="標楷體"/>
          <w:b/>
        </w:rPr>
      </w:pPr>
      <w:r w:rsidRPr="00EF18A7">
        <w:rPr>
          <w:rFonts w:hAnsi="標楷體" w:hint="eastAsia"/>
          <w:b/>
        </w:rPr>
        <w:t>(</w:t>
      </w:r>
      <w:r w:rsidR="00760995" w:rsidRPr="00EF18A7">
        <w:rPr>
          <w:rFonts w:hAnsi="標楷體" w:hint="eastAsia"/>
          <w:b/>
        </w:rPr>
        <w:t>四</w:t>
      </w:r>
      <w:r w:rsidRPr="00EF18A7">
        <w:rPr>
          <w:rFonts w:hAnsi="標楷體" w:hint="eastAsia"/>
          <w:b/>
        </w:rPr>
        <w:t>)兒少頻道</w:t>
      </w:r>
      <w:r w:rsidR="00772CB5" w:rsidRPr="00EF18A7">
        <w:rPr>
          <w:rFonts w:hAnsi="標楷體" w:hint="eastAsia"/>
          <w:b/>
        </w:rPr>
        <w:t>(小公視)</w:t>
      </w:r>
      <w:r w:rsidR="006B54D1">
        <w:rPr>
          <w:rFonts w:hAnsi="標楷體" w:hint="eastAsia"/>
          <w:b/>
        </w:rPr>
        <w:t>各項量化指標雖均已</w:t>
      </w:r>
      <w:r w:rsidR="00554F95" w:rsidRPr="00EF18A7">
        <w:rPr>
          <w:rFonts w:hAnsi="標楷體" w:hint="eastAsia"/>
          <w:b/>
        </w:rPr>
        <w:t>達</w:t>
      </w:r>
      <w:r w:rsidR="006B54D1">
        <w:rPr>
          <w:rFonts w:hAnsi="標楷體" w:hint="eastAsia"/>
          <w:b/>
        </w:rPr>
        <w:t>成</w:t>
      </w:r>
      <w:r w:rsidR="00554F95" w:rsidRPr="00EF18A7">
        <w:rPr>
          <w:rFonts w:hAnsi="標楷體" w:hint="eastAsia"/>
          <w:b/>
        </w:rPr>
        <w:t>，惟兒少節目之製作品質攸關</w:t>
      </w:r>
      <w:r w:rsidR="00A9569E" w:rsidRPr="00EF18A7">
        <w:rPr>
          <w:rFonts w:hAnsi="標楷體" w:hint="eastAsia"/>
          <w:b/>
        </w:rPr>
        <w:t>兒童學習成長</w:t>
      </w:r>
      <w:r w:rsidR="00554F95" w:rsidRPr="00EF18A7">
        <w:rPr>
          <w:rFonts w:hAnsi="標楷體" w:hint="eastAsia"/>
          <w:b/>
        </w:rPr>
        <w:t>，</w:t>
      </w:r>
      <w:r w:rsidR="006B54D1">
        <w:rPr>
          <w:rFonts w:hAnsi="標楷體" w:hint="eastAsia"/>
          <w:b/>
        </w:rPr>
        <w:t>允</w:t>
      </w:r>
      <w:r w:rsidR="00554F95" w:rsidRPr="00EF18A7">
        <w:rPr>
          <w:rFonts w:hAnsi="標楷體" w:hint="eastAsia"/>
          <w:b/>
        </w:rPr>
        <w:t>宜研議</w:t>
      </w:r>
      <w:r w:rsidR="00A9569E" w:rsidRPr="00EF18A7">
        <w:rPr>
          <w:rFonts w:hAnsi="標楷體" w:hint="eastAsia"/>
          <w:b/>
        </w:rPr>
        <w:t>合理之</w:t>
      </w:r>
      <w:r w:rsidR="00554F95" w:rsidRPr="00EF18A7">
        <w:rPr>
          <w:rFonts w:hAnsi="標楷體" w:hint="eastAsia"/>
          <w:b/>
        </w:rPr>
        <w:t>質性指標</w:t>
      </w:r>
    </w:p>
    <w:p w:rsidR="008103E5" w:rsidRPr="00EF18A7" w:rsidRDefault="008103E5" w:rsidP="00224899">
      <w:pPr>
        <w:pStyle w:val="21"/>
        <w:ind w:left="850" w:firstLine="566"/>
        <w:rPr>
          <w:rFonts w:hAnsi="標楷體"/>
        </w:rPr>
      </w:pPr>
      <w:r w:rsidRPr="00EF18A7">
        <w:rPr>
          <w:rFonts w:hAnsi="標楷體" w:hint="eastAsia"/>
        </w:rPr>
        <w:t>小公視</w:t>
      </w:r>
      <w:r w:rsidR="006C6E62" w:rsidRPr="00EF18A7">
        <w:rPr>
          <w:rFonts w:hAnsi="標楷體" w:hint="eastAsia"/>
        </w:rPr>
        <w:t>為</w:t>
      </w:r>
      <w:r w:rsidRPr="00EF18A7">
        <w:rPr>
          <w:rFonts w:hAnsi="標楷體" w:hint="eastAsia"/>
        </w:rPr>
        <w:t>兒童與青少年</w:t>
      </w:r>
      <w:r w:rsidR="006B54D1">
        <w:rPr>
          <w:rFonts w:hAnsi="標楷體" w:hint="eastAsia"/>
        </w:rPr>
        <w:t>之</w:t>
      </w:r>
      <w:r w:rsidRPr="00EF18A7">
        <w:rPr>
          <w:rFonts w:hAnsi="標楷體" w:hint="eastAsia"/>
        </w:rPr>
        <w:t>公共數位頻道，於</w:t>
      </w:r>
      <w:r w:rsidR="006C6E62" w:rsidRPr="00EF18A7">
        <w:rPr>
          <w:rFonts w:hAnsi="標楷體" w:hint="eastAsia"/>
        </w:rPr>
        <w:t>113</w:t>
      </w:r>
      <w:r w:rsidRPr="00EF18A7">
        <w:rPr>
          <w:rFonts w:hAnsi="標楷體" w:hint="eastAsia"/>
        </w:rPr>
        <w:t>年</w:t>
      </w:r>
      <w:r w:rsidRPr="00EF18A7">
        <w:rPr>
          <w:rFonts w:hAnsi="標楷體"/>
        </w:rPr>
        <w:t>8</w:t>
      </w:r>
      <w:r w:rsidRPr="00EF18A7">
        <w:rPr>
          <w:rFonts w:hAnsi="標楷體" w:hint="eastAsia"/>
        </w:rPr>
        <w:t>月</w:t>
      </w:r>
      <w:r w:rsidRPr="00EF18A7">
        <w:rPr>
          <w:rFonts w:hAnsi="標楷體"/>
        </w:rPr>
        <w:t>20</w:t>
      </w:r>
      <w:r w:rsidRPr="00EF18A7">
        <w:rPr>
          <w:rFonts w:hAnsi="標楷體" w:hint="eastAsia"/>
        </w:rPr>
        <w:t>日開播</w:t>
      </w:r>
      <w:r w:rsidR="00554F95" w:rsidRPr="00EF18A7">
        <w:rPr>
          <w:rFonts w:hAnsi="標楷體" w:hint="eastAsia"/>
        </w:rPr>
        <w:t>，其節目內容涵蓋華語、台語、客語、原住民族語與新住民語</w:t>
      </w:r>
      <w:r w:rsidR="006B54D1">
        <w:rPr>
          <w:rFonts w:hAnsi="標楷體" w:hint="eastAsia"/>
        </w:rPr>
        <w:t>，</w:t>
      </w:r>
      <w:r w:rsidR="00554F95" w:rsidRPr="00EF18A7">
        <w:rPr>
          <w:rFonts w:hAnsi="標楷體" w:hint="eastAsia"/>
        </w:rPr>
        <w:t>主要製作原創動畫與幼教節目、自然與人文紀實類型等</w:t>
      </w:r>
      <w:r w:rsidRPr="00EF18A7">
        <w:rPr>
          <w:rFonts w:hAnsi="標楷體" w:hint="eastAsia"/>
        </w:rPr>
        <w:t>兼具教育、品格、美感與創意素養</w:t>
      </w:r>
      <w:r w:rsidR="006B54D1">
        <w:rPr>
          <w:rFonts w:hAnsi="標楷體" w:hint="eastAsia"/>
        </w:rPr>
        <w:t>之</w:t>
      </w:r>
      <w:r w:rsidRPr="00EF18A7">
        <w:rPr>
          <w:rFonts w:hAnsi="標楷體" w:hint="eastAsia"/>
        </w:rPr>
        <w:t>兒少影音</w:t>
      </w:r>
      <w:r w:rsidR="00554F95" w:rsidRPr="00EF18A7">
        <w:rPr>
          <w:rFonts w:hAnsi="標楷體" w:hint="eastAsia"/>
        </w:rPr>
        <w:t>，並透過兒少內容孵育計畫</w:t>
      </w:r>
      <w:r w:rsidR="006B54D1">
        <w:rPr>
          <w:rFonts w:hAnsi="標楷體" w:hint="eastAsia"/>
        </w:rPr>
        <w:t>，</w:t>
      </w:r>
      <w:r w:rsidR="00554F95" w:rsidRPr="00EF18A7">
        <w:rPr>
          <w:rFonts w:hAnsi="標楷體" w:hint="eastAsia"/>
        </w:rPr>
        <w:t>由業界提案</w:t>
      </w:r>
      <w:r w:rsidR="006B54D1">
        <w:rPr>
          <w:rFonts w:hAnsi="標楷體" w:hint="eastAsia"/>
        </w:rPr>
        <w:t>並</w:t>
      </w:r>
      <w:r w:rsidR="00554F95" w:rsidRPr="00EF18A7">
        <w:rPr>
          <w:rFonts w:hAnsi="標楷體" w:hint="eastAsia"/>
        </w:rPr>
        <w:t>共同製作具在地特色與教育價值</w:t>
      </w:r>
      <w:r w:rsidR="006B54D1">
        <w:rPr>
          <w:rFonts w:hAnsi="標楷體" w:hint="eastAsia"/>
        </w:rPr>
        <w:t>之</w:t>
      </w:r>
      <w:r w:rsidR="00554F95" w:rsidRPr="00EF18A7">
        <w:rPr>
          <w:rFonts w:hAnsi="標楷體" w:hint="eastAsia"/>
        </w:rPr>
        <w:t>節目。</w:t>
      </w:r>
    </w:p>
    <w:p w:rsidR="000E0C63" w:rsidRPr="00EF18A7" w:rsidRDefault="00554F95" w:rsidP="00224899">
      <w:pPr>
        <w:pStyle w:val="21"/>
        <w:ind w:left="850" w:firstLine="566"/>
        <w:rPr>
          <w:rFonts w:hAnsi="標楷體"/>
        </w:rPr>
      </w:pPr>
      <w:r w:rsidRPr="00EF18A7">
        <w:rPr>
          <w:rFonts w:hAnsi="標楷體" w:hint="eastAsia"/>
        </w:rPr>
        <w:t>截至113年底止</w:t>
      </w:r>
      <w:r w:rsidR="004F5AF6" w:rsidRPr="00EF18A7">
        <w:rPr>
          <w:rFonts w:hAnsi="標楷體" w:hint="eastAsia"/>
        </w:rPr>
        <w:t>，</w:t>
      </w:r>
      <w:r w:rsidR="006B54D1">
        <w:rPr>
          <w:rFonts w:hAnsi="標楷體" w:hint="eastAsia"/>
        </w:rPr>
        <w:t>小公視</w:t>
      </w:r>
      <w:r w:rsidR="004F5AF6" w:rsidRPr="00EF18A7">
        <w:rPr>
          <w:rFonts w:hAnsi="標楷體" w:hint="eastAsia"/>
        </w:rPr>
        <w:t>頻道</w:t>
      </w:r>
      <w:r w:rsidRPr="00EF18A7">
        <w:rPr>
          <w:rFonts w:hAnsi="標楷體" w:hint="eastAsia"/>
        </w:rPr>
        <w:t>兒少新製首播比例為34%</w:t>
      </w:r>
      <w:r w:rsidR="00383CE7" w:rsidRPr="00EF18A7">
        <w:rPr>
          <w:rFonts w:hAnsi="標楷體" w:hint="eastAsia"/>
        </w:rPr>
        <w:t>，</w:t>
      </w:r>
      <w:r w:rsidR="004F5AF6" w:rsidRPr="00EF18A7">
        <w:rPr>
          <w:rFonts w:hAnsi="標楷體" w:hint="eastAsia"/>
        </w:rPr>
        <w:t>已</w:t>
      </w:r>
      <w:r w:rsidR="00383CE7" w:rsidRPr="00EF18A7">
        <w:rPr>
          <w:rFonts w:hAnsi="標楷體" w:hint="eastAsia"/>
        </w:rPr>
        <w:t>達成20%之</w:t>
      </w:r>
      <w:r w:rsidR="006B54D1">
        <w:rPr>
          <w:rFonts w:hAnsi="標楷體" w:hint="eastAsia"/>
        </w:rPr>
        <w:t>年度</w:t>
      </w:r>
      <w:r w:rsidR="00383CE7" w:rsidRPr="00EF18A7">
        <w:rPr>
          <w:rFonts w:hAnsi="標楷體" w:hint="eastAsia"/>
        </w:rPr>
        <w:t>目標</w:t>
      </w:r>
      <w:r w:rsidR="008D6E6E" w:rsidRPr="00EF18A7">
        <w:rPr>
          <w:rFonts w:hAnsi="標楷體" w:hint="eastAsia"/>
        </w:rPr>
        <w:t>(詳表3-5-4)</w:t>
      </w:r>
      <w:r w:rsidR="00383CE7" w:rsidRPr="00EF18A7">
        <w:rPr>
          <w:rFonts w:hAnsi="標楷體" w:hint="eastAsia"/>
        </w:rPr>
        <w:t>；</w:t>
      </w:r>
      <w:r w:rsidRPr="00EF18A7">
        <w:rPr>
          <w:rFonts w:hAnsi="標楷體" w:hint="eastAsia"/>
        </w:rPr>
        <w:t>公視OTT兒少快捷功能</w:t>
      </w:r>
      <w:r w:rsidR="00383CE7" w:rsidRPr="00EF18A7">
        <w:rPr>
          <w:rFonts w:hAnsi="標楷體" w:hint="eastAsia"/>
        </w:rPr>
        <w:t>及旗艦型節目等功能性指標亦皆完成</w:t>
      </w:r>
      <w:r w:rsidR="000E0C63" w:rsidRPr="00EF18A7">
        <w:rPr>
          <w:rFonts w:hAnsi="標楷體" w:hint="eastAsia"/>
        </w:rPr>
        <w:t>；</w:t>
      </w:r>
      <w:r w:rsidR="00383CE7" w:rsidRPr="00EF18A7">
        <w:rPr>
          <w:rFonts w:hAnsi="標楷體" w:hint="eastAsia"/>
        </w:rPr>
        <w:t>公視兒少教育資源網訂閱數成長率</w:t>
      </w:r>
      <w:r w:rsidR="00A9569E" w:rsidRPr="00EF18A7">
        <w:rPr>
          <w:rFonts w:hAnsi="標楷體" w:hint="eastAsia"/>
        </w:rPr>
        <w:t>實際達成值</w:t>
      </w:r>
      <w:r w:rsidR="00383CE7" w:rsidRPr="00EF18A7">
        <w:rPr>
          <w:rFonts w:hAnsi="標楷體" w:hint="eastAsia"/>
        </w:rPr>
        <w:t>157%，遠超50%之目標值，</w:t>
      </w:r>
      <w:r w:rsidR="003C4233" w:rsidRPr="00EF18A7">
        <w:rPr>
          <w:rFonts w:hAnsi="標楷體" w:hint="eastAsia"/>
        </w:rPr>
        <w:t>除努力獲得成果外，</w:t>
      </w:r>
      <w:r w:rsidR="00A9569E" w:rsidRPr="00EF18A7">
        <w:rPr>
          <w:rFonts w:hAnsi="標楷體" w:hint="eastAsia"/>
        </w:rPr>
        <w:t>後續</w:t>
      </w:r>
      <w:r w:rsidR="003C4233" w:rsidRPr="00EF18A7">
        <w:rPr>
          <w:rFonts w:hAnsi="標楷體" w:hint="eastAsia"/>
        </w:rPr>
        <w:t>允可</w:t>
      </w:r>
      <w:r w:rsidR="00383CE7" w:rsidRPr="00EF18A7">
        <w:rPr>
          <w:rFonts w:hAnsi="標楷體" w:hint="eastAsia"/>
        </w:rPr>
        <w:t>訂定</w:t>
      </w:r>
      <w:r w:rsidR="003C4233" w:rsidRPr="00EF18A7">
        <w:rPr>
          <w:rFonts w:hAnsi="標楷體" w:hint="eastAsia"/>
        </w:rPr>
        <w:t>更具挑戰性之目標</w:t>
      </w:r>
      <w:r w:rsidR="00383CE7" w:rsidRPr="00EF18A7">
        <w:rPr>
          <w:rFonts w:hAnsi="標楷體" w:hint="eastAsia"/>
        </w:rPr>
        <w:t>；另節目產製時數目標值為362小時，實際值為</w:t>
      </w:r>
      <w:r w:rsidR="00B04BD1" w:rsidRPr="00EF18A7">
        <w:rPr>
          <w:rFonts w:hAnsi="標楷體" w:hint="eastAsia"/>
        </w:rPr>
        <w:t>382.48</w:t>
      </w:r>
      <w:r w:rsidR="00383CE7" w:rsidRPr="00EF18A7">
        <w:rPr>
          <w:rFonts w:hAnsi="標楷體" w:hint="eastAsia"/>
        </w:rPr>
        <w:t>小時，亦已達成目標。</w:t>
      </w:r>
    </w:p>
    <w:p w:rsidR="006B54D1" w:rsidRPr="00EF18A7" w:rsidRDefault="000E0C63" w:rsidP="00224899">
      <w:pPr>
        <w:pStyle w:val="21"/>
        <w:ind w:left="850" w:firstLine="566"/>
        <w:rPr>
          <w:rFonts w:hAnsi="標楷體"/>
        </w:rPr>
      </w:pPr>
      <w:r w:rsidRPr="00EF18A7">
        <w:rPr>
          <w:rFonts w:hAnsi="標楷體" w:hint="eastAsia"/>
        </w:rPr>
        <w:t>整體而言，小公視各項量化指標</w:t>
      </w:r>
      <w:r w:rsidR="006B54D1">
        <w:rPr>
          <w:rFonts w:hAnsi="標楷體" w:hint="eastAsia"/>
        </w:rPr>
        <w:t>雖均</w:t>
      </w:r>
      <w:r w:rsidRPr="00EF18A7">
        <w:rPr>
          <w:rFonts w:hAnsi="標楷體" w:hint="eastAsia"/>
        </w:rPr>
        <w:t>已達成，惟</w:t>
      </w:r>
      <w:r w:rsidRPr="00EF18A7">
        <w:rPr>
          <w:rFonts w:hAnsi="標楷體"/>
        </w:rPr>
        <w:t>主要時段多依賴外購與重播，</w:t>
      </w:r>
      <w:r w:rsidR="006B54D1" w:rsidRPr="00EF18A7">
        <w:rPr>
          <w:rFonts w:hAnsi="標楷體"/>
        </w:rPr>
        <w:t>自製內容比重仍低，</w:t>
      </w:r>
      <w:r w:rsidRPr="00EF18A7">
        <w:rPr>
          <w:rFonts w:hAnsi="標楷體" w:hint="eastAsia"/>
        </w:rPr>
        <w:t>允宜</w:t>
      </w:r>
      <w:r w:rsidR="006B54D1">
        <w:rPr>
          <w:rFonts w:hAnsi="標楷體" w:hint="eastAsia"/>
        </w:rPr>
        <w:t>研</w:t>
      </w:r>
      <w:r w:rsidRPr="00EF18A7">
        <w:rPr>
          <w:rFonts w:hAnsi="標楷體"/>
        </w:rPr>
        <w:t>提逐年提升自製比例</w:t>
      </w:r>
      <w:r w:rsidR="006B54D1">
        <w:rPr>
          <w:rFonts w:hAnsi="標楷體" w:hint="eastAsia"/>
        </w:rPr>
        <w:t>之</w:t>
      </w:r>
      <w:r w:rsidRPr="00EF18A7">
        <w:rPr>
          <w:rFonts w:hAnsi="標楷體"/>
        </w:rPr>
        <w:t>具體計畫</w:t>
      </w:r>
      <w:r w:rsidRPr="00EF18A7">
        <w:rPr>
          <w:rFonts w:hAnsi="標楷體" w:hint="eastAsia"/>
        </w:rPr>
        <w:t>。另</w:t>
      </w:r>
      <w:r w:rsidR="004F5AF6" w:rsidRPr="00EF18A7">
        <w:rPr>
          <w:rFonts w:hAnsi="標楷體" w:hint="eastAsia"/>
        </w:rPr>
        <w:t>鑑於</w:t>
      </w:r>
      <w:r w:rsidR="00383CE7" w:rsidRPr="00EF18A7">
        <w:rPr>
          <w:rFonts w:hAnsi="標楷體"/>
        </w:rPr>
        <w:t>兒童觀眾身心發展需求、媒體識讀</w:t>
      </w:r>
      <w:r w:rsidR="00383CE7" w:rsidRPr="00EF18A7">
        <w:rPr>
          <w:rFonts w:hAnsi="標楷體" w:hint="eastAsia"/>
        </w:rPr>
        <w:t>能力</w:t>
      </w:r>
      <w:r w:rsidR="004F5AF6" w:rsidRPr="00EF18A7">
        <w:rPr>
          <w:rFonts w:hAnsi="標楷體" w:hint="eastAsia"/>
        </w:rPr>
        <w:t>尚待培養，</w:t>
      </w:r>
      <w:r w:rsidR="004F5AF6" w:rsidRPr="00EF18A7">
        <w:rPr>
          <w:rFonts w:hAnsi="標楷體"/>
        </w:rPr>
        <w:t>公共媒體有義務提供以兒童最佳利益為核心</w:t>
      </w:r>
      <w:r w:rsidR="006B54D1">
        <w:rPr>
          <w:rFonts w:hAnsi="標楷體" w:hint="eastAsia"/>
        </w:rPr>
        <w:t>之</w:t>
      </w:r>
      <w:r w:rsidR="004F5AF6" w:rsidRPr="00EF18A7">
        <w:rPr>
          <w:rFonts w:hAnsi="標楷體"/>
        </w:rPr>
        <w:t>內容，</w:t>
      </w:r>
      <w:r w:rsidRPr="00EF18A7">
        <w:rPr>
          <w:rFonts w:hAnsi="標楷體" w:hint="eastAsia"/>
        </w:rPr>
        <w:t>爰未來</w:t>
      </w:r>
      <w:r w:rsidR="004F5AF6" w:rsidRPr="00EF18A7">
        <w:rPr>
          <w:rFonts w:hAnsi="標楷體" w:hint="eastAsia"/>
        </w:rPr>
        <w:t>於</w:t>
      </w:r>
      <w:r w:rsidR="00383CE7" w:rsidRPr="00EF18A7">
        <w:rPr>
          <w:rFonts w:hAnsi="標楷體" w:hint="eastAsia"/>
        </w:rPr>
        <w:t>衡量兒童台績效指標時，</w:t>
      </w:r>
      <w:r w:rsidR="004F5AF6" w:rsidRPr="00EF18A7">
        <w:rPr>
          <w:rFonts w:hAnsi="標楷體" w:hint="eastAsia"/>
        </w:rPr>
        <w:t>除收視率、訂閱數或產製時數等量化指標</w:t>
      </w:r>
      <w:r w:rsidRPr="00EF18A7">
        <w:rPr>
          <w:rFonts w:hAnsi="標楷體" w:hint="eastAsia"/>
        </w:rPr>
        <w:t>外</w:t>
      </w:r>
      <w:r w:rsidR="004F5AF6" w:rsidRPr="00EF18A7">
        <w:rPr>
          <w:rFonts w:hAnsi="標楷體" w:hint="eastAsia"/>
        </w:rPr>
        <w:t>，</w:t>
      </w:r>
      <w:r w:rsidRPr="00EF18A7">
        <w:rPr>
          <w:rFonts w:hAnsi="標楷體" w:hint="eastAsia"/>
        </w:rPr>
        <w:t>允宜籌謀研議納入</w:t>
      </w:r>
      <w:r w:rsidR="008B43D4" w:rsidRPr="00EF18A7">
        <w:rPr>
          <w:rFonts w:hAnsi="標楷體" w:hint="eastAsia"/>
        </w:rPr>
        <w:t>獨立</w:t>
      </w:r>
      <w:r w:rsidRPr="00EF18A7">
        <w:rPr>
          <w:rFonts w:hAnsi="標楷體" w:hint="eastAsia"/>
        </w:rPr>
        <w:t>第三方評鑑機制之</w:t>
      </w:r>
      <w:r w:rsidR="00383CE7" w:rsidRPr="00EF18A7">
        <w:rPr>
          <w:rFonts w:hAnsi="標楷體"/>
        </w:rPr>
        <w:t>質性指標</w:t>
      </w:r>
      <w:r w:rsidR="00A9569E" w:rsidRPr="00EF18A7">
        <w:rPr>
          <w:rFonts w:hAnsi="標楷體" w:hint="eastAsia"/>
        </w:rPr>
        <w:t>，俾</w:t>
      </w:r>
      <w:r w:rsidR="002F5D80">
        <w:rPr>
          <w:rFonts w:hAnsi="標楷體" w:hint="eastAsia"/>
        </w:rPr>
        <w:t>期</w:t>
      </w:r>
      <w:r w:rsidR="00A9569E" w:rsidRPr="00EF18A7">
        <w:rPr>
          <w:rFonts w:hAnsi="標楷體" w:hint="eastAsia"/>
        </w:rPr>
        <w:t>產製高品質之兒少節目</w:t>
      </w:r>
      <w:r w:rsidR="004F5AF6" w:rsidRPr="00EF18A7">
        <w:rPr>
          <w:rFonts w:hAnsi="標楷體" w:hint="eastAsia"/>
        </w:rPr>
        <w:t>。</w:t>
      </w:r>
    </w:p>
    <w:p w:rsidR="00FB7F57" w:rsidRPr="00EF18A7" w:rsidRDefault="008D6E6E" w:rsidP="00C627D2">
      <w:pPr>
        <w:spacing w:line="240" w:lineRule="auto"/>
        <w:ind w:leftChars="0" w:left="560" w:firstLineChars="0" w:hanging="702"/>
        <w:jc w:val="left"/>
        <w:rPr>
          <w:rFonts w:hAnsi="標楷體"/>
          <w:b/>
          <w:snapToGrid/>
          <w:color w:val="000000"/>
          <w:kern w:val="0"/>
        </w:rPr>
      </w:pPr>
      <w:r w:rsidRPr="00EF18A7">
        <w:rPr>
          <w:rFonts w:hAnsi="標楷體" w:hint="eastAsia"/>
          <w:b/>
          <w:snapToGrid/>
          <w:color w:val="000000"/>
          <w:kern w:val="0"/>
        </w:rPr>
        <w:t>表3-5-4</w:t>
      </w:r>
      <w:r w:rsidR="006B54D1">
        <w:rPr>
          <w:rFonts w:hAnsi="標楷體" w:hint="eastAsia"/>
          <w:b/>
          <w:snapToGrid/>
          <w:color w:val="000000"/>
          <w:kern w:val="0"/>
        </w:rPr>
        <w:t xml:space="preserve"> 截至113年底止</w:t>
      </w:r>
      <w:r w:rsidR="00FB7F57" w:rsidRPr="00EF18A7">
        <w:rPr>
          <w:rFonts w:hAnsi="標楷體" w:hint="eastAsia"/>
          <w:b/>
          <w:snapToGrid/>
          <w:color w:val="000000"/>
          <w:kern w:val="0"/>
        </w:rPr>
        <w:t>小公視營運績效</w:t>
      </w:r>
      <w:r w:rsidR="006B54D1">
        <w:rPr>
          <w:rFonts w:hAnsi="標楷體" w:hint="eastAsia"/>
          <w:b/>
          <w:snapToGrid/>
          <w:color w:val="000000"/>
          <w:kern w:val="0"/>
        </w:rPr>
        <w:t>概況表</w:t>
      </w:r>
    </w:p>
    <w:tbl>
      <w:tblPr>
        <w:tblW w:w="8505"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417"/>
        <w:gridCol w:w="993"/>
        <w:gridCol w:w="6095"/>
      </w:tblGrid>
      <w:tr w:rsidR="00783B12" w:rsidRPr="00EF18A7" w:rsidTr="00783B12">
        <w:trPr>
          <w:tblHeader/>
        </w:trPr>
        <w:tc>
          <w:tcPr>
            <w:tcW w:w="2410" w:type="dxa"/>
            <w:gridSpan w:val="2"/>
            <w:tcBorders>
              <w:top w:val="single" w:sz="12" w:space="0" w:color="000000"/>
              <w:left w:val="single" w:sz="12" w:space="0" w:color="000000"/>
              <w:bottom w:val="single" w:sz="4" w:space="0" w:color="000000"/>
              <w:right w:val="single" w:sz="4" w:space="0" w:color="000000"/>
            </w:tcBorders>
            <w:vAlign w:val="center"/>
            <w:hideMark/>
          </w:tcPr>
          <w:p w:rsidR="00783B12" w:rsidRPr="006B54D1" w:rsidRDefault="00783B12" w:rsidP="006B54D1">
            <w:pPr>
              <w:snapToGrid w:val="0"/>
              <w:spacing w:line="240" w:lineRule="auto"/>
              <w:ind w:leftChars="0" w:left="0" w:firstLineChars="0" w:firstLine="0"/>
              <w:jc w:val="center"/>
              <w:rPr>
                <w:rFonts w:hAnsi="標楷體"/>
                <w:b/>
                <w:snapToGrid/>
                <w:color w:val="000000"/>
                <w:kern w:val="0"/>
                <w:sz w:val="24"/>
                <w:szCs w:val="24"/>
              </w:rPr>
            </w:pPr>
            <w:r w:rsidRPr="006B54D1">
              <w:rPr>
                <w:rFonts w:hAnsi="標楷體" w:hint="eastAsia"/>
                <w:b/>
                <w:snapToGrid/>
                <w:color w:val="000000"/>
                <w:kern w:val="0"/>
                <w:sz w:val="24"/>
                <w:szCs w:val="24"/>
              </w:rPr>
              <w:t>項目</w:t>
            </w:r>
          </w:p>
        </w:tc>
        <w:tc>
          <w:tcPr>
            <w:tcW w:w="6095" w:type="dxa"/>
            <w:tcBorders>
              <w:top w:val="single" w:sz="12"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jc w:val="center"/>
              <w:rPr>
                <w:rFonts w:hAnsi="標楷體"/>
                <w:b/>
                <w:snapToGrid/>
                <w:color w:val="000000"/>
                <w:kern w:val="0"/>
                <w:sz w:val="24"/>
                <w:szCs w:val="24"/>
              </w:rPr>
            </w:pPr>
            <w:r w:rsidRPr="00EF18A7">
              <w:rPr>
                <w:rFonts w:hAnsi="標楷體"/>
                <w:b/>
                <w:snapToGrid/>
                <w:color w:val="000000"/>
                <w:kern w:val="0"/>
                <w:sz w:val="24"/>
                <w:szCs w:val="24"/>
              </w:rPr>
              <w:t>113/8/20-113/12/31</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0" w:left="0" w:firstLineChars="0" w:firstLine="0"/>
              <w:jc w:val="left"/>
              <w:rPr>
                <w:rFonts w:hAnsi="標楷體"/>
                <w:b/>
                <w:snapToGrid/>
                <w:color w:val="000000"/>
                <w:kern w:val="0"/>
                <w:sz w:val="24"/>
                <w:szCs w:val="24"/>
              </w:rPr>
            </w:pPr>
            <w:r w:rsidRPr="006B54D1">
              <w:rPr>
                <w:rFonts w:hAnsi="標楷體" w:hint="eastAsia"/>
                <w:b/>
                <w:snapToGrid/>
                <w:color w:val="000000"/>
                <w:kern w:val="0"/>
                <w:sz w:val="24"/>
                <w:szCs w:val="24"/>
              </w:rPr>
              <w:t>兒少新製首播比例</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right="36" w:firstLineChars="0" w:firstLine="0"/>
              <w:jc w:val="left"/>
              <w:rPr>
                <w:rFonts w:hAnsi="標楷體"/>
                <w:snapToGrid/>
                <w:color w:val="000000"/>
                <w:kern w:val="0"/>
                <w:sz w:val="24"/>
                <w:szCs w:val="24"/>
              </w:rPr>
            </w:pPr>
            <w:r w:rsidRPr="00EF18A7">
              <w:rPr>
                <w:rFonts w:hAnsi="標楷體"/>
                <w:snapToGrid/>
                <w:color w:val="000000"/>
                <w:kern w:val="0"/>
                <w:sz w:val="24"/>
                <w:szCs w:val="24"/>
              </w:rPr>
              <w:t>20%</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firstLineChars="0" w:firstLine="0"/>
              <w:jc w:val="left"/>
              <w:rPr>
                <w:rFonts w:hAnsi="標楷體"/>
                <w:snapToGrid/>
                <w:color w:val="000000"/>
                <w:kern w:val="0"/>
                <w:sz w:val="24"/>
                <w:szCs w:val="24"/>
              </w:rPr>
            </w:pPr>
            <w:r w:rsidRPr="00EF18A7">
              <w:rPr>
                <w:rFonts w:hAnsi="標楷體"/>
                <w:snapToGrid/>
                <w:color w:val="000000"/>
                <w:kern w:val="0"/>
                <w:sz w:val="24"/>
                <w:szCs w:val="24"/>
              </w:rPr>
              <w:t>34%</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公視</w:t>
            </w:r>
            <w:r w:rsidRPr="006B54D1">
              <w:rPr>
                <w:rFonts w:hAnsi="標楷體"/>
                <w:b/>
                <w:snapToGrid/>
                <w:color w:val="000000"/>
                <w:kern w:val="0"/>
                <w:sz w:val="24"/>
                <w:szCs w:val="24"/>
              </w:rPr>
              <w:t>OTT</w:t>
            </w:r>
            <w:r w:rsidRPr="006B54D1">
              <w:rPr>
                <w:rFonts w:hAnsi="標楷體" w:hint="eastAsia"/>
                <w:b/>
                <w:snapToGrid/>
                <w:color w:val="000000"/>
                <w:kern w:val="0"/>
                <w:sz w:val="24"/>
                <w:szCs w:val="24"/>
              </w:rPr>
              <w:t>兒少快捷功能</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jc w:val="left"/>
              <w:rPr>
                <w:rFonts w:hAnsi="標楷體"/>
                <w:snapToGrid/>
                <w:color w:val="000000"/>
                <w:kern w:val="0"/>
                <w:sz w:val="24"/>
                <w:szCs w:val="24"/>
              </w:rPr>
            </w:pPr>
            <w:r w:rsidRPr="00EF18A7">
              <w:rPr>
                <w:rFonts w:hAnsi="標楷體" w:hint="eastAsia"/>
                <w:snapToGrid/>
                <w:color w:val="000000"/>
                <w:kern w:val="0"/>
                <w:sz w:val="24"/>
                <w:szCs w:val="24"/>
              </w:rPr>
              <w:t>公視</w:t>
            </w:r>
            <w:r w:rsidRPr="00EF18A7">
              <w:rPr>
                <w:rFonts w:hAnsi="標楷體"/>
                <w:snapToGrid/>
                <w:color w:val="000000"/>
                <w:kern w:val="0"/>
                <w:sz w:val="24"/>
                <w:szCs w:val="24"/>
              </w:rPr>
              <w:t xml:space="preserve"> OTT </w:t>
            </w:r>
            <w:r w:rsidRPr="00EF18A7">
              <w:rPr>
                <w:rFonts w:hAnsi="標楷體" w:hint="eastAsia"/>
                <w:snapToGrid/>
                <w:color w:val="000000"/>
                <w:kern w:val="0"/>
                <w:sz w:val="24"/>
                <w:szCs w:val="24"/>
              </w:rPr>
              <w:t>兒少快捷功能</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vAlign w:val="center"/>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推出以兒少專門主題內容</w:t>
            </w:r>
            <w:r w:rsidRPr="00EF18A7">
              <w:rPr>
                <w:rFonts w:hAnsi="標楷體"/>
                <w:snapToGrid/>
                <w:color w:val="000000"/>
                <w:kern w:val="0"/>
                <w:sz w:val="24"/>
                <w:szCs w:val="24"/>
              </w:rPr>
              <w:t xml:space="preserve"> FAST TV</w:t>
            </w:r>
            <w:r w:rsidRPr="00EF18A7">
              <w:rPr>
                <w:rFonts w:hAnsi="標楷體" w:hint="eastAsia"/>
                <w:snapToGrid/>
                <w:color w:val="000000"/>
                <w:kern w:val="0"/>
                <w:sz w:val="24"/>
                <w:szCs w:val="24"/>
              </w:rPr>
              <w:t>，以本會節目、各類動畫、體育運動等豐富內容庫，依主題組合成</w:t>
            </w:r>
            <w:r w:rsidRPr="00EF18A7">
              <w:rPr>
                <w:rFonts w:hAnsi="標楷體"/>
                <w:snapToGrid/>
                <w:color w:val="000000"/>
                <w:kern w:val="0"/>
                <w:sz w:val="24"/>
                <w:szCs w:val="24"/>
              </w:rPr>
              <w:t>24</w:t>
            </w:r>
            <w:r w:rsidRPr="00EF18A7">
              <w:rPr>
                <w:rFonts w:hAnsi="標楷體" w:hint="eastAsia"/>
                <w:snapToGrid/>
                <w:color w:val="000000"/>
                <w:kern w:val="0"/>
                <w:sz w:val="24"/>
                <w:szCs w:val="24"/>
              </w:rPr>
              <w:t>小時直播頻道，便利觀眾在公視＋環境下快捷使用。另於</w:t>
            </w:r>
            <w:r w:rsidRPr="00EF18A7">
              <w:rPr>
                <w:rFonts w:hAnsi="標楷體"/>
                <w:snapToGrid/>
                <w:color w:val="000000"/>
                <w:kern w:val="0"/>
                <w:sz w:val="24"/>
                <w:szCs w:val="24"/>
              </w:rPr>
              <w:t>113</w:t>
            </w:r>
            <w:r w:rsidRPr="00EF18A7">
              <w:rPr>
                <w:rFonts w:hAnsi="標楷體" w:hint="eastAsia"/>
                <w:snapToGrid/>
                <w:color w:val="000000"/>
                <w:kern w:val="0"/>
                <w:sz w:val="24"/>
                <w:szCs w:val="24"/>
              </w:rPr>
              <w:t>年</w:t>
            </w:r>
            <w:r w:rsidRPr="00EF18A7">
              <w:rPr>
                <w:rFonts w:hAnsi="標楷體"/>
                <w:snapToGrid/>
                <w:color w:val="000000"/>
                <w:kern w:val="0"/>
                <w:sz w:val="24"/>
                <w:szCs w:val="24"/>
              </w:rPr>
              <w:t>7</w:t>
            </w:r>
            <w:r w:rsidRPr="00EF18A7">
              <w:rPr>
                <w:rFonts w:hAnsi="標楷體" w:hint="eastAsia"/>
                <w:snapToGrid/>
                <w:color w:val="000000"/>
                <w:kern w:val="0"/>
                <w:sz w:val="24"/>
                <w:szCs w:val="24"/>
              </w:rPr>
              <w:t>月推出親子鎖，協助家長選擇內容時，能有效、便利分級過濾，有利於親子族群快捷觀看。</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旗艦型節目</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大型闖關體能遊戲或益智解謎節目</w:t>
            </w:r>
            <w:r w:rsidRPr="00EF18A7">
              <w:rPr>
                <w:rFonts w:hAnsi="標楷體"/>
                <w:snapToGrid/>
                <w:color w:val="000000"/>
                <w:kern w:val="0"/>
                <w:sz w:val="24"/>
                <w:szCs w:val="24"/>
              </w:rPr>
              <w:t>1</w:t>
            </w:r>
            <w:r w:rsidRPr="00EF18A7">
              <w:rPr>
                <w:rFonts w:hAnsi="標楷體" w:hint="eastAsia"/>
                <w:snapToGrid/>
                <w:color w:val="000000"/>
                <w:kern w:val="0"/>
                <w:sz w:val="24"/>
                <w:szCs w:val="24"/>
              </w:rPr>
              <w:t>部</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全台首創沉浸式推理實境節目《成仁高中偵探社》，結合娛樂與教育，透過實境解謎的形式，引導青少年關注校園議題，於收視與社會影響上取得顯著成效。每集皆為公視</w:t>
            </w:r>
            <w:r w:rsidRPr="00EF18A7">
              <w:rPr>
                <w:rFonts w:hAnsi="標楷體"/>
                <w:snapToGrid/>
                <w:color w:val="000000"/>
                <w:kern w:val="0"/>
                <w:sz w:val="24"/>
                <w:szCs w:val="24"/>
              </w:rPr>
              <w:t>+</w:t>
            </w:r>
            <w:r w:rsidRPr="00EF18A7">
              <w:rPr>
                <w:rFonts w:hAnsi="標楷體" w:hint="eastAsia"/>
                <w:snapToGrid/>
                <w:color w:val="000000"/>
                <w:kern w:val="0"/>
                <w:sz w:val="24"/>
                <w:szCs w:val="24"/>
              </w:rPr>
              <w:t>不分類收視排行榜前</w:t>
            </w:r>
            <w:r w:rsidRPr="00EF18A7">
              <w:rPr>
                <w:rFonts w:hAnsi="標楷體"/>
                <w:snapToGrid/>
                <w:color w:val="000000"/>
                <w:kern w:val="0"/>
                <w:sz w:val="24"/>
                <w:szCs w:val="24"/>
              </w:rPr>
              <w:t>5</w:t>
            </w:r>
            <w:r w:rsidRPr="00EF18A7">
              <w:rPr>
                <w:rFonts w:hAnsi="標楷體" w:hint="eastAsia"/>
                <w:snapToGrid/>
                <w:color w:val="000000"/>
                <w:kern w:val="0"/>
                <w:sz w:val="24"/>
                <w:szCs w:val="24"/>
              </w:rPr>
              <w:t>名，並入選</w:t>
            </w:r>
            <w:r w:rsidRPr="00EF18A7">
              <w:rPr>
                <w:rFonts w:hAnsi="標楷體"/>
                <w:snapToGrid/>
                <w:color w:val="000000"/>
                <w:kern w:val="0"/>
                <w:sz w:val="24"/>
                <w:szCs w:val="24"/>
              </w:rPr>
              <w:t>2025 INPUT</w:t>
            </w:r>
            <w:r w:rsidRPr="00EF18A7">
              <w:rPr>
                <w:rFonts w:hAnsi="標楷體" w:hint="eastAsia"/>
                <w:snapToGrid/>
                <w:color w:val="000000"/>
                <w:kern w:val="0"/>
                <w:sz w:val="24"/>
                <w:szCs w:val="24"/>
              </w:rPr>
              <w:t>世界公視大展。</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公視兒少教育資源網訂閱數</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firstLineChars="0" w:firstLine="0"/>
              <w:jc w:val="left"/>
              <w:rPr>
                <w:rFonts w:hAnsi="標楷體"/>
                <w:snapToGrid/>
                <w:color w:val="000000"/>
                <w:kern w:val="0"/>
                <w:sz w:val="24"/>
                <w:szCs w:val="24"/>
              </w:rPr>
            </w:pPr>
            <w:r w:rsidRPr="00EF18A7">
              <w:rPr>
                <w:rFonts w:hAnsi="標楷體" w:hint="eastAsia"/>
                <w:snapToGrid/>
                <w:color w:val="000000"/>
                <w:kern w:val="0"/>
                <w:sz w:val="24"/>
                <w:szCs w:val="24"/>
              </w:rPr>
              <w:t>成長</w:t>
            </w:r>
            <w:r w:rsidRPr="00EF18A7">
              <w:rPr>
                <w:rFonts w:hAnsi="標楷體"/>
                <w:snapToGrid/>
                <w:color w:val="000000"/>
                <w:kern w:val="0"/>
                <w:sz w:val="24"/>
                <w:szCs w:val="24"/>
              </w:rPr>
              <w:t>50%</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兒少教育資源網官網會員</w:t>
            </w:r>
            <w:r w:rsidRPr="00EF18A7">
              <w:rPr>
                <w:rFonts w:hAnsi="標楷體"/>
                <w:snapToGrid/>
                <w:color w:val="000000"/>
                <w:kern w:val="0"/>
                <w:sz w:val="24"/>
                <w:szCs w:val="24"/>
              </w:rPr>
              <w:t>5,497</w:t>
            </w:r>
            <w:r w:rsidRPr="00EF18A7">
              <w:rPr>
                <w:rFonts w:hAnsi="標楷體" w:hint="eastAsia"/>
                <w:snapToGrid/>
                <w:color w:val="000000"/>
                <w:kern w:val="0"/>
                <w:sz w:val="24"/>
                <w:szCs w:val="24"/>
              </w:rPr>
              <w:t>人，較前一年會員數成長</w:t>
            </w:r>
            <w:r w:rsidRPr="00EF18A7">
              <w:rPr>
                <w:rFonts w:hAnsi="標楷體"/>
                <w:snapToGrid/>
                <w:color w:val="000000"/>
                <w:kern w:val="0"/>
                <w:sz w:val="24"/>
                <w:szCs w:val="24"/>
              </w:rPr>
              <w:t>157%</w:t>
            </w:r>
            <w:r w:rsidRPr="00EF18A7">
              <w:rPr>
                <w:rFonts w:hAnsi="標楷體" w:hint="eastAsia"/>
                <w:snapToGrid/>
                <w:color w:val="000000"/>
                <w:kern w:val="0"/>
                <w:sz w:val="24"/>
                <w:szCs w:val="24"/>
              </w:rPr>
              <w:t>。</w:t>
            </w:r>
          </w:p>
        </w:tc>
      </w:tr>
      <w:tr w:rsidR="00783B12" w:rsidRPr="00EF18A7" w:rsidTr="006B54D1">
        <w:tc>
          <w:tcPr>
            <w:tcW w:w="1417" w:type="dxa"/>
            <w:vMerge w:val="restart"/>
            <w:tcBorders>
              <w:top w:val="single" w:sz="4" w:space="0" w:color="000000"/>
              <w:left w:val="single" w:sz="12" w:space="0" w:color="000000"/>
              <w:bottom w:val="single" w:sz="12"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節目產製時數</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firstLineChars="0" w:firstLine="0"/>
              <w:jc w:val="left"/>
              <w:rPr>
                <w:rFonts w:hAnsi="標楷體"/>
                <w:snapToGrid/>
                <w:color w:val="000000"/>
                <w:kern w:val="0"/>
                <w:sz w:val="24"/>
                <w:szCs w:val="24"/>
              </w:rPr>
            </w:pPr>
            <w:r w:rsidRPr="00EF18A7">
              <w:rPr>
                <w:rFonts w:hAnsi="標楷體"/>
                <w:snapToGrid/>
                <w:color w:val="000000"/>
                <w:kern w:val="0"/>
                <w:sz w:val="24"/>
                <w:szCs w:val="24"/>
              </w:rPr>
              <w:t>362</w:t>
            </w:r>
            <w:r w:rsidRPr="00EF18A7">
              <w:rPr>
                <w:rFonts w:hAnsi="標楷體" w:hint="eastAsia"/>
                <w:snapToGrid/>
                <w:color w:val="000000"/>
                <w:kern w:val="0"/>
                <w:sz w:val="24"/>
                <w:szCs w:val="24"/>
              </w:rPr>
              <w:t>小時</w:t>
            </w:r>
          </w:p>
        </w:tc>
      </w:tr>
      <w:tr w:rsidR="00783B12" w:rsidRPr="00EF18A7" w:rsidTr="00783B12">
        <w:tc>
          <w:tcPr>
            <w:tcW w:w="1417" w:type="dxa"/>
            <w:vMerge/>
            <w:tcBorders>
              <w:top w:val="single" w:sz="4" w:space="0" w:color="000000"/>
              <w:left w:val="single" w:sz="12" w:space="0" w:color="000000"/>
              <w:bottom w:val="single" w:sz="12" w:space="0" w:color="000000"/>
              <w:right w:val="single" w:sz="4" w:space="0" w:color="000000"/>
            </w:tcBorders>
            <w:vAlign w:val="center"/>
            <w:hideMark/>
          </w:tcPr>
          <w:p w:rsidR="00783B12" w:rsidRPr="00EF18A7" w:rsidRDefault="00783B12" w:rsidP="006B54D1">
            <w:pPr>
              <w:widowControl/>
              <w:snapToGrid w:val="0"/>
              <w:spacing w:line="240" w:lineRule="auto"/>
              <w:ind w:leftChars="0" w:left="0" w:firstLineChars="0" w:hanging="1"/>
              <w:jc w:val="center"/>
              <w:rPr>
                <w:rFonts w:hAnsi="標楷體"/>
                <w:snapToGrid/>
                <w:color w:val="000000"/>
                <w:kern w:val="0"/>
                <w:sz w:val="24"/>
                <w:szCs w:val="24"/>
              </w:rPr>
            </w:pPr>
          </w:p>
        </w:tc>
        <w:tc>
          <w:tcPr>
            <w:tcW w:w="993" w:type="dxa"/>
            <w:tcBorders>
              <w:top w:val="single" w:sz="4" w:space="0" w:color="000000"/>
              <w:left w:val="single" w:sz="4" w:space="0" w:color="000000"/>
              <w:bottom w:val="single" w:sz="12"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12"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共計完成新製時數</w:t>
            </w:r>
            <w:r w:rsidRPr="00EF18A7">
              <w:rPr>
                <w:rFonts w:hAnsi="標楷體"/>
                <w:snapToGrid/>
                <w:color w:val="000000"/>
                <w:kern w:val="0"/>
                <w:sz w:val="24"/>
                <w:szCs w:val="24"/>
              </w:rPr>
              <w:t xml:space="preserve">382.48 </w:t>
            </w:r>
            <w:r w:rsidRPr="00EF18A7">
              <w:rPr>
                <w:rFonts w:hAnsi="標楷體" w:hint="eastAsia"/>
                <w:snapToGrid/>
                <w:color w:val="000000"/>
                <w:kern w:val="0"/>
                <w:sz w:val="24"/>
                <w:szCs w:val="24"/>
              </w:rPr>
              <w:t>小時，包括自委製節目產製</w:t>
            </w:r>
            <w:r w:rsidRPr="00EF18A7">
              <w:rPr>
                <w:rFonts w:hAnsi="標楷體"/>
                <w:snapToGrid/>
                <w:color w:val="000000"/>
                <w:kern w:val="0"/>
                <w:sz w:val="24"/>
                <w:szCs w:val="24"/>
              </w:rPr>
              <w:t>350.48</w:t>
            </w:r>
            <w:r w:rsidRPr="00EF18A7">
              <w:rPr>
                <w:rFonts w:hAnsi="標楷體" w:hint="eastAsia"/>
                <w:snapToGrid/>
                <w:color w:val="000000"/>
                <w:kern w:val="0"/>
                <w:sz w:val="24"/>
                <w:szCs w:val="24"/>
              </w:rPr>
              <w:t>小時，及自製網路原生內容</w:t>
            </w:r>
            <w:r w:rsidRPr="00EF18A7">
              <w:rPr>
                <w:rFonts w:hAnsi="標楷體"/>
                <w:snapToGrid/>
                <w:color w:val="000000"/>
                <w:kern w:val="0"/>
                <w:sz w:val="24"/>
                <w:szCs w:val="24"/>
              </w:rPr>
              <w:t>32</w:t>
            </w:r>
            <w:r w:rsidRPr="00EF18A7">
              <w:rPr>
                <w:rFonts w:hAnsi="標楷體" w:hint="eastAsia"/>
                <w:snapToGrid/>
                <w:color w:val="000000"/>
                <w:kern w:val="0"/>
                <w:sz w:val="24"/>
                <w:szCs w:val="24"/>
              </w:rPr>
              <w:t>小時。</w:t>
            </w:r>
          </w:p>
        </w:tc>
      </w:tr>
    </w:tbl>
    <w:p w:rsidR="00FB7F57" w:rsidRDefault="00FB7F57" w:rsidP="0092312C">
      <w:pPr>
        <w:spacing w:line="280" w:lineRule="exact"/>
        <w:ind w:leftChars="0" w:left="0" w:firstLineChars="0" w:firstLine="0"/>
        <w:jc w:val="left"/>
        <w:rPr>
          <w:rFonts w:hAnsi="標楷體"/>
          <w:snapToGrid/>
          <w:color w:val="000000"/>
          <w:kern w:val="0"/>
          <w:sz w:val="24"/>
          <w:szCs w:val="24"/>
        </w:rPr>
      </w:pPr>
      <w:r w:rsidRPr="00EF18A7">
        <w:rPr>
          <w:rFonts w:hAnsi="標楷體" w:hint="eastAsia"/>
          <w:snapToGrid/>
          <w:color w:val="000000"/>
          <w:kern w:val="0"/>
          <w:sz w:val="24"/>
          <w:szCs w:val="24"/>
        </w:rPr>
        <w:t>資料來源：公視基金會提供。</w:t>
      </w:r>
    </w:p>
    <w:p w:rsidR="006B54D1" w:rsidRPr="00EF18A7" w:rsidRDefault="006B54D1" w:rsidP="0092312C">
      <w:pPr>
        <w:spacing w:line="280" w:lineRule="exact"/>
        <w:ind w:leftChars="0" w:left="0" w:firstLineChars="0" w:firstLine="0"/>
        <w:jc w:val="left"/>
        <w:rPr>
          <w:rFonts w:hAnsi="標楷體"/>
          <w:snapToGrid/>
          <w:color w:val="000000"/>
          <w:kern w:val="0"/>
          <w:sz w:val="24"/>
          <w:szCs w:val="24"/>
        </w:rPr>
      </w:pPr>
    </w:p>
    <w:p w:rsidR="00981B54" w:rsidRDefault="00ED070A" w:rsidP="00C627D2">
      <w:pPr>
        <w:pStyle w:val="14"/>
        <w:ind w:left="425" w:hangingChars="150" w:hanging="425"/>
        <w:rPr>
          <w:rFonts w:hAnsi="標楷體"/>
        </w:rPr>
      </w:pPr>
      <w:bookmarkStart w:id="31" w:name="_Toc204695718"/>
      <w:r w:rsidRPr="00EF18A7">
        <w:rPr>
          <w:rFonts w:hAnsi="標楷體" w:hint="eastAsia"/>
        </w:rPr>
        <w:t>六、</w:t>
      </w:r>
      <w:r w:rsidR="00985F2E" w:rsidRPr="00EF18A7">
        <w:rPr>
          <w:rFonts w:hAnsi="標楷體" w:hint="eastAsia"/>
        </w:rPr>
        <w:t>社會大眾對韌性議題日益關心，</w:t>
      </w:r>
      <w:r w:rsidR="006B54D1">
        <w:rPr>
          <w:rFonts w:hAnsi="標楷體" w:hint="eastAsia"/>
        </w:rPr>
        <w:t>公視基金會</w:t>
      </w:r>
      <w:r w:rsidRPr="00EF18A7">
        <w:rPr>
          <w:rFonts w:hAnsi="標楷體" w:hint="eastAsia"/>
        </w:rPr>
        <w:t>作為我國關鍵文化與公共訊息</w:t>
      </w:r>
      <w:r w:rsidR="002F5D80">
        <w:rPr>
          <w:rFonts w:hAnsi="標楷體" w:hint="eastAsia"/>
        </w:rPr>
        <w:t>之</w:t>
      </w:r>
      <w:r w:rsidR="002F5D80" w:rsidRPr="00EF18A7">
        <w:rPr>
          <w:rFonts w:hAnsi="標楷體" w:hint="eastAsia"/>
        </w:rPr>
        <w:t>傳播</w:t>
      </w:r>
      <w:r w:rsidRPr="00EF18A7">
        <w:rPr>
          <w:rFonts w:hAnsi="標楷體" w:hint="eastAsia"/>
        </w:rPr>
        <w:t>平臺，允宜妥為研謀</w:t>
      </w:r>
      <w:r w:rsidR="00A614F4" w:rsidRPr="00EF18A7">
        <w:rPr>
          <w:rFonts w:hAnsi="標楷體" w:hint="eastAsia"/>
        </w:rPr>
        <w:t>強化</w:t>
      </w:r>
      <w:r w:rsidR="00A91B2F" w:rsidRPr="00EF18A7">
        <w:rPr>
          <w:rFonts w:hAnsi="標楷體" w:hint="eastAsia"/>
        </w:rPr>
        <w:t>各項</w:t>
      </w:r>
      <w:r w:rsidR="00BB1A08" w:rsidRPr="00EF18A7">
        <w:rPr>
          <w:rFonts w:hAnsi="標楷體" w:hint="eastAsia"/>
        </w:rPr>
        <w:t>組織</w:t>
      </w:r>
      <w:r w:rsidRPr="00EF18A7">
        <w:rPr>
          <w:rFonts w:hAnsi="標楷體" w:hint="eastAsia"/>
        </w:rPr>
        <w:t>韌性作為</w:t>
      </w:r>
      <w:bookmarkEnd w:id="31"/>
    </w:p>
    <w:p w:rsidR="006B54D1" w:rsidRPr="00EF18A7" w:rsidRDefault="008A1F40" w:rsidP="008A1F40">
      <w:pPr>
        <w:ind w:left="566" w:firstLine="566"/>
        <w:rPr>
          <w:rFonts w:hAnsi="標楷體"/>
        </w:rPr>
      </w:pPr>
      <w:r>
        <w:rPr>
          <w:rFonts w:hAnsi="標楷體" w:hint="eastAsia"/>
        </w:rPr>
        <w:t>近年</w:t>
      </w:r>
      <w:r w:rsidRPr="008A1F40">
        <w:rPr>
          <w:rFonts w:hAnsi="標楷體" w:hint="eastAsia"/>
        </w:rPr>
        <w:t>來，國際間陸續爆發新冠疫情、俄烏戰爭</w:t>
      </w:r>
      <w:r>
        <w:rPr>
          <w:rFonts w:hAnsi="標楷體" w:hint="eastAsia"/>
        </w:rPr>
        <w:t>、</w:t>
      </w:r>
      <w:r w:rsidRPr="008A1F40">
        <w:rPr>
          <w:rFonts w:hAnsi="標楷體" w:hint="eastAsia"/>
        </w:rPr>
        <w:t>地緣政治改變</w:t>
      </w:r>
      <w:r w:rsidR="002F5D80">
        <w:rPr>
          <w:rFonts w:hAnsi="標楷體" w:hint="eastAsia"/>
        </w:rPr>
        <w:t>等事件，</w:t>
      </w:r>
      <w:r w:rsidR="002F5D80" w:rsidRPr="008A1F40">
        <w:rPr>
          <w:rFonts w:hAnsi="標楷體" w:hint="eastAsia"/>
        </w:rPr>
        <w:t>公共電視</w:t>
      </w:r>
      <w:r w:rsidR="002F5D80">
        <w:rPr>
          <w:rFonts w:hAnsi="標楷體" w:hint="eastAsia"/>
        </w:rPr>
        <w:t>作為</w:t>
      </w:r>
      <w:r w:rsidR="002F5D80" w:rsidRPr="008A1F40">
        <w:rPr>
          <w:rFonts w:hAnsi="標楷體" w:hint="eastAsia"/>
        </w:rPr>
        <w:t>我國文化與公共訊息</w:t>
      </w:r>
      <w:r w:rsidR="002F5D80">
        <w:rPr>
          <w:rFonts w:hAnsi="標楷體" w:hint="eastAsia"/>
        </w:rPr>
        <w:t>之重要</w:t>
      </w:r>
      <w:r w:rsidR="002F5D80" w:rsidRPr="008A1F40">
        <w:rPr>
          <w:rFonts w:hAnsi="標楷體" w:hint="eastAsia"/>
        </w:rPr>
        <w:t>傳播平臺，其</w:t>
      </w:r>
      <w:r w:rsidR="002F5D80">
        <w:rPr>
          <w:rFonts w:hAnsi="標楷體" w:hint="eastAsia"/>
        </w:rPr>
        <w:t>因應天災、地緣政治等韌性作為，攸關公眾利益甚鉅，爰其</w:t>
      </w:r>
      <w:r>
        <w:rPr>
          <w:rFonts w:hAnsi="標楷體" w:hint="eastAsia"/>
        </w:rPr>
        <w:t>長期財務自主性，以及製播公正可信賴之節目等相關營運成效，備</w:t>
      </w:r>
      <w:r w:rsidRPr="008A1F40">
        <w:rPr>
          <w:rFonts w:hAnsi="標楷體" w:hint="eastAsia"/>
        </w:rPr>
        <w:t>受各界檢視。</w:t>
      </w:r>
      <w:r w:rsidR="00BA2041">
        <w:rPr>
          <w:rFonts w:hAnsi="標楷體" w:hint="eastAsia"/>
        </w:rPr>
        <w:t>經查</w:t>
      </w:r>
      <w:r>
        <w:rPr>
          <w:rFonts w:hAnsi="標楷體"/>
        </w:rPr>
        <w:t>:</w:t>
      </w:r>
    </w:p>
    <w:p w:rsidR="0069158B" w:rsidRPr="00EF18A7" w:rsidRDefault="0069158B" w:rsidP="00CE290D">
      <w:pPr>
        <w:pStyle w:val="ab"/>
        <w:ind w:left="849" w:hanging="283"/>
        <w:rPr>
          <w:rFonts w:hAnsi="標楷體"/>
          <w:b/>
        </w:rPr>
      </w:pPr>
      <w:r w:rsidRPr="00EF18A7">
        <w:rPr>
          <w:rFonts w:hAnsi="標楷體" w:hint="eastAsia"/>
          <w:b/>
        </w:rPr>
        <w:t>(一)</w:t>
      </w:r>
      <w:r w:rsidR="00CE290D" w:rsidRPr="00EF18A7">
        <w:rPr>
          <w:rFonts w:hAnsi="標楷體" w:hint="eastAsia"/>
          <w:b/>
        </w:rPr>
        <w:t>社會對韌性議題之要求日漸提升，公共電視作為我國關鍵文化與公共訊息</w:t>
      </w:r>
      <w:r w:rsidR="00CB1F75">
        <w:rPr>
          <w:rFonts w:hAnsi="標楷體" w:hint="eastAsia"/>
          <w:b/>
        </w:rPr>
        <w:t>之</w:t>
      </w:r>
      <w:r w:rsidR="00CB1F75" w:rsidRPr="00EF18A7">
        <w:rPr>
          <w:rFonts w:hAnsi="標楷體" w:hint="eastAsia"/>
          <w:b/>
        </w:rPr>
        <w:t>傳播</w:t>
      </w:r>
      <w:r w:rsidR="00CE290D" w:rsidRPr="00EF18A7">
        <w:rPr>
          <w:rFonts w:hAnsi="標楷體" w:hint="eastAsia"/>
          <w:b/>
        </w:rPr>
        <w:t>平臺，</w:t>
      </w:r>
      <w:r w:rsidR="003C4233" w:rsidRPr="00EF18A7">
        <w:rPr>
          <w:rFonts w:hAnsi="標楷體" w:hint="eastAsia"/>
          <w:b/>
        </w:rPr>
        <w:t>其</w:t>
      </w:r>
      <w:r w:rsidR="00CE290D" w:rsidRPr="00EF18A7">
        <w:rPr>
          <w:rFonts w:hAnsi="標楷體" w:hint="eastAsia"/>
          <w:b/>
        </w:rPr>
        <w:t>韌性作為</w:t>
      </w:r>
      <w:r w:rsidR="003C4233" w:rsidRPr="00EF18A7">
        <w:rPr>
          <w:rFonts w:hAnsi="標楷體" w:hint="eastAsia"/>
          <w:b/>
        </w:rPr>
        <w:t>攸關公眾利益重大</w:t>
      </w:r>
    </w:p>
    <w:p w:rsidR="00E93501" w:rsidRPr="00EF18A7" w:rsidRDefault="00E93501" w:rsidP="00C627D2">
      <w:pPr>
        <w:pStyle w:val="21"/>
        <w:ind w:left="850" w:firstLine="566"/>
        <w:rPr>
          <w:rFonts w:hAnsi="標楷體"/>
        </w:rPr>
      </w:pPr>
      <w:r w:rsidRPr="00EF18A7">
        <w:rPr>
          <w:rFonts w:hAnsi="標楷體" w:hint="eastAsia"/>
        </w:rPr>
        <w:t>依據</w:t>
      </w:r>
      <w:r w:rsidR="001A1E6F" w:rsidRPr="00EF18A7">
        <w:rPr>
          <w:rFonts w:hAnsi="標楷體" w:hint="eastAsia"/>
        </w:rPr>
        <w:t>聯合國</w:t>
      </w:r>
      <w:r w:rsidR="006B6BAF" w:rsidRPr="00EF18A7">
        <w:rPr>
          <w:rFonts w:hAnsi="標楷體" w:hint="eastAsia"/>
        </w:rPr>
        <w:t>(UN)</w:t>
      </w:r>
      <w:r w:rsidR="001A1E6F" w:rsidRPr="00EF18A7">
        <w:rPr>
          <w:rFonts w:hAnsi="標楷體" w:hint="eastAsia"/>
        </w:rPr>
        <w:t>定義，</w:t>
      </w:r>
      <w:r w:rsidR="00FA6500" w:rsidRPr="00EF18A7">
        <w:rPr>
          <w:rFonts w:hAnsi="標楷體" w:hint="eastAsia"/>
        </w:rPr>
        <w:t>韌性</w:t>
      </w:r>
      <w:r w:rsidR="006B54D1">
        <w:rPr>
          <w:rFonts w:hAnsi="標楷體" w:hint="eastAsia"/>
        </w:rPr>
        <w:t>係</w:t>
      </w:r>
      <w:r w:rsidR="00FA6500" w:rsidRPr="00EF18A7">
        <w:rPr>
          <w:rFonts w:hAnsi="標楷體" w:hint="eastAsia"/>
        </w:rPr>
        <w:t>指</w:t>
      </w:r>
      <w:r w:rsidR="001A1E6F" w:rsidRPr="00EF18A7">
        <w:rPr>
          <w:rFonts w:hAnsi="標楷體" w:hint="eastAsia"/>
        </w:rPr>
        <w:t>「系統、社區或社會在面對風險時，通過預防、吸收、適應和轉型</w:t>
      </w:r>
      <w:r w:rsidR="006B54D1">
        <w:rPr>
          <w:rFonts w:hAnsi="標楷體" w:hint="eastAsia"/>
        </w:rPr>
        <w:t>之</w:t>
      </w:r>
      <w:r w:rsidR="001A1E6F" w:rsidRPr="00EF18A7">
        <w:rPr>
          <w:rFonts w:hAnsi="標楷體" w:hint="eastAsia"/>
        </w:rPr>
        <w:t>能力，以保護發展成果並實現可持續發展目標」</w:t>
      </w:r>
      <w:r w:rsidR="001A1E6F" w:rsidRPr="00EF18A7">
        <w:rPr>
          <w:rStyle w:val="afb"/>
          <w:rFonts w:hAnsi="標楷體"/>
        </w:rPr>
        <w:footnoteReference w:id="13"/>
      </w:r>
      <w:r w:rsidRPr="00EF18A7">
        <w:rPr>
          <w:rFonts w:hAnsi="標楷體"/>
        </w:rPr>
        <w:t>。</w:t>
      </w:r>
      <w:r w:rsidR="006B54D1">
        <w:rPr>
          <w:rFonts w:hAnsi="標楷體" w:hint="eastAsia"/>
        </w:rPr>
        <w:t>又</w:t>
      </w:r>
      <w:r w:rsidR="001A1E6F" w:rsidRPr="00EF18A7">
        <w:rPr>
          <w:rFonts w:hAnsi="標楷體" w:hint="eastAsia"/>
        </w:rPr>
        <w:t>根據國際標準組織</w:t>
      </w:r>
      <w:r w:rsidR="006B6BAF" w:rsidRPr="00EF18A7">
        <w:rPr>
          <w:rFonts w:hAnsi="標楷體" w:hint="eastAsia"/>
        </w:rPr>
        <w:t>(ISO)</w:t>
      </w:r>
      <w:r w:rsidR="001A1E6F" w:rsidRPr="00EF18A7">
        <w:rPr>
          <w:rFonts w:hAnsi="標楷體" w:hint="eastAsia"/>
        </w:rPr>
        <w:t>定義，韌性</w:t>
      </w:r>
      <w:r w:rsidR="00733E71">
        <w:rPr>
          <w:rFonts w:hAnsi="標楷體" w:hint="eastAsia"/>
        </w:rPr>
        <w:t>為</w:t>
      </w:r>
      <w:r w:rsidR="001A1E6F" w:rsidRPr="00EF18A7">
        <w:rPr>
          <w:rFonts w:hAnsi="標楷體" w:hint="eastAsia"/>
        </w:rPr>
        <w:t>「組織在變化環境中吸收和適應</w:t>
      </w:r>
      <w:r w:rsidR="00733E71">
        <w:rPr>
          <w:rFonts w:hAnsi="標楷體" w:hint="eastAsia"/>
        </w:rPr>
        <w:t>之</w:t>
      </w:r>
      <w:r w:rsidR="001A1E6F" w:rsidRPr="00EF18A7">
        <w:rPr>
          <w:rFonts w:hAnsi="標楷體" w:hint="eastAsia"/>
        </w:rPr>
        <w:t>能力」</w:t>
      </w:r>
      <w:r w:rsidR="001A1E6F" w:rsidRPr="00EF18A7">
        <w:rPr>
          <w:rStyle w:val="afb"/>
          <w:rFonts w:hAnsi="標楷體"/>
        </w:rPr>
        <w:footnoteReference w:id="14"/>
      </w:r>
      <w:r w:rsidR="001A1E6F" w:rsidRPr="00EF18A7">
        <w:rPr>
          <w:rFonts w:hAnsi="標楷體" w:hint="eastAsia"/>
        </w:rPr>
        <w:t>。組織韌性被進一步描述為組織在面對不可預測的挑戰（如氣候變化、經濟危機等）時，保持其核心目標實現</w:t>
      </w:r>
      <w:r w:rsidR="00733E71">
        <w:rPr>
          <w:rFonts w:hAnsi="標楷體" w:hint="eastAsia"/>
        </w:rPr>
        <w:t>之</w:t>
      </w:r>
      <w:r w:rsidR="001A1E6F" w:rsidRPr="00EF18A7">
        <w:rPr>
          <w:rFonts w:hAnsi="標楷體" w:hint="eastAsia"/>
        </w:rPr>
        <w:t>能力，涵蓋適應、吸收衝擊及轉型能力。</w:t>
      </w:r>
    </w:p>
    <w:p w:rsidR="00FA6500" w:rsidRPr="00EF18A7" w:rsidRDefault="006B6BAF" w:rsidP="00C627D2">
      <w:pPr>
        <w:pStyle w:val="21"/>
        <w:ind w:left="850" w:firstLine="566"/>
        <w:rPr>
          <w:rFonts w:hAnsi="標楷體"/>
        </w:rPr>
      </w:pPr>
      <w:r w:rsidRPr="00EF18A7">
        <w:rPr>
          <w:rFonts w:hAnsi="標楷體" w:hint="eastAsia"/>
        </w:rPr>
        <w:t>近年來，隨著社會對韌性議題之要求日漸提升，公共電視作為我國關鍵文化與公共訊息</w:t>
      </w:r>
      <w:r w:rsidR="00CB1F75">
        <w:rPr>
          <w:rFonts w:hAnsi="標楷體" w:hint="eastAsia"/>
        </w:rPr>
        <w:t>之</w:t>
      </w:r>
      <w:r w:rsidR="00CB1F75" w:rsidRPr="00EF18A7">
        <w:rPr>
          <w:rFonts w:hAnsi="標楷體" w:hint="eastAsia"/>
        </w:rPr>
        <w:t>傳播</w:t>
      </w:r>
      <w:r w:rsidRPr="00EF18A7">
        <w:rPr>
          <w:rFonts w:hAnsi="標楷體" w:hint="eastAsia"/>
        </w:rPr>
        <w:t>平臺，其強化韌性作為，亦受各界檢視。尤其自108年以來，國際間陸續爆發新冠疫情、俄烏戰爭及近期地緣政治改變，及公視</w:t>
      </w:r>
      <w:r w:rsidR="00612CEB" w:rsidRPr="00EF18A7">
        <w:rPr>
          <w:rFonts w:hAnsi="標楷體" w:hint="eastAsia"/>
        </w:rPr>
        <w:t>本身</w:t>
      </w:r>
      <w:r w:rsidRPr="00EF18A7">
        <w:rPr>
          <w:rFonts w:hAnsi="標楷體" w:hint="eastAsia"/>
        </w:rPr>
        <w:t>在國內面臨之爭議及各種天然災害等，皆考驗公共媒體在面對各項災害時展現之韌性。</w:t>
      </w:r>
      <w:r w:rsidR="00612CEB" w:rsidRPr="00EF18A7">
        <w:rPr>
          <w:rFonts w:hAnsi="標楷體" w:hint="eastAsia"/>
        </w:rPr>
        <w:t>例如</w:t>
      </w:r>
      <w:r w:rsidR="00733E71">
        <w:rPr>
          <w:rFonts w:hAnsi="標楷體" w:hint="eastAsia"/>
        </w:rPr>
        <w:t>:</w:t>
      </w:r>
      <w:r w:rsidR="00FA6500" w:rsidRPr="00EF18A7">
        <w:rPr>
          <w:rFonts w:hAnsi="標楷體" w:hint="eastAsia"/>
        </w:rPr>
        <w:t>公共電視近年</w:t>
      </w:r>
      <w:r w:rsidR="00BB1A08" w:rsidRPr="00EF18A7">
        <w:rPr>
          <w:rFonts w:hAnsi="標楷體" w:hint="eastAsia"/>
        </w:rPr>
        <w:t>來</w:t>
      </w:r>
      <w:r w:rsidR="00CB1F75">
        <w:rPr>
          <w:rFonts w:hAnsi="標楷體" w:hint="eastAsia"/>
        </w:rPr>
        <w:t>發生</w:t>
      </w:r>
      <w:r w:rsidR="00FA6500" w:rsidRPr="00EF18A7">
        <w:rPr>
          <w:rFonts w:hAnsi="標楷體" w:hint="eastAsia"/>
        </w:rPr>
        <w:t>片庫遭廠商誤刪</w:t>
      </w:r>
      <w:r w:rsidR="00FA6500" w:rsidRPr="00EF18A7">
        <w:rPr>
          <w:rStyle w:val="afb"/>
          <w:rFonts w:hAnsi="標楷體"/>
        </w:rPr>
        <w:footnoteReference w:id="15"/>
      </w:r>
      <w:r w:rsidR="00FA6500" w:rsidRPr="00EF18A7">
        <w:rPr>
          <w:rFonts w:hAnsi="標楷體" w:hint="eastAsia"/>
        </w:rPr>
        <w:t>、</w:t>
      </w:r>
      <w:r w:rsidR="00FA6500" w:rsidRPr="00EF18A7">
        <w:rPr>
          <w:rFonts w:hAnsi="標楷體"/>
        </w:rPr>
        <w:t>董監事選任延宕</w:t>
      </w:r>
      <w:r w:rsidR="00BB1A08" w:rsidRPr="00EF18A7">
        <w:rPr>
          <w:rStyle w:val="afb"/>
          <w:rFonts w:hAnsi="標楷體"/>
        </w:rPr>
        <w:footnoteReference w:id="16"/>
      </w:r>
      <w:r w:rsidR="00BB1A08" w:rsidRPr="00EF18A7">
        <w:rPr>
          <w:rFonts w:hAnsi="標楷體" w:hint="eastAsia"/>
        </w:rPr>
        <w:t>、節目中立性問題</w:t>
      </w:r>
      <w:r w:rsidR="00BB1A08" w:rsidRPr="00EF18A7">
        <w:rPr>
          <w:rStyle w:val="afb"/>
          <w:rFonts w:hAnsi="標楷體"/>
        </w:rPr>
        <w:footnoteReference w:id="17"/>
      </w:r>
      <w:r w:rsidR="00733E71">
        <w:rPr>
          <w:rFonts w:hAnsi="標楷體" w:hint="eastAsia"/>
        </w:rPr>
        <w:t>等均</w:t>
      </w:r>
      <w:r w:rsidR="00BB1A08" w:rsidRPr="00EF18A7">
        <w:rPr>
          <w:rFonts w:hAnsi="標楷體" w:hint="eastAsia"/>
        </w:rPr>
        <w:t>受到質疑</w:t>
      </w:r>
      <w:r w:rsidR="00612CEB" w:rsidRPr="00EF18A7">
        <w:rPr>
          <w:rFonts w:hAnsi="標楷體" w:hint="eastAsia"/>
        </w:rPr>
        <w:t>。</w:t>
      </w:r>
      <w:r w:rsidR="00BB1A08" w:rsidRPr="00EF18A7">
        <w:rPr>
          <w:rFonts w:hAnsi="標楷體" w:hint="eastAsia"/>
        </w:rPr>
        <w:t>隨著社會對韌性議題之</w:t>
      </w:r>
      <w:r w:rsidR="00612CEB" w:rsidRPr="00EF18A7">
        <w:rPr>
          <w:rFonts w:hAnsi="標楷體" w:hint="eastAsia"/>
        </w:rPr>
        <w:t>關注</w:t>
      </w:r>
      <w:r w:rsidR="00BB1A08" w:rsidRPr="00EF18A7">
        <w:rPr>
          <w:rFonts w:hAnsi="標楷體" w:hint="eastAsia"/>
        </w:rPr>
        <w:t>日</w:t>
      </w:r>
      <w:r w:rsidR="00612CEB" w:rsidRPr="00EF18A7">
        <w:rPr>
          <w:rFonts w:hAnsi="標楷體" w:hint="eastAsia"/>
        </w:rPr>
        <w:t>益升高</w:t>
      </w:r>
      <w:r w:rsidR="00BB1A08" w:rsidRPr="00EF18A7">
        <w:rPr>
          <w:rFonts w:hAnsi="標楷體" w:hint="eastAsia"/>
        </w:rPr>
        <w:t>，公共電視作為我國關鍵文化與公共訊息</w:t>
      </w:r>
      <w:r w:rsidR="00CB1F75">
        <w:rPr>
          <w:rFonts w:hAnsi="標楷體" w:hint="eastAsia"/>
        </w:rPr>
        <w:t>之</w:t>
      </w:r>
      <w:r w:rsidR="00CB1F75" w:rsidRPr="00EF18A7">
        <w:rPr>
          <w:rFonts w:hAnsi="標楷體" w:hint="eastAsia"/>
        </w:rPr>
        <w:t>傳播</w:t>
      </w:r>
      <w:r w:rsidR="00BB1A08" w:rsidRPr="00EF18A7">
        <w:rPr>
          <w:rFonts w:hAnsi="標楷體" w:hint="eastAsia"/>
        </w:rPr>
        <w:t>平臺，</w:t>
      </w:r>
      <w:r w:rsidRPr="00EF18A7">
        <w:rPr>
          <w:rFonts w:hAnsi="標楷體" w:hint="eastAsia"/>
        </w:rPr>
        <w:t>其韌性能力不僅關乎平時節目的文化多樣性與品質穩定，更在災難、突發危機或社會動盪期間，肩負著資訊不中斷傳遞、</w:t>
      </w:r>
      <w:r w:rsidR="003C4233" w:rsidRPr="00EF18A7">
        <w:rPr>
          <w:rFonts w:hAnsi="標楷體" w:hint="eastAsia"/>
        </w:rPr>
        <w:t>正確訊息</w:t>
      </w:r>
      <w:r w:rsidRPr="00EF18A7">
        <w:rPr>
          <w:rFonts w:hAnsi="標楷體" w:hint="eastAsia"/>
        </w:rPr>
        <w:t>維繫與族群文化保障的功能。</w:t>
      </w:r>
    </w:p>
    <w:p w:rsidR="0082522A" w:rsidRPr="00EF18A7" w:rsidRDefault="0069158B" w:rsidP="00CE290D">
      <w:pPr>
        <w:pStyle w:val="ab"/>
        <w:ind w:left="849" w:hanging="283"/>
        <w:rPr>
          <w:rFonts w:hAnsi="標楷體"/>
          <w:b/>
        </w:rPr>
      </w:pPr>
      <w:r w:rsidRPr="00EF18A7">
        <w:rPr>
          <w:rFonts w:hAnsi="標楷體" w:hint="eastAsia"/>
          <w:b/>
        </w:rPr>
        <w:t>(二)</w:t>
      </w:r>
      <w:r w:rsidR="00733E71">
        <w:rPr>
          <w:rFonts w:hAnsi="標楷體" w:hint="eastAsia"/>
          <w:b/>
        </w:rPr>
        <w:t>公視基金會</w:t>
      </w:r>
      <w:r w:rsidR="00BD3FDF" w:rsidRPr="00EF18A7">
        <w:rPr>
          <w:rFonts w:hAnsi="標楷體" w:hint="eastAsia"/>
          <w:b/>
        </w:rPr>
        <w:t>已針</w:t>
      </w:r>
      <w:r w:rsidR="0082522A" w:rsidRPr="00EF18A7">
        <w:rPr>
          <w:rFonts w:hAnsi="標楷體" w:hint="eastAsia"/>
          <w:b/>
        </w:rPr>
        <w:t>對</w:t>
      </w:r>
      <w:r w:rsidR="00BD3FDF" w:rsidRPr="00EF18A7">
        <w:rPr>
          <w:rFonts w:hAnsi="標楷體" w:hint="eastAsia"/>
          <w:b/>
        </w:rPr>
        <w:t>過往事件建立各項</w:t>
      </w:r>
      <w:r w:rsidR="0082522A" w:rsidRPr="00EF18A7">
        <w:rPr>
          <w:rFonts w:hAnsi="標楷體" w:hint="eastAsia"/>
          <w:b/>
        </w:rPr>
        <w:t>因應措施，允宜</w:t>
      </w:r>
      <w:r w:rsidR="00BD3FDF" w:rsidRPr="00EF18A7">
        <w:rPr>
          <w:rFonts w:hAnsi="標楷體" w:hint="eastAsia"/>
          <w:b/>
        </w:rPr>
        <w:t>從整體韌性觀點，</w:t>
      </w:r>
      <w:r w:rsidR="0082522A" w:rsidRPr="00EF18A7">
        <w:rPr>
          <w:rFonts w:hAnsi="標楷體" w:hint="eastAsia"/>
          <w:b/>
        </w:rPr>
        <w:t>妥為研擬</w:t>
      </w:r>
      <w:r w:rsidR="00BD3FDF" w:rsidRPr="00EF18A7">
        <w:rPr>
          <w:rFonts w:hAnsi="標楷體" w:hint="eastAsia"/>
          <w:b/>
        </w:rPr>
        <w:t>強化</w:t>
      </w:r>
      <w:r w:rsidR="0082522A" w:rsidRPr="00EF18A7">
        <w:rPr>
          <w:rFonts w:hAnsi="標楷體" w:hint="eastAsia"/>
          <w:b/>
        </w:rPr>
        <w:t>作為</w:t>
      </w:r>
    </w:p>
    <w:p w:rsidR="001C4BF5" w:rsidRPr="00EF18A7" w:rsidRDefault="00BB1A08" w:rsidP="00C627D2">
      <w:pPr>
        <w:pStyle w:val="21"/>
        <w:ind w:left="850" w:firstLine="566"/>
        <w:rPr>
          <w:rFonts w:hAnsi="標楷體"/>
        </w:rPr>
      </w:pPr>
      <w:r w:rsidRPr="00EF18A7">
        <w:rPr>
          <w:rFonts w:hAnsi="標楷體" w:hint="eastAsia"/>
        </w:rPr>
        <w:t>近年</w:t>
      </w:r>
      <w:r w:rsidR="00CB1F75">
        <w:rPr>
          <w:rFonts w:hAnsi="標楷體" w:hint="eastAsia"/>
        </w:rPr>
        <w:t>公視基金會</w:t>
      </w:r>
      <w:r w:rsidRPr="00EF18A7">
        <w:rPr>
          <w:rFonts w:hAnsi="標楷體" w:hint="eastAsia"/>
        </w:rPr>
        <w:t>陸續推動因應地震、資安</w:t>
      </w:r>
      <w:r w:rsidR="006B6BAF" w:rsidRPr="00EF18A7">
        <w:rPr>
          <w:rFonts w:hAnsi="標楷體" w:hint="eastAsia"/>
        </w:rPr>
        <w:t>事件</w:t>
      </w:r>
      <w:r w:rsidRPr="00EF18A7">
        <w:rPr>
          <w:rFonts w:hAnsi="標楷體" w:hint="eastAsia"/>
        </w:rPr>
        <w:t>、政治干預與全球媒體競爭等之應對措施</w:t>
      </w:r>
      <w:r w:rsidR="00083A6E" w:rsidRPr="00EF18A7">
        <w:rPr>
          <w:rFonts w:hAnsi="標楷體" w:hint="eastAsia"/>
        </w:rPr>
        <w:t>，如部署資安平台與AI分析，以即時偵測資安事件、避免系統癱瘓；異地異質備份片庫與資產數位保存，以確保資料安全與快速回復；建置OTT平台、公視+、短影音策略等轉型內容分發模式，以適應用戶習慣；參與國際研討會推動治理制度對接，俾與國際接軌強化制度等</w:t>
      </w:r>
      <w:r w:rsidR="00612CEB" w:rsidRPr="00EF18A7">
        <w:rPr>
          <w:rFonts w:hAnsi="標楷體" w:hint="eastAsia"/>
        </w:rPr>
        <w:t>(詳表3-6-1)</w:t>
      </w:r>
      <w:r w:rsidR="00083A6E" w:rsidRPr="00EF18A7">
        <w:rPr>
          <w:rFonts w:hAnsi="標楷體" w:hint="eastAsia"/>
        </w:rPr>
        <w:t>。</w:t>
      </w:r>
      <w:r w:rsidR="006B6BAF" w:rsidRPr="00EF18A7">
        <w:rPr>
          <w:rFonts w:hAnsi="標楷體" w:hint="eastAsia"/>
        </w:rPr>
        <w:t>惟</w:t>
      </w:r>
      <w:r w:rsidR="00BA2041">
        <w:rPr>
          <w:rFonts w:hAnsi="標楷體" w:hint="eastAsia"/>
        </w:rPr>
        <w:t>檢視該等措施多係</w:t>
      </w:r>
      <w:r w:rsidR="00083A6E" w:rsidRPr="00EF18A7">
        <w:rPr>
          <w:rFonts w:hAnsi="標楷體" w:hint="eastAsia"/>
        </w:rPr>
        <w:t>配合中央政府政策及採取之災防與資訊戰之因應措施，允宜籌謀</w:t>
      </w:r>
      <w:r w:rsidR="00733E71">
        <w:rPr>
          <w:rFonts w:hAnsi="標楷體" w:hint="eastAsia"/>
        </w:rPr>
        <w:t>整體性之韌性思維。例如，</w:t>
      </w:r>
      <w:r w:rsidR="0082522A" w:rsidRPr="00EF18A7">
        <w:rPr>
          <w:rFonts w:hAnsi="標楷體" w:hint="eastAsia"/>
        </w:rPr>
        <w:t>營運長期依賴政府補捐助，缺乏自籌財源之能力；面對各項社群媒體、AI生成式內容及影音等數位轉型之挑戰；遭遇大規模</w:t>
      </w:r>
      <w:r w:rsidR="0082522A" w:rsidRPr="00EF18A7">
        <w:rPr>
          <w:rFonts w:hAnsi="標楷體"/>
        </w:rPr>
        <w:t>網路攻擊</w:t>
      </w:r>
      <w:r w:rsidR="0082522A" w:rsidRPr="00EF18A7">
        <w:rPr>
          <w:rFonts w:hAnsi="標楷體" w:hint="eastAsia"/>
        </w:rPr>
        <w:t>、網路斷線</w:t>
      </w:r>
      <w:r w:rsidR="0082522A" w:rsidRPr="00EF18A7">
        <w:rPr>
          <w:rFonts w:hAnsi="標楷體"/>
        </w:rPr>
        <w:t>或</w:t>
      </w:r>
      <w:r w:rsidR="0082522A" w:rsidRPr="00EF18A7">
        <w:rPr>
          <w:rFonts w:hAnsi="標楷體" w:hint="eastAsia"/>
        </w:rPr>
        <w:t>其他重大天災導致之</w:t>
      </w:r>
      <w:r w:rsidR="0082522A" w:rsidRPr="00EF18A7">
        <w:rPr>
          <w:rFonts w:hAnsi="標楷體"/>
        </w:rPr>
        <w:t>基礎設施毀損</w:t>
      </w:r>
      <w:r w:rsidR="0082522A" w:rsidRPr="00EF18A7">
        <w:rPr>
          <w:rFonts w:hAnsi="標楷體" w:hint="eastAsia"/>
        </w:rPr>
        <w:t>等</w:t>
      </w:r>
      <w:r w:rsidR="0082522A" w:rsidRPr="00EF18A7">
        <w:rPr>
          <w:rFonts w:hAnsi="標楷體"/>
        </w:rPr>
        <w:t>，是否仍能維持基本</w:t>
      </w:r>
      <w:r w:rsidR="00733E71">
        <w:rPr>
          <w:rFonts w:hAnsi="標楷體" w:hint="eastAsia"/>
        </w:rPr>
        <w:t>之</w:t>
      </w:r>
      <w:r w:rsidR="0082522A" w:rsidRPr="00EF18A7">
        <w:rPr>
          <w:rFonts w:hAnsi="標楷體"/>
        </w:rPr>
        <w:t>「教學節目」、「防災知識」與「社會安定訊息」</w:t>
      </w:r>
      <w:r w:rsidR="0082522A" w:rsidRPr="00EF18A7">
        <w:rPr>
          <w:rFonts w:hAnsi="標楷體" w:hint="eastAsia"/>
        </w:rPr>
        <w:t>服務</w:t>
      </w:r>
      <w:r w:rsidR="0082522A" w:rsidRPr="00EF18A7">
        <w:rPr>
          <w:rFonts w:hAnsi="標楷體"/>
        </w:rPr>
        <w:t>，</w:t>
      </w:r>
      <w:r w:rsidR="00083A6E" w:rsidRPr="00EF18A7">
        <w:rPr>
          <w:rFonts w:hAnsi="標楷體" w:hint="eastAsia"/>
        </w:rPr>
        <w:t>實為</w:t>
      </w:r>
      <w:r w:rsidR="0082522A" w:rsidRPr="00EF18A7">
        <w:rPr>
          <w:rFonts w:hAnsi="標楷體"/>
        </w:rPr>
        <w:t>公共電視韌性治理</w:t>
      </w:r>
      <w:r w:rsidR="00733E71">
        <w:rPr>
          <w:rFonts w:hAnsi="標楷體" w:hint="eastAsia"/>
        </w:rPr>
        <w:t>之</w:t>
      </w:r>
      <w:r w:rsidR="0082522A" w:rsidRPr="00EF18A7">
        <w:rPr>
          <w:rFonts w:hAnsi="標楷體"/>
        </w:rPr>
        <w:t>核心指標。</w:t>
      </w:r>
      <w:r w:rsidR="00CB1F75">
        <w:rPr>
          <w:rFonts w:hAnsi="標楷體" w:hint="eastAsia"/>
        </w:rPr>
        <w:t>爰此</w:t>
      </w:r>
      <w:r w:rsidR="00083A6E" w:rsidRPr="00EF18A7">
        <w:rPr>
          <w:rFonts w:hAnsi="標楷體" w:hint="eastAsia"/>
        </w:rPr>
        <w:t>，</w:t>
      </w:r>
      <w:r w:rsidR="006B6BAF" w:rsidRPr="00EF18A7">
        <w:rPr>
          <w:rFonts w:hAnsi="標楷體" w:hint="eastAsia"/>
        </w:rPr>
        <w:t>公視基金會</w:t>
      </w:r>
      <w:r w:rsidR="00083A6E" w:rsidRPr="00EF18A7">
        <w:rPr>
          <w:rFonts w:hAnsi="標楷體" w:hint="eastAsia"/>
        </w:rPr>
        <w:t>未來</w:t>
      </w:r>
      <w:r w:rsidR="0082522A" w:rsidRPr="00EF18A7">
        <w:rPr>
          <w:rFonts w:hAnsi="標楷體" w:hint="eastAsia"/>
        </w:rPr>
        <w:t>在規</w:t>
      </w:r>
      <w:r w:rsidR="00CB1F75">
        <w:rPr>
          <w:rFonts w:hAnsi="標楷體" w:hint="eastAsia"/>
        </w:rPr>
        <w:t>劃</w:t>
      </w:r>
      <w:r w:rsidR="0082522A" w:rsidRPr="00EF18A7">
        <w:rPr>
          <w:rFonts w:hAnsi="標楷體" w:hint="eastAsia"/>
        </w:rPr>
        <w:t>中長期發展目標時，</w:t>
      </w:r>
      <w:r w:rsidR="006B6BAF" w:rsidRPr="00EF18A7">
        <w:rPr>
          <w:rFonts w:hAnsi="標楷體" w:hint="eastAsia"/>
        </w:rPr>
        <w:t>允以整體性思維，建構</w:t>
      </w:r>
      <w:r w:rsidR="0082522A" w:rsidRPr="00EF18A7">
        <w:rPr>
          <w:rFonts w:hAnsi="標楷體"/>
        </w:rPr>
        <w:t>韌性</w:t>
      </w:r>
      <w:r w:rsidR="0082522A" w:rsidRPr="00EF18A7">
        <w:rPr>
          <w:rFonts w:hAnsi="標楷體" w:hint="eastAsia"/>
        </w:rPr>
        <w:t>之整體作為及衡量</w:t>
      </w:r>
      <w:r w:rsidR="0082522A" w:rsidRPr="00EF18A7">
        <w:rPr>
          <w:rFonts w:hAnsi="標楷體"/>
        </w:rPr>
        <w:t>指標，並</w:t>
      </w:r>
      <w:r w:rsidR="0082522A" w:rsidRPr="00EF18A7">
        <w:rPr>
          <w:rFonts w:hAnsi="標楷體" w:hint="eastAsia"/>
        </w:rPr>
        <w:t>建立</w:t>
      </w:r>
      <w:r w:rsidR="0082522A" w:rsidRPr="00EF18A7">
        <w:rPr>
          <w:rFonts w:hAnsi="標楷體"/>
        </w:rPr>
        <w:t>評估</w:t>
      </w:r>
      <w:r w:rsidR="0082522A" w:rsidRPr="00EF18A7">
        <w:rPr>
          <w:rFonts w:hAnsi="標楷體" w:hint="eastAsia"/>
        </w:rPr>
        <w:t>機制</w:t>
      </w:r>
      <w:r w:rsidR="0082522A" w:rsidRPr="00EF18A7">
        <w:rPr>
          <w:rFonts w:hAnsi="標楷體"/>
        </w:rPr>
        <w:t>，以確保公共電視在平戰轉換、災時服務與數位轉型上，具備可驗證</w:t>
      </w:r>
      <w:r w:rsidR="00733E71">
        <w:rPr>
          <w:rFonts w:hAnsi="標楷體" w:hint="eastAsia"/>
        </w:rPr>
        <w:t>之</w:t>
      </w:r>
      <w:r w:rsidR="0082522A" w:rsidRPr="00EF18A7">
        <w:rPr>
          <w:rFonts w:hAnsi="標楷體"/>
        </w:rPr>
        <w:t>制度彈性與公共責任落實</w:t>
      </w:r>
      <w:r w:rsidR="0082522A" w:rsidRPr="00EF18A7">
        <w:rPr>
          <w:rFonts w:hAnsi="標楷體" w:hint="eastAsia"/>
        </w:rPr>
        <w:t>能</w:t>
      </w:r>
      <w:r w:rsidR="0082522A" w:rsidRPr="00EF18A7">
        <w:rPr>
          <w:rFonts w:hAnsi="標楷體"/>
        </w:rPr>
        <w:t>力。</w:t>
      </w:r>
    </w:p>
    <w:p w:rsidR="0010618B" w:rsidRPr="00EF18A7" w:rsidRDefault="00A9569E" w:rsidP="00733E71">
      <w:pPr>
        <w:ind w:leftChars="0" w:left="0" w:firstLineChars="0" w:firstLine="1"/>
        <w:jc w:val="left"/>
        <w:rPr>
          <w:rFonts w:hAnsi="標楷體"/>
          <w:b/>
        </w:rPr>
      </w:pPr>
      <w:r w:rsidRPr="00EF18A7">
        <w:rPr>
          <w:rFonts w:hAnsi="標楷體" w:hint="eastAsia"/>
          <w:b/>
        </w:rPr>
        <w:t>表</w:t>
      </w:r>
      <w:r w:rsidR="00E67717" w:rsidRPr="00EF18A7">
        <w:rPr>
          <w:rFonts w:hAnsi="標楷體" w:hint="eastAsia"/>
          <w:b/>
        </w:rPr>
        <w:t>3-6-1</w:t>
      </w:r>
      <w:r w:rsidRPr="00EF18A7">
        <w:rPr>
          <w:rFonts w:hAnsi="標楷體" w:hint="eastAsia"/>
          <w:b/>
        </w:rPr>
        <w:t xml:space="preserve"> 公共電視</w:t>
      </w:r>
      <w:r w:rsidR="00E67717" w:rsidRPr="00EF18A7">
        <w:rPr>
          <w:rFonts w:hAnsi="標楷體" w:hint="eastAsia"/>
          <w:b/>
        </w:rPr>
        <w:t>對應</w:t>
      </w:r>
      <w:r w:rsidRPr="00EF18A7">
        <w:rPr>
          <w:rFonts w:hAnsi="標楷體" w:hint="eastAsia"/>
          <w:b/>
        </w:rPr>
        <w:t>韌性</w:t>
      </w:r>
      <w:r w:rsidR="00E67717" w:rsidRPr="00EF18A7">
        <w:rPr>
          <w:rFonts w:hAnsi="標楷體" w:hint="eastAsia"/>
          <w:b/>
        </w:rPr>
        <w:t>議題之相關</w:t>
      </w:r>
      <w:r w:rsidRPr="00EF18A7">
        <w:rPr>
          <w:rFonts w:hAnsi="標楷體" w:hint="eastAsia"/>
          <w:b/>
        </w:rPr>
        <w:t>作為</w:t>
      </w:r>
      <w:r w:rsidR="00733E71">
        <w:rPr>
          <w:rFonts w:hAnsi="標楷體" w:hint="eastAsia"/>
          <w:b/>
        </w:rPr>
        <w:t>彙整表</w:t>
      </w:r>
    </w:p>
    <w:tbl>
      <w:tblPr>
        <w:tblpPr w:leftFromText="180" w:rightFromText="180" w:vertAnchor="text" w:horzAnchor="margin" w:tblpXSpec="right" w:tblpY="130"/>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494"/>
        <w:gridCol w:w="1555"/>
        <w:gridCol w:w="2890"/>
        <w:gridCol w:w="2535"/>
      </w:tblGrid>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b/>
                <w:bCs/>
                <w:snapToGrid/>
                <w:kern w:val="0"/>
                <w:sz w:val="24"/>
                <w:szCs w:val="24"/>
              </w:rPr>
              <w:t>構面</w:t>
            </w:r>
          </w:p>
        </w:tc>
        <w:tc>
          <w:tcPr>
            <w:tcW w:w="1555"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b/>
                <w:bCs/>
                <w:snapToGrid/>
                <w:kern w:val="0"/>
                <w:sz w:val="24"/>
                <w:szCs w:val="24"/>
              </w:rPr>
              <w:t>定義與說明</w:t>
            </w:r>
          </w:p>
        </w:tc>
        <w:tc>
          <w:tcPr>
            <w:tcW w:w="2890" w:type="dxa"/>
            <w:shd w:val="clear" w:color="auto" w:fill="auto"/>
          </w:tcPr>
          <w:p w:rsidR="00E30A03" w:rsidRPr="00173765" w:rsidRDefault="00EF4605"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b/>
                <w:bCs/>
                <w:snapToGrid/>
                <w:kern w:val="0"/>
                <w:sz w:val="24"/>
                <w:szCs w:val="24"/>
              </w:rPr>
              <w:t>公共電視相關作為</w:t>
            </w:r>
          </w:p>
        </w:tc>
        <w:tc>
          <w:tcPr>
            <w:tcW w:w="2535" w:type="dxa"/>
            <w:shd w:val="clear" w:color="auto" w:fill="auto"/>
            <w:vAlign w:val="center"/>
          </w:tcPr>
          <w:p w:rsidR="00E30A03" w:rsidRPr="00173765" w:rsidRDefault="00EF4605"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hint="eastAsia"/>
                <w:b/>
                <w:bCs/>
                <w:snapToGrid/>
                <w:kern w:val="0"/>
                <w:sz w:val="24"/>
                <w:szCs w:val="24"/>
              </w:rPr>
              <w:t>說明</w:t>
            </w:r>
          </w:p>
        </w:tc>
      </w:tr>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應對</w:t>
            </w:r>
            <w:r w:rsidRPr="00173765">
              <w:rPr>
                <w:rFonts w:hAnsi="標楷體" w:cs="新細明體"/>
                <w:snapToGrid/>
                <w:kern w:val="0"/>
                <w:sz w:val="24"/>
                <w:szCs w:val="24"/>
              </w:rPr>
              <w:t>能力</w:t>
            </w:r>
          </w:p>
        </w:tc>
        <w:tc>
          <w:tcPr>
            <w:tcW w:w="1555"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承受突發衝擊，維持基本運作</w:t>
            </w:r>
          </w:p>
        </w:tc>
        <w:tc>
          <w:tcPr>
            <w:tcW w:w="2890" w:type="dxa"/>
            <w:shd w:val="clear" w:color="auto" w:fill="auto"/>
          </w:tcPr>
          <w:p w:rsidR="00EF4605" w:rsidRPr="00173765" w:rsidRDefault="00D228A1" w:rsidP="00173765">
            <w:pPr>
              <w:widowControl/>
              <w:adjustRightInd w:val="0"/>
              <w:snapToGrid w:val="0"/>
              <w:spacing w:line="240" w:lineRule="auto"/>
              <w:ind w:leftChars="0" w:left="272" w:hangingChars="96" w:hanging="272"/>
              <w:jc w:val="left"/>
              <w:rPr>
                <w:rFonts w:hAnsi="標楷體" w:cs="新細明體"/>
                <w:snapToGrid/>
                <w:kern w:val="0"/>
                <w:sz w:val="24"/>
                <w:szCs w:val="24"/>
              </w:rPr>
            </w:pPr>
            <w:r w:rsidRPr="00173765">
              <w:rPr>
                <w:rFonts w:hAnsi="標楷體" w:hint="eastAsia"/>
              </w:rPr>
              <w:t>˙</w:t>
            </w:r>
            <w:r w:rsidR="00EF4605" w:rsidRPr="00173765">
              <w:rPr>
                <w:rFonts w:hAnsi="標楷體" w:cs="新細明體" w:hint="eastAsia"/>
                <w:snapToGrid/>
                <w:kern w:val="0"/>
                <w:sz w:val="24"/>
                <w:szCs w:val="24"/>
              </w:rPr>
              <w:t>建置主控播出備援系統與移動機架</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部署SIEM資安平台與AI分析</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新聞SNG/5G採訪車與海外駐點</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異地異質備份片庫與資產數位保存</w:t>
            </w:r>
          </w:p>
        </w:tc>
        <w:tc>
          <w:tcPr>
            <w:tcW w:w="2535" w:type="dxa"/>
            <w:shd w:val="clear" w:color="auto" w:fill="auto"/>
            <w:vAlign w:val="center"/>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災害時維持節目播出不中斷</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即時偵測資安事件、避免系統癱瘓</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突發事件即時反應報導不中斷</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確保資料安全與快速回復</w:t>
            </w:r>
          </w:p>
        </w:tc>
      </w:tr>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調適能力</w:t>
            </w:r>
          </w:p>
        </w:tc>
        <w:tc>
          <w:tcPr>
            <w:tcW w:w="1555"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變局中調整策略與流程</w:t>
            </w:r>
          </w:p>
        </w:tc>
        <w:tc>
          <w:tcPr>
            <w:tcW w:w="2890" w:type="dxa"/>
            <w:shd w:val="clear" w:color="auto" w:fill="auto"/>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導入AI於動畫與數位內容創作</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製播多語新聞與社群經營</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建置OTT平台、公視+、短影音策略</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跨平台跨語族合作推動族群新聞</w:t>
            </w:r>
          </w:p>
        </w:tc>
        <w:tc>
          <w:tcPr>
            <w:tcW w:w="2535" w:type="dxa"/>
            <w:shd w:val="clear" w:color="auto" w:fill="auto"/>
            <w:vAlign w:val="center"/>
          </w:tcPr>
          <w:p w:rsidR="00EF4605" w:rsidRPr="00173765" w:rsidRDefault="00D228A1"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因應技術變遷</w:t>
            </w:r>
          </w:p>
          <w:p w:rsidR="00D228A1" w:rsidRPr="00173765" w:rsidRDefault="00D228A1" w:rsidP="00173765">
            <w:pPr>
              <w:widowControl/>
              <w:adjustRightInd w:val="0"/>
              <w:snapToGrid w:val="0"/>
              <w:spacing w:line="240" w:lineRule="auto"/>
              <w:ind w:leftChars="0" w:left="0" w:firstLineChars="0" w:firstLine="0"/>
              <w:jc w:val="left"/>
              <w:rPr>
                <w:rFonts w:hAnsi="標楷體" w:cs="新細明體"/>
                <w:snapToGrid/>
                <w:kern w:val="0"/>
                <w:sz w:val="24"/>
                <w:szCs w:val="24"/>
              </w:rPr>
            </w:pP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調整語言與管道以適應新社群</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轉型內容分發模式以適應用戶習慣</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因應人口結構與收視習慣變動</w:t>
            </w:r>
          </w:p>
        </w:tc>
      </w:tr>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變革</w:t>
            </w:r>
            <w:r w:rsidRPr="00173765">
              <w:rPr>
                <w:rFonts w:hAnsi="標楷體" w:cs="新細明體"/>
                <w:snapToGrid/>
                <w:kern w:val="0"/>
                <w:sz w:val="24"/>
                <w:szCs w:val="24"/>
              </w:rPr>
              <w:t>能力</w:t>
            </w:r>
          </w:p>
        </w:tc>
        <w:tc>
          <w:tcPr>
            <w:tcW w:w="1555" w:type="dxa"/>
            <w:shd w:val="clear" w:color="auto" w:fill="auto"/>
            <w:vAlign w:val="center"/>
          </w:tcPr>
          <w:p w:rsidR="00E30A03" w:rsidRPr="00173765" w:rsidRDefault="00EF4605"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強化</w:t>
            </w:r>
            <w:r w:rsidR="00E30A03" w:rsidRPr="00173765">
              <w:rPr>
                <w:rFonts w:hAnsi="標楷體" w:cs="新細明體"/>
                <w:snapToGrid/>
                <w:kern w:val="0"/>
                <w:sz w:val="24"/>
                <w:szCs w:val="24"/>
              </w:rPr>
              <w:t>危機治理</w:t>
            </w:r>
          </w:p>
        </w:tc>
        <w:tc>
          <w:tcPr>
            <w:tcW w:w="2890" w:type="dxa"/>
            <w:shd w:val="clear" w:color="auto" w:fill="auto"/>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建立數位片庫管理機制與版本控制</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擴增資安監控與SOC管理預算</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參與國際研討會推動治理制度對接</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設置董事會與監察制度進行內控稽核</w:t>
            </w:r>
          </w:p>
        </w:tc>
        <w:tc>
          <w:tcPr>
            <w:tcW w:w="2535" w:type="dxa"/>
            <w:shd w:val="clear" w:color="auto" w:fill="auto"/>
            <w:vAlign w:val="center"/>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從過往資料損毀經驗建立制度</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提升治理規模與風險管理</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與國際接軌強化制度規劃</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建構內部治理機制與稽核流程</w:t>
            </w:r>
          </w:p>
        </w:tc>
      </w:tr>
    </w:tbl>
    <w:p w:rsidR="0010618B" w:rsidRPr="00EF18A7" w:rsidRDefault="003E45ED" w:rsidP="0092312C">
      <w:pPr>
        <w:spacing w:line="280" w:lineRule="exact"/>
        <w:ind w:leftChars="0" w:left="0" w:firstLineChars="0" w:firstLine="0"/>
        <w:jc w:val="left"/>
        <w:rPr>
          <w:rFonts w:hAnsi="標楷體"/>
          <w:sz w:val="24"/>
          <w:szCs w:val="24"/>
        </w:rPr>
      </w:pPr>
      <w:r w:rsidRPr="00EF18A7">
        <w:rPr>
          <w:rFonts w:hAnsi="標楷體" w:hint="eastAsia"/>
          <w:sz w:val="24"/>
          <w:szCs w:val="24"/>
        </w:rPr>
        <w:t>資料來源:本研究整理自公視</w:t>
      </w:r>
      <w:r w:rsidR="00CB1F75">
        <w:rPr>
          <w:rFonts w:hAnsi="標楷體" w:hint="eastAsia"/>
          <w:sz w:val="24"/>
          <w:szCs w:val="24"/>
        </w:rPr>
        <w:t>基金會</w:t>
      </w:r>
      <w:r w:rsidRPr="00EF18A7">
        <w:rPr>
          <w:rFonts w:hAnsi="標楷體" w:hint="eastAsia"/>
          <w:sz w:val="24"/>
          <w:szCs w:val="24"/>
        </w:rPr>
        <w:t>各年度預、決算書</w:t>
      </w:r>
    </w:p>
    <w:p w:rsidR="00D228A1" w:rsidRDefault="00D228A1" w:rsidP="00FD0581">
      <w:pPr>
        <w:pStyle w:val="14"/>
        <w:ind w:left="567" w:hanging="567"/>
        <w:rPr>
          <w:rFonts w:hAnsi="標楷體"/>
        </w:rPr>
      </w:pPr>
    </w:p>
    <w:p w:rsidR="002B42C3" w:rsidRPr="00EF18A7" w:rsidRDefault="002B42C3" w:rsidP="00FD0581">
      <w:pPr>
        <w:pStyle w:val="14"/>
        <w:ind w:left="567" w:hanging="567"/>
        <w:rPr>
          <w:rFonts w:hAnsi="標楷體"/>
        </w:rPr>
      </w:pPr>
      <w:bookmarkStart w:id="32" w:name="_Toc204695719"/>
      <w:r w:rsidRPr="00EF18A7">
        <w:rPr>
          <w:rFonts w:hAnsi="標楷體" w:hint="eastAsia"/>
        </w:rPr>
        <w:t>肆</w:t>
      </w:r>
      <w:bookmarkStart w:id="33" w:name="_Toc358106517"/>
      <w:r w:rsidRPr="00EF18A7">
        <w:rPr>
          <w:rFonts w:hAnsi="標楷體" w:hint="eastAsia"/>
        </w:rPr>
        <w:t>、結論</w:t>
      </w:r>
      <w:bookmarkEnd w:id="32"/>
    </w:p>
    <w:p w:rsidR="00D469F2" w:rsidRPr="00EF18A7" w:rsidRDefault="00D469F2" w:rsidP="00C627D2">
      <w:pPr>
        <w:pStyle w:val="af0"/>
        <w:ind w:left="560" w:firstLine="566"/>
        <w:rPr>
          <w:rFonts w:hAnsi="標楷體"/>
        </w:rPr>
      </w:pPr>
      <w:bookmarkStart w:id="34" w:name="_Toc358106518"/>
      <w:bookmarkStart w:id="35" w:name="_Toc456886650"/>
      <w:bookmarkStart w:id="36" w:name="_Toc456886649"/>
      <w:bookmarkEnd w:id="33"/>
      <w:r w:rsidRPr="00EF18A7">
        <w:rPr>
          <w:rFonts w:hAnsi="標楷體"/>
        </w:rPr>
        <w:t>中央政府近年積極推動</w:t>
      </w:r>
      <w:r w:rsidR="00A54CC7">
        <w:rPr>
          <w:rFonts w:hAnsi="標楷體" w:hint="eastAsia"/>
        </w:rPr>
        <w:t>多項</w:t>
      </w:r>
      <w:r w:rsidRPr="00EF18A7">
        <w:rPr>
          <w:rFonts w:hAnsi="標楷體"/>
        </w:rPr>
        <w:t>重大文化政策與計畫，</w:t>
      </w:r>
      <w:r w:rsidR="00A54CC7">
        <w:rPr>
          <w:rFonts w:hAnsi="標楷體" w:hint="eastAsia"/>
        </w:rPr>
        <w:t>並</w:t>
      </w:r>
      <w:r w:rsidRPr="00EF18A7">
        <w:rPr>
          <w:rFonts w:hAnsi="標楷體"/>
        </w:rPr>
        <w:t>以「文化黑潮計畫」為核心，結合影視音、出版、表演藝術與科技應用等多元面向，展現提升我國文化內容產製與國際輸出之企圖。然而從本研究分析可見，相關計畫在資源分配、預算編列、執行架構與成效管理上仍存在諸多</w:t>
      </w:r>
      <w:r w:rsidR="00A54CC7">
        <w:rPr>
          <w:rFonts w:hAnsi="標楷體" w:hint="eastAsia"/>
        </w:rPr>
        <w:t>待妥謀改善處</w:t>
      </w:r>
      <w:r w:rsidRPr="00EF18A7">
        <w:rPr>
          <w:rFonts w:hAnsi="標楷體"/>
        </w:rPr>
        <w:t>。首先，文化黑潮計畫</w:t>
      </w:r>
      <w:r w:rsidR="00CB1F75">
        <w:rPr>
          <w:rFonts w:hAnsi="標楷體" w:hint="eastAsia"/>
        </w:rPr>
        <w:t>之</w:t>
      </w:r>
      <w:r w:rsidRPr="00EF18A7">
        <w:rPr>
          <w:rFonts w:hAnsi="標楷體"/>
        </w:rPr>
        <w:t>子計畫</w:t>
      </w:r>
      <w:r w:rsidR="00CB1F75">
        <w:rPr>
          <w:rFonts w:hAnsi="標楷體" w:hint="eastAsia"/>
        </w:rPr>
        <w:t>中</w:t>
      </w:r>
      <w:r w:rsidRPr="00EF18A7">
        <w:rPr>
          <w:rFonts w:hAnsi="標楷體"/>
        </w:rPr>
        <w:t>與既有計畫</w:t>
      </w:r>
      <w:r w:rsidR="00A54CC7">
        <w:rPr>
          <w:rFonts w:hAnsi="標楷體" w:hint="eastAsia"/>
        </w:rPr>
        <w:t>相關</w:t>
      </w:r>
      <w:r w:rsidR="00CB1F75">
        <w:rPr>
          <w:rFonts w:hAnsi="標楷體" w:hint="eastAsia"/>
        </w:rPr>
        <w:t>聯部分</w:t>
      </w:r>
      <w:r w:rsidRPr="00EF18A7">
        <w:rPr>
          <w:rFonts w:hAnsi="標楷體"/>
        </w:rPr>
        <w:t>，需進行橫向整合與計畫目標聚焦，以發揮政策綜效。其次，雖多數子計畫績效指標</w:t>
      </w:r>
      <w:r w:rsidRPr="00EF18A7">
        <w:rPr>
          <w:rFonts w:hAnsi="標楷體" w:hint="eastAsia"/>
        </w:rPr>
        <w:t>多為投入型或產出型指標，</w:t>
      </w:r>
      <w:r w:rsidRPr="00EF18A7">
        <w:rPr>
          <w:rFonts w:hAnsi="標楷體"/>
        </w:rPr>
        <w:t>與政策原強調之建立文化內容產業鏈與壯大臺流國際競爭力目標尚有落差，</w:t>
      </w:r>
      <w:r w:rsidR="00A54CC7">
        <w:rPr>
          <w:rFonts w:hAnsi="標楷體" w:hint="eastAsia"/>
        </w:rPr>
        <w:t>允宜</w:t>
      </w:r>
      <w:r w:rsidRPr="00EF18A7">
        <w:rPr>
          <w:rFonts w:hAnsi="標楷體"/>
        </w:rPr>
        <w:t>進一步導入具挑戰性的成果型指標，強化成效導向。</w:t>
      </w:r>
    </w:p>
    <w:p w:rsidR="00D469F2" w:rsidRPr="00EF18A7" w:rsidRDefault="00A54CC7" w:rsidP="00C627D2">
      <w:pPr>
        <w:pStyle w:val="af0"/>
        <w:ind w:left="560" w:firstLine="566"/>
        <w:rPr>
          <w:rFonts w:hAnsi="標楷體"/>
        </w:rPr>
      </w:pPr>
      <w:r>
        <w:rPr>
          <w:rFonts w:hAnsi="標楷體" w:hint="eastAsia"/>
        </w:rPr>
        <w:t>又</w:t>
      </w:r>
      <w:r w:rsidR="00D469F2" w:rsidRPr="00EF18A7">
        <w:rPr>
          <w:rFonts w:hAnsi="標楷體"/>
        </w:rPr>
        <w:t>在公共文化傳播機制方面，公視基金會長期仰賴政府補助，自籌收入</w:t>
      </w:r>
      <w:r w:rsidR="00CB1F75">
        <w:rPr>
          <w:rFonts w:hAnsi="標楷體" w:hint="eastAsia"/>
        </w:rPr>
        <w:t>占</w:t>
      </w:r>
      <w:r w:rsidR="00D469F2" w:rsidRPr="00EF18A7">
        <w:rPr>
          <w:rFonts w:hAnsi="標楷體"/>
        </w:rPr>
        <w:t>比逐年下降，顯示其財務自主性不足，未能有效反映營運效能。尤其TaiwanPlus、台語台、兒少頻道等新頻道儘管具政策意涵，然網站瀏覽、APP下載與收視成效</w:t>
      </w:r>
      <w:r>
        <w:rPr>
          <w:rFonts w:hAnsi="標楷體" w:hint="eastAsia"/>
        </w:rPr>
        <w:t>均</w:t>
      </w:r>
      <w:r w:rsidR="00D469F2" w:rsidRPr="00EF18A7">
        <w:rPr>
          <w:rFonts w:hAnsi="標楷體"/>
        </w:rPr>
        <w:t>未全面達標，建議未來應強化績效評估制度，並納入具代表性</w:t>
      </w:r>
      <w:r w:rsidR="00CB1F75">
        <w:rPr>
          <w:rFonts w:hAnsi="標楷體" w:hint="eastAsia"/>
        </w:rPr>
        <w:t>之</w:t>
      </w:r>
      <w:r w:rsidR="00D469F2" w:rsidRPr="00EF18A7">
        <w:rPr>
          <w:rFonts w:hAnsi="標楷體"/>
        </w:rPr>
        <w:t>量化與質性指標，逐步提升公視集團整體之內容吸引力</w:t>
      </w:r>
      <w:r>
        <w:rPr>
          <w:rFonts w:hAnsi="標楷體" w:hint="eastAsia"/>
        </w:rPr>
        <w:t>及</w:t>
      </w:r>
      <w:r w:rsidR="00D469F2" w:rsidRPr="00EF18A7">
        <w:rPr>
          <w:rFonts w:hAnsi="標楷體"/>
        </w:rPr>
        <w:t>經營績效。</w:t>
      </w:r>
    </w:p>
    <w:p w:rsidR="00140EB7" w:rsidRPr="00EF18A7" w:rsidRDefault="00D469F2" w:rsidP="00CB1F75">
      <w:pPr>
        <w:pStyle w:val="af0"/>
        <w:ind w:left="560" w:firstLine="566"/>
        <w:rPr>
          <w:rFonts w:hAnsi="標楷體"/>
        </w:rPr>
      </w:pPr>
      <w:r w:rsidRPr="00EF18A7">
        <w:rPr>
          <w:rFonts w:hAnsi="標楷體"/>
        </w:rPr>
        <w:t>此外，面對藝文活動</w:t>
      </w:r>
      <w:r w:rsidR="00CB1F75">
        <w:rPr>
          <w:rFonts w:hAnsi="標楷體" w:hint="eastAsia"/>
        </w:rPr>
        <w:t>票券</w:t>
      </w:r>
      <w:r w:rsidRPr="00EF18A7">
        <w:rPr>
          <w:rFonts w:hAnsi="標楷體"/>
        </w:rPr>
        <w:t>實名制推動與黃牛票氾濫問題，雖已透過修法與補助機制</w:t>
      </w:r>
      <w:r w:rsidR="00CB1F75">
        <w:rPr>
          <w:rFonts w:hAnsi="標楷體" w:hint="eastAsia"/>
        </w:rPr>
        <w:t>獲</w:t>
      </w:r>
      <w:r w:rsidRPr="00EF18A7">
        <w:rPr>
          <w:rFonts w:hAnsi="標楷體"/>
        </w:rPr>
        <w:t>初步改善，但長期仍需結合數位驗證、票券平台制度改革及跨部會協作，以建立永續而透明之藝文市場機制。綜合而言，中央政府於重大文化計畫之推動已具雛形，唯有持續優化預算結構、強化執行成效、確保資源使用之效率與公平，方能真正實現提升文化實力與產業永續發展之政策目標。</w:t>
      </w:r>
    </w:p>
    <w:bookmarkEnd w:id="3"/>
    <w:bookmarkEnd w:id="34"/>
    <w:bookmarkEnd w:id="35"/>
    <w:bookmarkEnd w:id="36"/>
    <w:p w:rsidR="00E1290B" w:rsidRPr="00EF18A7" w:rsidRDefault="00107762" w:rsidP="00BD2A7F">
      <w:pPr>
        <w:pStyle w:val="af3"/>
        <w:ind w:left="566" w:firstLine="566"/>
        <w:rPr>
          <w:rFonts w:hAnsi="標楷體"/>
        </w:rPr>
      </w:pPr>
      <w:r w:rsidRPr="00EF18A7">
        <w:rPr>
          <w:rFonts w:hAnsi="標楷體" w:hint="eastAsia"/>
        </w:rPr>
        <w:t>(分機：</w:t>
      </w:r>
      <w:r w:rsidR="00E37103" w:rsidRPr="00EF18A7">
        <w:rPr>
          <w:rFonts w:hAnsi="標楷體" w:hint="eastAsia"/>
        </w:rPr>
        <w:t>1913許福添</w:t>
      </w:r>
      <w:r w:rsidRPr="00EF18A7">
        <w:rPr>
          <w:rFonts w:hAnsi="標楷體" w:hint="eastAsia"/>
        </w:rPr>
        <w:t>)</w:t>
      </w:r>
    </w:p>
    <w:p w:rsidR="00C627D2" w:rsidRPr="00EF18A7" w:rsidRDefault="00C627D2" w:rsidP="00BD2A7F">
      <w:pPr>
        <w:pStyle w:val="af3"/>
        <w:ind w:left="566" w:firstLine="566"/>
        <w:rPr>
          <w:rFonts w:hAnsi="標楷體"/>
        </w:rPr>
      </w:pPr>
    </w:p>
    <w:p w:rsidR="00C55C00" w:rsidRDefault="00C55C00" w:rsidP="00C627D2">
      <w:pPr>
        <w:pStyle w:val="144"/>
        <w:ind w:left="567" w:hanging="567"/>
        <w:jc w:val="left"/>
        <w:rPr>
          <w:rFonts w:hAnsi="標楷體"/>
        </w:rPr>
      </w:pPr>
      <w:bookmarkStart w:id="37" w:name="_Toc171005808"/>
      <w:bookmarkStart w:id="38" w:name="_Toc204695720"/>
    </w:p>
    <w:p w:rsidR="00C627D2" w:rsidRPr="00EF18A7" w:rsidRDefault="00C627D2" w:rsidP="00C627D2">
      <w:pPr>
        <w:pStyle w:val="144"/>
        <w:ind w:left="567" w:hanging="567"/>
        <w:jc w:val="left"/>
        <w:rPr>
          <w:rFonts w:hAnsi="標楷體"/>
        </w:rPr>
      </w:pPr>
      <w:r w:rsidRPr="00EF18A7">
        <w:rPr>
          <w:rFonts w:hAnsi="標楷體" w:hint="eastAsia"/>
        </w:rPr>
        <w:t>參考文獻</w:t>
      </w:r>
      <w:bookmarkEnd w:id="37"/>
      <w:bookmarkEnd w:id="38"/>
    </w:p>
    <w:p w:rsidR="00C627D2" w:rsidRPr="00EF18A7" w:rsidRDefault="00C627D2" w:rsidP="00C627D2">
      <w:pPr>
        <w:ind w:leftChars="-4" w:left="261" w:hangingChars="96" w:hanging="272"/>
        <w:rPr>
          <w:rFonts w:hAnsi="標楷體"/>
        </w:rPr>
      </w:pPr>
      <w:r w:rsidRPr="00EF18A7">
        <w:rPr>
          <w:rFonts w:hAnsi="標楷體"/>
        </w:rPr>
        <w:t>1</w:t>
      </w:r>
      <w:r w:rsidRPr="00EF18A7">
        <w:rPr>
          <w:rFonts w:hAnsi="標楷體" w:hint="eastAsia"/>
        </w:rPr>
        <w:t>.2023臺灣文化創意產業發展年報，文化內容策進院。</w:t>
      </w:r>
    </w:p>
    <w:p w:rsidR="00C627D2" w:rsidRPr="00EF18A7" w:rsidRDefault="00C627D2" w:rsidP="00C627D2">
      <w:pPr>
        <w:ind w:leftChars="-4" w:left="261" w:hangingChars="96" w:hanging="272"/>
        <w:rPr>
          <w:rFonts w:hAnsi="標楷體"/>
        </w:rPr>
      </w:pPr>
      <w:r w:rsidRPr="00EF18A7">
        <w:rPr>
          <w:rFonts w:hAnsi="標楷體"/>
        </w:rPr>
        <w:t>2</w:t>
      </w:r>
      <w:r w:rsidRPr="00EF18A7">
        <w:rPr>
          <w:rFonts w:hAnsi="標楷體" w:hint="eastAsia"/>
        </w:rPr>
        <w:t>.2023臺灣文化內容產業調查報告</w:t>
      </w:r>
      <w:r w:rsidR="00A962DA" w:rsidRPr="00EF18A7">
        <w:rPr>
          <w:rFonts w:hAnsi="標楷體" w:hint="eastAsia"/>
        </w:rPr>
        <w:t>I</w:t>
      </w:r>
      <w:r w:rsidRPr="00EF18A7">
        <w:rPr>
          <w:rFonts w:hAnsi="標楷體" w:hint="eastAsia"/>
        </w:rPr>
        <w:t>-圖書</w:t>
      </w:r>
      <w:r w:rsidR="009517E5" w:rsidRPr="00EF18A7">
        <w:rPr>
          <w:rFonts w:hAnsi="標楷體" w:hint="eastAsia"/>
        </w:rPr>
        <w:t>·雜誌·漫畫·原創圖像</w:t>
      </w:r>
      <w:r w:rsidRPr="00EF18A7">
        <w:rPr>
          <w:rFonts w:hAnsi="標楷體" w:hint="eastAsia"/>
        </w:rPr>
        <w:t>，文化內容策進院。</w:t>
      </w:r>
    </w:p>
    <w:p w:rsidR="00C627D2" w:rsidRPr="00EF18A7" w:rsidRDefault="00C627D2" w:rsidP="00C627D2">
      <w:pPr>
        <w:ind w:leftChars="-4" w:left="261" w:hangingChars="96" w:hanging="272"/>
        <w:rPr>
          <w:rFonts w:hAnsi="標楷體"/>
        </w:rPr>
      </w:pPr>
      <w:r w:rsidRPr="00EF18A7">
        <w:rPr>
          <w:rFonts w:hAnsi="標楷體"/>
        </w:rPr>
        <w:t>3.</w:t>
      </w:r>
      <w:r w:rsidRPr="00EF18A7">
        <w:rPr>
          <w:rFonts w:hAnsi="標楷體" w:hint="eastAsia"/>
        </w:rPr>
        <w:t xml:space="preserve"> </w:t>
      </w:r>
      <w:r w:rsidR="009517E5" w:rsidRPr="00EF18A7">
        <w:rPr>
          <w:rFonts w:hAnsi="標楷體" w:hint="eastAsia"/>
        </w:rPr>
        <w:t>2023臺灣文化內容產業調查報告</w:t>
      </w:r>
      <w:r w:rsidR="00A962DA" w:rsidRPr="00EF18A7">
        <w:rPr>
          <w:rFonts w:hAnsi="標楷體" w:hint="eastAsia"/>
        </w:rPr>
        <w:t>II</w:t>
      </w:r>
      <w:r w:rsidR="009517E5" w:rsidRPr="00EF18A7">
        <w:rPr>
          <w:rFonts w:hAnsi="標楷體" w:hint="eastAsia"/>
        </w:rPr>
        <w:t>-電視·電影·動畫，文化內容策進院。</w:t>
      </w:r>
    </w:p>
    <w:p w:rsidR="00C627D2" w:rsidRPr="00EF18A7" w:rsidRDefault="00C627D2" w:rsidP="00C627D2">
      <w:pPr>
        <w:ind w:leftChars="-4" w:left="261" w:hangingChars="96" w:hanging="272"/>
        <w:rPr>
          <w:rFonts w:hAnsi="標楷體"/>
        </w:rPr>
      </w:pPr>
      <w:r w:rsidRPr="00EF18A7">
        <w:rPr>
          <w:rFonts w:hAnsi="標楷體"/>
        </w:rPr>
        <w:t>4.</w:t>
      </w:r>
      <w:r w:rsidR="009517E5" w:rsidRPr="00EF18A7">
        <w:rPr>
          <w:rFonts w:hAnsi="標楷體" w:hint="eastAsia"/>
        </w:rPr>
        <w:t xml:space="preserve"> 2023臺灣文化內容產業調查報告</w:t>
      </w:r>
      <w:r w:rsidR="00A962DA" w:rsidRPr="00EF18A7">
        <w:rPr>
          <w:rFonts w:hAnsi="標楷體" w:hint="eastAsia"/>
        </w:rPr>
        <w:t>III</w:t>
      </w:r>
      <w:r w:rsidR="009517E5" w:rsidRPr="00EF18A7">
        <w:rPr>
          <w:rFonts w:hAnsi="標楷體" w:hint="eastAsia"/>
        </w:rPr>
        <w:t>-流行音樂·廣播·播客，文化內容策進院。</w:t>
      </w:r>
    </w:p>
    <w:p w:rsidR="00C627D2" w:rsidRPr="00EF18A7" w:rsidRDefault="00C627D2" w:rsidP="00C627D2">
      <w:pPr>
        <w:ind w:leftChars="-4" w:left="261" w:hangingChars="96" w:hanging="272"/>
        <w:rPr>
          <w:rFonts w:hAnsi="標楷體"/>
        </w:rPr>
      </w:pPr>
      <w:r w:rsidRPr="00EF18A7">
        <w:rPr>
          <w:rFonts w:hAnsi="標楷體"/>
        </w:rPr>
        <w:t>5.</w:t>
      </w:r>
      <w:r w:rsidR="009517E5" w:rsidRPr="00EF18A7">
        <w:rPr>
          <w:rFonts w:hAnsi="標楷體" w:cs="細明體"/>
          <w:szCs w:val="20"/>
        </w:rPr>
        <w:t>「匯聚臺流文化黑潮1 plus 4—T-content plan 2023暨2024～2027臺流文化內容躍升計畫」</w:t>
      </w:r>
      <w:r w:rsidR="009517E5" w:rsidRPr="00EF18A7">
        <w:rPr>
          <w:rFonts w:hAnsi="標楷體" w:cs="細明體" w:hint="eastAsia"/>
          <w:szCs w:val="20"/>
        </w:rPr>
        <w:t>，文化部</w:t>
      </w:r>
      <w:r w:rsidRPr="00EF18A7">
        <w:rPr>
          <w:rFonts w:hAnsi="標楷體" w:hint="eastAsia"/>
        </w:rPr>
        <w:t>。</w:t>
      </w:r>
    </w:p>
    <w:p w:rsidR="009517E5" w:rsidRPr="00EF18A7" w:rsidRDefault="009517E5" w:rsidP="00C627D2">
      <w:pPr>
        <w:ind w:leftChars="-4" w:left="261" w:hangingChars="96" w:hanging="272"/>
        <w:rPr>
          <w:rFonts w:hAnsi="標楷體"/>
        </w:rPr>
      </w:pPr>
      <w:r w:rsidRPr="00EF18A7">
        <w:rPr>
          <w:rFonts w:hAnsi="標楷體" w:hint="eastAsia"/>
        </w:rPr>
        <w:t>6.</w:t>
      </w:r>
      <w:r w:rsidR="00812DDB" w:rsidRPr="00EF18A7">
        <w:rPr>
          <w:rFonts w:hAnsi="標楷體"/>
        </w:rPr>
        <w:t>2020</w:t>
      </w:r>
      <w:r w:rsidRPr="00EF18A7">
        <w:rPr>
          <w:rFonts w:hAnsi="標楷體" w:hint="eastAsia"/>
        </w:rPr>
        <w:t>至</w:t>
      </w:r>
      <w:r w:rsidR="00812DDB" w:rsidRPr="00EF18A7">
        <w:rPr>
          <w:rFonts w:hAnsi="標楷體"/>
        </w:rPr>
        <w:t>2024</w:t>
      </w:r>
      <w:r w:rsidRPr="00EF18A7">
        <w:rPr>
          <w:rFonts w:hAnsi="標楷體" w:hint="eastAsia"/>
        </w:rPr>
        <w:t>年公視基金會年度報告，公視基金會。</w:t>
      </w:r>
    </w:p>
    <w:p w:rsidR="009517E5" w:rsidRPr="00EF18A7" w:rsidRDefault="009517E5" w:rsidP="00C627D2">
      <w:pPr>
        <w:ind w:leftChars="-4" w:left="261" w:hangingChars="96" w:hanging="272"/>
        <w:rPr>
          <w:rFonts w:hAnsi="標楷體"/>
        </w:rPr>
      </w:pPr>
      <w:r w:rsidRPr="00EF18A7">
        <w:rPr>
          <w:rFonts w:hAnsi="標楷體" w:hint="eastAsia"/>
        </w:rPr>
        <w:t>7.</w:t>
      </w:r>
      <w:r w:rsidR="00812DDB" w:rsidRPr="00EF18A7">
        <w:rPr>
          <w:rFonts w:hAnsi="標楷體"/>
        </w:rPr>
        <w:t>2020</w:t>
      </w:r>
      <w:r w:rsidRPr="00EF18A7">
        <w:rPr>
          <w:rFonts w:hAnsi="標楷體" w:hint="eastAsia"/>
        </w:rPr>
        <w:t>至</w:t>
      </w:r>
      <w:r w:rsidR="00812DDB" w:rsidRPr="00EF18A7">
        <w:rPr>
          <w:rFonts w:hAnsi="標楷體"/>
        </w:rPr>
        <w:t>2024</w:t>
      </w:r>
      <w:r w:rsidRPr="00EF18A7">
        <w:rPr>
          <w:rFonts w:hAnsi="標楷體" w:hint="eastAsia"/>
        </w:rPr>
        <w:t>年公共電視台年度報告，公視基金會。</w:t>
      </w:r>
    </w:p>
    <w:p w:rsidR="009517E5" w:rsidRPr="00EF18A7" w:rsidRDefault="009517E5" w:rsidP="00C627D2">
      <w:pPr>
        <w:ind w:leftChars="-4" w:left="261" w:hangingChars="96" w:hanging="272"/>
        <w:rPr>
          <w:rFonts w:hAnsi="標楷體"/>
        </w:rPr>
      </w:pPr>
      <w:r w:rsidRPr="00EF18A7">
        <w:rPr>
          <w:rFonts w:hAnsi="標楷體" w:hint="eastAsia"/>
        </w:rPr>
        <w:t>8.</w:t>
      </w:r>
      <w:r w:rsidR="00812DDB" w:rsidRPr="00EF18A7">
        <w:rPr>
          <w:rFonts w:hAnsi="標楷體"/>
        </w:rPr>
        <w:t>2024</w:t>
      </w:r>
      <w:r w:rsidRPr="00EF18A7">
        <w:rPr>
          <w:rFonts w:hAnsi="標楷體" w:hint="eastAsia"/>
        </w:rPr>
        <w:t>年T</w:t>
      </w:r>
      <w:r w:rsidRPr="00EF18A7">
        <w:rPr>
          <w:rFonts w:hAnsi="標楷體"/>
        </w:rPr>
        <w:t>aiwanPlus</w:t>
      </w:r>
      <w:r w:rsidRPr="00EF18A7">
        <w:rPr>
          <w:rFonts w:hAnsi="標楷體" w:hint="eastAsia"/>
        </w:rPr>
        <w:t>年度報告，公視基金會。</w:t>
      </w:r>
    </w:p>
    <w:p w:rsidR="009517E5" w:rsidRPr="00EF18A7" w:rsidRDefault="009517E5" w:rsidP="00C627D2">
      <w:pPr>
        <w:ind w:leftChars="-4" w:left="261" w:hangingChars="96" w:hanging="272"/>
        <w:rPr>
          <w:rFonts w:hAnsi="標楷體"/>
        </w:rPr>
      </w:pPr>
      <w:r w:rsidRPr="00EF18A7">
        <w:rPr>
          <w:rFonts w:hAnsi="標楷體"/>
        </w:rPr>
        <w:t>9.</w:t>
      </w:r>
      <w:r w:rsidR="00812DDB" w:rsidRPr="00EF18A7">
        <w:rPr>
          <w:rFonts w:hAnsi="標楷體"/>
        </w:rPr>
        <w:t>2024</w:t>
      </w:r>
      <w:r w:rsidRPr="00EF18A7">
        <w:rPr>
          <w:rFonts w:hAnsi="標楷體" w:hint="eastAsia"/>
        </w:rPr>
        <w:t>年</w:t>
      </w:r>
      <w:r w:rsidR="00812DDB" w:rsidRPr="00EF18A7">
        <w:rPr>
          <w:rFonts w:hAnsi="標楷體" w:hint="eastAsia"/>
        </w:rPr>
        <w:t>小公視</w:t>
      </w:r>
      <w:r w:rsidRPr="00EF18A7">
        <w:rPr>
          <w:rFonts w:hAnsi="標楷體" w:hint="eastAsia"/>
        </w:rPr>
        <w:t>年度報告，公視基金會。</w:t>
      </w:r>
    </w:p>
    <w:p w:rsidR="00C27A4A" w:rsidRPr="00EF18A7" w:rsidRDefault="00C27A4A" w:rsidP="00C627D2">
      <w:pPr>
        <w:ind w:leftChars="-4" w:left="261" w:hangingChars="96" w:hanging="272"/>
        <w:rPr>
          <w:rFonts w:hAnsi="標楷體"/>
        </w:rPr>
      </w:pPr>
      <w:r w:rsidRPr="00EF18A7">
        <w:rPr>
          <w:rFonts w:hAnsi="標楷體" w:hint="eastAsia"/>
        </w:rPr>
        <w:t>10.109至112年度</w:t>
      </w:r>
      <w:r w:rsidRPr="00EF18A7">
        <w:rPr>
          <w:rFonts w:hAnsi="標楷體"/>
        </w:rPr>
        <w:t>財團法人公共電視文化事業基金會</w:t>
      </w:r>
      <w:r w:rsidRPr="00EF18A7">
        <w:rPr>
          <w:rFonts w:hAnsi="標楷體" w:hint="eastAsia"/>
        </w:rPr>
        <w:t>績效評估報告，文化部。</w:t>
      </w:r>
    </w:p>
    <w:p w:rsidR="00C627D2" w:rsidRPr="00C627D2" w:rsidRDefault="00C627D2" w:rsidP="00BD2A7F">
      <w:pPr>
        <w:pStyle w:val="af3"/>
        <w:ind w:left="566" w:firstLine="566"/>
        <w:rPr>
          <w:rFonts w:hAnsi="標楷體"/>
          <w:snapToGrid/>
        </w:rPr>
      </w:pPr>
    </w:p>
    <w:sectPr w:rsidR="00C627D2" w:rsidRPr="00C627D2" w:rsidSect="0057198D">
      <w:headerReference w:type="even" r:id="rId17"/>
      <w:headerReference w:type="default" r:id="rId18"/>
      <w:footerReference w:type="even" r:id="rId19"/>
      <w:footerReference w:type="default" r:id="rId20"/>
      <w:headerReference w:type="first" r:id="rId21"/>
      <w:footerReference w:type="first" r:id="rId22"/>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Noto Sans TC">
    <w:panose1 w:val="020B0200000000000000"/>
    <w:charset w:val="88"/>
    <w:family w:val="swiss"/>
    <w:pitch w:val="variable"/>
    <w:sig w:usb0="20000287" w:usb1="2ADF3C10" w:usb2="00000016" w:usb3="00000000" w:csb0="001201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pStyle w:val="af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pStyle w:val="aff0"/>
      <w:ind w:left="560" w:firstLine="400"/>
      <w:jc w:val="center"/>
    </w:pPr>
    <w:r>
      <w:rPr>
        <w:rFonts w:hint="eastAsia"/>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pStyle w:val="af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697960" w:rsidRPr="00697960">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C82144" w:rsidRDefault="00490B73" w:rsidP="00C82144">
      <w:pPr>
        <w:pStyle w:val="af9"/>
        <w:spacing w:line="280" w:lineRule="exact"/>
        <w:ind w:leftChars="0" w:left="83" w:hangingChars="34" w:hanging="83"/>
        <w:jc w:val="both"/>
        <w:rPr>
          <w:sz w:val="24"/>
          <w:szCs w:val="24"/>
        </w:rPr>
      </w:pPr>
      <w:r w:rsidRPr="00C82144">
        <w:rPr>
          <w:rStyle w:val="afb"/>
          <w:sz w:val="24"/>
          <w:szCs w:val="24"/>
        </w:rPr>
        <w:footnoteRef/>
      </w:r>
      <w:r w:rsidRPr="00C82144">
        <w:rPr>
          <w:sz w:val="24"/>
          <w:szCs w:val="24"/>
        </w:rPr>
        <w:t xml:space="preserve"> </w:t>
      </w:r>
      <w:r>
        <w:rPr>
          <w:rFonts w:hint="eastAsia"/>
          <w:sz w:val="24"/>
          <w:szCs w:val="24"/>
        </w:rPr>
        <w:t>為引導營利事業或個人天使投資人資金挹注行政院核定之國家戰略重點文化創意產業，爰明定公司、有限合夥事業或個人以現金投資於前開產業符合一定範圍且經中央主管機關核定之公司或事業，得適用投資金額減除優惠等規定，</w:t>
      </w:r>
      <w:r>
        <w:rPr>
          <w:rFonts w:hAnsi="標楷體" w:hint="eastAsia"/>
          <w:kern w:val="3"/>
          <w:sz w:val="24"/>
          <w:szCs w:val="24"/>
        </w:rPr>
        <w:t>參見文創法第27條之1、第27條之2。</w:t>
      </w:r>
    </w:p>
  </w:footnote>
  <w:footnote w:id="2">
    <w:p w:rsidR="00490B73" w:rsidRPr="006563AC" w:rsidRDefault="00490B73" w:rsidP="006563AC">
      <w:pPr>
        <w:pStyle w:val="af9"/>
        <w:spacing w:line="280" w:lineRule="exact"/>
        <w:ind w:leftChars="0" w:left="83" w:hangingChars="34" w:hanging="83"/>
        <w:jc w:val="both"/>
        <w:rPr>
          <w:sz w:val="24"/>
          <w:szCs w:val="24"/>
        </w:rPr>
      </w:pPr>
      <w:r w:rsidRPr="006563AC">
        <w:rPr>
          <w:rStyle w:val="afb"/>
          <w:sz w:val="24"/>
          <w:szCs w:val="24"/>
        </w:rPr>
        <w:footnoteRef/>
      </w:r>
      <w:r w:rsidRPr="006563AC">
        <w:rPr>
          <w:sz w:val="24"/>
          <w:szCs w:val="24"/>
        </w:rPr>
        <w:t xml:space="preserve"> </w:t>
      </w:r>
      <w:r w:rsidRPr="006563AC">
        <w:rPr>
          <w:rFonts w:hint="eastAsia"/>
          <w:sz w:val="24"/>
          <w:szCs w:val="24"/>
        </w:rPr>
        <w:t>決算數含109及110年度移緩濟急預算調整</w:t>
      </w:r>
      <w:r w:rsidRPr="006563AC">
        <w:rPr>
          <w:sz w:val="24"/>
          <w:szCs w:val="24"/>
        </w:rPr>
        <w:t>1億5,514萬</w:t>
      </w:r>
      <w:r w:rsidRPr="006563AC">
        <w:rPr>
          <w:rFonts w:hint="eastAsia"/>
          <w:sz w:val="24"/>
          <w:szCs w:val="24"/>
        </w:rPr>
        <w:t>元。</w:t>
      </w:r>
    </w:p>
  </w:footnote>
  <w:footnote w:id="3">
    <w:p w:rsidR="00490B73" w:rsidRPr="006563AC" w:rsidRDefault="00490B73" w:rsidP="006563AC">
      <w:pPr>
        <w:pStyle w:val="af9"/>
        <w:spacing w:line="280" w:lineRule="exact"/>
        <w:ind w:leftChars="0" w:left="83" w:hangingChars="34" w:hanging="83"/>
        <w:jc w:val="both"/>
        <w:rPr>
          <w:sz w:val="24"/>
          <w:szCs w:val="24"/>
        </w:rPr>
      </w:pPr>
      <w:r w:rsidRPr="006563AC">
        <w:rPr>
          <w:rStyle w:val="afb"/>
          <w:sz w:val="24"/>
          <w:szCs w:val="24"/>
        </w:rPr>
        <w:footnoteRef/>
      </w:r>
      <w:r w:rsidRPr="006563AC">
        <w:rPr>
          <w:sz w:val="24"/>
          <w:szCs w:val="24"/>
        </w:rPr>
        <w:t xml:space="preserve"> </w:t>
      </w:r>
      <w:r w:rsidRPr="006563AC">
        <w:rPr>
          <w:rFonts w:hint="eastAsia"/>
          <w:sz w:val="24"/>
          <w:szCs w:val="24"/>
        </w:rPr>
        <w:t>決算數含109</w:t>
      </w:r>
      <w:r w:rsidRPr="006563AC">
        <w:rPr>
          <w:rFonts w:hAnsi="標楷體" w:hint="eastAsia"/>
          <w:kern w:val="3"/>
          <w:sz w:val="24"/>
          <w:szCs w:val="24"/>
        </w:rPr>
        <w:t>年度移緩濟急</w:t>
      </w:r>
      <w:r w:rsidRPr="006563AC">
        <w:rPr>
          <w:rFonts w:hint="eastAsia"/>
          <w:sz w:val="24"/>
          <w:szCs w:val="24"/>
        </w:rPr>
        <w:t>預算調整</w:t>
      </w:r>
      <w:r w:rsidRPr="006563AC">
        <w:rPr>
          <w:sz w:val="24"/>
          <w:szCs w:val="24"/>
        </w:rPr>
        <w:t>3,300</w:t>
      </w:r>
      <w:r w:rsidRPr="006563AC">
        <w:rPr>
          <w:rFonts w:hint="eastAsia"/>
          <w:sz w:val="24"/>
          <w:szCs w:val="24"/>
        </w:rPr>
        <w:t>萬元</w:t>
      </w:r>
      <w:r>
        <w:rPr>
          <w:rFonts w:hint="eastAsia"/>
          <w:sz w:val="24"/>
          <w:szCs w:val="24"/>
        </w:rPr>
        <w:t>。</w:t>
      </w:r>
    </w:p>
  </w:footnote>
  <w:footnote w:id="4">
    <w:p w:rsidR="00490B73" w:rsidRPr="00294D51" w:rsidRDefault="00490B73" w:rsidP="006563AC">
      <w:pPr>
        <w:pStyle w:val="af9"/>
        <w:spacing w:line="280" w:lineRule="exact"/>
        <w:ind w:leftChars="0" w:left="83" w:hangingChars="34" w:hanging="83"/>
        <w:jc w:val="both"/>
      </w:pPr>
      <w:r w:rsidRPr="006563AC">
        <w:rPr>
          <w:rStyle w:val="afb"/>
          <w:sz w:val="24"/>
          <w:szCs w:val="24"/>
        </w:rPr>
        <w:footnoteRef/>
      </w:r>
      <w:r w:rsidRPr="006563AC">
        <w:rPr>
          <w:sz w:val="24"/>
          <w:szCs w:val="24"/>
        </w:rPr>
        <w:t xml:space="preserve"> </w:t>
      </w:r>
      <w:r w:rsidRPr="006563AC">
        <w:rPr>
          <w:rFonts w:hint="eastAsia"/>
          <w:sz w:val="24"/>
          <w:szCs w:val="24"/>
        </w:rPr>
        <w:t>決算數含109年度移緩濟急預算調整2</w:t>
      </w:r>
      <w:r w:rsidRPr="006563AC">
        <w:rPr>
          <w:sz w:val="24"/>
          <w:szCs w:val="24"/>
        </w:rPr>
        <w:t>,</w:t>
      </w:r>
      <w:r w:rsidRPr="006563AC">
        <w:rPr>
          <w:rFonts w:hint="eastAsia"/>
          <w:sz w:val="24"/>
          <w:szCs w:val="24"/>
        </w:rPr>
        <w:t>2</w:t>
      </w:r>
      <w:r w:rsidRPr="006563AC">
        <w:rPr>
          <w:sz w:val="24"/>
          <w:szCs w:val="24"/>
        </w:rPr>
        <w:t>00</w:t>
      </w:r>
      <w:r w:rsidRPr="006563AC">
        <w:rPr>
          <w:rFonts w:hint="eastAsia"/>
          <w:sz w:val="24"/>
          <w:szCs w:val="24"/>
        </w:rPr>
        <w:t>萬元</w:t>
      </w:r>
      <w:r>
        <w:rPr>
          <w:rFonts w:hint="eastAsia"/>
          <w:sz w:val="24"/>
          <w:szCs w:val="24"/>
        </w:rPr>
        <w:t>。</w:t>
      </w:r>
    </w:p>
  </w:footnote>
  <w:footnote w:id="5">
    <w:p w:rsidR="00490B73" w:rsidRPr="00490B73" w:rsidRDefault="00490B73" w:rsidP="00490B73">
      <w:pPr>
        <w:pStyle w:val="142"/>
        <w:ind w:leftChars="4" w:left="69" w:hangingChars="24" w:hanging="58"/>
        <w:jc w:val="both"/>
      </w:pPr>
      <w:r>
        <w:rPr>
          <w:rStyle w:val="afb"/>
        </w:rPr>
        <w:footnoteRef/>
      </w:r>
      <w:r>
        <w:rPr>
          <w:rFonts w:hint="eastAsia"/>
        </w:rPr>
        <w:t>文化部前於</w:t>
      </w:r>
      <w:r w:rsidRPr="00490B73">
        <w:t>107年</w:t>
      </w:r>
      <w:r>
        <w:rPr>
          <w:rFonts w:hint="eastAsia"/>
        </w:rPr>
        <w:t>推動</w:t>
      </w:r>
      <w:r w:rsidRPr="00490B73">
        <w:t>「空總文化實驗室第一期發展整體計畫(107-108年)」，</w:t>
      </w:r>
      <w:r>
        <w:rPr>
          <w:rFonts w:hint="eastAsia"/>
        </w:rPr>
        <w:t>復</w:t>
      </w:r>
      <w:r w:rsidRPr="00490B73">
        <w:t>於108年</w:t>
      </w:r>
      <w:r>
        <w:rPr>
          <w:rFonts w:hint="eastAsia"/>
        </w:rPr>
        <w:t>研提</w:t>
      </w:r>
      <w:r w:rsidRPr="00490B73">
        <w:t>「空總臺灣當代文化實驗場第二期整體發展綱要計畫」，同年11月</w:t>
      </w:r>
      <w:r w:rsidR="001423AE">
        <w:rPr>
          <w:rFonts w:hint="eastAsia"/>
        </w:rPr>
        <w:t>經</w:t>
      </w:r>
      <w:r w:rsidRPr="00490B73">
        <w:t>行政院同意，</w:t>
      </w:r>
      <w:r>
        <w:rPr>
          <w:rFonts w:hint="eastAsia"/>
        </w:rPr>
        <w:t>惟</w:t>
      </w:r>
      <w:r w:rsidRPr="00490B73">
        <w:t>110年度因計畫遲未完成審議程序而暫緩編列預算，</w:t>
      </w:r>
      <w:r w:rsidR="001423AE">
        <w:rPr>
          <w:rFonts w:hint="eastAsia"/>
        </w:rPr>
        <w:t>嗣</w:t>
      </w:r>
      <w:r w:rsidRPr="00490B73">
        <w:t>111年度依行政院函同意之經費額度</w:t>
      </w:r>
      <w:r w:rsidR="0078658F">
        <w:rPr>
          <w:rFonts w:hint="eastAsia"/>
        </w:rPr>
        <w:t>辦理</w:t>
      </w:r>
      <w:r w:rsidRPr="00490B73">
        <w:t>。</w:t>
      </w:r>
    </w:p>
  </w:footnote>
  <w:footnote w:id="6">
    <w:p w:rsidR="00490B73" w:rsidRPr="00D1478A" w:rsidRDefault="00490B73" w:rsidP="00B051DE">
      <w:pPr>
        <w:pStyle w:val="142"/>
        <w:ind w:leftChars="4" w:left="69" w:hangingChars="24" w:hanging="58"/>
        <w:jc w:val="both"/>
      </w:pPr>
      <w:r w:rsidRPr="00A962DA">
        <w:rPr>
          <w:rStyle w:val="afb"/>
          <w:szCs w:val="24"/>
        </w:rPr>
        <w:footnoteRef/>
      </w:r>
      <w:r>
        <w:rPr>
          <w:rFonts w:hint="eastAsia"/>
        </w:rPr>
        <w:t>績效指標</w:t>
      </w:r>
      <w:r w:rsidRPr="00D1478A">
        <w:rPr>
          <w:rFonts w:hint="eastAsia"/>
        </w:rPr>
        <w:t>分為投入型指標、產出型指標及成果型指標：</w:t>
      </w:r>
      <w:r w:rsidRPr="00D1478A">
        <w:t>(1)</w:t>
      </w:r>
      <w:r w:rsidRPr="00D1478A">
        <w:rPr>
          <w:rFonts w:hint="eastAsia"/>
        </w:rPr>
        <w:t>投入型指標係投入資源以完成特定階段之工作，惟未能衡量產出或成果，例如辦理講習或會議、製作文宣或教材、審查件數、補助件數或金額、派員研習、進修或出國次數等；</w:t>
      </w:r>
      <w:r w:rsidRPr="00D1478A">
        <w:t>(2)</w:t>
      </w:r>
      <w:r w:rsidRPr="00D1478A">
        <w:rPr>
          <w:rFonts w:hint="eastAsia"/>
        </w:rPr>
        <w:t>產出型指標係衡量直接之產出或服務，例如輔導或提供諮詢次數、提出研究報告、完成統計資料筆數或資料庫建置、培育人才數等；</w:t>
      </w:r>
      <w:r w:rsidRPr="00D1478A">
        <w:t>(3)</w:t>
      </w:r>
      <w:r w:rsidRPr="00D1478A">
        <w:rPr>
          <w:rFonts w:hint="eastAsia"/>
        </w:rPr>
        <w:t>成果型指標係機關推動政策對外造成之效應或影響，係對成果之衡量，例如通過認證、促進投資件數與金額、培育人才獲得肯定、滿意度、瀏覽人次等指標。</w:t>
      </w:r>
    </w:p>
  </w:footnote>
  <w:footnote w:id="7">
    <w:p w:rsidR="00490B73" w:rsidRPr="00A962DA" w:rsidRDefault="00490B73" w:rsidP="00A962DA">
      <w:pPr>
        <w:pStyle w:val="142"/>
        <w:ind w:leftChars="4" w:left="69" w:hangingChars="24" w:hanging="58"/>
        <w:jc w:val="both"/>
      </w:pPr>
      <w:r w:rsidRPr="00A962DA">
        <w:rPr>
          <w:rStyle w:val="afb"/>
          <w:szCs w:val="24"/>
        </w:rPr>
        <w:footnoteRef/>
      </w:r>
      <w:r w:rsidRPr="00A962DA">
        <w:rPr>
          <w:rStyle w:val="afb"/>
          <w:szCs w:val="24"/>
        </w:rPr>
        <w:t xml:space="preserve"> </w:t>
      </w:r>
      <w:r w:rsidRPr="00A962DA">
        <w:t>「匯聚臺流文化黑潮1 plus 4</w:t>
      </w:r>
      <w:r w:rsidRPr="00A962DA">
        <w:t>—</w:t>
      </w:r>
      <w:r w:rsidRPr="00A962DA">
        <w:t>T-content plan 2023暨2024～2027臺流文化內容躍升計畫」</w:t>
      </w:r>
      <w:r>
        <w:rPr>
          <w:rFonts w:hint="eastAsia"/>
        </w:rPr>
        <w:t>。</w:t>
      </w:r>
    </w:p>
  </w:footnote>
  <w:footnote w:id="8">
    <w:p w:rsidR="00490B73" w:rsidRPr="003707E9" w:rsidRDefault="00490B73" w:rsidP="003707E9">
      <w:pPr>
        <w:pStyle w:val="142"/>
        <w:ind w:leftChars="4" w:left="69" w:hangingChars="24" w:hanging="58"/>
        <w:jc w:val="both"/>
      </w:pPr>
      <w:r>
        <w:rPr>
          <w:rStyle w:val="afb"/>
        </w:rPr>
        <w:footnoteRef/>
      </w:r>
      <w:r>
        <w:t xml:space="preserve"> </w:t>
      </w:r>
      <w:r>
        <w:rPr>
          <w:rFonts w:hint="eastAsia"/>
        </w:rPr>
        <w:t>文創法第10條之1第2項規定:</w:t>
      </w:r>
      <w:r>
        <w:rPr>
          <w:rFonts w:hAnsi="標楷體" w:hint="eastAsia"/>
        </w:rPr>
        <w:t>「</w:t>
      </w:r>
      <w:r>
        <w:rPr>
          <w:rFonts w:hint="eastAsia"/>
        </w:rPr>
        <w:t>將藝文表演票券以超過票面金額或定價販售者，按票券張數，由主管機關處票面金額或定價之10倍至50倍罰鍰。</w:t>
      </w:r>
      <w:r>
        <w:rPr>
          <w:rFonts w:hAnsi="標楷體" w:hint="eastAsia"/>
        </w:rPr>
        <w:t>｣、第3項規定:「</w:t>
      </w:r>
      <w:r>
        <w:rPr>
          <w:rFonts w:hint="eastAsia"/>
        </w:rPr>
        <w:t>以虛偽資料或其他不正方式，利用電腦或其他相關設備購買藝文表演票券，取得訂票或取票憑證者，處3年以下有期徒刑，或科或併科新臺幣300萬元以下罰金。</w:t>
      </w:r>
      <w:r>
        <w:rPr>
          <w:rFonts w:hAnsi="標楷體" w:hint="eastAsia"/>
        </w:rPr>
        <w:t>｣</w:t>
      </w:r>
    </w:p>
  </w:footnote>
  <w:footnote w:id="9">
    <w:p w:rsidR="005D5A12" w:rsidRDefault="005D5A12" w:rsidP="005D5A12">
      <w:pPr>
        <w:pStyle w:val="142"/>
        <w:ind w:leftChars="4" w:left="69" w:hangingChars="24" w:hanging="58"/>
        <w:jc w:val="both"/>
      </w:pPr>
      <w:r>
        <w:rPr>
          <w:rStyle w:val="afb"/>
        </w:rPr>
        <w:footnoteRef/>
      </w:r>
      <w:r>
        <w:t xml:space="preserve"> </w:t>
      </w:r>
      <w:r>
        <w:rPr>
          <w:rFonts w:hint="eastAsia"/>
        </w:rPr>
        <w:t>112年</w:t>
      </w:r>
      <w:r w:rsidR="001423AE">
        <w:rPr>
          <w:rFonts w:hint="eastAsia"/>
        </w:rPr>
        <w:t>度</w:t>
      </w:r>
      <w:r>
        <w:rPr>
          <w:rFonts w:hint="eastAsia"/>
        </w:rPr>
        <w:t>由提升影視音智慧發展分支計畫之獎補助費支應，113年</w:t>
      </w:r>
      <w:r w:rsidR="0006598D">
        <w:rPr>
          <w:rFonts w:hint="eastAsia"/>
        </w:rPr>
        <w:t>度</w:t>
      </w:r>
      <w:r>
        <w:rPr>
          <w:rFonts w:hint="eastAsia"/>
        </w:rPr>
        <w:t>起由</w:t>
      </w:r>
      <w:r w:rsidR="001423AE">
        <w:rPr>
          <w:rFonts w:hint="eastAsia"/>
        </w:rPr>
        <w:t>影視音政策規劃</w:t>
      </w:r>
      <w:r>
        <w:rPr>
          <w:rFonts w:hint="eastAsia"/>
        </w:rPr>
        <w:t>補助及跨域整合分支計畫</w:t>
      </w:r>
      <w:r w:rsidRPr="005D5A12">
        <w:rPr>
          <w:rFonts w:hint="eastAsia"/>
        </w:rPr>
        <w:t>之獎補助費</w:t>
      </w:r>
      <w:r>
        <w:rPr>
          <w:rFonts w:hint="eastAsia"/>
        </w:rPr>
        <w:t>支應。</w:t>
      </w:r>
    </w:p>
  </w:footnote>
  <w:footnote w:id="10">
    <w:p w:rsidR="00490B73" w:rsidRPr="00352C1E" w:rsidRDefault="00490B73" w:rsidP="005D3D49">
      <w:pPr>
        <w:pStyle w:val="142"/>
        <w:ind w:leftChars="4" w:left="69" w:hangingChars="24" w:hanging="58"/>
        <w:jc w:val="both"/>
      </w:pPr>
      <w:r>
        <w:rPr>
          <w:rStyle w:val="afb"/>
        </w:rPr>
        <w:footnoteRef/>
      </w:r>
      <w:r>
        <w:t xml:space="preserve"> </w:t>
      </w:r>
      <w:r w:rsidRPr="00352C1E">
        <w:rPr>
          <w:rFonts w:hint="eastAsia"/>
        </w:rPr>
        <w:t>自113年</w:t>
      </w:r>
      <w:r>
        <w:rPr>
          <w:rFonts w:hint="eastAsia"/>
        </w:rPr>
        <w:t>度</w:t>
      </w:r>
      <w:r w:rsidRPr="00352C1E">
        <w:rPr>
          <w:rFonts w:hint="eastAsia"/>
        </w:rPr>
        <w:t>起改為政府捐贈</w:t>
      </w:r>
      <w:r>
        <w:rPr>
          <w:rFonts w:hint="eastAsia"/>
        </w:rPr>
        <w:t>。</w:t>
      </w:r>
    </w:p>
  </w:footnote>
  <w:footnote w:id="11">
    <w:p w:rsidR="00490B73" w:rsidRPr="00352C1E" w:rsidRDefault="00490B73" w:rsidP="005D3D49">
      <w:pPr>
        <w:pStyle w:val="142"/>
        <w:ind w:leftChars="4" w:left="69" w:hangingChars="24" w:hanging="58"/>
        <w:jc w:val="both"/>
      </w:pPr>
      <w:r>
        <w:rPr>
          <w:rStyle w:val="afb"/>
        </w:rPr>
        <w:footnoteRef/>
      </w:r>
      <w:r>
        <w:t xml:space="preserve"> </w:t>
      </w:r>
      <w:r w:rsidRPr="00352C1E">
        <w:rPr>
          <w:rFonts w:hint="eastAsia"/>
        </w:rPr>
        <w:t>113年</w:t>
      </w:r>
      <w:r>
        <w:rPr>
          <w:rFonts w:hint="eastAsia"/>
        </w:rPr>
        <w:t>度</w:t>
      </w:r>
      <w:r w:rsidRPr="00352C1E">
        <w:rPr>
          <w:rFonts w:hint="eastAsia"/>
        </w:rPr>
        <w:t>起改為政府補助</w:t>
      </w:r>
      <w:r>
        <w:rPr>
          <w:rFonts w:hint="eastAsia"/>
        </w:rPr>
        <w:t>。</w:t>
      </w:r>
    </w:p>
  </w:footnote>
  <w:footnote w:id="12">
    <w:p w:rsidR="00490B73" w:rsidRPr="007C3F43" w:rsidRDefault="00490B73" w:rsidP="00981B54">
      <w:pPr>
        <w:pStyle w:val="142"/>
        <w:ind w:left="567" w:hanging="567"/>
      </w:pPr>
      <w:r>
        <w:rPr>
          <w:rStyle w:val="afb"/>
        </w:rPr>
        <w:footnoteRef/>
      </w:r>
      <w:r>
        <w:rPr>
          <w:rFonts w:hint="eastAsia"/>
        </w:rPr>
        <w:t>「公共電視內容產製與應用計畫(114-117年)」中長程計畫。</w:t>
      </w:r>
    </w:p>
  </w:footnote>
  <w:footnote w:id="13">
    <w:p w:rsidR="00490B73" w:rsidRPr="008A4625" w:rsidRDefault="00490B73" w:rsidP="008A4625">
      <w:pPr>
        <w:pStyle w:val="af9"/>
        <w:spacing w:line="280" w:lineRule="exact"/>
        <w:ind w:leftChars="0" w:left="69" w:hangingChars="34" w:hanging="69"/>
        <w:rPr>
          <w:sz w:val="24"/>
          <w:szCs w:val="24"/>
          <w:u w:val="single"/>
        </w:rPr>
      </w:pPr>
      <w:r>
        <w:rPr>
          <w:rStyle w:val="afb"/>
        </w:rPr>
        <w:footnoteRef/>
      </w:r>
      <w:r w:rsidRPr="008A4625">
        <w:rPr>
          <w:rFonts w:hint="eastAsia"/>
          <w:sz w:val="24"/>
          <w:szCs w:val="24"/>
        </w:rPr>
        <w:t>《</w:t>
      </w:r>
      <w:r w:rsidRPr="008A4625">
        <w:rPr>
          <w:sz w:val="24"/>
          <w:szCs w:val="24"/>
        </w:rPr>
        <w:t xml:space="preserve"> </w:t>
      </w:r>
      <w:r w:rsidRPr="008A4625">
        <w:rPr>
          <w:rFonts w:hint="eastAsia"/>
          <w:sz w:val="24"/>
          <w:szCs w:val="24"/>
        </w:rPr>
        <w:t>Common Guidance on Helping Build Resilient Societies 》(2021),</w:t>
      </w:r>
      <w:r w:rsidRPr="008A4625">
        <w:rPr>
          <w:sz w:val="24"/>
          <w:szCs w:val="24"/>
        </w:rPr>
        <w:t>UN</w:t>
      </w:r>
    </w:p>
  </w:footnote>
  <w:footnote w:id="14">
    <w:p w:rsidR="00490B73" w:rsidRPr="008A4625" w:rsidRDefault="00490B73" w:rsidP="008A4625">
      <w:pPr>
        <w:pStyle w:val="af9"/>
        <w:spacing w:line="280" w:lineRule="exact"/>
        <w:ind w:leftChars="0" w:left="83" w:hangingChars="34" w:hanging="83"/>
        <w:rPr>
          <w:sz w:val="24"/>
          <w:szCs w:val="24"/>
        </w:rPr>
      </w:pPr>
      <w:r w:rsidRPr="008A4625">
        <w:rPr>
          <w:rStyle w:val="afb"/>
          <w:sz w:val="24"/>
          <w:szCs w:val="24"/>
        </w:rPr>
        <w:footnoteRef/>
      </w:r>
      <w:r w:rsidRPr="008A4625">
        <w:rPr>
          <w:sz w:val="24"/>
          <w:szCs w:val="24"/>
        </w:rPr>
        <w:t xml:space="preserve"> ISO </w:t>
      </w:r>
      <w:r w:rsidRPr="008A4625">
        <w:rPr>
          <w:rFonts w:hint="eastAsia"/>
          <w:sz w:val="24"/>
          <w:szCs w:val="24"/>
        </w:rPr>
        <w:t>22316:《Security and resilience – Organizational resilience – Principles and attributes》(</w:t>
      </w:r>
      <w:r w:rsidRPr="008A4625">
        <w:rPr>
          <w:sz w:val="24"/>
          <w:szCs w:val="24"/>
        </w:rPr>
        <w:t>2017)</w:t>
      </w:r>
      <w:r w:rsidRPr="008A4625">
        <w:rPr>
          <w:rFonts w:hint="eastAsia"/>
          <w:sz w:val="24"/>
          <w:szCs w:val="24"/>
        </w:rPr>
        <w:t>,</w:t>
      </w:r>
      <w:r w:rsidRPr="008A4625">
        <w:rPr>
          <w:sz w:val="24"/>
          <w:szCs w:val="24"/>
        </w:rPr>
        <w:t>ISO</w:t>
      </w:r>
    </w:p>
  </w:footnote>
  <w:footnote w:id="15">
    <w:p w:rsidR="00490B73" w:rsidRPr="008A4625" w:rsidRDefault="00490B73" w:rsidP="008A4625">
      <w:pPr>
        <w:pStyle w:val="af9"/>
        <w:spacing w:line="280" w:lineRule="exact"/>
        <w:ind w:leftChars="0" w:left="83" w:hangingChars="34" w:hanging="83"/>
        <w:jc w:val="both"/>
        <w:rPr>
          <w:sz w:val="24"/>
          <w:szCs w:val="24"/>
        </w:rPr>
      </w:pPr>
      <w:r w:rsidRPr="008A4625">
        <w:rPr>
          <w:rStyle w:val="afb"/>
          <w:sz w:val="24"/>
          <w:szCs w:val="24"/>
        </w:rPr>
        <w:footnoteRef/>
      </w:r>
      <w:r w:rsidRPr="008A4625">
        <w:rPr>
          <w:rFonts w:hint="eastAsia"/>
          <w:sz w:val="24"/>
          <w:szCs w:val="24"/>
        </w:rPr>
        <w:t>鏡周刊，公視低級錯誤！42萬筆珍貴畫面「全被刪除」急燒公帑補破網，ETt</w:t>
      </w:r>
      <w:r w:rsidRPr="008A4625">
        <w:rPr>
          <w:sz w:val="24"/>
          <w:szCs w:val="24"/>
        </w:rPr>
        <w:t>oday</w:t>
      </w:r>
      <w:r w:rsidRPr="008A4625">
        <w:rPr>
          <w:rFonts w:hint="eastAsia"/>
          <w:sz w:val="24"/>
          <w:szCs w:val="24"/>
        </w:rPr>
        <w:t>新聞雲,</w:t>
      </w:r>
      <w:r w:rsidRPr="008A4625">
        <w:rPr>
          <w:rFonts w:ascii="Noto Sans TC" w:eastAsia="Noto Sans TC" w:hAnsi="Noto Sans TC" w:hint="eastAsia"/>
          <w:color w:val="333333"/>
          <w:sz w:val="24"/>
          <w:szCs w:val="24"/>
          <w:shd w:val="clear" w:color="auto" w:fill="FFFFFF"/>
        </w:rPr>
        <w:t xml:space="preserve"> </w:t>
      </w:r>
      <w:r w:rsidRPr="008A4625">
        <w:rPr>
          <w:rFonts w:hint="eastAsia"/>
          <w:sz w:val="24"/>
          <w:szCs w:val="24"/>
        </w:rPr>
        <w:t>2022年03月15日,</w:t>
      </w:r>
      <w:r w:rsidRPr="008A4625">
        <w:rPr>
          <w:sz w:val="24"/>
          <w:szCs w:val="24"/>
        </w:rPr>
        <w:t>https://www.ettoday.net/news/20220315/</w:t>
      </w:r>
      <w:r>
        <w:rPr>
          <w:rFonts w:hint="eastAsia"/>
          <w:sz w:val="24"/>
          <w:szCs w:val="24"/>
        </w:rPr>
        <w:t xml:space="preserve"> </w:t>
      </w:r>
      <w:r w:rsidRPr="008A4625">
        <w:rPr>
          <w:sz w:val="24"/>
          <w:szCs w:val="24"/>
        </w:rPr>
        <w:t>2208206.htm#ixzz7NZj3YbpP (</w:t>
      </w:r>
      <w:r w:rsidRPr="008A4625">
        <w:rPr>
          <w:rFonts w:hint="eastAsia"/>
          <w:sz w:val="24"/>
          <w:szCs w:val="24"/>
        </w:rPr>
        <w:t>最後瀏覽日:114年7月8日</w:t>
      </w:r>
      <w:r w:rsidRPr="008A4625">
        <w:rPr>
          <w:sz w:val="24"/>
          <w:szCs w:val="24"/>
        </w:rPr>
        <w:t>)</w:t>
      </w:r>
    </w:p>
  </w:footnote>
  <w:footnote w:id="16">
    <w:p w:rsidR="00490B73" w:rsidRPr="008A4625" w:rsidRDefault="00490B73" w:rsidP="008A4625">
      <w:pPr>
        <w:pStyle w:val="af9"/>
        <w:spacing w:line="280" w:lineRule="exact"/>
        <w:ind w:leftChars="0" w:left="83" w:hangingChars="34" w:hanging="83"/>
        <w:rPr>
          <w:sz w:val="24"/>
          <w:szCs w:val="24"/>
        </w:rPr>
      </w:pPr>
      <w:r w:rsidRPr="008A4625">
        <w:rPr>
          <w:rStyle w:val="afb"/>
          <w:sz w:val="24"/>
          <w:szCs w:val="24"/>
        </w:rPr>
        <w:footnoteRef/>
      </w:r>
      <w:r w:rsidRPr="008A4625">
        <w:rPr>
          <w:bCs/>
          <w:sz w:val="24"/>
          <w:szCs w:val="24"/>
        </w:rPr>
        <w:t>蔡孟翰</w:t>
      </w:r>
      <w:r w:rsidRPr="008A4625">
        <w:rPr>
          <w:sz w:val="24"/>
          <w:szCs w:val="24"/>
        </w:rPr>
        <w:t>，</w:t>
      </w:r>
      <w:r w:rsidRPr="008A4625">
        <w:rPr>
          <w:rFonts w:hint="eastAsia"/>
          <w:sz w:val="24"/>
          <w:szCs w:val="24"/>
        </w:rPr>
        <w:t>公廣集團為何一直出包？跟公視董事很難改選有關係？，法院白話文運動, 2022年11月21日,</w:t>
      </w:r>
      <w:r w:rsidRPr="008A4625">
        <w:rPr>
          <w:sz w:val="24"/>
          <w:szCs w:val="24"/>
        </w:rPr>
        <w:t xml:space="preserve"> https://plainlaw.me/posts/2022-5-18?utm_</w:t>
      </w:r>
      <w:r>
        <w:rPr>
          <w:rFonts w:hint="eastAsia"/>
          <w:sz w:val="24"/>
          <w:szCs w:val="24"/>
        </w:rPr>
        <w:t xml:space="preserve"> </w:t>
      </w:r>
      <w:r w:rsidRPr="008A4625">
        <w:rPr>
          <w:sz w:val="24"/>
          <w:szCs w:val="24"/>
        </w:rPr>
        <w:t>sour</w:t>
      </w:r>
      <w:r>
        <w:rPr>
          <w:rFonts w:hint="eastAsia"/>
          <w:sz w:val="24"/>
          <w:szCs w:val="24"/>
        </w:rPr>
        <w:t xml:space="preserve"> </w:t>
      </w:r>
      <w:r w:rsidRPr="008A4625">
        <w:rPr>
          <w:sz w:val="24"/>
          <w:szCs w:val="24"/>
        </w:rPr>
        <w:t>ce=chatgpt.com (最後瀏覽日:11</w:t>
      </w:r>
      <w:r w:rsidRPr="008A4625">
        <w:rPr>
          <w:rFonts w:hint="eastAsia"/>
          <w:sz w:val="24"/>
          <w:szCs w:val="24"/>
        </w:rPr>
        <w:t>4</w:t>
      </w:r>
      <w:r w:rsidRPr="008A4625">
        <w:rPr>
          <w:sz w:val="24"/>
          <w:szCs w:val="24"/>
        </w:rPr>
        <w:t>年</w:t>
      </w:r>
      <w:r w:rsidRPr="008A4625">
        <w:rPr>
          <w:rFonts w:hint="eastAsia"/>
          <w:sz w:val="24"/>
          <w:szCs w:val="24"/>
        </w:rPr>
        <w:t>7</w:t>
      </w:r>
      <w:r w:rsidRPr="008A4625">
        <w:rPr>
          <w:sz w:val="24"/>
          <w:szCs w:val="24"/>
        </w:rPr>
        <w:t>月</w:t>
      </w:r>
      <w:r w:rsidRPr="008A4625">
        <w:rPr>
          <w:rFonts w:hint="eastAsia"/>
          <w:sz w:val="24"/>
          <w:szCs w:val="24"/>
        </w:rPr>
        <w:t>10</w:t>
      </w:r>
      <w:r w:rsidRPr="008A4625">
        <w:rPr>
          <w:sz w:val="24"/>
          <w:szCs w:val="24"/>
        </w:rPr>
        <w:t>日)</w:t>
      </w:r>
    </w:p>
  </w:footnote>
  <w:footnote w:id="17">
    <w:p w:rsidR="00490B73" w:rsidRDefault="00490B73" w:rsidP="008A4625">
      <w:pPr>
        <w:pStyle w:val="af9"/>
        <w:spacing w:line="280" w:lineRule="exact"/>
        <w:ind w:leftChars="0" w:left="83" w:hangingChars="34" w:hanging="83"/>
      </w:pPr>
      <w:r w:rsidRPr="008A4625">
        <w:rPr>
          <w:rStyle w:val="afb"/>
          <w:sz w:val="24"/>
          <w:szCs w:val="24"/>
        </w:rPr>
        <w:footnoteRef/>
      </w:r>
      <w:r w:rsidRPr="00A962DA">
        <w:rPr>
          <w:rFonts w:hint="eastAsia"/>
          <w:sz w:val="24"/>
          <w:szCs w:val="24"/>
        </w:rPr>
        <w:t>洪采姍</w:t>
      </w:r>
      <w:r w:rsidRPr="008A4625">
        <w:rPr>
          <w:sz w:val="24"/>
          <w:szCs w:val="24"/>
        </w:rPr>
        <w:t>，</w:t>
      </w:r>
      <w:r w:rsidRPr="008A4625">
        <w:rPr>
          <w:rFonts w:hint="eastAsia"/>
          <w:sz w:val="24"/>
          <w:szCs w:val="24"/>
        </w:rPr>
        <w:t>公共電視的爭議，到底是吵什麼？，</w:t>
      </w:r>
      <w:r>
        <w:rPr>
          <w:rFonts w:hint="eastAsia"/>
          <w:sz w:val="24"/>
          <w:szCs w:val="24"/>
        </w:rPr>
        <w:t>太報</w:t>
      </w:r>
      <w:r w:rsidRPr="008A4625">
        <w:rPr>
          <w:rFonts w:hint="eastAsia"/>
          <w:sz w:val="24"/>
          <w:szCs w:val="24"/>
        </w:rPr>
        <w:t>, 202</w:t>
      </w:r>
      <w:r>
        <w:rPr>
          <w:rFonts w:hint="eastAsia"/>
          <w:sz w:val="24"/>
          <w:szCs w:val="24"/>
        </w:rPr>
        <w:t>0</w:t>
      </w:r>
      <w:r w:rsidRPr="008A4625">
        <w:rPr>
          <w:rFonts w:hint="eastAsia"/>
          <w:sz w:val="24"/>
          <w:szCs w:val="24"/>
        </w:rPr>
        <w:t>年</w:t>
      </w:r>
      <w:r>
        <w:rPr>
          <w:rFonts w:hint="eastAsia"/>
          <w:sz w:val="24"/>
          <w:szCs w:val="24"/>
        </w:rPr>
        <w:t>9</w:t>
      </w:r>
      <w:r w:rsidRPr="008A4625">
        <w:rPr>
          <w:rFonts w:hint="eastAsia"/>
          <w:sz w:val="24"/>
          <w:szCs w:val="24"/>
        </w:rPr>
        <w:t>月2</w:t>
      </w:r>
      <w:r>
        <w:rPr>
          <w:rFonts w:hint="eastAsia"/>
          <w:sz w:val="24"/>
          <w:szCs w:val="24"/>
        </w:rPr>
        <w:t>4</w:t>
      </w:r>
      <w:r w:rsidRPr="008A4625">
        <w:rPr>
          <w:rFonts w:hint="eastAsia"/>
          <w:sz w:val="24"/>
          <w:szCs w:val="24"/>
        </w:rPr>
        <w:t>日,</w:t>
      </w:r>
      <w:r w:rsidRPr="008A4625">
        <w:rPr>
          <w:sz w:val="24"/>
          <w:szCs w:val="24"/>
        </w:rPr>
        <w:t xml:space="preserve"> https://www.taisounds.com/news/content/96/20409?utm_source=chatgpt.com (最後瀏覽日:114年7月</w:t>
      </w:r>
      <w:r>
        <w:rPr>
          <w:rFonts w:hint="eastAsia"/>
          <w:sz w:val="24"/>
          <w:szCs w:val="24"/>
        </w:rPr>
        <w:t>11</w:t>
      </w:r>
      <w:r w:rsidRPr="008A4625">
        <w:rPr>
          <w:sz w:val="24"/>
          <w:szCs w:val="24"/>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pStyle w:val="af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pStyle w:val="af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pStyle w:val="af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60"/>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95FDB6A-3FCE-4B94-AA40-3C91C5A5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join.gov.tw/acts/detail/91f42f84-d7c8-4884-9895-04e76b3296f3"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1DFC2-37DC-4E96-A5A7-3893159C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3747</Words>
  <Characters>21363</Characters>
  <Application>Microsoft Office Word</Application>
  <DocSecurity>0</DocSecurity>
  <Lines>178</Lines>
  <Paragraphs>50</Paragraphs>
  <ScaleCrop>false</ScaleCrop>
  <Company/>
  <LinksUpToDate>false</LinksUpToDate>
  <CharactersWithSpaces>25060</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2025-08-06T02:39:00Z</dcterms:created>
  <dcterms:modified xsi:type="dcterms:W3CDTF">2025-08-06T02:39:00Z</dcterms:modified>
</cp:coreProperties>
</file>