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22A9A77E" w14:textId="77777777" w:rsidR="00893E2E" w:rsidRDefault="00893E2E" w:rsidP="00FD295A">
      <w:pPr>
        <w:pStyle w:val="144"/>
        <w:ind w:left="567" w:hanging="567"/>
      </w:pPr>
      <w:bookmarkStart w:id="2" w:name="_Toc206750387"/>
      <w:bookmarkEnd w:id="0"/>
      <w:r w:rsidRPr="001D4503">
        <w:rPr>
          <w:rFonts w:hint="eastAsia"/>
        </w:rPr>
        <w:t>第</w:t>
      </w:r>
      <w:r>
        <w:rPr>
          <w:rFonts w:hint="eastAsia"/>
        </w:rPr>
        <w:t>2</w:t>
      </w:r>
      <w:r w:rsidRPr="001D4503">
        <w:rPr>
          <w:rFonts w:hint="eastAsia"/>
        </w:rPr>
        <w:t>款、</w:t>
      </w:r>
      <w:r>
        <w:rPr>
          <w:rFonts w:hint="eastAsia"/>
        </w:rPr>
        <w:t>行政院</w:t>
      </w:r>
      <w:r w:rsidRPr="001D4503">
        <w:rPr>
          <w:rFonts w:hint="eastAsia"/>
        </w:rPr>
        <w:t>主管</w:t>
      </w:r>
      <w:bookmarkEnd w:id="2"/>
    </w:p>
    <w:p w14:paraId="618B638A" w14:textId="77777777" w:rsidR="00893E2E" w:rsidRDefault="00893E2E" w:rsidP="00FD295A">
      <w:pPr>
        <w:ind w:leftChars="0" w:left="0" w:firstLine="566"/>
      </w:pPr>
      <w:r w:rsidRPr="008432E7">
        <w:rPr>
          <w:rFonts w:hint="eastAsia"/>
          <w:lang w:eastAsia="zh-HK"/>
        </w:rPr>
        <w:t>114年度</w:t>
      </w:r>
      <w:r>
        <w:rPr>
          <w:rFonts w:hint="eastAsia"/>
          <w:lang w:eastAsia="zh-HK"/>
        </w:rPr>
        <w:t>中央政府總預算追加預算案行政院主管</w:t>
      </w:r>
      <w:r>
        <w:rPr>
          <w:rFonts w:hint="eastAsia"/>
        </w:rPr>
        <w:t>編列45</w:t>
      </w:r>
      <w:r>
        <w:rPr>
          <w:rFonts w:hint="eastAsia"/>
          <w:lang w:eastAsia="zh-HK"/>
        </w:rPr>
        <w:t>億</w:t>
      </w:r>
      <w:r>
        <w:rPr>
          <w:rFonts w:hint="eastAsia"/>
        </w:rPr>
        <w:t>7,396</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包括行政院等</w:t>
      </w:r>
      <w:r>
        <w:rPr>
          <w:rFonts w:hint="eastAsia"/>
        </w:rPr>
        <w:t>18</w:t>
      </w:r>
      <w:r>
        <w:rPr>
          <w:rFonts w:hint="eastAsia"/>
          <w:lang w:eastAsia="zh-HK"/>
        </w:rPr>
        <w:t>個機關編列追加預算</w:t>
      </w:r>
      <w:r>
        <w:rPr>
          <w:rFonts w:hint="eastAsia"/>
        </w:rPr>
        <w:t>，</w:t>
      </w:r>
      <w:r>
        <w:rPr>
          <w:rFonts w:hint="eastAsia"/>
          <w:lang w:eastAsia="zh-HK"/>
        </w:rPr>
        <w:t>除</w:t>
      </w:r>
      <w:r w:rsidRPr="00B80035">
        <w:rPr>
          <w:rFonts w:hint="eastAsia"/>
          <w:lang w:eastAsia="zh-HK"/>
        </w:rPr>
        <w:t>原住民族委員會</w:t>
      </w:r>
      <w:r>
        <w:rPr>
          <w:rFonts w:hint="eastAsia"/>
        </w:rPr>
        <w:t>(</w:t>
      </w:r>
      <w:r>
        <w:rPr>
          <w:rFonts w:hint="eastAsia"/>
          <w:lang w:eastAsia="zh-HK"/>
        </w:rPr>
        <w:t>以下簡稱原民會</w:t>
      </w:r>
      <w:r>
        <w:rPr>
          <w:rFonts w:hint="eastAsia"/>
        </w:rPr>
        <w:t>)</w:t>
      </w:r>
      <w:r>
        <w:rPr>
          <w:rFonts w:hint="eastAsia"/>
          <w:lang w:eastAsia="zh-HK"/>
        </w:rPr>
        <w:t>及</w:t>
      </w:r>
      <w:r w:rsidRPr="00B80035">
        <w:rPr>
          <w:rFonts w:hint="eastAsia"/>
          <w:lang w:eastAsia="zh-HK"/>
        </w:rPr>
        <w:t>中央選舉委員會及所屬</w:t>
      </w:r>
      <w:r>
        <w:rPr>
          <w:rFonts w:hint="eastAsia"/>
        </w:rPr>
        <w:t>(</w:t>
      </w:r>
      <w:r>
        <w:rPr>
          <w:rFonts w:hint="eastAsia"/>
          <w:lang w:eastAsia="zh-HK"/>
        </w:rPr>
        <w:t>以下簡稱中選會</w:t>
      </w:r>
      <w:r>
        <w:rPr>
          <w:rFonts w:hint="eastAsia"/>
        </w:rPr>
        <w:t>)</w:t>
      </w:r>
      <w:r>
        <w:rPr>
          <w:rFonts w:hint="eastAsia"/>
          <w:lang w:eastAsia="zh-HK"/>
        </w:rPr>
        <w:t>外</w:t>
      </w:r>
      <w:r>
        <w:rPr>
          <w:rStyle w:val="afb"/>
          <w:lang w:eastAsia="zh-HK"/>
        </w:rPr>
        <w:footnoteReference w:id="3"/>
      </w:r>
      <w:r>
        <w:rPr>
          <w:rFonts w:hint="eastAsia"/>
        </w:rPr>
        <w:t>，</w:t>
      </w:r>
      <w:r>
        <w:rPr>
          <w:rFonts w:hint="eastAsia"/>
          <w:lang w:eastAsia="zh-HK"/>
        </w:rPr>
        <w:t>追加比率介於</w:t>
      </w:r>
      <w:r>
        <w:rPr>
          <w:rFonts w:hint="eastAsia"/>
        </w:rPr>
        <w:t>0.43%</w:t>
      </w:r>
      <w:r>
        <w:rPr>
          <w:rFonts w:hint="eastAsia"/>
          <w:lang w:eastAsia="zh-HK"/>
        </w:rPr>
        <w:t>至</w:t>
      </w:r>
      <w:r>
        <w:rPr>
          <w:rFonts w:hint="eastAsia"/>
        </w:rPr>
        <w:t>99.73%</w:t>
      </w:r>
      <w:r>
        <w:rPr>
          <w:rFonts w:hint="eastAsia"/>
          <w:lang w:eastAsia="zh-HK"/>
        </w:rPr>
        <w:t>之間</w:t>
      </w:r>
      <w:r>
        <w:rPr>
          <w:rFonts w:hint="eastAsia"/>
        </w:rPr>
        <w:t>，</w:t>
      </w:r>
      <w:r>
        <w:rPr>
          <w:rFonts w:hint="eastAsia"/>
          <w:lang w:eastAsia="zh-HK"/>
        </w:rPr>
        <w:t>其中追加預算金額較大者如</w:t>
      </w:r>
      <w:r>
        <w:rPr>
          <w:rFonts w:hint="eastAsia"/>
        </w:rPr>
        <w:t>：行政院</w:t>
      </w:r>
      <w:r>
        <w:rPr>
          <w:rFonts w:hint="eastAsia"/>
          <w:lang w:eastAsia="zh-HK"/>
        </w:rPr>
        <w:t>9</w:t>
      </w:r>
      <w:r>
        <w:rPr>
          <w:lang w:eastAsia="zh-HK"/>
        </w:rPr>
        <w:t>,608</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國立故宮博物院</w:t>
      </w:r>
      <w:r>
        <w:rPr>
          <w:rFonts w:hint="eastAsia"/>
        </w:rPr>
        <w:t>1</w:t>
      </w:r>
      <w:r>
        <w:rPr>
          <w:rFonts w:hint="eastAsia"/>
          <w:lang w:eastAsia="zh-HK"/>
        </w:rPr>
        <w:t>億</w:t>
      </w:r>
      <w:r>
        <w:rPr>
          <w:rFonts w:hint="eastAsia"/>
        </w:rPr>
        <w:t>8,185</w:t>
      </w:r>
      <w:r>
        <w:rPr>
          <w:rFonts w:hint="eastAsia"/>
          <w:lang w:eastAsia="zh-HK"/>
        </w:rPr>
        <w:t>萬</w:t>
      </w:r>
      <w:r>
        <w:rPr>
          <w:rFonts w:hint="eastAsia"/>
        </w:rPr>
        <w:t>3</w:t>
      </w:r>
      <w:r>
        <w:rPr>
          <w:rFonts w:hint="eastAsia"/>
          <w:lang w:eastAsia="zh-HK"/>
        </w:rPr>
        <w:t>千元</w:t>
      </w:r>
      <w:r>
        <w:rPr>
          <w:rFonts w:hint="eastAsia"/>
        </w:rPr>
        <w:t>、</w:t>
      </w:r>
      <w:r>
        <w:rPr>
          <w:rFonts w:hAnsi="標楷體" w:hint="eastAsia"/>
        </w:rPr>
        <w:t>原民會24億7</w:t>
      </w:r>
      <w:r>
        <w:rPr>
          <w:rFonts w:hAnsi="標楷體"/>
        </w:rPr>
        <w:t>,537</w:t>
      </w:r>
      <w:r>
        <w:rPr>
          <w:rFonts w:hAnsi="標楷體" w:hint="eastAsia"/>
        </w:rPr>
        <w:t>萬2千元</w:t>
      </w:r>
      <w:r>
        <w:rPr>
          <w:rFonts w:hint="eastAsia"/>
        </w:rPr>
        <w:t>、</w:t>
      </w:r>
      <w:r>
        <w:rPr>
          <w:rFonts w:hint="eastAsia"/>
          <w:lang w:eastAsia="zh-HK"/>
        </w:rPr>
        <w:t>中選會</w:t>
      </w:r>
      <w:r>
        <w:rPr>
          <w:rFonts w:hint="eastAsia"/>
        </w:rPr>
        <w:t>15</w:t>
      </w:r>
      <w:r>
        <w:rPr>
          <w:rFonts w:hint="eastAsia"/>
          <w:lang w:eastAsia="zh-HK"/>
        </w:rPr>
        <w:t>億</w:t>
      </w:r>
      <w:r>
        <w:rPr>
          <w:rFonts w:hint="eastAsia"/>
        </w:rPr>
        <w:t>5,082</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大陸委員會</w:t>
      </w:r>
      <w:r>
        <w:rPr>
          <w:rFonts w:hint="eastAsia"/>
        </w:rPr>
        <w:t>(</w:t>
      </w:r>
      <w:r>
        <w:rPr>
          <w:rFonts w:hint="eastAsia"/>
          <w:lang w:eastAsia="zh-HK"/>
        </w:rPr>
        <w:t>以下簡稱陸委會</w:t>
      </w:r>
      <w:r>
        <w:rPr>
          <w:rFonts w:hint="eastAsia"/>
        </w:rPr>
        <w:t>)1</w:t>
      </w:r>
      <w:r>
        <w:rPr>
          <w:rFonts w:hint="eastAsia"/>
          <w:lang w:eastAsia="zh-HK"/>
        </w:rPr>
        <w:t>億</w:t>
      </w:r>
      <w:r>
        <w:rPr>
          <w:rFonts w:hint="eastAsia"/>
        </w:rPr>
        <w:t>64</w:t>
      </w:r>
      <w:r>
        <w:t>7</w:t>
      </w:r>
      <w:r>
        <w:rPr>
          <w:rFonts w:hint="eastAsia"/>
          <w:lang w:eastAsia="zh-HK"/>
        </w:rPr>
        <w:t>萬</w:t>
      </w:r>
      <w:r>
        <w:rPr>
          <w:rFonts w:hint="eastAsia"/>
        </w:rPr>
        <w:t>8</w:t>
      </w:r>
      <w:r>
        <w:rPr>
          <w:rFonts w:hint="eastAsia"/>
          <w:lang w:eastAsia="zh-HK"/>
        </w:rPr>
        <w:t>千元</w:t>
      </w:r>
      <w:r>
        <w:rPr>
          <w:rFonts w:hAnsi="標楷體" w:hint="eastAsia"/>
        </w:rPr>
        <w:t>(</w:t>
      </w:r>
      <w:r>
        <w:rPr>
          <w:rFonts w:hAnsi="標楷體" w:hint="eastAsia"/>
          <w:lang w:eastAsia="zh-HK"/>
        </w:rPr>
        <w:t>詳表</w:t>
      </w:r>
      <w:r>
        <w:rPr>
          <w:rFonts w:hAnsi="標楷體" w:hint="eastAsia"/>
        </w:rPr>
        <w:t>1)</w:t>
      </w:r>
      <w:r>
        <w:rPr>
          <w:rFonts w:hAnsi="標楷體" w:hint="eastAsia"/>
          <w:lang w:eastAsia="zh-HK"/>
        </w:rPr>
        <w:t>等</w:t>
      </w:r>
      <w:r>
        <w:rPr>
          <w:rFonts w:hint="eastAsia"/>
        </w:rPr>
        <w:t>。</w:t>
      </w:r>
      <w:r w:rsidRPr="00ED16F1">
        <w:rPr>
          <w:rFonts w:hint="eastAsia"/>
        </w:rPr>
        <w:t>謹評析</w:t>
      </w:r>
      <w:r>
        <w:rPr>
          <w:rFonts w:hint="eastAsia"/>
        </w:rPr>
        <w:t>如</w:t>
      </w:r>
      <w:r w:rsidRPr="00ED16F1">
        <w:rPr>
          <w:rFonts w:hint="eastAsia"/>
        </w:rPr>
        <w:t>後：</w:t>
      </w:r>
    </w:p>
    <w:p w14:paraId="3B768C03" w14:textId="77777777" w:rsidR="00893E2E" w:rsidRDefault="00893E2E" w:rsidP="000046BE">
      <w:pPr>
        <w:pStyle w:val="142"/>
        <w:spacing w:beforeLines="50" w:before="255"/>
        <w:ind w:left="757" w:hangingChars="267" w:hanging="757"/>
      </w:pPr>
      <w:r w:rsidRPr="00E904A8">
        <w:rPr>
          <w:rFonts w:hint="eastAsia"/>
          <w:b/>
          <w:sz w:val="28"/>
        </w:rPr>
        <w:t>表1</w:t>
      </w:r>
      <w:r>
        <w:rPr>
          <w:rFonts w:hint="eastAsia"/>
          <w:b/>
          <w:sz w:val="28"/>
        </w:rPr>
        <w:t xml:space="preserve">　行政院</w:t>
      </w:r>
      <w:r w:rsidRPr="00E904A8">
        <w:rPr>
          <w:rFonts w:hint="eastAsia"/>
          <w:b/>
          <w:sz w:val="28"/>
        </w:rPr>
        <w:t>主管</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lastRenderedPageBreak/>
        <w:t>概況表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856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993"/>
        <w:gridCol w:w="992"/>
        <w:gridCol w:w="992"/>
        <w:gridCol w:w="992"/>
        <w:gridCol w:w="993"/>
        <w:gridCol w:w="992"/>
        <w:gridCol w:w="905"/>
      </w:tblGrid>
      <w:tr w:rsidR="00893E2E" w:rsidRPr="00810F66" w14:paraId="0E1A8931" w14:textId="77777777" w:rsidTr="00AB4489">
        <w:trPr>
          <w:trHeight w:val="340"/>
          <w:tblHeader/>
        </w:trPr>
        <w:tc>
          <w:tcPr>
            <w:tcW w:w="1701" w:type="dxa"/>
            <w:vMerge w:val="restart"/>
            <w:shd w:val="clear" w:color="auto" w:fill="auto"/>
            <w:noWrap/>
            <w:vAlign w:val="center"/>
          </w:tcPr>
          <w:p w14:paraId="4DE611A0" w14:textId="77777777" w:rsidR="00893E2E" w:rsidRPr="00810F66" w:rsidRDefault="00893E2E" w:rsidP="00AB4489">
            <w:pPr>
              <w:spacing w:line="280" w:lineRule="exact"/>
              <w:ind w:leftChars="0" w:left="0" w:firstLineChars="0" w:firstLine="0"/>
              <w:jc w:val="center"/>
              <w:rPr>
                <w:b/>
                <w:snapToGrid/>
                <w:spacing w:val="-20"/>
                <w:sz w:val="22"/>
                <w:szCs w:val="22"/>
                <w:lang w:eastAsia="zh-HK"/>
              </w:rPr>
            </w:pPr>
            <w:r w:rsidRPr="00810F66">
              <w:rPr>
                <w:rFonts w:hint="eastAsia"/>
                <w:b/>
                <w:snapToGrid/>
                <w:spacing w:val="-20"/>
                <w:sz w:val="22"/>
                <w:szCs w:val="22"/>
                <w:lang w:eastAsia="zh-HK"/>
              </w:rPr>
              <w:t>機關別</w:t>
            </w:r>
          </w:p>
        </w:tc>
        <w:tc>
          <w:tcPr>
            <w:tcW w:w="993" w:type="dxa"/>
            <w:vMerge w:val="restart"/>
            <w:shd w:val="clear" w:color="auto" w:fill="auto"/>
            <w:noWrap/>
            <w:vAlign w:val="center"/>
          </w:tcPr>
          <w:p w14:paraId="0E3F0C5B"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113</w:t>
            </w:r>
            <w:r w:rsidRPr="00810F66">
              <w:rPr>
                <w:rFonts w:hint="eastAsia"/>
                <w:b/>
                <w:spacing w:val="-20"/>
                <w:sz w:val="22"/>
                <w:szCs w:val="22"/>
                <w:lang w:eastAsia="zh-HK"/>
              </w:rPr>
              <w:t>年度法定預算數</w:t>
            </w:r>
          </w:p>
        </w:tc>
        <w:tc>
          <w:tcPr>
            <w:tcW w:w="5866" w:type="dxa"/>
            <w:gridSpan w:val="6"/>
            <w:shd w:val="clear" w:color="auto" w:fill="auto"/>
            <w:noWrap/>
            <w:vAlign w:val="center"/>
          </w:tcPr>
          <w:p w14:paraId="23C9C1BF"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114</w:t>
            </w:r>
            <w:r w:rsidRPr="00810F66">
              <w:rPr>
                <w:rFonts w:hint="eastAsia"/>
                <w:b/>
                <w:spacing w:val="-20"/>
                <w:sz w:val="22"/>
                <w:szCs w:val="22"/>
                <w:lang w:eastAsia="zh-HK"/>
              </w:rPr>
              <w:t>年度</w:t>
            </w:r>
          </w:p>
        </w:tc>
      </w:tr>
      <w:tr w:rsidR="00893E2E" w:rsidRPr="00AB4489" w14:paraId="4AD07287" w14:textId="77777777" w:rsidTr="00AB4489">
        <w:trPr>
          <w:trHeight w:val="340"/>
          <w:tblHeader/>
        </w:trPr>
        <w:tc>
          <w:tcPr>
            <w:tcW w:w="1701" w:type="dxa"/>
            <w:vMerge/>
            <w:shd w:val="clear" w:color="auto" w:fill="auto"/>
            <w:noWrap/>
            <w:vAlign w:val="center"/>
            <w:hideMark/>
          </w:tcPr>
          <w:p w14:paraId="2B0DD73F" w14:textId="77777777" w:rsidR="00893E2E" w:rsidRPr="00810F66" w:rsidRDefault="00893E2E" w:rsidP="00AB4489">
            <w:pPr>
              <w:spacing w:line="280" w:lineRule="exact"/>
              <w:ind w:leftChars="0" w:left="0" w:firstLineChars="0" w:firstLine="0"/>
              <w:jc w:val="center"/>
              <w:rPr>
                <w:b/>
                <w:snapToGrid/>
                <w:spacing w:val="-20"/>
                <w:sz w:val="22"/>
                <w:szCs w:val="22"/>
              </w:rPr>
            </w:pPr>
          </w:p>
        </w:tc>
        <w:tc>
          <w:tcPr>
            <w:tcW w:w="993" w:type="dxa"/>
            <w:vMerge/>
            <w:shd w:val="clear" w:color="auto" w:fill="auto"/>
            <w:noWrap/>
            <w:vAlign w:val="center"/>
            <w:hideMark/>
          </w:tcPr>
          <w:p w14:paraId="4D075970" w14:textId="77777777" w:rsidR="00893E2E" w:rsidRPr="00810F66" w:rsidRDefault="00893E2E" w:rsidP="00AB4489">
            <w:pPr>
              <w:spacing w:line="280" w:lineRule="exact"/>
              <w:ind w:leftChars="0" w:left="0" w:firstLineChars="0" w:firstLine="0"/>
              <w:jc w:val="center"/>
              <w:rPr>
                <w:b/>
                <w:spacing w:val="-20"/>
                <w:sz w:val="22"/>
                <w:szCs w:val="22"/>
              </w:rPr>
            </w:pPr>
          </w:p>
        </w:tc>
        <w:tc>
          <w:tcPr>
            <w:tcW w:w="992" w:type="dxa"/>
            <w:shd w:val="clear" w:color="auto" w:fill="auto"/>
            <w:noWrap/>
            <w:vAlign w:val="center"/>
            <w:hideMark/>
          </w:tcPr>
          <w:p w14:paraId="2DFEF774" w14:textId="77777777" w:rsidR="00893E2E" w:rsidRPr="00810F66" w:rsidRDefault="00893E2E" w:rsidP="00AB4489">
            <w:pPr>
              <w:spacing w:line="280" w:lineRule="exact"/>
              <w:ind w:leftChars="0" w:left="0" w:firstLineChars="0" w:firstLine="0"/>
              <w:jc w:val="center"/>
              <w:rPr>
                <w:b/>
                <w:spacing w:val="-20"/>
                <w:sz w:val="22"/>
                <w:szCs w:val="22"/>
                <w:lang w:eastAsia="zh-HK"/>
              </w:rPr>
            </w:pPr>
            <w:r w:rsidRPr="00810F66">
              <w:rPr>
                <w:rFonts w:hint="eastAsia"/>
                <w:b/>
                <w:spacing w:val="-20"/>
                <w:sz w:val="22"/>
                <w:szCs w:val="22"/>
                <w:lang w:eastAsia="zh-HK"/>
              </w:rPr>
              <w:t>預算案數</w:t>
            </w:r>
          </w:p>
          <w:p w14:paraId="2967E7D9"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w:t>
            </w:r>
            <w:r w:rsidRPr="00810F66">
              <w:rPr>
                <w:b/>
                <w:spacing w:val="-20"/>
                <w:sz w:val="22"/>
                <w:szCs w:val="22"/>
              </w:rPr>
              <w:t>A</w:t>
            </w:r>
            <w:r w:rsidRPr="00810F66">
              <w:rPr>
                <w:rFonts w:hint="eastAsia"/>
                <w:b/>
                <w:spacing w:val="-20"/>
                <w:sz w:val="22"/>
                <w:szCs w:val="22"/>
              </w:rPr>
              <w:t>)</w:t>
            </w:r>
          </w:p>
        </w:tc>
        <w:tc>
          <w:tcPr>
            <w:tcW w:w="992" w:type="dxa"/>
            <w:shd w:val="clear" w:color="auto" w:fill="auto"/>
            <w:noWrap/>
            <w:vAlign w:val="center"/>
            <w:hideMark/>
          </w:tcPr>
          <w:p w14:paraId="123626FB" w14:textId="77777777" w:rsidR="00893E2E" w:rsidRPr="00810F66" w:rsidRDefault="00893E2E" w:rsidP="00AB4489">
            <w:pPr>
              <w:spacing w:line="280" w:lineRule="exact"/>
              <w:ind w:leftChars="0" w:left="0" w:firstLineChars="0" w:firstLine="0"/>
              <w:jc w:val="center"/>
              <w:rPr>
                <w:b/>
                <w:spacing w:val="-20"/>
                <w:sz w:val="22"/>
                <w:szCs w:val="22"/>
                <w:lang w:eastAsia="zh-HK"/>
              </w:rPr>
            </w:pPr>
            <w:r w:rsidRPr="00AB4489">
              <w:rPr>
                <w:rFonts w:hint="eastAsia"/>
                <w:b/>
                <w:spacing w:val="-20"/>
                <w:sz w:val="22"/>
                <w:szCs w:val="22"/>
                <w:lang w:eastAsia="zh-HK"/>
              </w:rPr>
              <w:t>預算</w:t>
            </w:r>
            <w:r w:rsidRPr="00810F66">
              <w:rPr>
                <w:rFonts w:hint="eastAsia"/>
                <w:b/>
                <w:spacing w:val="-20"/>
                <w:sz w:val="22"/>
                <w:szCs w:val="22"/>
                <w:lang w:eastAsia="zh-HK"/>
              </w:rPr>
              <w:t>刪減數</w:t>
            </w:r>
          </w:p>
          <w:p w14:paraId="42823909"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w:t>
            </w:r>
            <w:r w:rsidRPr="00810F66">
              <w:rPr>
                <w:b/>
                <w:spacing w:val="-20"/>
                <w:sz w:val="22"/>
                <w:szCs w:val="22"/>
              </w:rPr>
              <w:t>B)</w:t>
            </w:r>
          </w:p>
        </w:tc>
        <w:tc>
          <w:tcPr>
            <w:tcW w:w="992" w:type="dxa"/>
            <w:shd w:val="clear" w:color="auto" w:fill="auto"/>
            <w:noWrap/>
            <w:vAlign w:val="center"/>
            <w:hideMark/>
          </w:tcPr>
          <w:p w14:paraId="18D2DD8C" w14:textId="77777777" w:rsidR="00893E2E" w:rsidRPr="00810F66" w:rsidRDefault="00893E2E" w:rsidP="00AB4489">
            <w:pPr>
              <w:spacing w:line="280" w:lineRule="exact"/>
              <w:ind w:leftChars="0" w:left="0" w:firstLineChars="0" w:firstLine="0"/>
              <w:jc w:val="center"/>
              <w:rPr>
                <w:b/>
                <w:snapToGrid/>
                <w:spacing w:val="-20"/>
                <w:sz w:val="22"/>
                <w:szCs w:val="22"/>
              </w:rPr>
            </w:pPr>
            <w:r w:rsidRPr="00810F66">
              <w:rPr>
                <w:rFonts w:hint="eastAsia"/>
                <w:b/>
                <w:snapToGrid/>
                <w:spacing w:val="-20"/>
                <w:sz w:val="22"/>
                <w:szCs w:val="22"/>
                <w:lang w:eastAsia="zh-HK"/>
              </w:rPr>
              <w:t>法</w:t>
            </w:r>
            <w:r w:rsidRPr="00810F66">
              <w:rPr>
                <w:rFonts w:hint="eastAsia"/>
                <w:b/>
                <w:snapToGrid/>
                <w:spacing w:val="-20"/>
                <w:sz w:val="22"/>
                <w:szCs w:val="22"/>
              </w:rPr>
              <w:t>定預算數(</w:t>
            </w:r>
            <w:r w:rsidRPr="00810F66">
              <w:rPr>
                <w:b/>
                <w:snapToGrid/>
                <w:spacing w:val="-20"/>
                <w:sz w:val="22"/>
                <w:szCs w:val="22"/>
              </w:rPr>
              <w:t>C=A-B)</w:t>
            </w:r>
          </w:p>
        </w:tc>
        <w:tc>
          <w:tcPr>
            <w:tcW w:w="993" w:type="dxa"/>
            <w:shd w:val="clear" w:color="auto" w:fill="auto"/>
            <w:noWrap/>
            <w:vAlign w:val="center"/>
            <w:hideMark/>
          </w:tcPr>
          <w:p w14:paraId="6C89FE14"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lang w:eastAsia="zh-HK"/>
              </w:rPr>
              <w:t>追加預算數</w:t>
            </w:r>
            <w:r w:rsidRPr="00810F66">
              <w:rPr>
                <w:rFonts w:hint="eastAsia"/>
                <w:b/>
                <w:spacing w:val="-20"/>
                <w:sz w:val="22"/>
                <w:szCs w:val="22"/>
              </w:rPr>
              <w:t>(</w:t>
            </w:r>
            <w:r w:rsidRPr="00810F66">
              <w:rPr>
                <w:b/>
                <w:spacing w:val="-20"/>
                <w:sz w:val="22"/>
                <w:szCs w:val="22"/>
              </w:rPr>
              <w:t>D)</w:t>
            </w:r>
          </w:p>
        </w:tc>
        <w:tc>
          <w:tcPr>
            <w:tcW w:w="992" w:type="dxa"/>
            <w:shd w:val="clear" w:color="auto" w:fill="auto"/>
            <w:noWrap/>
            <w:vAlign w:val="center"/>
            <w:hideMark/>
          </w:tcPr>
          <w:p w14:paraId="04E52447"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lang w:eastAsia="zh-HK"/>
              </w:rPr>
              <w:t>追加後預算數</w:t>
            </w:r>
            <w:r w:rsidRPr="00810F66">
              <w:rPr>
                <w:rFonts w:hint="eastAsia"/>
                <w:b/>
                <w:spacing w:val="-20"/>
                <w:sz w:val="22"/>
                <w:szCs w:val="22"/>
              </w:rPr>
              <w:t>(</w:t>
            </w:r>
            <w:r w:rsidRPr="00AB4489">
              <w:rPr>
                <w:rFonts w:hint="eastAsia"/>
                <w:b/>
                <w:spacing w:val="-20"/>
                <w:sz w:val="22"/>
                <w:szCs w:val="22"/>
              </w:rPr>
              <w:t>C</w:t>
            </w:r>
            <w:r w:rsidRPr="00810F66">
              <w:rPr>
                <w:b/>
                <w:spacing w:val="-20"/>
                <w:sz w:val="22"/>
                <w:szCs w:val="22"/>
              </w:rPr>
              <w:t>+D)</w:t>
            </w:r>
          </w:p>
        </w:tc>
        <w:tc>
          <w:tcPr>
            <w:tcW w:w="905" w:type="dxa"/>
            <w:shd w:val="clear" w:color="auto" w:fill="auto"/>
            <w:noWrap/>
            <w:vAlign w:val="center"/>
            <w:hideMark/>
          </w:tcPr>
          <w:p w14:paraId="65AD778E" w14:textId="77777777" w:rsidR="00893E2E" w:rsidRPr="00810F66" w:rsidRDefault="00893E2E" w:rsidP="00AB4489">
            <w:pPr>
              <w:spacing w:line="280" w:lineRule="exact"/>
              <w:ind w:leftChars="0" w:left="0" w:firstLineChars="0" w:firstLine="0"/>
              <w:jc w:val="center"/>
              <w:rPr>
                <w:b/>
                <w:spacing w:val="-20"/>
                <w:sz w:val="22"/>
                <w:szCs w:val="22"/>
              </w:rPr>
            </w:pPr>
            <w:r w:rsidRPr="00810F66">
              <w:rPr>
                <w:rFonts w:hint="eastAsia"/>
                <w:b/>
                <w:spacing w:val="-20"/>
                <w:sz w:val="22"/>
                <w:szCs w:val="22"/>
              </w:rPr>
              <w:t>追加比率(</w:t>
            </w:r>
            <w:r w:rsidRPr="00810F66">
              <w:rPr>
                <w:b/>
                <w:spacing w:val="-20"/>
                <w:sz w:val="22"/>
                <w:szCs w:val="22"/>
              </w:rPr>
              <w:t>D/</w:t>
            </w:r>
            <w:r w:rsidRPr="00AB4489">
              <w:rPr>
                <w:rFonts w:hint="eastAsia"/>
                <w:b/>
                <w:spacing w:val="-20"/>
                <w:sz w:val="22"/>
                <w:szCs w:val="22"/>
              </w:rPr>
              <w:t>B</w:t>
            </w:r>
            <w:r w:rsidRPr="00810F66">
              <w:rPr>
                <w:rFonts w:hint="eastAsia"/>
                <w:b/>
                <w:spacing w:val="-20"/>
                <w:sz w:val="22"/>
                <w:szCs w:val="22"/>
              </w:rPr>
              <w:t>)</w:t>
            </w:r>
          </w:p>
        </w:tc>
      </w:tr>
      <w:tr w:rsidR="00893E2E" w:rsidRPr="00810F66" w14:paraId="4E76AE17" w14:textId="77777777" w:rsidTr="005965B8">
        <w:trPr>
          <w:trHeight w:val="340"/>
        </w:trPr>
        <w:tc>
          <w:tcPr>
            <w:tcW w:w="1701" w:type="dxa"/>
            <w:shd w:val="clear" w:color="auto" w:fill="auto"/>
            <w:noWrap/>
            <w:vAlign w:val="center"/>
            <w:hideMark/>
          </w:tcPr>
          <w:p w14:paraId="39C68D1E"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行政院</w:t>
            </w:r>
          </w:p>
        </w:tc>
        <w:tc>
          <w:tcPr>
            <w:tcW w:w="993" w:type="dxa"/>
            <w:shd w:val="clear" w:color="auto" w:fill="auto"/>
            <w:noWrap/>
            <w:vAlign w:val="center"/>
            <w:hideMark/>
          </w:tcPr>
          <w:p w14:paraId="11209D3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1,421,919</w:t>
            </w:r>
          </w:p>
        </w:tc>
        <w:tc>
          <w:tcPr>
            <w:tcW w:w="992" w:type="dxa"/>
            <w:shd w:val="clear" w:color="auto" w:fill="auto"/>
            <w:noWrap/>
            <w:vAlign w:val="center"/>
            <w:hideMark/>
          </w:tcPr>
          <w:p w14:paraId="2B3B9D8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1,533,646</w:t>
            </w:r>
          </w:p>
        </w:tc>
        <w:tc>
          <w:tcPr>
            <w:tcW w:w="992" w:type="dxa"/>
            <w:shd w:val="clear" w:color="auto" w:fill="auto"/>
            <w:noWrap/>
            <w:vAlign w:val="center"/>
            <w:hideMark/>
          </w:tcPr>
          <w:p w14:paraId="2917CC8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196,789</w:t>
            </w:r>
          </w:p>
        </w:tc>
        <w:tc>
          <w:tcPr>
            <w:tcW w:w="992" w:type="dxa"/>
            <w:shd w:val="clear" w:color="auto" w:fill="auto"/>
            <w:noWrap/>
            <w:vAlign w:val="center"/>
            <w:hideMark/>
          </w:tcPr>
          <w:p w14:paraId="110EAB5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1,336,857</w:t>
            </w:r>
          </w:p>
        </w:tc>
        <w:tc>
          <w:tcPr>
            <w:tcW w:w="993" w:type="dxa"/>
            <w:shd w:val="clear" w:color="auto" w:fill="auto"/>
            <w:noWrap/>
            <w:vAlign w:val="center"/>
            <w:hideMark/>
          </w:tcPr>
          <w:p w14:paraId="7ACF0C7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96,089</w:t>
            </w:r>
          </w:p>
        </w:tc>
        <w:tc>
          <w:tcPr>
            <w:tcW w:w="992" w:type="dxa"/>
            <w:shd w:val="clear" w:color="auto" w:fill="auto"/>
            <w:noWrap/>
            <w:vAlign w:val="center"/>
            <w:hideMark/>
          </w:tcPr>
          <w:p w14:paraId="741DA9A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1,432,946</w:t>
            </w:r>
          </w:p>
        </w:tc>
        <w:tc>
          <w:tcPr>
            <w:tcW w:w="905" w:type="dxa"/>
            <w:shd w:val="clear" w:color="auto" w:fill="auto"/>
            <w:noWrap/>
            <w:vAlign w:val="center"/>
            <w:hideMark/>
          </w:tcPr>
          <w:p w14:paraId="3102AB6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48.83</w:t>
            </w:r>
          </w:p>
        </w:tc>
      </w:tr>
      <w:tr w:rsidR="00893E2E" w:rsidRPr="00810F66" w14:paraId="3660D7FC" w14:textId="77777777" w:rsidTr="005965B8">
        <w:trPr>
          <w:trHeight w:val="340"/>
        </w:trPr>
        <w:tc>
          <w:tcPr>
            <w:tcW w:w="1701" w:type="dxa"/>
            <w:shd w:val="clear" w:color="auto" w:fill="auto"/>
            <w:noWrap/>
            <w:vAlign w:val="center"/>
            <w:hideMark/>
          </w:tcPr>
          <w:p w14:paraId="3A01851E"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主計總處</w:t>
            </w:r>
          </w:p>
        </w:tc>
        <w:tc>
          <w:tcPr>
            <w:tcW w:w="993" w:type="dxa"/>
            <w:shd w:val="clear" w:color="auto" w:fill="auto"/>
            <w:noWrap/>
            <w:vAlign w:val="center"/>
            <w:hideMark/>
          </w:tcPr>
          <w:p w14:paraId="675CA4C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1,356,142</w:t>
            </w:r>
          </w:p>
        </w:tc>
        <w:tc>
          <w:tcPr>
            <w:tcW w:w="992" w:type="dxa"/>
            <w:shd w:val="clear" w:color="auto" w:fill="auto"/>
            <w:noWrap/>
            <w:vAlign w:val="center"/>
            <w:hideMark/>
          </w:tcPr>
          <w:p w14:paraId="682AD1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1,466,431</w:t>
            </w:r>
          </w:p>
        </w:tc>
        <w:tc>
          <w:tcPr>
            <w:tcW w:w="992" w:type="dxa"/>
            <w:shd w:val="clear" w:color="auto" w:fill="auto"/>
            <w:noWrap/>
            <w:vAlign w:val="center"/>
            <w:hideMark/>
          </w:tcPr>
          <w:p w14:paraId="4DC20E7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25,451</w:t>
            </w:r>
          </w:p>
        </w:tc>
        <w:tc>
          <w:tcPr>
            <w:tcW w:w="992" w:type="dxa"/>
            <w:shd w:val="clear" w:color="auto" w:fill="auto"/>
            <w:noWrap/>
            <w:vAlign w:val="center"/>
            <w:hideMark/>
          </w:tcPr>
          <w:p w14:paraId="28B286E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1,440,980</w:t>
            </w:r>
          </w:p>
        </w:tc>
        <w:tc>
          <w:tcPr>
            <w:tcW w:w="993" w:type="dxa"/>
            <w:shd w:val="clear" w:color="auto" w:fill="auto"/>
            <w:noWrap/>
            <w:vAlign w:val="center"/>
            <w:hideMark/>
          </w:tcPr>
          <w:p w14:paraId="63EE66A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1,942</w:t>
            </w:r>
          </w:p>
        </w:tc>
        <w:tc>
          <w:tcPr>
            <w:tcW w:w="992" w:type="dxa"/>
            <w:shd w:val="clear" w:color="auto" w:fill="auto"/>
            <w:noWrap/>
            <w:vAlign w:val="center"/>
            <w:hideMark/>
          </w:tcPr>
          <w:p w14:paraId="4BE4A52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1,442,922</w:t>
            </w:r>
          </w:p>
        </w:tc>
        <w:tc>
          <w:tcPr>
            <w:tcW w:w="905" w:type="dxa"/>
            <w:shd w:val="clear" w:color="auto" w:fill="auto"/>
            <w:noWrap/>
            <w:vAlign w:val="center"/>
            <w:hideMark/>
          </w:tcPr>
          <w:p w14:paraId="1DA0A18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7.63</w:t>
            </w:r>
          </w:p>
        </w:tc>
      </w:tr>
      <w:tr w:rsidR="00893E2E" w:rsidRPr="00810F66" w14:paraId="32AFC746" w14:textId="77777777" w:rsidTr="005965B8">
        <w:trPr>
          <w:trHeight w:val="340"/>
        </w:trPr>
        <w:tc>
          <w:tcPr>
            <w:tcW w:w="1701" w:type="dxa"/>
            <w:shd w:val="clear" w:color="auto" w:fill="auto"/>
            <w:noWrap/>
            <w:vAlign w:val="center"/>
            <w:hideMark/>
          </w:tcPr>
          <w:p w14:paraId="3C4ABDA2"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人事行政總處</w:t>
            </w:r>
          </w:p>
        </w:tc>
        <w:tc>
          <w:tcPr>
            <w:tcW w:w="993" w:type="dxa"/>
            <w:shd w:val="clear" w:color="auto" w:fill="auto"/>
            <w:noWrap/>
            <w:vAlign w:val="center"/>
            <w:hideMark/>
          </w:tcPr>
          <w:p w14:paraId="1A59B69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2,397,870</w:t>
            </w:r>
          </w:p>
        </w:tc>
        <w:tc>
          <w:tcPr>
            <w:tcW w:w="992" w:type="dxa"/>
            <w:shd w:val="clear" w:color="auto" w:fill="auto"/>
            <w:noWrap/>
            <w:vAlign w:val="center"/>
            <w:hideMark/>
          </w:tcPr>
          <w:p w14:paraId="7EBE5DF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2,361,590</w:t>
            </w:r>
          </w:p>
        </w:tc>
        <w:tc>
          <w:tcPr>
            <w:tcW w:w="992" w:type="dxa"/>
            <w:shd w:val="clear" w:color="auto" w:fill="auto"/>
            <w:noWrap/>
            <w:vAlign w:val="center"/>
            <w:hideMark/>
          </w:tcPr>
          <w:p w14:paraId="68271BB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43,112</w:t>
            </w:r>
          </w:p>
        </w:tc>
        <w:tc>
          <w:tcPr>
            <w:tcW w:w="992" w:type="dxa"/>
            <w:shd w:val="clear" w:color="auto" w:fill="auto"/>
            <w:noWrap/>
            <w:vAlign w:val="center"/>
            <w:hideMark/>
          </w:tcPr>
          <w:p w14:paraId="3F5F908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2,318,478</w:t>
            </w:r>
          </w:p>
        </w:tc>
        <w:tc>
          <w:tcPr>
            <w:tcW w:w="993" w:type="dxa"/>
            <w:shd w:val="clear" w:color="auto" w:fill="auto"/>
            <w:noWrap/>
            <w:vAlign w:val="center"/>
            <w:hideMark/>
          </w:tcPr>
          <w:p w14:paraId="503767D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41,282</w:t>
            </w:r>
          </w:p>
        </w:tc>
        <w:tc>
          <w:tcPr>
            <w:tcW w:w="992" w:type="dxa"/>
            <w:shd w:val="clear" w:color="auto" w:fill="auto"/>
            <w:noWrap/>
            <w:vAlign w:val="center"/>
            <w:hideMark/>
          </w:tcPr>
          <w:p w14:paraId="7897D88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2,359,760</w:t>
            </w:r>
          </w:p>
        </w:tc>
        <w:tc>
          <w:tcPr>
            <w:tcW w:w="905" w:type="dxa"/>
            <w:shd w:val="clear" w:color="auto" w:fill="auto"/>
            <w:noWrap/>
            <w:vAlign w:val="center"/>
            <w:hideMark/>
          </w:tcPr>
          <w:p w14:paraId="7459C38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95.76</w:t>
            </w:r>
          </w:p>
        </w:tc>
      </w:tr>
      <w:tr w:rsidR="00893E2E" w:rsidRPr="00810F66" w14:paraId="2A818ABC" w14:textId="77777777" w:rsidTr="005965B8">
        <w:trPr>
          <w:trHeight w:val="340"/>
        </w:trPr>
        <w:tc>
          <w:tcPr>
            <w:tcW w:w="1701" w:type="dxa"/>
            <w:shd w:val="clear" w:color="auto" w:fill="auto"/>
            <w:noWrap/>
            <w:vAlign w:val="center"/>
            <w:hideMark/>
          </w:tcPr>
          <w:p w14:paraId="1C7C942F" w14:textId="77777777" w:rsidR="00893E2E" w:rsidRPr="00810F66" w:rsidRDefault="00893E2E" w:rsidP="00810F66">
            <w:pPr>
              <w:spacing w:line="280" w:lineRule="exact"/>
              <w:ind w:leftChars="-10" w:left="-4" w:rightChars="-10" w:right="-28" w:hangingChars="13" w:hanging="24"/>
              <w:jc w:val="left"/>
              <w:rPr>
                <w:snapToGrid/>
                <w:spacing w:val="-20"/>
                <w:sz w:val="22"/>
                <w:szCs w:val="22"/>
              </w:rPr>
            </w:pPr>
            <w:r w:rsidRPr="00810F66">
              <w:rPr>
                <w:rFonts w:hint="eastAsia"/>
                <w:snapToGrid/>
                <w:spacing w:val="-20"/>
                <w:sz w:val="22"/>
                <w:szCs w:val="22"/>
              </w:rPr>
              <w:t>公務人力發展學院</w:t>
            </w:r>
          </w:p>
        </w:tc>
        <w:tc>
          <w:tcPr>
            <w:tcW w:w="993" w:type="dxa"/>
            <w:shd w:val="clear" w:color="auto" w:fill="auto"/>
            <w:noWrap/>
            <w:vAlign w:val="center"/>
            <w:hideMark/>
          </w:tcPr>
          <w:p w14:paraId="724D9B0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253,590</w:t>
            </w:r>
          </w:p>
        </w:tc>
        <w:tc>
          <w:tcPr>
            <w:tcW w:w="992" w:type="dxa"/>
            <w:shd w:val="clear" w:color="auto" w:fill="auto"/>
            <w:noWrap/>
            <w:vAlign w:val="center"/>
            <w:hideMark/>
          </w:tcPr>
          <w:p w14:paraId="2642229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263,479</w:t>
            </w:r>
          </w:p>
        </w:tc>
        <w:tc>
          <w:tcPr>
            <w:tcW w:w="992" w:type="dxa"/>
            <w:shd w:val="clear" w:color="auto" w:fill="auto"/>
            <w:noWrap/>
            <w:vAlign w:val="center"/>
            <w:hideMark/>
          </w:tcPr>
          <w:p w14:paraId="523668E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8,577</w:t>
            </w:r>
          </w:p>
        </w:tc>
        <w:tc>
          <w:tcPr>
            <w:tcW w:w="992" w:type="dxa"/>
            <w:shd w:val="clear" w:color="auto" w:fill="auto"/>
            <w:noWrap/>
            <w:vAlign w:val="center"/>
            <w:hideMark/>
          </w:tcPr>
          <w:p w14:paraId="0C63428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254,902</w:t>
            </w:r>
          </w:p>
        </w:tc>
        <w:tc>
          <w:tcPr>
            <w:tcW w:w="993" w:type="dxa"/>
            <w:shd w:val="clear" w:color="auto" w:fill="auto"/>
            <w:noWrap/>
            <w:vAlign w:val="center"/>
            <w:hideMark/>
          </w:tcPr>
          <w:p w14:paraId="56FC225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8,518</w:t>
            </w:r>
          </w:p>
        </w:tc>
        <w:tc>
          <w:tcPr>
            <w:tcW w:w="992" w:type="dxa"/>
            <w:shd w:val="clear" w:color="auto" w:fill="auto"/>
            <w:noWrap/>
            <w:vAlign w:val="center"/>
            <w:hideMark/>
          </w:tcPr>
          <w:p w14:paraId="21BF242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263,420</w:t>
            </w:r>
          </w:p>
        </w:tc>
        <w:tc>
          <w:tcPr>
            <w:tcW w:w="905" w:type="dxa"/>
            <w:shd w:val="clear" w:color="auto" w:fill="auto"/>
            <w:noWrap/>
            <w:vAlign w:val="center"/>
            <w:hideMark/>
          </w:tcPr>
          <w:p w14:paraId="3CDAA1E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99.31</w:t>
            </w:r>
          </w:p>
        </w:tc>
      </w:tr>
      <w:tr w:rsidR="00893E2E" w:rsidRPr="00810F66" w14:paraId="2CD4D2B3" w14:textId="77777777" w:rsidTr="005965B8">
        <w:trPr>
          <w:trHeight w:val="340"/>
        </w:trPr>
        <w:tc>
          <w:tcPr>
            <w:tcW w:w="1701" w:type="dxa"/>
            <w:shd w:val="clear" w:color="auto" w:fill="auto"/>
            <w:noWrap/>
            <w:vAlign w:val="center"/>
            <w:hideMark/>
          </w:tcPr>
          <w:p w14:paraId="46B41F25"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國立故官博物院</w:t>
            </w:r>
          </w:p>
        </w:tc>
        <w:tc>
          <w:tcPr>
            <w:tcW w:w="993" w:type="dxa"/>
            <w:shd w:val="clear" w:color="auto" w:fill="auto"/>
            <w:noWrap/>
            <w:vAlign w:val="center"/>
            <w:hideMark/>
          </w:tcPr>
          <w:p w14:paraId="071BA7E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2,539,369</w:t>
            </w:r>
          </w:p>
        </w:tc>
        <w:tc>
          <w:tcPr>
            <w:tcW w:w="992" w:type="dxa"/>
            <w:shd w:val="clear" w:color="auto" w:fill="auto"/>
            <w:noWrap/>
            <w:vAlign w:val="center"/>
            <w:hideMark/>
          </w:tcPr>
          <w:p w14:paraId="4B05447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3,223,334</w:t>
            </w:r>
          </w:p>
        </w:tc>
        <w:tc>
          <w:tcPr>
            <w:tcW w:w="992" w:type="dxa"/>
            <w:shd w:val="clear" w:color="auto" w:fill="auto"/>
            <w:noWrap/>
            <w:vAlign w:val="center"/>
            <w:hideMark/>
          </w:tcPr>
          <w:p w14:paraId="2420C3F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182,353</w:t>
            </w:r>
          </w:p>
        </w:tc>
        <w:tc>
          <w:tcPr>
            <w:tcW w:w="992" w:type="dxa"/>
            <w:shd w:val="clear" w:color="auto" w:fill="auto"/>
            <w:noWrap/>
            <w:vAlign w:val="center"/>
            <w:hideMark/>
          </w:tcPr>
          <w:p w14:paraId="180A33F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3,040,981</w:t>
            </w:r>
          </w:p>
        </w:tc>
        <w:tc>
          <w:tcPr>
            <w:tcW w:w="993" w:type="dxa"/>
            <w:shd w:val="clear" w:color="auto" w:fill="auto"/>
            <w:noWrap/>
            <w:vAlign w:val="center"/>
            <w:hideMark/>
          </w:tcPr>
          <w:p w14:paraId="5A7974A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181,853</w:t>
            </w:r>
          </w:p>
        </w:tc>
        <w:tc>
          <w:tcPr>
            <w:tcW w:w="992" w:type="dxa"/>
            <w:shd w:val="clear" w:color="auto" w:fill="auto"/>
            <w:noWrap/>
            <w:vAlign w:val="center"/>
            <w:hideMark/>
          </w:tcPr>
          <w:p w14:paraId="007C512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3,222,834</w:t>
            </w:r>
          </w:p>
        </w:tc>
        <w:tc>
          <w:tcPr>
            <w:tcW w:w="905" w:type="dxa"/>
            <w:shd w:val="clear" w:color="auto" w:fill="auto"/>
            <w:noWrap/>
            <w:vAlign w:val="center"/>
            <w:hideMark/>
          </w:tcPr>
          <w:p w14:paraId="3C41368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99.73</w:t>
            </w:r>
          </w:p>
        </w:tc>
      </w:tr>
      <w:tr w:rsidR="00893E2E" w:rsidRPr="00810F66" w14:paraId="0CAEC5ED" w14:textId="77777777" w:rsidTr="005965B8">
        <w:trPr>
          <w:trHeight w:val="340"/>
        </w:trPr>
        <w:tc>
          <w:tcPr>
            <w:tcW w:w="1701" w:type="dxa"/>
            <w:shd w:val="clear" w:color="auto" w:fill="auto"/>
            <w:noWrap/>
            <w:vAlign w:val="center"/>
            <w:hideMark/>
          </w:tcPr>
          <w:p w14:paraId="7BA3E82D"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國家發展委員會</w:t>
            </w:r>
          </w:p>
        </w:tc>
        <w:tc>
          <w:tcPr>
            <w:tcW w:w="993" w:type="dxa"/>
            <w:shd w:val="clear" w:color="auto" w:fill="auto"/>
            <w:noWrap/>
            <w:vAlign w:val="center"/>
            <w:hideMark/>
          </w:tcPr>
          <w:p w14:paraId="5A0F0DA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2,537,782</w:t>
            </w:r>
          </w:p>
        </w:tc>
        <w:tc>
          <w:tcPr>
            <w:tcW w:w="992" w:type="dxa"/>
            <w:shd w:val="clear" w:color="auto" w:fill="auto"/>
            <w:noWrap/>
            <w:vAlign w:val="center"/>
            <w:hideMark/>
          </w:tcPr>
          <w:p w14:paraId="0E8C34C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3,633,162</w:t>
            </w:r>
          </w:p>
        </w:tc>
        <w:tc>
          <w:tcPr>
            <w:tcW w:w="992" w:type="dxa"/>
            <w:shd w:val="clear" w:color="auto" w:fill="auto"/>
            <w:noWrap/>
            <w:vAlign w:val="center"/>
            <w:hideMark/>
          </w:tcPr>
          <w:p w14:paraId="33D0D5F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219,010</w:t>
            </w:r>
          </w:p>
        </w:tc>
        <w:tc>
          <w:tcPr>
            <w:tcW w:w="992" w:type="dxa"/>
            <w:shd w:val="clear" w:color="auto" w:fill="auto"/>
            <w:noWrap/>
            <w:vAlign w:val="center"/>
            <w:hideMark/>
          </w:tcPr>
          <w:p w14:paraId="6DAC1B6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3,414,152</w:t>
            </w:r>
          </w:p>
        </w:tc>
        <w:tc>
          <w:tcPr>
            <w:tcW w:w="993" w:type="dxa"/>
            <w:shd w:val="clear" w:color="auto" w:fill="auto"/>
            <w:noWrap/>
            <w:vAlign w:val="center"/>
            <w:hideMark/>
          </w:tcPr>
          <w:p w14:paraId="7EA3EF4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936</w:t>
            </w:r>
          </w:p>
        </w:tc>
        <w:tc>
          <w:tcPr>
            <w:tcW w:w="992" w:type="dxa"/>
            <w:shd w:val="clear" w:color="auto" w:fill="auto"/>
            <w:noWrap/>
            <w:vAlign w:val="center"/>
            <w:hideMark/>
          </w:tcPr>
          <w:p w14:paraId="721F146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3,415,088</w:t>
            </w:r>
          </w:p>
        </w:tc>
        <w:tc>
          <w:tcPr>
            <w:tcW w:w="905" w:type="dxa"/>
            <w:shd w:val="clear" w:color="auto" w:fill="auto"/>
            <w:noWrap/>
            <w:vAlign w:val="center"/>
            <w:hideMark/>
          </w:tcPr>
          <w:p w14:paraId="2D5E109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0.43</w:t>
            </w:r>
          </w:p>
        </w:tc>
      </w:tr>
      <w:tr w:rsidR="00893E2E" w:rsidRPr="00810F66" w14:paraId="3B02A16B" w14:textId="77777777" w:rsidTr="005965B8">
        <w:trPr>
          <w:trHeight w:val="340"/>
        </w:trPr>
        <w:tc>
          <w:tcPr>
            <w:tcW w:w="1701" w:type="dxa"/>
            <w:shd w:val="clear" w:color="auto" w:fill="auto"/>
            <w:noWrap/>
            <w:vAlign w:val="center"/>
            <w:hideMark/>
          </w:tcPr>
          <w:p w14:paraId="27EBC581"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檔案管理局</w:t>
            </w:r>
          </w:p>
        </w:tc>
        <w:tc>
          <w:tcPr>
            <w:tcW w:w="993" w:type="dxa"/>
            <w:shd w:val="clear" w:color="auto" w:fill="auto"/>
            <w:noWrap/>
            <w:vAlign w:val="center"/>
            <w:hideMark/>
          </w:tcPr>
          <w:p w14:paraId="1B04A66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1,386,475</w:t>
            </w:r>
          </w:p>
        </w:tc>
        <w:tc>
          <w:tcPr>
            <w:tcW w:w="992" w:type="dxa"/>
            <w:shd w:val="clear" w:color="auto" w:fill="auto"/>
            <w:noWrap/>
            <w:vAlign w:val="center"/>
            <w:hideMark/>
          </w:tcPr>
          <w:p w14:paraId="1C6F99C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1,092,636</w:t>
            </w:r>
          </w:p>
        </w:tc>
        <w:tc>
          <w:tcPr>
            <w:tcW w:w="992" w:type="dxa"/>
            <w:shd w:val="clear" w:color="auto" w:fill="auto"/>
            <w:noWrap/>
            <w:vAlign w:val="center"/>
            <w:hideMark/>
          </w:tcPr>
          <w:p w14:paraId="006B262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60,456</w:t>
            </w:r>
          </w:p>
        </w:tc>
        <w:tc>
          <w:tcPr>
            <w:tcW w:w="992" w:type="dxa"/>
            <w:shd w:val="clear" w:color="auto" w:fill="auto"/>
            <w:noWrap/>
            <w:vAlign w:val="center"/>
            <w:hideMark/>
          </w:tcPr>
          <w:p w14:paraId="29A3B59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1,032,180</w:t>
            </w:r>
          </w:p>
        </w:tc>
        <w:tc>
          <w:tcPr>
            <w:tcW w:w="993" w:type="dxa"/>
            <w:shd w:val="clear" w:color="auto" w:fill="auto"/>
            <w:noWrap/>
            <w:vAlign w:val="center"/>
            <w:hideMark/>
          </w:tcPr>
          <w:p w14:paraId="0879E1E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13,261</w:t>
            </w:r>
          </w:p>
        </w:tc>
        <w:tc>
          <w:tcPr>
            <w:tcW w:w="992" w:type="dxa"/>
            <w:shd w:val="clear" w:color="auto" w:fill="auto"/>
            <w:noWrap/>
            <w:vAlign w:val="center"/>
            <w:hideMark/>
          </w:tcPr>
          <w:p w14:paraId="46DD53C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1,045,441</w:t>
            </w:r>
          </w:p>
        </w:tc>
        <w:tc>
          <w:tcPr>
            <w:tcW w:w="905" w:type="dxa"/>
            <w:shd w:val="clear" w:color="auto" w:fill="auto"/>
            <w:noWrap/>
            <w:vAlign w:val="center"/>
            <w:hideMark/>
          </w:tcPr>
          <w:p w14:paraId="33E388C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21.93</w:t>
            </w:r>
          </w:p>
        </w:tc>
      </w:tr>
      <w:tr w:rsidR="00893E2E" w:rsidRPr="00810F66" w14:paraId="5E35DD9A" w14:textId="77777777" w:rsidTr="005965B8">
        <w:trPr>
          <w:trHeight w:val="340"/>
        </w:trPr>
        <w:tc>
          <w:tcPr>
            <w:tcW w:w="1701" w:type="dxa"/>
            <w:shd w:val="clear" w:color="auto" w:fill="auto"/>
            <w:noWrap/>
            <w:vAlign w:val="center"/>
            <w:hideMark/>
          </w:tcPr>
          <w:p w14:paraId="6EF75405"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原民會</w:t>
            </w:r>
          </w:p>
        </w:tc>
        <w:tc>
          <w:tcPr>
            <w:tcW w:w="993" w:type="dxa"/>
            <w:shd w:val="clear" w:color="auto" w:fill="auto"/>
            <w:noWrap/>
            <w:vAlign w:val="center"/>
            <w:hideMark/>
          </w:tcPr>
          <w:p w14:paraId="215F2EF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10,993,675</w:t>
            </w:r>
          </w:p>
        </w:tc>
        <w:tc>
          <w:tcPr>
            <w:tcW w:w="992" w:type="dxa"/>
            <w:shd w:val="clear" w:color="auto" w:fill="auto"/>
            <w:noWrap/>
            <w:vAlign w:val="center"/>
            <w:hideMark/>
          </w:tcPr>
          <w:p w14:paraId="5B9989F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12,267,097</w:t>
            </w:r>
          </w:p>
        </w:tc>
        <w:tc>
          <w:tcPr>
            <w:tcW w:w="992" w:type="dxa"/>
            <w:shd w:val="clear" w:color="auto" w:fill="auto"/>
            <w:noWrap/>
            <w:vAlign w:val="center"/>
            <w:hideMark/>
          </w:tcPr>
          <w:p w14:paraId="2C4F2A4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130,200</w:t>
            </w:r>
          </w:p>
        </w:tc>
        <w:tc>
          <w:tcPr>
            <w:tcW w:w="992" w:type="dxa"/>
            <w:shd w:val="clear" w:color="auto" w:fill="auto"/>
            <w:noWrap/>
            <w:vAlign w:val="center"/>
            <w:hideMark/>
          </w:tcPr>
          <w:p w14:paraId="7415428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12,136,897</w:t>
            </w:r>
          </w:p>
        </w:tc>
        <w:tc>
          <w:tcPr>
            <w:tcW w:w="993" w:type="dxa"/>
            <w:shd w:val="clear" w:color="auto" w:fill="auto"/>
            <w:noWrap/>
            <w:vAlign w:val="center"/>
            <w:hideMark/>
          </w:tcPr>
          <w:p w14:paraId="6EA5137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2,475,372</w:t>
            </w:r>
          </w:p>
        </w:tc>
        <w:tc>
          <w:tcPr>
            <w:tcW w:w="992" w:type="dxa"/>
            <w:shd w:val="clear" w:color="auto" w:fill="auto"/>
            <w:noWrap/>
            <w:vAlign w:val="center"/>
            <w:hideMark/>
          </w:tcPr>
          <w:p w14:paraId="4DE9D7A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14,612,269</w:t>
            </w:r>
          </w:p>
        </w:tc>
        <w:tc>
          <w:tcPr>
            <w:tcW w:w="905" w:type="dxa"/>
            <w:shd w:val="clear" w:color="auto" w:fill="auto"/>
            <w:noWrap/>
            <w:vAlign w:val="center"/>
            <w:hideMark/>
          </w:tcPr>
          <w:p w14:paraId="1F035739" w14:textId="77777777" w:rsidR="00893E2E" w:rsidRPr="00810F66" w:rsidRDefault="00893E2E" w:rsidP="00810F66">
            <w:pPr>
              <w:spacing w:line="280" w:lineRule="exact"/>
              <w:ind w:leftChars="0" w:left="0" w:firstLineChars="0" w:firstLine="0"/>
              <w:jc w:val="right"/>
              <w:rPr>
                <w:snapToGrid/>
                <w:spacing w:val="-20"/>
                <w:sz w:val="22"/>
                <w:szCs w:val="22"/>
              </w:rPr>
            </w:pPr>
            <w:r>
              <w:rPr>
                <w:rFonts w:hint="eastAsia"/>
                <w:snapToGrid/>
                <w:spacing w:val="-20"/>
                <w:sz w:val="22"/>
                <w:szCs w:val="22"/>
              </w:rPr>
              <w:t>-</w:t>
            </w:r>
          </w:p>
        </w:tc>
      </w:tr>
      <w:tr w:rsidR="00893E2E" w:rsidRPr="00810F66" w14:paraId="62B0AB94" w14:textId="77777777" w:rsidTr="005965B8">
        <w:trPr>
          <w:trHeight w:val="340"/>
        </w:trPr>
        <w:tc>
          <w:tcPr>
            <w:tcW w:w="1701" w:type="dxa"/>
            <w:shd w:val="clear" w:color="auto" w:fill="auto"/>
            <w:noWrap/>
            <w:vAlign w:val="center"/>
            <w:hideMark/>
          </w:tcPr>
          <w:p w14:paraId="53834A1D"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原住民族文化發展中心</w:t>
            </w:r>
          </w:p>
        </w:tc>
        <w:tc>
          <w:tcPr>
            <w:tcW w:w="993" w:type="dxa"/>
            <w:shd w:val="clear" w:color="auto" w:fill="auto"/>
            <w:noWrap/>
            <w:vAlign w:val="center"/>
            <w:hideMark/>
          </w:tcPr>
          <w:p w14:paraId="6EBF2D5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71,166</w:t>
            </w:r>
          </w:p>
        </w:tc>
        <w:tc>
          <w:tcPr>
            <w:tcW w:w="992" w:type="dxa"/>
            <w:shd w:val="clear" w:color="auto" w:fill="auto"/>
            <w:noWrap/>
            <w:vAlign w:val="center"/>
            <w:hideMark/>
          </w:tcPr>
          <w:p w14:paraId="373AAD7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116,160</w:t>
            </w:r>
          </w:p>
        </w:tc>
        <w:tc>
          <w:tcPr>
            <w:tcW w:w="992" w:type="dxa"/>
            <w:shd w:val="clear" w:color="auto" w:fill="auto"/>
            <w:noWrap/>
            <w:vAlign w:val="center"/>
            <w:hideMark/>
          </w:tcPr>
          <w:p w14:paraId="611E29E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5,272</w:t>
            </w:r>
          </w:p>
        </w:tc>
        <w:tc>
          <w:tcPr>
            <w:tcW w:w="992" w:type="dxa"/>
            <w:shd w:val="clear" w:color="auto" w:fill="auto"/>
            <w:noWrap/>
            <w:vAlign w:val="center"/>
            <w:hideMark/>
          </w:tcPr>
          <w:p w14:paraId="5D3AD4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110,888</w:t>
            </w:r>
          </w:p>
        </w:tc>
        <w:tc>
          <w:tcPr>
            <w:tcW w:w="993" w:type="dxa"/>
            <w:shd w:val="clear" w:color="auto" w:fill="auto"/>
            <w:noWrap/>
            <w:vAlign w:val="center"/>
            <w:hideMark/>
          </w:tcPr>
          <w:p w14:paraId="350520D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5,210</w:t>
            </w:r>
          </w:p>
        </w:tc>
        <w:tc>
          <w:tcPr>
            <w:tcW w:w="992" w:type="dxa"/>
            <w:shd w:val="clear" w:color="auto" w:fill="auto"/>
            <w:noWrap/>
            <w:vAlign w:val="center"/>
            <w:hideMark/>
          </w:tcPr>
          <w:p w14:paraId="20C9A9E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116,098</w:t>
            </w:r>
          </w:p>
        </w:tc>
        <w:tc>
          <w:tcPr>
            <w:tcW w:w="905" w:type="dxa"/>
            <w:shd w:val="clear" w:color="auto" w:fill="auto"/>
            <w:noWrap/>
            <w:vAlign w:val="center"/>
            <w:hideMark/>
          </w:tcPr>
          <w:p w14:paraId="7388D06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98.82</w:t>
            </w:r>
          </w:p>
        </w:tc>
      </w:tr>
      <w:tr w:rsidR="00893E2E" w:rsidRPr="00810F66" w14:paraId="20196FFA" w14:textId="77777777" w:rsidTr="005965B8">
        <w:trPr>
          <w:trHeight w:val="340"/>
        </w:trPr>
        <w:tc>
          <w:tcPr>
            <w:tcW w:w="1701" w:type="dxa"/>
            <w:shd w:val="clear" w:color="auto" w:fill="auto"/>
            <w:noWrap/>
            <w:vAlign w:val="center"/>
            <w:hideMark/>
          </w:tcPr>
          <w:p w14:paraId="2EB33FC8"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客家委員會及所屬</w:t>
            </w:r>
          </w:p>
        </w:tc>
        <w:tc>
          <w:tcPr>
            <w:tcW w:w="993" w:type="dxa"/>
            <w:shd w:val="clear" w:color="auto" w:fill="auto"/>
            <w:noWrap/>
            <w:vAlign w:val="center"/>
            <w:hideMark/>
          </w:tcPr>
          <w:p w14:paraId="2DA2AE8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3,948,186</w:t>
            </w:r>
          </w:p>
        </w:tc>
        <w:tc>
          <w:tcPr>
            <w:tcW w:w="992" w:type="dxa"/>
            <w:shd w:val="clear" w:color="auto" w:fill="auto"/>
            <w:noWrap/>
            <w:vAlign w:val="center"/>
            <w:hideMark/>
          </w:tcPr>
          <w:p w14:paraId="550E46D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4,370,364</w:t>
            </w:r>
          </w:p>
        </w:tc>
        <w:tc>
          <w:tcPr>
            <w:tcW w:w="992" w:type="dxa"/>
            <w:shd w:val="clear" w:color="auto" w:fill="auto"/>
            <w:noWrap/>
            <w:vAlign w:val="center"/>
            <w:hideMark/>
          </w:tcPr>
          <w:p w14:paraId="1FC058C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190,042</w:t>
            </w:r>
          </w:p>
        </w:tc>
        <w:tc>
          <w:tcPr>
            <w:tcW w:w="992" w:type="dxa"/>
            <w:shd w:val="clear" w:color="auto" w:fill="auto"/>
            <w:noWrap/>
            <w:vAlign w:val="center"/>
            <w:hideMark/>
          </w:tcPr>
          <w:p w14:paraId="3119DC3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4,180,322</w:t>
            </w:r>
          </w:p>
        </w:tc>
        <w:tc>
          <w:tcPr>
            <w:tcW w:w="993" w:type="dxa"/>
            <w:shd w:val="clear" w:color="auto" w:fill="auto"/>
            <w:noWrap/>
            <w:vAlign w:val="center"/>
            <w:hideMark/>
          </w:tcPr>
          <w:p w14:paraId="4822571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27,342</w:t>
            </w:r>
          </w:p>
        </w:tc>
        <w:tc>
          <w:tcPr>
            <w:tcW w:w="992" w:type="dxa"/>
            <w:shd w:val="clear" w:color="auto" w:fill="auto"/>
            <w:noWrap/>
            <w:vAlign w:val="center"/>
            <w:hideMark/>
          </w:tcPr>
          <w:p w14:paraId="6872F14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4,207,664</w:t>
            </w:r>
          </w:p>
        </w:tc>
        <w:tc>
          <w:tcPr>
            <w:tcW w:w="905" w:type="dxa"/>
            <w:shd w:val="clear" w:color="auto" w:fill="auto"/>
            <w:noWrap/>
            <w:vAlign w:val="center"/>
            <w:hideMark/>
          </w:tcPr>
          <w:p w14:paraId="1C9F234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14.39</w:t>
            </w:r>
          </w:p>
        </w:tc>
      </w:tr>
      <w:tr w:rsidR="00893E2E" w:rsidRPr="00810F66" w14:paraId="7E6A45A7" w14:textId="77777777" w:rsidTr="005965B8">
        <w:trPr>
          <w:trHeight w:val="340"/>
        </w:trPr>
        <w:tc>
          <w:tcPr>
            <w:tcW w:w="1701" w:type="dxa"/>
            <w:shd w:val="clear" w:color="auto" w:fill="auto"/>
            <w:noWrap/>
            <w:vAlign w:val="center"/>
            <w:hideMark/>
          </w:tcPr>
          <w:p w14:paraId="0AE9961A"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中選會</w:t>
            </w:r>
          </w:p>
        </w:tc>
        <w:tc>
          <w:tcPr>
            <w:tcW w:w="993" w:type="dxa"/>
            <w:shd w:val="clear" w:color="auto" w:fill="auto"/>
            <w:noWrap/>
            <w:vAlign w:val="center"/>
            <w:hideMark/>
          </w:tcPr>
          <w:p w14:paraId="3E30137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1,861,261</w:t>
            </w:r>
          </w:p>
        </w:tc>
        <w:tc>
          <w:tcPr>
            <w:tcW w:w="992" w:type="dxa"/>
            <w:shd w:val="clear" w:color="auto" w:fill="auto"/>
            <w:noWrap/>
            <w:vAlign w:val="center"/>
            <w:hideMark/>
          </w:tcPr>
          <w:p w14:paraId="5567F35B"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486,663</w:t>
            </w:r>
          </w:p>
        </w:tc>
        <w:tc>
          <w:tcPr>
            <w:tcW w:w="992" w:type="dxa"/>
            <w:shd w:val="clear" w:color="auto" w:fill="auto"/>
            <w:noWrap/>
            <w:vAlign w:val="center"/>
            <w:hideMark/>
          </w:tcPr>
          <w:p w14:paraId="0FEFC13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14,012</w:t>
            </w:r>
          </w:p>
        </w:tc>
        <w:tc>
          <w:tcPr>
            <w:tcW w:w="992" w:type="dxa"/>
            <w:shd w:val="clear" w:color="auto" w:fill="auto"/>
            <w:noWrap/>
            <w:vAlign w:val="center"/>
            <w:hideMark/>
          </w:tcPr>
          <w:p w14:paraId="7BD3A4E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472,651</w:t>
            </w:r>
          </w:p>
        </w:tc>
        <w:tc>
          <w:tcPr>
            <w:tcW w:w="993" w:type="dxa"/>
            <w:shd w:val="clear" w:color="auto" w:fill="auto"/>
            <w:noWrap/>
            <w:vAlign w:val="center"/>
            <w:hideMark/>
          </w:tcPr>
          <w:p w14:paraId="0169466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1,550,824</w:t>
            </w:r>
          </w:p>
        </w:tc>
        <w:tc>
          <w:tcPr>
            <w:tcW w:w="992" w:type="dxa"/>
            <w:shd w:val="clear" w:color="auto" w:fill="auto"/>
            <w:noWrap/>
            <w:vAlign w:val="center"/>
            <w:hideMark/>
          </w:tcPr>
          <w:p w14:paraId="3EBE77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2,023,475</w:t>
            </w:r>
          </w:p>
        </w:tc>
        <w:tc>
          <w:tcPr>
            <w:tcW w:w="905" w:type="dxa"/>
            <w:shd w:val="clear" w:color="auto" w:fill="auto"/>
            <w:noWrap/>
            <w:vAlign w:val="center"/>
            <w:hideMark/>
          </w:tcPr>
          <w:p w14:paraId="2C095E10" w14:textId="77777777" w:rsidR="00893E2E" w:rsidRPr="00810F66" w:rsidRDefault="00893E2E" w:rsidP="00310CE1">
            <w:pPr>
              <w:spacing w:line="280" w:lineRule="exact"/>
              <w:ind w:leftChars="0" w:left="0" w:firstLineChars="0" w:firstLine="0"/>
              <w:jc w:val="right"/>
              <w:rPr>
                <w:snapToGrid/>
                <w:spacing w:val="-20"/>
                <w:sz w:val="22"/>
                <w:szCs w:val="22"/>
              </w:rPr>
            </w:pPr>
            <w:r>
              <w:rPr>
                <w:rFonts w:hint="eastAsia"/>
                <w:snapToGrid/>
                <w:spacing w:val="-20"/>
                <w:sz w:val="22"/>
                <w:szCs w:val="22"/>
              </w:rPr>
              <w:t>-</w:t>
            </w:r>
          </w:p>
        </w:tc>
      </w:tr>
      <w:tr w:rsidR="00893E2E" w:rsidRPr="00810F66" w14:paraId="5A4BBD24" w14:textId="77777777" w:rsidTr="005965B8">
        <w:trPr>
          <w:trHeight w:val="340"/>
        </w:trPr>
        <w:tc>
          <w:tcPr>
            <w:tcW w:w="1701" w:type="dxa"/>
            <w:shd w:val="clear" w:color="auto" w:fill="auto"/>
            <w:noWrap/>
            <w:vAlign w:val="center"/>
            <w:hideMark/>
          </w:tcPr>
          <w:p w14:paraId="4DFF2090"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核能安全委員會及所屬</w:t>
            </w:r>
          </w:p>
        </w:tc>
        <w:tc>
          <w:tcPr>
            <w:tcW w:w="993" w:type="dxa"/>
            <w:shd w:val="clear" w:color="auto" w:fill="auto"/>
            <w:noWrap/>
            <w:vAlign w:val="center"/>
            <w:hideMark/>
          </w:tcPr>
          <w:p w14:paraId="4F9108C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2,946,933</w:t>
            </w:r>
          </w:p>
        </w:tc>
        <w:tc>
          <w:tcPr>
            <w:tcW w:w="992" w:type="dxa"/>
            <w:shd w:val="clear" w:color="auto" w:fill="auto"/>
            <w:noWrap/>
            <w:vAlign w:val="center"/>
            <w:hideMark/>
          </w:tcPr>
          <w:p w14:paraId="0A09C92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3,838,789</w:t>
            </w:r>
          </w:p>
        </w:tc>
        <w:tc>
          <w:tcPr>
            <w:tcW w:w="992" w:type="dxa"/>
            <w:shd w:val="clear" w:color="auto" w:fill="auto"/>
            <w:noWrap/>
            <w:vAlign w:val="center"/>
            <w:hideMark/>
          </w:tcPr>
          <w:p w14:paraId="3476AC5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41,341</w:t>
            </w:r>
          </w:p>
        </w:tc>
        <w:tc>
          <w:tcPr>
            <w:tcW w:w="992" w:type="dxa"/>
            <w:shd w:val="clear" w:color="auto" w:fill="auto"/>
            <w:noWrap/>
            <w:vAlign w:val="center"/>
            <w:hideMark/>
          </w:tcPr>
          <w:p w14:paraId="47BF6BC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3,797,448</w:t>
            </w:r>
          </w:p>
        </w:tc>
        <w:tc>
          <w:tcPr>
            <w:tcW w:w="993" w:type="dxa"/>
            <w:shd w:val="clear" w:color="auto" w:fill="auto"/>
            <w:noWrap/>
            <w:vAlign w:val="center"/>
            <w:hideMark/>
          </w:tcPr>
          <w:p w14:paraId="1595FAF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1,008</w:t>
            </w:r>
          </w:p>
        </w:tc>
        <w:tc>
          <w:tcPr>
            <w:tcW w:w="992" w:type="dxa"/>
            <w:shd w:val="clear" w:color="auto" w:fill="auto"/>
            <w:noWrap/>
            <w:vAlign w:val="center"/>
            <w:hideMark/>
          </w:tcPr>
          <w:p w14:paraId="35C9E1D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3,798,456</w:t>
            </w:r>
          </w:p>
        </w:tc>
        <w:tc>
          <w:tcPr>
            <w:tcW w:w="905" w:type="dxa"/>
            <w:shd w:val="clear" w:color="auto" w:fill="auto"/>
            <w:noWrap/>
            <w:vAlign w:val="center"/>
            <w:hideMark/>
          </w:tcPr>
          <w:p w14:paraId="1CEA0EF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2.44</w:t>
            </w:r>
          </w:p>
        </w:tc>
      </w:tr>
      <w:tr w:rsidR="00893E2E" w:rsidRPr="00810F66" w14:paraId="1D4737D2" w14:textId="77777777" w:rsidTr="005965B8">
        <w:trPr>
          <w:trHeight w:val="340"/>
        </w:trPr>
        <w:tc>
          <w:tcPr>
            <w:tcW w:w="1701" w:type="dxa"/>
            <w:shd w:val="clear" w:color="auto" w:fill="auto"/>
            <w:noWrap/>
            <w:vAlign w:val="center"/>
            <w:hideMark/>
          </w:tcPr>
          <w:p w14:paraId="26A3F183"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公平交易委員會</w:t>
            </w:r>
          </w:p>
        </w:tc>
        <w:tc>
          <w:tcPr>
            <w:tcW w:w="993" w:type="dxa"/>
            <w:shd w:val="clear" w:color="auto" w:fill="auto"/>
            <w:noWrap/>
            <w:vAlign w:val="center"/>
            <w:hideMark/>
          </w:tcPr>
          <w:p w14:paraId="7A74E37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345,700</w:t>
            </w:r>
          </w:p>
        </w:tc>
        <w:tc>
          <w:tcPr>
            <w:tcW w:w="992" w:type="dxa"/>
            <w:shd w:val="clear" w:color="auto" w:fill="auto"/>
            <w:noWrap/>
            <w:vAlign w:val="center"/>
            <w:hideMark/>
          </w:tcPr>
          <w:p w14:paraId="7148156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361,586</w:t>
            </w:r>
          </w:p>
        </w:tc>
        <w:tc>
          <w:tcPr>
            <w:tcW w:w="992" w:type="dxa"/>
            <w:shd w:val="clear" w:color="auto" w:fill="auto"/>
            <w:noWrap/>
            <w:vAlign w:val="center"/>
            <w:hideMark/>
          </w:tcPr>
          <w:p w14:paraId="7569753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5,260</w:t>
            </w:r>
          </w:p>
        </w:tc>
        <w:tc>
          <w:tcPr>
            <w:tcW w:w="992" w:type="dxa"/>
            <w:shd w:val="clear" w:color="auto" w:fill="auto"/>
            <w:noWrap/>
            <w:vAlign w:val="center"/>
            <w:hideMark/>
          </w:tcPr>
          <w:p w14:paraId="69C2C1BA"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356,326</w:t>
            </w:r>
          </w:p>
        </w:tc>
        <w:tc>
          <w:tcPr>
            <w:tcW w:w="993" w:type="dxa"/>
            <w:shd w:val="clear" w:color="auto" w:fill="auto"/>
            <w:noWrap/>
            <w:vAlign w:val="center"/>
            <w:hideMark/>
          </w:tcPr>
          <w:p w14:paraId="6F8EFB6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992</w:t>
            </w:r>
          </w:p>
        </w:tc>
        <w:tc>
          <w:tcPr>
            <w:tcW w:w="992" w:type="dxa"/>
            <w:shd w:val="clear" w:color="auto" w:fill="auto"/>
            <w:noWrap/>
            <w:vAlign w:val="center"/>
            <w:hideMark/>
          </w:tcPr>
          <w:p w14:paraId="5B504BE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357,318</w:t>
            </w:r>
          </w:p>
        </w:tc>
        <w:tc>
          <w:tcPr>
            <w:tcW w:w="905" w:type="dxa"/>
            <w:shd w:val="clear" w:color="auto" w:fill="auto"/>
            <w:noWrap/>
            <w:vAlign w:val="center"/>
            <w:hideMark/>
          </w:tcPr>
          <w:p w14:paraId="327DC04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18.86</w:t>
            </w:r>
          </w:p>
        </w:tc>
      </w:tr>
      <w:tr w:rsidR="00893E2E" w:rsidRPr="00810F66" w14:paraId="5698E460" w14:textId="77777777" w:rsidTr="005965B8">
        <w:trPr>
          <w:trHeight w:val="340"/>
        </w:trPr>
        <w:tc>
          <w:tcPr>
            <w:tcW w:w="1701" w:type="dxa"/>
            <w:shd w:val="clear" w:color="auto" w:fill="auto"/>
            <w:noWrap/>
            <w:vAlign w:val="center"/>
            <w:hideMark/>
          </w:tcPr>
          <w:p w14:paraId="503531B4" w14:textId="77777777" w:rsidR="00893E2E" w:rsidRPr="00810F66" w:rsidRDefault="00893E2E" w:rsidP="00810F66">
            <w:pPr>
              <w:spacing w:line="280" w:lineRule="exact"/>
              <w:ind w:leftChars="0" w:left="0" w:rightChars="-10" w:right="-28" w:firstLineChars="0" w:firstLine="0"/>
              <w:jc w:val="left"/>
              <w:rPr>
                <w:snapToGrid/>
                <w:spacing w:val="-20"/>
                <w:sz w:val="22"/>
                <w:szCs w:val="22"/>
              </w:rPr>
            </w:pPr>
            <w:r w:rsidRPr="00810F66">
              <w:rPr>
                <w:rFonts w:hint="eastAsia"/>
                <w:snapToGrid/>
                <w:spacing w:val="-20"/>
                <w:sz w:val="22"/>
                <w:szCs w:val="22"/>
              </w:rPr>
              <w:t>國家通訊傳播委員會</w:t>
            </w:r>
          </w:p>
        </w:tc>
        <w:tc>
          <w:tcPr>
            <w:tcW w:w="993" w:type="dxa"/>
            <w:shd w:val="clear" w:color="auto" w:fill="auto"/>
            <w:noWrap/>
            <w:vAlign w:val="center"/>
            <w:hideMark/>
          </w:tcPr>
          <w:p w14:paraId="23C0ABF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701,313</w:t>
            </w:r>
          </w:p>
        </w:tc>
        <w:tc>
          <w:tcPr>
            <w:tcW w:w="992" w:type="dxa"/>
            <w:shd w:val="clear" w:color="auto" w:fill="auto"/>
            <w:noWrap/>
            <w:vAlign w:val="center"/>
            <w:hideMark/>
          </w:tcPr>
          <w:p w14:paraId="319314C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746,028</w:t>
            </w:r>
          </w:p>
        </w:tc>
        <w:tc>
          <w:tcPr>
            <w:tcW w:w="992" w:type="dxa"/>
            <w:shd w:val="clear" w:color="auto" w:fill="auto"/>
            <w:noWrap/>
            <w:vAlign w:val="center"/>
            <w:hideMark/>
          </w:tcPr>
          <w:p w14:paraId="7291DB0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43,319</w:t>
            </w:r>
          </w:p>
        </w:tc>
        <w:tc>
          <w:tcPr>
            <w:tcW w:w="992" w:type="dxa"/>
            <w:shd w:val="clear" w:color="auto" w:fill="auto"/>
            <w:noWrap/>
            <w:vAlign w:val="center"/>
            <w:hideMark/>
          </w:tcPr>
          <w:p w14:paraId="608CA49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702,709</w:t>
            </w:r>
          </w:p>
        </w:tc>
        <w:tc>
          <w:tcPr>
            <w:tcW w:w="993" w:type="dxa"/>
            <w:shd w:val="clear" w:color="auto" w:fill="auto"/>
            <w:noWrap/>
            <w:vAlign w:val="center"/>
            <w:hideMark/>
          </w:tcPr>
          <w:p w14:paraId="0E92F0E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42,904</w:t>
            </w:r>
          </w:p>
        </w:tc>
        <w:tc>
          <w:tcPr>
            <w:tcW w:w="992" w:type="dxa"/>
            <w:shd w:val="clear" w:color="auto" w:fill="auto"/>
            <w:noWrap/>
            <w:vAlign w:val="center"/>
            <w:hideMark/>
          </w:tcPr>
          <w:p w14:paraId="362F87C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745,613</w:t>
            </w:r>
          </w:p>
        </w:tc>
        <w:tc>
          <w:tcPr>
            <w:tcW w:w="905" w:type="dxa"/>
            <w:shd w:val="clear" w:color="auto" w:fill="auto"/>
            <w:noWrap/>
            <w:vAlign w:val="center"/>
            <w:hideMark/>
          </w:tcPr>
          <w:p w14:paraId="5879E026"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99.04</w:t>
            </w:r>
          </w:p>
        </w:tc>
      </w:tr>
      <w:tr w:rsidR="00893E2E" w:rsidRPr="00810F66" w14:paraId="7BEE8EEC" w14:textId="77777777" w:rsidTr="005965B8">
        <w:trPr>
          <w:trHeight w:val="340"/>
        </w:trPr>
        <w:tc>
          <w:tcPr>
            <w:tcW w:w="1701" w:type="dxa"/>
            <w:shd w:val="clear" w:color="auto" w:fill="auto"/>
            <w:noWrap/>
            <w:vAlign w:val="center"/>
            <w:hideMark/>
          </w:tcPr>
          <w:p w14:paraId="427E1728"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陸委會</w:t>
            </w:r>
          </w:p>
        </w:tc>
        <w:tc>
          <w:tcPr>
            <w:tcW w:w="993" w:type="dxa"/>
            <w:shd w:val="clear" w:color="auto" w:fill="auto"/>
            <w:noWrap/>
            <w:vAlign w:val="center"/>
            <w:hideMark/>
          </w:tcPr>
          <w:p w14:paraId="7A4B4307"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929,102</w:t>
            </w:r>
          </w:p>
        </w:tc>
        <w:tc>
          <w:tcPr>
            <w:tcW w:w="992" w:type="dxa"/>
            <w:shd w:val="clear" w:color="auto" w:fill="auto"/>
            <w:noWrap/>
            <w:vAlign w:val="center"/>
            <w:hideMark/>
          </w:tcPr>
          <w:p w14:paraId="34575A2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1,039,186</w:t>
            </w:r>
          </w:p>
        </w:tc>
        <w:tc>
          <w:tcPr>
            <w:tcW w:w="992" w:type="dxa"/>
            <w:shd w:val="clear" w:color="auto" w:fill="auto"/>
            <w:noWrap/>
            <w:vAlign w:val="center"/>
            <w:hideMark/>
          </w:tcPr>
          <w:p w14:paraId="162A78B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194,182</w:t>
            </w:r>
          </w:p>
        </w:tc>
        <w:tc>
          <w:tcPr>
            <w:tcW w:w="992" w:type="dxa"/>
            <w:shd w:val="clear" w:color="auto" w:fill="auto"/>
            <w:noWrap/>
            <w:vAlign w:val="center"/>
            <w:hideMark/>
          </w:tcPr>
          <w:p w14:paraId="7664CEB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845,004</w:t>
            </w:r>
          </w:p>
        </w:tc>
        <w:tc>
          <w:tcPr>
            <w:tcW w:w="993" w:type="dxa"/>
            <w:shd w:val="clear" w:color="auto" w:fill="auto"/>
            <w:noWrap/>
            <w:vAlign w:val="center"/>
            <w:hideMark/>
          </w:tcPr>
          <w:p w14:paraId="145AB64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106,478</w:t>
            </w:r>
          </w:p>
        </w:tc>
        <w:tc>
          <w:tcPr>
            <w:tcW w:w="992" w:type="dxa"/>
            <w:shd w:val="clear" w:color="auto" w:fill="auto"/>
            <w:noWrap/>
            <w:vAlign w:val="center"/>
            <w:hideMark/>
          </w:tcPr>
          <w:p w14:paraId="770F37A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951,482</w:t>
            </w:r>
          </w:p>
        </w:tc>
        <w:tc>
          <w:tcPr>
            <w:tcW w:w="905" w:type="dxa"/>
            <w:shd w:val="clear" w:color="auto" w:fill="auto"/>
            <w:noWrap/>
            <w:vAlign w:val="center"/>
            <w:hideMark/>
          </w:tcPr>
          <w:p w14:paraId="1DD7D40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54.83</w:t>
            </w:r>
          </w:p>
        </w:tc>
      </w:tr>
      <w:tr w:rsidR="00893E2E" w:rsidRPr="00810F66" w14:paraId="51BF5460" w14:textId="77777777" w:rsidTr="005965B8">
        <w:trPr>
          <w:trHeight w:val="340"/>
        </w:trPr>
        <w:tc>
          <w:tcPr>
            <w:tcW w:w="1701" w:type="dxa"/>
            <w:shd w:val="clear" w:color="auto" w:fill="auto"/>
            <w:noWrap/>
            <w:vAlign w:val="center"/>
            <w:hideMark/>
          </w:tcPr>
          <w:p w14:paraId="09EDE747"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國家運輸安全調查委員會</w:t>
            </w:r>
          </w:p>
        </w:tc>
        <w:tc>
          <w:tcPr>
            <w:tcW w:w="993" w:type="dxa"/>
            <w:shd w:val="clear" w:color="auto" w:fill="auto"/>
            <w:noWrap/>
            <w:vAlign w:val="center"/>
            <w:hideMark/>
          </w:tcPr>
          <w:p w14:paraId="06CE45D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225,435</w:t>
            </w:r>
          </w:p>
        </w:tc>
        <w:tc>
          <w:tcPr>
            <w:tcW w:w="992" w:type="dxa"/>
            <w:shd w:val="clear" w:color="auto" w:fill="auto"/>
            <w:noWrap/>
            <w:vAlign w:val="center"/>
            <w:hideMark/>
          </w:tcPr>
          <w:p w14:paraId="325B1C8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234,968</w:t>
            </w:r>
          </w:p>
        </w:tc>
        <w:tc>
          <w:tcPr>
            <w:tcW w:w="992" w:type="dxa"/>
            <w:shd w:val="clear" w:color="auto" w:fill="auto"/>
            <w:noWrap/>
            <w:vAlign w:val="center"/>
            <w:hideMark/>
          </w:tcPr>
          <w:p w14:paraId="6C6260C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10,024</w:t>
            </w:r>
          </w:p>
        </w:tc>
        <w:tc>
          <w:tcPr>
            <w:tcW w:w="992" w:type="dxa"/>
            <w:shd w:val="clear" w:color="auto" w:fill="auto"/>
            <w:noWrap/>
            <w:vAlign w:val="center"/>
            <w:hideMark/>
          </w:tcPr>
          <w:p w14:paraId="152878A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224,944</w:t>
            </w:r>
          </w:p>
        </w:tc>
        <w:tc>
          <w:tcPr>
            <w:tcW w:w="993" w:type="dxa"/>
            <w:shd w:val="clear" w:color="auto" w:fill="auto"/>
            <w:noWrap/>
            <w:vAlign w:val="center"/>
            <w:hideMark/>
          </w:tcPr>
          <w:p w14:paraId="4CAA8DB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2,078</w:t>
            </w:r>
          </w:p>
        </w:tc>
        <w:tc>
          <w:tcPr>
            <w:tcW w:w="992" w:type="dxa"/>
            <w:shd w:val="clear" w:color="auto" w:fill="auto"/>
            <w:noWrap/>
            <w:vAlign w:val="center"/>
            <w:hideMark/>
          </w:tcPr>
          <w:p w14:paraId="460C866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227,022</w:t>
            </w:r>
          </w:p>
        </w:tc>
        <w:tc>
          <w:tcPr>
            <w:tcW w:w="905" w:type="dxa"/>
            <w:shd w:val="clear" w:color="auto" w:fill="auto"/>
            <w:noWrap/>
            <w:vAlign w:val="center"/>
            <w:hideMark/>
          </w:tcPr>
          <w:p w14:paraId="698C986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20.73</w:t>
            </w:r>
          </w:p>
        </w:tc>
      </w:tr>
      <w:tr w:rsidR="00893E2E" w:rsidRPr="00810F66" w14:paraId="176A4823" w14:textId="77777777" w:rsidTr="005965B8">
        <w:trPr>
          <w:trHeight w:val="340"/>
        </w:trPr>
        <w:tc>
          <w:tcPr>
            <w:tcW w:w="1701" w:type="dxa"/>
            <w:shd w:val="clear" w:color="auto" w:fill="auto"/>
            <w:noWrap/>
            <w:vAlign w:val="center"/>
            <w:hideMark/>
          </w:tcPr>
          <w:p w14:paraId="3414C01E" w14:textId="77777777" w:rsidR="00893E2E" w:rsidRPr="00810F66" w:rsidRDefault="00893E2E" w:rsidP="00810F66">
            <w:pPr>
              <w:spacing w:line="280" w:lineRule="exact"/>
              <w:ind w:leftChars="0" w:left="0" w:rightChars="-61" w:right="-173" w:firstLineChars="0" w:firstLine="0"/>
              <w:jc w:val="left"/>
              <w:rPr>
                <w:snapToGrid/>
                <w:spacing w:val="-20"/>
                <w:sz w:val="22"/>
                <w:szCs w:val="22"/>
              </w:rPr>
            </w:pPr>
            <w:r w:rsidRPr="00810F66">
              <w:rPr>
                <w:rFonts w:hint="eastAsia"/>
                <w:snapToGrid/>
                <w:spacing w:val="-20"/>
                <w:sz w:val="22"/>
                <w:szCs w:val="22"/>
              </w:rPr>
              <w:lastRenderedPageBreak/>
              <w:t>不當黨產處理委員會</w:t>
            </w:r>
          </w:p>
        </w:tc>
        <w:tc>
          <w:tcPr>
            <w:tcW w:w="993" w:type="dxa"/>
            <w:shd w:val="clear" w:color="auto" w:fill="auto"/>
            <w:noWrap/>
            <w:vAlign w:val="center"/>
            <w:hideMark/>
          </w:tcPr>
          <w:p w14:paraId="1B1AFF31"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50,604</w:t>
            </w:r>
          </w:p>
        </w:tc>
        <w:tc>
          <w:tcPr>
            <w:tcW w:w="992" w:type="dxa"/>
            <w:shd w:val="clear" w:color="auto" w:fill="auto"/>
            <w:noWrap/>
            <w:vAlign w:val="center"/>
            <w:hideMark/>
          </w:tcPr>
          <w:p w14:paraId="75BCA86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52,500</w:t>
            </w:r>
          </w:p>
        </w:tc>
        <w:tc>
          <w:tcPr>
            <w:tcW w:w="992" w:type="dxa"/>
            <w:shd w:val="clear" w:color="auto" w:fill="auto"/>
            <w:noWrap/>
            <w:vAlign w:val="center"/>
            <w:hideMark/>
          </w:tcPr>
          <w:p w14:paraId="6196758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11,912</w:t>
            </w:r>
          </w:p>
        </w:tc>
        <w:tc>
          <w:tcPr>
            <w:tcW w:w="992" w:type="dxa"/>
            <w:shd w:val="clear" w:color="auto" w:fill="auto"/>
            <w:noWrap/>
            <w:vAlign w:val="center"/>
            <w:hideMark/>
          </w:tcPr>
          <w:p w14:paraId="64288A2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40,588</w:t>
            </w:r>
          </w:p>
        </w:tc>
        <w:tc>
          <w:tcPr>
            <w:tcW w:w="993" w:type="dxa"/>
            <w:shd w:val="clear" w:color="auto" w:fill="auto"/>
            <w:noWrap/>
            <w:vAlign w:val="center"/>
            <w:hideMark/>
          </w:tcPr>
          <w:p w14:paraId="0248AB2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4,562</w:t>
            </w:r>
          </w:p>
        </w:tc>
        <w:tc>
          <w:tcPr>
            <w:tcW w:w="992" w:type="dxa"/>
            <w:shd w:val="clear" w:color="auto" w:fill="auto"/>
            <w:noWrap/>
            <w:vAlign w:val="center"/>
            <w:hideMark/>
          </w:tcPr>
          <w:p w14:paraId="38DB88E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45,150</w:t>
            </w:r>
          </w:p>
        </w:tc>
        <w:tc>
          <w:tcPr>
            <w:tcW w:w="905" w:type="dxa"/>
            <w:shd w:val="clear" w:color="auto" w:fill="auto"/>
            <w:noWrap/>
            <w:vAlign w:val="center"/>
            <w:hideMark/>
          </w:tcPr>
          <w:p w14:paraId="591F0E09"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38.30</w:t>
            </w:r>
          </w:p>
        </w:tc>
      </w:tr>
      <w:tr w:rsidR="00893E2E" w:rsidRPr="00810F66" w14:paraId="1EC3955F" w14:textId="77777777" w:rsidTr="005965B8">
        <w:trPr>
          <w:trHeight w:val="340"/>
        </w:trPr>
        <w:tc>
          <w:tcPr>
            <w:tcW w:w="1701" w:type="dxa"/>
            <w:shd w:val="clear" w:color="auto" w:fill="auto"/>
            <w:noWrap/>
            <w:vAlign w:val="center"/>
            <w:hideMark/>
          </w:tcPr>
          <w:p w14:paraId="635E2A86"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公共工程委員會</w:t>
            </w:r>
          </w:p>
        </w:tc>
        <w:tc>
          <w:tcPr>
            <w:tcW w:w="993" w:type="dxa"/>
            <w:shd w:val="clear" w:color="auto" w:fill="auto"/>
            <w:noWrap/>
            <w:vAlign w:val="center"/>
            <w:hideMark/>
          </w:tcPr>
          <w:p w14:paraId="2E923F48"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492,046</w:t>
            </w:r>
          </w:p>
        </w:tc>
        <w:tc>
          <w:tcPr>
            <w:tcW w:w="992" w:type="dxa"/>
            <w:shd w:val="clear" w:color="auto" w:fill="auto"/>
            <w:noWrap/>
            <w:vAlign w:val="center"/>
            <w:hideMark/>
          </w:tcPr>
          <w:p w14:paraId="3B92768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541,638</w:t>
            </w:r>
          </w:p>
        </w:tc>
        <w:tc>
          <w:tcPr>
            <w:tcW w:w="992" w:type="dxa"/>
            <w:shd w:val="clear" w:color="auto" w:fill="auto"/>
            <w:noWrap/>
            <w:vAlign w:val="center"/>
            <w:hideMark/>
          </w:tcPr>
          <w:p w14:paraId="7CD952C2"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15,143</w:t>
            </w:r>
          </w:p>
        </w:tc>
        <w:tc>
          <w:tcPr>
            <w:tcW w:w="992" w:type="dxa"/>
            <w:shd w:val="clear" w:color="auto" w:fill="auto"/>
            <w:noWrap/>
            <w:vAlign w:val="center"/>
            <w:hideMark/>
          </w:tcPr>
          <w:p w14:paraId="3848CE2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526,495</w:t>
            </w:r>
          </w:p>
        </w:tc>
        <w:tc>
          <w:tcPr>
            <w:tcW w:w="993" w:type="dxa"/>
            <w:shd w:val="clear" w:color="auto" w:fill="auto"/>
            <w:noWrap/>
            <w:vAlign w:val="center"/>
            <w:hideMark/>
          </w:tcPr>
          <w:p w14:paraId="5C192A0C"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13,312</w:t>
            </w:r>
          </w:p>
        </w:tc>
        <w:tc>
          <w:tcPr>
            <w:tcW w:w="992" w:type="dxa"/>
            <w:shd w:val="clear" w:color="auto" w:fill="auto"/>
            <w:noWrap/>
            <w:vAlign w:val="center"/>
            <w:hideMark/>
          </w:tcPr>
          <w:p w14:paraId="4C6EE893"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539,807</w:t>
            </w:r>
          </w:p>
        </w:tc>
        <w:tc>
          <w:tcPr>
            <w:tcW w:w="905" w:type="dxa"/>
            <w:shd w:val="clear" w:color="auto" w:fill="auto"/>
            <w:noWrap/>
            <w:vAlign w:val="center"/>
            <w:hideMark/>
          </w:tcPr>
          <w:p w14:paraId="55DD1D8D"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87.91</w:t>
            </w:r>
          </w:p>
        </w:tc>
      </w:tr>
      <w:tr w:rsidR="00893E2E" w:rsidRPr="00810F66" w14:paraId="71512282" w14:textId="77777777" w:rsidTr="005965B8">
        <w:trPr>
          <w:trHeight w:val="340"/>
        </w:trPr>
        <w:tc>
          <w:tcPr>
            <w:tcW w:w="1701" w:type="dxa"/>
            <w:shd w:val="clear" w:color="auto" w:fill="auto"/>
            <w:noWrap/>
            <w:vAlign w:val="center"/>
            <w:hideMark/>
          </w:tcPr>
          <w:p w14:paraId="50462D9C" w14:textId="77777777" w:rsidR="00893E2E" w:rsidRPr="00810F66" w:rsidRDefault="00893E2E" w:rsidP="00810F66">
            <w:pPr>
              <w:spacing w:line="280" w:lineRule="exact"/>
              <w:ind w:leftChars="0" w:left="0" w:firstLineChars="0" w:firstLine="0"/>
              <w:jc w:val="left"/>
              <w:rPr>
                <w:snapToGrid/>
                <w:spacing w:val="-20"/>
                <w:sz w:val="22"/>
                <w:szCs w:val="22"/>
              </w:rPr>
            </w:pPr>
            <w:r w:rsidRPr="00810F66">
              <w:rPr>
                <w:rFonts w:hint="eastAsia"/>
                <w:snapToGrid/>
                <w:spacing w:val="-20"/>
                <w:sz w:val="22"/>
                <w:szCs w:val="22"/>
              </w:rPr>
              <w:t>合計</w:t>
            </w:r>
          </w:p>
        </w:tc>
        <w:tc>
          <w:tcPr>
            <w:tcW w:w="993" w:type="dxa"/>
            <w:shd w:val="clear" w:color="auto" w:fill="auto"/>
            <w:noWrap/>
            <w:vAlign w:val="center"/>
            <w:hideMark/>
          </w:tcPr>
          <w:p w14:paraId="2F509A2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34,458,568</w:t>
            </w:r>
          </w:p>
        </w:tc>
        <w:tc>
          <w:tcPr>
            <w:tcW w:w="992" w:type="dxa"/>
            <w:shd w:val="clear" w:color="auto" w:fill="auto"/>
            <w:noWrap/>
            <w:vAlign w:val="center"/>
            <w:hideMark/>
          </w:tcPr>
          <w:p w14:paraId="4237AEC0"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37,629,257</w:t>
            </w:r>
          </w:p>
        </w:tc>
        <w:tc>
          <w:tcPr>
            <w:tcW w:w="992" w:type="dxa"/>
            <w:shd w:val="clear" w:color="auto" w:fill="auto"/>
            <w:noWrap/>
            <w:vAlign w:val="center"/>
            <w:hideMark/>
          </w:tcPr>
          <w:p w14:paraId="6D37E5F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1,396,455</w:t>
            </w:r>
          </w:p>
        </w:tc>
        <w:tc>
          <w:tcPr>
            <w:tcW w:w="992" w:type="dxa"/>
            <w:shd w:val="clear" w:color="auto" w:fill="auto"/>
            <w:noWrap/>
            <w:vAlign w:val="center"/>
            <w:hideMark/>
          </w:tcPr>
          <w:p w14:paraId="147F5735"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36,232,802</w:t>
            </w:r>
          </w:p>
        </w:tc>
        <w:tc>
          <w:tcPr>
            <w:tcW w:w="993" w:type="dxa"/>
            <w:shd w:val="clear" w:color="auto" w:fill="auto"/>
            <w:noWrap/>
            <w:vAlign w:val="center"/>
            <w:hideMark/>
          </w:tcPr>
          <w:p w14:paraId="7441518F"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4,573,963</w:t>
            </w:r>
          </w:p>
        </w:tc>
        <w:tc>
          <w:tcPr>
            <w:tcW w:w="992" w:type="dxa"/>
            <w:shd w:val="clear" w:color="auto" w:fill="auto"/>
            <w:noWrap/>
            <w:vAlign w:val="center"/>
            <w:hideMark/>
          </w:tcPr>
          <w:p w14:paraId="08E2DBD4"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40,806,765</w:t>
            </w:r>
          </w:p>
        </w:tc>
        <w:tc>
          <w:tcPr>
            <w:tcW w:w="905" w:type="dxa"/>
            <w:shd w:val="clear" w:color="auto" w:fill="auto"/>
            <w:noWrap/>
            <w:vAlign w:val="center"/>
            <w:hideMark/>
          </w:tcPr>
          <w:p w14:paraId="021817AE" w14:textId="77777777" w:rsidR="00893E2E" w:rsidRPr="00810F66" w:rsidRDefault="00893E2E" w:rsidP="00810F66">
            <w:pPr>
              <w:spacing w:line="280" w:lineRule="exact"/>
              <w:ind w:leftChars="0" w:left="0" w:firstLineChars="0" w:firstLine="0"/>
              <w:jc w:val="right"/>
              <w:rPr>
                <w:snapToGrid/>
                <w:spacing w:val="-20"/>
                <w:sz w:val="22"/>
                <w:szCs w:val="22"/>
              </w:rPr>
            </w:pPr>
            <w:r w:rsidRPr="00810F66">
              <w:rPr>
                <w:rFonts w:hint="eastAsia"/>
                <w:snapToGrid/>
                <w:spacing w:val="-20"/>
                <w:sz w:val="22"/>
                <w:szCs w:val="22"/>
              </w:rPr>
              <w:t>-</w:t>
            </w:r>
          </w:p>
        </w:tc>
      </w:tr>
    </w:tbl>
    <w:p w14:paraId="50A5CD30" w14:textId="77777777" w:rsidR="00893E2E" w:rsidRDefault="00893E2E" w:rsidP="007E52B0">
      <w:pPr>
        <w:pStyle w:val="142"/>
        <w:ind w:leftChars="-35" w:left="682" w:hangingChars="321" w:hanging="781"/>
      </w:pPr>
      <w:r>
        <w:rPr>
          <w:rFonts w:hint="eastAsia"/>
        </w:rPr>
        <w:t xml:space="preserve">說 </w:t>
      </w:r>
      <w:r>
        <w:t xml:space="preserve">   </w:t>
      </w:r>
      <w:r>
        <w:rPr>
          <w:rFonts w:hint="eastAsia"/>
        </w:rPr>
        <w:t>明</w:t>
      </w:r>
      <w:r w:rsidRPr="00D52BEB">
        <w:rPr>
          <w:rFonts w:hint="eastAsia"/>
        </w:rPr>
        <w:t>：</w:t>
      </w:r>
      <w:r>
        <w:rPr>
          <w:rFonts w:hint="eastAsia"/>
        </w:rPr>
        <w:t>追加比率=114年度追加預算</w:t>
      </w:r>
      <w:r>
        <w:rPr>
          <w:rFonts w:hint="eastAsia"/>
          <w:lang w:eastAsia="zh-HK"/>
        </w:rPr>
        <w:t>案</w:t>
      </w:r>
      <w:r>
        <w:rPr>
          <w:rFonts w:hint="eastAsia"/>
        </w:rPr>
        <w:t>數/預算刪減數。</w:t>
      </w:r>
    </w:p>
    <w:p w14:paraId="03BD93DE" w14:textId="77777777" w:rsidR="00893E2E" w:rsidRDefault="00893E2E" w:rsidP="0014371B">
      <w:pPr>
        <w:pStyle w:val="142"/>
        <w:ind w:leftChars="-35" w:left="1134" w:hangingChars="507" w:hanging="1233"/>
      </w:pPr>
      <w:r w:rsidRPr="00D52BEB">
        <w:rPr>
          <w:rFonts w:hint="eastAsia"/>
        </w:rPr>
        <w:t>資料來源：</w:t>
      </w:r>
      <w:r>
        <w:rPr>
          <w:rFonts w:hint="eastAsia"/>
          <w:lang w:eastAsia="zh-HK"/>
        </w:rPr>
        <w:t>各機關及</w:t>
      </w:r>
      <w:r w:rsidRPr="0014371B">
        <w:rPr>
          <w:rFonts w:hint="eastAsia"/>
        </w:rPr>
        <w:t>114年度中央政府總預算追加預算案</w:t>
      </w:r>
      <w:r w:rsidRPr="00D52BEB">
        <w:rPr>
          <w:rFonts w:hint="eastAsia"/>
        </w:rPr>
        <w:t>。</w:t>
      </w:r>
    </w:p>
    <w:p w14:paraId="1ADE4E91" w14:textId="77777777" w:rsidR="00893E2E" w:rsidRDefault="00893E2E" w:rsidP="00062965">
      <w:pPr>
        <w:pStyle w:val="a4"/>
        <w:ind w:left="567" w:hanging="567"/>
        <w:rPr>
          <w:lang w:eastAsia="zh-HK"/>
        </w:rPr>
      </w:pPr>
      <w:r>
        <w:rPr>
          <w:rFonts w:hint="eastAsia"/>
        </w:rPr>
        <w:t>一、</w:t>
      </w:r>
      <w:r>
        <w:rPr>
          <w:rFonts w:hint="eastAsia"/>
          <w:lang w:eastAsia="zh-HK"/>
        </w:rPr>
        <w:t>行政院辦理追加預算數占本院刪減數近五成</w:t>
      </w:r>
      <w:r>
        <w:rPr>
          <w:rFonts w:hint="eastAsia"/>
        </w:rPr>
        <w:t>，</w:t>
      </w:r>
      <w:r>
        <w:rPr>
          <w:rFonts w:hint="eastAsia"/>
          <w:lang w:eastAsia="zh-HK"/>
        </w:rPr>
        <w:t>且</w:t>
      </w:r>
      <w:r w:rsidRPr="002E6C33">
        <w:rPr>
          <w:rFonts w:hint="eastAsia"/>
          <w:lang w:eastAsia="zh-HK"/>
        </w:rPr>
        <w:t>有回編本院指定刪減項目之情事，</w:t>
      </w:r>
      <w:r>
        <w:rPr>
          <w:rFonts w:hint="eastAsia"/>
          <w:lang w:eastAsia="zh-HK"/>
        </w:rPr>
        <w:t>妥適性待商榷</w:t>
      </w:r>
      <w:r>
        <w:rPr>
          <w:rFonts w:hint="eastAsia"/>
        </w:rPr>
        <w:t>，</w:t>
      </w:r>
      <w:r>
        <w:rPr>
          <w:rFonts w:hint="eastAsia"/>
          <w:lang w:eastAsia="zh-HK"/>
        </w:rPr>
        <w:t>另亦申請動支第二預備金，允宜釐清盤點兩者是否重複及其必要性</w:t>
      </w:r>
    </w:p>
    <w:p w14:paraId="5D78DCE0" w14:textId="77777777" w:rsidR="00893E2E" w:rsidRDefault="00893E2E" w:rsidP="00874E21">
      <w:pPr>
        <w:ind w:left="566" w:firstLine="566"/>
      </w:pPr>
      <w:r w:rsidRPr="00874E21">
        <w:rPr>
          <w:rFonts w:hint="eastAsia"/>
        </w:rPr>
        <w:t>行政院</w:t>
      </w:r>
      <w:r>
        <w:rPr>
          <w:rFonts w:hint="eastAsia"/>
        </w:rPr>
        <w:t>114</w:t>
      </w:r>
      <w:r>
        <w:rPr>
          <w:rFonts w:hint="eastAsia"/>
          <w:lang w:eastAsia="zh-HK"/>
        </w:rPr>
        <w:t>年度法定預算數</w:t>
      </w:r>
      <w:r w:rsidRPr="00874E21">
        <w:rPr>
          <w:rFonts w:hint="eastAsia"/>
        </w:rPr>
        <w:t>13</w:t>
      </w:r>
      <w:r>
        <w:rPr>
          <w:rFonts w:hint="eastAsia"/>
          <w:lang w:eastAsia="zh-HK"/>
        </w:rPr>
        <w:t>億</w:t>
      </w:r>
      <w:r w:rsidRPr="00874E21">
        <w:rPr>
          <w:rFonts w:hint="eastAsia"/>
        </w:rPr>
        <w:t>3</w:t>
      </w:r>
      <w:r>
        <w:rPr>
          <w:rFonts w:hint="eastAsia"/>
        </w:rPr>
        <w:t>,</w:t>
      </w:r>
      <w:r w:rsidRPr="00874E21">
        <w:rPr>
          <w:rFonts w:hint="eastAsia"/>
        </w:rPr>
        <w:t>685</w:t>
      </w:r>
      <w:r>
        <w:rPr>
          <w:rFonts w:hint="eastAsia"/>
          <w:lang w:eastAsia="zh-HK"/>
        </w:rPr>
        <w:t>萬</w:t>
      </w:r>
      <w:r w:rsidRPr="00874E21">
        <w:rPr>
          <w:rFonts w:hint="eastAsia"/>
        </w:rPr>
        <w:t>7</w:t>
      </w:r>
      <w:r>
        <w:rPr>
          <w:rFonts w:hint="eastAsia"/>
          <w:lang w:eastAsia="zh-HK"/>
        </w:rPr>
        <w:t>千元</w:t>
      </w:r>
      <w:r>
        <w:rPr>
          <w:rFonts w:hint="eastAsia"/>
        </w:rPr>
        <w:t>、</w:t>
      </w:r>
      <w:r>
        <w:rPr>
          <w:rFonts w:hint="eastAsia"/>
          <w:lang w:eastAsia="zh-HK"/>
        </w:rPr>
        <w:t>本次追加預算案數</w:t>
      </w:r>
      <w:r w:rsidRPr="00874E21">
        <w:rPr>
          <w:rFonts w:hint="eastAsia"/>
        </w:rPr>
        <w:t>9</w:t>
      </w:r>
      <w:r>
        <w:rPr>
          <w:rFonts w:hint="eastAsia"/>
        </w:rPr>
        <w:t>,</w:t>
      </w:r>
      <w:r w:rsidRPr="00874E21">
        <w:rPr>
          <w:rFonts w:hint="eastAsia"/>
        </w:rPr>
        <w:t>608</w:t>
      </w:r>
      <w:r>
        <w:rPr>
          <w:rFonts w:hint="eastAsia"/>
          <w:lang w:eastAsia="zh-HK"/>
        </w:rPr>
        <w:t>萬</w:t>
      </w:r>
      <w:r w:rsidRPr="00874E21">
        <w:rPr>
          <w:rFonts w:hint="eastAsia"/>
        </w:rPr>
        <w:t>9</w:t>
      </w:r>
      <w:r>
        <w:rPr>
          <w:rFonts w:hint="eastAsia"/>
          <w:lang w:eastAsia="zh-HK"/>
        </w:rPr>
        <w:t>千元</w:t>
      </w:r>
      <w:r>
        <w:rPr>
          <w:rFonts w:hint="eastAsia"/>
        </w:rPr>
        <w:t>，</w:t>
      </w:r>
      <w:r w:rsidRPr="00C04CEE">
        <w:rPr>
          <w:rFonts w:hint="eastAsia"/>
        </w:rPr>
        <w:t>均屬回編本院刪減數</w:t>
      </w:r>
      <w:r>
        <w:rPr>
          <w:rFonts w:hint="eastAsia"/>
        </w:rPr>
        <w:t>，</w:t>
      </w:r>
      <w:r>
        <w:rPr>
          <w:rFonts w:hint="eastAsia"/>
          <w:lang w:eastAsia="zh-HK"/>
        </w:rPr>
        <w:t>占本院</w:t>
      </w:r>
      <w:r w:rsidRPr="00C04CEE">
        <w:rPr>
          <w:rFonts w:hint="eastAsia"/>
          <w:lang w:eastAsia="zh-HK"/>
        </w:rPr>
        <w:t>刪減數1億9,678萬9千元</w:t>
      </w:r>
      <w:r>
        <w:rPr>
          <w:rFonts w:hint="eastAsia"/>
          <w:lang w:eastAsia="zh-HK"/>
        </w:rPr>
        <w:t>之</w:t>
      </w:r>
      <w:r>
        <w:rPr>
          <w:rFonts w:hint="eastAsia"/>
        </w:rPr>
        <w:t>4</w:t>
      </w:r>
      <w:r w:rsidRPr="00AF1C7B">
        <w:rPr>
          <w:lang w:eastAsia="zh-HK"/>
        </w:rPr>
        <w:t>8.83%</w:t>
      </w:r>
      <w:r>
        <w:rPr>
          <w:rFonts w:hint="eastAsia"/>
        </w:rPr>
        <w:t>。經</w:t>
      </w:r>
      <w:r>
        <w:rPr>
          <w:rFonts w:hint="eastAsia"/>
          <w:lang w:eastAsia="zh-HK"/>
        </w:rPr>
        <w:t>查</w:t>
      </w:r>
      <w:r>
        <w:rPr>
          <w:rFonts w:hint="eastAsia"/>
        </w:rPr>
        <w:t>：</w:t>
      </w:r>
    </w:p>
    <w:p w14:paraId="00BE732B" w14:textId="77777777" w:rsidR="00893E2E" w:rsidRDefault="00893E2E" w:rsidP="009A10F7">
      <w:pPr>
        <w:pStyle w:val="a6"/>
        <w:ind w:left="849" w:hanging="283"/>
        <w:rPr>
          <w:b/>
        </w:rPr>
      </w:pPr>
      <w:r w:rsidRPr="00707D4E">
        <w:rPr>
          <w:rFonts w:hint="eastAsia"/>
          <w:b/>
        </w:rPr>
        <w:t>(</w:t>
      </w:r>
      <w:r w:rsidRPr="00707D4E">
        <w:rPr>
          <w:rFonts w:hint="eastAsia"/>
          <w:b/>
          <w:lang w:eastAsia="zh-HK"/>
        </w:rPr>
        <w:t>一</w:t>
      </w:r>
      <w:r w:rsidRPr="00707D4E">
        <w:rPr>
          <w:rFonts w:hint="eastAsia"/>
          <w:b/>
        </w:rPr>
        <w:t>)辦理追加預算</w:t>
      </w:r>
      <w:r>
        <w:rPr>
          <w:rFonts w:hint="eastAsia"/>
          <w:b/>
          <w:lang w:eastAsia="zh-HK"/>
        </w:rPr>
        <w:t>數</w:t>
      </w:r>
      <w:r w:rsidRPr="00EE7E05">
        <w:rPr>
          <w:rFonts w:hint="eastAsia"/>
          <w:b/>
        </w:rPr>
        <w:t>占本院刪減數近</w:t>
      </w:r>
      <w:r>
        <w:rPr>
          <w:rFonts w:hint="eastAsia"/>
          <w:b/>
          <w:lang w:eastAsia="zh-HK"/>
        </w:rPr>
        <w:t>五</w:t>
      </w:r>
      <w:r w:rsidRPr="00EE7E05">
        <w:rPr>
          <w:rFonts w:hint="eastAsia"/>
          <w:b/>
        </w:rPr>
        <w:t>成</w:t>
      </w:r>
      <w:r w:rsidRPr="00707D4E">
        <w:rPr>
          <w:rFonts w:hint="eastAsia"/>
          <w:b/>
        </w:rPr>
        <w:t>，</w:t>
      </w:r>
      <w:r>
        <w:rPr>
          <w:rFonts w:hint="eastAsia"/>
          <w:b/>
        </w:rPr>
        <w:t>且有回編本院指定刪減項目之情事，</w:t>
      </w:r>
      <w:r>
        <w:rPr>
          <w:rFonts w:hint="eastAsia"/>
          <w:b/>
          <w:lang w:eastAsia="zh-HK"/>
        </w:rPr>
        <w:t>妥適性容待商榷</w:t>
      </w:r>
    </w:p>
    <w:p w14:paraId="2554DA6A" w14:textId="77777777" w:rsidR="00893E2E" w:rsidRDefault="00893E2E" w:rsidP="003548D7">
      <w:pPr>
        <w:pStyle w:val="21"/>
        <w:ind w:left="850" w:firstLine="566"/>
        <w:rPr>
          <w:lang w:eastAsia="zh-HK"/>
        </w:rPr>
      </w:pPr>
      <w:r w:rsidRPr="00C04CEE">
        <w:rPr>
          <w:rFonts w:hint="eastAsia"/>
          <w:lang w:eastAsia="zh-HK"/>
        </w:rPr>
        <w:lastRenderedPageBreak/>
        <w:t>本院審議</w:t>
      </w:r>
      <w:r>
        <w:rPr>
          <w:rFonts w:hint="eastAsia"/>
          <w:lang w:eastAsia="zh-HK"/>
        </w:rPr>
        <w:t>行政院</w:t>
      </w:r>
      <w:r>
        <w:rPr>
          <w:rFonts w:hint="eastAsia"/>
        </w:rPr>
        <w:t>114</w:t>
      </w:r>
      <w:r>
        <w:rPr>
          <w:rFonts w:hint="eastAsia"/>
          <w:lang w:eastAsia="zh-HK"/>
        </w:rPr>
        <w:t>年度預算案</w:t>
      </w:r>
      <w:r w:rsidRPr="00C04CEE">
        <w:rPr>
          <w:rFonts w:hint="eastAsia"/>
          <w:lang w:eastAsia="zh-HK"/>
        </w:rPr>
        <w:t>刪減數1億9,678萬9千元，其中通案刪減數4,701萬7千元、指定刪減數1億4,977萬2千元</w:t>
      </w:r>
      <w:r>
        <w:rPr>
          <w:rFonts w:hint="eastAsia"/>
        </w:rPr>
        <w:t>，</w:t>
      </w:r>
      <w:r>
        <w:rPr>
          <w:rFonts w:hint="eastAsia"/>
          <w:lang w:eastAsia="zh-HK"/>
        </w:rPr>
        <w:t>行政院本次</w:t>
      </w:r>
      <w:r w:rsidRPr="00350CA1">
        <w:rPr>
          <w:rFonts w:hint="eastAsia"/>
          <w:lang w:eastAsia="zh-HK"/>
        </w:rPr>
        <w:t>追加預算案數9,608萬9</w:t>
      </w:r>
      <w:r>
        <w:rPr>
          <w:rFonts w:hint="eastAsia"/>
          <w:lang w:eastAsia="zh-HK"/>
        </w:rPr>
        <w:t>千元</w:t>
      </w:r>
      <w:r>
        <w:rPr>
          <w:rFonts w:hint="eastAsia"/>
        </w:rPr>
        <w:t>，</w:t>
      </w:r>
      <w:r w:rsidRPr="00C261AF">
        <w:rPr>
          <w:rFonts w:hint="eastAsia"/>
        </w:rPr>
        <w:t>追加</w:t>
      </w:r>
      <w:r>
        <w:rPr>
          <w:rFonts w:hint="eastAsia"/>
          <w:lang w:eastAsia="zh-HK"/>
        </w:rPr>
        <w:t>數</w:t>
      </w:r>
      <w:r w:rsidRPr="00C261AF">
        <w:rPr>
          <w:rFonts w:hint="eastAsia"/>
        </w:rPr>
        <w:t>係分列於「一般行政」、「施政及法制業務」、「施政推展聯繫」、「聯合服務業務」、「資訊管理」及「新聞傳播業務」等業務計畫項下</w:t>
      </w:r>
      <w:r>
        <w:rPr>
          <w:rFonts w:hint="eastAsia"/>
        </w:rPr>
        <w:t>，</w:t>
      </w:r>
      <w:r>
        <w:rPr>
          <w:rFonts w:hint="eastAsia"/>
          <w:lang w:eastAsia="zh-HK"/>
        </w:rPr>
        <w:t>惟回編額度已逾本院通案刪減數</w:t>
      </w:r>
      <w:r w:rsidRPr="00F816A8">
        <w:rPr>
          <w:lang w:eastAsia="zh-HK"/>
        </w:rPr>
        <w:t>4</w:t>
      </w:r>
      <w:r>
        <w:rPr>
          <w:rFonts w:hint="eastAsia"/>
        </w:rPr>
        <w:t>,</w:t>
      </w:r>
      <w:r w:rsidRPr="00F816A8">
        <w:rPr>
          <w:lang w:eastAsia="zh-HK"/>
        </w:rPr>
        <w:t>701</w:t>
      </w:r>
      <w:r>
        <w:rPr>
          <w:rFonts w:hint="eastAsia"/>
          <w:lang w:eastAsia="zh-HK"/>
        </w:rPr>
        <w:t>萬</w:t>
      </w:r>
      <w:r w:rsidRPr="00F816A8">
        <w:rPr>
          <w:lang w:eastAsia="zh-HK"/>
        </w:rPr>
        <w:t>7</w:t>
      </w:r>
      <w:r>
        <w:rPr>
          <w:rFonts w:hint="eastAsia"/>
          <w:lang w:eastAsia="zh-HK"/>
        </w:rPr>
        <w:t>千元</w:t>
      </w:r>
      <w:r>
        <w:rPr>
          <w:rFonts w:hint="eastAsia"/>
        </w:rPr>
        <w:t>(</w:t>
      </w:r>
      <w:r>
        <w:rPr>
          <w:rFonts w:hint="eastAsia"/>
          <w:lang w:eastAsia="zh-HK"/>
        </w:rPr>
        <w:t>詳表</w:t>
      </w:r>
      <w:r>
        <w:rPr>
          <w:rFonts w:hint="eastAsia"/>
        </w:rPr>
        <w:t>1)，</w:t>
      </w:r>
      <w:r>
        <w:rPr>
          <w:rFonts w:hint="eastAsia"/>
          <w:lang w:eastAsia="zh-HK"/>
        </w:rPr>
        <w:t>顯示</w:t>
      </w:r>
      <w:r w:rsidRPr="009F0763">
        <w:rPr>
          <w:rFonts w:hint="eastAsia"/>
        </w:rPr>
        <w:t>有回編本院指定刪減項目</w:t>
      </w:r>
      <w:r>
        <w:rPr>
          <w:rFonts w:hint="eastAsia"/>
        </w:rPr>
        <w:t>(</w:t>
      </w:r>
      <w:r>
        <w:rPr>
          <w:rFonts w:hint="eastAsia"/>
          <w:lang w:eastAsia="zh-HK"/>
        </w:rPr>
        <w:t>詳表</w:t>
      </w:r>
      <w:r>
        <w:rPr>
          <w:rFonts w:hint="eastAsia"/>
        </w:rPr>
        <w:t>2)</w:t>
      </w:r>
      <w:r w:rsidRPr="009F0763">
        <w:rPr>
          <w:rFonts w:hint="eastAsia"/>
        </w:rPr>
        <w:t>之情事</w:t>
      </w:r>
      <w:r>
        <w:rPr>
          <w:rFonts w:hint="eastAsia"/>
        </w:rPr>
        <w:t>。</w:t>
      </w:r>
      <w:r>
        <w:rPr>
          <w:rFonts w:hint="eastAsia"/>
          <w:lang w:eastAsia="zh-HK"/>
        </w:rPr>
        <w:t>依</w:t>
      </w:r>
      <w:r w:rsidRPr="00E912BE">
        <w:rPr>
          <w:rFonts w:hint="eastAsia"/>
          <w:lang w:eastAsia="zh-HK"/>
        </w:rPr>
        <w:t>憲法第63條及第70條</w:t>
      </w:r>
      <w:r>
        <w:rPr>
          <w:rStyle w:val="afb"/>
          <w:lang w:eastAsia="zh-HK"/>
        </w:rPr>
        <w:footnoteReference w:id="4"/>
      </w:r>
      <w:r w:rsidRPr="00E912BE">
        <w:rPr>
          <w:rFonts w:hint="eastAsia"/>
          <w:lang w:eastAsia="zh-HK"/>
        </w:rPr>
        <w:t>等規定，本院有審議預算案之權</w:t>
      </w:r>
      <w:r>
        <w:rPr>
          <w:rFonts w:hint="eastAsia"/>
        </w:rPr>
        <w:t>，</w:t>
      </w:r>
      <w:r w:rsidRPr="007F0359">
        <w:rPr>
          <w:rFonts w:hint="eastAsia"/>
        </w:rPr>
        <w:t>本院對前開</w:t>
      </w:r>
      <w:r>
        <w:rPr>
          <w:rFonts w:hint="eastAsia"/>
          <w:lang w:eastAsia="zh-HK"/>
        </w:rPr>
        <w:t>編列追加預算之業務計畫</w:t>
      </w:r>
      <w:r w:rsidRPr="007F0359">
        <w:rPr>
          <w:rFonts w:hint="eastAsia"/>
        </w:rPr>
        <w:t>均有指定刪減之決</w:t>
      </w:r>
      <w:r>
        <w:rPr>
          <w:rFonts w:hint="eastAsia"/>
          <w:lang w:eastAsia="zh-HK"/>
        </w:rPr>
        <w:t>議，是以，</w:t>
      </w:r>
      <w:r w:rsidRPr="007F0359">
        <w:rPr>
          <w:rFonts w:hint="eastAsia"/>
          <w:lang w:eastAsia="zh-HK"/>
        </w:rPr>
        <w:t>回編本院指定刪減項目之情事，妥適性容待商榷</w:t>
      </w:r>
      <w:r>
        <w:rPr>
          <w:rFonts w:hint="eastAsia"/>
        </w:rPr>
        <w:t>。</w:t>
      </w:r>
    </w:p>
    <w:p w14:paraId="434BEB47" w14:textId="77777777" w:rsidR="00893E2E" w:rsidRDefault="00893E2E" w:rsidP="0014371B">
      <w:pPr>
        <w:pStyle w:val="142"/>
        <w:spacing w:beforeLines="50" w:before="255"/>
        <w:ind w:left="757" w:hangingChars="267" w:hanging="757"/>
        <w:rPr>
          <w:b/>
          <w:sz w:val="28"/>
        </w:rPr>
      </w:pPr>
      <w:r>
        <w:rPr>
          <w:b/>
          <w:sz w:val="28"/>
        </w:rPr>
        <w:br w:type="page"/>
      </w:r>
      <w:r w:rsidRPr="00E904A8">
        <w:rPr>
          <w:rFonts w:hint="eastAsia"/>
          <w:b/>
          <w:sz w:val="28"/>
        </w:rPr>
        <w:lastRenderedPageBreak/>
        <w:t>表1</w:t>
      </w:r>
      <w:r>
        <w:rPr>
          <w:rFonts w:hint="eastAsia"/>
          <w:b/>
          <w:sz w:val="28"/>
        </w:rPr>
        <w:t xml:space="preserve"> 行政院113、114</w:t>
      </w:r>
      <w:r>
        <w:rPr>
          <w:rFonts w:hint="eastAsia"/>
          <w:b/>
          <w:sz w:val="28"/>
          <w:lang w:eastAsia="zh-HK"/>
        </w:rPr>
        <w:t>年度法定預算及</w:t>
      </w:r>
      <w:r>
        <w:rPr>
          <w:rFonts w:hint="eastAsia"/>
          <w:b/>
          <w:sz w:val="28"/>
        </w:rPr>
        <w:t>114</w:t>
      </w:r>
      <w:r>
        <w:rPr>
          <w:rFonts w:hint="eastAsia"/>
          <w:b/>
          <w:sz w:val="28"/>
          <w:lang w:eastAsia="zh-HK"/>
        </w:rPr>
        <w:t>年度追加預算案編列明細</w:t>
      </w:r>
      <w:r w:rsidRPr="00E904A8">
        <w:rPr>
          <w:rFonts w:hint="eastAsia"/>
          <w:b/>
          <w:sz w:val="28"/>
        </w:rPr>
        <w:t>表</w:t>
      </w:r>
    </w:p>
    <w:p w14:paraId="528DCECF" w14:textId="77777777" w:rsidR="00893E2E" w:rsidRPr="0014371B" w:rsidRDefault="00893E2E" w:rsidP="00C261AF">
      <w:pPr>
        <w:pStyle w:val="142"/>
        <w:jc w:val="right"/>
        <w:rPr>
          <w:lang w:eastAsia="zh-HK"/>
        </w:rPr>
      </w:pPr>
      <w:r w:rsidRPr="00626C45">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131"/>
        <w:gridCol w:w="1137"/>
        <w:gridCol w:w="992"/>
        <w:gridCol w:w="850"/>
        <w:gridCol w:w="851"/>
        <w:gridCol w:w="850"/>
        <w:gridCol w:w="1134"/>
      </w:tblGrid>
      <w:tr w:rsidR="00893E2E" w:rsidRPr="0003371D" w14:paraId="0E678477" w14:textId="77777777" w:rsidTr="0003371D">
        <w:trPr>
          <w:trHeight w:val="340"/>
          <w:tblHeader/>
        </w:trPr>
        <w:tc>
          <w:tcPr>
            <w:tcW w:w="1560" w:type="dxa"/>
            <w:vMerge w:val="restart"/>
            <w:shd w:val="clear" w:color="auto" w:fill="auto"/>
            <w:noWrap/>
            <w:vAlign w:val="center"/>
          </w:tcPr>
          <w:p w14:paraId="2543AC6C" w14:textId="77777777" w:rsidR="00893E2E" w:rsidRPr="0003371D" w:rsidRDefault="00893E2E" w:rsidP="0003371D">
            <w:pPr>
              <w:pStyle w:val="142"/>
              <w:ind w:leftChars="-38" w:left="-108" w:rightChars="-39" w:right="-110" w:firstLine="1"/>
              <w:jc w:val="center"/>
              <w:rPr>
                <w:b/>
                <w:snapToGrid/>
                <w:spacing w:val="-20"/>
                <w:lang w:eastAsia="zh-HK"/>
              </w:rPr>
            </w:pPr>
            <w:r w:rsidRPr="0003371D">
              <w:rPr>
                <w:b/>
                <w:snapToGrid/>
                <w:spacing w:val="-20"/>
                <w:lang w:eastAsia="zh-HK"/>
              </w:rPr>
              <w:t>科目別</w:t>
            </w:r>
          </w:p>
        </w:tc>
        <w:tc>
          <w:tcPr>
            <w:tcW w:w="1131" w:type="dxa"/>
            <w:vMerge w:val="restart"/>
            <w:shd w:val="clear" w:color="auto" w:fill="auto"/>
            <w:noWrap/>
            <w:vAlign w:val="center"/>
          </w:tcPr>
          <w:p w14:paraId="303A812E"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114年度預算案數</w:t>
            </w:r>
          </w:p>
        </w:tc>
        <w:tc>
          <w:tcPr>
            <w:tcW w:w="1137" w:type="dxa"/>
            <w:vMerge w:val="restart"/>
            <w:shd w:val="clear" w:color="auto" w:fill="auto"/>
            <w:noWrap/>
            <w:vAlign w:val="center"/>
          </w:tcPr>
          <w:p w14:paraId="4F7A824C"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114年度法定預算數(A)</w:t>
            </w:r>
          </w:p>
        </w:tc>
        <w:tc>
          <w:tcPr>
            <w:tcW w:w="2693" w:type="dxa"/>
            <w:gridSpan w:val="3"/>
            <w:shd w:val="clear" w:color="auto" w:fill="auto"/>
            <w:noWrap/>
            <w:vAlign w:val="center"/>
          </w:tcPr>
          <w:p w14:paraId="29E58D7B"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刪減數</w:t>
            </w:r>
          </w:p>
        </w:tc>
        <w:tc>
          <w:tcPr>
            <w:tcW w:w="850" w:type="dxa"/>
            <w:vMerge w:val="restart"/>
            <w:shd w:val="clear" w:color="auto" w:fill="auto"/>
            <w:noWrap/>
            <w:vAlign w:val="center"/>
          </w:tcPr>
          <w:p w14:paraId="6671626D"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追加數</w:t>
            </w:r>
          </w:p>
        </w:tc>
        <w:tc>
          <w:tcPr>
            <w:tcW w:w="1134" w:type="dxa"/>
            <w:vMerge w:val="restart"/>
            <w:shd w:val="clear" w:color="auto" w:fill="auto"/>
            <w:noWrap/>
            <w:vAlign w:val="center"/>
          </w:tcPr>
          <w:p w14:paraId="26D9D906"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114年度法定預算數+追加預算數(A+B)</w:t>
            </w:r>
          </w:p>
        </w:tc>
      </w:tr>
      <w:tr w:rsidR="00893E2E" w:rsidRPr="0003371D" w14:paraId="073EB42A" w14:textId="77777777" w:rsidTr="0003371D">
        <w:trPr>
          <w:trHeight w:val="340"/>
          <w:tblHeader/>
        </w:trPr>
        <w:tc>
          <w:tcPr>
            <w:tcW w:w="1560" w:type="dxa"/>
            <w:vMerge/>
            <w:shd w:val="clear" w:color="auto" w:fill="auto"/>
            <w:noWrap/>
            <w:vAlign w:val="center"/>
          </w:tcPr>
          <w:p w14:paraId="34516F12" w14:textId="77777777" w:rsidR="00893E2E" w:rsidRPr="0003371D" w:rsidRDefault="00893E2E" w:rsidP="0003371D">
            <w:pPr>
              <w:pStyle w:val="142"/>
              <w:ind w:leftChars="-38" w:left="-108" w:rightChars="-39" w:right="-110" w:firstLine="1"/>
              <w:jc w:val="center"/>
              <w:rPr>
                <w:b/>
                <w:snapToGrid/>
                <w:spacing w:val="-20"/>
                <w:lang w:eastAsia="zh-HK"/>
              </w:rPr>
            </w:pPr>
          </w:p>
        </w:tc>
        <w:tc>
          <w:tcPr>
            <w:tcW w:w="1131" w:type="dxa"/>
            <w:vMerge/>
            <w:shd w:val="clear" w:color="auto" w:fill="auto"/>
            <w:noWrap/>
            <w:vAlign w:val="center"/>
          </w:tcPr>
          <w:p w14:paraId="331ED4F7" w14:textId="77777777" w:rsidR="00893E2E" w:rsidRPr="0003371D" w:rsidRDefault="00893E2E" w:rsidP="0003371D">
            <w:pPr>
              <w:pStyle w:val="142"/>
              <w:jc w:val="center"/>
              <w:rPr>
                <w:b/>
                <w:snapToGrid/>
                <w:spacing w:val="-20"/>
                <w:lang w:eastAsia="zh-HK"/>
              </w:rPr>
            </w:pPr>
          </w:p>
        </w:tc>
        <w:tc>
          <w:tcPr>
            <w:tcW w:w="1137" w:type="dxa"/>
            <w:vMerge/>
            <w:shd w:val="clear" w:color="auto" w:fill="auto"/>
            <w:noWrap/>
            <w:vAlign w:val="center"/>
          </w:tcPr>
          <w:p w14:paraId="40DCCFE3" w14:textId="77777777" w:rsidR="00893E2E" w:rsidRPr="0003371D" w:rsidRDefault="00893E2E" w:rsidP="0003371D">
            <w:pPr>
              <w:pStyle w:val="142"/>
              <w:jc w:val="center"/>
              <w:rPr>
                <w:b/>
                <w:snapToGrid/>
                <w:spacing w:val="-20"/>
                <w:lang w:eastAsia="zh-HK"/>
              </w:rPr>
            </w:pPr>
          </w:p>
        </w:tc>
        <w:tc>
          <w:tcPr>
            <w:tcW w:w="992" w:type="dxa"/>
            <w:shd w:val="clear" w:color="auto" w:fill="auto"/>
            <w:noWrap/>
            <w:vAlign w:val="center"/>
          </w:tcPr>
          <w:p w14:paraId="72200E3B" w14:textId="77777777" w:rsidR="00893E2E" w:rsidRDefault="00893E2E" w:rsidP="0003371D">
            <w:pPr>
              <w:pStyle w:val="142"/>
              <w:jc w:val="center"/>
              <w:rPr>
                <w:b/>
                <w:snapToGrid/>
                <w:spacing w:val="-20"/>
                <w:lang w:eastAsia="zh-HK"/>
              </w:rPr>
            </w:pPr>
            <w:r w:rsidRPr="0003371D">
              <w:rPr>
                <w:rFonts w:hint="eastAsia"/>
                <w:b/>
                <w:snapToGrid/>
                <w:spacing w:val="-20"/>
                <w:lang w:eastAsia="zh-HK"/>
              </w:rPr>
              <w:t>通案</w:t>
            </w:r>
          </w:p>
          <w:p w14:paraId="52CED44F"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刪減</w:t>
            </w:r>
          </w:p>
        </w:tc>
        <w:tc>
          <w:tcPr>
            <w:tcW w:w="850" w:type="dxa"/>
            <w:shd w:val="clear" w:color="auto" w:fill="auto"/>
            <w:noWrap/>
            <w:vAlign w:val="center"/>
          </w:tcPr>
          <w:p w14:paraId="63B3C3AC" w14:textId="77777777" w:rsidR="00893E2E" w:rsidRDefault="00893E2E" w:rsidP="0003371D">
            <w:pPr>
              <w:pStyle w:val="142"/>
              <w:jc w:val="center"/>
              <w:rPr>
                <w:b/>
                <w:snapToGrid/>
                <w:spacing w:val="-20"/>
                <w:lang w:eastAsia="zh-HK"/>
              </w:rPr>
            </w:pPr>
            <w:r w:rsidRPr="0003371D">
              <w:rPr>
                <w:rFonts w:hint="eastAsia"/>
                <w:b/>
                <w:snapToGrid/>
                <w:spacing w:val="-20"/>
                <w:lang w:eastAsia="zh-HK"/>
              </w:rPr>
              <w:t>指定</w:t>
            </w:r>
          </w:p>
          <w:p w14:paraId="026689AF"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刪減</w:t>
            </w:r>
          </w:p>
        </w:tc>
        <w:tc>
          <w:tcPr>
            <w:tcW w:w="851" w:type="dxa"/>
            <w:shd w:val="clear" w:color="auto" w:fill="auto"/>
            <w:noWrap/>
            <w:vAlign w:val="center"/>
          </w:tcPr>
          <w:p w14:paraId="32BCBD24" w14:textId="77777777" w:rsidR="00893E2E" w:rsidRPr="0003371D" w:rsidRDefault="00893E2E" w:rsidP="0003371D">
            <w:pPr>
              <w:pStyle w:val="142"/>
              <w:jc w:val="center"/>
              <w:rPr>
                <w:b/>
                <w:snapToGrid/>
                <w:spacing w:val="-20"/>
                <w:lang w:eastAsia="zh-HK"/>
              </w:rPr>
            </w:pPr>
            <w:r w:rsidRPr="0003371D">
              <w:rPr>
                <w:rFonts w:hint="eastAsia"/>
                <w:b/>
                <w:snapToGrid/>
                <w:spacing w:val="-20"/>
                <w:lang w:eastAsia="zh-HK"/>
              </w:rPr>
              <w:t>合計</w:t>
            </w:r>
          </w:p>
        </w:tc>
        <w:tc>
          <w:tcPr>
            <w:tcW w:w="850" w:type="dxa"/>
            <w:vMerge/>
            <w:shd w:val="clear" w:color="auto" w:fill="auto"/>
            <w:noWrap/>
            <w:vAlign w:val="center"/>
          </w:tcPr>
          <w:p w14:paraId="0DB0DB43" w14:textId="77777777" w:rsidR="00893E2E" w:rsidRPr="0003371D" w:rsidRDefault="00893E2E" w:rsidP="0003371D">
            <w:pPr>
              <w:pStyle w:val="142"/>
              <w:jc w:val="center"/>
              <w:rPr>
                <w:b/>
                <w:snapToGrid/>
                <w:spacing w:val="-20"/>
                <w:lang w:eastAsia="zh-HK"/>
              </w:rPr>
            </w:pPr>
          </w:p>
        </w:tc>
        <w:tc>
          <w:tcPr>
            <w:tcW w:w="1134" w:type="dxa"/>
            <w:vMerge/>
            <w:shd w:val="clear" w:color="auto" w:fill="auto"/>
            <w:noWrap/>
            <w:vAlign w:val="center"/>
          </w:tcPr>
          <w:p w14:paraId="54D840E7" w14:textId="77777777" w:rsidR="00893E2E" w:rsidRPr="0003371D" w:rsidRDefault="00893E2E" w:rsidP="0003371D">
            <w:pPr>
              <w:pStyle w:val="142"/>
              <w:jc w:val="center"/>
              <w:rPr>
                <w:b/>
                <w:snapToGrid/>
                <w:spacing w:val="-20"/>
                <w:lang w:eastAsia="zh-HK"/>
              </w:rPr>
            </w:pPr>
          </w:p>
        </w:tc>
      </w:tr>
      <w:tr w:rsidR="00893E2E" w:rsidRPr="0003371D" w14:paraId="2478E796" w14:textId="77777777" w:rsidTr="0003371D">
        <w:trPr>
          <w:trHeight w:val="340"/>
        </w:trPr>
        <w:tc>
          <w:tcPr>
            <w:tcW w:w="1560" w:type="dxa"/>
            <w:shd w:val="clear" w:color="auto" w:fill="D0CECE"/>
            <w:noWrap/>
            <w:vAlign w:val="center"/>
            <w:hideMark/>
          </w:tcPr>
          <w:p w14:paraId="0B92655C"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一般行政</w:t>
            </w:r>
          </w:p>
        </w:tc>
        <w:tc>
          <w:tcPr>
            <w:tcW w:w="1131" w:type="dxa"/>
            <w:shd w:val="clear" w:color="auto" w:fill="D0CECE"/>
            <w:noWrap/>
            <w:vAlign w:val="center"/>
            <w:hideMark/>
          </w:tcPr>
          <w:p w14:paraId="0A473372" w14:textId="77777777" w:rsidR="00893E2E" w:rsidRPr="0003371D" w:rsidRDefault="00893E2E" w:rsidP="0003371D">
            <w:pPr>
              <w:pStyle w:val="142"/>
              <w:jc w:val="right"/>
              <w:rPr>
                <w:snapToGrid/>
                <w:spacing w:val="-20"/>
                <w:lang w:eastAsia="zh-HK"/>
              </w:rPr>
            </w:pPr>
            <w:r w:rsidRPr="0003371D">
              <w:rPr>
                <w:snapToGrid/>
                <w:spacing w:val="-20"/>
                <w:lang w:eastAsia="zh-HK"/>
              </w:rPr>
              <w:t>1,108,446</w:t>
            </w:r>
          </w:p>
        </w:tc>
        <w:tc>
          <w:tcPr>
            <w:tcW w:w="1137" w:type="dxa"/>
            <w:shd w:val="clear" w:color="auto" w:fill="D0CECE"/>
            <w:noWrap/>
            <w:vAlign w:val="center"/>
            <w:hideMark/>
          </w:tcPr>
          <w:p w14:paraId="688D58A7" w14:textId="77777777" w:rsidR="00893E2E" w:rsidRPr="0003371D" w:rsidRDefault="00893E2E" w:rsidP="0003371D">
            <w:pPr>
              <w:pStyle w:val="142"/>
              <w:jc w:val="right"/>
              <w:rPr>
                <w:snapToGrid/>
                <w:spacing w:val="-20"/>
                <w:lang w:eastAsia="zh-HK"/>
              </w:rPr>
            </w:pPr>
            <w:r w:rsidRPr="0003371D">
              <w:rPr>
                <w:snapToGrid/>
                <w:spacing w:val="-20"/>
                <w:lang w:eastAsia="zh-HK"/>
              </w:rPr>
              <w:t>1,055,972</w:t>
            </w:r>
          </w:p>
        </w:tc>
        <w:tc>
          <w:tcPr>
            <w:tcW w:w="992" w:type="dxa"/>
            <w:shd w:val="clear" w:color="auto" w:fill="D0CECE"/>
            <w:noWrap/>
            <w:vAlign w:val="center"/>
            <w:hideMark/>
          </w:tcPr>
          <w:p w14:paraId="118F005F" w14:textId="77777777" w:rsidR="00893E2E" w:rsidRPr="0003371D" w:rsidRDefault="00893E2E" w:rsidP="0003371D">
            <w:pPr>
              <w:pStyle w:val="142"/>
              <w:jc w:val="right"/>
              <w:rPr>
                <w:snapToGrid/>
                <w:spacing w:val="-20"/>
                <w:lang w:eastAsia="zh-HK"/>
              </w:rPr>
            </w:pPr>
            <w:r w:rsidRPr="0003371D">
              <w:rPr>
                <w:snapToGrid/>
                <w:spacing w:val="-20"/>
                <w:lang w:eastAsia="zh-HK"/>
              </w:rPr>
              <w:t>7,767</w:t>
            </w:r>
          </w:p>
        </w:tc>
        <w:tc>
          <w:tcPr>
            <w:tcW w:w="850" w:type="dxa"/>
            <w:shd w:val="clear" w:color="auto" w:fill="D0CECE"/>
            <w:noWrap/>
            <w:vAlign w:val="center"/>
            <w:hideMark/>
          </w:tcPr>
          <w:p w14:paraId="360E0019" w14:textId="77777777" w:rsidR="00893E2E" w:rsidRPr="0003371D" w:rsidRDefault="00893E2E" w:rsidP="0003371D">
            <w:pPr>
              <w:pStyle w:val="142"/>
              <w:jc w:val="right"/>
              <w:rPr>
                <w:snapToGrid/>
                <w:spacing w:val="-20"/>
                <w:lang w:eastAsia="zh-HK"/>
              </w:rPr>
            </w:pPr>
            <w:r w:rsidRPr="0003371D">
              <w:rPr>
                <w:snapToGrid/>
                <w:spacing w:val="-20"/>
                <w:lang w:eastAsia="zh-HK"/>
              </w:rPr>
              <w:t>44,707</w:t>
            </w:r>
          </w:p>
        </w:tc>
        <w:tc>
          <w:tcPr>
            <w:tcW w:w="851" w:type="dxa"/>
            <w:shd w:val="clear" w:color="auto" w:fill="D0CECE"/>
            <w:noWrap/>
            <w:vAlign w:val="center"/>
            <w:hideMark/>
          </w:tcPr>
          <w:p w14:paraId="522692C7" w14:textId="77777777" w:rsidR="00893E2E" w:rsidRPr="0003371D" w:rsidRDefault="00893E2E" w:rsidP="0003371D">
            <w:pPr>
              <w:pStyle w:val="142"/>
              <w:jc w:val="right"/>
              <w:rPr>
                <w:snapToGrid/>
                <w:spacing w:val="-20"/>
                <w:lang w:eastAsia="zh-HK"/>
              </w:rPr>
            </w:pPr>
            <w:r w:rsidRPr="0003371D">
              <w:rPr>
                <w:snapToGrid/>
                <w:spacing w:val="-20"/>
                <w:lang w:eastAsia="zh-HK"/>
              </w:rPr>
              <w:t>52,474</w:t>
            </w:r>
          </w:p>
        </w:tc>
        <w:tc>
          <w:tcPr>
            <w:tcW w:w="850" w:type="dxa"/>
            <w:shd w:val="clear" w:color="auto" w:fill="D0CECE"/>
            <w:noWrap/>
            <w:vAlign w:val="center"/>
            <w:hideMark/>
          </w:tcPr>
          <w:p w14:paraId="2CD9B203" w14:textId="77777777" w:rsidR="00893E2E" w:rsidRPr="0003371D" w:rsidRDefault="00893E2E" w:rsidP="0003371D">
            <w:pPr>
              <w:pStyle w:val="142"/>
              <w:jc w:val="right"/>
              <w:rPr>
                <w:snapToGrid/>
                <w:spacing w:val="-20"/>
                <w:lang w:eastAsia="zh-HK"/>
              </w:rPr>
            </w:pPr>
            <w:r w:rsidRPr="0003371D">
              <w:rPr>
                <w:snapToGrid/>
                <w:spacing w:val="-20"/>
                <w:lang w:eastAsia="zh-HK"/>
              </w:rPr>
              <w:t>29,250</w:t>
            </w:r>
          </w:p>
        </w:tc>
        <w:tc>
          <w:tcPr>
            <w:tcW w:w="1134" w:type="dxa"/>
            <w:shd w:val="clear" w:color="auto" w:fill="D0CECE"/>
            <w:noWrap/>
            <w:vAlign w:val="center"/>
            <w:hideMark/>
          </w:tcPr>
          <w:p w14:paraId="368EEF23" w14:textId="77777777" w:rsidR="00893E2E" w:rsidRPr="0003371D" w:rsidRDefault="00893E2E" w:rsidP="0003371D">
            <w:pPr>
              <w:pStyle w:val="142"/>
              <w:jc w:val="right"/>
              <w:rPr>
                <w:snapToGrid/>
                <w:spacing w:val="-20"/>
                <w:lang w:eastAsia="zh-HK"/>
              </w:rPr>
            </w:pPr>
            <w:r w:rsidRPr="0003371D">
              <w:rPr>
                <w:snapToGrid/>
                <w:spacing w:val="-20"/>
                <w:lang w:eastAsia="zh-HK"/>
              </w:rPr>
              <w:t>1,085,222</w:t>
            </w:r>
          </w:p>
        </w:tc>
      </w:tr>
      <w:tr w:rsidR="00893E2E" w:rsidRPr="0003371D" w14:paraId="0C8496BA" w14:textId="77777777" w:rsidTr="0003371D">
        <w:trPr>
          <w:trHeight w:val="340"/>
        </w:trPr>
        <w:tc>
          <w:tcPr>
            <w:tcW w:w="1560" w:type="dxa"/>
            <w:shd w:val="clear" w:color="auto" w:fill="D0CECE"/>
            <w:noWrap/>
            <w:vAlign w:val="center"/>
            <w:hideMark/>
          </w:tcPr>
          <w:p w14:paraId="4D591F1D"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施政及法制業務</w:t>
            </w:r>
          </w:p>
        </w:tc>
        <w:tc>
          <w:tcPr>
            <w:tcW w:w="1131" w:type="dxa"/>
            <w:shd w:val="clear" w:color="auto" w:fill="D0CECE"/>
            <w:noWrap/>
            <w:vAlign w:val="center"/>
            <w:hideMark/>
          </w:tcPr>
          <w:p w14:paraId="6F0B6929" w14:textId="77777777" w:rsidR="00893E2E" w:rsidRPr="0003371D" w:rsidRDefault="00893E2E" w:rsidP="0003371D">
            <w:pPr>
              <w:pStyle w:val="142"/>
              <w:jc w:val="right"/>
              <w:rPr>
                <w:snapToGrid/>
                <w:spacing w:val="-20"/>
                <w:lang w:eastAsia="zh-HK"/>
              </w:rPr>
            </w:pPr>
            <w:r w:rsidRPr="0003371D">
              <w:rPr>
                <w:snapToGrid/>
                <w:spacing w:val="-20"/>
                <w:lang w:eastAsia="zh-HK"/>
              </w:rPr>
              <w:t>14,885</w:t>
            </w:r>
          </w:p>
        </w:tc>
        <w:tc>
          <w:tcPr>
            <w:tcW w:w="1137" w:type="dxa"/>
            <w:shd w:val="clear" w:color="auto" w:fill="D0CECE"/>
            <w:noWrap/>
            <w:vAlign w:val="center"/>
            <w:hideMark/>
          </w:tcPr>
          <w:p w14:paraId="23CE2AA1"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992" w:type="dxa"/>
            <w:shd w:val="clear" w:color="auto" w:fill="D0CECE"/>
            <w:noWrap/>
            <w:vAlign w:val="center"/>
            <w:hideMark/>
          </w:tcPr>
          <w:p w14:paraId="37462926" w14:textId="77777777" w:rsidR="00893E2E" w:rsidRPr="0003371D" w:rsidRDefault="00893E2E" w:rsidP="0003371D">
            <w:pPr>
              <w:pStyle w:val="142"/>
              <w:jc w:val="right"/>
              <w:rPr>
                <w:snapToGrid/>
                <w:spacing w:val="-20"/>
                <w:lang w:eastAsia="zh-HK"/>
              </w:rPr>
            </w:pPr>
            <w:r w:rsidRPr="0003371D">
              <w:rPr>
                <w:snapToGrid/>
                <w:spacing w:val="-20"/>
                <w:lang w:eastAsia="zh-HK"/>
              </w:rPr>
              <w:t>4,885</w:t>
            </w:r>
          </w:p>
        </w:tc>
        <w:tc>
          <w:tcPr>
            <w:tcW w:w="850" w:type="dxa"/>
            <w:shd w:val="clear" w:color="auto" w:fill="D0CECE"/>
            <w:noWrap/>
            <w:vAlign w:val="center"/>
            <w:hideMark/>
          </w:tcPr>
          <w:p w14:paraId="19A5554C" w14:textId="77777777" w:rsidR="00893E2E" w:rsidRPr="0003371D" w:rsidRDefault="00893E2E" w:rsidP="0003371D">
            <w:pPr>
              <w:pStyle w:val="142"/>
              <w:jc w:val="right"/>
              <w:rPr>
                <w:snapToGrid/>
                <w:spacing w:val="-20"/>
                <w:lang w:eastAsia="zh-HK"/>
              </w:rPr>
            </w:pPr>
            <w:r w:rsidRPr="0003371D">
              <w:rPr>
                <w:snapToGrid/>
                <w:spacing w:val="-20"/>
                <w:lang w:eastAsia="zh-HK"/>
              </w:rPr>
              <w:t>10,000</w:t>
            </w:r>
          </w:p>
        </w:tc>
        <w:tc>
          <w:tcPr>
            <w:tcW w:w="851" w:type="dxa"/>
            <w:shd w:val="clear" w:color="auto" w:fill="D0CECE"/>
            <w:noWrap/>
            <w:vAlign w:val="center"/>
            <w:hideMark/>
          </w:tcPr>
          <w:p w14:paraId="76C60AD0" w14:textId="77777777" w:rsidR="00893E2E" w:rsidRPr="0003371D" w:rsidRDefault="00893E2E" w:rsidP="0003371D">
            <w:pPr>
              <w:pStyle w:val="142"/>
              <w:jc w:val="right"/>
              <w:rPr>
                <w:snapToGrid/>
                <w:spacing w:val="-20"/>
                <w:lang w:eastAsia="zh-HK"/>
              </w:rPr>
            </w:pPr>
            <w:r w:rsidRPr="0003371D">
              <w:rPr>
                <w:snapToGrid/>
                <w:spacing w:val="-20"/>
                <w:lang w:eastAsia="zh-HK"/>
              </w:rPr>
              <w:t>14,885</w:t>
            </w:r>
          </w:p>
        </w:tc>
        <w:tc>
          <w:tcPr>
            <w:tcW w:w="850" w:type="dxa"/>
            <w:shd w:val="clear" w:color="auto" w:fill="D0CECE"/>
            <w:noWrap/>
            <w:vAlign w:val="center"/>
            <w:hideMark/>
          </w:tcPr>
          <w:p w14:paraId="2699D556" w14:textId="77777777" w:rsidR="00893E2E" w:rsidRPr="0003371D" w:rsidRDefault="00893E2E" w:rsidP="0003371D">
            <w:pPr>
              <w:pStyle w:val="142"/>
              <w:jc w:val="right"/>
              <w:rPr>
                <w:snapToGrid/>
                <w:spacing w:val="-20"/>
                <w:lang w:eastAsia="zh-HK"/>
              </w:rPr>
            </w:pPr>
            <w:r w:rsidRPr="0003371D">
              <w:rPr>
                <w:snapToGrid/>
                <w:spacing w:val="-20"/>
                <w:lang w:eastAsia="zh-HK"/>
              </w:rPr>
              <w:t>9,576</w:t>
            </w:r>
          </w:p>
        </w:tc>
        <w:tc>
          <w:tcPr>
            <w:tcW w:w="1134" w:type="dxa"/>
            <w:shd w:val="clear" w:color="auto" w:fill="D0CECE"/>
            <w:noWrap/>
            <w:vAlign w:val="center"/>
            <w:hideMark/>
          </w:tcPr>
          <w:p w14:paraId="7699FCCF" w14:textId="77777777" w:rsidR="00893E2E" w:rsidRPr="0003371D" w:rsidRDefault="00893E2E" w:rsidP="0003371D">
            <w:pPr>
              <w:pStyle w:val="142"/>
              <w:jc w:val="right"/>
              <w:rPr>
                <w:snapToGrid/>
                <w:spacing w:val="-20"/>
                <w:lang w:eastAsia="zh-HK"/>
              </w:rPr>
            </w:pPr>
            <w:r w:rsidRPr="0003371D">
              <w:rPr>
                <w:snapToGrid/>
                <w:spacing w:val="-20"/>
                <w:lang w:eastAsia="zh-HK"/>
              </w:rPr>
              <w:t>9,576</w:t>
            </w:r>
          </w:p>
        </w:tc>
      </w:tr>
      <w:tr w:rsidR="00893E2E" w:rsidRPr="0003371D" w14:paraId="3C1AB0F9" w14:textId="77777777" w:rsidTr="0003371D">
        <w:trPr>
          <w:trHeight w:val="340"/>
        </w:trPr>
        <w:tc>
          <w:tcPr>
            <w:tcW w:w="1560" w:type="dxa"/>
            <w:shd w:val="clear" w:color="auto" w:fill="D0CECE"/>
            <w:noWrap/>
            <w:vAlign w:val="center"/>
            <w:hideMark/>
          </w:tcPr>
          <w:p w14:paraId="5597050E"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施政推展聯繫</w:t>
            </w:r>
          </w:p>
        </w:tc>
        <w:tc>
          <w:tcPr>
            <w:tcW w:w="1131" w:type="dxa"/>
            <w:shd w:val="clear" w:color="auto" w:fill="D0CECE"/>
            <w:noWrap/>
            <w:vAlign w:val="center"/>
            <w:hideMark/>
          </w:tcPr>
          <w:p w14:paraId="1DA9DFBA" w14:textId="77777777" w:rsidR="00893E2E" w:rsidRPr="0003371D" w:rsidRDefault="00893E2E" w:rsidP="0003371D">
            <w:pPr>
              <w:pStyle w:val="142"/>
              <w:jc w:val="right"/>
              <w:rPr>
                <w:snapToGrid/>
                <w:spacing w:val="-20"/>
                <w:lang w:eastAsia="zh-HK"/>
              </w:rPr>
            </w:pPr>
            <w:r w:rsidRPr="0003371D">
              <w:rPr>
                <w:snapToGrid/>
                <w:spacing w:val="-20"/>
                <w:lang w:eastAsia="zh-HK"/>
              </w:rPr>
              <w:t>6,150</w:t>
            </w:r>
          </w:p>
        </w:tc>
        <w:tc>
          <w:tcPr>
            <w:tcW w:w="1137" w:type="dxa"/>
            <w:shd w:val="clear" w:color="auto" w:fill="D0CECE"/>
            <w:noWrap/>
            <w:vAlign w:val="center"/>
            <w:hideMark/>
          </w:tcPr>
          <w:p w14:paraId="18F89CCB" w14:textId="77777777" w:rsidR="00893E2E" w:rsidRPr="0003371D" w:rsidRDefault="00893E2E" w:rsidP="0003371D">
            <w:pPr>
              <w:pStyle w:val="142"/>
              <w:jc w:val="right"/>
              <w:rPr>
                <w:snapToGrid/>
                <w:spacing w:val="-20"/>
                <w:lang w:eastAsia="zh-HK"/>
              </w:rPr>
            </w:pPr>
            <w:r w:rsidRPr="0003371D">
              <w:rPr>
                <w:snapToGrid/>
                <w:spacing w:val="-20"/>
                <w:lang w:eastAsia="zh-HK"/>
              </w:rPr>
              <w:t>3,150</w:t>
            </w:r>
          </w:p>
        </w:tc>
        <w:tc>
          <w:tcPr>
            <w:tcW w:w="992" w:type="dxa"/>
            <w:shd w:val="clear" w:color="auto" w:fill="D0CECE"/>
            <w:noWrap/>
            <w:vAlign w:val="center"/>
            <w:hideMark/>
          </w:tcPr>
          <w:p w14:paraId="14A3D065"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0" w:type="dxa"/>
            <w:shd w:val="clear" w:color="auto" w:fill="D0CECE"/>
            <w:noWrap/>
            <w:vAlign w:val="center"/>
            <w:hideMark/>
          </w:tcPr>
          <w:p w14:paraId="6B7E7274" w14:textId="77777777" w:rsidR="00893E2E" w:rsidRPr="0003371D" w:rsidRDefault="00893E2E" w:rsidP="0003371D">
            <w:pPr>
              <w:pStyle w:val="142"/>
              <w:jc w:val="right"/>
              <w:rPr>
                <w:snapToGrid/>
                <w:spacing w:val="-20"/>
                <w:lang w:eastAsia="zh-HK"/>
              </w:rPr>
            </w:pPr>
            <w:r w:rsidRPr="0003371D">
              <w:rPr>
                <w:snapToGrid/>
                <w:spacing w:val="-20"/>
                <w:lang w:eastAsia="zh-HK"/>
              </w:rPr>
              <w:t>3,000</w:t>
            </w:r>
          </w:p>
        </w:tc>
        <w:tc>
          <w:tcPr>
            <w:tcW w:w="851" w:type="dxa"/>
            <w:shd w:val="clear" w:color="auto" w:fill="D0CECE"/>
            <w:noWrap/>
            <w:vAlign w:val="center"/>
            <w:hideMark/>
          </w:tcPr>
          <w:p w14:paraId="6CF9BC15" w14:textId="77777777" w:rsidR="00893E2E" w:rsidRPr="0003371D" w:rsidRDefault="00893E2E" w:rsidP="0003371D">
            <w:pPr>
              <w:pStyle w:val="142"/>
              <w:jc w:val="right"/>
              <w:rPr>
                <w:snapToGrid/>
                <w:spacing w:val="-20"/>
                <w:lang w:eastAsia="zh-HK"/>
              </w:rPr>
            </w:pPr>
            <w:r w:rsidRPr="0003371D">
              <w:rPr>
                <w:snapToGrid/>
                <w:spacing w:val="-20"/>
                <w:lang w:eastAsia="zh-HK"/>
              </w:rPr>
              <w:t>3,000</w:t>
            </w:r>
          </w:p>
        </w:tc>
        <w:tc>
          <w:tcPr>
            <w:tcW w:w="850" w:type="dxa"/>
            <w:shd w:val="clear" w:color="auto" w:fill="D0CECE"/>
            <w:noWrap/>
            <w:vAlign w:val="center"/>
            <w:hideMark/>
          </w:tcPr>
          <w:p w14:paraId="43B159DB" w14:textId="77777777" w:rsidR="00893E2E" w:rsidRPr="0003371D" w:rsidRDefault="00893E2E" w:rsidP="0003371D">
            <w:pPr>
              <w:pStyle w:val="142"/>
              <w:jc w:val="right"/>
              <w:rPr>
                <w:snapToGrid/>
                <w:spacing w:val="-20"/>
                <w:lang w:eastAsia="zh-HK"/>
              </w:rPr>
            </w:pPr>
            <w:r w:rsidRPr="0003371D">
              <w:rPr>
                <w:snapToGrid/>
                <w:spacing w:val="-20"/>
                <w:lang w:eastAsia="zh-HK"/>
              </w:rPr>
              <w:t>3,000</w:t>
            </w:r>
          </w:p>
        </w:tc>
        <w:tc>
          <w:tcPr>
            <w:tcW w:w="1134" w:type="dxa"/>
            <w:shd w:val="clear" w:color="auto" w:fill="D0CECE"/>
            <w:noWrap/>
            <w:vAlign w:val="center"/>
            <w:hideMark/>
          </w:tcPr>
          <w:p w14:paraId="05D0F384" w14:textId="77777777" w:rsidR="00893E2E" w:rsidRPr="0003371D" w:rsidRDefault="00893E2E" w:rsidP="0003371D">
            <w:pPr>
              <w:pStyle w:val="142"/>
              <w:jc w:val="right"/>
              <w:rPr>
                <w:snapToGrid/>
                <w:spacing w:val="-20"/>
                <w:lang w:eastAsia="zh-HK"/>
              </w:rPr>
            </w:pPr>
            <w:r w:rsidRPr="0003371D">
              <w:rPr>
                <w:snapToGrid/>
                <w:spacing w:val="-20"/>
                <w:lang w:eastAsia="zh-HK"/>
              </w:rPr>
              <w:t>6,150</w:t>
            </w:r>
          </w:p>
        </w:tc>
      </w:tr>
      <w:tr w:rsidR="00893E2E" w:rsidRPr="0003371D" w14:paraId="72D0597C" w14:textId="77777777" w:rsidTr="0003371D">
        <w:trPr>
          <w:trHeight w:val="340"/>
        </w:trPr>
        <w:tc>
          <w:tcPr>
            <w:tcW w:w="1560" w:type="dxa"/>
            <w:shd w:val="clear" w:color="auto" w:fill="D0CECE"/>
            <w:noWrap/>
            <w:vAlign w:val="center"/>
            <w:hideMark/>
          </w:tcPr>
          <w:p w14:paraId="670405C3"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聯合服務業務</w:t>
            </w:r>
          </w:p>
        </w:tc>
        <w:tc>
          <w:tcPr>
            <w:tcW w:w="1131" w:type="dxa"/>
            <w:shd w:val="clear" w:color="auto" w:fill="D0CECE"/>
            <w:noWrap/>
            <w:vAlign w:val="center"/>
            <w:hideMark/>
          </w:tcPr>
          <w:p w14:paraId="205E0AB8" w14:textId="77777777" w:rsidR="00893E2E" w:rsidRPr="0003371D" w:rsidRDefault="00893E2E" w:rsidP="0003371D">
            <w:pPr>
              <w:pStyle w:val="142"/>
              <w:jc w:val="right"/>
              <w:rPr>
                <w:snapToGrid/>
                <w:spacing w:val="-20"/>
                <w:lang w:eastAsia="zh-HK"/>
              </w:rPr>
            </w:pPr>
            <w:r w:rsidRPr="0003371D">
              <w:rPr>
                <w:snapToGrid/>
                <w:spacing w:val="-20"/>
                <w:lang w:eastAsia="zh-HK"/>
              </w:rPr>
              <w:t>37,887</w:t>
            </w:r>
          </w:p>
        </w:tc>
        <w:tc>
          <w:tcPr>
            <w:tcW w:w="1137" w:type="dxa"/>
            <w:shd w:val="clear" w:color="auto" w:fill="D0CECE"/>
            <w:noWrap/>
            <w:vAlign w:val="center"/>
            <w:hideMark/>
          </w:tcPr>
          <w:p w14:paraId="52CDF881"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992" w:type="dxa"/>
            <w:shd w:val="clear" w:color="auto" w:fill="D0CECE"/>
            <w:noWrap/>
            <w:vAlign w:val="center"/>
            <w:hideMark/>
          </w:tcPr>
          <w:p w14:paraId="42C34787" w14:textId="77777777" w:rsidR="00893E2E" w:rsidRPr="0003371D" w:rsidRDefault="00893E2E" w:rsidP="0003371D">
            <w:pPr>
              <w:pStyle w:val="142"/>
              <w:jc w:val="right"/>
              <w:rPr>
                <w:snapToGrid/>
                <w:spacing w:val="-20"/>
                <w:lang w:eastAsia="zh-HK"/>
              </w:rPr>
            </w:pPr>
            <w:r w:rsidRPr="0003371D">
              <w:rPr>
                <w:snapToGrid/>
                <w:spacing w:val="-20"/>
                <w:lang w:eastAsia="zh-HK"/>
              </w:rPr>
              <w:t>1,361</w:t>
            </w:r>
          </w:p>
        </w:tc>
        <w:tc>
          <w:tcPr>
            <w:tcW w:w="850" w:type="dxa"/>
            <w:shd w:val="clear" w:color="auto" w:fill="D0CECE"/>
            <w:noWrap/>
            <w:vAlign w:val="center"/>
            <w:hideMark/>
          </w:tcPr>
          <w:p w14:paraId="589BD7A4" w14:textId="77777777" w:rsidR="00893E2E" w:rsidRPr="0003371D" w:rsidRDefault="00893E2E" w:rsidP="0003371D">
            <w:pPr>
              <w:pStyle w:val="142"/>
              <w:jc w:val="right"/>
              <w:rPr>
                <w:snapToGrid/>
                <w:spacing w:val="-20"/>
                <w:lang w:eastAsia="zh-HK"/>
              </w:rPr>
            </w:pPr>
            <w:r w:rsidRPr="0003371D">
              <w:rPr>
                <w:snapToGrid/>
                <w:spacing w:val="-20"/>
                <w:lang w:eastAsia="zh-HK"/>
              </w:rPr>
              <w:t>36,526</w:t>
            </w:r>
          </w:p>
        </w:tc>
        <w:tc>
          <w:tcPr>
            <w:tcW w:w="851" w:type="dxa"/>
            <w:shd w:val="clear" w:color="auto" w:fill="D0CECE"/>
            <w:noWrap/>
            <w:vAlign w:val="center"/>
            <w:hideMark/>
          </w:tcPr>
          <w:p w14:paraId="6DAC80FF" w14:textId="77777777" w:rsidR="00893E2E" w:rsidRPr="0003371D" w:rsidRDefault="00893E2E" w:rsidP="0003371D">
            <w:pPr>
              <w:pStyle w:val="142"/>
              <w:jc w:val="right"/>
              <w:rPr>
                <w:snapToGrid/>
                <w:spacing w:val="-20"/>
                <w:lang w:eastAsia="zh-HK"/>
              </w:rPr>
            </w:pPr>
            <w:r w:rsidRPr="0003371D">
              <w:rPr>
                <w:snapToGrid/>
                <w:spacing w:val="-20"/>
                <w:lang w:eastAsia="zh-HK"/>
              </w:rPr>
              <w:t>37,887</w:t>
            </w:r>
          </w:p>
        </w:tc>
        <w:tc>
          <w:tcPr>
            <w:tcW w:w="850" w:type="dxa"/>
            <w:shd w:val="clear" w:color="auto" w:fill="D0CECE"/>
            <w:noWrap/>
            <w:vAlign w:val="center"/>
            <w:hideMark/>
          </w:tcPr>
          <w:p w14:paraId="0DDDAF59" w14:textId="77777777" w:rsidR="00893E2E" w:rsidRPr="0003371D" w:rsidRDefault="00893E2E" w:rsidP="0003371D">
            <w:pPr>
              <w:pStyle w:val="142"/>
              <w:jc w:val="right"/>
              <w:rPr>
                <w:snapToGrid/>
                <w:spacing w:val="-20"/>
                <w:lang w:eastAsia="zh-HK"/>
              </w:rPr>
            </w:pPr>
            <w:r w:rsidRPr="0003371D">
              <w:rPr>
                <w:snapToGrid/>
                <w:spacing w:val="-20"/>
                <w:lang w:eastAsia="zh-HK"/>
              </w:rPr>
              <w:t>36,526</w:t>
            </w:r>
          </w:p>
        </w:tc>
        <w:tc>
          <w:tcPr>
            <w:tcW w:w="1134" w:type="dxa"/>
            <w:shd w:val="clear" w:color="auto" w:fill="D0CECE"/>
            <w:noWrap/>
            <w:vAlign w:val="center"/>
            <w:hideMark/>
          </w:tcPr>
          <w:p w14:paraId="0C9CB4CA" w14:textId="77777777" w:rsidR="00893E2E" w:rsidRPr="0003371D" w:rsidRDefault="00893E2E" w:rsidP="0003371D">
            <w:pPr>
              <w:pStyle w:val="142"/>
              <w:jc w:val="right"/>
              <w:rPr>
                <w:snapToGrid/>
                <w:spacing w:val="-20"/>
                <w:lang w:eastAsia="zh-HK"/>
              </w:rPr>
            </w:pPr>
            <w:r w:rsidRPr="0003371D">
              <w:rPr>
                <w:snapToGrid/>
                <w:spacing w:val="-20"/>
                <w:lang w:eastAsia="zh-HK"/>
              </w:rPr>
              <w:t>36,526</w:t>
            </w:r>
          </w:p>
        </w:tc>
      </w:tr>
      <w:tr w:rsidR="00893E2E" w:rsidRPr="0003371D" w14:paraId="03C14DEA" w14:textId="77777777" w:rsidTr="0003371D">
        <w:trPr>
          <w:trHeight w:val="340"/>
        </w:trPr>
        <w:tc>
          <w:tcPr>
            <w:tcW w:w="1560" w:type="dxa"/>
            <w:shd w:val="clear" w:color="auto" w:fill="auto"/>
            <w:noWrap/>
            <w:vAlign w:val="center"/>
            <w:hideMark/>
          </w:tcPr>
          <w:p w14:paraId="3E05DB6A"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災害防救及國土安全</w:t>
            </w:r>
          </w:p>
        </w:tc>
        <w:tc>
          <w:tcPr>
            <w:tcW w:w="1131" w:type="dxa"/>
            <w:shd w:val="clear" w:color="auto" w:fill="auto"/>
            <w:noWrap/>
            <w:vAlign w:val="center"/>
            <w:hideMark/>
          </w:tcPr>
          <w:p w14:paraId="01BF449B" w14:textId="77777777" w:rsidR="00893E2E" w:rsidRPr="0003371D" w:rsidRDefault="00893E2E" w:rsidP="0003371D">
            <w:pPr>
              <w:pStyle w:val="142"/>
              <w:jc w:val="right"/>
              <w:rPr>
                <w:snapToGrid/>
                <w:spacing w:val="-20"/>
                <w:lang w:eastAsia="zh-HK"/>
              </w:rPr>
            </w:pPr>
            <w:r w:rsidRPr="0003371D">
              <w:rPr>
                <w:snapToGrid/>
                <w:spacing w:val="-20"/>
                <w:lang w:eastAsia="zh-HK"/>
              </w:rPr>
              <w:t>15,757</w:t>
            </w:r>
          </w:p>
        </w:tc>
        <w:tc>
          <w:tcPr>
            <w:tcW w:w="1137" w:type="dxa"/>
            <w:shd w:val="clear" w:color="auto" w:fill="auto"/>
            <w:noWrap/>
            <w:vAlign w:val="center"/>
            <w:hideMark/>
          </w:tcPr>
          <w:p w14:paraId="21B7B2A5" w14:textId="77777777" w:rsidR="00893E2E" w:rsidRPr="0003371D" w:rsidRDefault="00893E2E" w:rsidP="0003371D">
            <w:pPr>
              <w:pStyle w:val="142"/>
              <w:jc w:val="right"/>
              <w:rPr>
                <w:snapToGrid/>
                <w:spacing w:val="-20"/>
                <w:lang w:eastAsia="zh-HK"/>
              </w:rPr>
            </w:pPr>
            <w:r w:rsidRPr="0003371D">
              <w:rPr>
                <w:snapToGrid/>
                <w:spacing w:val="-20"/>
                <w:lang w:eastAsia="zh-HK"/>
              </w:rPr>
              <w:t>12,058</w:t>
            </w:r>
          </w:p>
        </w:tc>
        <w:tc>
          <w:tcPr>
            <w:tcW w:w="992" w:type="dxa"/>
            <w:shd w:val="clear" w:color="auto" w:fill="auto"/>
            <w:noWrap/>
            <w:vAlign w:val="center"/>
            <w:hideMark/>
          </w:tcPr>
          <w:p w14:paraId="1F4D3099" w14:textId="77777777" w:rsidR="00893E2E" w:rsidRPr="0003371D" w:rsidRDefault="00893E2E" w:rsidP="0003371D">
            <w:pPr>
              <w:pStyle w:val="142"/>
              <w:jc w:val="right"/>
              <w:rPr>
                <w:snapToGrid/>
                <w:spacing w:val="-20"/>
                <w:lang w:eastAsia="zh-HK"/>
              </w:rPr>
            </w:pPr>
            <w:r w:rsidRPr="0003371D">
              <w:rPr>
                <w:snapToGrid/>
                <w:spacing w:val="-20"/>
                <w:lang w:eastAsia="zh-HK"/>
              </w:rPr>
              <w:t>3,699</w:t>
            </w:r>
          </w:p>
        </w:tc>
        <w:tc>
          <w:tcPr>
            <w:tcW w:w="850" w:type="dxa"/>
            <w:shd w:val="clear" w:color="auto" w:fill="auto"/>
            <w:noWrap/>
            <w:vAlign w:val="center"/>
            <w:hideMark/>
          </w:tcPr>
          <w:p w14:paraId="6F4E2117"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shd w:val="clear" w:color="auto" w:fill="auto"/>
            <w:noWrap/>
            <w:vAlign w:val="center"/>
            <w:hideMark/>
          </w:tcPr>
          <w:p w14:paraId="23586273" w14:textId="77777777" w:rsidR="00893E2E" w:rsidRPr="0003371D" w:rsidRDefault="00893E2E" w:rsidP="0003371D">
            <w:pPr>
              <w:pStyle w:val="142"/>
              <w:jc w:val="right"/>
              <w:rPr>
                <w:snapToGrid/>
                <w:spacing w:val="-20"/>
                <w:lang w:eastAsia="zh-HK"/>
              </w:rPr>
            </w:pPr>
            <w:r w:rsidRPr="0003371D">
              <w:rPr>
                <w:snapToGrid/>
                <w:spacing w:val="-20"/>
                <w:lang w:eastAsia="zh-HK"/>
              </w:rPr>
              <w:t>3,699</w:t>
            </w:r>
          </w:p>
        </w:tc>
        <w:tc>
          <w:tcPr>
            <w:tcW w:w="850" w:type="dxa"/>
            <w:shd w:val="clear" w:color="auto" w:fill="auto"/>
            <w:noWrap/>
            <w:vAlign w:val="center"/>
            <w:hideMark/>
          </w:tcPr>
          <w:p w14:paraId="10C5894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052F544A" w14:textId="77777777" w:rsidR="00893E2E" w:rsidRPr="0003371D" w:rsidRDefault="00893E2E" w:rsidP="0003371D">
            <w:pPr>
              <w:pStyle w:val="142"/>
              <w:jc w:val="right"/>
              <w:rPr>
                <w:snapToGrid/>
                <w:spacing w:val="-20"/>
                <w:lang w:eastAsia="zh-HK"/>
              </w:rPr>
            </w:pPr>
            <w:r w:rsidRPr="0003371D">
              <w:rPr>
                <w:snapToGrid/>
                <w:spacing w:val="-20"/>
                <w:lang w:eastAsia="zh-HK"/>
              </w:rPr>
              <w:t>12,058</w:t>
            </w:r>
          </w:p>
        </w:tc>
      </w:tr>
      <w:tr w:rsidR="00893E2E" w:rsidRPr="0003371D" w14:paraId="11D56CD3" w14:textId="77777777" w:rsidTr="0003371D">
        <w:trPr>
          <w:trHeight w:val="340"/>
        </w:trPr>
        <w:tc>
          <w:tcPr>
            <w:tcW w:w="1560" w:type="dxa"/>
            <w:shd w:val="clear" w:color="auto" w:fill="auto"/>
            <w:noWrap/>
            <w:vAlign w:val="center"/>
            <w:hideMark/>
          </w:tcPr>
          <w:p w14:paraId="29D6B1DF"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性別平等業務</w:t>
            </w:r>
          </w:p>
        </w:tc>
        <w:tc>
          <w:tcPr>
            <w:tcW w:w="1131" w:type="dxa"/>
            <w:shd w:val="clear" w:color="auto" w:fill="auto"/>
            <w:noWrap/>
            <w:vAlign w:val="center"/>
            <w:hideMark/>
          </w:tcPr>
          <w:p w14:paraId="2C7283C4" w14:textId="77777777" w:rsidR="00893E2E" w:rsidRPr="0003371D" w:rsidRDefault="00893E2E" w:rsidP="0003371D">
            <w:pPr>
              <w:pStyle w:val="142"/>
              <w:jc w:val="right"/>
              <w:rPr>
                <w:snapToGrid/>
                <w:spacing w:val="-20"/>
                <w:lang w:eastAsia="zh-HK"/>
              </w:rPr>
            </w:pPr>
            <w:r w:rsidRPr="0003371D">
              <w:rPr>
                <w:snapToGrid/>
                <w:spacing w:val="-20"/>
                <w:lang w:eastAsia="zh-HK"/>
              </w:rPr>
              <w:t>16,273</w:t>
            </w:r>
          </w:p>
        </w:tc>
        <w:tc>
          <w:tcPr>
            <w:tcW w:w="1137" w:type="dxa"/>
            <w:shd w:val="clear" w:color="auto" w:fill="auto"/>
            <w:noWrap/>
            <w:vAlign w:val="center"/>
            <w:hideMark/>
          </w:tcPr>
          <w:p w14:paraId="4035C22E" w14:textId="77777777" w:rsidR="00893E2E" w:rsidRPr="0003371D" w:rsidRDefault="00893E2E" w:rsidP="0003371D">
            <w:pPr>
              <w:pStyle w:val="142"/>
              <w:jc w:val="right"/>
              <w:rPr>
                <w:snapToGrid/>
                <w:spacing w:val="-20"/>
                <w:lang w:eastAsia="zh-HK"/>
              </w:rPr>
            </w:pPr>
            <w:r w:rsidRPr="0003371D">
              <w:rPr>
                <w:snapToGrid/>
                <w:spacing w:val="-20"/>
                <w:lang w:eastAsia="zh-HK"/>
              </w:rPr>
              <w:t>11,085</w:t>
            </w:r>
          </w:p>
        </w:tc>
        <w:tc>
          <w:tcPr>
            <w:tcW w:w="992" w:type="dxa"/>
            <w:shd w:val="clear" w:color="auto" w:fill="auto"/>
            <w:noWrap/>
            <w:vAlign w:val="center"/>
            <w:hideMark/>
          </w:tcPr>
          <w:p w14:paraId="69673F97" w14:textId="77777777" w:rsidR="00893E2E" w:rsidRPr="0003371D" w:rsidRDefault="00893E2E" w:rsidP="0003371D">
            <w:pPr>
              <w:pStyle w:val="142"/>
              <w:jc w:val="right"/>
              <w:rPr>
                <w:snapToGrid/>
                <w:spacing w:val="-20"/>
                <w:lang w:eastAsia="zh-HK"/>
              </w:rPr>
            </w:pPr>
            <w:r w:rsidRPr="0003371D">
              <w:rPr>
                <w:snapToGrid/>
                <w:spacing w:val="-20"/>
                <w:lang w:eastAsia="zh-HK"/>
              </w:rPr>
              <w:t>3,688</w:t>
            </w:r>
          </w:p>
        </w:tc>
        <w:tc>
          <w:tcPr>
            <w:tcW w:w="850" w:type="dxa"/>
            <w:shd w:val="clear" w:color="auto" w:fill="auto"/>
            <w:noWrap/>
            <w:vAlign w:val="center"/>
            <w:hideMark/>
          </w:tcPr>
          <w:p w14:paraId="38FF7EBD" w14:textId="77777777" w:rsidR="00893E2E" w:rsidRPr="0003371D" w:rsidRDefault="00893E2E" w:rsidP="0003371D">
            <w:pPr>
              <w:pStyle w:val="142"/>
              <w:jc w:val="right"/>
              <w:rPr>
                <w:snapToGrid/>
                <w:spacing w:val="-20"/>
                <w:lang w:eastAsia="zh-HK"/>
              </w:rPr>
            </w:pPr>
            <w:r w:rsidRPr="0003371D">
              <w:rPr>
                <w:snapToGrid/>
                <w:spacing w:val="-20"/>
                <w:lang w:eastAsia="zh-HK"/>
              </w:rPr>
              <w:t>1,500</w:t>
            </w:r>
          </w:p>
        </w:tc>
        <w:tc>
          <w:tcPr>
            <w:tcW w:w="851" w:type="dxa"/>
            <w:shd w:val="clear" w:color="auto" w:fill="auto"/>
            <w:noWrap/>
            <w:vAlign w:val="center"/>
            <w:hideMark/>
          </w:tcPr>
          <w:p w14:paraId="3CADEE4E" w14:textId="77777777" w:rsidR="00893E2E" w:rsidRPr="0003371D" w:rsidRDefault="00893E2E" w:rsidP="0003371D">
            <w:pPr>
              <w:pStyle w:val="142"/>
              <w:jc w:val="right"/>
              <w:rPr>
                <w:snapToGrid/>
                <w:spacing w:val="-20"/>
                <w:lang w:eastAsia="zh-HK"/>
              </w:rPr>
            </w:pPr>
            <w:r w:rsidRPr="0003371D">
              <w:rPr>
                <w:snapToGrid/>
                <w:spacing w:val="-20"/>
                <w:lang w:eastAsia="zh-HK"/>
              </w:rPr>
              <w:t>5,188</w:t>
            </w:r>
          </w:p>
        </w:tc>
        <w:tc>
          <w:tcPr>
            <w:tcW w:w="850" w:type="dxa"/>
            <w:shd w:val="clear" w:color="auto" w:fill="auto"/>
            <w:noWrap/>
            <w:vAlign w:val="center"/>
            <w:hideMark/>
          </w:tcPr>
          <w:p w14:paraId="779BF169"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3489497F" w14:textId="77777777" w:rsidR="00893E2E" w:rsidRPr="0003371D" w:rsidRDefault="00893E2E" w:rsidP="0003371D">
            <w:pPr>
              <w:pStyle w:val="142"/>
              <w:jc w:val="right"/>
              <w:rPr>
                <w:snapToGrid/>
                <w:spacing w:val="-20"/>
                <w:lang w:eastAsia="zh-HK"/>
              </w:rPr>
            </w:pPr>
            <w:r w:rsidRPr="0003371D">
              <w:rPr>
                <w:snapToGrid/>
                <w:spacing w:val="-20"/>
                <w:lang w:eastAsia="zh-HK"/>
              </w:rPr>
              <w:t>11,085</w:t>
            </w:r>
          </w:p>
        </w:tc>
      </w:tr>
      <w:tr w:rsidR="00893E2E" w:rsidRPr="0003371D" w14:paraId="504848DA" w14:textId="77777777" w:rsidTr="0003371D">
        <w:trPr>
          <w:trHeight w:val="340"/>
        </w:trPr>
        <w:tc>
          <w:tcPr>
            <w:tcW w:w="1560" w:type="dxa"/>
            <w:tcBorders>
              <w:bottom w:val="single" w:sz="6" w:space="0" w:color="auto"/>
            </w:tcBorders>
            <w:shd w:val="clear" w:color="auto" w:fill="auto"/>
            <w:noWrap/>
            <w:vAlign w:val="center"/>
            <w:hideMark/>
          </w:tcPr>
          <w:p w14:paraId="43BC8C68"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消保及食安業務</w:t>
            </w:r>
          </w:p>
        </w:tc>
        <w:tc>
          <w:tcPr>
            <w:tcW w:w="1131" w:type="dxa"/>
            <w:tcBorders>
              <w:bottom w:val="single" w:sz="6" w:space="0" w:color="auto"/>
            </w:tcBorders>
            <w:shd w:val="clear" w:color="auto" w:fill="auto"/>
            <w:noWrap/>
            <w:vAlign w:val="center"/>
            <w:hideMark/>
          </w:tcPr>
          <w:p w14:paraId="33633CA3" w14:textId="77777777" w:rsidR="00893E2E" w:rsidRPr="0003371D" w:rsidRDefault="00893E2E" w:rsidP="0003371D">
            <w:pPr>
              <w:pStyle w:val="142"/>
              <w:jc w:val="right"/>
              <w:rPr>
                <w:snapToGrid/>
                <w:spacing w:val="-20"/>
                <w:lang w:eastAsia="zh-HK"/>
              </w:rPr>
            </w:pPr>
            <w:r w:rsidRPr="0003371D">
              <w:rPr>
                <w:snapToGrid/>
                <w:spacing w:val="-20"/>
                <w:lang w:eastAsia="zh-HK"/>
              </w:rPr>
              <w:t>14,325</w:t>
            </w:r>
          </w:p>
        </w:tc>
        <w:tc>
          <w:tcPr>
            <w:tcW w:w="1137" w:type="dxa"/>
            <w:tcBorders>
              <w:bottom w:val="single" w:sz="6" w:space="0" w:color="auto"/>
            </w:tcBorders>
            <w:shd w:val="clear" w:color="auto" w:fill="auto"/>
            <w:noWrap/>
            <w:vAlign w:val="center"/>
            <w:hideMark/>
          </w:tcPr>
          <w:p w14:paraId="0119FE4E" w14:textId="77777777" w:rsidR="00893E2E" w:rsidRPr="0003371D" w:rsidRDefault="00893E2E" w:rsidP="0003371D">
            <w:pPr>
              <w:pStyle w:val="142"/>
              <w:jc w:val="right"/>
              <w:rPr>
                <w:snapToGrid/>
                <w:spacing w:val="-20"/>
                <w:lang w:eastAsia="zh-HK"/>
              </w:rPr>
            </w:pPr>
            <w:r w:rsidRPr="0003371D">
              <w:rPr>
                <w:snapToGrid/>
                <w:spacing w:val="-20"/>
                <w:lang w:eastAsia="zh-HK"/>
              </w:rPr>
              <w:t>10,933</w:t>
            </w:r>
          </w:p>
        </w:tc>
        <w:tc>
          <w:tcPr>
            <w:tcW w:w="992" w:type="dxa"/>
            <w:tcBorders>
              <w:bottom w:val="single" w:sz="6" w:space="0" w:color="auto"/>
            </w:tcBorders>
            <w:shd w:val="clear" w:color="auto" w:fill="auto"/>
            <w:noWrap/>
            <w:vAlign w:val="center"/>
            <w:hideMark/>
          </w:tcPr>
          <w:p w14:paraId="5D3D9594" w14:textId="77777777" w:rsidR="00893E2E" w:rsidRPr="0003371D" w:rsidRDefault="00893E2E" w:rsidP="0003371D">
            <w:pPr>
              <w:pStyle w:val="142"/>
              <w:jc w:val="right"/>
              <w:rPr>
                <w:snapToGrid/>
                <w:spacing w:val="-20"/>
                <w:lang w:eastAsia="zh-HK"/>
              </w:rPr>
            </w:pPr>
            <w:r w:rsidRPr="0003371D">
              <w:rPr>
                <w:snapToGrid/>
                <w:spacing w:val="-20"/>
                <w:lang w:eastAsia="zh-HK"/>
              </w:rPr>
              <w:t>3,392</w:t>
            </w:r>
          </w:p>
        </w:tc>
        <w:tc>
          <w:tcPr>
            <w:tcW w:w="850" w:type="dxa"/>
            <w:tcBorders>
              <w:bottom w:val="single" w:sz="6" w:space="0" w:color="auto"/>
            </w:tcBorders>
            <w:shd w:val="clear" w:color="auto" w:fill="auto"/>
            <w:noWrap/>
            <w:vAlign w:val="center"/>
            <w:hideMark/>
          </w:tcPr>
          <w:p w14:paraId="1EA04528"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tcBorders>
              <w:bottom w:val="single" w:sz="6" w:space="0" w:color="auto"/>
            </w:tcBorders>
            <w:shd w:val="clear" w:color="auto" w:fill="auto"/>
            <w:noWrap/>
            <w:vAlign w:val="center"/>
            <w:hideMark/>
          </w:tcPr>
          <w:p w14:paraId="0589CE2D" w14:textId="77777777" w:rsidR="00893E2E" w:rsidRPr="0003371D" w:rsidRDefault="00893E2E" w:rsidP="0003371D">
            <w:pPr>
              <w:pStyle w:val="142"/>
              <w:jc w:val="right"/>
              <w:rPr>
                <w:snapToGrid/>
                <w:spacing w:val="-20"/>
                <w:lang w:eastAsia="zh-HK"/>
              </w:rPr>
            </w:pPr>
            <w:r w:rsidRPr="0003371D">
              <w:rPr>
                <w:snapToGrid/>
                <w:spacing w:val="-20"/>
                <w:lang w:eastAsia="zh-HK"/>
              </w:rPr>
              <w:t>3,392</w:t>
            </w:r>
          </w:p>
        </w:tc>
        <w:tc>
          <w:tcPr>
            <w:tcW w:w="850" w:type="dxa"/>
            <w:tcBorders>
              <w:bottom w:val="single" w:sz="6" w:space="0" w:color="auto"/>
            </w:tcBorders>
            <w:shd w:val="clear" w:color="auto" w:fill="auto"/>
            <w:noWrap/>
            <w:vAlign w:val="center"/>
            <w:hideMark/>
          </w:tcPr>
          <w:p w14:paraId="12B7422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tcBorders>
              <w:bottom w:val="single" w:sz="6" w:space="0" w:color="auto"/>
            </w:tcBorders>
            <w:shd w:val="clear" w:color="auto" w:fill="auto"/>
            <w:noWrap/>
            <w:vAlign w:val="center"/>
            <w:hideMark/>
          </w:tcPr>
          <w:p w14:paraId="1B70C528" w14:textId="77777777" w:rsidR="00893E2E" w:rsidRPr="0003371D" w:rsidRDefault="00893E2E" w:rsidP="0003371D">
            <w:pPr>
              <w:pStyle w:val="142"/>
              <w:jc w:val="right"/>
              <w:rPr>
                <w:snapToGrid/>
                <w:spacing w:val="-20"/>
                <w:lang w:eastAsia="zh-HK"/>
              </w:rPr>
            </w:pPr>
            <w:r w:rsidRPr="0003371D">
              <w:rPr>
                <w:snapToGrid/>
                <w:spacing w:val="-20"/>
                <w:lang w:eastAsia="zh-HK"/>
              </w:rPr>
              <w:t>10,933</w:t>
            </w:r>
          </w:p>
        </w:tc>
      </w:tr>
      <w:tr w:rsidR="00893E2E" w:rsidRPr="0003371D" w14:paraId="1770B7C6" w14:textId="77777777" w:rsidTr="0003371D">
        <w:trPr>
          <w:trHeight w:val="340"/>
        </w:trPr>
        <w:tc>
          <w:tcPr>
            <w:tcW w:w="1560" w:type="dxa"/>
            <w:tcBorders>
              <w:top w:val="single" w:sz="6" w:space="0" w:color="auto"/>
              <w:bottom w:val="single" w:sz="6" w:space="0" w:color="auto"/>
            </w:tcBorders>
            <w:shd w:val="clear" w:color="auto" w:fill="D0CECE"/>
            <w:noWrap/>
            <w:vAlign w:val="center"/>
            <w:hideMark/>
          </w:tcPr>
          <w:p w14:paraId="001FAB51"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資訊管理</w:t>
            </w:r>
          </w:p>
        </w:tc>
        <w:tc>
          <w:tcPr>
            <w:tcW w:w="1131" w:type="dxa"/>
            <w:tcBorders>
              <w:top w:val="single" w:sz="6" w:space="0" w:color="auto"/>
              <w:bottom w:val="single" w:sz="6" w:space="0" w:color="auto"/>
            </w:tcBorders>
            <w:shd w:val="clear" w:color="auto" w:fill="D0CECE"/>
            <w:noWrap/>
            <w:vAlign w:val="center"/>
            <w:hideMark/>
          </w:tcPr>
          <w:p w14:paraId="59FBE6EA" w14:textId="77777777" w:rsidR="00893E2E" w:rsidRPr="0003371D" w:rsidRDefault="00893E2E" w:rsidP="0003371D">
            <w:pPr>
              <w:pStyle w:val="142"/>
              <w:jc w:val="right"/>
              <w:rPr>
                <w:snapToGrid/>
                <w:spacing w:val="-20"/>
                <w:lang w:eastAsia="zh-HK"/>
              </w:rPr>
            </w:pPr>
            <w:r w:rsidRPr="0003371D">
              <w:rPr>
                <w:snapToGrid/>
                <w:spacing w:val="-20"/>
                <w:lang w:eastAsia="zh-HK"/>
              </w:rPr>
              <w:t>68,990</w:t>
            </w:r>
          </w:p>
        </w:tc>
        <w:tc>
          <w:tcPr>
            <w:tcW w:w="1137" w:type="dxa"/>
            <w:tcBorders>
              <w:top w:val="single" w:sz="6" w:space="0" w:color="auto"/>
              <w:bottom w:val="single" w:sz="6" w:space="0" w:color="auto"/>
            </w:tcBorders>
            <w:shd w:val="clear" w:color="auto" w:fill="D0CECE"/>
            <w:noWrap/>
            <w:vAlign w:val="center"/>
            <w:hideMark/>
          </w:tcPr>
          <w:p w14:paraId="2FD68A75" w14:textId="77777777" w:rsidR="00893E2E" w:rsidRPr="0003371D" w:rsidRDefault="00893E2E" w:rsidP="0003371D">
            <w:pPr>
              <w:pStyle w:val="142"/>
              <w:jc w:val="right"/>
              <w:rPr>
                <w:snapToGrid/>
                <w:spacing w:val="-20"/>
                <w:lang w:eastAsia="zh-HK"/>
              </w:rPr>
            </w:pPr>
            <w:r w:rsidRPr="0003371D">
              <w:rPr>
                <w:snapToGrid/>
                <w:spacing w:val="-20"/>
                <w:lang w:eastAsia="zh-HK"/>
              </w:rPr>
              <w:t>58,960</w:t>
            </w:r>
          </w:p>
        </w:tc>
        <w:tc>
          <w:tcPr>
            <w:tcW w:w="992" w:type="dxa"/>
            <w:tcBorders>
              <w:top w:val="single" w:sz="6" w:space="0" w:color="auto"/>
              <w:bottom w:val="single" w:sz="6" w:space="0" w:color="auto"/>
            </w:tcBorders>
            <w:shd w:val="clear" w:color="auto" w:fill="D0CECE"/>
            <w:noWrap/>
            <w:vAlign w:val="center"/>
            <w:hideMark/>
          </w:tcPr>
          <w:p w14:paraId="548A7E7F" w14:textId="77777777" w:rsidR="00893E2E" w:rsidRPr="0003371D" w:rsidRDefault="00893E2E" w:rsidP="0003371D">
            <w:pPr>
              <w:pStyle w:val="142"/>
              <w:jc w:val="right"/>
              <w:rPr>
                <w:snapToGrid/>
                <w:spacing w:val="-20"/>
                <w:lang w:eastAsia="zh-HK"/>
              </w:rPr>
            </w:pPr>
            <w:r w:rsidRPr="0003371D">
              <w:rPr>
                <w:snapToGrid/>
                <w:spacing w:val="-20"/>
                <w:lang w:eastAsia="zh-HK"/>
              </w:rPr>
              <w:t>30</w:t>
            </w:r>
          </w:p>
        </w:tc>
        <w:tc>
          <w:tcPr>
            <w:tcW w:w="850" w:type="dxa"/>
            <w:tcBorders>
              <w:top w:val="single" w:sz="6" w:space="0" w:color="auto"/>
              <w:bottom w:val="single" w:sz="6" w:space="0" w:color="auto"/>
            </w:tcBorders>
            <w:shd w:val="clear" w:color="auto" w:fill="D0CECE"/>
            <w:noWrap/>
            <w:vAlign w:val="center"/>
            <w:hideMark/>
          </w:tcPr>
          <w:p w14:paraId="6023BFBA" w14:textId="77777777" w:rsidR="00893E2E" w:rsidRPr="0003371D" w:rsidRDefault="00893E2E" w:rsidP="0003371D">
            <w:pPr>
              <w:pStyle w:val="142"/>
              <w:jc w:val="right"/>
              <w:rPr>
                <w:snapToGrid/>
                <w:spacing w:val="-20"/>
                <w:lang w:eastAsia="zh-HK"/>
              </w:rPr>
            </w:pPr>
            <w:r w:rsidRPr="0003371D">
              <w:rPr>
                <w:snapToGrid/>
                <w:spacing w:val="-20"/>
                <w:lang w:eastAsia="zh-HK"/>
              </w:rPr>
              <w:t>10,000</w:t>
            </w:r>
          </w:p>
        </w:tc>
        <w:tc>
          <w:tcPr>
            <w:tcW w:w="851" w:type="dxa"/>
            <w:tcBorders>
              <w:top w:val="single" w:sz="6" w:space="0" w:color="auto"/>
              <w:bottom w:val="single" w:sz="6" w:space="0" w:color="auto"/>
            </w:tcBorders>
            <w:shd w:val="clear" w:color="auto" w:fill="D0CECE"/>
            <w:noWrap/>
            <w:vAlign w:val="center"/>
            <w:hideMark/>
          </w:tcPr>
          <w:p w14:paraId="567F2A7F" w14:textId="77777777" w:rsidR="00893E2E" w:rsidRPr="0003371D" w:rsidRDefault="00893E2E" w:rsidP="0003371D">
            <w:pPr>
              <w:pStyle w:val="142"/>
              <w:jc w:val="right"/>
              <w:rPr>
                <w:snapToGrid/>
                <w:spacing w:val="-20"/>
                <w:lang w:eastAsia="zh-HK"/>
              </w:rPr>
            </w:pPr>
            <w:r w:rsidRPr="0003371D">
              <w:rPr>
                <w:snapToGrid/>
                <w:spacing w:val="-20"/>
                <w:lang w:eastAsia="zh-HK"/>
              </w:rPr>
              <w:t>10,030</w:t>
            </w:r>
          </w:p>
        </w:tc>
        <w:tc>
          <w:tcPr>
            <w:tcW w:w="850" w:type="dxa"/>
            <w:tcBorders>
              <w:top w:val="single" w:sz="6" w:space="0" w:color="auto"/>
              <w:bottom w:val="single" w:sz="6" w:space="0" w:color="auto"/>
            </w:tcBorders>
            <w:shd w:val="clear" w:color="auto" w:fill="D0CECE"/>
            <w:noWrap/>
            <w:vAlign w:val="center"/>
            <w:hideMark/>
          </w:tcPr>
          <w:p w14:paraId="678E2180" w14:textId="77777777" w:rsidR="00893E2E" w:rsidRPr="0003371D" w:rsidRDefault="00893E2E" w:rsidP="0003371D">
            <w:pPr>
              <w:pStyle w:val="142"/>
              <w:jc w:val="right"/>
              <w:rPr>
                <w:snapToGrid/>
                <w:spacing w:val="-20"/>
                <w:lang w:eastAsia="zh-HK"/>
              </w:rPr>
            </w:pPr>
            <w:r w:rsidRPr="0003371D">
              <w:rPr>
                <w:snapToGrid/>
                <w:spacing w:val="-20"/>
                <w:lang w:eastAsia="zh-HK"/>
              </w:rPr>
              <w:t>10,000</w:t>
            </w:r>
          </w:p>
        </w:tc>
        <w:tc>
          <w:tcPr>
            <w:tcW w:w="1134" w:type="dxa"/>
            <w:tcBorders>
              <w:top w:val="single" w:sz="6" w:space="0" w:color="auto"/>
              <w:bottom w:val="single" w:sz="6" w:space="0" w:color="auto"/>
            </w:tcBorders>
            <w:shd w:val="clear" w:color="auto" w:fill="D0CECE"/>
            <w:noWrap/>
            <w:vAlign w:val="center"/>
            <w:hideMark/>
          </w:tcPr>
          <w:p w14:paraId="52A823C2" w14:textId="77777777" w:rsidR="00893E2E" w:rsidRPr="0003371D" w:rsidRDefault="00893E2E" w:rsidP="0003371D">
            <w:pPr>
              <w:pStyle w:val="142"/>
              <w:jc w:val="right"/>
              <w:rPr>
                <w:snapToGrid/>
                <w:spacing w:val="-20"/>
                <w:lang w:eastAsia="zh-HK"/>
              </w:rPr>
            </w:pPr>
            <w:r w:rsidRPr="0003371D">
              <w:rPr>
                <w:snapToGrid/>
                <w:spacing w:val="-20"/>
                <w:lang w:eastAsia="zh-HK"/>
              </w:rPr>
              <w:t>68,960</w:t>
            </w:r>
          </w:p>
        </w:tc>
      </w:tr>
      <w:tr w:rsidR="00893E2E" w:rsidRPr="0003371D" w14:paraId="111C7BEC" w14:textId="77777777" w:rsidTr="0003371D">
        <w:trPr>
          <w:trHeight w:val="340"/>
        </w:trPr>
        <w:tc>
          <w:tcPr>
            <w:tcW w:w="1560" w:type="dxa"/>
            <w:tcBorders>
              <w:top w:val="single" w:sz="6" w:space="0" w:color="auto"/>
              <w:bottom w:val="single" w:sz="6" w:space="0" w:color="auto"/>
            </w:tcBorders>
            <w:shd w:val="clear" w:color="auto" w:fill="D0CECE"/>
            <w:noWrap/>
            <w:vAlign w:val="center"/>
            <w:hideMark/>
          </w:tcPr>
          <w:p w14:paraId="5A46E8CA"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新聞傳播業務</w:t>
            </w:r>
          </w:p>
        </w:tc>
        <w:tc>
          <w:tcPr>
            <w:tcW w:w="1131" w:type="dxa"/>
            <w:tcBorders>
              <w:top w:val="single" w:sz="6" w:space="0" w:color="auto"/>
              <w:bottom w:val="single" w:sz="6" w:space="0" w:color="auto"/>
            </w:tcBorders>
            <w:shd w:val="clear" w:color="auto" w:fill="D0CECE"/>
            <w:noWrap/>
            <w:vAlign w:val="center"/>
            <w:hideMark/>
          </w:tcPr>
          <w:p w14:paraId="6D5D809F" w14:textId="77777777" w:rsidR="00893E2E" w:rsidRPr="0003371D" w:rsidRDefault="00893E2E" w:rsidP="0003371D">
            <w:pPr>
              <w:pStyle w:val="142"/>
              <w:jc w:val="right"/>
              <w:rPr>
                <w:snapToGrid/>
                <w:spacing w:val="-20"/>
                <w:lang w:eastAsia="zh-HK"/>
              </w:rPr>
            </w:pPr>
            <w:r w:rsidRPr="0003371D">
              <w:rPr>
                <w:snapToGrid/>
                <w:spacing w:val="-20"/>
                <w:lang w:eastAsia="zh-HK"/>
              </w:rPr>
              <w:t>51,959</w:t>
            </w:r>
          </w:p>
        </w:tc>
        <w:tc>
          <w:tcPr>
            <w:tcW w:w="1137" w:type="dxa"/>
            <w:tcBorders>
              <w:top w:val="single" w:sz="6" w:space="0" w:color="auto"/>
              <w:bottom w:val="single" w:sz="6" w:space="0" w:color="auto"/>
            </w:tcBorders>
            <w:shd w:val="clear" w:color="auto" w:fill="D0CECE"/>
            <w:noWrap/>
            <w:vAlign w:val="center"/>
            <w:hideMark/>
          </w:tcPr>
          <w:p w14:paraId="371C3B8A"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992" w:type="dxa"/>
            <w:tcBorders>
              <w:top w:val="single" w:sz="6" w:space="0" w:color="auto"/>
              <w:bottom w:val="single" w:sz="6" w:space="0" w:color="auto"/>
            </w:tcBorders>
            <w:shd w:val="clear" w:color="auto" w:fill="D0CECE"/>
            <w:noWrap/>
            <w:vAlign w:val="center"/>
            <w:hideMark/>
          </w:tcPr>
          <w:p w14:paraId="5124E6A3" w14:textId="77777777" w:rsidR="00893E2E" w:rsidRPr="0003371D" w:rsidRDefault="00893E2E" w:rsidP="0003371D">
            <w:pPr>
              <w:pStyle w:val="142"/>
              <w:jc w:val="right"/>
              <w:rPr>
                <w:snapToGrid/>
                <w:spacing w:val="-20"/>
                <w:lang w:eastAsia="zh-HK"/>
              </w:rPr>
            </w:pPr>
            <w:r w:rsidRPr="0003371D">
              <w:rPr>
                <w:snapToGrid/>
                <w:spacing w:val="-20"/>
                <w:lang w:eastAsia="zh-HK"/>
              </w:rPr>
              <w:t>8,920</w:t>
            </w:r>
          </w:p>
        </w:tc>
        <w:tc>
          <w:tcPr>
            <w:tcW w:w="850" w:type="dxa"/>
            <w:tcBorders>
              <w:top w:val="single" w:sz="6" w:space="0" w:color="auto"/>
              <w:bottom w:val="single" w:sz="6" w:space="0" w:color="auto"/>
            </w:tcBorders>
            <w:shd w:val="clear" w:color="auto" w:fill="D0CECE"/>
            <w:noWrap/>
            <w:vAlign w:val="center"/>
            <w:hideMark/>
          </w:tcPr>
          <w:p w14:paraId="0FB0DC53" w14:textId="77777777" w:rsidR="00893E2E" w:rsidRPr="0003371D" w:rsidRDefault="00893E2E" w:rsidP="0003371D">
            <w:pPr>
              <w:pStyle w:val="142"/>
              <w:jc w:val="right"/>
              <w:rPr>
                <w:snapToGrid/>
                <w:spacing w:val="-20"/>
                <w:lang w:eastAsia="zh-HK"/>
              </w:rPr>
            </w:pPr>
            <w:r w:rsidRPr="0003371D">
              <w:rPr>
                <w:snapToGrid/>
                <w:spacing w:val="-20"/>
                <w:lang w:eastAsia="zh-HK"/>
              </w:rPr>
              <w:t>43,039</w:t>
            </w:r>
          </w:p>
        </w:tc>
        <w:tc>
          <w:tcPr>
            <w:tcW w:w="851" w:type="dxa"/>
            <w:tcBorders>
              <w:top w:val="single" w:sz="6" w:space="0" w:color="auto"/>
              <w:bottom w:val="single" w:sz="6" w:space="0" w:color="auto"/>
            </w:tcBorders>
            <w:shd w:val="clear" w:color="auto" w:fill="D0CECE"/>
            <w:noWrap/>
            <w:vAlign w:val="center"/>
            <w:hideMark/>
          </w:tcPr>
          <w:p w14:paraId="0F011F37" w14:textId="77777777" w:rsidR="00893E2E" w:rsidRPr="0003371D" w:rsidRDefault="00893E2E" w:rsidP="0003371D">
            <w:pPr>
              <w:pStyle w:val="142"/>
              <w:jc w:val="right"/>
              <w:rPr>
                <w:snapToGrid/>
                <w:spacing w:val="-20"/>
                <w:lang w:eastAsia="zh-HK"/>
              </w:rPr>
            </w:pPr>
            <w:r w:rsidRPr="0003371D">
              <w:rPr>
                <w:snapToGrid/>
                <w:spacing w:val="-20"/>
                <w:lang w:eastAsia="zh-HK"/>
              </w:rPr>
              <w:t>51,959</w:t>
            </w:r>
          </w:p>
        </w:tc>
        <w:tc>
          <w:tcPr>
            <w:tcW w:w="850" w:type="dxa"/>
            <w:tcBorders>
              <w:top w:val="single" w:sz="6" w:space="0" w:color="auto"/>
              <w:bottom w:val="single" w:sz="6" w:space="0" w:color="auto"/>
            </w:tcBorders>
            <w:shd w:val="clear" w:color="auto" w:fill="D0CECE"/>
            <w:noWrap/>
            <w:vAlign w:val="center"/>
            <w:hideMark/>
          </w:tcPr>
          <w:p w14:paraId="39174A43" w14:textId="77777777" w:rsidR="00893E2E" w:rsidRPr="0003371D" w:rsidRDefault="00893E2E" w:rsidP="0003371D">
            <w:pPr>
              <w:pStyle w:val="142"/>
              <w:jc w:val="right"/>
              <w:rPr>
                <w:snapToGrid/>
                <w:spacing w:val="-20"/>
                <w:lang w:eastAsia="zh-HK"/>
              </w:rPr>
            </w:pPr>
            <w:r w:rsidRPr="0003371D">
              <w:rPr>
                <w:snapToGrid/>
                <w:spacing w:val="-20"/>
                <w:lang w:eastAsia="zh-HK"/>
              </w:rPr>
              <w:t>7,737</w:t>
            </w:r>
          </w:p>
        </w:tc>
        <w:tc>
          <w:tcPr>
            <w:tcW w:w="1134" w:type="dxa"/>
            <w:tcBorders>
              <w:top w:val="single" w:sz="6" w:space="0" w:color="auto"/>
              <w:bottom w:val="single" w:sz="6" w:space="0" w:color="auto"/>
            </w:tcBorders>
            <w:shd w:val="clear" w:color="auto" w:fill="D0CECE"/>
            <w:noWrap/>
            <w:vAlign w:val="center"/>
            <w:hideMark/>
          </w:tcPr>
          <w:p w14:paraId="4D88B88B" w14:textId="77777777" w:rsidR="00893E2E" w:rsidRPr="0003371D" w:rsidRDefault="00893E2E" w:rsidP="0003371D">
            <w:pPr>
              <w:pStyle w:val="142"/>
              <w:jc w:val="right"/>
              <w:rPr>
                <w:snapToGrid/>
                <w:spacing w:val="-20"/>
                <w:lang w:eastAsia="zh-HK"/>
              </w:rPr>
            </w:pPr>
            <w:r w:rsidRPr="0003371D">
              <w:rPr>
                <w:snapToGrid/>
                <w:spacing w:val="-20"/>
                <w:lang w:eastAsia="zh-HK"/>
              </w:rPr>
              <w:t>7,737</w:t>
            </w:r>
          </w:p>
        </w:tc>
      </w:tr>
      <w:tr w:rsidR="00893E2E" w:rsidRPr="0003371D" w14:paraId="1E3BC7AF" w14:textId="77777777" w:rsidTr="0003371D">
        <w:trPr>
          <w:trHeight w:val="340"/>
        </w:trPr>
        <w:tc>
          <w:tcPr>
            <w:tcW w:w="1560" w:type="dxa"/>
            <w:tcBorders>
              <w:top w:val="single" w:sz="6" w:space="0" w:color="auto"/>
            </w:tcBorders>
            <w:shd w:val="clear" w:color="auto" w:fill="auto"/>
            <w:noWrap/>
            <w:vAlign w:val="center"/>
            <w:hideMark/>
          </w:tcPr>
          <w:p w14:paraId="0CCAD4E5"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人權及轉型正義</w:t>
            </w:r>
          </w:p>
        </w:tc>
        <w:tc>
          <w:tcPr>
            <w:tcW w:w="1131" w:type="dxa"/>
            <w:tcBorders>
              <w:top w:val="single" w:sz="6" w:space="0" w:color="auto"/>
            </w:tcBorders>
            <w:shd w:val="clear" w:color="auto" w:fill="auto"/>
            <w:noWrap/>
            <w:vAlign w:val="center"/>
            <w:hideMark/>
          </w:tcPr>
          <w:p w14:paraId="5C560598" w14:textId="77777777" w:rsidR="00893E2E" w:rsidRPr="0003371D" w:rsidRDefault="00893E2E" w:rsidP="0003371D">
            <w:pPr>
              <w:pStyle w:val="142"/>
              <w:jc w:val="right"/>
              <w:rPr>
                <w:snapToGrid/>
                <w:spacing w:val="-20"/>
                <w:lang w:eastAsia="zh-HK"/>
              </w:rPr>
            </w:pPr>
            <w:r w:rsidRPr="0003371D">
              <w:rPr>
                <w:snapToGrid/>
                <w:spacing w:val="-20"/>
                <w:lang w:eastAsia="zh-HK"/>
              </w:rPr>
              <w:t>13,150</w:t>
            </w:r>
          </w:p>
        </w:tc>
        <w:tc>
          <w:tcPr>
            <w:tcW w:w="1137" w:type="dxa"/>
            <w:tcBorders>
              <w:top w:val="single" w:sz="6" w:space="0" w:color="auto"/>
            </w:tcBorders>
            <w:shd w:val="clear" w:color="auto" w:fill="auto"/>
            <w:noWrap/>
            <w:vAlign w:val="center"/>
            <w:hideMark/>
          </w:tcPr>
          <w:p w14:paraId="6B217F18" w14:textId="77777777" w:rsidR="00893E2E" w:rsidRPr="0003371D" w:rsidRDefault="00893E2E" w:rsidP="0003371D">
            <w:pPr>
              <w:pStyle w:val="142"/>
              <w:jc w:val="right"/>
              <w:rPr>
                <w:snapToGrid/>
                <w:spacing w:val="-20"/>
                <w:lang w:eastAsia="zh-HK"/>
              </w:rPr>
            </w:pPr>
            <w:r w:rsidRPr="0003371D">
              <w:rPr>
                <w:snapToGrid/>
                <w:spacing w:val="-20"/>
                <w:lang w:eastAsia="zh-HK"/>
              </w:rPr>
              <w:t>9,717</w:t>
            </w:r>
          </w:p>
        </w:tc>
        <w:tc>
          <w:tcPr>
            <w:tcW w:w="992" w:type="dxa"/>
            <w:tcBorders>
              <w:top w:val="single" w:sz="6" w:space="0" w:color="auto"/>
            </w:tcBorders>
            <w:shd w:val="clear" w:color="auto" w:fill="auto"/>
            <w:noWrap/>
            <w:vAlign w:val="center"/>
            <w:hideMark/>
          </w:tcPr>
          <w:p w14:paraId="7F15A49D" w14:textId="77777777" w:rsidR="00893E2E" w:rsidRPr="0003371D" w:rsidRDefault="00893E2E" w:rsidP="0003371D">
            <w:pPr>
              <w:pStyle w:val="142"/>
              <w:jc w:val="right"/>
              <w:rPr>
                <w:snapToGrid/>
                <w:spacing w:val="-20"/>
                <w:lang w:eastAsia="zh-HK"/>
              </w:rPr>
            </w:pPr>
            <w:r w:rsidRPr="0003371D">
              <w:rPr>
                <w:snapToGrid/>
                <w:spacing w:val="-20"/>
                <w:lang w:eastAsia="zh-HK"/>
              </w:rPr>
              <w:t>3,433</w:t>
            </w:r>
          </w:p>
        </w:tc>
        <w:tc>
          <w:tcPr>
            <w:tcW w:w="850" w:type="dxa"/>
            <w:tcBorders>
              <w:top w:val="single" w:sz="6" w:space="0" w:color="auto"/>
            </w:tcBorders>
            <w:shd w:val="clear" w:color="auto" w:fill="auto"/>
            <w:noWrap/>
            <w:vAlign w:val="center"/>
            <w:hideMark/>
          </w:tcPr>
          <w:p w14:paraId="7C5926A0"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tcBorders>
              <w:top w:val="single" w:sz="6" w:space="0" w:color="auto"/>
            </w:tcBorders>
            <w:shd w:val="clear" w:color="auto" w:fill="auto"/>
            <w:noWrap/>
            <w:vAlign w:val="center"/>
            <w:hideMark/>
          </w:tcPr>
          <w:p w14:paraId="032BB141" w14:textId="77777777" w:rsidR="00893E2E" w:rsidRPr="0003371D" w:rsidRDefault="00893E2E" w:rsidP="0003371D">
            <w:pPr>
              <w:pStyle w:val="142"/>
              <w:jc w:val="right"/>
              <w:rPr>
                <w:snapToGrid/>
                <w:spacing w:val="-20"/>
                <w:lang w:eastAsia="zh-HK"/>
              </w:rPr>
            </w:pPr>
            <w:r w:rsidRPr="0003371D">
              <w:rPr>
                <w:snapToGrid/>
                <w:spacing w:val="-20"/>
                <w:lang w:eastAsia="zh-HK"/>
              </w:rPr>
              <w:t>3,433</w:t>
            </w:r>
          </w:p>
        </w:tc>
        <w:tc>
          <w:tcPr>
            <w:tcW w:w="850" w:type="dxa"/>
            <w:tcBorders>
              <w:top w:val="single" w:sz="6" w:space="0" w:color="auto"/>
            </w:tcBorders>
            <w:shd w:val="clear" w:color="auto" w:fill="auto"/>
            <w:noWrap/>
            <w:vAlign w:val="center"/>
            <w:hideMark/>
          </w:tcPr>
          <w:p w14:paraId="3E3BB818"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tcBorders>
              <w:top w:val="single" w:sz="6" w:space="0" w:color="auto"/>
            </w:tcBorders>
            <w:shd w:val="clear" w:color="auto" w:fill="auto"/>
            <w:noWrap/>
            <w:vAlign w:val="center"/>
            <w:hideMark/>
          </w:tcPr>
          <w:p w14:paraId="14125461" w14:textId="77777777" w:rsidR="00893E2E" w:rsidRPr="0003371D" w:rsidRDefault="00893E2E" w:rsidP="0003371D">
            <w:pPr>
              <w:pStyle w:val="142"/>
              <w:jc w:val="right"/>
              <w:rPr>
                <w:snapToGrid/>
                <w:spacing w:val="-20"/>
                <w:lang w:eastAsia="zh-HK"/>
              </w:rPr>
            </w:pPr>
            <w:r w:rsidRPr="0003371D">
              <w:rPr>
                <w:snapToGrid/>
                <w:spacing w:val="-20"/>
                <w:lang w:eastAsia="zh-HK"/>
              </w:rPr>
              <w:t>9,717</w:t>
            </w:r>
          </w:p>
        </w:tc>
      </w:tr>
      <w:tr w:rsidR="00893E2E" w:rsidRPr="0003371D" w14:paraId="78D7DE8D" w14:textId="77777777" w:rsidTr="0003371D">
        <w:trPr>
          <w:trHeight w:val="340"/>
        </w:trPr>
        <w:tc>
          <w:tcPr>
            <w:tcW w:w="1560" w:type="dxa"/>
            <w:shd w:val="clear" w:color="auto" w:fill="auto"/>
            <w:noWrap/>
            <w:vAlign w:val="center"/>
            <w:hideMark/>
          </w:tcPr>
          <w:p w14:paraId="7668521F"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個資保護委員會籌備業務</w:t>
            </w:r>
          </w:p>
        </w:tc>
        <w:tc>
          <w:tcPr>
            <w:tcW w:w="1131" w:type="dxa"/>
            <w:shd w:val="clear" w:color="auto" w:fill="auto"/>
            <w:noWrap/>
            <w:vAlign w:val="center"/>
            <w:hideMark/>
          </w:tcPr>
          <w:p w14:paraId="1B236F64" w14:textId="77777777" w:rsidR="00893E2E" w:rsidRPr="0003371D" w:rsidRDefault="00893E2E" w:rsidP="0003371D">
            <w:pPr>
              <w:pStyle w:val="142"/>
              <w:jc w:val="right"/>
              <w:rPr>
                <w:snapToGrid/>
                <w:spacing w:val="-20"/>
                <w:lang w:eastAsia="zh-HK"/>
              </w:rPr>
            </w:pPr>
            <w:r w:rsidRPr="0003371D">
              <w:rPr>
                <w:snapToGrid/>
                <w:spacing w:val="-20"/>
                <w:lang w:eastAsia="zh-HK"/>
              </w:rPr>
              <w:t>121,516</w:t>
            </w:r>
          </w:p>
        </w:tc>
        <w:tc>
          <w:tcPr>
            <w:tcW w:w="1137" w:type="dxa"/>
            <w:shd w:val="clear" w:color="auto" w:fill="auto"/>
            <w:noWrap/>
            <w:vAlign w:val="center"/>
            <w:hideMark/>
          </w:tcPr>
          <w:p w14:paraId="39751A2F" w14:textId="77777777" w:rsidR="00893E2E" w:rsidRPr="0003371D" w:rsidRDefault="00893E2E" w:rsidP="0003371D">
            <w:pPr>
              <w:pStyle w:val="142"/>
              <w:jc w:val="right"/>
              <w:rPr>
                <w:snapToGrid/>
                <w:spacing w:val="-20"/>
                <w:lang w:eastAsia="zh-HK"/>
              </w:rPr>
            </w:pPr>
            <w:r w:rsidRPr="0003371D">
              <w:rPr>
                <w:snapToGrid/>
                <w:spacing w:val="-20"/>
                <w:lang w:eastAsia="zh-HK"/>
              </w:rPr>
              <w:t>115,240</w:t>
            </w:r>
          </w:p>
        </w:tc>
        <w:tc>
          <w:tcPr>
            <w:tcW w:w="992" w:type="dxa"/>
            <w:shd w:val="clear" w:color="auto" w:fill="auto"/>
            <w:noWrap/>
            <w:vAlign w:val="center"/>
            <w:hideMark/>
          </w:tcPr>
          <w:p w14:paraId="5C7A4228" w14:textId="77777777" w:rsidR="00893E2E" w:rsidRPr="0003371D" w:rsidRDefault="00893E2E" w:rsidP="0003371D">
            <w:pPr>
              <w:pStyle w:val="142"/>
              <w:jc w:val="right"/>
              <w:rPr>
                <w:snapToGrid/>
                <w:spacing w:val="-20"/>
                <w:lang w:eastAsia="zh-HK"/>
              </w:rPr>
            </w:pPr>
            <w:r w:rsidRPr="0003371D">
              <w:rPr>
                <w:snapToGrid/>
                <w:spacing w:val="-20"/>
                <w:lang w:eastAsia="zh-HK"/>
              </w:rPr>
              <w:t>5,276</w:t>
            </w:r>
          </w:p>
        </w:tc>
        <w:tc>
          <w:tcPr>
            <w:tcW w:w="850" w:type="dxa"/>
            <w:shd w:val="clear" w:color="auto" w:fill="auto"/>
            <w:noWrap/>
            <w:vAlign w:val="center"/>
            <w:hideMark/>
          </w:tcPr>
          <w:p w14:paraId="5948E480" w14:textId="77777777" w:rsidR="00893E2E" w:rsidRPr="0003371D" w:rsidRDefault="00893E2E" w:rsidP="0003371D">
            <w:pPr>
              <w:pStyle w:val="142"/>
              <w:jc w:val="right"/>
              <w:rPr>
                <w:snapToGrid/>
                <w:spacing w:val="-20"/>
                <w:lang w:eastAsia="zh-HK"/>
              </w:rPr>
            </w:pPr>
            <w:r w:rsidRPr="0003371D">
              <w:rPr>
                <w:snapToGrid/>
                <w:spacing w:val="-20"/>
                <w:lang w:eastAsia="zh-HK"/>
              </w:rPr>
              <w:t>1,000</w:t>
            </w:r>
          </w:p>
        </w:tc>
        <w:tc>
          <w:tcPr>
            <w:tcW w:w="851" w:type="dxa"/>
            <w:shd w:val="clear" w:color="auto" w:fill="auto"/>
            <w:noWrap/>
            <w:vAlign w:val="center"/>
            <w:hideMark/>
          </w:tcPr>
          <w:p w14:paraId="5C72F8E3" w14:textId="77777777" w:rsidR="00893E2E" w:rsidRPr="0003371D" w:rsidRDefault="00893E2E" w:rsidP="0003371D">
            <w:pPr>
              <w:pStyle w:val="142"/>
              <w:jc w:val="right"/>
              <w:rPr>
                <w:snapToGrid/>
                <w:spacing w:val="-20"/>
                <w:lang w:eastAsia="zh-HK"/>
              </w:rPr>
            </w:pPr>
            <w:r w:rsidRPr="0003371D">
              <w:rPr>
                <w:snapToGrid/>
                <w:spacing w:val="-20"/>
                <w:lang w:eastAsia="zh-HK"/>
              </w:rPr>
              <w:t>6,276</w:t>
            </w:r>
          </w:p>
        </w:tc>
        <w:tc>
          <w:tcPr>
            <w:tcW w:w="850" w:type="dxa"/>
            <w:shd w:val="clear" w:color="auto" w:fill="auto"/>
            <w:noWrap/>
            <w:vAlign w:val="center"/>
            <w:hideMark/>
          </w:tcPr>
          <w:p w14:paraId="41C2F601"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6F646086" w14:textId="77777777" w:rsidR="00893E2E" w:rsidRPr="0003371D" w:rsidRDefault="00893E2E" w:rsidP="0003371D">
            <w:pPr>
              <w:pStyle w:val="142"/>
              <w:jc w:val="right"/>
              <w:rPr>
                <w:snapToGrid/>
                <w:spacing w:val="-20"/>
                <w:lang w:eastAsia="zh-HK"/>
              </w:rPr>
            </w:pPr>
            <w:r w:rsidRPr="0003371D">
              <w:rPr>
                <w:snapToGrid/>
                <w:spacing w:val="-20"/>
                <w:lang w:eastAsia="zh-HK"/>
              </w:rPr>
              <w:t>115,240</w:t>
            </w:r>
          </w:p>
        </w:tc>
      </w:tr>
      <w:tr w:rsidR="00893E2E" w:rsidRPr="0003371D" w14:paraId="72EB4F39" w14:textId="77777777" w:rsidTr="0003371D">
        <w:trPr>
          <w:trHeight w:val="340"/>
        </w:trPr>
        <w:tc>
          <w:tcPr>
            <w:tcW w:w="1560" w:type="dxa"/>
            <w:shd w:val="clear" w:color="auto" w:fill="auto"/>
            <w:noWrap/>
            <w:vAlign w:val="center"/>
            <w:hideMark/>
          </w:tcPr>
          <w:p w14:paraId="0C81BA64"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一般建築及設備</w:t>
            </w:r>
          </w:p>
        </w:tc>
        <w:tc>
          <w:tcPr>
            <w:tcW w:w="1131" w:type="dxa"/>
            <w:shd w:val="clear" w:color="auto" w:fill="auto"/>
            <w:noWrap/>
            <w:vAlign w:val="center"/>
            <w:hideMark/>
          </w:tcPr>
          <w:p w14:paraId="67D848D8" w14:textId="77777777" w:rsidR="00893E2E" w:rsidRPr="0003371D" w:rsidRDefault="00893E2E" w:rsidP="0003371D">
            <w:pPr>
              <w:pStyle w:val="142"/>
              <w:jc w:val="right"/>
              <w:rPr>
                <w:snapToGrid/>
                <w:spacing w:val="-20"/>
                <w:lang w:eastAsia="zh-HK"/>
              </w:rPr>
            </w:pPr>
            <w:r w:rsidRPr="0003371D">
              <w:rPr>
                <w:snapToGrid/>
                <w:spacing w:val="-20"/>
                <w:lang w:eastAsia="zh-HK"/>
              </w:rPr>
              <w:t>60,508</w:t>
            </w:r>
          </w:p>
        </w:tc>
        <w:tc>
          <w:tcPr>
            <w:tcW w:w="1137" w:type="dxa"/>
            <w:shd w:val="clear" w:color="auto" w:fill="auto"/>
            <w:noWrap/>
            <w:vAlign w:val="center"/>
            <w:hideMark/>
          </w:tcPr>
          <w:p w14:paraId="6F6F8159" w14:textId="77777777" w:rsidR="00893E2E" w:rsidRPr="0003371D" w:rsidRDefault="00893E2E" w:rsidP="0003371D">
            <w:pPr>
              <w:pStyle w:val="142"/>
              <w:jc w:val="right"/>
              <w:rPr>
                <w:snapToGrid/>
                <w:spacing w:val="-20"/>
                <w:lang w:eastAsia="zh-HK"/>
              </w:rPr>
            </w:pPr>
            <w:r w:rsidRPr="0003371D">
              <w:rPr>
                <w:snapToGrid/>
                <w:spacing w:val="-20"/>
                <w:lang w:eastAsia="zh-HK"/>
              </w:rPr>
              <w:t>55,942</w:t>
            </w:r>
          </w:p>
        </w:tc>
        <w:tc>
          <w:tcPr>
            <w:tcW w:w="992" w:type="dxa"/>
            <w:shd w:val="clear" w:color="auto" w:fill="auto"/>
            <w:noWrap/>
            <w:vAlign w:val="center"/>
            <w:hideMark/>
          </w:tcPr>
          <w:p w14:paraId="23C22F57" w14:textId="77777777" w:rsidR="00893E2E" w:rsidRPr="0003371D" w:rsidRDefault="00893E2E" w:rsidP="0003371D">
            <w:pPr>
              <w:pStyle w:val="142"/>
              <w:jc w:val="right"/>
              <w:rPr>
                <w:snapToGrid/>
                <w:spacing w:val="-20"/>
                <w:lang w:eastAsia="zh-HK"/>
              </w:rPr>
            </w:pPr>
            <w:r w:rsidRPr="0003371D">
              <w:rPr>
                <w:snapToGrid/>
                <w:spacing w:val="-20"/>
                <w:lang w:eastAsia="zh-HK"/>
              </w:rPr>
              <w:t>4,566</w:t>
            </w:r>
          </w:p>
        </w:tc>
        <w:tc>
          <w:tcPr>
            <w:tcW w:w="850" w:type="dxa"/>
            <w:shd w:val="clear" w:color="auto" w:fill="auto"/>
            <w:noWrap/>
            <w:vAlign w:val="center"/>
            <w:hideMark/>
          </w:tcPr>
          <w:p w14:paraId="6B9EE7C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shd w:val="clear" w:color="auto" w:fill="auto"/>
            <w:noWrap/>
            <w:vAlign w:val="center"/>
            <w:hideMark/>
          </w:tcPr>
          <w:p w14:paraId="4A2DDE6F" w14:textId="77777777" w:rsidR="00893E2E" w:rsidRPr="0003371D" w:rsidRDefault="00893E2E" w:rsidP="0003371D">
            <w:pPr>
              <w:pStyle w:val="142"/>
              <w:jc w:val="right"/>
              <w:rPr>
                <w:snapToGrid/>
                <w:spacing w:val="-20"/>
                <w:lang w:eastAsia="zh-HK"/>
              </w:rPr>
            </w:pPr>
            <w:r w:rsidRPr="0003371D">
              <w:rPr>
                <w:snapToGrid/>
                <w:spacing w:val="-20"/>
                <w:lang w:eastAsia="zh-HK"/>
              </w:rPr>
              <w:t>4,566</w:t>
            </w:r>
          </w:p>
        </w:tc>
        <w:tc>
          <w:tcPr>
            <w:tcW w:w="850" w:type="dxa"/>
            <w:shd w:val="clear" w:color="auto" w:fill="auto"/>
            <w:noWrap/>
            <w:vAlign w:val="center"/>
            <w:hideMark/>
          </w:tcPr>
          <w:p w14:paraId="5CBB23F6"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shd w:val="clear" w:color="auto" w:fill="auto"/>
            <w:noWrap/>
            <w:vAlign w:val="center"/>
            <w:hideMark/>
          </w:tcPr>
          <w:p w14:paraId="125F73D4" w14:textId="77777777" w:rsidR="00893E2E" w:rsidRPr="0003371D" w:rsidRDefault="00893E2E" w:rsidP="0003371D">
            <w:pPr>
              <w:pStyle w:val="142"/>
              <w:jc w:val="right"/>
              <w:rPr>
                <w:snapToGrid/>
                <w:spacing w:val="-20"/>
                <w:lang w:eastAsia="zh-HK"/>
              </w:rPr>
            </w:pPr>
            <w:r w:rsidRPr="0003371D">
              <w:rPr>
                <w:snapToGrid/>
                <w:spacing w:val="-20"/>
                <w:lang w:eastAsia="zh-HK"/>
              </w:rPr>
              <w:t>55,942</w:t>
            </w:r>
          </w:p>
        </w:tc>
      </w:tr>
      <w:tr w:rsidR="00893E2E" w:rsidRPr="0003371D" w14:paraId="49E6E109" w14:textId="77777777" w:rsidTr="0003371D">
        <w:trPr>
          <w:trHeight w:val="340"/>
        </w:trPr>
        <w:tc>
          <w:tcPr>
            <w:tcW w:w="1560" w:type="dxa"/>
            <w:tcBorders>
              <w:bottom w:val="single" w:sz="6" w:space="0" w:color="auto"/>
            </w:tcBorders>
            <w:shd w:val="clear" w:color="auto" w:fill="auto"/>
            <w:noWrap/>
            <w:vAlign w:val="center"/>
            <w:hideMark/>
          </w:tcPr>
          <w:p w14:paraId="484B3B49"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第一預備金</w:t>
            </w:r>
          </w:p>
        </w:tc>
        <w:tc>
          <w:tcPr>
            <w:tcW w:w="1131" w:type="dxa"/>
            <w:tcBorders>
              <w:bottom w:val="single" w:sz="6" w:space="0" w:color="auto"/>
            </w:tcBorders>
            <w:shd w:val="clear" w:color="auto" w:fill="auto"/>
            <w:noWrap/>
            <w:vAlign w:val="center"/>
            <w:hideMark/>
          </w:tcPr>
          <w:p w14:paraId="092E49D9" w14:textId="77777777" w:rsidR="00893E2E" w:rsidRPr="0003371D" w:rsidRDefault="00893E2E" w:rsidP="0003371D">
            <w:pPr>
              <w:pStyle w:val="142"/>
              <w:jc w:val="right"/>
              <w:rPr>
                <w:snapToGrid/>
                <w:spacing w:val="-20"/>
                <w:lang w:eastAsia="zh-HK"/>
              </w:rPr>
            </w:pPr>
            <w:r w:rsidRPr="0003371D">
              <w:rPr>
                <w:snapToGrid/>
                <w:spacing w:val="-20"/>
                <w:lang w:eastAsia="zh-HK"/>
              </w:rPr>
              <w:t>3,800</w:t>
            </w:r>
          </w:p>
        </w:tc>
        <w:tc>
          <w:tcPr>
            <w:tcW w:w="1137" w:type="dxa"/>
            <w:tcBorders>
              <w:bottom w:val="single" w:sz="6" w:space="0" w:color="auto"/>
            </w:tcBorders>
            <w:shd w:val="clear" w:color="auto" w:fill="auto"/>
            <w:noWrap/>
            <w:vAlign w:val="center"/>
            <w:hideMark/>
          </w:tcPr>
          <w:p w14:paraId="4FD3B3A4" w14:textId="77777777" w:rsidR="00893E2E" w:rsidRPr="0003371D" w:rsidRDefault="00893E2E" w:rsidP="0003371D">
            <w:pPr>
              <w:pStyle w:val="142"/>
              <w:jc w:val="right"/>
              <w:rPr>
                <w:snapToGrid/>
                <w:spacing w:val="-20"/>
                <w:lang w:eastAsia="zh-HK"/>
              </w:rPr>
            </w:pPr>
            <w:r w:rsidRPr="0003371D">
              <w:rPr>
                <w:snapToGrid/>
                <w:spacing w:val="-20"/>
                <w:lang w:eastAsia="zh-HK"/>
              </w:rPr>
              <w:t>3,800</w:t>
            </w:r>
          </w:p>
        </w:tc>
        <w:tc>
          <w:tcPr>
            <w:tcW w:w="992" w:type="dxa"/>
            <w:tcBorders>
              <w:bottom w:val="single" w:sz="6" w:space="0" w:color="auto"/>
            </w:tcBorders>
            <w:shd w:val="clear" w:color="auto" w:fill="auto"/>
            <w:noWrap/>
            <w:vAlign w:val="center"/>
            <w:hideMark/>
          </w:tcPr>
          <w:p w14:paraId="079F820F"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0" w:type="dxa"/>
            <w:tcBorders>
              <w:bottom w:val="single" w:sz="6" w:space="0" w:color="auto"/>
            </w:tcBorders>
            <w:shd w:val="clear" w:color="auto" w:fill="auto"/>
            <w:noWrap/>
            <w:vAlign w:val="center"/>
            <w:hideMark/>
          </w:tcPr>
          <w:p w14:paraId="0D4D2702"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1" w:type="dxa"/>
            <w:tcBorders>
              <w:bottom w:val="single" w:sz="6" w:space="0" w:color="auto"/>
            </w:tcBorders>
            <w:shd w:val="clear" w:color="auto" w:fill="auto"/>
            <w:noWrap/>
            <w:vAlign w:val="center"/>
            <w:hideMark/>
          </w:tcPr>
          <w:p w14:paraId="63DE3BFC"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850" w:type="dxa"/>
            <w:tcBorders>
              <w:bottom w:val="single" w:sz="6" w:space="0" w:color="auto"/>
            </w:tcBorders>
            <w:shd w:val="clear" w:color="auto" w:fill="auto"/>
            <w:noWrap/>
            <w:vAlign w:val="center"/>
            <w:hideMark/>
          </w:tcPr>
          <w:p w14:paraId="5FB01E98" w14:textId="77777777" w:rsidR="00893E2E" w:rsidRPr="0003371D" w:rsidRDefault="00893E2E" w:rsidP="0003371D">
            <w:pPr>
              <w:pStyle w:val="142"/>
              <w:jc w:val="right"/>
              <w:rPr>
                <w:snapToGrid/>
                <w:spacing w:val="-20"/>
                <w:lang w:eastAsia="zh-HK"/>
              </w:rPr>
            </w:pPr>
            <w:r w:rsidRPr="0003371D">
              <w:rPr>
                <w:snapToGrid/>
                <w:spacing w:val="-20"/>
                <w:lang w:eastAsia="zh-HK"/>
              </w:rPr>
              <w:t>0</w:t>
            </w:r>
          </w:p>
        </w:tc>
        <w:tc>
          <w:tcPr>
            <w:tcW w:w="1134" w:type="dxa"/>
            <w:tcBorders>
              <w:bottom w:val="single" w:sz="6" w:space="0" w:color="auto"/>
            </w:tcBorders>
            <w:shd w:val="clear" w:color="auto" w:fill="auto"/>
            <w:noWrap/>
            <w:vAlign w:val="center"/>
            <w:hideMark/>
          </w:tcPr>
          <w:p w14:paraId="02928437" w14:textId="77777777" w:rsidR="00893E2E" w:rsidRPr="0003371D" w:rsidRDefault="00893E2E" w:rsidP="0003371D">
            <w:pPr>
              <w:pStyle w:val="142"/>
              <w:jc w:val="right"/>
              <w:rPr>
                <w:snapToGrid/>
                <w:spacing w:val="-20"/>
                <w:lang w:eastAsia="zh-HK"/>
              </w:rPr>
            </w:pPr>
            <w:r w:rsidRPr="0003371D">
              <w:rPr>
                <w:snapToGrid/>
                <w:spacing w:val="-20"/>
                <w:lang w:eastAsia="zh-HK"/>
              </w:rPr>
              <w:t>3,800</w:t>
            </w:r>
          </w:p>
        </w:tc>
      </w:tr>
      <w:tr w:rsidR="00893E2E" w:rsidRPr="0003371D" w14:paraId="239DB68E" w14:textId="77777777" w:rsidTr="0003371D">
        <w:trPr>
          <w:trHeight w:val="340"/>
        </w:trPr>
        <w:tc>
          <w:tcPr>
            <w:tcW w:w="1560" w:type="dxa"/>
            <w:tcBorders>
              <w:top w:val="single" w:sz="6" w:space="0" w:color="auto"/>
              <w:bottom w:val="single" w:sz="12" w:space="0" w:color="auto"/>
            </w:tcBorders>
            <w:shd w:val="clear" w:color="auto" w:fill="D0CECE"/>
            <w:noWrap/>
            <w:vAlign w:val="center"/>
            <w:hideMark/>
          </w:tcPr>
          <w:p w14:paraId="3953F2CF" w14:textId="77777777" w:rsidR="00893E2E" w:rsidRPr="0003371D" w:rsidRDefault="00893E2E" w:rsidP="0003371D">
            <w:pPr>
              <w:pStyle w:val="142"/>
              <w:ind w:leftChars="-38" w:left="-108" w:rightChars="-39" w:right="-110" w:firstLine="1"/>
              <w:rPr>
                <w:snapToGrid/>
                <w:spacing w:val="-20"/>
                <w:lang w:eastAsia="zh-HK"/>
              </w:rPr>
            </w:pPr>
            <w:r w:rsidRPr="0003371D">
              <w:rPr>
                <w:rFonts w:hint="eastAsia"/>
                <w:snapToGrid/>
                <w:spacing w:val="-20"/>
                <w:lang w:eastAsia="zh-HK"/>
              </w:rPr>
              <w:t>合計</w:t>
            </w:r>
          </w:p>
        </w:tc>
        <w:tc>
          <w:tcPr>
            <w:tcW w:w="1131" w:type="dxa"/>
            <w:tcBorders>
              <w:top w:val="single" w:sz="6" w:space="0" w:color="auto"/>
              <w:bottom w:val="single" w:sz="12" w:space="0" w:color="auto"/>
            </w:tcBorders>
            <w:shd w:val="clear" w:color="auto" w:fill="D0CECE"/>
            <w:noWrap/>
            <w:vAlign w:val="center"/>
            <w:hideMark/>
          </w:tcPr>
          <w:p w14:paraId="6496C630" w14:textId="77777777" w:rsidR="00893E2E" w:rsidRPr="0003371D" w:rsidRDefault="00893E2E" w:rsidP="0003371D">
            <w:pPr>
              <w:pStyle w:val="142"/>
              <w:jc w:val="right"/>
              <w:rPr>
                <w:snapToGrid/>
                <w:spacing w:val="-20"/>
                <w:lang w:eastAsia="zh-HK"/>
              </w:rPr>
            </w:pPr>
            <w:r w:rsidRPr="0003371D">
              <w:rPr>
                <w:snapToGrid/>
                <w:spacing w:val="-20"/>
                <w:lang w:eastAsia="zh-HK"/>
              </w:rPr>
              <w:t>1,533,646</w:t>
            </w:r>
          </w:p>
        </w:tc>
        <w:tc>
          <w:tcPr>
            <w:tcW w:w="1137" w:type="dxa"/>
            <w:tcBorders>
              <w:top w:val="single" w:sz="6" w:space="0" w:color="auto"/>
              <w:bottom w:val="single" w:sz="12" w:space="0" w:color="auto"/>
            </w:tcBorders>
            <w:shd w:val="clear" w:color="auto" w:fill="D0CECE"/>
            <w:noWrap/>
            <w:vAlign w:val="center"/>
            <w:hideMark/>
          </w:tcPr>
          <w:p w14:paraId="073E1B39" w14:textId="77777777" w:rsidR="00893E2E" w:rsidRPr="0003371D" w:rsidRDefault="00893E2E" w:rsidP="0003371D">
            <w:pPr>
              <w:pStyle w:val="142"/>
              <w:jc w:val="right"/>
              <w:rPr>
                <w:snapToGrid/>
                <w:spacing w:val="-20"/>
                <w:lang w:eastAsia="zh-HK"/>
              </w:rPr>
            </w:pPr>
            <w:r w:rsidRPr="0003371D">
              <w:rPr>
                <w:snapToGrid/>
                <w:spacing w:val="-20"/>
                <w:lang w:eastAsia="zh-HK"/>
              </w:rPr>
              <w:t>1,336,857</w:t>
            </w:r>
          </w:p>
        </w:tc>
        <w:tc>
          <w:tcPr>
            <w:tcW w:w="992" w:type="dxa"/>
            <w:tcBorders>
              <w:top w:val="single" w:sz="6" w:space="0" w:color="auto"/>
              <w:bottom w:val="single" w:sz="12" w:space="0" w:color="auto"/>
            </w:tcBorders>
            <w:shd w:val="clear" w:color="auto" w:fill="D0CECE"/>
            <w:noWrap/>
            <w:vAlign w:val="center"/>
            <w:hideMark/>
          </w:tcPr>
          <w:p w14:paraId="74A70FE1" w14:textId="77777777" w:rsidR="00893E2E" w:rsidRPr="0003371D" w:rsidRDefault="00893E2E" w:rsidP="0003371D">
            <w:pPr>
              <w:pStyle w:val="142"/>
              <w:jc w:val="right"/>
              <w:rPr>
                <w:b/>
                <w:snapToGrid/>
                <w:spacing w:val="-20"/>
                <w:lang w:eastAsia="zh-HK"/>
              </w:rPr>
            </w:pPr>
            <w:r w:rsidRPr="0003371D">
              <w:rPr>
                <w:b/>
                <w:snapToGrid/>
                <w:spacing w:val="-20"/>
                <w:lang w:eastAsia="zh-HK"/>
              </w:rPr>
              <w:t>47,017</w:t>
            </w:r>
          </w:p>
        </w:tc>
        <w:tc>
          <w:tcPr>
            <w:tcW w:w="850" w:type="dxa"/>
            <w:tcBorders>
              <w:top w:val="single" w:sz="6" w:space="0" w:color="auto"/>
              <w:bottom w:val="single" w:sz="12" w:space="0" w:color="auto"/>
            </w:tcBorders>
            <w:shd w:val="clear" w:color="auto" w:fill="D0CECE"/>
            <w:noWrap/>
            <w:vAlign w:val="center"/>
            <w:hideMark/>
          </w:tcPr>
          <w:p w14:paraId="48191117" w14:textId="77777777" w:rsidR="00893E2E" w:rsidRPr="0003371D" w:rsidRDefault="00893E2E" w:rsidP="0003371D">
            <w:pPr>
              <w:pStyle w:val="142"/>
              <w:ind w:leftChars="-38" w:hangingChars="53" w:hanging="108"/>
              <w:jc w:val="right"/>
              <w:rPr>
                <w:snapToGrid/>
                <w:spacing w:val="-20"/>
                <w:lang w:eastAsia="zh-HK"/>
              </w:rPr>
            </w:pPr>
            <w:r w:rsidRPr="0003371D">
              <w:rPr>
                <w:snapToGrid/>
                <w:spacing w:val="-20"/>
                <w:lang w:eastAsia="zh-HK"/>
              </w:rPr>
              <w:t>149,772</w:t>
            </w:r>
          </w:p>
        </w:tc>
        <w:tc>
          <w:tcPr>
            <w:tcW w:w="851" w:type="dxa"/>
            <w:tcBorders>
              <w:top w:val="single" w:sz="6" w:space="0" w:color="auto"/>
              <w:bottom w:val="single" w:sz="12" w:space="0" w:color="auto"/>
            </w:tcBorders>
            <w:shd w:val="clear" w:color="auto" w:fill="D0CECE"/>
            <w:noWrap/>
            <w:vAlign w:val="center"/>
            <w:hideMark/>
          </w:tcPr>
          <w:p w14:paraId="04B17DFE" w14:textId="77777777" w:rsidR="00893E2E" w:rsidRPr="0003371D" w:rsidRDefault="00893E2E" w:rsidP="0003371D">
            <w:pPr>
              <w:pStyle w:val="142"/>
              <w:ind w:leftChars="-38" w:hangingChars="53" w:hanging="108"/>
              <w:jc w:val="right"/>
              <w:rPr>
                <w:snapToGrid/>
                <w:spacing w:val="-20"/>
                <w:lang w:eastAsia="zh-HK"/>
              </w:rPr>
            </w:pPr>
            <w:r w:rsidRPr="0003371D">
              <w:rPr>
                <w:snapToGrid/>
                <w:spacing w:val="-20"/>
                <w:lang w:eastAsia="zh-HK"/>
              </w:rPr>
              <w:t>196,789</w:t>
            </w:r>
          </w:p>
        </w:tc>
        <w:tc>
          <w:tcPr>
            <w:tcW w:w="850" w:type="dxa"/>
            <w:tcBorders>
              <w:top w:val="single" w:sz="6" w:space="0" w:color="auto"/>
              <w:bottom w:val="single" w:sz="12" w:space="0" w:color="auto"/>
            </w:tcBorders>
            <w:shd w:val="clear" w:color="auto" w:fill="D0CECE"/>
            <w:noWrap/>
            <w:vAlign w:val="center"/>
            <w:hideMark/>
          </w:tcPr>
          <w:p w14:paraId="283B3C90" w14:textId="77777777" w:rsidR="00893E2E" w:rsidRPr="0003371D" w:rsidRDefault="00893E2E" w:rsidP="0003371D">
            <w:pPr>
              <w:pStyle w:val="142"/>
              <w:ind w:leftChars="-38" w:hangingChars="53" w:hanging="108"/>
              <w:jc w:val="right"/>
              <w:rPr>
                <w:b/>
                <w:snapToGrid/>
                <w:spacing w:val="-20"/>
                <w:lang w:eastAsia="zh-HK"/>
              </w:rPr>
            </w:pPr>
            <w:r w:rsidRPr="0003371D">
              <w:rPr>
                <w:b/>
                <w:snapToGrid/>
                <w:spacing w:val="-20"/>
                <w:lang w:eastAsia="zh-HK"/>
              </w:rPr>
              <w:t>96,089</w:t>
            </w:r>
          </w:p>
        </w:tc>
        <w:tc>
          <w:tcPr>
            <w:tcW w:w="1134" w:type="dxa"/>
            <w:tcBorders>
              <w:top w:val="single" w:sz="6" w:space="0" w:color="auto"/>
              <w:bottom w:val="single" w:sz="12" w:space="0" w:color="auto"/>
            </w:tcBorders>
            <w:shd w:val="clear" w:color="auto" w:fill="D0CECE"/>
            <w:noWrap/>
            <w:vAlign w:val="center"/>
            <w:hideMark/>
          </w:tcPr>
          <w:p w14:paraId="038F1823" w14:textId="77777777" w:rsidR="00893E2E" w:rsidRPr="0003371D" w:rsidRDefault="00893E2E" w:rsidP="0003371D">
            <w:pPr>
              <w:pStyle w:val="142"/>
              <w:ind w:leftChars="-38" w:hangingChars="53" w:hanging="108"/>
              <w:jc w:val="right"/>
              <w:rPr>
                <w:snapToGrid/>
                <w:spacing w:val="-20"/>
                <w:lang w:eastAsia="zh-HK"/>
              </w:rPr>
            </w:pPr>
            <w:r w:rsidRPr="0003371D">
              <w:rPr>
                <w:snapToGrid/>
                <w:spacing w:val="-20"/>
                <w:lang w:eastAsia="zh-HK"/>
              </w:rPr>
              <w:t>1,432,946</w:t>
            </w:r>
          </w:p>
        </w:tc>
      </w:tr>
    </w:tbl>
    <w:p w14:paraId="74713622" w14:textId="77777777" w:rsidR="00893E2E" w:rsidRDefault="00893E2E" w:rsidP="00874F73">
      <w:pPr>
        <w:pStyle w:val="142"/>
        <w:ind w:leftChars="-1" w:left="1130" w:hangingChars="466" w:hanging="1133"/>
      </w:pPr>
      <w:r>
        <w:rPr>
          <w:rFonts w:hint="eastAsia"/>
          <w:lang w:eastAsia="zh-HK"/>
        </w:rPr>
        <w:t>說</w:t>
      </w:r>
      <w:r>
        <w:rPr>
          <w:rFonts w:hint="eastAsia"/>
        </w:rPr>
        <w:t xml:space="preserve">　　</w:t>
      </w:r>
      <w:r>
        <w:rPr>
          <w:rFonts w:hint="eastAsia"/>
          <w:lang w:eastAsia="zh-HK"/>
        </w:rPr>
        <w:t>明</w:t>
      </w:r>
      <w:r>
        <w:rPr>
          <w:rFonts w:hint="eastAsia"/>
        </w:rPr>
        <w:t>：</w:t>
      </w:r>
      <w:r>
        <w:rPr>
          <w:rFonts w:hint="eastAsia"/>
          <w:lang w:eastAsia="zh-HK"/>
        </w:rPr>
        <w:t>行政院本次追加預算數均為回編本院刪減數</w:t>
      </w:r>
      <w:r>
        <w:rPr>
          <w:rFonts w:hint="eastAsia"/>
        </w:rPr>
        <w:t>，</w:t>
      </w:r>
      <w:r>
        <w:rPr>
          <w:rFonts w:hint="eastAsia"/>
          <w:lang w:eastAsia="zh-HK"/>
        </w:rPr>
        <w:t>無新增編列項目。</w:t>
      </w:r>
    </w:p>
    <w:p w14:paraId="36369A4F" w14:textId="77777777" w:rsidR="00893E2E" w:rsidRDefault="00893E2E" w:rsidP="00874F73">
      <w:pPr>
        <w:pStyle w:val="142"/>
        <w:ind w:leftChars="-1" w:left="1130" w:hangingChars="466" w:hanging="1133"/>
      </w:pPr>
      <w:r w:rsidRPr="00D52BEB">
        <w:rPr>
          <w:rFonts w:hint="eastAsia"/>
        </w:rPr>
        <w:t>資料來源：</w:t>
      </w:r>
      <w:r>
        <w:rPr>
          <w:rFonts w:hint="eastAsia"/>
          <w:lang w:eastAsia="zh-HK"/>
        </w:rPr>
        <w:t>行政院</w:t>
      </w:r>
      <w:r w:rsidRPr="00D52BEB">
        <w:rPr>
          <w:rFonts w:hint="eastAsia"/>
        </w:rPr>
        <w:t>。</w:t>
      </w:r>
    </w:p>
    <w:p w14:paraId="67CA8829" w14:textId="77777777" w:rsidR="00893E2E" w:rsidRDefault="00893E2E" w:rsidP="0014371B">
      <w:pPr>
        <w:pStyle w:val="142"/>
        <w:ind w:leftChars="-35" w:left="1134" w:hangingChars="507" w:hanging="1233"/>
      </w:pPr>
    </w:p>
    <w:p w14:paraId="5FD68753" w14:textId="77777777" w:rsidR="00893E2E" w:rsidRDefault="00893E2E" w:rsidP="00D87C41">
      <w:pPr>
        <w:pStyle w:val="142"/>
        <w:ind w:leftChars="-35" w:left="567" w:hangingChars="235" w:hanging="666"/>
      </w:pPr>
      <w:r w:rsidRPr="00E904A8">
        <w:rPr>
          <w:rFonts w:hint="eastAsia"/>
          <w:b/>
          <w:sz w:val="28"/>
        </w:rPr>
        <w:t>表</w:t>
      </w:r>
      <w:r>
        <w:rPr>
          <w:rFonts w:hint="eastAsia"/>
          <w:b/>
          <w:sz w:val="28"/>
        </w:rPr>
        <w:t>2 行政院114</w:t>
      </w:r>
      <w:r>
        <w:rPr>
          <w:rFonts w:hint="eastAsia"/>
          <w:b/>
          <w:sz w:val="28"/>
          <w:lang w:eastAsia="zh-HK"/>
        </w:rPr>
        <w:t>年度追加預算案業務計畫項下本院指定刪減決議事項摘要表</w:t>
      </w:r>
      <w:r>
        <w:rPr>
          <w:rFonts w:hint="eastAsia"/>
          <w:b/>
          <w:sz w:val="28"/>
        </w:rPr>
        <w:t xml:space="preserve"> </w:t>
      </w:r>
      <w:r>
        <w:rPr>
          <w:b/>
          <w:sz w:val="28"/>
        </w:rPr>
        <w:t xml:space="preserve">                                   </w:t>
      </w:r>
      <w:r w:rsidRPr="00FE204B">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2132"/>
        <w:gridCol w:w="5239"/>
        <w:gridCol w:w="1134"/>
      </w:tblGrid>
      <w:tr w:rsidR="00893E2E" w:rsidRPr="0003371D" w14:paraId="3A81C7B2" w14:textId="77777777" w:rsidTr="00EE445C">
        <w:tc>
          <w:tcPr>
            <w:tcW w:w="2132" w:type="dxa"/>
            <w:shd w:val="clear" w:color="auto" w:fill="FFFFFF"/>
            <w:vAlign w:val="center"/>
          </w:tcPr>
          <w:p w14:paraId="441273B6" w14:textId="77777777" w:rsidR="00893E2E" w:rsidRPr="0003371D" w:rsidRDefault="00893E2E" w:rsidP="0003371D">
            <w:pPr>
              <w:pStyle w:val="142"/>
              <w:jc w:val="center"/>
              <w:rPr>
                <w:b/>
              </w:rPr>
            </w:pPr>
            <w:r w:rsidRPr="0003371D">
              <w:rPr>
                <w:rFonts w:hint="eastAsia"/>
                <w:b/>
                <w:lang w:eastAsia="zh-HK"/>
              </w:rPr>
              <w:t>科目別</w:t>
            </w:r>
          </w:p>
        </w:tc>
        <w:tc>
          <w:tcPr>
            <w:tcW w:w="5239" w:type="dxa"/>
            <w:shd w:val="clear" w:color="auto" w:fill="FFFFFF"/>
            <w:vAlign w:val="center"/>
          </w:tcPr>
          <w:p w14:paraId="12EDF0ED" w14:textId="77777777" w:rsidR="00893E2E" w:rsidRPr="0003371D" w:rsidRDefault="00893E2E" w:rsidP="00F40743">
            <w:pPr>
              <w:pStyle w:val="142"/>
              <w:jc w:val="center"/>
              <w:rPr>
                <w:b/>
              </w:rPr>
            </w:pPr>
            <w:r w:rsidRPr="0003371D">
              <w:rPr>
                <w:rFonts w:hint="eastAsia"/>
                <w:b/>
                <w:lang w:eastAsia="zh-HK"/>
              </w:rPr>
              <w:t>決議</w:t>
            </w:r>
            <w:r>
              <w:rPr>
                <w:rFonts w:hint="eastAsia"/>
                <w:b/>
                <w:lang w:eastAsia="zh-HK"/>
              </w:rPr>
              <w:t>事項</w:t>
            </w:r>
            <w:r w:rsidRPr="0003371D">
              <w:rPr>
                <w:rFonts w:hint="eastAsia"/>
                <w:b/>
                <w:lang w:eastAsia="zh-HK"/>
              </w:rPr>
              <w:t>精簡摘要</w:t>
            </w:r>
          </w:p>
        </w:tc>
        <w:tc>
          <w:tcPr>
            <w:tcW w:w="1134" w:type="dxa"/>
            <w:shd w:val="clear" w:color="auto" w:fill="FFFFFF"/>
            <w:vAlign w:val="center"/>
          </w:tcPr>
          <w:p w14:paraId="4D40657A" w14:textId="77777777" w:rsidR="00893E2E" w:rsidRPr="0003371D" w:rsidRDefault="00893E2E" w:rsidP="0003371D">
            <w:pPr>
              <w:pStyle w:val="142"/>
              <w:jc w:val="center"/>
              <w:rPr>
                <w:b/>
              </w:rPr>
            </w:pPr>
            <w:r w:rsidRPr="0003371D">
              <w:rPr>
                <w:rFonts w:hint="eastAsia"/>
                <w:b/>
                <w:lang w:eastAsia="zh-HK"/>
              </w:rPr>
              <w:t>刪減數</w:t>
            </w:r>
          </w:p>
        </w:tc>
      </w:tr>
      <w:tr w:rsidR="00893E2E" w:rsidRPr="00FE204B" w14:paraId="7BC67AB6" w14:textId="77777777" w:rsidTr="00EE445C">
        <w:tc>
          <w:tcPr>
            <w:tcW w:w="2132" w:type="dxa"/>
            <w:vMerge w:val="restart"/>
            <w:shd w:val="clear" w:color="auto" w:fill="FFFFFF"/>
            <w:vAlign w:val="center"/>
          </w:tcPr>
          <w:p w14:paraId="1FD6D15B" w14:textId="77777777" w:rsidR="00893E2E" w:rsidRPr="0003371D" w:rsidRDefault="00893E2E" w:rsidP="005B367F">
            <w:pPr>
              <w:pStyle w:val="142"/>
              <w:rPr>
                <w:snapToGrid/>
                <w:lang w:eastAsia="zh-HK"/>
              </w:rPr>
            </w:pPr>
            <w:r w:rsidRPr="0003371D">
              <w:rPr>
                <w:rFonts w:hint="eastAsia"/>
                <w:snapToGrid/>
                <w:lang w:eastAsia="zh-HK"/>
              </w:rPr>
              <w:t>一般行政</w:t>
            </w:r>
          </w:p>
        </w:tc>
        <w:tc>
          <w:tcPr>
            <w:tcW w:w="5239" w:type="dxa"/>
            <w:shd w:val="clear" w:color="auto" w:fill="FFFFFF"/>
            <w:vAlign w:val="center"/>
          </w:tcPr>
          <w:p w14:paraId="0F2A53CC" w14:textId="77777777" w:rsidR="00893E2E" w:rsidRPr="00FE204B" w:rsidRDefault="00893E2E" w:rsidP="004A529C">
            <w:pPr>
              <w:pStyle w:val="142"/>
            </w:pPr>
            <w:r>
              <w:rPr>
                <w:rFonts w:hint="eastAsia"/>
              </w:rPr>
              <w:t>1.</w:t>
            </w:r>
            <w:r>
              <w:rPr>
                <w:rFonts w:hint="eastAsia"/>
                <w:lang w:eastAsia="zh-HK"/>
              </w:rPr>
              <w:t>職場霸凌頻傳</w:t>
            </w:r>
            <w:r>
              <w:rPr>
                <w:rFonts w:hint="eastAsia"/>
              </w:rPr>
              <w:t>，</w:t>
            </w:r>
            <w:r>
              <w:rPr>
                <w:rFonts w:hint="eastAsia"/>
                <w:lang w:eastAsia="zh-HK"/>
              </w:rPr>
              <w:t>應全面檢視內部管理機制</w:t>
            </w:r>
          </w:p>
        </w:tc>
        <w:tc>
          <w:tcPr>
            <w:tcW w:w="1134" w:type="dxa"/>
            <w:shd w:val="clear" w:color="auto" w:fill="FFFFFF"/>
            <w:vAlign w:val="center"/>
          </w:tcPr>
          <w:p w14:paraId="65DD7460" w14:textId="77777777" w:rsidR="00893E2E" w:rsidRPr="00FE204B" w:rsidRDefault="00893E2E" w:rsidP="0003371D">
            <w:pPr>
              <w:pStyle w:val="142"/>
              <w:jc w:val="right"/>
            </w:pPr>
            <w:r>
              <w:rPr>
                <w:rFonts w:hint="eastAsia"/>
              </w:rPr>
              <w:t>30,000</w:t>
            </w:r>
          </w:p>
        </w:tc>
      </w:tr>
      <w:tr w:rsidR="00893E2E" w:rsidRPr="00FE204B" w14:paraId="02DD3C09" w14:textId="77777777" w:rsidTr="00EE445C">
        <w:tc>
          <w:tcPr>
            <w:tcW w:w="2132" w:type="dxa"/>
            <w:vMerge/>
            <w:shd w:val="clear" w:color="auto" w:fill="FFFFFF"/>
            <w:vAlign w:val="center"/>
          </w:tcPr>
          <w:p w14:paraId="085E9148" w14:textId="77777777" w:rsidR="00893E2E" w:rsidRPr="0003371D" w:rsidRDefault="00893E2E" w:rsidP="005B367F">
            <w:pPr>
              <w:pStyle w:val="142"/>
              <w:rPr>
                <w:snapToGrid/>
                <w:lang w:eastAsia="zh-HK"/>
              </w:rPr>
            </w:pPr>
          </w:p>
        </w:tc>
        <w:tc>
          <w:tcPr>
            <w:tcW w:w="5239" w:type="dxa"/>
            <w:shd w:val="clear" w:color="auto" w:fill="FFFFFF"/>
            <w:vAlign w:val="center"/>
          </w:tcPr>
          <w:p w14:paraId="2EF81FB2" w14:textId="77777777" w:rsidR="00893E2E" w:rsidRPr="00FE204B" w:rsidRDefault="00893E2E" w:rsidP="005B367F">
            <w:pPr>
              <w:pStyle w:val="142"/>
            </w:pPr>
            <w:r>
              <w:rPr>
                <w:rFonts w:hint="eastAsia"/>
              </w:rPr>
              <w:t>2.</w:t>
            </w:r>
            <w:r>
              <w:rPr>
                <w:rFonts w:hint="eastAsia"/>
                <w:lang w:eastAsia="zh-HK"/>
              </w:rPr>
              <w:t>部分政務委員之適任性</w:t>
            </w:r>
          </w:p>
        </w:tc>
        <w:tc>
          <w:tcPr>
            <w:tcW w:w="1134" w:type="dxa"/>
            <w:shd w:val="clear" w:color="auto" w:fill="FFFFFF"/>
            <w:vAlign w:val="center"/>
          </w:tcPr>
          <w:p w14:paraId="7FE4AD67" w14:textId="77777777" w:rsidR="00893E2E" w:rsidRPr="00FE204B" w:rsidRDefault="00893E2E" w:rsidP="0003371D">
            <w:pPr>
              <w:pStyle w:val="142"/>
              <w:jc w:val="right"/>
            </w:pPr>
            <w:r>
              <w:rPr>
                <w:rFonts w:hint="eastAsia"/>
              </w:rPr>
              <w:t>2,707</w:t>
            </w:r>
          </w:p>
        </w:tc>
      </w:tr>
      <w:tr w:rsidR="00893E2E" w:rsidRPr="00FE204B" w14:paraId="77C8E3E2" w14:textId="77777777" w:rsidTr="00EE445C">
        <w:tc>
          <w:tcPr>
            <w:tcW w:w="2132" w:type="dxa"/>
            <w:vMerge/>
            <w:shd w:val="clear" w:color="auto" w:fill="FFFFFF"/>
            <w:vAlign w:val="center"/>
          </w:tcPr>
          <w:p w14:paraId="7C54E33B" w14:textId="77777777" w:rsidR="00893E2E" w:rsidRPr="0003371D" w:rsidRDefault="00893E2E" w:rsidP="005B367F">
            <w:pPr>
              <w:pStyle w:val="142"/>
              <w:rPr>
                <w:snapToGrid/>
                <w:lang w:eastAsia="zh-HK"/>
              </w:rPr>
            </w:pPr>
          </w:p>
        </w:tc>
        <w:tc>
          <w:tcPr>
            <w:tcW w:w="5239" w:type="dxa"/>
            <w:shd w:val="clear" w:color="auto" w:fill="FFFFFF"/>
            <w:vAlign w:val="center"/>
          </w:tcPr>
          <w:p w14:paraId="5F9E56F4" w14:textId="77777777" w:rsidR="00893E2E" w:rsidRDefault="00893E2E" w:rsidP="005B367F">
            <w:pPr>
              <w:pStyle w:val="142"/>
            </w:pPr>
            <w:r>
              <w:rPr>
                <w:rFonts w:hint="eastAsia"/>
              </w:rPr>
              <w:t>3.</w:t>
            </w:r>
            <w:r>
              <w:rPr>
                <w:rFonts w:hint="eastAsia"/>
                <w:lang w:eastAsia="zh-HK"/>
              </w:rPr>
              <w:t>聯合服務中心設置必要性及功能檢討</w:t>
            </w:r>
            <w:r>
              <w:rPr>
                <w:rFonts w:hint="eastAsia"/>
              </w:rPr>
              <w:t>，</w:t>
            </w:r>
            <w:r>
              <w:rPr>
                <w:rFonts w:hint="eastAsia"/>
                <w:lang w:eastAsia="zh-HK"/>
              </w:rPr>
              <w:t>減列</w:t>
            </w:r>
            <w:r>
              <w:rPr>
                <w:rFonts w:hint="eastAsia"/>
              </w:rPr>
              <w:t>「</w:t>
            </w:r>
            <w:r>
              <w:rPr>
                <w:rFonts w:hint="eastAsia"/>
                <w:lang w:eastAsia="zh-HK"/>
              </w:rPr>
              <w:t>一般行政</w:t>
            </w:r>
            <w:r>
              <w:rPr>
                <w:rFonts w:hint="eastAsia"/>
              </w:rPr>
              <w:t>—</w:t>
            </w:r>
            <w:r>
              <w:rPr>
                <w:rFonts w:hint="eastAsia"/>
                <w:lang w:eastAsia="zh-HK"/>
              </w:rPr>
              <w:t>約聘僱人員待遇</w:t>
            </w:r>
            <w:r>
              <w:rPr>
                <w:rFonts w:hint="eastAsia"/>
              </w:rPr>
              <w:t>」</w:t>
            </w:r>
          </w:p>
        </w:tc>
        <w:tc>
          <w:tcPr>
            <w:tcW w:w="1134" w:type="dxa"/>
            <w:shd w:val="clear" w:color="auto" w:fill="FFFFFF"/>
            <w:vAlign w:val="center"/>
          </w:tcPr>
          <w:p w14:paraId="587ABD9C" w14:textId="77777777" w:rsidR="00893E2E" w:rsidRDefault="00893E2E" w:rsidP="00815669">
            <w:pPr>
              <w:pStyle w:val="142"/>
              <w:jc w:val="right"/>
            </w:pPr>
            <w:r>
              <w:rPr>
                <w:rFonts w:hint="eastAsia"/>
              </w:rPr>
              <w:t>12,000</w:t>
            </w:r>
          </w:p>
        </w:tc>
      </w:tr>
      <w:tr w:rsidR="00893E2E" w:rsidRPr="00FE204B" w14:paraId="482D4041" w14:textId="77777777" w:rsidTr="00EE445C">
        <w:trPr>
          <w:trHeight w:hRule="exact" w:val="454"/>
        </w:trPr>
        <w:tc>
          <w:tcPr>
            <w:tcW w:w="2132" w:type="dxa"/>
            <w:shd w:val="clear" w:color="auto" w:fill="FFFFFF"/>
            <w:vAlign w:val="center"/>
          </w:tcPr>
          <w:p w14:paraId="70DB499D" w14:textId="77777777" w:rsidR="00893E2E" w:rsidRPr="0003371D" w:rsidRDefault="00893E2E" w:rsidP="005B367F">
            <w:pPr>
              <w:pStyle w:val="142"/>
              <w:rPr>
                <w:snapToGrid/>
                <w:lang w:eastAsia="zh-HK"/>
              </w:rPr>
            </w:pPr>
            <w:r w:rsidRPr="0003371D">
              <w:rPr>
                <w:rFonts w:hint="eastAsia"/>
                <w:snapToGrid/>
                <w:lang w:eastAsia="zh-HK"/>
              </w:rPr>
              <w:t>施政及法制業務</w:t>
            </w:r>
          </w:p>
        </w:tc>
        <w:tc>
          <w:tcPr>
            <w:tcW w:w="5239" w:type="dxa"/>
            <w:shd w:val="clear" w:color="auto" w:fill="FFFFFF"/>
            <w:vAlign w:val="center"/>
          </w:tcPr>
          <w:p w14:paraId="27A3F742" w14:textId="77777777" w:rsidR="00893E2E" w:rsidRPr="00FE204B" w:rsidRDefault="00893E2E" w:rsidP="00675B49">
            <w:pPr>
              <w:pStyle w:val="142"/>
            </w:pPr>
            <w:r>
              <w:rPr>
                <w:rFonts w:hint="eastAsia"/>
                <w:lang w:eastAsia="zh-HK"/>
              </w:rPr>
              <w:t>部分政務委員之適任性</w:t>
            </w:r>
          </w:p>
        </w:tc>
        <w:tc>
          <w:tcPr>
            <w:tcW w:w="1134" w:type="dxa"/>
            <w:shd w:val="clear" w:color="auto" w:fill="FFFFFF"/>
            <w:vAlign w:val="center"/>
          </w:tcPr>
          <w:p w14:paraId="5851761E" w14:textId="77777777" w:rsidR="00893E2E" w:rsidRPr="00FE204B" w:rsidRDefault="00893E2E" w:rsidP="0003371D">
            <w:pPr>
              <w:pStyle w:val="142"/>
              <w:jc w:val="right"/>
            </w:pPr>
            <w:r>
              <w:t>10</w:t>
            </w:r>
            <w:r>
              <w:rPr>
                <w:rFonts w:hint="eastAsia"/>
              </w:rPr>
              <w:t>,000</w:t>
            </w:r>
          </w:p>
        </w:tc>
      </w:tr>
      <w:tr w:rsidR="00893E2E" w:rsidRPr="00FE204B" w14:paraId="762EE1DC" w14:textId="77777777" w:rsidTr="00EE445C">
        <w:trPr>
          <w:trHeight w:hRule="exact" w:val="454"/>
        </w:trPr>
        <w:tc>
          <w:tcPr>
            <w:tcW w:w="2132" w:type="dxa"/>
            <w:shd w:val="clear" w:color="auto" w:fill="FFFFFF"/>
            <w:vAlign w:val="center"/>
          </w:tcPr>
          <w:p w14:paraId="0B06D1E9" w14:textId="77777777" w:rsidR="00893E2E" w:rsidRPr="0003371D" w:rsidRDefault="00893E2E" w:rsidP="005B367F">
            <w:pPr>
              <w:pStyle w:val="142"/>
              <w:rPr>
                <w:snapToGrid/>
                <w:lang w:eastAsia="zh-HK"/>
              </w:rPr>
            </w:pPr>
            <w:r w:rsidRPr="0003371D">
              <w:rPr>
                <w:rFonts w:hint="eastAsia"/>
                <w:snapToGrid/>
                <w:lang w:eastAsia="zh-HK"/>
              </w:rPr>
              <w:t>施政推展聯繫</w:t>
            </w:r>
          </w:p>
        </w:tc>
        <w:tc>
          <w:tcPr>
            <w:tcW w:w="5239" w:type="dxa"/>
            <w:shd w:val="clear" w:color="auto" w:fill="FFFFFF"/>
            <w:vAlign w:val="center"/>
          </w:tcPr>
          <w:p w14:paraId="1FAF9863" w14:textId="77777777" w:rsidR="00893E2E" w:rsidRPr="00FE204B" w:rsidRDefault="00893E2E" w:rsidP="005B367F">
            <w:pPr>
              <w:pStyle w:val="142"/>
            </w:pPr>
            <w:r>
              <w:rPr>
                <w:rFonts w:hint="eastAsia"/>
                <w:lang w:eastAsia="zh-HK"/>
              </w:rPr>
              <w:t>院際溝通待加強</w:t>
            </w:r>
          </w:p>
        </w:tc>
        <w:tc>
          <w:tcPr>
            <w:tcW w:w="1134" w:type="dxa"/>
            <w:shd w:val="clear" w:color="auto" w:fill="FFFFFF"/>
            <w:vAlign w:val="center"/>
          </w:tcPr>
          <w:p w14:paraId="2E75BF0B" w14:textId="77777777" w:rsidR="00893E2E" w:rsidRPr="00FE204B" w:rsidRDefault="00893E2E" w:rsidP="0003371D">
            <w:pPr>
              <w:pStyle w:val="142"/>
              <w:jc w:val="right"/>
            </w:pPr>
            <w:r w:rsidRPr="00675B49">
              <w:t>3,000</w:t>
            </w:r>
          </w:p>
        </w:tc>
      </w:tr>
      <w:tr w:rsidR="00893E2E" w:rsidRPr="00FE204B" w14:paraId="67BDF35F" w14:textId="77777777" w:rsidTr="00EE445C">
        <w:trPr>
          <w:trHeight w:hRule="exact" w:val="454"/>
        </w:trPr>
        <w:tc>
          <w:tcPr>
            <w:tcW w:w="2132" w:type="dxa"/>
            <w:shd w:val="clear" w:color="auto" w:fill="FFFFFF"/>
            <w:vAlign w:val="center"/>
          </w:tcPr>
          <w:p w14:paraId="7F9B9F17" w14:textId="77777777" w:rsidR="00893E2E" w:rsidRPr="0003371D" w:rsidRDefault="00893E2E" w:rsidP="005B367F">
            <w:pPr>
              <w:pStyle w:val="142"/>
              <w:rPr>
                <w:snapToGrid/>
                <w:lang w:eastAsia="zh-HK"/>
              </w:rPr>
            </w:pPr>
            <w:r w:rsidRPr="0003371D">
              <w:rPr>
                <w:rFonts w:hint="eastAsia"/>
                <w:snapToGrid/>
                <w:lang w:eastAsia="zh-HK"/>
              </w:rPr>
              <w:t>聯合服務業務</w:t>
            </w:r>
          </w:p>
        </w:tc>
        <w:tc>
          <w:tcPr>
            <w:tcW w:w="5239" w:type="dxa"/>
            <w:shd w:val="clear" w:color="auto" w:fill="FFFFFF"/>
            <w:vAlign w:val="center"/>
          </w:tcPr>
          <w:p w14:paraId="10334466" w14:textId="77777777" w:rsidR="00893E2E" w:rsidRPr="00FE204B" w:rsidRDefault="00893E2E" w:rsidP="005B367F">
            <w:pPr>
              <w:pStyle w:val="142"/>
            </w:pPr>
            <w:r>
              <w:rPr>
                <w:rFonts w:hint="eastAsia"/>
                <w:lang w:eastAsia="zh-HK"/>
              </w:rPr>
              <w:t>聯合服務中心部分主管及相關業務檢討</w:t>
            </w:r>
          </w:p>
        </w:tc>
        <w:tc>
          <w:tcPr>
            <w:tcW w:w="1134" w:type="dxa"/>
            <w:shd w:val="clear" w:color="auto" w:fill="FFFFFF"/>
            <w:vAlign w:val="center"/>
          </w:tcPr>
          <w:p w14:paraId="19D3A718" w14:textId="77777777" w:rsidR="00893E2E" w:rsidRPr="00FE204B" w:rsidRDefault="00893E2E" w:rsidP="0003371D">
            <w:pPr>
              <w:pStyle w:val="142"/>
              <w:jc w:val="right"/>
            </w:pPr>
            <w:r>
              <w:rPr>
                <w:rFonts w:hint="eastAsia"/>
              </w:rPr>
              <w:t>36,526</w:t>
            </w:r>
          </w:p>
        </w:tc>
      </w:tr>
      <w:tr w:rsidR="00893E2E" w:rsidRPr="00FE204B" w14:paraId="1E1B1485" w14:textId="77777777" w:rsidTr="00EE445C">
        <w:trPr>
          <w:trHeight w:hRule="exact" w:val="454"/>
        </w:trPr>
        <w:tc>
          <w:tcPr>
            <w:tcW w:w="2132" w:type="dxa"/>
            <w:shd w:val="clear" w:color="auto" w:fill="FFFFFF"/>
            <w:vAlign w:val="center"/>
          </w:tcPr>
          <w:p w14:paraId="7D2E716E" w14:textId="77777777" w:rsidR="00893E2E" w:rsidRPr="0003371D" w:rsidRDefault="00893E2E" w:rsidP="00FE204B">
            <w:pPr>
              <w:pStyle w:val="142"/>
              <w:rPr>
                <w:snapToGrid/>
                <w:lang w:eastAsia="zh-HK"/>
              </w:rPr>
            </w:pPr>
            <w:r w:rsidRPr="0003371D">
              <w:rPr>
                <w:rFonts w:hint="eastAsia"/>
                <w:snapToGrid/>
                <w:lang w:eastAsia="zh-HK"/>
              </w:rPr>
              <w:t>資訊管理</w:t>
            </w:r>
          </w:p>
        </w:tc>
        <w:tc>
          <w:tcPr>
            <w:tcW w:w="5239" w:type="dxa"/>
            <w:shd w:val="clear" w:color="auto" w:fill="FFFFFF"/>
            <w:vAlign w:val="center"/>
          </w:tcPr>
          <w:p w14:paraId="79C274B4" w14:textId="77777777" w:rsidR="00893E2E" w:rsidRPr="00FE204B" w:rsidRDefault="00893E2E" w:rsidP="00FE204B">
            <w:pPr>
              <w:pStyle w:val="142"/>
            </w:pPr>
            <w:r>
              <w:rPr>
                <w:rFonts w:hint="eastAsia"/>
                <w:lang w:eastAsia="zh-HK"/>
              </w:rPr>
              <w:t>政策研討及成果待上架於網路分享</w:t>
            </w:r>
          </w:p>
        </w:tc>
        <w:tc>
          <w:tcPr>
            <w:tcW w:w="1134" w:type="dxa"/>
            <w:shd w:val="clear" w:color="auto" w:fill="FFFFFF"/>
            <w:vAlign w:val="center"/>
          </w:tcPr>
          <w:p w14:paraId="34042563" w14:textId="77777777" w:rsidR="00893E2E" w:rsidRPr="00FE204B" w:rsidRDefault="00893E2E" w:rsidP="0003371D">
            <w:pPr>
              <w:pStyle w:val="142"/>
              <w:jc w:val="right"/>
            </w:pPr>
            <w:r>
              <w:rPr>
                <w:rFonts w:hint="eastAsia"/>
              </w:rPr>
              <w:t>10,000</w:t>
            </w:r>
          </w:p>
        </w:tc>
      </w:tr>
      <w:tr w:rsidR="00893E2E" w:rsidRPr="00FE204B" w14:paraId="3063005D" w14:textId="77777777" w:rsidTr="00EE445C">
        <w:trPr>
          <w:trHeight w:hRule="exact" w:val="454"/>
        </w:trPr>
        <w:tc>
          <w:tcPr>
            <w:tcW w:w="2132" w:type="dxa"/>
            <w:shd w:val="clear" w:color="auto" w:fill="FFFFFF"/>
            <w:vAlign w:val="center"/>
          </w:tcPr>
          <w:p w14:paraId="0FEEE5B8" w14:textId="77777777" w:rsidR="00893E2E" w:rsidRPr="0003371D" w:rsidRDefault="00893E2E" w:rsidP="00FE204B">
            <w:pPr>
              <w:pStyle w:val="142"/>
              <w:rPr>
                <w:snapToGrid/>
                <w:lang w:eastAsia="zh-HK"/>
              </w:rPr>
            </w:pPr>
            <w:r w:rsidRPr="0003371D">
              <w:rPr>
                <w:rFonts w:hint="eastAsia"/>
                <w:snapToGrid/>
                <w:lang w:eastAsia="zh-HK"/>
              </w:rPr>
              <w:t>新聞傳播業務</w:t>
            </w:r>
          </w:p>
        </w:tc>
        <w:tc>
          <w:tcPr>
            <w:tcW w:w="5239" w:type="dxa"/>
            <w:shd w:val="clear" w:color="auto" w:fill="FFFFFF"/>
            <w:vAlign w:val="center"/>
          </w:tcPr>
          <w:p w14:paraId="5AEF8E8C" w14:textId="77777777" w:rsidR="00893E2E" w:rsidRPr="00FE204B" w:rsidRDefault="00893E2E" w:rsidP="00FE204B">
            <w:pPr>
              <w:pStyle w:val="142"/>
            </w:pPr>
            <w:r>
              <w:rPr>
                <w:rFonts w:hint="eastAsia"/>
                <w:lang w:eastAsia="zh-HK"/>
              </w:rPr>
              <w:t>編列過於浮濫</w:t>
            </w:r>
          </w:p>
        </w:tc>
        <w:tc>
          <w:tcPr>
            <w:tcW w:w="1134" w:type="dxa"/>
            <w:shd w:val="clear" w:color="auto" w:fill="FFFFFF"/>
            <w:vAlign w:val="center"/>
          </w:tcPr>
          <w:p w14:paraId="333C6E5F" w14:textId="77777777" w:rsidR="00893E2E" w:rsidRPr="00FE204B" w:rsidRDefault="00893E2E" w:rsidP="0003371D">
            <w:pPr>
              <w:pStyle w:val="142"/>
              <w:jc w:val="right"/>
            </w:pPr>
            <w:r>
              <w:rPr>
                <w:rFonts w:hint="eastAsia"/>
              </w:rPr>
              <w:t>51,000</w:t>
            </w:r>
          </w:p>
        </w:tc>
      </w:tr>
    </w:tbl>
    <w:p w14:paraId="6111BF0F" w14:textId="77777777" w:rsidR="00893E2E" w:rsidRDefault="00893E2E" w:rsidP="00675B49">
      <w:pPr>
        <w:pStyle w:val="142"/>
        <w:ind w:leftChars="-1" w:left="1130" w:hangingChars="466" w:hanging="1133"/>
      </w:pPr>
      <w:r>
        <w:rPr>
          <w:rFonts w:hint="eastAsia"/>
          <w:lang w:eastAsia="zh-HK"/>
        </w:rPr>
        <w:t>說</w:t>
      </w:r>
      <w:r>
        <w:rPr>
          <w:lang w:eastAsia="zh-HK"/>
        </w:rPr>
        <w:t xml:space="preserve">    </w:t>
      </w:r>
      <w:r>
        <w:rPr>
          <w:rFonts w:hint="eastAsia"/>
          <w:lang w:eastAsia="zh-HK"/>
        </w:rPr>
        <w:t>明</w:t>
      </w:r>
      <w:r>
        <w:rPr>
          <w:rFonts w:hint="eastAsia"/>
        </w:rPr>
        <w:t>：</w:t>
      </w:r>
      <w:r>
        <w:rPr>
          <w:rFonts w:hint="eastAsia"/>
          <w:lang w:eastAsia="zh-HK"/>
        </w:rPr>
        <w:t>列表範圍為行政院本次辦理追加預算之業務計畫摘述本院決議事項</w:t>
      </w:r>
      <w:r>
        <w:rPr>
          <w:rFonts w:hint="eastAsia"/>
        </w:rPr>
        <w:t>。</w:t>
      </w:r>
    </w:p>
    <w:p w14:paraId="00DB8309" w14:textId="77777777" w:rsidR="00893E2E" w:rsidRDefault="00893E2E" w:rsidP="00EE6503">
      <w:pPr>
        <w:pStyle w:val="142"/>
        <w:ind w:leftChars="-1" w:left="1130" w:hangingChars="466" w:hanging="1133"/>
      </w:pPr>
      <w:r w:rsidRPr="00D52BEB">
        <w:rPr>
          <w:rFonts w:hint="eastAsia"/>
        </w:rPr>
        <w:t>資料來源：</w:t>
      </w:r>
      <w:r w:rsidRPr="008D5EFA">
        <w:rPr>
          <w:rFonts w:hint="eastAsia"/>
        </w:rPr>
        <w:t>114年度中央政府總預算案審查總報告（修正本）</w:t>
      </w:r>
      <w:r>
        <w:rPr>
          <w:rFonts w:hint="eastAsia"/>
        </w:rPr>
        <w:t>；</w:t>
      </w:r>
      <w:r>
        <w:rPr>
          <w:rFonts w:hint="eastAsia"/>
          <w:lang w:eastAsia="zh-HK"/>
        </w:rPr>
        <w:t>本中心整理</w:t>
      </w:r>
      <w:r w:rsidRPr="00D52BEB">
        <w:rPr>
          <w:rFonts w:hint="eastAsia"/>
        </w:rPr>
        <w:t>。</w:t>
      </w:r>
    </w:p>
    <w:p w14:paraId="003EA8EB" w14:textId="77777777" w:rsidR="00893E2E" w:rsidRPr="0049693B" w:rsidRDefault="00893E2E" w:rsidP="00CF0921">
      <w:pPr>
        <w:pStyle w:val="a6"/>
        <w:ind w:left="849" w:hanging="283"/>
        <w:rPr>
          <w:b/>
        </w:rPr>
      </w:pPr>
      <w:r w:rsidRPr="0049693B">
        <w:rPr>
          <w:rFonts w:hint="eastAsia"/>
          <w:b/>
        </w:rPr>
        <w:lastRenderedPageBreak/>
        <w:t>（</w:t>
      </w:r>
      <w:r w:rsidRPr="0049693B">
        <w:rPr>
          <w:rFonts w:hint="eastAsia"/>
          <w:b/>
          <w:lang w:eastAsia="zh-HK"/>
        </w:rPr>
        <w:t>二</w:t>
      </w:r>
      <w:r w:rsidRPr="0049693B">
        <w:rPr>
          <w:rFonts w:hint="eastAsia"/>
          <w:b/>
        </w:rPr>
        <w:t>)</w:t>
      </w:r>
      <w:r>
        <w:rPr>
          <w:rFonts w:hint="eastAsia"/>
          <w:b/>
          <w:lang w:eastAsia="zh-HK"/>
        </w:rPr>
        <w:t>前因</w:t>
      </w:r>
      <w:r w:rsidRPr="0049693B">
        <w:rPr>
          <w:rFonts w:hint="eastAsia"/>
          <w:b/>
          <w:lang w:eastAsia="zh-HK"/>
        </w:rPr>
        <w:t>基本運作維持經費不敷申請動支第二預備金，容待釐清盤點是否</w:t>
      </w:r>
      <w:r>
        <w:rPr>
          <w:rFonts w:hint="eastAsia"/>
          <w:b/>
          <w:lang w:eastAsia="zh-HK"/>
        </w:rPr>
        <w:t>與追加預算案</w:t>
      </w:r>
      <w:r w:rsidRPr="0049693B">
        <w:rPr>
          <w:rFonts w:hint="eastAsia"/>
          <w:b/>
          <w:lang w:eastAsia="zh-HK"/>
        </w:rPr>
        <w:t>重複及是否究為業務所需</w:t>
      </w:r>
    </w:p>
    <w:p w14:paraId="7EE2FF22" w14:textId="77777777" w:rsidR="00893E2E" w:rsidRPr="00CF0921" w:rsidRDefault="00893E2E" w:rsidP="00CF0921">
      <w:pPr>
        <w:pStyle w:val="21"/>
        <w:ind w:left="850" w:firstLine="566"/>
        <w:rPr>
          <w:lang w:eastAsia="zh-HK"/>
        </w:rPr>
      </w:pPr>
      <w:r>
        <w:rPr>
          <w:rFonts w:hint="eastAsia"/>
          <w:lang w:eastAsia="zh-HK"/>
        </w:rPr>
        <w:t>行政院已於</w:t>
      </w:r>
      <w:r>
        <w:rPr>
          <w:rFonts w:hint="eastAsia"/>
        </w:rPr>
        <w:t>114</w:t>
      </w:r>
      <w:r>
        <w:rPr>
          <w:rFonts w:hint="eastAsia"/>
          <w:lang w:eastAsia="zh-HK"/>
        </w:rPr>
        <w:t>年</w:t>
      </w:r>
      <w:r>
        <w:rPr>
          <w:rFonts w:hint="eastAsia"/>
        </w:rPr>
        <w:t>6</w:t>
      </w:r>
      <w:r>
        <w:rPr>
          <w:rFonts w:hint="eastAsia"/>
          <w:lang w:eastAsia="zh-HK"/>
        </w:rPr>
        <w:t>月間以</w:t>
      </w:r>
      <w:r>
        <w:rPr>
          <w:rFonts w:hint="eastAsia"/>
          <w:snapToGrid/>
        </w:rPr>
        <w:t>總統府、</w:t>
      </w:r>
      <w:r>
        <w:rPr>
          <w:rFonts w:hint="eastAsia"/>
          <w:snapToGrid/>
          <w:lang w:eastAsia="zh-HK"/>
        </w:rPr>
        <w:t>行政</w:t>
      </w:r>
      <w:r>
        <w:rPr>
          <w:rFonts w:hint="eastAsia"/>
          <w:snapToGrid/>
        </w:rPr>
        <w:t>院、不當黨產處理委員會及監察院基本運作維持經費不敷</w:t>
      </w:r>
      <w:r>
        <w:rPr>
          <w:rFonts w:hint="eastAsia"/>
          <w:snapToGrid/>
          <w:lang w:eastAsia="zh-HK"/>
        </w:rPr>
        <w:t>為由</w:t>
      </w:r>
      <w:r>
        <w:rPr>
          <w:rFonts w:hint="eastAsia"/>
          <w:snapToGrid/>
        </w:rPr>
        <w:t>，</w:t>
      </w:r>
      <w:r>
        <w:rPr>
          <w:rFonts w:hint="eastAsia"/>
          <w:snapToGrid/>
          <w:lang w:eastAsia="zh-HK"/>
        </w:rPr>
        <w:t>復因前開經費屬經立法院刪減數</w:t>
      </w:r>
      <w:r>
        <w:rPr>
          <w:rFonts w:hint="eastAsia"/>
          <w:snapToGrid/>
        </w:rPr>
        <w:t>，</w:t>
      </w:r>
      <w:r>
        <w:rPr>
          <w:rFonts w:hint="eastAsia"/>
          <w:snapToGrid/>
          <w:lang w:eastAsia="zh-HK"/>
        </w:rPr>
        <w:t>爰依預算法第</w:t>
      </w:r>
      <w:r>
        <w:rPr>
          <w:rFonts w:hint="eastAsia"/>
          <w:snapToGrid/>
        </w:rPr>
        <w:t>22</w:t>
      </w:r>
      <w:r>
        <w:rPr>
          <w:rFonts w:hint="eastAsia"/>
          <w:snapToGrid/>
          <w:lang w:eastAsia="zh-HK"/>
        </w:rPr>
        <w:t>條第</w:t>
      </w:r>
      <w:r>
        <w:rPr>
          <w:rFonts w:hint="eastAsia"/>
          <w:snapToGrid/>
        </w:rPr>
        <w:t>2</w:t>
      </w:r>
      <w:r>
        <w:rPr>
          <w:rFonts w:hint="eastAsia"/>
          <w:snapToGrid/>
          <w:lang w:eastAsia="zh-HK"/>
        </w:rPr>
        <w:t>項規定</w:t>
      </w:r>
      <w:r>
        <w:rPr>
          <w:rStyle w:val="afb"/>
          <w:snapToGrid/>
          <w:lang w:eastAsia="zh-HK"/>
        </w:rPr>
        <w:footnoteReference w:id="5"/>
      </w:r>
      <w:r>
        <w:rPr>
          <w:rFonts w:hint="eastAsia"/>
          <w:snapToGrid/>
          <w:lang w:eastAsia="zh-HK"/>
        </w:rPr>
        <w:t>函請本院</w:t>
      </w:r>
      <w:r>
        <w:rPr>
          <w:rFonts w:hint="eastAsia"/>
          <w:snapToGrid/>
        </w:rPr>
        <w:t>同意動支第二預備金</w:t>
      </w:r>
      <w:r w:rsidRPr="00C546BC">
        <w:rPr>
          <w:rFonts w:hint="eastAsia"/>
          <w:snapToGrid/>
        </w:rPr>
        <w:t>1億5,541萬4</w:t>
      </w:r>
      <w:r>
        <w:rPr>
          <w:rFonts w:hint="eastAsia"/>
          <w:snapToGrid/>
          <w:lang w:eastAsia="zh-HK"/>
        </w:rPr>
        <w:t>千</w:t>
      </w:r>
      <w:r w:rsidRPr="00C546BC">
        <w:rPr>
          <w:rFonts w:hint="eastAsia"/>
          <w:snapToGrid/>
        </w:rPr>
        <w:t>元支應</w:t>
      </w:r>
      <w:r>
        <w:rPr>
          <w:rFonts w:hint="eastAsia"/>
          <w:snapToGrid/>
        </w:rPr>
        <w:t>，</w:t>
      </w:r>
      <w:r>
        <w:rPr>
          <w:rFonts w:hint="eastAsia"/>
          <w:snapToGrid/>
          <w:lang w:eastAsia="zh-HK"/>
        </w:rPr>
        <w:t>其中屬行政院之動支額度為</w:t>
      </w:r>
      <w:r>
        <w:rPr>
          <w:rFonts w:hint="eastAsia"/>
          <w:snapToGrid/>
        </w:rPr>
        <w:t>6,652</w:t>
      </w:r>
      <w:r>
        <w:rPr>
          <w:rFonts w:hint="eastAsia"/>
          <w:snapToGrid/>
          <w:lang w:eastAsia="zh-HK"/>
        </w:rPr>
        <w:t>萬</w:t>
      </w:r>
      <w:r>
        <w:rPr>
          <w:rFonts w:hint="eastAsia"/>
          <w:snapToGrid/>
        </w:rPr>
        <w:t>8</w:t>
      </w:r>
      <w:r>
        <w:rPr>
          <w:rFonts w:hint="eastAsia"/>
          <w:snapToGrid/>
          <w:lang w:eastAsia="zh-HK"/>
        </w:rPr>
        <w:t>千元</w:t>
      </w:r>
      <w:r>
        <w:rPr>
          <w:rFonts w:hint="eastAsia"/>
          <w:snapToGrid/>
        </w:rPr>
        <w:t>，</w:t>
      </w:r>
      <w:r w:rsidRPr="00C546BC">
        <w:rPr>
          <w:rFonts w:hint="eastAsia"/>
          <w:snapToGrid/>
        </w:rPr>
        <w:t>本次追加預算案</w:t>
      </w:r>
      <w:r>
        <w:rPr>
          <w:rFonts w:hint="eastAsia"/>
          <w:snapToGrid/>
          <w:lang w:eastAsia="zh-HK"/>
        </w:rPr>
        <w:t>復又就</w:t>
      </w:r>
      <w:r w:rsidRPr="00C546BC">
        <w:rPr>
          <w:rFonts w:hint="eastAsia"/>
          <w:snapToGrid/>
        </w:rPr>
        <w:t>本院刪減數</w:t>
      </w:r>
      <w:r>
        <w:rPr>
          <w:rFonts w:hint="eastAsia"/>
          <w:snapToGrid/>
          <w:lang w:eastAsia="zh-HK"/>
        </w:rPr>
        <w:t>回編</w:t>
      </w:r>
      <w:r w:rsidRPr="0049693B">
        <w:rPr>
          <w:rFonts w:hint="eastAsia"/>
          <w:snapToGrid/>
          <w:lang w:eastAsia="zh-HK"/>
        </w:rPr>
        <w:t>9,608萬9千元</w:t>
      </w:r>
      <w:r w:rsidRPr="00C546BC">
        <w:rPr>
          <w:rFonts w:hint="eastAsia"/>
          <w:snapToGrid/>
        </w:rPr>
        <w:t>，</w:t>
      </w:r>
      <w:r>
        <w:rPr>
          <w:rFonts w:hint="eastAsia"/>
          <w:snapToGrid/>
          <w:lang w:eastAsia="zh-HK"/>
        </w:rPr>
        <w:t>二者合計</w:t>
      </w:r>
      <w:r w:rsidRPr="00F02A8F">
        <w:rPr>
          <w:snapToGrid/>
          <w:lang w:eastAsia="zh-HK"/>
        </w:rPr>
        <w:t>1</w:t>
      </w:r>
      <w:r>
        <w:rPr>
          <w:rFonts w:hint="eastAsia"/>
          <w:snapToGrid/>
          <w:lang w:eastAsia="zh-HK"/>
        </w:rPr>
        <w:t>億</w:t>
      </w:r>
      <w:r w:rsidRPr="00F02A8F">
        <w:rPr>
          <w:snapToGrid/>
          <w:lang w:eastAsia="zh-HK"/>
        </w:rPr>
        <w:t>6</w:t>
      </w:r>
      <w:r>
        <w:rPr>
          <w:rFonts w:hint="eastAsia"/>
          <w:snapToGrid/>
        </w:rPr>
        <w:t>,</w:t>
      </w:r>
      <w:r w:rsidRPr="00F02A8F">
        <w:rPr>
          <w:snapToGrid/>
          <w:lang w:eastAsia="zh-HK"/>
        </w:rPr>
        <w:t>261</w:t>
      </w:r>
      <w:r>
        <w:rPr>
          <w:rFonts w:hint="eastAsia"/>
          <w:snapToGrid/>
          <w:lang w:eastAsia="zh-HK"/>
        </w:rPr>
        <w:t>萬</w:t>
      </w:r>
      <w:r w:rsidRPr="00F02A8F">
        <w:rPr>
          <w:snapToGrid/>
          <w:lang w:eastAsia="zh-HK"/>
        </w:rPr>
        <w:t>7</w:t>
      </w:r>
      <w:r>
        <w:rPr>
          <w:rFonts w:hint="eastAsia"/>
          <w:snapToGrid/>
          <w:lang w:eastAsia="zh-HK"/>
        </w:rPr>
        <w:t>千元</w:t>
      </w:r>
      <w:r>
        <w:rPr>
          <w:rFonts w:hint="eastAsia"/>
          <w:snapToGrid/>
        </w:rPr>
        <w:t>，</w:t>
      </w:r>
      <w:r>
        <w:rPr>
          <w:rFonts w:hint="eastAsia"/>
          <w:snapToGrid/>
          <w:lang w:eastAsia="zh-HK"/>
        </w:rPr>
        <w:t>已達本院刪減數</w:t>
      </w:r>
      <w:r w:rsidRPr="00F02A8F">
        <w:rPr>
          <w:snapToGrid/>
          <w:lang w:eastAsia="zh-HK"/>
        </w:rPr>
        <w:t>1</w:t>
      </w:r>
      <w:r>
        <w:rPr>
          <w:rFonts w:hint="eastAsia"/>
          <w:snapToGrid/>
          <w:lang w:eastAsia="zh-HK"/>
        </w:rPr>
        <w:t>億</w:t>
      </w:r>
      <w:r w:rsidRPr="00F02A8F">
        <w:rPr>
          <w:snapToGrid/>
          <w:lang w:eastAsia="zh-HK"/>
        </w:rPr>
        <w:t>9</w:t>
      </w:r>
      <w:r>
        <w:rPr>
          <w:rFonts w:hint="eastAsia"/>
          <w:snapToGrid/>
        </w:rPr>
        <w:t>,</w:t>
      </w:r>
      <w:r w:rsidRPr="00F02A8F">
        <w:rPr>
          <w:snapToGrid/>
          <w:lang w:eastAsia="zh-HK"/>
        </w:rPr>
        <w:t>678</w:t>
      </w:r>
      <w:r>
        <w:rPr>
          <w:rFonts w:hint="eastAsia"/>
          <w:snapToGrid/>
          <w:lang w:eastAsia="zh-HK"/>
        </w:rPr>
        <w:t>萬</w:t>
      </w:r>
      <w:r w:rsidRPr="00F02A8F">
        <w:rPr>
          <w:snapToGrid/>
          <w:lang w:eastAsia="zh-HK"/>
        </w:rPr>
        <w:t>9</w:t>
      </w:r>
      <w:r>
        <w:rPr>
          <w:rFonts w:hint="eastAsia"/>
          <w:snapToGrid/>
          <w:lang w:eastAsia="zh-HK"/>
        </w:rPr>
        <w:t>千元之</w:t>
      </w:r>
      <w:r w:rsidRPr="00A4258E">
        <w:rPr>
          <w:snapToGrid/>
          <w:lang w:eastAsia="zh-HK"/>
        </w:rPr>
        <w:t>82.64</w:t>
      </w:r>
      <w:r>
        <w:rPr>
          <w:rFonts w:hint="eastAsia"/>
          <w:snapToGrid/>
        </w:rPr>
        <w:t>%，</w:t>
      </w:r>
      <w:r>
        <w:rPr>
          <w:rFonts w:hint="eastAsia"/>
          <w:snapToGrid/>
          <w:lang w:eastAsia="zh-HK"/>
        </w:rPr>
        <w:t>其中</w:t>
      </w:r>
      <w:r>
        <w:rPr>
          <w:rFonts w:hint="eastAsia"/>
          <w:snapToGrid/>
        </w:rPr>
        <w:t>「</w:t>
      </w:r>
      <w:r w:rsidRPr="00A4258E">
        <w:rPr>
          <w:rFonts w:hint="eastAsia"/>
          <w:snapToGrid/>
          <w:lang w:eastAsia="zh-HK"/>
        </w:rPr>
        <w:t>一般行政</w:t>
      </w:r>
      <w:r>
        <w:rPr>
          <w:rFonts w:hint="eastAsia"/>
          <w:snapToGrid/>
        </w:rPr>
        <w:t>」、「</w:t>
      </w:r>
      <w:r w:rsidRPr="00A4258E">
        <w:rPr>
          <w:rFonts w:hint="eastAsia"/>
          <w:snapToGrid/>
          <w:lang w:eastAsia="zh-HK"/>
        </w:rPr>
        <w:t>施政及法制業務</w:t>
      </w:r>
      <w:r>
        <w:rPr>
          <w:rFonts w:hint="eastAsia"/>
          <w:snapToGrid/>
        </w:rPr>
        <w:t>」、「</w:t>
      </w:r>
      <w:r w:rsidRPr="00A4258E">
        <w:rPr>
          <w:rFonts w:hint="eastAsia"/>
          <w:snapToGrid/>
          <w:lang w:eastAsia="zh-HK"/>
        </w:rPr>
        <w:t>聯合服務業務</w:t>
      </w:r>
      <w:r>
        <w:rPr>
          <w:rFonts w:hint="eastAsia"/>
          <w:snapToGrid/>
        </w:rPr>
        <w:t>」</w:t>
      </w:r>
      <w:r>
        <w:rPr>
          <w:rFonts w:hint="eastAsia"/>
          <w:snapToGrid/>
          <w:lang w:eastAsia="zh-HK"/>
        </w:rPr>
        <w:t>等</w:t>
      </w:r>
      <w:r>
        <w:rPr>
          <w:rFonts w:hint="eastAsia"/>
          <w:snapToGrid/>
        </w:rPr>
        <w:t>3</w:t>
      </w:r>
      <w:r>
        <w:rPr>
          <w:rFonts w:hint="eastAsia"/>
          <w:snapToGrid/>
          <w:lang w:eastAsia="zh-HK"/>
        </w:rPr>
        <w:t>項</w:t>
      </w:r>
      <w:r w:rsidRPr="005E0553">
        <w:rPr>
          <w:rFonts w:hint="eastAsia"/>
          <w:snapToGrid/>
        </w:rPr>
        <w:t>業務計畫</w:t>
      </w:r>
      <w:r>
        <w:rPr>
          <w:rFonts w:hint="eastAsia"/>
          <w:snapToGrid/>
        </w:rPr>
        <w:t>，</w:t>
      </w:r>
      <w:r>
        <w:rPr>
          <w:rFonts w:hint="eastAsia"/>
          <w:snapToGrid/>
          <w:lang w:eastAsia="zh-HK"/>
        </w:rPr>
        <w:t>追加預算數加計動支第二預備金兩者合計數已逾本院刪減數</w:t>
      </w:r>
      <w:r>
        <w:rPr>
          <w:rFonts w:hint="eastAsia"/>
          <w:snapToGrid/>
        </w:rPr>
        <w:t>(</w:t>
      </w:r>
      <w:r>
        <w:rPr>
          <w:rFonts w:hint="eastAsia"/>
          <w:snapToGrid/>
          <w:lang w:eastAsia="zh-HK"/>
        </w:rPr>
        <w:t>詳表</w:t>
      </w:r>
      <w:r>
        <w:rPr>
          <w:rFonts w:hint="eastAsia"/>
          <w:snapToGrid/>
        </w:rPr>
        <w:t>3)，</w:t>
      </w:r>
      <w:r w:rsidRPr="00A4258E">
        <w:rPr>
          <w:rFonts w:hint="eastAsia"/>
          <w:snapToGrid/>
          <w:lang w:eastAsia="zh-HK"/>
        </w:rPr>
        <w:t>容待釐清盤點是否重複及是否究為業務所需</w:t>
      </w:r>
      <w:r>
        <w:rPr>
          <w:rFonts w:hint="eastAsia"/>
          <w:snapToGrid/>
        </w:rPr>
        <w:t>。</w:t>
      </w:r>
    </w:p>
    <w:p w14:paraId="6562B6CB" w14:textId="77777777" w:rsidR="00893E2E" w:rsidRDefault="00893E2E" w:rsidP="005965B8">
      <w:pPr>
        <w:pStyle w:val="142"/>
        <w:spacing w:beforeLines="50" w:before="255"/>
        <w:ind w:left="757" w:hangingChars="267" w:hanging="757"/>
        <w:rPr>
          <w:b/>
          <w:sz w:val="28"/>
        </w:rPr>
      </w:pPr>
      <w:r w:rsidRPr="00E904A8">
        <w:rPr>
          <w:rFonts w:hint="eastAsia"/>
          <w:b/>
          <w:sz w:val="28"/>
        </w:rPr>
        <w:t>表</w:t>
      </w:r>
      <w:r>
        <w:rPr>
          <w:rFonts w:hint="eastAsia"/>
          <w:b/>
          <w:sz w:val="28"/>
        </w:rPr>
        <w:t>3</w:t>
      </w:r>
      <w:r>
        <w:rPr>
          <w:b/>
          <w:sz w:val="28"/>
        </w:rPr>
        <w:t xml:space="preserve"> </w:t>
      </w:r>
      <w:r>
        <w:rPr>
          <w:rFonts w:hint="eastAsia"/>
          <w:b/>
          <w:sz w:val="28"/>
        </w:rPr>
        <w:t>行政院114</w:t>
      </w:r>
      <w:r>
        <w:rPr>
          <w:rFonts w:hint="eastAsia"/>
          <w:b/>
          <w:sz w:val="28"/>
          <w:lang w:eastAsia="zh-HK"/>
        </w:rPr>
        <w:t>年度追加預算案及動支第二預備金明細</w:t>
      </w:r>
      <w:r w:rsidRPr="00E904A8">
        <w:rPr>
          <w:rFonts w:hint="eastAsia"/>
          <w:b/>
          <w:sz w:val="28"/>
        </w:rPr>
        <w:t>表</w:t>
      </w:r>
    </w:p>
    <w:p w14:paraId="170B6C6E" w14:textId="77777777" w:rsidR="00893E2E" w:rsidRDefault="00893E2E" w:rsidP="007A5F76">
      <w:pPr>
        <w:pStyle w:val="142"/>
        <w:jc w:val="right"/>
      </w:pPr>
      <w:r w:rsidRPr="00626C45">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559"/>
        <w:gridCol w:w="1209"/>
        <w:gridCol w:w="1201"/>
        <w:gridCol w:w="1842"/>
      </w:tblGrid>
      <w:tr w:rsidR="00893E2E" w:rsidRPr="0003371D" w14:paraId="0C32E1E8" w14:textId="77777777" w:rsidTr="00091654">
        <w:trPr>
          <w:trHeight w:val="340"/>
          <w:tblHeader/>
        </w:trPr>
        <w:tc>
          <w:tcPr>
            <w:tcW w:w="2694" w:type="dxa"/>
            <w:shd w:val="clear" w:color="auto" w:fill="auto"/>
            <w:noWrap/>
            <w:vAlign w:val="center"/>
          </w:tcPr>
          <w:p w14:paraId="2C4B73E8" w14:textId="77777777" w:rsidR="00893E2E" w:rsidRPr="0003371D" w:rsidRDefault="00893E2E" w:rsidP="00D042A5">
            <w:pPr>
              <w:pStyle w:val="142"/>
              <w:jc w:val="center"/>
              <w:rPr>
                <w:b/>
                <w:snapToGrid/>
                <w:lang w:eastAsia="zh-HK"/>
              </w:rPr>
            </w:pPr>
            <w:r w:rsidRPr="0003371D">
              <w:rPr>
                <w:b/>
                <w:snapToGrid/>
                <w:lang w:eastAsia="zh-HK"/>
              </w:rPr>
              <w:t>科目別</w:t>
            </w:r>
          </w:p>
        </w:tc>
        <w:tc>
          <w:tcPr>
            <w:tcW w:w="1559" w:type="dxa"/>
            <w:shd w:val="clear" w:color="auto" w:fill="auto"/>
            <w:noWrap/>
            <w:vAlign w:val="center"/>
          </w:tcPr>
          <w:p w14:paraId="65AA4ABE" w14:textId="77777777" w:rsidR="00893E2E" w:rsidRPr="0003371D" w:rsidRDefault="00893E2E" w:rsidP="00D042A5">
            <w:pPr>
              <w:pStyle w:val="142"/>
              <w:jc w:val="center"/>
              <w:rPr>
                <w:b/>
                <w:snapToGrid/>
                <w:lang w:eastAsia="zh-HK"/>
              </w:rPr>
            </w:pPr>
            <w:r>
              <w:rPr>
                <w:rFonts w:hint="eastAsia"/>
                <w:b/>
                <w:snapToGrid/>
                <w:lang w:eastAsia="zh-HK"/>
              </w:rPr>
              <w:t>本院</w:t>
            </w:r>
            <w:r w:rsidRPr="0003371D">
              <w:rPr>
                <w:rFonts w:hint="eastAsia"/>
                <w:b/>
                <w:snapToGrid/>
                <w:lang w:eastAsia="zh-HK"/>
              </w:rPr>
              <w:t>刪減數</w:t>
            </w:r>
          </w:p>
        </w:tc>
        <w:tc>
          <w:tcPr>
            <w:tcW w:w="1209" w:type="dxa"/>
            <w:shd w:val="clear" w:color="auto" w:fill="auto"/>
            <w:noWrap/>
            <w:vAlign w:val="center"/>
          </w:tcPr>
          <w:p w14:paraId="51025575" w14:textId="77777777" w:rsidR="00893E2E" w:rsidRPr="0003371D" w:rsidRDefault="00893E2E" w:rsidP="00D042A5">
            <w:pPr>
              <w:pStyle w:val="142"/>
              <w:jc w:val="center"/>
              <w:rPr>
                <w:b/>
                <w:snapToGrid/>
                <w:lang w:eastAsia="zh-HK"/>
              </w:rPr>
            </w:pPr>
            <w:r w:rsidRPr="0003371D">
              <w:rPr>
                <w:rFonts w:hint="eastAsia"/>
                <w:b/>
                <w:snapToGrid/>
                <w:lang w:eastAsia="zh-HK"/>
              </w:rPr>
              <w:t>追加數</w:t>
            </w:r>
          </w:p>
          <w:p w14:paraId="61953BB3" w14:textId="77777777" w:rsidR="00893E2E" w:rsidRPr="0003371D" w:rsidRDefault="00893E2E" w:rsidP="00D042A5">
            <w:pPr>
              <w:pStyle w:val="142"/>
              <w:jc w:val="center"/>
              <w:rPr>
                <w:b/>
                <w:snapToGrid/>
                <w:lang w:eastAsia="zh-HK"/>
              </w:rPr>
            </w:pPr>
            <w:r w:rsidRPr="0003371D">
              <w:rPr>
                <w:rFonts w:hint="eastAsia"/>
                <w:b/>
                <w:snapToGrid/>
              </w:rPr>
              <w:t>(A)</w:t>
            </w:r>
          </w:p>
        </w:tc>
        <w:tc>
          <w:tcPr>
            <w:tcW w:w="1201" w:type="dxa"/>
            <w:shd w:val="clear" w:color="auto" w:fill="auto"/>
            <w:vAlign w:val="center"/>
          </w:tcPr>
          <w:p w14:paraId="352025D5" w14:textId="77777777" w:rsidR="00893E2E" w:rsidRPr="0003371D" w:rsidRDefault="00893E2E" w:rsidP="00D042A5">
            <w:pPr>
              <w:pStyle w:val="142"/>
              <w:jc w:val="center"/>
              <w:rPr>
                <w:b/>
                <w:snapToGrid/>
                <w:lang w:eastAsia="zh-HK"/>
              </w:rPr>
            </w:pPr>
            <w:r w:rsidRPr="0003371D">
              <w:rPr>
                <w:rFonts w:hint="eastAsia"/>
                <w:b/>
                <w:snapToGrid/>
                <w:lang w:eastAsia="zh-HK"/>
              </w:rPr>
              <w:t>動支第二預備</w:t>
            </w:r>
            <w:r w:rsidRPr="0003371D">
              <w:rPr>
                <w:rFonts w:hint="eastAsia"/>
                <w:b/>
                <w:snapToGrid/>
              </w:rPr>
              <w:t>(B)</w:t>
            </w:r>
          </w:p>
        </w:tc>
        <w:tc>
          <w:tcPr>
            <w:tcW w:w="1842" w:type="dxa"/>
            <w:shd w:val="clear" w:color="auto" w:fill="auto"/>
            <w:noWrap/>
            <w:vAlign w:val="center"/>
          </w:tcPr>
          <w:p w14:paraId="2D58341F" w14:textId="77777777" w:rsidR="00893E2E" w:rsidRPr="0003371D" w:rsidRDefault="00893E2E" w:rsidP="00D042A5">
            <w:pPr>
              <w:pStyle w:val="142"/>
              <w:jc w:val="center"/>
              <w:rPr>
                <w:b/>
                <w:snapToGrid/>
                <w:lang w:eastAsia="zh-HK"/>
              </w:rPr>
            </w:pPr>
            <w:r w:rsidRPr="0003371D">
              <w:rPr>
                <w:rFonts w:hint="eastAsia"/>
                <w:b/>
                <w:snapToGrid/>
                <w:lang w:eastAsia="zh-HK"/>
              </w:rPr>
              <w:t>追加及動支第二預備金合計</w:t>
            </w:r>
          </w:p>
          <w:p w14:paraId="2BD457A3" w14:textId="77777777" w:rsidR="00893E2E" w:rsidRPr="0003371D" w:rsidRDefault="00893E2E" w:rsidP="00D042A5">
            <w:pPr>
              <w:pStyle w:val="142"/>
              <w:jc w:val="center"/>
              <w:rPr>
                <w:b/>
                <w:snapToGrid/>
                <w:lang w:eastAsia="zh-HK"/>
              </w:rPr>
            </w:pPr>
            <w:r w:rsidRPr="0003371D">
              <w:rPr>
                <w:rFonts w:hint="eastAsia"/>
                <w:b/>
                <w:snapToGrid/>
              </w:rPr>
              <w:t>（A+B）</w:t>
            </w:r>
          </w:p>
        </w:tc>
      </w:tr>
      <w:tr w:rsidR="00893E2E" w:rsidRPr="0003371D" w14:paraId="5792FB4D" w14:textId="77777777" w:rsidTr="00091654">
        <w:trPr>
          <w:trHeight w:hRule="exact" w:val="340"/>
        </w:trPr>
        <w:tc>
          <w:tcPr>
            <w:tcW w:w="2694" w:type="dxa"/>
            <w:shd w:val="clear" w:color="auto" w:fill="auto"/>
            <w:noWrap/>
            <w:vAlign w:val="center"/>
            <w:hideMark/>
          </w:tcPr>
          <w:p w14:paraId="17114505" w14:textId="77777777" w:rsidR="00893E2E" w:rsidRPr="0003371D" w:rsidRDefault="00893E2E" w:rsidP="0003371D">
            <w:pPr>
              <w:pStyle w:val="142"/>
              <w:rPr>
                <w:snapToGrid/>
                <w:lang w:eastAsia="zh-HK"/>
              </w:rPr>
            </w:pPr>
            <w:r w:rsidRPr="0003371D">
              <w:rPr>
                <w:rFonts w:hint="eastAsia"/>
                <w:snapToGrid/>
                <w:lang w:eastAsia="zh-HK"/>
              </w:rPr>
              <w:t>一般行政</w:t>
            </w:r>
          </w:p>
        </w:tc>
        <w:tc>
          <w:tcPr>
            <w:tcW w:w="1559" w:type="dxa"/>
            <w:shd w:val="clear" w:color="auto" w:fill="auto"/>
            <w:noWrap/>
            <w:vAlign w:val="center"/>
            <w:hideMark/>
          </w:tcPr>
          <w:p w14:paraId="0C918C17" w14:textId="77777777" w:rsidR="00893E2E" w:rsidRPr="0003371D" w:rsidRDefault="00893E2E" w:rsidP="0003371D">
            <w:pPr>
              <w:pStyle w:val="142"/>
              <w:jc w:val="right"/>
              <w:rPr>
                <w:b/>
                <w:snapToGrid/>
                <w:lang w:eastAsia="zh-HK"/>
              </w:rPr>
            </w:pPr>
            <w:r w:rsidRPr="0003371D">
              <w:rPr>
                <w:b/>
                <w:snapToGrid/>
                <w:lang w:eastAsia="zh-HK"/>
              </w:rPr>
              <w:t>52,474</w:t>
            </w:r>
          </w:p>
        </w:tc>
        <w:tc>
          <w:tcPr>
            <w:tcW w:w="1209" w:type="dxa"/>
            <w:shd w:val="clear" w:color="auto" w:fill="auto"/>
            <w:noWrap/>
            <w:vAlign w:val="center"/>
            <w:hideMark/>
          </w:tcPr>
          <w:p w14:paraId="46B7F578" w14:textId="77777777" w:rsidR="00893E2E" w:rsidRPr="0003371D" w:rsidRDefault="00893E2E" w:rsidP="0003371D">
            <w:pPr>
              <w:pStyle w:val="142"/>
              <w:jc w:val="right"/>
              <w:rPr>
                <w:snapToGrid/>
                <w:lang w:eastAsia="zh-HK"/>
              </w:rPr>
            </w:pPr>
            <w:r w:rsidRPr="0003371D">
              <w:rPr>
                <w:snapToGrid/>
                <w:lang w:eastAsia="zh-HK"/>
              </w:rPr>
              <w:t>29,250</w:t>
            </w:r>
          </w:p>
        </w:tc>
        <w:tc>
          <w:tcPr>
            <w:tcW w:w="1201" w:type="dxa"/>
            <w:shd w:val="clear" w:color="auto" w:fill="auto"/>
            <w:vAlign w:val="center"/>
          </w:tcPr>
          <w:p w14:paraId="1A50CF64" w14:textId="77777777" w:rsidR="00893E2E" w:rsidRPr="0003371D" w:rsidRDefault="00893E2E" w:rsidP="0003371D">
            <w:pPr>
              <w:pStyle w:val="142"/>
              <w:jc w:val="right"/>
              <w:rPr>
                <w:snapToGrid/>
                <w:lang w:eastAsia="zh-HK"/>
              </w:rPr>
            </w:pPr>
            <w:r w:rsidRPr="0003371D">
              <w:rPr>
                <w:rFonts w:hint="eastAsia"/>
                <w:snapToGrid/>
              </w:rPr>
              <w:t>26,972</w:t>
            </w:r>
          </w:p>
        </w:tc>
        <w:tc>
          <w:tcPr>
            <w:tcW w:w="1842" w:type="dxa"/>
            <w:shd w:val="clear" w:color="auto" w:fill="auto"/>
            <w:noWrap/>
            <w:vAlign w:val="center"/>
          </w:tcPr>
          <w:p w14:paraId="2930FE28" w14:textId="77777777" w:rsidR="00893E2E" w:rsidRPr="0003371D" w:rsidRDefault="00893E2E" w:rsidP="0003371D">
            <w:pPr>
              <w:pStyle w:val="142"/>
              <w:jc w:val="right"/>
              <w:rPr>
                <w:b/>
                <w:snapToGrid/>
              </w:rPr>
            </w:pPr>
            <w:r w:rsidRPr="0003371D">
              <w:rPr>
                <w:rFonts w:hint="eastAsia"/>
                <w:b/>
                <w:snapToGrid/>
              </w:rPr>
              <w:t>56,222</w:t>
            </w:r>
          </w:p>
        </w:tc>
      </w:tr>
      <w:tr w:rsidR="00893E2E" w:rsidRPr="0003371D" w14:paraId="3B4CC71C" w14:textId="77777777" w:rsidTr="00091654">
        <w:trPr>
          <w:trHeight w:hRule="exact" w:val="340"/>
        </w:trPr>
        <w:tc>
          <w:tcPr>
            <w:tcW w:w="2694" w:type="dxa"/>
            <w:shd w:val="clear" w:color="auto" w:fill="auto"/>
            <w:noWrap/>
            <w:vAlign w:val="center"/>
            <w:hideMark/>
          </w:tcPr>
          <w:p w14:paraId="3CBFB0B5" w14:textId="77777777" w:rsidR="00893E2E" w:rsidRPr="0003371D" w:rsidRDefault="00893E2E" w:rsidP="0003371D">
            <w:pPr>
              <w:pStyle w:val="142"/>
              <w:rPr>
                <w:snapToGrid/>
                <w:lang w:eastAsia="zh-HK"/>
              </w:rPr>
            </w:pPr>
            <w:r w:rsidRPr="0003371D">
              <w:rPr>
                <w:rFonts w:hint="eastAsia"/>
                <w:snapToGrid/>
                <w:lang w:eastAsia="zh-HK"/>
              </w:rPr>
              <w:t>施政及法制業務</w:t>
            </w:r>
          </w:p>
        </w:tc>
        <w:tc>
          <w:tcPr>
            <w:tcW w:w="1559" w:type="dxa"/>
            <w:shd w:val="clear" w:color="auto" w:fill="auto"/>
            <w:noWrap/>
            <w:vAlign w:val="center"/>
            <w:hideMark/>
          </w:tcPr>
          <w:p w14:paraId="20EAF3A3" w14:textId="77777777" w:rsidR="00893E2E" w:rsidRPr="0003371D" w:rsidRDefault="00893E2E" w:rsidP="0003371D">
            <w:pPr>
              <w:pStyle w:val="142"/>
              <w:jc w:val="right"/>
              <w:rPr>
                <w:b/>
                <w:snapToGrid/>
                <w:lang w:eastAsia="zh-HK"/>
              </w:rPr>
            </w:pPr>
            <w:r w:rsidRPr="0003371D">
              <w:rPr>
                <w:b/>
                <w:snapToGrid/>
                <w:lang w:eastAsia="zh-HK"/>
              </w:rPr>
              <w:t>14,885</w:t>
            </w:r>
          </w:p>
        </w:tc>
        <w:tc>
          <w:tcPr>
            <w:tcW w:w="1209" w:type="dxa"/>
            <w:shd w:val="clear" w:color="auto" w:fill="auto"/>
            <w:noWrap/>
            <w:vAlign w:val="center"/>
            <w:hideMark/>
          </w:tcPr>
          <w:p w14:paraId="70916C8F" w14:textId="77777777" w:rsidR="00893E2E" w:rsidRPr="0003371D" w:rsidRDefault="00893E2E" w:rsidP="0003371D">
            <w:pPr>
              <w:pStyle w:val="142"/>
              <w:jc w:val="right"/>
              <w:rPr>
                <w:snapToGrid/>
                <w:lang w:eastAsia="zh-HK"/>
              </w:rPr>
            </w:pPr>
            <w:r w:rsidRPr="0003371D">
              <w:rPr>
                <w:snapToGrid/>
                <w:lang w:eastAsia="zh-HK"/>
              </w:rPr>
              <w:t>9,576</w:t>
            </w:r>
          </w:p>
        </w:tc>
        <w:tc>
          <w:tcPr>
            <w:tcW w:w="1201" w:type="dxa"/>
            <w:shd w:val="clear" w:color="auto" w:fill="auto"/>
            <w:vAlign w:val="center"/>
          </w:tcPr>
          <w:p w14:paraId="15FE9A92" w14:textId="77777777" w:rsidR="00893E2E" w:rsidRPr="0003371D" w:rsidRDefault="00893E2E" w:rsidP="0003371D">
            <w:pPr>
              <w:pStyle w:val="142"/>
              <w:jc w:val="right"/>
              <w:rPr>
                <w:snapToGrid/>
                <w:lang w:eastAsia="zh-HK"/>
              </w:rPr>
            </w:pPr>
            <w:r w:rsidRPr="0003371D">
              <w:rPr>
                <w:rFonts w:hint="eastAsia"/>
                <w:snapToGrid/>
              </w:rPr>
              <w:t>7,782</w:t>
            </w:r>
          </w:p>
        </w:tc>
        <w:tc>
          <w:tcPr>
            <w:tcW w:w="1842" w:type="dxa"/>
            <w:shd w:val="clear" w:color="auto" w:fill="auto"/>
            <w:noWrap/>
            <w:vAlign w:val="center"/>
          </w:tcPr>
          <w:p w14:paraId="637C86D0" w14:textId="77777777" w:rsidR="00893E2E" w:rsidRPr="0003371D" w:rsidRDefault="00893E2E" w:rsidP="0003371D">
            <w:pPr>
              <w:pStyle w:val="142"/>
              <w:jc w:val="right"/>
              <w:rPr>
                <w:b/>
                <w:snapToGrid/>
              </w:rPr>
            </w:pPr>
            <w:r w:rsidRPr="0003371D">
              <w:rPr>
                <w:rFonts w:hint="eastAsia"/>
                <w:b/>
                <w:snapToGrid/>
              </w:rPr>
              <w:t>17,358</w:t>
            </w:r>
          </w:p>
        </w:tc>
      </w:tr>
      <w:tr w:rsidR="00893E2E" w:rsidRPr="0003371D" w14:paraId="02E8B464" w14:textId="77777777" w:rsidTr="00091654">
        <w:trPr>
          <w:trHeight w:hRule="exact" w:val="340"/>
        </w:trPr>
        <w:tc>
          <w:tcPr>
            <w:tcW w:w="2694" w:type="dxa"/>
            <w:shd w:val="clear" w:color="auto" w:fill="auto"/>
            <w:noWrap/>
            <w:vAlign w:val="center"/>
            <w:hideMark/>
          </w:tcPr>
          <w:p w14:paraId="0B7F4615" w14:textId="77777777" w:rsidR="00893E2E" w:rsidRPr="0003371D" w:rsidRDefault="00893E2E" w:rsidP="0003371D">
            <w:pPr>
              <w:pStyle w:val="142"/>
              <w:rPr>
                <w:snapToGrid/>
                <w:lang w:eastAsia="zh-HK"/>
              </w:rPr>
            </w:pPr>
            <w:r w:rsidRPr="0003371D">
              <w:rPr>
                <w:rFonts w:hint="eastAsia"/>
                <w:snapToGrid/>
                <w:lang w:eastAsia="zh-HK"/>
              </w:rPr>
              <w:t>施政推展聯繫</w:t>
            </w:r>
          </w:p>
        </w:tc>
        <w:tc>
          <w:tcPr>
            <w:tcW w:w="1559" w:type="dxa"/>
            <w:shd w:val="clear" w:color="auto" w:fill="auto"/>
            <w:noWrap/>
            <w:vAlign w:val="center"/>
            <w:hideMark/>
          </w:tcPr>
          <w:p w14:paraId="2CB03CFE" w14:textId="77777777" w:rsidR="00893E2E" w:rsidRPr="0003371D" w:rsidRDefault="00893E2E" w:rsidP="0003371D">
            <w:pPr>
              <w:pStyle w:val="142"/>
              <w:jc w:val="right"/>
              <w:rPr>
                <w:snapToGrid/>
                <w:lang w:eastAsia="zh-HK"/>
              </w:rPr>
            </w:pPr>
            <w:r w:rsidRPr="0003371D">
              <w:rPr>
                <w:snapToGrid/>
                <w:lang w:eastAsia="zh-HK"/>
              </w:rPr>
              <w:t>3,000</w:t>
            </w:r>
          </w:p>
        </w:tc>
        <w:tc>
          <w:tcPr>
            <w:tcW w:w="1209" w:type="dxa"/>
            <w:shd w:val="clear" w:color="auto" w:fill="auto"/>
            <w:noWrap/>
            <w:vAlign w:val="center"/>
            <w:hideMark/>
          </w:tcPr>
          <w:p w14:paraId="002099F2" w14:textId="77777777" w:rsidR="00893E2E" w:rsidRPr="0003371D" w:rsidRDefault="00893E2E" w:rsidP="0003371D">
            <w:pPr>
              <w:pStyle w:val="142"/>
              <w:jc w:val="right"/>
              <w:rPr>
                <w:snapToGrid/>
                <w:lang w:eastAsia="zh-HK"/>
              </w:rPr>
            </w:pPr>
            <w:r w:rsidRPr="0003371D">
              <w:rPr>
                <w:snapToGrid/>
                <w:lang w:eastAsia="zh-HK"/>
              </w:rPr>
              <w:t>3,000</w:t>
            </w:r>
          </w:p>
        </w:tc>
        <w:tc>
          <w:tcPr>
            <w:tcW w:w="1201" w:type="dxa"/>
            <w:shd w:val="clear" w:color="auto" w:fill="auto"/>
            <w:vAlign w:val="center"/>
          </w:tcPr>
          <w:p w14:paraId="7DBE78D5"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0F2E6BC2" w14:textId="77777777" w:rsidR="00893E2E" w:rsidRPr="0003371D" w:rsidRDefault="00893E2E" w:rsidP="0003371D">
            <w:pPr>
              <w:pStyle w:val="142"/>
              <w:jc w:val="right"/>
              <w:rPr>
                <w:snapToGrid/>
              </w:rPr>
            </w:pPr>
            <w:r w:rsidRPr="0003371D">
              <w:rPr>
                <w:rFonts w:hint="eastAsia"/>
                <w:snapToGrid/>
              </w:rPr>
              <w:t>3,000</w:t>
            </w:r>
          </w:p>
        </w:tc>
      </w:tr>
      <w:tr w:rsidR="00893E2E" w:rsidRPr="0003371D" w14:paraId="0AD29C09" w14:textId="77777777" w:rsidTr="00091654">
        <w:trPr>
          <w:trHeight w:hRule="exact" w:val="340"/>
        </w:trPr>
        <w:tc>
          <w:tcPr>
            <w:tcW w:w="2694" w:type="dxa"/>
            <w:shd w:val="clear" w:color="auto" w:fill="auto"/>
            <w:noWrap/>
            <w:vAlign w:val="center"/>
            <w:hideMark/>
          </w:tcPr>
          <w:p w14:paraId="345D1BAC" w14:textId="77777777" w:rsidR="00893E2E" w:rsidRPr="0003371D" w:rsidRDefault="00893E2E" w:rsidP="0003371D">
            <w:pPr>
              <w:pStyle w:val="142"/>
              <w:rPr>
                <w:snapToGrid/>
                <w:lang w:eastAsia="zh-HK"/>
              </w:rPr>
            </w:pPr>
            <w:r w:rsidRPr="0003371D">
              <w:rPr>
                <w:rFonts w:hint="eastAsia"/>
                <w:snapToGrid/>
                <w:lang w:eastAsia="zh-HK"/>
              </w:rPr>
              <w:t>聯合服務業務</w:t>
            </w:r>
          </w:p>
        </w:tc>
        <w:tc>
          <w:tcPr>
            <w:tcW w:w="1559" w:type="dxa"/>
            <w:shd w:val="clear" w:color="auto" w:fill="auto"/>
            <w:noWrap/>
            <w:vAlign w:val="center"/>
            <w:hideMark/>
          </w:tcPr>
          <w:p w14:paraId="72FB69EE" w14:textId="77777777" w:rsidR="00893E2E" w:rsidRPr="0003371D" w:rsidRDefault="00893E2E" w:rsidP="0003371D">
            <w:pPr>
              <w:pStyle w:val="142"/>
              <w:jc w:val="right"/>
              <w:rPr>
                <w:b/>
                <w:snapToGrid/>
                <w:lang w:eastAsia="zh-HK"/>
              </w:rPr>
            </w:pPr>
            <w:r w:rsidRPr="0003371D">
              <w:rPr>
                <w:b/>
                <w:snapToGrid/>
                <w:lang w:eastAsia="zh-HK"/>
              </w:rPr>
              <w:t>37,887</w:t>
            </w:r>
          </w:p>
        </w:tc>
        <w:tc>
          <w:tcPr>
            <w:tcW w:w="1209" w:type="dxa"/>
            <w:shd w:val="clear" w:color="auto" w:fill="auto"/>
            <w:noWrap/>
            <w:vAlign w:val="center"/>
            <w:hideMark/>
          </w:tcPr>
          <w:p w14:paraId="321BB524" w14:textId="77777777" w:rsidR="00893E2E" w:rsidRPr="0003371D" w:rsidRDefault="00893E2E" w:rsidP="0003371D">
            <w:pPr>
              <w:pStyle w:val="142"/>
              <w:jc w:val="right"/>
              <w:rPr>
                <w:snapToGrid/>
                <w:lang w:eastAsia="zh-HK"/>
              </w:rPr>
            </w:pPr>
            <w:r w:rsidRPr="0003371D">
              <w:rPr>
                <w:snapToGrid/>
                <w:lang w:eastAsia="zh-HK"/>
              </w:rPr>
              <w:t>36,526</w:t>
            </w:r>
          </w:p>
        </w:tc>
        <w:tc>
          <w:tcPr>
            <w:tcW w:w="1201" w:type="dxa"/>
            <w:shd w:val="clear" w:color="auto" w:fill="auto"/>
            <w:vAlign w:val="center"/>
          </w:tcPr>
          <w:p w14:paraId="6C00EC49" w14:textId="77777777" w:rsidR="00893E2E" w:rsidRPr="0003371D" w:rsidRDefault="00893E2E" w:rsidP="0003371D">
            <w:pPr>
              <w:pStyle w:val="142"/>
              <w:jc w:val="right"/>
              <w:rPr>
                <w:snapToGrid/>
                <w:lang w:eastAsia="zh-HK"/>
              </w:rPr>
            </w:pPr>
            <w:r w:rsidRPr="0003371D">
              <w:rPr>
                <w:rFonts w:hint="eastAsia"/>
                <w:snapToGrid/>
              </w:rPr>
              <w:t>21,626</w:t>
            </w:r>
          </w:p>
        </w:tc>
        <w:tc>
          <w:tcPr>
            <w:tcW w:w="1842" w:type="dxa"/>
            <w:shd w:val="clear" w:color="auto" w:fill="auto"/>
            <w:noWrap/>
            <w:vAlign w:val="center"/>
          </w:tcPr>
          <w:p w14:paraId="7A758DEC" w14:textId="77777777" w:rsidR="00893E2E" w:rsidRPr="0003371D" w:rsidRDefault="00893E2E" w:rsidP="0003371D">
            <w:pPr>
              <w:pStyle w:val="142"/>
              <w:jc w:val="right"/>
              <w:rPr>
                <w:b/>
                <w:snapToGrid/>
              </w:rPr>
            </w:pPr>
            <w:r w:rsidRPr="0003371D">
              <w:rPr>
                <w:rFonts w:hint="eastAsia"/>
                <w:b/>
                <w:snapToGrid/>
              </w:rPr>
              <w:t>58,152</w:t>
            </w:r>
          </w:p>
        </w:tc>
      </w:tr>
      <w:tr w:rsidR="00893E2E" w:rsidRPr="0003371D" w14:paraId="79A01317" w14:textId="77777777" w:rsidTr="00091654">
        <w:trPr>
          <w:trHeight w:hRule="exact" w:val="340"/>
        </w:trPr>
        <w:tc>
          <w:tcPr>
            <w:tcW w:w="2694" w:type="dxa"/>
            <w:shd w:val="clear" w:color="auto" w:fill="auto"/>
            <w:noWrap/>
            <w:vAlign w:val="center"/>
            <w:hideMark/>
          </w:tcPr>
          <w:p w14:paraId="4CB8BE24" w14:textId="77777777" w:rsidR="00893E2E" w:rsidRPr="0003371D" w:rsidRDefault="00893E2E" w:rsidP="0003371D">
            <w:pPr>
              <w:pStyle w:val="142"/>
              <w:rPr>
                <w:snapToGrid/>
                <w:lang w:eastAsia="zh-HK"/>
              </w:rPr>
            </w:pPr>
            <w:r w:rsidRPr="0003371D">
              <w:rPr>
                <w:rFonts w:hint="eastAsia"/>
                <w:snapToGrid/>
                <w:lang w:eastAsia="zh-HK"/>
              </w:rPr>
              <w:t>災害防救及國土安全</w:t>
            </w:r>
          </w:p>
        </w:tc>
        <w:tc>
          <w:tcPr>
            <w:tcW w:w="1559" w:type="dxa"/>
            <w:shd w:val="clear" w:color="auto" w:fill="auto"/>
            <w:noWrap/>
            <w:vAlign w:val="center"/>
            <w:hideMark/>
          </w:tcPr>
          <w:p w14:paraId="66633FBF" w14:textId="77777777" w:rsidR="00893E2E" w:rsidRPr="0003371D" w:rsidRDefault="00893E2E" w:rsidP="0003371D">
            <w:pPr>
              <w:pStyle w:val="142"/>
              <w:jc w:val="right"/>
              <w:rPr>
                <w:snapToGrid/>
                <w:lang w:eastAsia="zh-HK"/>
              </w:rPr>
            </w:pPr>
            <w:r w:rsidRPr="0003371D">
              <w:rPr>
                <w:snapToGrid/>
                <w:lang w:eastAsia="zh-HK"/>
              </w:rPr>
              <w:t>3,699</w:t>
            </w:r>
          </w:p>
        </w:tc>
        <w:tc>
          <w:tcPr>
            <w:tcW w:w="1209" w:type="dxa"/>
            <w:shd w:val="clear" w:color="auto" w:fill="auto"/>
            <w:noWrap/>
            <w:vAlign w:val="center"/>
            <w:hideMark/>
          </w:tcPr>
          <w:p w14:paraId="089165F8"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4D019DEE"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52148E33" w14:textId="77777777" w:rsidR="00893E2E" w:rsidRPr="0003371D" w:rsidRDefault="00893E2E" w:rsidP="0003371D">
            <w:pPr>
              <w:pStyle w:val="142"/>
              <w:jc w:val="right"/>
              <w:rPr>
                <w:snapToGrid/>
              </w:rPr>
            </w:pPr>
            <w:r w:rsidRPr="0003371D">
              <w:rPr>
                <w:rFonts w:hint="eastAsia"/>
                <w:snapToGrid/>
              </w:rPr>
              <w:t>0</w:t>
            </w:r>
          </w:p>
        </w:tc>
      </w:tr>
      <w:tr w:rsidR="00893E2E" w:rsidRPr="0003371D" w14:paraId="74177A2A" w14:textId="77777777" w:rsidTr="00091654">
        <w:trPr>
          <w:trHeight w:hRule="exact" w:val="340"/>
        </w:trPr>
        <w:tc>
          <w:tcPr>
            <w:tcW w:w="2694" w:type="dxa"/>
            <w:shd w:val="clear" w:color="auto" w:fill="auto"/>
            <w:noWrap/>
            <w:vAlign w:val="center"/>
            <w:hideMark/>
          </w:tcPr>
          <w:p w14:paraId="0D094E06" w14:textId="77777777" w:rsidR="00893E2E" w:rsidRPr="0003371D" w:rsidRDefault="00893E2E" w:rsidP="0003371D">
            <w:pPr>
              <w:pStyle w:val="142"/>
              <w:rPr>
                <w:snapToGrid/>
                <w:lang w:eastAsia="zh-HK"/>
              </w:rPr>
            </w:pPr>
            <w:r w:rsidRPr="0003371D">
              <w:rPr>
                <w:rFonts w:hint="eastAsia"/>
                <w:snapToGrid/>
                <w:lang w:eastAsia="zh-HK"/>
              </w:rPr>
              <w:t>性別平等業務</w:t>
            </w:r>
          </w:p>
        </w:tc>
        <w:tc>
          <w:tcPr>
            <w:tcW w:w="1559" w:type="dxa"/>
            <w:shd w:val="clear" w:color="auto" w:fill="auto"/>
            <w:noWrap/>
            <w:vAlign w:val="center"/>
            <w:hideMark/>
          </w:tcPr>
          <w:p w14:paraId="3902E89D" w14:textId="77777777" w:rsidR="00893E2E" w:rsidRPr="0003371D" w:rsidRDefault="00893E2E" w:rsidP="0003371D">
            <w:pPr>
              <w:pStyle w:val="142"/>
              <w:jc w:val="right"/>
              <w:rPr>
                <w:snapToGrid/>
                <w:lang w:eastAsia="zh-HK"/>
              </w:rPr>
            </w:pPr>
            <w:r w:rsidRPr="0003371D">
              <w:rPr>
                <w:snapToGrid/>
                <w:lang w:eastAsia="zh-HK"/>
              </w:rPr>
              <w:t>5,188</w:t>
            </w:r>
          </w:p>
        </w:tc>
        <w:tc>
          <w:tcPr>
            <w:tcW w:w="1209" w:type="dxa"/>
            <w:shd w:val="clear" w:color="auto" w:fill="auto"/>
            <w:noWrap/>
            <w:vAlign w:val="center"/>
            <w:hideMark/>
          </w:tcPr>
          <w:p w14:paraId="3FA29DDC"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5C8EDE0E"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6FE9B6D2" w14:textId="77777777" w:rsidR="00893E2E" w:rsidRPr="0003371D" w:rsidRDefault="00893E2E" w:rsidP="0003371D">
            <w:pPr>
              <w:pStyle w:val="142"/>
              <w:jc w:val="right"/>
              <w:rPr>
                <w:snapToGrid/>
              </w:rPr>
            </w:pPr>
            <w:r w:rsidRPr="0003371D">
              <w:rPr>
                <w:rFonts w:hint="eastAsia"/>
                <w:snapToGrid/>
              </w:rPr>
              <w:t>0</w:t>
            </w:r>
          </w:p>
        </w:tc>
      </w:tr>
      <w:tr w:rsidR="00893E2E" w:rsidRPr="0003371D" w14:paraId="56407A97" w14:textId="77777777" w:rsidTr="00091654">
        <w:trPr>
          <w:trHeight w:hRule="exact" w:val="340"/>
        </w:trPr>
        <w:tc>
          <w:tcPr>
            <w:tcW w:w="2694" w:type="dxa"/>
            <w:shd w:val="clear" w:color="auto" w:fill="auto"/>
            <w:noWrap/>
            <w:vAlign w:val="center"/>
            <w:hideMark/>
          </w:tcPr>
          <w:p w14:paraId="43B6A268" w14:textId="77777777" w:rsidR="00893E2E" w:rsidRPr="0003371D" w:rsidRDefault="00893E2E" w:rsidP="0003371D">
            <w:pPr>
              <w:pStyle w:val="142"/>
              <w:rPr>
                <w:snapToGrid/>
                <w:lang w:eastAsia="zh-HK"/>
              </w:rPr>
            </w:pPr>
            <w:r w:rsidRPr="0003371D">
              <w:rPr>
                <w:rFonts w:hint="eastAsia"/>
                <w:snapToGrid/>
                <w:lang w:eastAsia="zh-HK"/>
              </w:rPr>
              <w:t>消保及食安業務</w:t>
            </w:r>
          </w:p>
        </w:tc>
        <w:tc>
          <w:tcPr>
            <w:tcW w:w="1559" w:type="dxa"/>
            <w:shd w:val="clear" w:color="auto" w:fill="auto"/>
            <w:noWrap/>
            <w:vAlign w:val="center"/>
            <w:hideMark/>
          </w:tcPr>
          <w:p w14:paraId="50814114" w14:textId="77777777" w:rsidR="00893E2E" w:rsidRPr="0003371D" w:rsidRDefault="00893E2E" w:rsidP="0003371D">
            <w:pPr>
              <w:pStyle w:val="142"/>
              <w:jc w:val="right"/>
              <w:rPr>
                <w:snapToGrid/>
                <w:lang w:eastAsia="zh-HK"/>
              </w:rPr>
            </w:pPr>
            <w:r w:rsidRPr="0003371D">
              <w:rPr>
                <w:snapToGrid/>
                <w:lang w:eastAsia="zh-HK"/>
              </w:rPr>
              <w:t>3,392</w:t>
            </w:r>
          </w:p>
        </w:tc>
        <w:tc>
          <w:tcPr>
            <w:tcW w:w="1209" w:type="dxa"/>
            <w:shd w:val="clear" w:color="auto" w:fill="auto"/>
            <w:noWrap/>
            <w:vAlign w:val="center"/>
            <w:hideMark/>
          </w:tcPr>
          <w:p w14:paraId="09AA792E"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6BF7962D"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14492C98" w14:textId="77777777" w:rsidR="00893E2E" w:rsidRPr="0003371D" w:rsidRDefault="00893E2E" w:rsidP="0003371D">
            <w:pPr>
              <w:pStyle w:val="142"/>
              <w:jc w:val="right"/>
              <w:rPr>
                <w:snapToGrid/>
              </w:rPr>
            </w:pPr>
            <w:r w:rsidRPr="0003371D">
              <w:rPr>
                <w:rFonts w:hint="eastAsia"/>
                <w:snapToGrid/>
              </w:rPr>
              <w:t>0</w:t>
            </w:r>
          </w:p>
        </w:tc>
      </w:tr>
      <w:tr w:rsidR="00893E2E" w:rsidRPr="0003371D" w14:paraId="39B14418" w14:textId="77777777" w:rsidTr="00091654">
        <w:trPr>
          <w:trHeight w:hRule="exact" w:val="340"/>
        </w:trPr>
        <w:tc>
          <w:tcPr>
            <w:tcW w:w="2694" w:type="dxa"/>
            <w:shd w:val="clear" w:color="auto" w:fill="auto"/>
            <w:noWrap/>
            <w:vAlign w:val="center"/>
            <w:hideMark/>
          </w:tcPr>
          <w:p w14:paraId="02ABD59D" w14:textId="77777777" w:rsidR="00893E2E" w:rsidRPr="0003371D" w:rsidRDefault="00893E2E" w:rsidP="0003371D">
            <w:pPr>
              <w:pStyle w:val="142"/>
              <w:rPr>
                <w:snapToGrid/>
                <w:lang w:eastAsia="zh-HK"/>
              </w:rPr>
            </w:pPr>
            <w:r w:rsidRPr="0003371D">
              <w:rPr>
                <w:rFonts w:hint="eastAsia"/>
                <w:snapToGrid/>
                <w:lang w:eastAsia="zh-HK"/>
              </w:rPr>
              <w:t>資訊管理</w:t>
            </w:r>
          </w:p>
        </w:tc>
        <w:tc>
          <w:tcPr>
            <w:tcW w:w="1559" w:type="dxa"/>
            <w:shd w:val="clear" w:color="auto" w:fill="auto"/>
            <w:noWrap/>
            <w:vAlign w:val="center"/>
            <w:hideMark/>
          </w:tcPr>
          <w:p w14:paraId="152EAAF3" w14:textId="77777777" w:rsidR="00893E2E" w:rsidRPr="0003371D" w:rsidRDefault="00893E2E" w:rsidP="0003371D">
            <w:pPr>
              <w:pStyle w:val="142"/>
              <w:jc w:val="right"/>
              <w:rPr>
                <w:snapToGrid/>
                <w:lang w:eastAsia="zh-HK"/>
              </w:rPr>
            </w:pPr>
            <w:r w:rsidRPr="0003371D">
              <w:rPr>
                <w:snapToGrid/>
                <w:lang w:eastAsia="zh-HK"/>
              </w:rPr>
              <w:t>10,030</w:t>
            </w:r>
          </w:p>
        </w:tc>
        <w:tc>
          <w:tcPr>
            <w:tcW w:w="1209" w:type="dxa"/>
            <w:shd w:val="clear" w:color="auto" w:fill="auto"/>
            <w:noWrap/>
            <w:vAlign w:val="center"/>
            <w:hideMark/>
          </w:tcPr>
          <w:p w14:paraId="3A60E7A0" w14:textId="77777777" w:rsidR="00893E2E" w:rsidRPr="0003371D" w:rsidRDefault="00893E2E" w:rsidP="0003371D">
            <w:pPr>
              <w:pStyle w:val="142"/>
              <w:jc w:val="right"/>
              <w:rPr>
                <w:snapToGrid/>
                <w:lang w:eastAsia="zh-HK"/>
              </w:rPr>
            </w:pPr>
            <w:r w:rsidRPr="0003371D">
              <w:rPr>
                <w:snapToGrid/>
                <w:lang w:eastAsia="zh-HK"/>
              </w:rPr>
              <w:t>10,000</w:t>
            </w:r>
          </w:p>
        </w:tc>
        <w:tc>
          <w:tcPr>
            <w:tcW w:w="1201" w:type="dxa"/>
            <w:shd w:val="clear" w:color="auto" w:fill="auto"/>
            <w:vAlign w:val="center"/>
          </w:tcPr>
          <w:p w14:paraId="32A2AA36"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25689F3A" w14:textId="77777777" w:rsidR="00893E2E" w:rsidRPr="0003371D" w:rsidRDefault="00893E2E" w:rsidP="0003371D">
            <w:pPr>
              <w:pStyle w:val="142"/>
              <w:jc w:val="right"/>
              <w:rPr>
                <w:snapToGrid/>
              </w:rPr>
            </w:pPr>
            <w:r w:rsidRPr="0003371D">
              <w:rPr>
                <w:rFonts w:hint="eastAsia"/>
                <w:snapToGrid/>
              </w:rPr>
              <w:t>10,000</w:t>
            </w:r>
          </w:p>
        </w:tc>
      </w:tr>
      <w:tr w:rsidR="00893E2E" w:rsidRPr="0003371D" w14:paraId="07DF9FC5" w14:textId="77777777" w:rsidTr="00091654">
        <w:trPr>
          <w:trHeight w:hRule="exact" w:val="340"/>
        </w:trPr>
        <w:tc>
          <w:tcPr>
            <w:tcW w:w="2694" w:type="dxa"/>
            <w:shd w:val="clear" w:color="auto" w:fill="auto"/>
            <w:noWrap/>
            <w:vAlign w:val="center"/>
            <w:hideMark/>
          </w:tcPr>
          <w:p w14:paraId="608E2642" w14:textId="77777777" w:rsidR="00893E2E" w:rsidRPr="0003371D" w:rsidRDefault="00893E2E" w:rsidP="0003371D">
            <w:pPr>
              <w:pStyle w:val="142"/>
              <w:rPr>
                <w:snapToGrid/>
                <w:lang w:eastAsia="zh-HK"/>
              </w:rPr>
            </w:pPr>
            <w:r w:rsidRPr="0003371D">
              <w:rPr>
                <w:rFonts w:hint="eastAsia"/>
                <w:snapToGrid/>
                <w:lang w:eastAsia="zh-HK"/>
              </w:rPr>
              <w:t>新聞傳播業務</w:t>
            </w:r>
          </w:p>
        </w:tc>
        <w:tc>
          <w:tcPr>
            <w:tcW w:w="1559" w:type="dxa"/>
            <w:shd w:val="clear" w:color="auto" w:fill="auto"/>
            <w:noWrap/>
            <w:vAlign w:val="center"/>
            <w:hideMark/>
          </w:tcPr>
          <w:p w14:paraId="485E8E23" w14:textId="77777777" w:rsidR="00893E2E" w:rsidRPr="0003371D" w:rsidRDefault="00893E2E" w:rsidP="0003371D">
            <w:pPr>
              <w:pStyle w:val="142"/>
              <w:jc w:val="right"/>
              <w:rPr>
                <w:snapToGrid/>
                <w:lang w:eastAsia="zh-HK"/>
              </w:rPr>
            </w:pPr>
            <w:r w:rsidRPr="0003371D">
              <w:rPr>
                <w:snapToGrid/>
                <w:lang w:eastAsia="zh-HK"/>
              </w:rPr>
              <w:t>51,959</w:t>
            </w:r>
          </w:p>
        </w:tc>
        <w:tc>
          <w:tcPr>
            <w:tcW w:w="1209" w:type="dxa"/>
            <w:shd w:val="clear" w:color="auto" w:fill="auto"/>
            <w:noWrap/>
            <w:vAlign w:val="center"/>
            <w:hideMark/>
          </w:tcPr>
          <w:p w14:paraId="6E7FBE96" w14:textId="77777777" w:rsidR="00893E2E" w:rsidRPr="0003371D" w:rsidRDefault="00893E2E" w:rsidP="0003371D">
            <w:pPr>
              <w:pStyle w:val="142"/>
              <w:jc w:val="right"/>
              <w:rPr>
                <w:snapToGrid/>
                <w:lang w:eastAsia="zh-HK"/>
              </w:rPr>
            </w:pPr>
            <w:r w:rsidRPr="0003371D">
              <w:rPr>
                <w:snapToGrid/>
                <w:lang w:eastAsia="zh-HK"/>
              </w:rPr>
              <w:t>7,737</w:t>
            </w:r>
          </w:p>
        </w:tc>
        <w:tc>
          <w:tcPr>
            <w:tcW w:w="1201" w:type="dxa"/>
            <w:shd w:val="clear" w:color="auto" w:fill="auto"/>
            <w:vAlign w:val="center"/>
          </w:tcPr>
          <w:p w14:paraId="35BF7395" w14:textId="77777777" w:rsidR="00893E2E" w:rsidRPr="0003371D" w:rsidRDefault="00893E2E" w:rsidP="0003371D">
            <w:pPr>
              <w:pStyle w:val="142"/>
              <w:jc w:val="right"/>
              <w:rPr>
                <w:snapToGrid/>
                <w:lang w:eastAsia="zh-HK"/>
              </w:rPr>
            </w:pPr>
            <w:r w:rsidRPr="0003371D">
              <w:rPr>
                <w:rFonts w:hint="eastAsia"/>
                <w:snapToGrid/>
              </w:rPr>
              <w:t>10,152</w:t>
            </w:r>
          </w:p>
        </w:tc>
        <w:tc>
          <w:tcPr>
            <w:tcW w:w="1842" w:type="dxa"/>
            <w:shd w:val="clear" w:color="auto" w:fill="auto"/>
            <w:noWrap/>
            <w:vAlign w:val="center"/>
          </w:tcPr>
          <w:p w14:paraId="0CC1F4F9" w14:textId="77777777" w:rsidR="00893E2E" w:rsidRPr="0003371D" w:rsidRDefault="00893E2E" w:rsidP="0003371D">
            <w:pPr>
              <w:pStyle w:val="142"/>
              <w:jc w:val="right"/>
              <w:rPr>
                <w:snapToGrid/>
              </w:rPr>
            </w:pPr>
            <w:r w:rsidRPr="0003371D">
              <w:rPr>
                <w:rFonts w:hint="eastAsia"/>
                <w:snapToGrid/>
              </w:rPr>
              <w:t>17,889</w:t>
            </w:r>
          </w:p>
        </w:tc>
      </w:tr>
      <w:tr w:rsidR="00893E2E" w:rsidRPr="0003371D" w14:paraId="74778D7D" w14:textId="77777777" w:rsidTr="00091654">
        <w:trPr>
          <w:trHeight w:hRule="exact" w:val="340"/>
        </w:trPr>
        <w:tc>
          <w:tcPr>
            <w:tcW w:w="2694" w:type="dxa"/>
            <w:shd w:val="clear" w:color="auto" w:fill="auto"/>
            <w:noWrap/>
            <w:vAlign w:val="center"/>
            <w:hideMark/>
          </w:tcPr>
          <w:p w14:paraId="2900FB98" w14:textId="77777777" w:rsidR="00893E2E" w:rsidRPr="0003371D" w:rsidRDefault="00893E2E" w:rsidP="0003371D">
            <w:pPr>
              <w:pStyle w:val="142"/>
              <w:rPr>
                <w:snapToGrid/>
                <w:lang w:eastAsia="zh-HK"/>
              </w:rPr>
            </w:pPr>
            <w:r w:rsidRPr="0003371D">
              <w:rPr>
                <w:rFonts w:hint="eastAsia"/>
                <w:snapToGrid/>
                <w:lang w:eastAsia="zh-HK"/>
              </w:rPr>
              <w:t>人權及轉型正義</w:t>
            </w:r>
          </w:p>
        </w:tc>
        <w:tc>
          <w:tcPr>
            <w:tcW w:w="1559" w:type="dxa"/>
            <w:shd w:val="clear" w:color="auto" w:fill="auto"/>
            <w:noWrap/>
            <w:vAlign w:val="center"/>
            <w:hideMark/>
          </w:tcPr>
          <w:p w14:paraId="25C0C472" w14:textId="77777777" w:rsidR="00893E2E" w:rsidRPr="0003371D" w:rsidRDefault="00893E2E" w:rsidP="0003371D">
            <w:pPr>
              <w:pStyle w:val="142"/>
              <w:jc w:val="right"/>
              <w:rPr>
                <w:snapToGrid/>
                <w:lang w:eastAsia="zh-HK"/>
              </w:rPr>
            </w:pPr>
            <w:r w:rsidRPr="0003371D">
              <w:rPr>
                <w:snapToGrid/>
                <w:lang w:eastAsia="zh-HK"/>
              </w:rPr>
              <w:t>3,433</w:t>
            </w:r>
          </w:p>
        </w:tc>
        <w:tc>
          <w:tcPr>
            <w:tcW w:w="1209" w:type="dxa"/>
            <w:shd w:val="clear" w:color="auto" w:fill="auto"/>
            <w:noWrap/>
            <w:vAlign w:val="center"/>
            <w:hideMark/>
          </w:tcPr>
          <w:p w14:paraId="6F3D152A"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1561DE9A"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66A5749D" w14:textId="77777777" w:rsidR="00893E2E" w:rsidRPr="0003371D" w:rsidRDefault="00893E2E" w:rsidP="0003371D">
            <w:pPr>
              <w:pStyle w:val="142"/>
              <w:jc w:val="right"/>
              <w:rPr>
                <w:snapToGrid/>
              </w:rPr>
            </w:pPr>
            <w:r w:rsidRPr="0003371D">
              <w:rPr>
                <w:rFonts w:hint="eastAsia"/>
                <w:snapToGrid/>
              </w:rPr>
              <w:t>0</w:t>
            </w:r>
          </w:p>
        </w:tc>
      </w:tr>
      <w:tr w:rsidR="00893E2E" w:rsidRPr="0003371D" w14:paraId="00CB0B21" w14:textId="77777777" w:rsidTr="00091654">
        <w:trPr>
          <w:trHeight w:hRule="exact" w:val="340"/>
        </w:trPr>
        <w:tc>
          <w:tcPr>
            <w:tcW w:w="2694" w:type="dxa"/>
            <w:shd w:val="clear" w:color="auto" w:fill="auto"/>
            <w:noWrap/>
            <w:vAlign w:val="center"/>
            <w:hideMark/>
          </w:tcPr>
          <w:p w14:paraId="297BE82D" w14:textId="77777777" w:rsidR="00893E2E" w:rsidRPr="0003371D" w:rsidRDefault="00893E2E" w:rsidP="0003371D">
            <w:pPr>
              <w:pStyle w:val="142"/>
              <w:rPr>
                <w:snapToGrid/>
                <w:lang w:eastAsia="zh-HK"/>
              </w:rPr>
            </w:pPr>
            <w:r w:rsidRPr="0003371D">
              <w:rPr>
                <w:rFonts w:hint="eastAsia"/>
                <w:snapToGrid/>
                <w:lang w:eastAsia="zh-HK"/>
              </w:rPr>
              <w:t>個資保護委員會籌備業務</w:t>
            </w:r>
          </w:p>
        </w:tc>
        <w:tc>
          <w:tcPr>
            <w:tcW w:w="1559" w:type="dxa"/>
            <w:shd w:val="clear" w:color="auto" w:fill="auto"/>
            <w:noWrap/>
            <w:vAlign w:val="center"/>
            <w:hideMark/>
          </w:tcPr>
          <w:p w14:paraId="1186D241" w14:textId="77777777" w:rsidR="00893E2E" w:rsidRPr="0003371D" w:rsidRDefault="00893E2E" w:rsidP="0003371D">
            <w:pPr>
              <w:pStyle w:val="142"/>
              <w:jc w:val="right"/>
              <w:rPr>
                <w:snapToGrid/>
                <w:lang w:eastAsia="zh-HK"/>
              </w:rPr>
            </w:pPr>
            <w:r w:rsidRPr="0003371D">
              <w:rPr>
                <w:snapToGrid/>
                <w:lang w:eastAsia="zh-HK"/>
              </w:rPr>
              <w:t>6,276</w:t>
            </w:r>
          </w:p>
        </w:tc>
        <w:tc>
          <w:tcPr>
            <w:tcW w:w="1209" w:type="dxa"/>
            <w:shd w:val="clear" w:color="auto" w:fill="auto"/>
            <w:noWrap/>
            <w:vAlign w:val="center"/>
            <w:hideMark/>
          </w:tcPr>
          <w:p w14:paraId="7C3CBB29"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40E512E6"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2F12D6E6" w14:textId="77777777" w:rsidR="00893E2E" w:rsidRPr="0003371D" w:rsidRDefault="00893E2E" w:rsidP="0003371D">
            <w:pPr>
              <w:pStyle w:val="142"/>
              <w:jc w:val="right"/>
              <w:rPr>
                <w:snapToGrid/>
              </w:rPr>
            </w:pPr>
            <w:r w:rsidRPr="0003371D">
              <w:rPr>
                <w:rFonts w:hint="eastAsia"/>
                <w:snapToGrid/>
              </w:rPr>
              <w:t>0</w:t>
            </w:r>
          </w:p>
        </w:tc>
      </w:tr>
      <w:tr w:rsidR="00893E2E" w:rsidRPr="0003371D" w14:paraId="41691C60" w14:textId="77777777" w:rsidTr="00091654">
        <w:trPr>
          <w:trHeight w:hRule="exact" w:val="340"/>
        </w:trPr>
        <w:tc>
          <w:tcPr>
            <w:tcW w:w="2694" w:type="dxa"/>
            <w:shd w:val="clear" w:color="auto" w:fill="auto"/>
            <w:noWrap/>
            <w:vAlign w:val="center"/>
            <w:hideMark/>
          </w:tcPr>
          <w:p w14:paraId="08768EBD" w14:textId="77777777" w:rsidR="00893E2E" w:rsidRPr="0003371D" w:rsidRDefault="00893E2E" w:rsidP="0003371D">
            <w:pPr>
              <w:pStyle w:val="142"/>
              <w:rPr>
                <w:snapToGrid/>
                <w:lang w:eastAsia="zh-HK"/>
              </w:rPr>
            </w:pPr>
            <w:r w:rsidRPr="0003371D">
              <w:rPr>
                <w:rFonts w:hint="eastAsia"/>
                <w:snapToGrid/>
                <w:lang w:eastAsia="zh-HK"/>
              </w:rPr>
              <w:t>一般建築及設備</w:t>
            </w:r>
          </w:p>
        </w:tc>
        <w:tc>
          <w:tcPr>
            <w:tcW w:w="1559" w:type="dxa"/>
            <w:shd w:val="clear" w:color="auto" w:fill="auto"/>
            <w:noWrap/>
            <w:vAlign w:val="center"/>
            <w:hideMark/>
          </w:tcPr>
          <w:p w14:paraId="474EA068" w14:textId="77777777" w:rsidR="00893E2E" w:rsidRPr="0003371D" w:rsidRDefault="00893E2E" w:rsidP="0003371D">
            <w:pPr>
              <w:pStyle w:val="142"/>
              <w:jc w:val="right"/>
              <w:rPr>
                <w:snapToGrid/>
                <w:lang w:eastAsia="zh-HK"/>
              </w:rPr>
            </w:pPr>
            <w:r w:rsidRPr="0003371D">
              <w:rPr>
                <w:snapToGrid/>
                <w:lang w:eastAsia="zh-HK"/>
              </w:rPr>
              <w:t>4,566</w:t>
            </w:r>
          </w:p>
        </w:tc>
        <w:tc>
          <w:tcPr>
            <w:tcW w:w="1209" w:type="dxa"/>
            <w:shd w:val="clear" w:color="auto" w:fill="auto"/>
            <w:noWrap/>
            <w:vAlign w:val="center"/>
            <w:hideMark/>
          </w:tcPr>
          <w:p w14:paraId="2E6CA085"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1856CB50"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54C269FE" w14:textId="77777777" w:rsidR="00893E2E" w:rsidRPr="0003371D" w:rsidRDefault="00893E2E" w:rsidP="0003371D">
            <w:pPr>
              <w:pStyle w:val="142"/>
              <w:jc w:val="right"/>
              <w:rPr>
                <w:snapToGrid/>
              </w:rPr>
            </w:pPr>
            <w:r w:rsidRPr="0003371D">
              <w:rPr>
                <w:rFonts w:hint="eastAsia"/>
                <w:snapToGrid/>
              </w:rPr>
              <w:t>0</w:t>
            </w:r>
          </w:p>
        </w:tc>
      </w:tr>
      <w:tr w:rsidR="00893E2E" w:rsidRPr="0003371D" w14:paraId="015F8DD4" w14:textId="77777777" w:rsidTr="00091654">
        <w:trPr>
          <w:trHeight w:hRule="exact" w:val="340"/>
        </w:trPr>
        <w:tc>
          <w:tcPr>
            <w:tcW w:w="2694" w:type="dxa"/>
            <w:shd w:val="clear" w:color="auto" w:fill="auto"/>
            <w:noWrap/>
            <w:vAlign w:val="center"/>
            <w:hideMark/>
          </w:tcPr>
          <w:p w14:paraId="78726650" w14:textId="77777777" w:rsidR="00893E2E" w:rsidRPr="0003371D" w:rsidRDefault="00893E2E" w:rsidP="0003371D">
            <w:pPr>
              <w:pStyle w:val="142"/>
              <w:rPr>
                <w:snapToGrid/>
                <w:lang w:eastAsia="zh-HK"/>
              </w:rPr>
            </w:pPr>
            <w:r w:rsidRPr="0003371D">
              <w:rPr>
                <w:rFonts w:hint="eastAsia"/>
                <w:snapToGrid/>
                <w:lang w:eastAsia="zh-HK"/>
              </w:rPr>
              <w:t>第一預備金</w:t>
            </w:r>
          </w:p>
        </w:tc>
        <w:tc>
          <w:tcPr>
            <w:tcW w:w="1559" w:type="dxa"/>
            <w:shd w:val="clear" w:color="auto" w:fill="auto"/>
            <w:noWrap/>
            <w:vAlign w:val="center"/>
            <w:hideMark/>
          </w:tcPr>
          <w:p w14:paraId="57CC0A4A" w14:textId="77777777" w:rsidR="00893E2E" w:rsidRPr="0003371D" w:rsidRDefault="00893E2E" w:rsidP="0003371D">
            <w:pPr>
              <w:pStyle w:val="142"/>
              <w:jc w:val="right"/>
              <w:rPr>
                <w:snapToGrid/>
                <w:lang w:eastAsia="zh-HK"/>
              </w:rPr>
            </w:pPr>
            <w:r w:rsidRPr="0003371D">
              <w:rPr>
                <w:snapToGrid/>
                <w:lang w:eastAsia="zh-HK"/>
              </w:rPr>
              <w:t>0</w:t>
            </w:r>
          </w:p>
        </w:tc>
        <w:tc>
          <w:tcPr>
            <w:tcW w:w="1209" w:type="dxa"/>
            <w:shd w:val="clear" w:color="auto" w:fill="auto"/>
            <w:noWrap/>
            <w:vAlign w:val="center"/>
            <w:hideMark/>
          </w:tcPr>
          <w:p w14:paraId="49B3A335" w14:textId="77777777" w:rsidR="00893E2E" w:rsidRPr="0003371D" w:rsidRDefault="00893E2E" w:rsidP="0003371D">
            <w:pPr>
              <w:pStyle w:val="142"/>
              <w:jc w:val="right"/>
              <w:rPr>
                <w:snapToGrid/>
                <w:lang w:eastAsia="zh-HK"/>
              </w:rPr>
            </w:pPr>
            <w:r w:rsidRPr="0003371D">
              <w:rPr>
                <w:snapToGrid/>
                <w:lang w:eastAsia="zh-HK"/>
              </w:rPr>
              <w:t>0</w:t>
            </w:r>
          </w:p>
        </w:tc>
        <w:tc>
          <w:tcPr>
            <w:tcW w:w="1201" w:type="dxa"/>
            <w:shd w:val="clear" w:color="auto" w:fill="auto"/>
            <w:vAlign w:val="center"/>
          </w:tcPr>
          <w:p w14:paraId="0B88F86E" w14:textId="77777777" w:rsidR="00893E2E" w:rsidRPr="0003371D" w:rsidRDefault="00893E2E" w:rsidP="0003371D">
            <w:pPr>
              <w:pStyle w:val="142"/>
              <w:jc w:val="right"/>
              <w:rPr>
                <w:snapToGrid/>
                <w:lang w:eastAsia="zh-HK"/>
              </w:rPr>
            </w:pPr>
            <w:r w:rsidRPr="0003371D">
              <w:rPr>
                <w:rFonts w:hint="eastAsia"/>
                <w:snapToGrid/>
              </w:rPr>
              <w:t>0</w:t>
            </w:r>
          </w:p>
        </w:tc>
        <w:tc>
          <w:tcPr>
            <w:tcW w:w="1842" w:type="dxa"/>
            <w:shd w:val="clear" w:color="auto" w:fill="auto"/>
            <w:noWrap/>
            <w:vAlign w:val="center"/>
          </w:tcPr>
          <w:p w14:paraId="20AF5513" w14:textId="77777777" w:rsidR="00893E2E" w:rsidRPr="0003371D" w:rsidRDefault="00893E2E" w:rsidP="0003371D">
            <w:pPr>
              <w:pStyle w:val="142"/>
              <w:jc w:val="right"/>
              <w:rPr>
                <w:snapToGrid/>
              </w:rPr>
            </w:pPr>
            <w:r w:rsidRPr="0003371D">
              <w:rPr>
                <w:rFonts w:hint="eastAsia"/>
                <w:snapToGrid/>
              </w:rPr>
              <w:t>0</w:t>
            </w:r>
          </w:p>
        </w:tc>
      </w:tr>
      <w:tr w:rsidR="00893E2E" w:rsidRPr="0003371D" w14:paraId="1D1D78A0" w14:textId="77777777" w:rsidTr="00091654">
        <w:trPr>
          <w:trHeight w:hRule="exact" w:val="340"/>
        </w:trPr>
        <w:tc>
          <w:tcPr>
            <w:tcW w:w="2694" w:type="dxa"/>
            <w:shd w:val="clear" w:color="auto" w:fill="auto"/>
            <w:noWrap/>
            <w:vAlign w:val="center"/>
            <w:hideMark/>
          </w:tcPr>
          <w:p w14:paraId="49D09BE9" w14:textId="77777777" w:rsidR="00893E2E" w:rsidRPr="0003371D" w:rsidRDefault="00893E2E" w:rsidP="0003371D">
            <w:pPr>
              <w:pStyle w:val="142"/>
              <w:rPr>
                <w:snapToGrid/>
                <w:lang w:eastAsia="zh-HK"/>
              </w:rPr>
            </w:pPr>
            <w:r w:rsidRPr="0003371D">
              <w:rPr>
                <w:rFonts w:hint="eastAsia"/>
                <w:snapToGrid/>
                <w:lang w:eastAsia="zh-HK"/>
              </w:rPr>
              <w:t>合計</w:t>
            </w:r>
          </w:p>
        </w:tc>
        <w:tc>
          <w:tcPr>
            <w:tcW w:w="1559" w:type="dxa"/>
            <w:shd w:val="clear" w:color="auto" w:fill="auto"/>
            <w:noWrap/>
            <w:vAlign w:val="center"/>
            <w:hideMark/>
          </w:tcPr>
          <w:p w14:paraId="62FA25B1" w14:textId="77777777" w:rsidR="00893E2E" w:rsidRPr="0003371D" w:rsidRDefault="00893E2E" w:rsidP="0003371D">
            <w:pPr>
              <w:pStyle w:val="142"/>
              <w:jc w:val="right"/>
              <w:rPr>
                <w:snapToGrid/>
                <w:lang w:eastAsia="zh-HK"/>
              </w:rPr>
            </w:pPr>
            <w:r w:rsidRPr="0003371D">
              <w:rPr>
                <w:snapToGrid/>
                <w:lang w:eastAsia="zh-HK"/>
              </w:rPr>
              <w:t>196,789</w:t>
            </w:r>
          </w:p>
        </w:tc>
        <w:tc>
          <w:tcPr>
            <w:tcW w:w="1209" w:type="dxa"/>
            <w:shd w:val="clear" w:color="auto" w:fill="auto"/>
            <w:noWrap/>
            <w:vAlign w:val="center"/>
            <w:hideMark/>
          </w:tcPr>
          <w:p w14:paraId="3184D9C2" w14:textId="77777777" w:rsidR="00893E2E" w:rsidRPr="0003371D" w:rsidRDefault="00893E2E" w:rsidP="0003371D">
            <w:pPr>
              <w:pStyle w:val="142"/>
              <w:jc w:val="right"/>
              <w:rPr>
                <w:snapToGrid/>
                <w:lang w:eastAsia="zh-HK"/>
              </w:rPr>
            </w:pPr>
            <w:r w:rsidRPr="0003371D">
              <w:rPr>
                <w:snapToGrid/>
                <w:lang w:eastAsia="zh-HK"/>
              </w:rPr>
              <w:t>96,089</w:t>
            </w:r>
          </w:p>
        </w:tc>
        <w:tc>
          <w:tcPr>
            <w:tcW w:w="1201" w:type="dxa"/>
            <w:shd w:val="clear" w:color="auto" w:fill="auto"/>
            <w:vAlign w:val="center"/>
          </w:tcPr>
          <w:p w14:paraId="50A2B4E0" w14:textId="77777777" w:rsidR="00893E2E" w:rsidRPr="0003371D" w:rsidRDefault="00893E2E" w:rsidP="0003371D">
            <w:pPr>
              <w:pStyle w:val="142"/>
              <w:jc w:val="right"/>
              <w:rPr>
                <w:snapToGrid/>
                <w:lang w:eastAsia="zh-HK"/>
              </w:rPr>
            </w:pPr>
            <w:r w:rsidRPr="0003371D">
              <w:rPr>
                <w:rFonts w:hint="eastAsia"/>
                <w:snapToGrid/>
              </w:rPr>
              <w:t>66,528</w:t>
            </w:r>
          </w:p>
        </w:tc>
        <w:tc>
          <w:tcPr>
            <w:tcW w:w="1842" w:type="dxa"/>
            <w:shd w:val="clear" w:color="auto" w:fill="auto"/>
            <w:noWrap/>
            <w:vAlign w:val="center"/>
          </w:tcPr>
          <w:p w14:paraId="0D01E792" w14:textId="77777777" w:rsidR="00893E2E" w:rsidRPr="0003371D" w:rsidRDefault="00893E2E" w:rsidP="0003371D">
            <w:pPr>
              <w:pStyle w:val="142"/>
              <w:jc w:val="right"/>
              <w:rPr>
                <w:snapToGrid/>
              </w:rPr>
            </w:pPr>
            <w:r w:rsidRPr="0003371D">
              <w:rPr>
                <w:rFonts w:hint="eastAsia"/>
                <w:snapToGrid/>
              </w:rPr>
              <w:t>162,617</w:t>
            </w:r>
          </w:p>
        </w:tc>
      </w:tr>
    </w:tbl>
    <w:p w14:paraId="0EA94887" w14:textId="77777777" w:rsidR="00893E2E" w:rsidRDefault="00893E2E" w:rsidP="008B56AA">
      <w:pPr>
        <w:pStyle w:val="142"/>
        <w:ind w:leftChars="-1" w:left="1130" w:hangingChars="466" w:hanging="1133"/>
        <w:jc w:val="both"/>
      </w:pPr>
      <w:r w:rsidRPr="00D52BEB">
        <w:rPr>
          <w:rFonts w:hint="eastAsia"/>
        </w:rPr>
        <w:lastRenderedPageBreak/>
        <w:t>資料來源：</w:t>
      </w:r>
      <w:r>
        <w:rPr>
          <w:rFonts w:hint="eastAsia"/>
          <w:lang w:eastAsia="zh-HK"/>
        </w:rPr>
        <w:t>行政院及各機關及行政院函請本院同意動支第二預備金案</w:t>
      </w:r>
      <w:r>
        <w:rPr>
          <w:rFonts w:hint="eastAsia"/>
        </w:rPr>
        <w:t>(</w:t>
      </w:r>
      <w:r>
        <w:rPr>
          <w:rFonts w:hint="eastAsia"/>
          <w:lang w:eastAsia="zh-HK"/>
        </w:rPr>
        <w:t>函號</w:t>
      </w:r>
      <w:r>
        <w:rPr>
          <w:rFonts w:hint="eastAsia"/>
        </w:rPr>
        <w:t>114年6月9日院授主預經字第1140101752號</w:t>
      </w:r>
      <w:r>
        <w:rPr>
          <w:rFonts w:hint="eastAsia"/>
          <w:lang w:eastAsia="zh-HK"/>
        </w:rPr>
        <w:t>函</w:t>
      </w:r>
      <w:r>
        <w:rPr>
          <w:rFonts w:hint="eastAsia"/>
        </w:rPr>
        <w:t>）。</w:t>
      </w:r>
    </w:p>
    <w:p w14:paraId="0F501194" w14:textId="77777777" w:rsidR="00893E2E" w:rsidRDefault="00893E2E" w:rsidP="002D1A49">
      <w:pPr>
        <w:ind w:left="566" w:firstLine="566"/>
        <w:rPr>
          <w:lang w:eastAsia="zh-HK"/>
        </w:rPr>
      </w:pPr>
      <w:r w:rsidRPr="002D1A49">
        <w:rPr>
          <w:rFonts w:hint="eastAsia"/>
          <w:lang w:eastAsia="zh-HK"/>
        </w:rPr>
        <w:t>綜</w:t>
      </w:r>
      <w:r>
        <w:rPr>
          <w:rFonts w:hint="eastAsia"/>
          <w:lang w:eastAsia="zh-HK"/>
        </w:rPr>
        <w:t>上</w:t>
      </w:r>
      <w:r w:rsidRPr="002D1A49">
        <w:rPr>
          <w:rFonts w:hint="eastAsia"/>
          <w:lang w:eastAsia="zh-HK"/>
        </w:rPr>
        <w:t>，</w:t>
      </w:r>
      <w:r w:rsidRPr="00285BDE">
        <w:rPr>
          <w:rFonts w:hint="eastAsia"/>
          <w:lang w:eastAsia="zh-HK"/>
        </w:rPr>
        <w:t>行政院114年度追加預算</w:t>
      </w:r>
      <w:r>
        <w:rPr>
          <w:rFonts w:hint="eastAsia"/>
          <w:lang w:eastAsia="zh-HK"/>
        </w:rPr>
        <w:t>案數</w:t>
      </w:r>
      <w:r w:rsidRPr="00285BDE">
        <w:rPr>
          <w:rFonts w:hint="eastAsia"/>
          <w:lang w:eastAsia="zh-HK"/>
        </w:rPr>
        <w:t>9,608萬9千元，</w:t>
      </w:r>
      <w:r>
        <w:rPr>
          <w:rFonts w:hint="eastAsia"/>
          <w:lang w:eastAsia="zh-HK"/>
        </w:rPr>
        <w:t>占</w:t>
      </w:r>
      <w:r w:rsidRPr="00F41F70">
        <w:rPr>
          <w:rFonts w:hint="eastAsia"/>
          <w:lang w:eastAsia="zh-HK"/>
        </w:rPr>
        <w:t>本院刪減數1億9,678萬9千元</w:t>
      </w:r>
      <w:r>
        <w:rPr>
          <w:rFonts w:hint="eastAsia"/>
          <w:lang w:eastAsia="zh-HK"/>
        </w:rPr>
        <w:t>之</w:t>
      </w:r>
      <w:r w:rsidRPr="00F41F70">
        <w:rPr>
          <w:rFonts w:hint="eastAsia"/>
          <w:lang w:eastAsia="zh-HK"/>
        </w:rPr>
        <w:t>48.83%</w:t>
      </w:r>
      <w:r w:rsidRPr="00285BDE">
        <w:rPr>
          <w:rFonts w:hint="eastAsia"/>
          <w:lang w:eastAsia="zh-HK"/>
        </w:rPr>
        <w:t>，且有回編指定刪減項目</w:t>
      </w:r>
      <w:r>
        <w:rPr>
          <w:rFonts w:hint="eastAsia"/>
          <w:lang w:eastAsia="zh-HK"/>
        </w:rPr>
        <w:t>情事，恐有侵害</w:t>
      </w:r>
      <w:r w:rsidRPr="00285BDE">
        <w:rPr>
          <w:rFonts w:hint="eastAsia"/>
          <w:lang w:eastAsia="zh-HK"/>
        </w:rPr>
        <w:t>本院預算審議權</w:t>
      </w:r>
      <w:r>
        <w:rPr>
          <w:rFonts w:hint="eastAsia"/>
          <w:lang w:eastAsia="zh-HK"/>
        </w:rPr>
        <w:t>之虞</w:t>
      </w:r>
      <w:r w:rsidRPr="00285BDE">
        <w:rPr>
          <w:rFonts w:hint="eastAsia"/>
          <w:lang w:eastAsia="zh-HK"/>
        </w:rPr>
        <w:t>。另行政院</w:t>
      </w:r>
      <w:r>
        <w:rPr>
          <w:rFonts w:hint="eastAsia"/>
          <w:lang w:eastAsia="zh-HK"/>
        </w:rPr>
        <w:t>前因預算遭本院刪減</w:t>
      </w:r>
      <w:r>
        <w:rPr>
          <w:rFonts w:hint="eastAsia"/>
        </w:rPr>
        <w:t>，</w:t>
      </w:r>
      <w:r>
        <w:rPr>
          <w:rFonts w:hint="eastAsia"/>
          <w:lang w:eastAsia="zh-HK"/>
        </w:rPr>
        <w:t>基本運作維護經費不敷</w:t>
      </w:r>
      <w:r>
        <w:rPr>
          <w:rFonts w:hint="eastAsia"/>
        </w:rPr>
        <w:t>，</w:t>
      </w:r>
      <w:r>
        <w:rPr>
          <w:rFonts w:hint="eastAsia"/>
          <w:lang w:eastAsia="zh-HK"/>
        </w:rPr>
        <w:t>已申請</w:t>
      </w:r>
      <w:r w:rsidRPr="00285BDE">
        <w:rPr>
          <w:rFonts w:hint="eastAsia"/>
          <w:lang w:eastAsia="zh-HK"/>
        </w:rPr>
        <w:t>動支第二預備金6,652萬8千元，與追加</w:t>
      </w:r>
      <w:r>
        <w:rPr>
          <w:rFonts w:hint="eastAsia"/>
          <w:lang w:eastAsia="zh-HK"/>
        </w:rPr>
        <w:t>預算數</w:t>
      </w:r>
      <w:r w:rsidRPr="00285BDE">
        <w:rPr>
          <w:rFonts w:hint="eastAsia"/>
          <w:lang w:eastAsia="zh-HK"/>
        </w:rPr>
        <w:t>合計達1億6,261萬7千元，占</w:t>
      </w:r>
      <w:r>
        <w:rPr>
          <w:rFonts w:hint="eastAsia"/>
          <w:lang w:eastAsia="zh-HK"/>
        </w:rPr>
        <w:t>本院</w:t>
      </w:r>
      <w:r w:rsidRPr="00285BDE">
        <w:rPr>
          <w:rFonts w:hint="eastAsia"/>
          <w:lang w:eastAsia="zh-HK"/>
        </w:rPr>
        <w:t>刪減數逾八成，</w:t>
      </w:r>
      <w:r>
        <w:rPr>
          <w:rFonts w:hint="eastAsia"/>
          <w:lang w:eastAsia="zh-HK"/>
        </w:rPr>
        <w:t>甚有</w:t>
      </w:r>
      <w:r w:rsidRPr="00285BDE">
        <w:rPr>
          <w:rFonts w:hint="eastAsia"/>
          <w:lang w:eastAsia="zh-HK"/>
        </w:rPr>
        <w:t>部分</w:t>
      </w:r>
      <w:r>
        <w:rPr>
          <w:rFonts w:hint="eastAsia"/>
          <w:lang w:eastAsia="zh-HK"/>
        </w:rPr>
        <w:t>業務</w:t>
      </w:r>
      <w:r w:rsidRPr="00285BDE">
        <w:rPr>
          <w:rFonts w:hint="eastAsia"/>
          <w:lang w:eastAsia="zh-HK"/>
        </w:rPr>
        <w:t>計畫</w:t>
      </w:r>
      <w:r w:rsidRPr="005E0553">
        <w:rPr>
          <w:rFonts w:hint="eastAsia"/>
          <w:lang w:eastAsia="zh-HK"/>
        </w:rPr>
        <w:t>追加預算數加計動支第二預備金</w:t>
      </w:r>
      <w:r>
        <w:rPr>
          <w:rFonts w:hint="eastAsia"/>
          <w:lang w:eastAsia="zh-HK"/>
        </w:rPr>
        <w:t>兩者合計數</w:t>
      </w:r>
      <w:r w:rsidRPr="00285BDE">
        <w:rPr>
          <w:rFonts w:hint="eastAsia"/>
          <w:lang w:eastAsia="zh-HK"/>
        </w:rPr>
        <w:t>已</w:t>
      </w:r>
      <w:r>
        <w:rPr>
          <w:rFonts w:hint="eastAsia"/>
          <w:lang w:eastAsia="zh-HK"/>
        </w:rPr>
        <w:t>逾</w:t>
      </w:r>
      <w:r w:rsidRPr="00285BDE">
        <w:rPr>
          <w:rFonts w:hint="eastAsia"/>
          <w:lang w:eastAsia="zh-HK"/>
        </w:rPr>
        <w:t>原刪減</w:t>
      </w:r>
      <w:r>
        <w:rPr>
          <w:rFonts w:hint="eastAsia"/>
          <w:lang w:eastAsia="zh-HK"/>
        </w:rPr>
        <w:t>數</w:t>
      </w:r>
      <w:r w:rsidRPr="00285BDE">
        <w:rPr>
          <w:rFonts w:hint="eastAsia"/>
          <w:lang w:eastAsia="zh-HK"/>
        </w:rPr>
        <w:t>，</w:t>
      </w:r>
      <w:r>
        <w:rPr>
          <w:rFonts w:hint="eastAsia"/>
          <w:lang w:eastAsia="zh-HK"/>
        </w:rPr>
        <w:t>允宜</w:t>
      </w:r>
      <w:r w:rsidRPr="002D1A49">
        <w:rPr>
          <w:rFonts w:hint="eastAsia"/>
          <w:lang w:eastAsia="zh-HK"/>
        </w:rPr>
        <w:t>進一步釐清與盤點</w:t>
      </w:r>
      <w:r>
        <w:rPr>
          <w:rFonts w:hint="eastAsia"/>
          <w:lang w:eastAsia="zh-HK"/>
        </w:rPr>
        <w:t>是否</w:t>
      </w:r>
      <w:r w:rsidRPr="00F41F70">
        <w:rPr>
          <w:rFonts w:hint="eastAsia"/>
          <w:lang w:eastAsia="zh-HK"/>
        </w:rPr>
        <w:t>重複</w:t>
      </w:r>
      <w:r>
        <w:rPr>
          <w:rFonts w:hint="eastAsia"/>
          <w:lang w:eastAsia="zh-HK"/>
        </w:rPr>
        <w:t>或是否具必要性</w:t>
      </w:r>
      <w:r w:rsidRPr="002D1A49">
        <w:rPr>
          <w:rFonts w:hint="eastAsia"/>
          <w:lang w:eastAsia="zh-HK"/>
        </w:rPr>
        <w:t>，</w:t>
      </w:r>
      <w:r>
        <w:rPr>
          <w:rFonts w:hint="eastAsia"/>
          <w:lang w:eastAsia="zh-HK"/>
        </w:rPr>
        <w:t>俾</w:t>
      </w:r>
      <w:r w:rsidRPr="00285BDE">
        <w:rPr>
          <w:rFonts w:hint="eastAsia"/>
          <w:lang w:eastAsia="zh-HK"/>
        </w:rPr>
        <w:t>尊重國會</w:t>
      </w:r>
      <w:r>
        <w:rPr>
          <w:rFonts w:hint="eastAsia"/>
          <w:lang w:eastAsia="zh-HK"/>
        </w:rPr>
        <w:t>對預算之</w:t>
      </w:r>
      <w:r w:rsidRPr="00285BDE">
        <w:rPr>
          <w:rFonts w:hint="eastAsia"/>
          <w:lang w:eastAsia="zh-HK"/>
        </w:rPr>
        <w:t>審議決議</w:t>
      </w:r>
      <w:r>
        <w:rPr>
          <w:rFonts w:hint="eastAsia"/>
        </w:rPr>
        <w:t>，</w:t>
      </w:r>
      <w:r>
        <w:rPr>
          <w:rFonts w:hint="eastAsia"/>
          <w:lang w:eastAsia="zh-HK"/>
        </w:rPr>
        <w:t>並</w:t>
      </w:r>
      <w:r w:rsidRPr="002D1A49">
        <w:rPr>
          <w:rFonts w:hint="eastAsia"/>
          <w:lang w:eastAsia="zh-HK"/>
        </w:rPr>
        <w:t>確保預算運用符合業務所需。</w:t>
      </w:r>
    </w:p>
    <w:p w14:paraId="0DBF0687" w14:textId="77777777" w:rsidR="00893E2E" w:rsidRDefault="00893E2E" w:rsidP="00586FDE">
      <w:pPr>
        <w:pStyle w:val="af0"/>
        <w:ind w:left="562" w:hangingChars="231" w:hanging="562"/>
      </w:pPr>
      <w:r>
        <w:rPr>
          <w:rFonts w:hint="eastAsia"/>
        </w:rPr>
        <w:t>(分機：8</w:t>
      </w:r>
      <w:r>
        <w:t>667</w:t>
      </w:r>
      <w:r>
        <w:rPr>
          <w:rFonts w:hint="eastAsia"/>
        </w:rPr>
        <w:t>楊慧敏)</w:t>
      </w:r>
    </w:p>
    <w:p w14:paraId="746A1F83" w14:textId="77777777" w:rsidR="00893E2E" w:rsidRDefault="00893E2E" w:rsidP="00755118">
      <w:pPr>
        <w:ind w:left="566" w:firstLine="566"/>
      </w:pPr>
    </w:p>
    <w:p w14:paraId="2647E6D1" w14:textId="77777777" w:rsidR="00893E2E" w:rsidRDefault="00893E2E" w:rsidP="00987444">
      <w:pPr>
        <w:pStyle w:val="a4"/>
        <w:ind w:left="567" w:hanging="567"/>
      </w:pPr>
      <w:r>
        <w:rPr>
          <w:rFonts w:hint="eastAsia"/>
          <w:lang w:eastAsia="zh-HK"/>
        </w:rPr>
        <w:t>二</w:t>
      </w:r>
      <w:r w:rsidRPr="00DA6B6B">
        <w:t>、</w:t>
      </w:r>
      <w:r w:rsidRPr="00DA6B6B">
        <w:rPr>
          <w:rFonts w:hint="eastAsia"/>
        </w:rPr>
        <w:t>國立故宮博物院114年度</w:t>
      </w:r>
      <w:r w:rsidRPr="00D61694">
        <w:rPr>
          <w:rFonts w:hint="eastAsia"/>
        </w:rPr>
        <w:t>追加預算案均為</w:t>
      </w:r>
      <w:r>
        <w:rPr>
          <w:rFonts w:hint="eastAsia"/>
        </w:rPr>
        <w:t>本院審議</w:t>
      </w:r>
      <w:r w:rsidRPr="00D61694">
        <w:rPr>
          <w:rFonts w:hint="eastAsia"/>
        </w:rPr>
        <w:t>刪減數</w:t>
      </w:r>
      <w:r>
        <w:rPr>
          <w:rFonts w:hint="eastAsia"/>
        </w:rPr>
        <w:t>之</w:t>
      </w:r>
      <w:r w:rsidRPr="00D61694">
        <w:rPr>
          <w:rFonts w:hint="eastAsia"/>
        </w:rPr>
        <w:t>回編</w:t>
      </w:r>
      <w:r>
        <w:rPr>
          <w:rFonts w:hint="eastAsia"/>
        </w:rPr>
        <w:t>，且未具體敘明追加理由及辦理內容，其適法性及合理性均待商榷</w:t>
      </w:r>
    </w:p>
    <w:p w14:paraId="2F6EAE14" w14:textId="77777777" w:rsidR="00893E2E" w:rsidRDefault="00893E2E" w:rsidP="007C76E8">
      <w:pPr>
        <w:ind w:left="566" w:firstLine="566"/>
        <w:rPr>
          <w:lang w:eastAsia="zh-HK"/>
        </w:rPr>
      </w:pPr>
      <w:r>
        <w:rPr>
          <w:rFonts w:hint="eastAsia"/>
        </w:rPr>
        <w:t>國立故宮博物院(以下簡稱故宮)114年度追加預算案歲出編列</w:t>
      </w:r>
      <w:r w:rsidRPr="00540D87">
        <w:rPr>
          <w:rFonts w:hint="eastAsia"/>
        </w:rPr>
        <w:t>1億8,185萬3千元</w:t>
      </w:r>
      <w:r>
        <w:rPr>
          <w:rFonts w:hint="eastAsia"/>
        </w:rPr>
        <w:t>。經查：</w:t>
      </w:r>
    </w:p>
    <w:p w14:paraId="4418FA0D" w14:textId="77777777" w:rsidR="00893E2E" w:rsidRPr="00DA6B6B" w:rsidRDefault="00893E2E" w:rsidP="007C76E8">
      <w:pPr>
        <w:pStyle w:val="a6"/>
        <w:ind w:left="849" w:hanging="283"/>
        <w:rPr>
          <w:b/>
          <w:bCs/>
        </w:rPr>
      </w:pPr>
      <w:r w:rsidRPr="00DA6B6B">
        <w:rPr>
          <w:rFonts w:hint="eastAsia"/>
          <w:b/>
          <w:bCs/>
        </w:rPr>
        <w:t>(一)故宮114年度</w:t>
      </w:r>
      <w:r>
        <w:rPr>
          <w:rFonts w:hint="eastAsia"/>
          <w:b/>
          <w:bCs/>
        </w:rPr>
        <w:t>追加</w:t>
      </w:r>
      <w:r w:rsidRPr="00DA6B6B">
        <w:rPr>
          <w:rFonts w:hint="eastAsia"/>
          <w:b/>
          <w:bCs/>
        </w:rPr>
        <w:t>預算案</w:t>
      </w:r>
      <w:r>
        <w:rPr>
          <w:rFonts w:hint="eastAsia"/>
          <w:b/>
          <w:bCs/>
        </w:rPr>
        <w:t>均為刪減數回編</w:t>
      </w:r>
    </w:p>
    <w:p w14:paraId="0D3D94D3" w14:textId="77777777" w:rsidR="00893E2E" w:rsidRDefault="00893E2E" w:rsidP="007C76E8">
      <w:pPr>
        <w:pStyle w:val="21"/>
        <w:ind w:left="850" w:firstLine="566"/>
      </w:pPr>
      <w:r w:rsidRPr="00DA6B6B">
        <w:rPr>
          <w:rFonts w:hint="eastAsia"/>
        </w:rPr>
        <w:t>故宮114年度預算案歲出編列32億2,333萬4千元，經本院審議刪減1億8,235萬3千元後，法定預算數為30億4,098萬1千元，本次追加預算案歲出編列1億8,185萬3千元</w:t>
      </w:r>
      <w:r>
        <w:rPr>
          <w:rFonts w:hint="eastAsia"/>
        </w:rPr>
        <w:t>，其中</w:t>
      </w:r>
      <w:r w:rsidRPr="00470459">
        <w:rPr>
          <w:rFonts w:hint="eastAsia"/>
        </w:rPr>
        <w:t>50萬元為經本院審議指定刪減「一般行政」業務計畫項下摩耶精舍修復再利用調研等委辦費50萬元</w:t>
      </w:r>
      <w:r>
        <w:rPr>
          <w:rFonts w:hint="eastAsia"/>
        </w:rPr>
        <w:t>，餘1億8,135萬3千元屬通案刪減項目(詳表1)。考量故宮本次追加預算案均為刪減數回編，且</w:t>
      </w:r>
      <w:r w:rsidRPr="00515C3A">
        <w:rPr>
          <w:rFonts w:hint="eastAsia"/>
        </w:rPr>
        <w:t>追加預算數占刪減數比率</w:t>
      </w:r>
      <w:r>
        <w:rPr>
          <w:rFonts w:hint="eastAsia"/>
        </w:rPr>
        <w:t>達99%以上，合理性有待商榷，又對於經本院指定刪減項目予以追加預算，並未具體說明追加理由，難謂適法。</w:t>
      </w:r>
    </w:p>
    <w:p w14:paraId="0E831CCD" w14:textId="77777777" w:rsidR="00893E2E" w:rsidRDefault="00893E2E" w:rsidP="00987444">
      <w:pPr>
        <w:ind w:leftChars="0" w:left="567" w:hangingChars="200" w:hanging="567"/>
        <w:rPr>
          <w:rFonts w:hAnsi="標楷體"/>
          <w:b/>
          <w:bCs/>
          <w:sz w:val="24"/>
          <w:szCs w:val="24"/>
        </w:rPr>
      </w:pPr>
      <w:r w:rsidRPr="00987444">
        <w:rPr>
          <w:rFonts w:hint="eastAsia"/>
          <w:b/>
        </w:rPr>
        <w:lastRenderedPageBreak/>
        <w:t>表1  故宮114年度追加預算案編列概況表</w:t>
      </w:r>
      <w:r>
        <w:rPr>
          <w:rFonts w:hint="eastAsia"/>
        </w:rPr>
        <w:t xml:space="preserve">      </w:t>
      </w:r>
      <w:r w:rsidRPr="00987444">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134"/>
        <w:gridCol w:w="850"/>
        <w:gridCol w:w="1276"/>
        <w:gridCol w:w="1418"/>
        <w:gridCol w:w="1417"/>
        <w:gridCol w:w="992"/>
      </w:tblGrid>
      <w:tr w:rsidR="00893E2E" w:rsidRPr="003C0CC4" w14:paraId="71C6A826" w14:textId="77777777">
        <w:trPr>
          <w:tblHeader/>
        </w:trPr>
        <w:tc>
          <w:tcPr>
            <w:tcW w:w="1418" w:type="dxa"/>
            <w:vMerge w:val="restart"/>
            <w:shd w:val="clear" w:color="auto" w:fill="auto"/>
            <w:vAlign w:val="center"/>
          </w:tcPr>
          <w:p w14:paraId="56F49626" w14:textId="77777777" w:rsidR="00893E2E" w:rsidRPr="003C0CC4" w:rsidRDefault="00893E2E" w:rsidP="007C76E8">
            <w:pPr>
              <w:pStyle w:val="142"/>
              <w:jc w:val="center"/>
              <w:rPr>
                <w:b/>
                <w:bCs/>
              </w:rPr>
            </w:pPr>
            <w:r w:rsidRPr="003C0CC4">
              <w:rPr>
                <w:b/>
                <w:bCs/>
              </w:rPr>
              <w:t>114年度</w:t>
            </w:r>
          </w:p>
          <w:p w14:paraId="00311A0F" w14:textId="77777777" w:rsidR="00893E2E" w:rsidRPr="003C0CC4" w:rsidRDefault="00893E2E" w:rsidP="007C76E8">
            <w:pPr>
              <w:pStyle w:val="142"/>
              <w:jc w:val="center"/>
              <w:rPr>
                <w:b/>
                <w:bCs/>
              </w:rPr>
            </w:pPr>
            <w:r w:rsidRPr="003C0CC4">
              <w:rPr>
                <w:b/>
                <w:bCs/>
              </w:rPr>
              <w:t>預算案數</w:t>
            </w:r>
          </w:p>
        </w:tc>
        <w:tc>
          <w:tcPr>
            <w:tcW w:w="3260" w:type="dxa"/>
            <w:gridSpan w:val="3"/>
            <w:shd w:val="clear" w:color="auto" w:fill="auto"/>
            <w:vAlign w:val="center"/>
          </w:tcPr>
          <w:p w14:paraId="76C1544A" w14:textId="77777777" w:rsidR="00893E2E" w:rsidRPr="003C0CC4" w:rsidRDefault="00893E2E" w:rsidP="007C76E8">
            <w:pPr>
              <w:pStyle w:val="142"/>
              <w:jc w:val="center"/>
              <w:rPr>
                <w:b/>
                <w:bCs/>
              </w:rPr>
            </w:pPr>
            <w:r w:rsidRPr="003C0CC4">
              <w:rPr>
                <w:b/>
                <w:bCs/>
              </w:rPr>
              <w:t>114年度預算刪減數</w:t>
            </w:r>
          </w:p>
        </w:tc>
        <w:tc>
          <w:tcPr>
            <w:tcW w:w="1418" w:type="dxa"/>
            <w:vMerge w:val="restart"/>
            <w:shd w:val="clear" w:color="auto" w:fill="auto"/>
            <w:vAlign w:val="center"/>
          </w:tcPr>
          <w:p w14:paraId="71CB867B" w14:textId="77777777" w:rsidR="00893E2E" w:rsidRPr="003C0CC4" w:rsidRDefault="00893E2E" w:rsidP="007C76E8">
            <w:pPr>
              <w:pStyle w:val="142"/>
              <w:jc w:val="center"/>
              <w:rPr>
                <w:b/>
                <w:bCs/>
              </w:rPr>
            </w:pPr>
            <w:r w:rsidRPr="003C0CC4">
              <w:rPr>
                <w:b/>
                <w:bCs/>
              </w:rPr>
              <w:t>114年度</w:t>
            </w:r>
          </w:p>
          <w:p w14:paraId="27F2FE9E" w14:textId="77777777" w:rsidR="00893E2E" w:rsidRPr="003C0CC4" w:rsidRDefault="00893E2E" w:rsidP="007C76E8">
            <w:pPr>
              <w:pStyle w:val="142"/>
              <w:jc w:val="center"/>
              <w:rPr>
                <w:b/>
                <w:bCs/>
              </w:rPr>
            </w:pPr>
            <w:r w:rsidRPr="003C0CC4">
              <w:rPr>
                <w:b/>
                <w:bCs/>
              </w:rPr>
              <w:t>法定預算數</w:t>
            </w:r>
          </w:p>
        </w:tc>
        <w:tc>
          <w:tcPr>
            <w:tcW w:w="1417" w:type="dxa"/>
            <w:vMerge w:val="restart"/>
            <w:shd w:val="clear" w:color="auto" w:fill="auto"/>
            <w:vAlign w:val="center"/>
          </w:tcPr>
          <w:p w14:paraId="301EB676" w14:textId="77777777" w:rsidR="00893E2E" w:rsidRPr="003C0CC4" w:rsidRDefault="00893E2E" w:rsidP="007C76E8">
            <w:pPr>
              <w:pStyle w:val="142"/>
              <w:jc w:val="center"/>
              <w:rPr>
                <w:b/>
                <w:bCs/>
              </w:rPr>
            </w:pPr>
            <w:r w:rsidRPr="003C0CC4">
              <w:rPr>
                <w:b/>
                <w:bCs/>
              </w:rPr>
              <w:t>114年度</w:t>
            </w:r>
          </w:p>
          <w:p w14:paraId="254A9626" w14:textId="77777777" w:rsidR="00893E2E" w:rsidRPr="003C0CC4" w:rsidRDefault="00893E2E" w:rsidP="007C76E8">
            <w:pPr>
              <w:pStyle w:val="142"/>
              <w:jc w:val="center"/>
              <w:rPr>
                <w:b/>
                <w:bCs/>
              </w:rPr>
            </w:pPr>
            <w:r w:rsidRPr="003C0CC4">
              <w:rPr>
                <w:b/>
                <w:bCs/>
              </w:rPr>
              <w:t>追加預算案數</w:t>
            </w:r>
          </w:p>
        </w:tc>
        <w:tc>
          <w:tcPr>
            <w:tcW w:w="992" w:type="dxa"/>
            <w:vMerge w:val="restart"/>
            <w:vAlign w:val="center"/>
          </w:tcPr>
          <w:p w14:paraId="396EFC02" w14:textId="77777777" w:rsidR="00893E2E" w:rsidRPr="003C0CC4" w:rsidRDefault="00893E2E" w:rsidP="007C76E8">
            <w:pPr>
              <w:pStyle w:val="142"/>
              <w:jc w:val="center"/>
              <w:rPr>
                <w:b/>
                <w:bCs/>
              </w:rPr>
            </w:pPr>
            <w:r w:rsidRPr="003C0CC4">
              <w:rPr>
                <w:rFonts w:hint="eastAsia"/>
                <w:b/>
                <w:bCs/>
              </w:rPr>
              <w:t>追加預算</w:t>
            </w:r>
            <w:r>
              <w:rPr>
                <w:rFonts w:hint="eastAsia"/>
                <w:b/>
                <w:bCs/>
              </w:rPr>
              <w:t>案</w:t>
            </w:r>
            <w:r w:rsidRPr="003C0CC4">
              <w:rPr>
                <w:rFonts w:hint="eastAsia"/>
                <w:b/>
                <w:bCs/>
              </w:rPr>
              <w:t>數占刪減數比率</w:t>
            </w:r>
          </w:p>
        </w:tc>
      </w:tr>
      <w:tr w:rsidR="00893E2E" w:rsidRPr="003C0CC4" w14:paraId="0504D74E" w14:textId="77777777" w:rsidTr="007C76E8">
        <w:trPr>
          <w:tblHeader/>
        </w:trPr>
        <w:tc>
          <w:tcPr>
            <w:tcW w:w="1418" w:type="dxa"/>
            <w:vMerge/>
            <w:shd w:val="clear" w:color="auto" w:fill="auto"/>
            <w:vAlign w:val="center"/>
          </w:tcPr>
          <w:p w14:paraId="6D2DA852" w14:textId="77777777" w:rsidR="00893E2E" w:rsidRPr="003C0CC4" w:rsidRDefault="00893E2E" w:rsidP="007C76E8">
            <w:pPr>
              <w:pStyle w:val="142"/>
              <w:jc w:val="center"/>
              <w:rPr>
                <w:b/>
                <w:bCs/>
              </w:rPr>
            </w:pPr>
          </w:p>
        </w:tc>
        <w:tc>
          <w:tcPr>
            <w:tcW w:w="1134" w:type="dxa"/>
            <w:shd w:val="clear" w:color="auto" w:fill="auto"/>
            <w:vAlign w:val="center"/>
          </w:tcPr>
          <w:p w14:paraId="0B9F4EFF" w14:textId="77777777" w:rsidR="00893E2E" w:rsidRPr="003C0CC4" w:rsidRDefault="00893E2E" w:rsidP="007C76E8">
            <w:pPr>
              <w:pStyle w:val="142"/>
              <w:jc w:val="center"/>
              <w:rPr>
                <w:b/>
                <w:bCs/>
              </w:rPr>
            </w:pPr>
            <w:r w:rsidRPr="003C0CC4">
              <w:rPr>
                <w:rFonts w:hint="eastAsia"/>
                <w:b/>
                <w:bCs/>
              </w:rPr>
              <w:t>通案</w:t>
            </w:r>
          </w:p>
          <w:p w14:paraId="79A65431" w14:textId="77777777" w:rsidR="00893E2E" w:rsidRPr="003C0CC4" w:rsidRDefault="00893E2E" w:rsidP="007C76E8">
            <w:pPr>
              <w:pStyle w:val="142"/>
              <w:jc w:val="center"/>
              <w:rPr>
                <w:b/>
                <w:bCs/>
              </w:rPr>
            </w:pPr>
            <w:r w:rsidRPr="003C0CC4">
              <w:rPr>
                <w:rFonts w:hint="eastAsia"/>
                <w:b/>
                <w:bCs/>
              </w:rPr>
              <w:t>刪減</w:t>
            </w:r>
          </w:p>
        </w:tc>
        <w:tc>
          <w:tcPr>
            <w:tcW w:w="850" w:type="dxa"/>
            <w:vAlign w:val="center"/>
          </w:tcPr>
          <w:p w14:paraId="7CF8C78B" w14:textId="77777777" w:rsidR="00893E2E" w:rsidRPr="003C0CC4" w:rsidRDefault="00893E2E" w:rsidP="007C76E8">
            <w:pPr>
              <w:pStyle w:val="142"/>
              <w:jc w:val="center"/>
              <w:rPr>
                <w:b/>
                <w:bCs/>
              </w:rPr>
            </w:pPr>
            <w:r w:rsidRPr="003C0CC4">
              <w:rPr>
                <w:rFonts w:hint="eastAsia"/>
                <w:b/>
                <w:bCs/>
              </w:rPr>
              <w:t>指定</w:t>
            </w:r>
          </w:p>
          <w:p w14:paraId="6F0C277D" w14:textId="77777777" w:rsidR="00893E2E" w:rsidRPr="003C0CC4" w:rsidRDefault="00893E2E" w:rsidP="007C76E8">
            <w:pPr>
              <w:pStyle w:val="142"/>
              <w:jc w:val="center"/>
              <w:rPr>
                <w:b/>
                <w:bCs/>
              </w:rPr>
            </w:pPr>
            <w:r w:rsidRPr="003C0CC4">
              <w:rPr>
                <w:rFonts w:hint="eastAsia"/>
                <w:b/>
                <w:bCs/>
              </w:rPr>
              <w:t>刪減</w:t>
            </w:r>
          </w:p>
        </w:tc>
        <w:tc>
          <w:tcPr>
            <w:tcW w:w="1276" w:type="dxa"/>
            <w:vAlign w:val="center"/>
          </w:tcPr>
          <w:p w14:paraId="4053DA53" w14:textId="77777777" w:rsidR="00893E2E" w:rsidRPr="003C0CC4" w:rsidRDefault="00893E2E" w:rsidP="007C76E8">
            <w:pPr>
              <w:pStyle w:val="142"/>
              <w:jc w:val="center"/>
              <w:rPr>
                <w:b/>
                <w:bCs/>
              </w:rPr>
            </w:pPr>
            <w:r w:rsidRPr="003C0CC4">
              <w:rPr>
                <w:rFonts w:hint="eastAsia"/>
                <w:b/>
                <w:bCs/>
              </w:rPr>
              <w:t>合計</w:t>
            </w:r>
          </w:p>
        </w:tc>
        <w:tc>
          <w:tcPr>
            <w:tcW w:w="1418" w:type="dxa"/>
            <w:vMerge/>
            <w:shd w:val="clear" w:color="auto" w:fill="auto"/>
            <w:vAlign w:val="center"/>
          </w:tcPr>
          <w:p w14:paraId="6BEB7BFD" w14:textId="77777777" w:rsidR="00893E2E" w:rsidRPr="003C0CC4" w:rsidRDefault="00893E2E" w:rsidP="007C76E8">
            <w:pPr>
              <w:pStyle w:val="142"/>
              <w:jc w:val="center"/>
              <w:rPr>
                <w:b/>
                <w:bCs/>
              </w:rPr>
            </w:pPr>
          </w:p>
        </w:tc>
        <w:tc>
          <w:tcPr>
            <w:tcW w:w="1417" w:type="dxa"/>
            <w:vMerge/>
            <w:shd w:val="clear" w:color="auto" w:fill="auto"/>
            <w:vAlign w:val="center"/>
          </w:tcPr>
          <w:p w14:paraId="440090F2" w14:textId="77777777" w:rsidR="00893E2E" w:rsidRPr="003C0CC4" w:rsidRDefault="00893E2E" w:rsidP="007C76E8">
            <w:pPr>
              <w:pStyle w:val="142"/>
              <w:jc w:val="center"/>
              <w:rPr>
                <w:b/>
                <w:bCs/>
              </w:rPr>
            </w:pPr>
          </w:p>
        </w:tc>
        <w:tc>
          <w:tcPr>
            <w:tcW w:w="992" w:type="dxa"/>
            <w:vMerge/>
            <w:vAlign w:val="center"/>
          </w:tcPr>
          <w:p w14:paraId="64C56D74" w14:textId="77777777" w:rsidR="00893E2E" w:rsidRPr="003C0CC4" w:rsidRDefault="00893E2E" w:rsidP="007C76E8">
            <w:pPr>
              <w:pStyle w:val="142"/>
              <w:jc w:val="center"/>
              <w:rPr>
                <w:b/>
                <w:bCs/>
              </w:rPr>
            </w:pPr>
          </w:p>
        </w:tc>
      </w:tr>
      <w:tr w:rsidR="00893E2E" w:rsidRPr="000E2333" w14:paraId="0933913E" w14:textId="77777777" w:rsidTr="007C76E8">
        <w:tc>
          <w:tcPr>
            <w:tcW w:w="1418" w:type="dxa"/>
            <w:shd w:val="clear" w:color="auto" w:fill="auto"/>
            <w:vAlign w:val="center"/>
          </w:tcPr>
          <w:p w14:paraId="25C48ED9" w14:textId="77777777" w:rsidR="00893E2E" w:rsidRPr="000E2333" w:rsidRDefault="00893E2E" w:rsidP="007C76E8">
            <w:pPr>
              <w:pStyle w:val="142"/>
              <w:jc w:val="right"/>
            </w:pPr>
            <w:r>
              <w:rPr>
                <w:rFonts w:hint="eastAsia"/>
              </w:rPr>
              <w:t>3,223,334</w:t>
            </w:r>
          </w:p>
        </w:tc>
        <w:tc>
          <w:tcPr>
            <w:tcW w:w="1134" w:type="dxa"/>
            <w:shd w:val="clear" w:color="auto" w:fill="auto"/>
            <w:vAlign w:val="center"/>
          </w:tcPr>
          <w:p w14:paraId="00A8E790" w14:textId="77777777" w:rsidR="00893E2E" w:rsidRPr="000E2333" w:rsidRDefault="00893E2E" w:rsidP="007C76E8">
            <w:pPr>
              <w:pStyle w:val="142"/>
              <w:jc w:val="right"/>
            </w:pPr>
            <w:r>
              <w:rPr>
                <w:rFonts w:hint="eastAsia"/>
              </w:rPr>
              <w:t>181,853</w:t>
            </w:r>
          </w:p>
        </w:tc>
        <w:tc>
          <w:tcPr>
            <w:tcW w:w="850" w:type="dxa"/>
            <w:vAlign w:val="center"/>
          </w:tcPr>
          <w:p w14:paraId="6AC832C9" w14:textId="77777777" w:rsidR="00893E2E" w:rsidRPr="000E2333" w:rsidRDefault="00893E2E" w:rsidP="007C76E8">
            <w:pPr>
              <w:pStyle w:val="142"/>
              <w:jc w:val="right"/>
            </w:pPr>
            <w:r>
              <w:rPr>
                <w:rFonts w:hint="eastAsia"/>
              </w:rPr>
              <w:t>500</w:t>
            </w:r>
          </w:p>
        </w:tc>
        <w:tc>
          <w:tcPr>
            <w:tcW w:w="1276" w:type="dxa"/>
            <w:vAlign w:val="center"/>
          </w:tcPr>
          <w:p w14:paraId="1D51410F" w14:textId="77777777" w:rsidR="00893E2E" w:rsidRPr="000E2333" w:rsidRDefault="00893E2E" w:rsidP="007C76E8">
            <w:pPr>
              <w:pStyle w:val="142"/>
              <w:jc w:val="right"/>
            </w:pPr>
            <w:r>
              <w:rPr>
                <w:rFonts w:hint="eastAsia"/>
              </w:rPr>
              <w:t>182,353</w:t>
            </w:r>
          </w:p>
        </w:tc>
        <w:tc>
          <w:tcPr>
            <w:tcW w:w="1418" w:type="dxa"/>
            <w:shd w:val="clear" w:color="auto" w:fill="auto"/>
            <w:vAlign w:val="center"/>
          </w:tcPr>
          <w:p w14:paraId="51399B03" w14:textId="77777777" w:rsidR="00893E2E" w:rsidRPr="000E2333" w:rsidRDefault="00893E2E" w:rsidP="007C76E8">
            <w:pPr>
              <w:pStyle w:val="142"/>
              <w:jc w:val="right"/>
            </w:pPr>
            <w:r>
              <w:rPr>
                <w:rFonts w:hint="eastAsia"/>
              </w:rPr>
              <w:t>3,040,981</w:t>
            </w:r>
          </w:p>
        </w:tc>
        <w:tc>
          <w:tcPr>
            <w:tcW w:w="1417" w:type="dxa"/>
            <w:shd w:val="clear" w:color="auto" w:fill="auto"/>
            <w:vAlign w:val="center"/>
          </w:tcPr>
          <w:p w14:paraId="29FCB5A2" w14:textId="77777777" w:rsidR="00893E2E" w:rsidRPr="000E2333" w:rsidRDefault="00893E2E" w:rsidP="007C76E8">
            <w:pPr>
              <w:pStyle w:val="142"/>
              <w:jc w:val="right"/>
            </w:pPr>
            <w:r>
              <w:rPr>
                <w:rFonts w:hint="eastAsia"/>
              </w:rPr>
              <w:t>181,853</w:t>
            </w:r>
          </w:p>
        </w:tc>
        <w:tc>
          <w:tcPr>
            <w:tcW w:w="992" w:type="dxa"/>
            <w:vAlign w:val="center"/>
          </w:tcPr>
          <w:p w14:paraId="5ED0BEC6" w14:textId="77777777" w:rsidR="00893E2E" w:rsidRDefault="00893E2E" w:rsidP="007C76E8">
            <w:pPr>
              <w:pStyle w:val="142"/>
              <w:jc w:val="right"/>
            </w:pPr>
            <w:r>
              <w:rPr>
                <w:rFonts w:hint="eastAsia"/>
              </w:rPr>
              <w:t>99.73</w:t>
            </w:r>
          </w:p>
        </w:tc>
      </w:tr>
    </w:tbl>
    <w:p w14:paraId="1A57ACCD" w14:textId="77777777" w:rsidR="00893E2E" w:rsidRPr="000E2333" w:rsidRDefault="00893E2E" w:rsidP="007C76E8">
      <w:pPr>
        <w:pStyle w:val="142"/>
      </w:pPr>
      <w:r>
        <w:rPr>
          <w:rFonts w:hint="eastAsia"/>
        </w:rPr>
        <w:t>資料來源：故宮提供，本中心整理。</w:t>
      </w:r>
    </w:p>
    <w:p w14:paraId="308CED92" w14:textId="77777777" w:rsidR="00893E2E" w:rsidRPr="009B2BDE" w:rsidRDefault="00893E2E" w:rsidP="007C76E8">
      <w:pPr>
        <w:pStyle w:val="a6"/>
        <w:ind w:left="849" w:hanging="283"/>
        <w:rPr>
          <w:b/>
          <w:bCs/>
        </w:rPr>
      </w:pPr>
      <w:r>
        <w:rPr>
          <w:rFonts w:hint="eastAsia"/>
          <w:b/>
          <w:bCs/>
        </w:rPr>
        <w:t>(二)故宮追加預算案主要係辦理新故宮計畫，</w:t>
      </w:r>
      <w:r w:rsidRPr="00664D95">
        <w:rPr>
          <w:rFonts w:hint="eastAsia"/>
          <w:b/>
          <w:bCs/>
        </w:rPr>
        <w:t>允宜詳加說明核算標準及</w:t>
      </w:r>
      <w:r>
        <w:rPr>
          <w:rFonts w:hint="eastAsia"/>
          <w:b/>
          <w:bCs/>
        </w:rPr>
        <w:t>具體</w:t>
      </w:r>
      <w:r w:rsidRPr="00664D95">
        <w:rPr>
          <w:rFonts w:hint="eastAsia"/>
          <w:b/>
          <w:bCs/>
        </w:rPr>
        <w:t>辦理內容</w:t>
      </w:r>
      <w:r>
        <w:rPr>
          <w:rFonts w:hint="eastAsia"/>
          <w:b/>
          <w:bCs/>
        </w:rPr>
        <w:t>，以降低預算審議疑慮</w:t>
      </w:r>
    </w:p>
    <w:p w14:paraId="2982BD40" w14:textId="77777777" w:rsidR="00893E2E" w:rsidRDefault="00893E2E" w:rsidP="007C76E8">
      <w:pPr>
        <w:pStyle w:val="21"/>
        <w:ind w:left="850" w:firstLine="566"/>
      </w:pPr>
      <w:r w:rsidRPr="00470459">
        <w:rPr>
          <w:rFonts w:hint="eastAsia"/>
        </w:rPr>
        <w:t>故宮114年度追加預算案歲出編列1億8,185萬3千元，</w:t>
      </w:r>
      <w:r>
        <w:rPr>
          <w:rFonts w:hint="eastAsia"/>
        </w:rPr>
        <w:t>其中</w:t>
      </w:r>
      <w:r w:rsidRPr="00470459">
        <w:rPr>
          <w:rFonts w:hint="eastAsia"/>
        </w:rPr>
        <w:t>新故宮計畫1億6,352萬7千元</w:t>
      </w:r>
      <w:r>
        <w:rPr>
          <w:rFonts w:hint="eastAsia"/>
        </w:rPr>
        <w:t>，</w:t>
      </w:r>
      <w:r w:rsidRPr="00470459">
        <w:rPr>
          <w:rFonts w:hint="eastAsia"/>
        </w:rPr>
        <w:t>占比</w:t>
      </w:r>
      <w:r>
        <w:rPr>
          <w:rFonts w:hint="eastAsia"/>
        </w:rPr>
        <w:t>達</w:t>
      </w:r>
      <w:r w:rsidRPr="00470459">
        <w:rPr>
          <w:rFonts w:hint="eastAsia"/>
        </w:rPr>
        <w:t>89.92%</w:t>
      </w:r>
      <w:r>
        <w:rPr>
          <w:rFonts w:hint="eastAsia"/>
        </w:rPr>
        <w:t>。</w:t>
      </w:r>
      <w:r w:rsidRPr="009B2BDE">
        <w:rPr>
          <w:rFonts w:hint="eastAsia"/>
        </w:rPr>
        <w:t>行政院於106年核定「新故宮-故宮公共化帶動觀光產業發展中程計畫」(以下簡稱新故宮計畫)，計畫期程107至112年度，總經費101億元，惟</w:t>
      </w:r>
      <w:r>
        <w:rPr>
          <w:rFonts w:hint="eastAsia"/>
        </w:rPr>
        <w:t>其</w:t>
      </w:r>
      <w:r w:rsidRPr="009B2BDE">
        <w:rPr>
          <w:rFonts w:hint="eastAsia"/>
        </w:rPr>
        <w:t>因部分項目遇有推動困難、配合工程先期規劃結果、原物料價格上漲等因素，分別於108、110、111年辦理修正計畫，第3次修正後計畫期程屆期日延後至116年度，總經費增加為107.47億元。</w:t>
      </w:r>
      <w:r>
        <w:rPr>
          <w:rFonts w:hint="eastAsia"/>
        </w:rPr>
        <w:t>又該</w:t>
      </w:r>
      <w:r w:rsidRPr="00484349">
        <w:rPr>
          <w:rFonts w:hint="eastAsia"/>
        </w:rPr>
        <w:t>計畫11</w:t>
      </w:r>
      <w:r>
        <w:rPr>
          <w:rFonts w:hint="eastAsia"/>
        </w:rPr>
        <w:t>4</w:t>
      </w:r>
      <w:r w:rsidRPr="00484349">
        <w:rPr>
          <w:rFonts w:hint="eastAsia"/>
        </w:rPr>
        <w:t>年度可支用預算數</w:t>
      </w:r>
      <w:r>
        <w:rPr>
          <w:rFonts w:hint="eastAsia"/>
        </w:rPr>
        <w:t>20</w:t>
      </w:r>
      <w:r w:rsidRPr="00484349">
        <w:rPr>
          <w:rFonts w:hint="eastAsia"/>
        </w:rPr>
        <w:t>億</w:t>
      </w:r>
      <w:r>
        <w:rPr>
          <w:rFonts w:hint="eastAsia"/>
        </w:rPr>
        <w:t>5</w:t>
      </w:r>
      <w:r w:rsidRPr="00484349">
        <w:rPr>
          <w:rFonts w:hint="eastAsia"/>
        </w:rPr>
        <w:t>,</w:t>
      </w:r>
      <w:r>
        <w:rPr>
          <w:rFonts w:hint="eastAsia"/>
        </w:rPr>
        <w:t>316</w:t>
      </w:r>
      <w:r w:rsidRPr="00484349">
        <w:rPr>
          <w:rFonts w:hint="eastAsia"/>
        </w:rPr>
        <w:t>萬</w:t>
      </w:r>
      <w:r>
        <w:rPr>
          <w:rFonts w:hint="eastAsia"/>
        </w:rPr>
        <w:t>5</w:t>
      </w:r>
      <w:r w:rsidRPr="00484349">
        <w:rPr>
          <w:rFonts w:hint="eastAsia"/>
        </w:rPr>
        <w:t>千元，11</w:t>
      </w:r>
      <w:r>
        <w:rPr>
          <w:rFonts w:hint="eastAsia"/>
        </w:rPr>
        <w:t>4</w:t>
      </w:r>
      <w:r w:rsidRPr="00484349">
        <w:rPr>
          <w:rFonts w:hint="eastAsia"/>
        </w:rPr>
        <w:t>年迄7月底</w:t>
      </w:r>
      <w:r>
        <w:rPr>
          <w:rFonts w:hint="eastAsia"/>
        </w:rPr>
        <w:t>累計分配數為16億9,409萬1千元，</w:t>
      </w:r>
      <w:r w:rsidRPr="00484349">
        <w:rPr>
          <w:rFonts w:hint="eastAsia"/>
        </w:rPr>
        <w:t>累計執行數為</w:t>
      </w:r>
      <w:r>
        <w:rPr>
          <w:rFonts w:hint="eastAsia"/>
        </w:rPr>
        <w:t>15</w:t>
      </w:r>
      <w:r w:rsidRPr="00484349">
        <w:rPr>
          <w:rFonts w:hint="eastAsia"/>
        </w:rPr>
        <w:t>億</w:t>
      </w:r>
      <w:r>
        <w:rPr>
          <w:rFonts w:hint="eastAsia"/>
        </w:rPr>
        <w:t>1</w:t>
      </w:r>
      <w:r w:rsidRPr="00484349">
        <w:rPr>
          <w:rFonts w:hint="eastAsia"/>
        </w:rPr>
        <w:t>,</w:t>
      </w:r>
      <w:r>
        <w:rPr>
          <w:rFonts w:hint="eastAsia"/>
        </w:rPr>
        <w:t>962</w:t>
      </w:r>
      <w:r w:rsidRPr="00484349">
        <w:rPr>
          <w:rFonts w:hint="eastAsia"/>
        </w:rPr>
        <w:t>萬</w:t>
      </w:r>
      <w:r>
        <w:rPr>
          <w:rFonts w:hint="eastAsia"/>
        </w:rPr>
        <w:t>1</w:t>
      </w:r>
      <w:r w:rsidRPr="00484349">
        <w:rPr>
          <w:rFonts w:hint="eastAsia"/>
        </w:rPr>
        <w:t>千元</w:t>
      </w:r>
      <w:r>
        <w:rPr>
          <w:rFonts w:hint="eastAsia"/>
        </w:rPr>
        <w:t>(含</w:t>
      </w:r>
      <w:r w:rsidRPr="0028010D">
        <w:rPr>
          <w:rFonts w:hint="eastAsia"/>
        </w:rPr>
        <w:t>累計預付數6億2,358萬1千元</w:t>
      </w:r>
      <w:r>
        <w:rPr>
          <w:rFonts w:hint="eastAsia"/>
        </w:rPr>
        <w:t>)</w:t>
      </w:r>
      <w:r w:rsidRPr="00484349">
        <w:rPr>
          <w:rFonts w:hint="eastAsia"/>
        </w:rPr>
        <w:t>，執行率</w:t>
      </w:r>
      <w:r>
        <w:rPr>
          <w:rFonts w:hint="eastAsia"/>
        </w:rPr>
        <w:t>為</w:t>
      </w:r>
      <w:r w:rsidRPr="00484349">
        <w:rPr>
          <w:rFonts w:hint="eastAsia"/>
        </w:rPr>
        <w:t>8</w:t>
      </w:r>
      <w:r>
        <w:rPr>
          <w:rFonts w:hint="eastAsia"/>
        </w:rPr>
        <w:t>9</w:t>
      </w:r>
      <w:r w:rsidRPr="00484349">
        <w:rPr>
          <w:rFonts w:hint="eastAsia"/>
        </w:rPr>
        <w:t>.</w:t>
      </w:r>
      <w:r>
        <w:rPr>
          <w:rFonts w:hint="eastAsia"/>
        </w:rPr>
        <w:t>70</w:t>
      </w:r>
      <w:r w:rsidRPr="00484349">
        <w:rPr>
          <w:rFonts w:hint="eastAsia"/>
        </w:rPr>
        <w:t>%</w:t>
      </w:r>
      <w:r>
        <w:rPr>
          <w:rFonts w:hint="eastAsia"/>
        </w:rPr>
        <w:t>(詳表2)</w:t>
      </w:r>
      <w:r w:rsidRPr="00484349">
        <w:rPr>
          <w:rFonts w:hint="eastAsia"/>
        </w:rPr>
        <w:t>，</w:t>
      </w:r>
      <w:r>
        <w:rPr>
          <w:rFonts w:hint="eastAsia"/>
        </w:rPr>
        <w:t>容有精進空間。</w:t>
      </w:r>
    </w:p>
    <w:p w14:paraId="17A31778" w14:textId="77777777" w:rsidR="00893E2E" w:rsidRPr="008E539F" w:rsidRDefault="00893E2E" w:rsidP="007C76E8">
      <w:pPr>
        <w:pStyle w:val="21"/>
        <w:ind w:left="850" w:firstLine="566"/>
      </w:pPr>
      <w:r w:rsidRPr="008E539F">
        <w:rPr>
          <w:rFonts w:hint="eastAsia"/>
        </w:rPr>
        <w:t>依預算法第79條規定：「各機關因左列情形之一，得請求提出追加歲出預算︰一、依法律增加業務或事業致增加經費時。二、依法律增設新機關時。三、所辦事業因重大事故經費超過法定預算時。四、依有關法律應補列追加預算者。」故宮本次追加預算案主要係辦理新故宮計畫，提出依據為預算法第79條第3款，惟該計畫自核定迄今已歷經3次修正計畫，114年迄7月底尚有待執行之累計分配數，本次追加預算案未見新故宮計畫之具體細節內容，尚難評估合於預算法第79條第3款所定所辦事業因重大事故經費超過法定預算之要件，並宜詳加</w:t>
      </w:r>
      <w:r w:rsidRPr="008E539F">
        <w:rPr>
          <w:rFonts w:hint="eastAsia"/>
        </w:rPr>
        <w:lastRenderedPageBreak/>
        <w:t>說明本次追加預算案具體辦理內容及辦理追加預算之急迫性與必要性，以降低預算審議疑慮。</w:t>
      </w:r>
    </w:p>
    <w:p w14:paraId="66C81A8D" w14:textId="77777777" w:rsidR="00893E2E" w:rsidRDefault="00893E2E" w:rsidP="00987444">
      <w:pPr>
        <w:ind w:leftChars="0" w:left="567" w:hangingChars="200" w:hanging="567"/>
        <w:rPr>
          <w:rFonts w:hAnsi="標楷體"/>
          <w:b/>
          <w:bCs/>
          <w:sz w:val="24"/>
          <w:szCs w:val="24"/>
        </w:rPr>
      </w:pPr>
      <w:r w:rsidRPr="00987444">
        <w:rPr>
          <w:rFonts w:hint="eastAsia"/>
          <w:b/>
        </w:rPr>
        <w:t>表2  114年迄7月底新故宮計畫預算執行情形表</w:t>
      </w:r>
      <w:r>
        <w:rPr>
          <w:rFonts w:hint="eastAsia"/>
        </w:rPr>
        <w:t xml:space="preserve"> </w:t>
      </w:r>
      <w:r w:rsidRPr="00987444">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377"/>
        <w:gridCol w:w="1620"/>
        <w:gridCol w:w="1620"/>
        <w:gridCol w:w="1620"/>
        <w:gridCol w:w="992"/>
      </w:tblGrid>
      <w:tr w:rsidR="00893E2E" w:rsidRPr="00F14B52" w14:paraId="0E0FFF17" w14:textId="77777777" w:rsidTr="007C76E8">
        <w:trPr>
          <w:tblHeader/>
        </w:trPr>
        <w:tc>
          <w:tcPr>
            <w:tcW w:w="1276" w:type="dxa"/>
            <w:vMerge w:val="restart"/>
            <w:shd w:val="clear" w:color="auto" w:fill="auto"/>
            <w:vAlign w:val="center"/>
          </w:tcPr>
          <w:p w14:paraId="25AF89C3" w14:textId="77777777" w:rsidR="00893E2E" w:rsidRPr="00F14B52" w:rsidRDefault="00893E2E" w:rsidP="007C76E8">
            <w:pPr>
              <w:pStyle w:val="142"/>
              <w:ind w:left="647" w:hanging="647"/>
              <w:jc w:val="center"/>
              <w:rPr>
                <w:b/>
              </w:rPr>
            </w:pPr>
            <w:r>
              <w:rPr>
                <w:rFonts w:hint="eastAsia"/>
                <w:b/>
              </w:rPr>
              <w:t>項目</w:t>
            </w:r>
          </w:p>
        </w:tc>
        <w:tc>
          <w:tcPr>
            <w:tcW w:w="1377" w:type="dxa"/>
            <w:vMerge w:val="restart"/>
            <w:shd w:val="clear" w:color="auto" w:fill="auto"/>
            <w:vAlign w:val="center"/>
          </w:tcPr>
          <w:p w14:paraId="5A44BEF4" w14:textId="77777777" w:rsidR="00893E2E" w:rsidRDefault="00893E2E" w:rsidP="007C76E8">
            <w:pPr>
              <w:pStyle w:val="142"/>
              <w:ind w:left="647" w:hanging="647"/>
              <w:jc w:val="center"/>
              <w:rPr>
                <w:b/>
              </w:rPr>
            </w:pPr>
            <w:r>
              <w:rPr>
                <w:rFonts w:hint="eastAsia"/>
                <w:b/>
              </w:rPr>
              <w:t>可支用</w:t>
            </w:r>
          </w:p>
          <w:p w14:paraId="1A5E6A90" w14:textId="77777777" w:rsidR="00893E2E" w:rsidRPr="00F14B52" w:rsidRDefault="00893E2E" w:rsidP="007C76E8">
            <w:pPr>
              <w:pStyle w:val="142"/>
              <w:ind w:left="647" w:hanging="647"/>
              <w:jc w:val="center"/>
              <w:rPr>
                <w:b/>
              </w:rPr>
            </w:pPr>
            <w:r>
              <w:rPr>
                <w:rFonts w:hint="eastAsia"/>
                <w:b/>
              </w:rPr>
              <w:t>預算數</w:t>
            </w:r>
          </w:p>
        </w:tc>
        <w:tc>
          <w:tcPr>
            <w:tcW w:w="5852" w:type="dxa"/>
            <w:gridSpan w:val="4"/>
            <w:shd w:val="clear" w:color="auto" w:fill="auto"/>
            <w:vAlign w:val="center"/>
          </w:tcPr>
          <w:p w14:paraId="332ADA93" w14:textId="77777777" w:rsidR="00893E2E" w:rsidRPr="00F14B52" w:rsidRDefault="00893E2E" w:rsidP="007C76E8">
            <w:pPr>
              <w:pStyle w:val="142"/>
              <w:ind w:left="647" w:hanging="647"/>
              <w:jc w:val="center"/>
              <w:rPr>
                <w:b/>
              </w:rPr>
            </w:pPr>
            <w:r>
              <w:rPr>
                <w:rFonts w:hint="eastAsia"/>
                <w:b/>
              </w:rPr>
              <w:t>114年迄7月底</w:t>
            </w:r>
          </w:p>
        </w:tc>
      </w:tr>
      <w:tr w:rsidR="00893E2E" w14:paraId="164EC938" w14:textId="77777777" w:rsidTr="007C76E8">
        <w:tc>
          <w:tcPr>
            <w:tcW w:w="1276" w:type="dxa"/>
            <w:vMerge/>
            <w:shd w:val="clear" w:color="auto" w:fill="auto"/>
            <w:vAlign w:val="center"/>
          </w:tcPr>
          <w:p w14:paraId="16B9C5FD" w14:textId="77777777" w:rsidR="00893E2E" w:rsidRPr="00E12B58" w:rsidRDefault="00893E2E" w:rsidP="007C76E8">
            <w:pPr>
              <w:pStyle w:val="142"/>
              <w:ind w:left="646" w:hanging="646"/>
              <w:rPr>
                <w:b/>
              </w:rPr>
            </w:pPr>
          </w:p>
        </w:tc>
        <w:tc>
          <w:tcPr>
            <w:tcW w:w="1377" w:type="dxa"/>
            <w:vMerge/>
            <w:shd w:val="clear" w:color="auto" w:fill="auto"/>
            <w:vAlign w:val="center"/>
          </w:tcPr>
          <w:p w14:paraId="6FED29F6" w14:textId="77777777" w:rsidR="00893E2E" w:rsidRPr="00E12B58" w:rsidRDefault="00893E2E" w:rsidP="007C76E8">
            <w:pPr>
              <w:pStyle w:val="142"/>
              <w:ind w:left="646" w:hanging="646"/>
              <w:rPr>
                <w:b/>
              </w:rPr>
            </w:pPr>
          </w:p>
        </w:tc>
        <w:tc>
          <w:tcPr>
            <w:tcW w:w="1620" w:type="dxa"/>
            <w:vMerge w:val="restart"/>
            <w:shd w:val="clear" w:color="auto" w:fill="auto"/>
            <w:vAlign w:val="center"/>
          </w:tcPr>
          <w:p w14:paraId="786FC544" w14:textId="77777777" w:rsidR="00893E2E" w:rsidRPr="00E12B58" w:rsidRDefault="00893E2E" w:rsidP="007C76E8">
            <w:pPr>
              <w:pStyle w:val="142"/>
              <w:ind w:left="646" w:hanging="646"/>
              <w:jc w:val="center"/>
              <w:rPr>
                <w:b/>
              </w:rPr>
            </w:pPr>
            <w:r>
              <w:rPr>
                <w:rFonts w:hint="eastAsia"/>
                <w:b/>
              </w:rPr>
              <w:t>累計分配數</w:t>
            </w:r>
          </w:p>
        </w:tc>
        <w:tc>
          <w:tcPr>
            <w:tcW w:w="1620" w:type="dxa"/>
            <w:vMerge w:val="restart"/>
            <w:tcBorders>
              <w:right w:val="nil"/>
            </w:tcBorders>
            <w:shd w:val="clear" w:color="auto" w:fill="auto"/>
            <w:vAlign w:val="center"/>
          </w:tcPr>
          <w:p w14:paraId="72EFA821" w14:textId="77777777" w:rsidR="00893E2E" w:rsidRPr="00E12B58" w:rsidRDefault="00893E2E" w:rsidP="007C76E8">
            <w:pPr>
              <w:pStyle w:val="142"/>
              <w:ind w:left="646" w:hanging="646"/>
              <w:jc w:val="center"/>
              <w:rPr>
                <w:b/>
              </w:rPr>
            </w:pPr>
            <w:r>
              <w:rPr>
                <w:rFonts w:hint="eastAsia"/>
                <w:b/>
              </w:rPr>
              <w:t>累計執行數</w:t>
            </w:r>
          </w:p>
        </w:tc>
        <w:tc>
          <w:tcPr>
            <w:tcW w:w="1620" w:type="dxa"/>
            <w:tcBorders>
              <w:top w:val="single" w:sz="6" w:space="0" w:color="auto"/>
              <w:left w:val="nil"/>
              <w:bottom w:val="single" w:sz="6" w:space="0" w:color="auto"/>
            </w:tcBorders>
            <w:shd w:val="clear" w:color="auto" w:fill="auto"/>
            <w:vAlign w:val="center"/>
          </w:tcPr>
          <w:p w14:paraId="6F11DF83" w14:textId="77777777" w:rsidR="00893E2E" w:rsidRPr="00E12B58" w:rsidRDefault="00893E2E" w:rsidP="007C76E8">
            <w:pPr>
              <w:pStyle w:val="142"/>
              <w:ind w:left="646" w:hanging="646"/>
              <w:rPr>
                <w:b/>
              </w:rPr>
            </w:pPr>
          </w:p>
        </w:tc>
        <w:tc>
          <w:tcPr>
            <w:tcW w:w="992" w:type="dxa"/>
            <w:vMerge w:val="restart"/>
            <w:shd w:val="clear" w:color="auto" w:fill="auto"/>
            <w:vAlign w:val="center"/>
          </w:tcPr>
          <w:p w14:paraId="1BB8A997" w14:textId="77777777" w:rsidR="00893E2E" w:rsidRPr="00E12B58" w:rsidRDefault="00893E2E" w:rsidP="007C76E8">
            <w:pPr>
              <w:pStyle w:val="142"/>
              <w:ind w:left="646" w:hanging="646"/>
              <w:jc w:val="center"/>
              <w:rPr>
                <w:b/>
              </w:rPr>
            </w:pPr>
            <w:r>
              <w:rPr>
                <w:rFonts w:hint="eastAsia"/>
                <w:b/>
              </w:rPr>
              <w:t>執行率</w:t>
            </w:r>
          </w:p>
        </w:tc>
      </w:tr>
      <w:tr w:rsidR="00893E2E" w14:paraId="6A11D013" w14:textId="77777777" w:rsidTr="007C76E8">
        <w:tc>
          <w:tcPr>
            <w:tcW w:w="1276" w:type="dxa"/>
            <w:vMerge/>
            <w:tcBorders>
              <w:top w:val="single" w:sz="6" w:space="0" w:color="auto"/>
            </w:tcBorders>
            <w:shd w:val="clear" w:color="auto" w:fill="auto"/>
            <w:vAlign w:val="center"/>
          </w:tcPr>
          <w:p w14:paraId="678A2822" w14:textId="77777777" w:rsidR="00893E2E" w:rsidRPr="00E12B58" w:rsidRDefault="00893E2E" w:rsidP="007C76E8">
            <w:pPr>
              <w:pStyle w:val="142"/>
              <w:ind w:left="646" w:hanging="646"/>
              <w:rPr>
                <w:b/>
              </w:rPr>
            </w:pPr>
          </w:p>
        </w:tc>
        <w:tc>
          <w:tcPr>
            <w:tcW w:w="1377" w:type="dxa"/>
            <w:vMerge/>
            <w:tcBorders>
              <w:top w:val="single" w:sz="6" w:space="0" w:color="auto"/>
            </w:tcBorders>
            <w:shd w:val="clear" w:color="auto" w:fill="auto"/>
            <w:vAlign w:val="center"/>
          </w:tcPr>
          <w:p w14:paraId="3A32826F" w14:textId="77777777" w:rsidR="00893E2E" w:rsidRPr="00E12B58" w:rsidRDefault="00893E2E" w:rsidP="007C76E8">
            <w:pPr>
              <w:pStyle w:val="142"/>
              <w:ind w:left="646" w:hanging="646"/>
              <w:rPr>
                <w:b/>
              </w:rPr>
            </w:pPr>
          </w:p>
        </w:tc>
        <w:tc>
          <w:tcPr>
            <w:tcW w:w="1620" w:type="dxa"/>
            <w:vMerge/>
            <w:tcBorders>
              <w:top w:val="single" w:sz="6" w:space="0" w:color="auto"/>
            </w:tcBorders>
            <w:shd w:val="clear" w:color="auto" w:fill="auto"/>
            <w:vAlign w:val="center"/>
          </w:tcPr>
          <w:p w14:paraId="3EC2AD3F" w14:textId="77777777" w:rsidR="00893E2E" w:rsidRDefault="00893E2E" w:rsidP="007C76E8">
            <w:pPr>
              <w:pStyle w:val="142"/>
              <w:ind w:left="646" w:hanging="646"/>
              <w:rPr>
                <w:b/>
              </w:rPr>
            </w:pPr>
          </w:p>
        </w:tc>
        <w:tc>
          <w:tcPr>
            <w:tcW w:w="1620" w:type="dxa"/>
            <w:vMerge/>
            <w:tcBorders>
              <w:top w:val="single" w:sz="6" w:space="0" w:color="auto"/>
            </w:tcBorders>
            <w:shd w:val="clear" w:color="auto" w:fill="auto"/>
            <w:vAlign w:val="center"/>
          </w:tcPr>
          <w:p w14:paraId="4D7D2A52" w14:textId="77777777" w:rsidR="00893E2E" w:rsidRDefault="00893E2E" w:rsidP="007C76E8">
            <w:pPr>
              <w:pStyle w:val="142"/>
              <w:ind w:left="646" w:hanging="646"/>
              <w:rPr>
                <w:b/>
              </w:rPr>
            </w:pPr>
          </w:p>
        </w:tc>
        <w:tc>
          <w:tcPr>
            <w:tcW w:w="1620" w:type="dxa"/>
            <w:tcBorders>
              <w:top w:val="single" w:sz="6" w:space="0" w:color="auto"/>
            </w:tcBorders>
            <w:shd w:val="clear" w:color="auto" w:fill="auto"/>
            <w:vAlign w:val="center"/>
          </w:tcPr>
          <w:p w14:paraId="55CD5CDC" w14:textId="77777777" w:rsidR="00893E2E" w:rsidRPr="00E12B58" w:rsidRDefault="00893E2E" w:rsidP="007C76E8">
            <w:pPr>
              <w:pStyle w:val="142"/>
              <w:ind w:left="646" w:hanging="646"/>
              <w:jc w:val="center"/>
              <w:rPr>
                <w:b/>
              </w:rPr>
            </w:pPr>
            <w:r>
              <w:rPr>
                <w:rFonts w:hint="eastAsia"/>
                <w:b/>
              </w:rPr>
              <w:t>累計預付數</w:t>
            </w:r>
          </w:p>
        </w:tc>
        <w:tc>
          <w:tcPr>
            <w:tcW w:w="992" w:type="dxa"/>
            <w:vMerge/>
            <w:shd w:val="clear" w:color="auto" w:fill="auto"/>
            <w:vAlign w:val="center"/>
          </w:tcPr>
          <w:p w14:paraId="4270524B" w14:textId="77777777" w:rsidR="00893E2E" w:rsidRPr="00E12B58" w:rsidRDefault="00893E2E" w:rsidP="007C76E8">
            <w:pPr>
              <w:pStyle w:val="142"/>
              <w:ind w:left="646" w:hanging="646"/>
              <w:rPr>
                <w:b/>
              </w:rPr>
            </w:pPr>
          </w:p>
        </w:tc>
      </w:tr>
      <w:tr w:rsidR="00893E2E" w14:paraId="15AEE4E2" w14:textId="77777777" w:rsidTr="007C76E8">
        <w:tc>
          <w:tcPr>
            <w:tcW w:w="1276" w:type="dxa"/>
            <w:shd w:val="clear" w:color="auto" w:fill="auto"/>
            <w:vAlign w:val="center"/>
          </w:tcPr>
          <w:p w14:paraId="48685805" w14:textId="77777777" w:rsidR="00893E2E" w:rsidRPr="00FA4DA1" w:rsidRDefault="00893E2E" w:rsidP="007C76E8">
            <w:pPr>
              <w:pStyle w:val="142"/>
              <w:jc w:val="center"/>
              <w:rPr>
                <w:spacing w:val="-20"/>
              </w:rPr>
            </w:pPr>
            <w:r w:rsidRPr="00FA4DA1">
              <w:rPr>
                <w:rFonts w:hint="eastAsia"/>
                <w:spacing w:val="-20"/>
              </w:rPr>
              <w:t>新故宮計畫</w:t>
            </w:r>
          </w:p>
        </w:tc>
        <w:tc>
          <w:tcPr>
            <w:tcW w:w="1377" w:type="dxa"/>
            <w:shd w:val="clear" w:color="auto" w:fill="auto"/>
            <w:vAlign w:val="center"/>
          </w:tcPr>
          <w:p w14:paraId="66059FF7" w14:textId="77777777" w:rsidR="00893E2E" w:rsidRPr="0028010D" w:rsidRDefault="00893E2E" w:rsidP="007C76E8">
            <w:pPr>
              <w:pStyle w:val="142"/>
              <w:jc w:val="right"/>
            </w:pPr>
            <w:r w:rsidRPr="0028010D">
              <w:t>2,053,165</w:t>
            </w:r>
          </w:p>
        </w:tc>
        <w:tc>
          <w:tcPr>
            <w:tcW w:w="1620" w:type="dxa"/>
            <w:shd w:val="clear" w:color="auto" w:fill="auto"/>
            <w:vAlign w:val="center"/>
          </w:tcPr>
          <w:p w14:paraId="00D6B302" w14:textId="77777777" w:rsidR="00893E2E" w:rsidRPr="0028010D" w:rsidRDefault="00893E2E" w:rsidP="007C76E8">
            <w:pPr>
              <w:pStyle w:val="142"/>
              <w:jc w:val="right"/>
            </w:pPr>
            <w:r w:rsidRPr="0028010D">
              <w:t>1,694,091</w:t>
            </w:r>
          </w:p>
        </w:tc>
        <w:tc>
          <w:tcPr>
            <w:tcW w:w="1620" w:type="dxa"/>
            <w:shd w:val="clear" w:color="auto" w:fill="auto"/>
            <w:vAlign w:val="center"/>
          </w:tcPr>
          <w:p w14:paraId="479DF2E6" w14:textId="77777777" w:rsidR="00893E2E" w:rsidRPr="0028010D" w:rsidRDefault="00893E2E" w:rsidP="007C76E8">
            <w:pPr>
              <w:pStyle w:val="142"/>
              <w:jc w:val="right"/>
            </w:pPr>
            <w:r w:rsidRPr="0028010D">
              <w:t>1,519,621</w:t>
            </w:r>
          </w:p>
        </w:tc>
        <w:tc>
          <w:tcPr>
            <w:tcW w:w="1620" w:type="dxa"/>
            <w:shd w:val="clear" w:color="auto" w:fill="auto"/>
            <w:vAlign w:val="center"/>
          </w:tcPr>
          <w:p w14:paraId="117C2A9D" w14:textId="77777777" w:rsidR="00893E2E" w:rsidRPr="0028010D" w:rsidRDefault="00893E2E" w:rsidP="007C76E8">
            <w:pPr>
              <w:pStyle w:val="142"/>
              <w:jc w:val="right"/>
            </w:pPr>
            <w:r w:rsidRPr="0028010D">
              <w:t>623,581</w:t>
            </w:r>
          </w:p>
        </w:tc>
        <w:tc>
          <w:tcPr>
            <w:tcW w:w="992" w:type="dxa"/>
            <w:shd w:val="clear" w:color="auto" w:fill="auto"/>
            <w:vAlign w:val="center"/>
          </w:tcPr>
          <w:p w14:paraId="637B8BCB" w14:textId="77777777" w:rsidR="00893E2E" w:rsidRPr="003E7EEB" w:rsidRDefault="00893E2E" w:rsidP="007C76E8">
            <w:pPr>
              <w:pStyle w:val="142"/>
              <w:jc w:val="right"/>
            </w:pPr>
            <w:r>
              <w:rPr>
                <w:rFonts w:hint="eastAsia"/>
              </w:rPr>
              <w:t>89.70</w:t>
            </w:r>
          </w:p>
        </w:tc>
      </w:tr>
    </w:tbl>
    <w:p w14:paraId="718F686C" w14:textId="77777777" w:rsidR="00893E2E" w:rsidRDefault="00893E2E" w:rsidP="007C76E8">
      <w:pPr>
        <w:pStyle w:val="142"/>
      </w:pPr>
      <w:r>
        <w:rPr>
          <w:rFonts w:hint="eastAsia"/>
        </w:rPr>
        <w:t>說    明：執行率=累計執行數/累計分配數。</w:t>
      </w:r>
    </w:p>
    <w:p w14:paraId="25A5EB86" w14:textId="77777777" w:rsidR="00893E2E" w:rsidRDefault="00893E2E" w:rsidP="007C76E8">
      <w:pPr>
        <w:pStyle w:val="142"/>
      </w:pPr>
      <w:r>
        <w:rPr>
          <w:rFonts w:hint="eastAsia"/>
        </w:rPr>
        <w:t>資料來源：故宮提供，本中心整理。</w:t>
      </w:r>
    </w:p>
    <w:p w14:paraId="694949EC" w14:textId="77777777" w:rsidR="00893E2E" w:rsidRPr="00A96369" w:rsidRDefault="00893E2E" w:rsidP="007C76E8">
      <w:pPr>
        <w:ind w:left="566" w:firstLine="566"/>
      </w:pPr>
      <w:r>
        <w:rPr>
          <w:rFonts w:hint="eastAsia"/>
          <w:lang w:eastAsia="zh-HK"/>
        </w:rPr>
        <w:t>綜上，</w:t>
      </w:r>
      <w:r w:rsidRPr="00664D95">
        <w:rPr>
          <w:rFonts w:hint="eastAsia"/>
          <w:lang w:eastAsia="zh-HK"/>
        </w:rPr>
        <w:t>故宮</w:t>
      </w:r>
      <w:r>
        <w:rPr>
          <w:rFonts w:hint="eastAsia"/>
        </w:rPr>
        <w:t>114</w:t>
      </w:r>
      <w:r>
        <w:rPr>
          <w:rFonts w:hint="eastAsia"/>
          <w:lang w:eastAsia="zh-HK"/>
        </w:rPr>
        <w:t>年度</w:t>
      </w:r>
      <w:r w:rsidRPr="00664D95">
        <w:rPr>
          <w:rFonts w:hint="eastAsia"/>
          <w:lang w:eastAsia="zh-HK"/>
        </w:rPr>
        <w:t>追加預算案歲出編列1億8,185萬3千元，占刪減數比率達99%以上</w:t>
      </w:r>
      <w:r>
        <w:rPr>
          <w:rFonts w:hint="eastAsia"/>
          <w:lang w:eastAsia="zh-HK"/>
        </w:rPr>
        <w:t>，且均為本院決議刪減數之回編，惟預算書未具體說明追加理由、辦理內容及核算標準等，編列過於簡略，允宜對於追加預算案就預算法第</w:t>
      </w:r>
      <w:r>
        <w:rPr>
          <w:rFonts w:hint="eastAsia"/>
        </w:rPr>
        <w:t>79</w:t>
      </w:r>
      <w:r>
        <w:rPr>
          <w:rFonts w:hint="eastAsia"/>
          <w:lang w:eastAsia="zh-HK"/>
        </w:rPr>
        <w:t>條第</w:t>
      </w:r>
      <w:r>
        <w:rPr>
          <w:rFonts w:hint="eastAsia"/>
        </w:rPr>
        <w:t>3</w:t>
      </w:r>
      <w:r>
        <w:rPr>
          <w:rFonts w:hint="eastAsia"/>
          <w:lang w:eastAsia="zh-HK"/>
        </w:rPr>
        <w:t>款之適法性先予釐清，並加強揭露核算基礎與具體辦理內容，以</w:t>
      </w:r>
      <w:r w:rsidRPr="00875246">
        <w:rPr>
          <w:rFonts w:hint="eastAsia"/>
          <w:lang w:eastAsia="zh-HK"/>
        </w:rPr>
        <w:t>消弭</w:t>
      </w:r>
      <w:r>
        <w:rPr>
          <w:rFonts w:hint="eastAsia"/>
          <w:lang w:eastAsia="zh-HK"/>
        </w:rPr>
        <w:t>疑慮。</w:t>
      </w:r>
    </w:p>
    <w:p w14:paraId="3BA5BF32" w14:textId="77777777" w:rsidR="00893E2E" w:rsidRPr="004A1126" w:rsidRDefault="00893E2E" w:rsidP="007C76E8">
      <w:pPr>
        <w:pStyle w:val="af0"/>
        <w:wordWrap w:val="0"/>
      </w:pPr>
      <w:r>
        <w:t>（</w:t>
      </w:r>
      <w:r>
        <w:rPr>
          <w:rFonts w:hint="eastAsia"/>
          <w:lang w:eastAsia="zh-HK"/>
        </w:rPr>
        <w:t>分機：</w:t>
      </w:r>
      <w:r>
        <w:rPr>
          <w:rFonts w:hint="eastAsia"/>
        </w:rPr>
        <w:t>1941</w:t>
      </w:r>
      <w:r>
        <w:rPr>
          <w:rFonts w:hint="eastAsia"/>
          <w:lang w:eastAsia="zh-HK"/>
        </w:rPr>
        <w:t xml:space="preserve"> </w:t>
      </w:r>
      <w:r>
        <w:rPr>
          <w:rFonts w:hint="eastAsia"/>
        </w:rPr>
        <w:t>方淑玄</w:t>
      </w:r>
      <w:r>
        <w:rPr>
          <w:rFonts w:hint="eastAsia"/>
          <w:lang w:eastAsia="zh-HK"/>
        </w:rPr>
        <w:t>）</w:t>
      </w:r>
    </w:p>
    <w:p w14:paraId="60A4C08C" w14:textId="77777777" w:rsidR="00893E2E" w:rsidRPr="0060597C" w:rsidRDefault="00893E2E" w:rsidP="00586FDE">
      <w:pPr>
        <w:ind w:left="566" w:firstLine="566"/>
      </w:pPr>
    </w:p>
    <w:p w14:paraId="2B7B9D77" w14:textId="77777777" w:rsidR="00893E2E" w:rsidRPr="00506CF7" w:rsidRDefault="00893E2E" w:rsidP="007C76E8">
      <w:pPr>
        <w:pStyle w:val="a4"/>
        <w:ind w:left="567" w:hanging="567"/>
        <w:rPr>
          <w:rFonts w:hAnsi="標楷體"/>
        </w:rPr>
      </w:pPr>
      <w:r>
        <w:rPr>
          <w:rFonts w:hAnsi="標楷體" w:hint="eastAsia"/>
          <w:lang w:eastAsia="zh-HK"/>
        </w:rPr>
        <w:t>三</w:t>
      </w:r>
      <w:r w:rsidRPr="00506CF7">
        <w:rPr>
          <w:rFonts w:hAnsi="標楷體" w:hint="eastAsia"/>
        </w:rPr>
        <w:t>、</w:t>
      </w:r>
      <w:r w:rsidRPr="00853D31">
        <w:rPr>
          <w:rFonts w:hAnsi="標楷體" w:hint="eastAsia"/>
        </w:rPr>
        <w:t>原民會</w:t>
      </w:r>
      <w:r>
        <w:rPr>
          <w:rFonts w:hAnsi="標楷體" w:hint="eastAsia"/>
        </w:rPr>
        <w:t>就</w:t>
      </w:r>
      <w:r w:rsidRPr="00506CF7">
        <w:rPr>
          <w:rFonts w:hAnsi="標楷體" w:hint="eastAsia"/>
          <w:lang w:eastAsia="zh-HK"/>
        </w:rPr>
        <w:t>禁伐補償</w:t>
      </w:r>
      <w:r>
        <w:rPr>
          <w:rFonts w:hAnsi="標楷體" w:hint="eastAsia"/>
          <w:lang w:eastAsia="zh-HK"/>
        </w:rPr>
        <w:t>經費編列不足數</w:t>
      </w:r>
      <w:r>
        <w:rPr>
          <w:rFonts w:hAnsi="標楷體" w:hint="eastAsia"/>
        </w:rPr>
        <w:t>辦理</w:t>
      </w:r>
      <w:r>
        <w:rPr>
          <w:rFonts w:hAnsi="標楷體" w:hint="eastAsia"/>
          <w:lang w:eastAsia="zh-HK"/>
        </w:rPr>
        <w:t>追加預算</w:t>
      </w:r>
      <w:r w:rsidRPr="00506CF7">
        <w:rPr>
          <w:rFonts w:hAnsi="標楷體" w:hint="eastAsia"/>
          <w:lang w:eastAsia="zh-HK"/>
        </w:rPr>
        <w:t>，</w:t>
      </w:r>
      <w:r>
        <w:rPr>
          <w:rFonts w:hAnsi="標楷體" w:hint="eastAsia"/>
          <w:lang w:eastAsia="zh-HK"/>
        </w:rPr>
        <w:t>嗣後</w:t>
      </w:r>
      <w:r w:rsidRPr="00506CF7">
        <w:rPr>
          <w:rFonts w:hAnsi="標楷體" w:hint="eastAsia"/>
          <w:lang w:eastAsia="zh-HK"/>
        </w:rPr>
        <w:t>允宜</w:t>
      </w:r>
      <w:r>
        <w:rPr>
          <w:rFonts w:hAnsi="標楷體" w:hint="eastAsia"/>
          <w:lang w:eastAsia="zh-HK"/>
        </w:rPr>
        <w:t>依法</w:t>
      </w:r>
      <w:r w:rsidRPr="00506CF7">
        <w:rPr>
          <w:rFonts w:hAnsi="標楷體" w:hint="eastAsia"/>
          <w:lang w:eastAsia="zh-HK"/>
        </w:rPr>
        <w:t>編</w:t>
      </w:r>
      <w:r>
        <w:rPr>
          <w:rFonts w:hAnsi="標楷體" w:hint="eastAsia"/>
          <w:lang w:eastAsia="zh-HK"/>
        </w:rPr>
        <w:t>足</w:t>
      </w:r>
      <w:r w:rsidRPr="00506CF7">
        <w:rPr>
          <w:rFonts w:hAnsi="標楷體" w:hint="eastAsia"/>
          <w:lang w:eastAsia="zh-HK"/>
        </w:rPr>
        <w:t>預算</w:t>
      </w:r>
      <w:r w:rsidRPr="00506CF7">
        <w:rPr>
          <w:rFonts w:hint="eastAsia"/>
        </w:rPr>
        <w:t>，</w:t>
      </w:r>
      <w:r>
        <w:rPr>
          <w:rFonts w:hint="eastAsia"/>
        </w:rPr>
        <w:t>並</w:t>
      </w:r>
      <w:r w:rsidRPr="00506CF7">
        <w:rPr>
          <w:rFonts w:hint="eastAsia"/>
        </w:rPr>
        <w:t>減輕</w:t>
      </w:r>
      <w:r w:rsidRPr="00506CF7">
        <w:rPr>
          <w:rFonts w:hAnsi="標楷體" w:hint="eastAsia"/>
          <w:lang w:eastAsia="zh-HK"/>
        </w:rPr>
        <w:t>原住民族綜合發展基金</w:t>
      </w:r>
      <w:r w:rsidRPr="00506CF7">
        <w:rPr>
          <w:rFonts w:hint="eastAsia"/>
        </w:rPr>
        <w:t>財政負擔</w:t>
      </w:r>
    </w:p>
    <w:p w14:paraId="4054B992" w14:textId="77777777" w:rsidR="00893E2E" w:rsidRPr="00506CF7" w:rsidRDefault="00893E2E" w:rsidP="007C76E8">
      <w:pPr>
        <w:ind w:left="566" w:firstLine="566"/>
        <w:rPr>
          <w:rFonts w:hAnsi="標楷體"/>
        </w:rPr>
      </w:pPr>
      <w:r w:rsidRPr="00506CF7">
        <w:rPr>
          <w:rFonts w:hAnsi="標楷體" w:hint="eastAsia"/>
        </w:rPr>
        <w:t>原民會為補助原住民族綜合發展基金(以下簡稱原民基金)辦理</w:t>
      </w:r>
      <w:r w:rsidRPr="00506CF7">
        <w:rPr>
          <w:rFonts w:hint="eastAsia"/>
        </w:rPr>
        <w:t>「原住民保留地禁伐補償計畫」(以下簡稱禁伐計畫)</w:t>
      </w:r>
      <w:r w:rsidRPr="00506CF7">
        <w:rPr>
          <w:rFonts w:hAnsi="標楷體" w:hint="eastAsia"/>
        </w:rPr>
        <w:t>所需經費，於「促進原住民族經濟事業」項下追加預算23億6,825萬4千元。經查：</w:t>
      </w:r>
    </w:p>
    <w:p w14:paraId="0D5FD9A1" w14:textId="77777777" w:rsidR="00893E2E" w:rsidRPr="00506CF7" w:rsidRDefault="00893E2E" w:rsidP="007C76E8">
      <w:pPr>
        <w:pStyle w:val="a6"/>
        <w:ind w:left="849" w:hanging="283"/>
        <w:rPr>
          <w:b/>
          <w:bCs/>
        </w:rPr>
      </w:pPr>
      <w:r w:rsidRPr="00506CF7">
        <w:rPr>
          <w:rFonts w:hint="eastAsia"/>
          <w:b/>
          <w:bCs/>
        </w:rPr>
        <w:t>(一)禁伐</w:t>
      </w:r>
      <w:r>
        <w:rPr>
          <w:rFonts w:hint="eastAsia"/>
          <w:b/>
          <w:bCs/>
        </w:rPr>
        <w:t>補償經費屬</w:t>
      </w:r>
      <w:r w:rsidRPr="00506CF7">
        <w:rPr>
          <w:rFonts w:hint="eastAsia"/>
          <w:b/>
          <w:bCs/>
        </w:rPr>
        <w:t>法定義務支出</w:t>
      </w:r>
      <w:r>
        <w:rPr>
          <w:rFonts w:hint="eastAsia"/>
          <w:b/>
          <w:bCs/>
        </w:rPr>
        <w:t>，114年度預算案卻</w:t>
      </w:r>
      <w:r w:rsidRPr="00506CF7">
        <w:rPr>
          <w:rFonts w:hint="eastAsia"/>
          <w:b/>
          <w:bCs/>
        </w:rPr>
        <w:t>未優先編足</w:t>
      </w:r>
    </w:p>
    <w:p w14:paraId="312CA2D2" w14:textId="77777777" w:rsidR="00893E2E" w:rsidRPr="00506CF7" w:rsidRDefault="00893E2E" w:rsidP="007C76E8">
      <w:pPr>
        <w:pStyle w:val="21"/>
        <w:ind w:left="850" w:firstLine="566"/>
      </w:pPr>
      <w:r w:rsidRPr="00506CF7">
        <w:rPr>
          <w:rFonts w:hint="eastAsia"/>
        </w:rPr>
        <w:t>原住民保留地禁伐補償條例(以下簡稱禁伐條例)自105年1月6日</w:t>
      </w:r>
      <w:r>
        <w:rPr>
          <w:rFonts w:hint="eastAsia"/>
        </w:rPr>
        <w:t>制定</w:t>
      </w:r>
      <w:r w:rsidRPr="00506CF7">
        <w:rPr>
          <w:rFonts w:hint="eastAsia"/>
        </w:rPr>
        <w:t>公布施行，並於113年6月24日修正公布，該條例第6條第1項規定略以，自114年起，禁伐補償金由每年每公頃3萬元</w:t>
      </w:r>
      <w:r>
        <w:rPr>
          <w:rFonts w:hint="eastAsia"/>
        </w:rPr>
        <w:t>調增為</w:t>
      </w:r>
      <w:r w:rsidRPr="00506CF7">
        <w:rPr>
          <w:rFonts w:hint="eastAsia"/>
        </w:rPr>
        <w:t>6萬元。詢據原民會說明，該會配合於原民基金編列預算發放該補償</w:t>
      </w:r>
      <w:r>
        <w:rPr>
          <w:rFonts w:hint="eastAsia"/>
        </w:rPr>
        <w:t>經費</w:t>
      </w:r>
      <w:r w:rsidRPr="00506CF7">
        <w:rPr>
          <w:rFonts w:hint="eastAsia"/>
        </w:rPr>
        <w:t>並辦理相關補償事宜，其預算編列標準係就禁伐計畫針對土地受限制之禁伐區域內所有權人或</w:t>
      </w:r>
      <w:r w:rsidRPr="00506CF7">
        <w:rPr>
          <w:rFonts w:hint="eastAsia"/>
        </w:rPr>
        <w:lastRenderedPageBreak/>
        <w:t>合法使用權人予以補償，並以每年度7萬公頃原住民保留地估列，爰以此推算原民會114年度單位預算</w:t>
      </w:r>
      <w:r>
        <w:rPr>
          <w:rFonts w:hint="eastAsia"/>
        </w:rPr>
        <w:t>案</w:t>
      </w:r>
      <w:r w:rsidRPr="00506CF7">
        <w:rPr>
          <w:rFonts w:hint="eastAsia"/>
        </w:rPr>
        <w:t>編列之補助原民基金辦理禁伐補償</w:t>
      </w:r>
      <w:r>
        <w:rPr>
          <w:rFonts w:hint="eastAsia"/>
        </w:rPr>
        <w:t>經費</w:t>
      </w:r>
      <w:r w:rsidRPr="00506CF7">
        <w:rPr>
          <w:rFonts w:hint="eastAsia"/>
        </w:rPr>
        <w:t>27億8,700萬元，約以每公頃4萬元編列，法定義務支出未優先編足。</w:t>
      </w:r>
    </w:p>
    <w:p w14:paraId="186F2803" w14:textId="77777777" w:rsidR="00893E2E" w:rsidRPr="00506CF7" w:rsidRDefault="00893E2E" w:rsidP="007C76E8">
      <w:pPr>
        <w:pStyle w:val="a6"/>
        <w:ind w:left="849" w:hanging="283"/>
        <w:rPr>
          <w:b/>
        </w:rPr>
      </w:pPr>
      <w:bookmarkStart w:id="3" w:name="_Hlk206518507"/>
      <w:r w:rsidRPr="00506CF7">
        <w:rPr>
          <w:rFonts w:hint="eastAsia"/>
          <w:b/>
        </w:rPr>
        <w:t>(二)本次追加23億6,825萬4千元，用以補助原民基金辦理禁伐</w:t>
      </w:r>
      <w:r>
        <w:rPr>
          <w:rFonts w:hint="eastAsia"/>
          <w:b/>
        </w:rPr>
        <w:t>補償經費編列不足數</w:t>
      </w:r>
    </w:p>
    <w:p w14:paraId="7B5EA6C5" w14:textId="77777777" w:rsidR="00893E2E" w:rsidRPr="00506CF7" w:rsidRDefault="00893E2E" w:rsidP="007C76E8">
      <w:pPr>
        <w:pStyle w:val="21"/>
        <w:ind w:left="850" w:firstLine="566"/>
      </w:pPr>
      <w:r>
        <w:rPr>
          <w:rFonts w:hint="eastAsia"/>
        </w:rPr>
        <w:t>原民會114年度預算案未能依法全數納編禁伐補償經費，</w:t>
      </w:r>
      <w:r w:rsidRPr="00506CF7">
        <w:rPr>
          <w:rFonts w:hint="eastAsia"/>
        </w:rPr>
        <w:t>歷經本院朝野黨團與行政院多次協調，於113年11月7日會商完備程序，決議</w:t>
      </w:r>
      <w:r>
        <w:rPr>
          <w:rFonts w:hint="eastAsia"/>
        </w:rPr>
        <w:t>依循</w:t>
      </w:r>
      <w:r w:rsidRPr="00506CF7">
        <w:rPr>
          <w:rFonts w:hint="eastAsia"/>
        </w:rPr>
        <w:t>預算法第91條</w:t>
      </w:r>
      <w:r w:rsidRPr="00506CF7">
        <w:rPr>
          <w:rStyle w:val="afb"/>
        </w:rPr>
        <w:footnoteReference w:id="6"/>
      </w:r>
      <w:r w:rsidRPr="00506CF7">
        <w:rPr>
          <w:rFonts w:hint="eastAsia"/>
        </w:rPr>
        <w:t>、財政紀律法第5條</w:t>
      </w:r>
      <w:r w:rsidRPr="00506CF7">
        <w:rPr>
          <w:rStyle w:val="afb"/>
        </w:rPr>
        <w:footnoteReference w:id="7"/>
      </w:r>
      <w:r w:rsidRPr="00506CF7">
        <w:rPr>
          <w:rFonts w:hint="eastAsia"/>
        </w:rPr>
        <w:t>之法定原則，雙方協調可行財源，辦理追加預算予以支應。</w:t>
      </w:r>
      <w:r>
        <w:rPr>
          <w:rFonts w:hint="eastAsia"/>
        </w:rPr>
        <w:t>詢據原民會說明，</w:t>
      </w:r>
      <w:r w:rsidRPr="00506CF7">
        <w:rPr>
          <w:rFonts w:hint="eastAsia"/>
        </w:rPr>
        <w:t>所需追加預算額度如下：</w:t>
      </w:r>
    </w:p>
    <w:p w14:paraId="7930CFCB" w14:textId="77777777" w:rsidR="00893E2E" w:rsidRPr="00506CF7" w:rsidRDefault="00893E2E" w:rsidP="007C76E8">
      <w:pPr>
        <w:pStyle w:val="123"/>
        <w:ind w:left="1133" w:hanging="283"/>
      </w:pPr>
      <w:r w:rsidRPr="00506CF7">
        <w:rPr>
          <w:rFonts w:hint="eastAsia"/>
        </w:rPr>
        <w:t>1.禁伐補償金及行政業務費：原民會114年2月26日函，核定114年度「原住民保留地禁伐補償」地方執行機關面積及預算，總面積為8萬4,560公頃，經費約為50億9,896萬元。</w:t>
      </w:r>
    </w:p>
    <w:p w14:paraId="60A0A53E" w14:textId="77777777" w:rsidR="00893E2E" w:rsidRPr="00506CF7" w:rsidRDefault="00893E2E" w:rsidP="007C76E8">
      <w:pPr>
        <w:pStyle w:val="123"/>
        <w:ind w:left="1133" w:hanging="283"/>
      </w:pPr>
      <w:r w:rsidRPr="00506CF7">
        <w:rPr>
          <w:rFonts w:hint="eastAsia"/>
        </w:rPr>
        <w:t>2.禁伐補償檢測人力經費：原民會113年12月5日函，核定114年度「原住民保留地禁伐補償」地方執行機關檢測人力配置及經費，核定總人數106人，經費約為6,417萬元。</w:t>
      </w:r>
    </w:p>
    <w:p w14:paraId="0DF0172A" w14:textId="77777777" w:rsidR="00893E2E" w:rsidRPr="00506CF7" w:rsidRDefault="00893E2E" w:rsidP="007C76E8">
      <w:pPr>
        <w:pStyle w:val="123"/>
        <w:ind w:left="1133" w:hanging="283"/>
      </w:pPr>
      <w:r w:rsidRPr="00506CF7">
        <w:rPr>
          <w:rFonts w:hint="eastAsia"/>
        </w:rPr>
        <w:t>3.禁伐補償增核補償金：為預為因應114年度禁伐補償執行期間，實際補償面積逾核定面積情形，爰預匡約2,600萬元增核補償金。</w:t>
      </w:r>
    </w:p>
    <w:p w14:paraId="4EB55F5A" w14:textId="77777777" w:rsidR="00893E2E" w:rsidRPr="00506CF7" w:rsidRDefault="00893E2E" w:rsidP="007C76E8">
      <w:pPr>
        <w:pStyle w:val="123"/>
        <w:ind w:left="1133" w:hanging="283"/>
      </w:pPr>
      <w:r w:rsidRPr="00506CF7">
        <w:rPr>
          <w:rFonts w:hint="eastAsia"/>
        </w:rPr>
        <w:t>4.綜上，114年度禁伐補償經費需求約為51億8,914萬元，扣除先前已</w:t>
      </w:r>
      <w:r>
        <w:rPr>
          <w:rFonts w:hint="eastAsia"/>
        </w:rPr>
        <w:t>編</w:t>
      </w:r>
      <w:r w:rsidRPr="00506CF7">
        <w:rPr>
          <w:rFonts w:hint="eastAsia"/>
        </w:rPr>
        <w:t>預算27億8,700萬元及辦理禁伐補償圖台系統經費撙節之250萬元</w:t>
      </w:r>
      <w:r w:rsidRPr="00506CF7">
        <w:rPr>
          <w:rStyle w:val="afb"/>
        </w:rPr>
        <w:footnoteReference w:id="8"/>
      </w:r>
      <w:r w:rsidRPr="00506CF7">
        <w:rPr>
          <w:rFonts w:hint="eastAsia"/>
        </w:rPr>
        <w:t>，追加預算需求</w:t>
      </w:r>
      <w:r>
        <w:rPr>
          <w:rFonts w:hint="eastAsia"/>
        </w:rPr>
        <w:t>約</w:t>
      </w:r>
      <w:r w:rsidRPr="00506CF7">
        <w:rPr>
          <w:rFonts w:hint="eastAsia"/>
        </w:rPr>
        <w:t>為23億9,964萬元，行</w:t>
      </w:r>
      <w:r w:rsidRPr="00506CF7">
        <w:rPr>
          <w:rFonts w:hint="eastAsia"/>
        </w:rPr>
        <w:lastRenderedPageBreak/>
        <w:t>政院</w:t>
      </w:r>
      <w:r>
        <w:rPr>
          <w:rFonts w:hint="eastAsia"/>
        </w:rPr>
        <w:t>經綜合考量</w:t>
      </w:r>
      <w:r w:rsidRPr="00506CF7">
        <w:rPr>
          <w:rFonts w:hint="eastAsia"/>
        </w:rPr>
        <w:t>核定</w:t>
      </w:r>
      <w:r>
        <w:rPr>
          <w:rFonts w:hint="eastAsia"/>
        </w:rPr>
        <w:t>本次追加預算案</w:t>
      </w:r>
      <w:r w:rsidRPr="00506CF7">
        <w:rPr>
          <w:rFonts w:hAnsi="標楷體" w:hint="eastAsia"/>
        </w:rPr>
        <w:t>23億6,825萬4千元</w:t>
      </w:r>
      <w:r w:rsidRPr="00506CF7">
        <w:rPr>
          <w:rFonts w:hint="eastAsia"/>
        </w:rPr>
        <w:t>。</w:t>
      </w:r>
    </w:p>
    <w:bookmarkEnd w:id="3"/>
    <w:p w14:paraId="1F17E946" w14:textId="77777777" w:rsidR="00893E2E" w:rsidRPr="00506CF7" w:rsidRDefault="00893E2E" w:rsidP="007C76E8">
      <w:pPr>
        <w:pStyle w:val="a6"/>
        <w:ind w:left="849" w:hanging="283"/>
        <w:rPr>
          <w:b/>
        </w:rPr>
      </w:pPr>
      <w:r w:rsidRPr="00506CF7">
        <w:rPr>
          <w:rFonts w:hint="eastAsia"/>
          <w:b/>
        </w:rPr>
        <w:t>(</w:t>
      </w:r>
      <w:r w:rsidRPr="00506CF7">
        <w:rPr>
          <w:rFonts w:hint="eastAsia"/>
          <w:b/>
          <w:lang w:eastAsia="zh-HK"/>
        </w:rPr>
        <w:t>三</w:t>
      </w:r>
      <w:r w:rsidRPr="00506CF7">
        <w:rPr>
          <w:rFonts w:hint="eastAsia"/>
          <w:b/>
        </w:rPr>
        <w:t>)禁伐計畫之預算編列及執行情形</w:t>
      </w:r>
    </w:p>
    <w:p w14:paraId="735CD348" w14:textId="77777777" w:rsidR="00893E2E" w:rsidRPr="00506CF7" w:rsidRDefault="00893E2E" w:rsidP="007C76E8">
      <w:pPr>
        <w:pStyle w:val="21"/>
        <w:ind w:left="850" w:firstLine="566"/>
      </w:pPr>
      <w:r w:rsidRPr="00506CF7">
        <w:rPr>
          <w:rFonts w:hint="eastAsia"/>
        </w:rPr>
        <w:t>檢視禁伐計畫歷年公務及基金預算之編列及執行情形(詳表1)，原民基金辦理禁伐計畫之決算數自105年度之</w:t>
      </w:r>
      <w:r w:rsidRPr="00506CF7">
        <w:t>5</w:t>
      </w:r>
      <w:r w:rsidRPr="00506CF7">
        <w:rPr>
          <w:rFonts w:hint="eastAsia"/>
        </w:rPr>
        <w:t>億</w:t>
      </w:r>
      <w:r w:rsidRPr="00506CF7">
        <w:t>4,259</w:t>
      </w:r>
      <w:r w:rsidRPr="00506CF7">
        <w:rPr>
          <w:rFonts w:hint="eastAsia"/>
        </w:rPr>
        <w:t>萬</w:t>
      </w:r>
      <w:r w:rsidRPr="00506CF7">
        <w:t>4</w:t>
      </w:r>
      <w:r w:rsidRPr="00506CF7">
        <w:rPr>
          <w:rFonts w:hint="eastAsia"/>
        </w:rPr>
        <w:t>千元逐年增加至113年度之</w:t>
      </w:r>
      <w:r w:rsidRPr="00506CF7">
        <w:t>2</w:t>
      </w:r>
      <w:r w:rsidRPr="00506CF7">
        <w:rPr>
          <w:rFonts w:hint="eastAsia"/>
        </w:rPr>
        <w:t>4億</w:t>
      </w:r>
      <w:r w:rsidRPr="00506CF7">
        <w:t>2,433</w:t>
      </w:r>
      <w:r w:rsidRPr="00506CF7">
        <w:rPr>
          <w:rFonts w:hint="eastAsia"/>
        </w:rPr>
        <w:t>萬</w:t>
      </w:r>
      <w:r w:rsidRPr="00506CF7">
        <w:t>8</w:t>
      </w:r>
      <w:r w:rsidRPr="00506CF7">
        <w:rPr>
          <w:rFonts w:hint="eastAsia"/>
        </w:rPr>
        <w:t>千元。</w:t>
      </w:r>
    </w:p>
    <w:p w14:paraId="4B225B7B" w14:textId="77777777" w:rsidR="00893E2E" w:rsidRPr="00506CF7" w:rsidRDefault="00893E2E" w:rsidP="007C76E8">
      <w:pPr>
        <w:pStyle w:val="21"/>
        <w:ind w:left="850" w:firstLine="566"/>
      </w:pPr>
      <w:r w:rsidRPr="00506CF7">
        <w:rPr>
          <w:rFonts w:hint="eastAsia"/>
        </w:rPr>
        <w:t>詢據原民會說明，105年度係按每公頃2萬元編列14億元(公務預算撥充8億元)辦理，復行政院主計總處105年8月26日函原民會略以，為辦理該條例所需補償經費係屬法律義務支出，循例維持公務預算及原民基金各半負擔方式辦理，並全數撥充原民基金執行，嗣該基金如確有財務不敷情形，再予協處。爰依禁伐條例第6條第1項規定，原民會106年度起按每公頃3萬元編列21億元(公務及基金預算各</w:t>
      </w:r>
      <w:r>
        <w:rPr>
          <w:rFonts w:hint="eastAsia"/>
        </w:rPr>
        <w:t>負擔</w:t>
      </w:r>
      <w:r w:rsidRPr="00506CF7">
        <w:rPr>
          <w:rFonts w:hint="eastAsia"/>
        </w:rPr>
        <w:t>10億5,000萬元)，惟禁伐計畫致原民基金連年短絀，該基金淨值自105年底之100億</w:t>
      </w:r>
      <w:r w:rsidRPr="00506CF7">
        <w:t>7,339</w:t>
      </w:r>
      <w:r w:rsidRPr="00506CF7">
        <w:rPr>
          <w:rFonts w:hint="eastAsia"/>
        </w:rPr>
        <w:t>萬</w:t>
      </w:r>
      <w:r w:rsidRPr="00506CF7">
        <w:t>7</w:t>
      </w:r>
      <w:r w:rsidRPr="00506CF7">
        <w:rPr>
          <w:rFonts w:hint="eastAsia"/>
        </w:rPr>
        <w:t>千元逐年減少至113年底之29億6,516萬3千元，降幅70.56%；復行政院主計總處111年9月12日函原民會略以，請該會撥足原民基金歷年辦理禁伐補償致累計虧損之28.32億元及自113年度起全額由公務預算支應，爰原民會公務預算113年度編列21億元補助原民基金辦理禁伐計畫，惟即使由公務預算全額撥補支應禁伐補償相關費用後，113年度之原民基金淨</w:t>
      </w:r>
      <w:r>
        <w:rPr>
          <w:rFonts w:hint="eastAsia"/>
        </w:rPr>
        <w:t>值</w:t>
      </w:r>
      <w:r w:rsidRPr="00506CF7">
        <w:rPr>
          <w:rFonts w:hint="eastAsia"/>
        </w:rPr>
        <w:t>仍持續降低，恐影響該基金之財務運作及健全。</w:t>
      </w:r>
    </w:p>
    <w:p w14:paraId="001C4DF0" w14:textId="77777777" w:rsidR="00893E2E" w:rsidRPr="00506CF7" w:rsidRDefault="00893E2E" w:rsidP="007C76E8">
      <w:pPr>
        <w:ind w:leftChars="0" w:left="588" w:rightChars="-50" w:right="-142" w:firstLineChars="0" w:hanging="730"/>
        <w:rPr>
          <w:b/>
          <w:spacing w:val="-20"/>
        </w:rPr>
      </w:pPr>
      <w:r w:rsidRPr="00506CF7">
        <w:rPr>
          <w:rFonts w:hint="eastAsia"/>
          <w:b/>
          <w:spacing w:val="-20"/>
        </w:rPr>
        <w:t xml:space="preserve">表1  105至114年度禁伐計畫公務及基金預算編列及執行情形表 </w:t>
      </w:r>
      <w:r w:rsidRPr="00506CF7">
        <w:rPr>
          <w:rFonts w:hint="eastAsia"/>
          <w:sz w:val="24"/>
          <w:szCs w:val="24"/>
        </w:rPr>
        <w:t>單位：新臺幣千元</w:t>
      </w:r>
    </w:p>
    <w:tbl>
      <w:tblPr>
        <w:tblW w:w="8745" w:type="dxa"/>
        <w:tblInd w:w="-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65"/>
        <w:gridCol w:w="1346"/>
        <w:gridCol w:w="1347"/>
        <w:gridCol w:w="1702"/>
        <w:gridCol w:w="1984"/>
        <w:gridCol w:w="1701"/>
      </w:tblGrid>
      <w:tr w:rsidR="00893E2E" w:rsidRPr="00506CF7" w14:paraId="2ED881E9" w14:textId="77777777">
        <w:trPr>
          <w:trHeight w:val="20"/>
          <w:tblHeader/>
        </w:trPr>
        <w:tc>
          <w:tcPr>
            <w:tcW w:w="665" w:type="dxa"/>
            <w:vMerge w:val="restart"/>
            <w:tcBorders>
              <w:top w:val="single" w:sz="12" w:space="0" w:color="auto"/>
              <w:left w:val="single" w:sz="12" w:space="0" w:color="auto"/>
            </w:tcBorders>
            <w:vAlign w:val="center"/>
          </w:tcPr>
          <w:p w14:paraId="58E691E7" w14:textId="77777777" w:rsidR="00893E2E" w:rsidRPr="00506CF7" w:rsidRDefault="00893E2E" w:rsidP="007C76E8">
            <w:pPr>
              <w:pStyle w:val="142"/>
              <w:jc w:val="center"/>
              <w:rPr>
                <w:b/>
                <w:bCs/>
              </w:rPr>
            </w:pPr>
            <w:r w:rsidRPr="00506CF7">
              <w:rPr>
                <w:rFonts w:hint="eastAsia"/>
                <w:b/>
                <w:bCs/>
              </w:rPr>
              <w:t>年度</w:t>
            </w:r>
          </w:p>
        </w:tc>
        <w:tc>
          <w:tcPr>
            <w:tcW w:w="2693" w:type="dxa"/>
            <w:gridSpan w:val="2"/>
            <w:tcBorders>
              <w:top w:val="single" w:sz="12" w:space="0" w:color="auto"/>
            </w:tcBorders>
            <w:vAlign w:val="center"/>
          </w:tcPr>
          <w:p w14:paraId="20784115" w14:textId="77777777" w:rsidR="00893E2E" w:rsidRPr="00506CF7" w:rsidRDefault="00893E2E" w:rsidP="007C76E8">
            <w:pPr>
              <w:pStyle w:val="142"/>
              <w:jc w:val="center"/>
              <w:rPr>
                <w:b/>
                <w:bCs/>
              </w:rPr>
            </w:pPr>
            <w:r w:rsidRPr="00506CF7">
              <w:rPr>
                <w:rFonts w:hint="eastAsia"/>
                <w:b/>
                <w:bCs/>
              </w:rPr>
              <w:t>原民基金辦理禁伐計畫</w:t>
            </w:r>
          </w:p>
        </w:tc>
        <w:tc>
          <w:tcPr>
            <w:tcW w:w="1702" w:type="dxa"/>
            <w:vMerge w:val="restart"/>
            <w:tcBorders>
              <w:top w:val="single" w:sz="12" w:space="0" w:color="auto"/>
            </w:tcBorders>
            <w:vAlign w:val="center"/>
          </w:tcPr>
          <w:p w14:paraId="406595A6" w14:textId="77777777" w:rsidR="00893E2E" w:rsidRPr="00506CF7" w:rsidRDefault="00893E2E" w:rsidP="007C76E8">
            <w:pPr>
              <w:pStyle w:val="142"/>
              <w:jc w:val="center"/>
              <w:rPr>
                <w:b/>
                <w:bCs/>
              </w:rPr>
            </w:pPr>
            <w:r w:rsidRPr="00506CF7">
              <w:rPr>
                <w:rFonts w:hint="eastAsia"/>
                <w:b/>
                <w:bCs/>
              </w:rPr>
              <w:t>公務預算</w:t>
            </w:r>
          </w:p>
          <w:p w14:paraId="142AE50A" w14:textId="77777777" w:rsidR="00893E2E" w:rsidRPr="00506CF7" w:rsidRDefault="00893E2E" w:rsidP="007C76E8">
            <w:pPr>
              <w:pStyle w:val="142"/>
              <w:jc w:val="center"/>
              <w:rPr>
                <w:b/>
                <w:bCs/>
              </w:rPr>
            </w:pPr>
            <w:r w:rsidRPr="00506CF7">
              <w:rPr>
                <w:rFonts w:hint="eastAsia"/>
                <w:b/>
                <w:bCs/>
              </w:rPr>
              <w:t>實際撥充</w:t>
            </w:r>
          </w:p>
        </w:tc>
        <w:tc>
          <w:tcPr>
            <w:tcW w:w="1984" w:type="dxa"/>
            <w:vMerge w:val="restart"/>
            <w:tcBorders>
              <w:top w:val="single" w:sz="12" w:space="0" w:color="auto"/>
              <w:right w:val="double" w:sz="4" w:space="0" w:color="auto"/>
            </w:tcBorders>
            <w:vAlign w:val="center"/>
          </w:tcPr>
          <w:p w14:paraId="4CA15B0B" w14:textId="77777777" w:rsidR="00893E2E" w:rsidRPr="00506CF7" w:rsidRDefault="00893E2E" w:rsidP="007C76E8">
            <w:pPr>
              <w:pStyle w:val="142"/>
              <w:jc w:val="center"/>
              <w:rPr>
                <w:b/>
                <w:bCs/>
              </w:rPr>
            </w:pPr>
            <w:r w:rsidRPr="00506CF7">
              <w:rPr>
                <w:rFonts w:hint="eastAsia"/>
                <w:b/>
                <w:bCs/>
              </w:rPr>
              <w:t>原民基金</w:t>
            </w:r>
          </w:p>
          <w:p w14:paraId="652E877D" w14:textId="77777777" w:rsidR="00893E2E" w:rsidRPr="00506CF7" w:rsidRDefault="00893E2E" w:rsidP="007C76E8">
            <w:pPr>
              <w:pStyle w:val="142"/>
              <w:jc w:val="center"/>
              <w:rPr>
                <w:b/>
                <w:bCs/>
              </w:rPr>
            </w:pPr>
            <w:r w:rsidRPr="00506CF7">
              <w:rPr>
                <w:rFonts w:hint="eastAsia"/>
                <w:b/>
                <w:bCs/>
              </w:rPr>
              <w:t>實際支應</w:t>
            </w:r>
          </w:p>
        </w:tc>
        <w:tc>
          <w:tcPr>
            <w:tcW w:w="1701" w:type="dxa"/>
            <w:vMerge w:val="restart"/>
            <w:tcBorders>
              <w:top w:val="single" w:sz="12" w:space="0" w:color="auto"/>
              <w:left w:val="double" w:sz="4" w:space="0" w:color="auto"/>
              <w:right w:val="single" w:sz="12" w:space="0" w:color="auto"/>
            </w:tcBorders>
            <w:vAlign w:val="center"/>
          </w:tcPr>
          <w:p w14:paraId="4510C617" w14:textId="77777777" w:rsidR="00893E2E" w:rsidRPr="00506CF7" w:rsidRDefault="00893E2E" w:rsidP="007C76E8">
            <w:pPr>
              <w:pStyle w:val="142"/>
              <w:jc w:val="center"/>
              <w:rPr>
                <w:b/>
                <w:bCs/>
              </w:rPr>
            </w:pPr>
            <w:r w:rsidRPr="00506CF7">
              <w:rPr>
                <w:rFonts w:hint="eastAsia"/>
                <w:b/>
                <w:bCs/>
              </w:rPr>
              <w:t>原民基金</w:t>
            </w:r>
          </w:p>
          <w:p w14:paraId="2F8C279D" w14:textId="77777777" w:rsidR="00893E2E" w:rsidRPr="00506CF7" w:rsidRDefault="00893E2E" w:rsidP="007C76E8">
            <w:pPr>
              <w:pStyle w:val="142"/>
              <w:jc w:val="center"/>
              <w:rPr>
                <w:b/>
                <w:bCs/>
              </w:rPr>
            </w:pPr>
            <w:r w:rsidRPr="00506CF7">
              <w:rPr>
                <w:rFonts w:hint="eastAsia"/>
                <w:b/>
                <w:bCs/>
              </w:rPr>
              <w:t>淨值</w:t>
            </w:r>
          </w:p>
        </w:tc>
      </w:tr>
      <w:tr w:rsidR="00893E2E" w:rsidRPr="00506CF7" w14:paraId="5ABFEC4B" w14:textId="77777777">
        <w:trPr>
          <w:trHeight w:val="20"/>
          <w:tblHeader/>
        </w:trPr>
        <w:tc>
          <w:tcPr>
            <w:tcW w:w="665" w:type="dxa"/>
            <w:vMerge/>
            <w:tcBorders>
              <w:left w:val="single" w:sz="12" w:space="0" w:color="auto"/>
            </w:tcBorders>
            <w:vAlign w:val="center"/>
          </w:tcPr>
          <w:p w14:paraId="42FC933F" w14:textId="77777777" w:rsidR="00893E2E" w:rsidRPr="00506CF7" w:rsidRDefault="00893E2E" w:rsidP="007C76E8">
            <w:pPr>
              <w:pStyle w:val="142"/>
            </w:pPr>
          </w:p>
        </w:tc>
        <w:tc>
          <w:tcPr>
            <w:tcW w:w="1346" w:type="dxa"/>
            <w:vAlign w:val="center"/>
          </w:tcPr>
          <w:p w14:paraId="6EA9BC4A" w14:textId="77777777" w:rsidR="00893E2E" w:rsidRPr="00506CF7" w:rsidRDefault="00893E2E" w:rsidP="007C76E8">
            <w:pPr>
              <w:pStyle w:val="142"/>
              <w:jc w:val="center"/>
              <w:rPr>
                <w:b/>
                <w:bCs/>
              </w:rPr>
            </w:pPr>
            <w:r w:rsidRPr="00506CF7">
              <w:rPr>
                <w:rFonts w:hint="eastAsia"/>
                <w:b/>
                <w:bCs/>
              </w:rPr>
              <w:t>預算數</w:t>
            </w:r>
          </w:p>
        </w:tc>
        <w:tc>
          <w:tcPr>
            <w:tcW w:w="1347" w:type="dxa"/>
            <w:vAlign w:val="center"/>
          </w:tcPr>
          <w:p w14:paraId="00A94C03" w14:textId="77777777" w:rsidR="00893E2E" w:rsidRPr="00506CF7" w:rsidRDefault="00893E2E" w:rsidP="007C76E8">
            <w:pPr>
              <w:pStyle w:val="142"/>
              <w:jc w:val="center"/>
              <w:rPr>
                <w:b/>
                <w:bCs/>
              </w:rPr>
            </w:pPr>
            <w:r w:rsidRPr="00506CF7">
              <w:rPr>
                <w:rFonts w:hint="eastAsia"/>
                <w:b/>
                <w:bCs/>
              </w:rPr>
              <w:t>決算數</w:t>
            </w:r>
          </w:p>
        </w:tc>
        <w:tc>
          <w:tcPr>
            <w:tcW w:w="1702" w:type="dxa"/>
            <w:vMerge/>
            <w:vAlign w:val="center"/>
          </w:tcPr>
          <w:p w14:paraId="79D5BC91" w14:textId="77777777" w:rsidR="00893E2E" w:rsidRPr="00506CF7" w:rsidRDefault="00893E2E" w:rsidP="007C76E8">
            <w:pPr>
              <w:pStyle w:val="142"/>
            </w:pPr>
          </w:p>
        </w:tc>
        <w:tc>
          <w:tcPr>
            <w:tcW w:w="1984" w:type="dxa"/>
            <w:vMerge/>
            <w:tcBorders>
              <w:right w:val="double" w:sz="4" w:space="0" w:color="auto"/>
            </w:tcBorders>
            <w:vAlign w:val="center"/>
          </w:tcPr>
          <w:p w14:paraId="17B010B3" w14:textId="77777777" w:rsidR="00893E2E" w:rsidRPr="00506CF7" w:rsidRDefault="00893E2E" w:rsidP="007C76E8">
            <w:pPr>
              <w:pStyle w:val="142"/>
            </w:pPr>
          </w:p>
        </w:tc>
        <w:tc>
          <w:tcPr>
            <w:tcW w:w="1701" w:type="dxa"/>
            <w:vMerge/>
            <w:tcBorders>
              <w:left w:val="double" w:sz="4" w:space="0" w:color="auto"/>
              <w:right w:val="single" w:sz="12" w:space="0" w:color="auto"/>
            </w:tcBorders>
            <w:vAlign w:val="center"/>
          </w:tcPr>
          <w:p w14:paraId="587D5202" w14:textId="77777777" w:rsidR="00893E2E" w:rsidRPr="00506CF7" w:rsidRDefault="00893E2E" w:rsidP="007C76E8">
            <w:pPr>
              <w:pStyle w:val="142"/>
            </w:pPr>
          </w:p>
        </w:tc>
      </w:tr>
      <w:tr w:rsidR="00893E2E" w:rsidRPr="00506CF7" w14:paraId="51EE27AF" w14:textId="77777777">
        <w:trPr>
          <w:trHeight w:val="20"/>
        </w:trPr>
        <w:tc>
          <w:tcPr>
            <w:tcW w:w="665" w:type="dxa"/>
            <w:tcBorders>
              <w:left w:val="single" w:sz="12" w:space="0" w:color="auto"/>
            </w:tcBorders>
            <w:vAlign w:val="center"/>
          </w:tcPr>
          <w:p w14:paraId="0FD8E3B9" w14:textId="77777777" w:rsidR="00893E2E" w:rsidRPr="00506CF7" w:rsidRDefault="00893E2E" w:rsidP="007C76E8">
            <w:pPr>
              <w:pStyle w:val="142"/>
              <w:jc w:val="center"/>
            </w:pPr>
            <w:r w:rsidRPr="00506CF7">
              <w:rPr>
                <w:rFonts w:hint="eastAsia"/>
              </w:rPr>
              <w:t>105</w:t>
            </w:r>
          </w:p>
        </w:tc>
        <w:tc>
          <w:tcPr>
            <w:tcW w:w="1346" w:type="dxa"/>
            <w:vAlign w:val="center"/>
          </w:tcPr>
          <w:p w14:paraId="0EA4E7F5" w14:textId="77777777" w:rsidR="00893E2E" w:rsidRPr="00506CF7" w:rsidRDefault="00893E2E" w:rsidP="007C76E8">
            <w:pPr>
              <w:pStyle w:val="142"/>
              <w:jc w:val="right"/>
            </w:pPr>
            <w:r w:rsidRPr="00506CF7">
              <w:rPr>
                <w:rFonts w:hint="eastAsia"/>
              </w:rPr>
              <w:t>1,4</w:t>
            </w:r>
            <w:r w:rsidRPr="00506CF7">
              <w:t>00,000</w:t>
            </w:r>
          </w:p>
        </w:tc>
        <w:tc>
          <w:tcPr>
            <w:tcW w:w="1347" w:type="dxa"/>
            <w:vAlign w:val="center"/>
          </w:tcPr>
          <w:p w14:paraId="67635ADF" w14:textId="77777777" w:rsidR="00893E2E" w:rsidRPr="00506CF7" w:rsidRDefault="00893E2E" w:rsidP="007C76E8">
            <w:pPr>
              <w:pStyle w:val="142"/>
              <w:jc w:val="right"/>
            </w:pPr>
            <w:r w:rsidRPr="00506CF7">
              <w:rPr>
                <w:rFonts w:hint="eastAsia"/>
              </w:rPr>
              <w:t>542</w:t>
            </w:r>
            <w:r w:rsidRPr="00506CF7">
              <w:t>,594</w:t>
            </w:r>
          </w:p>
        </w:tc>
        <w:tc>
          <w:tcPr>
            <w:tcW w:w="1702" w:type="dxa"/>
            <w:vAlign w:val="center"/>
          </w:tcPr>
          <w:p w14:paraId="69A2180B" w14:textId="77777777" w:rsidR="00893E2E" w:rsidRPr="00506CF7" w:rsidRDefault="00893E2E" w:rsidP="007C76E8">
            <w:pPr>
              <w:pStyle w:val="142"/>
              <w:jc w:val="right"/>
            </w:pPr>
            <w:r w:rsidRPr="00506CF7">
              <w:rPr>
                <w:rFonts w:hint="eastAsia"/>
              </w:rPr>
              <w:t>800</w:t>
            </w:r>
            <w:r w:rsidRPr="00506CF7">
              <w:t>,</w:t>
            </w:r>
            <w:r w:rsidRPr="00506CF7">
              <w:rPr>
                <w:rFonts w:hint="eastAsia"/>
              </w:rPr>
              <w:t>000</w:t>
            </w:r>
          </w:p>
        </w:tc>
        <w:tc>
          <w:tcPr>
            <w:tcW w:w="1984" w:type="dxa"/>
            <w:tcBorders>
              <w:right w:val="double" w:sz="4" w:space="0" w:color="auto"/>
            </w:tcBorders>
            <w:vAlign w:val="center"/>
          </w:tcPr>
          <w:p w14:paraId="0A814194" w14:textId="77777777" w:rsidR="00893E2E" w:rsidRPr="00506CF7" w:rsidRDefault="00893E2E" w:rsidP="007C76E8">
            <w:pPr>
              <w:pStyle w:val="142"/>
              <w:jc w:val="right"/>
            </w:pPr>
            <w:r>
              <w:rPr>
                <w:rFonts w:hint="eastAsia"/>
              </w:rPr>
              <w:t>0</w:t>
            </w:r>
          </w:p>
        </w:tc>
        <w:tc>
          <w:tcPr>
            <w:tcW w:w="1701" w:type="dxa"/>
            <w:tcBorders>
              <w:left w:val="double" w:sz="4" w:space="0" w:color="auto"/>
              <w:right w:val="single" w:sz="12" w:space="0" w:color="auto"/>
            </w:tcBorders>
          </w:tcPr>
          <w:p w14:paraId="1BBD8D9B" w14:textId="77777777" w:rsidR="00893E2E" w:rsidRPr="00506CF7" w:rsidRDefault="00893E2E" w:rsidP="007C76E8">
            <w:pPr>
              <w:pStyle w:val="142"/>
              <w:jc w:val="right"/>
              <w:rPr>
                <w:rFonts w:hAnsi="標楷體"/>
                <w:szCs w:val="24"/>
              </w:rPr>
            </w:pPr>
            <w:r w:rsidRPr="00506CF7">
              <w:rPr>
                <w:rFonts w:hAnsi="標楷體"/>
                <w:szCs w:val="24"/>
              </w:rPr>
              <w:t>10,073,397</w:t>
            </w:r>
          </w:p>
        </w:tc>
      </w:tr>
      <w:tr w:rsidR="00893E2E" w:rsidRPr="00506CF7" w14:paraId="2AAD7DF9" w14:textId="77777777">
        <w:trPr>
          <w:trHeight w:val="20"/>
        </w:trPr>
        <w:tc>
          <w:tcPr>
            <w:tcW w:w="665" w:type="dxa"/>
            <w:tcBorders>
              <w:left w:val="single" w:sz="12" w:space="0" w:color="auto"/>
            </w:tcBorders>
            <w:vAlign w:val="center"/>
          </w:tcPr>
          <w:p w14:paraId="38753D24" w14:textId="77777777" w:rsidR="00893E2E" w:rsidRPr="00506CF7" w:rsidRDefault="00893E2E" w:rsidP="007C76E8">
            <w:pPr>
              <w:pStyle w:val="142"/>
              <w:jc w:val="center"/>
            </w:pPr>
            <w:r w:rsidRPr="00506CF7">
              <w:rPr>
                <w:rFonts w:hint="eastAsia"/>
              </w:rPr>
              <w:t>106</w:t>
            </w:r>
          </w:p>
        </w:tc>
        <w:tc>
          <w:tcPr>
            <w:tcW w:w="1346" w:type="dxa"/>
            <w:vAlign w:val="center"/>
          </w:tcPr>
          <w:p w14:paraId="04B75C62" w14:textId="77777777" w:rsidR="00893E2E" w:rsidRPr="00506CF7" w:rsidRDefault="00893E2E" w:rsidP="007C76E8">
            <w:pPr>
              <w:pStyle w:val="142"/>
              <w:jc w:val="right"/>
            </w:pPr>
            <w:r w:rsidRPr="00506CF7">
              <w:rPr>
                <w:rFonts w:hint="eastAsia"/>
              </w:rPr>
              <w:t>2,100,000</w:t>
            </w:r>
          </w:p>
        </w:tc>
        <w:tc>
          <w:tcPr>
            <w:tcW w:w="1347" w:type="dxa"/>
            <w:vAlign w:val="center"/>
          </w:tcPr>
          <w:p w14:paraId="095FC7F6" w14:textId="77777777" w:rsidR="00893E2E" w:rsidRPr="00506CF7" w:rsidRDefault="00893E2E" w:rsidP="007C76E8">
            <w:pPr>
              <w:pStyle w:val="142"/>
              <w:jc w:val="right"/>
            </w:pPr>
            <w:r w:rsidRPr="00506CF7">
              <w:rPr>
                <w:rFonts w:hint="eastAsia"/>
              </w:rPr>
              <w:t>1,</w:t>
            </w:r>
            <w:r w:rsidRPr="00506CF7">
              <w:t>344,750</w:t>
            </w:r>
          </w:p>
        </w:tc>
        <w:tc>
          <w:tcPr>
            <w:tcW w:w="1702" w:type="dxa"/>
            <w:vAlign w:val="center"/>
          </w:tcPr>
          <w:p w14:paraId="3A86F039" w14:textId="77777777" w:rsidR="00893E2E" w:rsidRPr="00506CF7" w:rsidRDefault="00893E2E" w:rsidP="007C76E8">
            <w:pPr>
              <w:pStyle w:val="142"/>
              <w:jc w:val="right"/>
            </w:pPr>
            <w:r w:rsidRPr="00506CF7">
              <w:t>1,050,000</w:t>
            </w:r>
          </w:p>
        </w:tc>
        <w:tc>
          <w:tcPr>
            <w:tcW w:w="1984" w:type="dxa"/>
            <w:tcBorders>
              <w:right w:val="double" w:sz="4" w:space="0" w:color="auto"/>
            </w:tcBorders>
            <w:vAlign w:val="center"/>
          </w:tcPr>
          <w:p w14:paraId="65BA9BF6" w14:textId="77777777" w:rsidR="00893E2E" w:rsidRPr="00506CF7" w:rsidRDefault="00893E2E" w:rsidP="007C76E8">
            <w:pPr>
              <w:pStyle w:val="142"/>
              <w:jc w:val="right"/>
            </w:pPr>
            <w:r w:rsidRPr="00506CF7">
              <w:rPr>
                <w:rFonts w:hint="eastAsia"/>
              </w:rPr>
              <w:t>294</w:t>
            </w:r>
            <w:r w:rsidRPr="00506CF7">
              <w:t>,7</w:t>
            </w:r>
            <w:r w:rsidRPr="00506CF7">
              <w:rPr>
                <w:rFonts w:hint="eastAsia"/>
              </w:rPr>
              <w:t>50</w:t>
            </w:r>
          </w:p>
        </w:tc>
        <w:tc>
          <w:tcPr>
            <w:tcW w:w="1701" w:type="dxa"/>
            <w:tcBorders>
              <w:left w:val="double" w:sz="4" w:space="0" w:color="auto"/>
              <w:right w:val="single" w:sz="12" w:space="0" w:color="auto"/>
            </w:tcBorders>
          </w:tcPr>
          <w:p w14:paraId="42FE23BA" w14:textId="77777777" w:rsidR="00893E2E" w:rsidRPr="00506CF7" w:rsidRDefault="00893E2E" w:rsidP="007C76E8">
            <w:pPr>
              <w:pStyle w:val="142"/>
              <w:jc w:val="right"/>
              <w:rPr>
                <w:rFonts w:hAnsi="標楷體"/>
                <w:szCs w:val="24"/>
              </w:rPr>
            </w:pPr>
            <w:r w:rsidRPr="00506CF7">
              <w:rPr>
                <w:rFonts w:hAnsi="標楷體" w:hint="eastAsia"/>
                <w:szCs w:val="24"/>
              </w:rPr>
              <w:t>9</w:t>
            </w:r>
            <w:r w:rsidRPr="00506CF7">
              <w:rPr>
                <w:rFonts w:hAnsi="標楷體"/>
                <w:szCs w:val="24"/>
              </w:rPr>
              <w:t>,</w:t>
            </w:r>
            <w:r w:rsidRPr="00506CF7">
              <w:rPr>
                <w:rFonts w:hAnsi="標楷體" w:hint="eastAsia"/>
                <w:szCs w:val="24"/>
              </w:rPr>
              <w:t>729</w:t>
            </w:r>
            <w:r w:rsidRPr="00506CF7">
              <w:rPr>
                <w:rFonts w:hAnsi="標楷體"/>
                <w:szCs w:val="24"/>
              </w:rPr>
              <w:t>,</w:t>
            </w:r>
            <w:r w:rsidRPr="00506CF7">
              <w:rPr>
                <w:rFonts w:hAnsi="標楷體" w:hint="eastAsia"/>
                <w:szCs w:val="24"/>
              </w:rPr>
              <w:t>604</w:t>
            </w:r>
          </w:p>
        </w:tc>
      </w:tr>
      <w:tr w:rsidR="00893E2E" w:rsidRPr="00506CF7" w14:paraId="7770103F" w14:textId="77777777">
        <w:trPr>
          <w:trHeight w:val="20"/>
        </w:trPr>
        <w:tc>
          <w:tcPr>
            <w:tcW w:w="665" w:type="dxa"/>
            <w:tcBorders>
              <w:left w:val="single" w:sz="12" w:space="0" w:color="auto"/>
            </w:tcBorders>
            <w:vAlign w:val="center"/>
          </w:tcPr>
          <w:p w14:paraId="5CC68668" w14:textId="77777777" w:rsidR="00893E2E" w:rsidRPr="00506CF7" w:rsidRDefault="00893E2E" w:rsidP="007C76E8">
            <w:pPr>
              <w:pStyle w:val="142"/>
              <w:jc w:val="center"/>
            </w:pPr>
            <w:r w:rsidRPr="00506CF7">
              <w:rPr>
                <w:rFonts w:hint="eastAsia"/>
              </w:rPr>
              <w:t>107</w:t>
            </w:r>
          </w:p>
        </w:tc>
        <w:tc>
          <w:tcPr>
            <w:tcW w:w="1346" w:type="dxa"/>
            <w:vAlign w:val="center"/>
          </w:tcPr>
          <w:p w14:paraId="471F3286" w14:textId="77777777" w:rsidR="00893E2E" w:rsidRPr="00506CF7" w:rsidRDefault="00893E2E" w:rsidP="007C76E8">
            <w:pPr>
              <w:pStyle w:val="142"/>
              <w:jc w:val="right"/>
            </w:pPr>
            <w:r w:rsidRPr="00506CF7">
              <w:rPr>
                <w:rFonts w:hint="eastAsia"/>
              </w:rPr>
              <w:t>2,100,000</w:t>
            </w:r>
          </w:p>
        </w:tc>
        <w:tc>
          <w:tcPr>
            <w:tcW w:w="1347" w:type="dxa"/>
            <w:vAlign w:val="center"/>
          </w:tcPr>
          <w:p w14:paraId="12E22A5B" w14:textId="77777777" w:rsidR="00893E2E" w:rsidRPr="00506CF7" w:rsidRDefault="00893E2E" w:rsidP="007C76E8">
            <w:pPr>
              <w:pStyle w:val="142"/>
              <w:jc w:val="right"/>
            </w:pPr>
            <w:r w:rsidRPr="00506CF7">
              <w:rPr>
                <w:rFonts w:hint="eastAsia"/>
              </w:rPr>
              <w:t>1,</w:t>
            </w:r>
            <w:r w:rsidRPr="00506CF7">
              <w:t>488,917</w:t>
            </w:r>
          </w:p>
        </w:tc>
        <w:tc>
          <w:tcPr>
            <w:tcW w:w="1702" w:type="dxa"/>
            <w:vAlign w:val="center"/>
          </w:tcPr>
          <w:p w14:paraId="097F9936" w14:textId="77777777" w:rsidR="00893E2E" w:rsidRPr="00506CF7" w:rsidRDefault="00893E2E" w:rsidP="007C76E8">
            <w:pPr>
              <w:pStyle w:val="142"/>
              <w:jc w:val="right"/>
            </w:pPr>
            <w:r w:rsidRPr="00506CF7">
              <w:t>1,050,000</w:t>
            </w:r>
          </w:p>
        </w:tc>
        <w:tc>
          <w:tcPr>
            <w:tcW w:w="1984" w:type="dxa"/>
            <w:tcBorders>
              <w:right w:val="double" w:sz="4" w:space="0" w:color="auto"/>
            </w:tcBorders>
            <w:vAlign w:val="center"/>
          </w:tcPr>
          <w:p w14:paraId="7F257046" w14:textId="77777777" w:rsidR="00893E2E" w:rsidRPr="00506CF7" w:rsidRDefault="00893E2E" w:rsidP="007C76E8">
            <w:pPr>
              <w:pStyle w:val="142"/>
              <w:jc w:val="right"/>
            </w:pPr>
            <w:r w:rsidRPr="00506CF7">
              <w:rPr>
                <w:rFonts w:hint="eastAsia"/>
              </w:rPr>
              <w:t>438,917</w:t>
            </w:r>
          </w:p>
        </w:tc>
        <w:tc>
          <w:tcPr>
            <w:tcW w:w="1701" w:type="dxa"/>
            <w:tcBorders>
              <w:left w:val="double" w:sz="4" w:space="0" w:color="auto"/>
              <w:right w:val="single" w:sz="12" w:space="0" w:color="auto"/>
            </w:tcBorders>
          </w:tcPr>
          <w:p w14:paraId="5A512E74" w14:textId="77777777" w:rsidR="00893E2E" w:rsidRPr="00506CF7" w:rsidRDefault="00893E2E" w:rsidP="007C76E8">
            <w:pPr>
              <w:pStyle w:val="142"/>
              <w:jc w:val="right"/>
              <w:rPr>
                <w:rFonts w:hAnsi="標楷體"/>
                <w:szCs w:val="24"/>
              </w:rPr>
            </w:pPr>
            <w:r w:rsidRPr="00506CF7">
              <w:rPr>
                <w:rFonts w:hAnsi="標楷體" w:hint="eastAsia"/>
                <w:szCs w:val="24"/>
              </w:rPr>
              <w:t>9</w:t>
            </w:r>
            <w:r w:rsidRPr="00506CF7">
              <w:rPr>
                <w:rFonts w:hAnsi="標楷體"/>
                <w:szCs w:val="24"/>
              </w:rPr>
              <w:t>,</w:t>
            </w:r>
            <w:r w:rsidRPr="00506CF7">
              <w:rPr>
                <w:rFonts w:hAnsi="標楷體" w:hint="eastAsia"/>
                <w:szCs w:val="24"/>
              </w:rPr>
              <w:t>218</w:t>
            </w:r>
            <w:r w:rsidRPr="00506CF7">
              <w:rPr>
                <w:rFonts w:hAnsi="標楷體"/>
                <w:szCs w:val="24"/>
              </w:rPr>
              <w:t>,</w:t>
            </w:r>
            <w:r w:rsidRPr="00506CF7">
              <w:rPr>
                <w:rFonts w:hAnsi="標楷體" w:hint="eastAsia"/>
                <w:szCs w:val="24"/>
              </w:rPr>
              <w:t>689</w:t>
            </w:r>
          </w:p>
        </w:tc>
      </w:tr>
      <w:tr w:rsidR="00893E2E" w:rsidRPr="00506CF7" w14:paraId="67D4E6BD" w14:textId="77777777">
        <w:trPr>
          <w:trHeight w:val="20"/>
        </w:trPr>
        <w:tc>
          <w:tcPr>
            <w:tcW w:w="665" w:type="dxa"/>
            <w:tcBorders>
              <w:left w:val="single" w:sz="12" w:space="0" w:color="auto"/>
            </w:tcBorders>
            <w:vAlign w:val="center"/>
          </w:tcPr>
          <w:p w14:paraId="212C479C" w14:textId="77777777" w:rsidR="00893E2E" w:rsidRPr="00506CF7" w:rsidRDefault="00893E2E" w:rsidP="007C76E8">
            <w:pPr>
              <w:pStyle w:val="142"/>
              <w:jc w:val="center"/>
            </w:pPr>
            <w:r w:rsidRPr="00506CF7">
              <w:rPr>
                <w:rFonts w:hint="eastAsia"/>
              </w:rPr>
              <w:t>108</w:t>
            </w:r>
          </w:p>
        </w:tc>
        <w:tc>
          <w:tcPr>
            <w:tcW w:w="1346" w:type="dxa"/>
            <w:vAlign w:val="center"/>
          </w:tcPr>
          <w:p w14:paraId="3AC3F5ED" w14:textId="77777777" w:rsidR="00893E2E" w:rsidRPr="00506CF7" w:rsidRDefault="00893E2E" w:rsidP="007C76E8">
            <w:pPr>
              <w:pStyle w:val="142"/>
              <w:jc w:val="right"/>
            </w:pPr>
            <w:r w:rsidRPr="00506CF7">
              <w:rPr>
                <w:rFonts w:hint="eastAsia"/>
              </w:rPr>
              <w:t>2,100,000</w:t>
            </w:r>
          </w:p>
        </w:tc>
        <w:tc>
          <w:tcPr>
            <w:tcW w:w="1347" w:type="dxa"/>
            <w:vAlign w:val="center"/>
          </w:tcPr>
          <w:p w14:paraId="0ABE5F2A" w14:textId="77777777" w:rsidR="00893E2E" w:rsidRPr="00506CF7" w:rsidRDefault="00893E2E" w:rsidP="007C76E8">
            <w:pPr>
              <w:pStyle w:val="142"/>
              <w:jc w:val="right"/>
            </w:pPr>
            <w:r w:rsidRPr="00506CF7">
              <w:rPr>
                <w:rFonts w:hint="eastAsia"/>
              </w:rPr>
              <w:t>1</w:t>
            </w:r>
            <w:r w:rsidRPr="00506CF7">
              <w:t>,679,602</w:t>
            </w:r>
          </w:p>
        </w:tc>
        <w:tc>
          <w:tcPr>
            <w:tcW w:w="1702" w:type="dxa"/>
            <w:vAlign w:val="center"/>
          </w:tcPr>
          <w:p w14:paraId="44558E79"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214784FC" w14:textId="77777777" w:rsidR="00893E2E" w:rsidRPr="00506CF7" w:rsidRDefault="00893E2E" w:rsidP="007C76E8">
            <w:pPr>
              <w:pStyle w:val="142"/>
              <w:jc w:val="right"/>
            </w:pPr>
            <w:r w:rsidRPr="00506CF7">
              <w:rPr>
                <w:rFonts w:hint="eastAsia"/>
              </w:rPr>
              <w:t>629,602</w:t>
            </w:r>
          </w:p>
        </w:tc>
        <w:tc>
          <w:tcPr>
            <w:tcW w:w="1701" w:type="dxa"/>
            <w:tcBorders>
              <w:left w:val="double" w:sz="4" w:space="0" w:color="auto"/>
              <w:right w:val="single" w:sz="12" w:space="0" w:color="auto"/>
            </w:tcBorders>
          </w:tcPr>
          <w:p w14:paraId="4FC586E5" w14:textId="77777777" w:rsidR="00893E2E" w:rsidRPr="00506CF7" w:rsidRDefault="00893E2E" w:rsidP="007C76E8">
            <w:pPr>
              <w:pStyle w:val="142"/>
              <w:jc w:val="right"/>
              <w:rPr>
                <w:rFonts w:hAnsi="標楷體"/>
                <w:szCs w:val="24"/>
              </w:rPr>
            </w:pPr>
            <w:r w:rsidRPr="00506CF7">
              <w:rPr>
                <w:rFonts w:hAnsi="標楷體"/>
                <w:szCs w:val="24"/>
              </w:rPr>
              <w:t>8,379,399</w:t>
            </w:r>
          </w:p>
        </w:tc>
      </w:tr>
      <w:tr w:rsidR="00893E2E" w:rsidRPr="00506CF7" w14:paraId="01940FFE" w14:textId="77777777">
        <w:trPr>
          <w:trHeight w:val="20"/>
        </w:trPr>
        <w:tc>
          <w:tcPr>
            <w:tcW w:w="665" w:type="dxa"/>
            <w:tcBorders>
              <w:left w:val="single" w:sz="12" w:space="0" w:color="auto"/>
            </w:tcBorders>
            <w:vAlign w:val="center"/>
          </w:tcPr>
          <w:p w14:paraId="6DA4E1E9" w14:textId="77777777" w:rsidR="00893E2E" w:rsidRPr="00506CF7" w:rsidRDefault="00893E2E" w:rsidP="007C76E8">
            <w:pPr>
              <w:pStyle w:val="142"/>
              <w:jc w:val="center"/>
            </w:pPr>
            <w:r w:rsidRPr="00506CF7">
              <w:rPr>
                <w:rFonts w:hint="eastAsia"/>
              </w:rPr>
              <w:lastRenderedPageBreak/>
              <w:t>109</w:t>
            </w:r>
          </w:p>
        </w:tc>
        <w:tc>
          <w:tcPr>
            <w:tcW w:w="1346" w:type="dxa"/>
            <w:vAlign w:val="center"/>
          </w:tcPr>
          <w:p w14:paraId="697B8E25" w14:textId="77777777" w:rsidR="00893E2E" w:rsidRPr="00506CF7" w:rsidRDefault="00893E2E" w:rsidP="007C76E8">
            <w:pPr>
              <w:pStyle w:val="142"/>
              <w:jc w:val="right"/>
            </w:pPr>
            <w:r w:rsidRPr="00506CF7">
              <w:rPr>
                <w:rFonts w:hint="eastAsia"/>
              </w:rPr>
              <w:t>2,100,000</w:t>
            </w:r>
          </w:p>
        </w:tc>
        <w:tc>
          <w:tcPr>
            <w:tcW w:w="1347" w:type="dxa"/>
            <w:vAlign w:val="center"/>
          </w:tcPr>
          <w:p w14:paraId="44090DDD" w14:textId="77777777" w:rsidR="00893E2E" w:rsidRPr="00506CF7" w:rsidRDefault="00893E2E" w:rsidP="007C76E8">
            <w:pPr>
              <w:pStyle w:val="142"/>
              <w:jc w:val="right"/>
            </w:pPr>
            <w:r w:rsidRPr="00506CF7">
              <w:rPr>
                <w:rFonts w:hint="eastAsia"/>
              </w:rPr>
              <w:t>1,861,392</w:t>
            </w:r>
          </w:p>
        </w:tc>
        <w:tc>
          <w:tcPr>
            <w:tcW w:w="1702" w:type="dxa"/>
            <w:vAlign w:val="center"/>
          </w:tcPr>
          <w:p w14:paraId="2A65AAC2"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1954954B" w14:textId="77777777" w:rsidR="00893E2E" w:rsidRPr="00506CF7" w:rsidRDefault="00893E2E" w:rsidP="007C76E8">
            <w:pPr>
              <w:pStyle w:val="142"/>
              <w:jc w:val="right"/>
            </w:pPr>
            <w:r w:rsidRPr="00506CF7">
              <w:rPr>
                <w:rFonts w:hint="eastAsia"/>
              </w:rPr>
              <w:t>811,392</w:t>
            </w:r>
          </w:p>
        </w:tc>
        <w:tc>
          <w:tcPr>
            <w:tcW w:w="1701" w:type="dxa"/>
            <w:tcBorders>
              <w:left w:val="double" w:sz="4" w:space="0" w:color="auto"/>
              <w:right w:val="single" w:sz="12" w:space="0" w:color="auto"/>
            </w:tcBorders>
            <w:vAlign w:val="center"/>
          </w:tcPr>
          <w:p w14:paraId="5CF0164B" w14:textId="77777777" w:rsidR="00893E2E" w:rsidRPr="00506CF7" w:rsidRDefault="00893E2E" w:rsidP="007C76E8">
            <w:pPr>
              <w:pStyle w:val="142"/>
              <w:jc w:val="right"/>
              <w:rPr>
                <w:rFonts w:hAnsi="標楷體"/>
                <w:szCs w:val="24"/>
              </w:rPr>
            </w:pPr>
            <w:r w:rsidRPr="00506CF7">
              <w:rPr>
                <w:rFonts w:hAnsi="標楷體" w:hint="eastAsia"/>
                <w:szCs w:val="24"/>
              </w:rPr>
              <w:t>7,341,172</w:t>
            </w:r>
          </w:p>
        </w:tc>
      </w:tr>
      <w:tr w:rsidR="00893E2E" w:rsidRPr="00506CF7" w14:paraId="063B9E5A" w14:textId="77777777">
        <w:trPr>
          <w:trHeight w:val="20"/>
        </w:trPr>
        <w:tc>
          <w:tcPr>
            <w:tcW w:w="665" w:type="dxa"/>
            <w:tcBorders>
              <w:left w:val="single" w:sz="12" w:space="0" w:color="auto"/>
            </w:tcBorders>
            <w:vAlign w:val="center"/>
          </w:tcPr>
          <w:p w14:paraId="28364776" w14:textId="77777777" w:rsidR="00893E2E" w:rsidRPr="00506CF7" w:rsidRDefault="00893E2E" w:rsidP="007C76E8">
            <w:pPr>
              <w:pStyle w:val="142"/>
              <w:jc w:val="center"/>
            </w:pPr>
            <w:r w:rsidRPr="00506CF7">
              <w:rPr>
                <w:rFonts w:hint="eastAsia"/>
              </w:rPr>
              <w:t>110</w:t>
            </w:r>
          </w:p>
        </w:tc>
        <w:tc>
          <w:tcPr>
            <w:tcW w:w="1346" w:type="dxa"/>
            <w:vAlign w:val="center"/>
          </w:tcPr>
          <w:p w14:paraId="45603895" w14:textId="77777777" w:rsidR="00893E2E" w:rsidRPr="00506CF7" w:rsidRDefault="00893E2E" w:rsidP="007C76E8">
            <w:pPr>
              <w:pStyle w:val="142"/>
              <w:jc w:val="right"/>
            </w:pPr>
            <w:r w:rsidRPr="00506CF7">
              <w:rPr>
                <w:rFonts w:hint="eastAsia"/>
              </w:rPr>
              <w:t>2,100,000</w:t>
            </w:r>
          </w:p>
        </w:tc>
        <w:tc>
          <w:tcPr>
            <w:tcW w:w="1347" w:type="dxa"/>
            <w:vAlign w:val="center"/>
          </w:tcPr>
          <w:p w14:paraId="176792BF" w14:textId="77777777" w:rsidR="00893E2E" w:rsidRPr="00506CF7" w:rsidRDefault="00893E2E" w:rsidP="007C76E8">
            <w:pPr>
              <w:pStyle w:val="142"/>
              <w:jc w:val="right"/>
            </w:pPr>
            <w:r w:rsidRPr="00506CF7">
              <w:t>1,965,019</w:t>
            </w:r>
          </w:p>
        </w:tc>
        <w:tc>
          <w:tcPr>
            <w:tcW w:w="1702" w:type="dxa"/>
            <w:vAlign w:val="center"/>
          </w:tcPr>
          <w:p w14:paraId="7B7566AD"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61F0EB03" w14:textId="77777777" w:rsidR="00893E2E" w:rsidRPr="00506CF7" w:rsidRDefault="00893E2E" w:rsidP="007C76E8">
            <w:pPr>
              <w:pStyle w:val="142"/>
              <w:jc w:val="right"/>
            </w:pPr>
            <w:r w:rsidRPr="00506CF7">
              <w:rPr>
                <w:rFonts w:hint="eastAsia"/>
              </w:rPr>
              <w:t>915,019</w:t>
            </w:r>
          </w:p>
        </w:tc>
        <w:tc>
          <w:tcPr>
            <w:tcW w:w="1701" w:type="dxa"/>
            <w:tcBorders>
              <w:left w:val="double" w:sz="4" w:space="0" w:color="auto"/>
              <w:right w:val="single" w:sz="12" w:space="0" w:color="auto"/>
            </w:tcBorders>
            <w:vAlign w:val="center"/>
          </w:tcPr>
          <w:p w14:paraId="7274CF24" w14:textId="77777777" w:rsidR="00893E2E" w:rsidRPr="00506CF7" w:rsidRDefault="00893E2E" w:rsidP="007C76E8">
            <w:pPr>
              <w:pStyle w:val="142"/>
              <w:jc w:val="right"/>
              <w:rPr>
                <w:rFonts w:hAnsi="標楷體"/>
                <w:szCs w:val="24"/>
              </w:rPr>
            </w:pPr>
            <w:r w:rsidRPr="00506CF7">
              <w:rPr>
                <w:rFonts w:hAnsi="標楷體" w:hint="eastAsia"/>
                <w:szCs w:val="24"/>
              </w:rPr>
              <w:t>6,210,567</w:t>
            </w:r>
          </w:p>
        </w:tc>
      </w:tr>
      <w:tr w:rsidR="00893E2E" w:rsidRPr="00506CF7" w14:paraId="2CC79A16" w14:textId="77777777">
        <w:trPr>
          <w:trHeight w:val="20"/>
        </w:trPr>
        <w:tc>
          <w:tcPr>
            <w:tcW w:w="665" w:type="dxa"/>
            <w:tcBorders>
              <w:left w:val="single" w:sz="12" w:space="0" w:color="auto"/>
            </w:tcBorders>
            <w:vAlign w:val="center"/>
          </w:tcPr>
          <w:p w14:paraId="3836A95A" w14:textId="77777777" w:rsidR="00893E2E" w:rsidRPr="00506CF7" w:rsidRDefault="00893E2E" w:rsidP="007C76E8">
            <w:pPr>
              <w:pStyle w:val="142"/>
              <w:jc w:val="center"/>
            </w:pPr>
            <w:r w:rsidRPr="00506CF7">
              <w:rPr>
                <w:rFonts w:hint="eastAsia"/>
              </w:rPr>
              <w:t>111</w:t>
            </w:r>
          </w:p>
        </w:tc>
        <w:tc>
          <w:tcPr>
            <w:tcW w:w="1346" w:type="dxa"/>
            <w:vAlign w:val="center"/>
          </w:tcPr>
          <w:p w14:paraId="240BC68D" w14:textId="77777777" w:rsidR="00893E2E" w:rsidRPr="00506CF7" w:rsidRDefault="00893E2E" w:rsidP="007C76E8">
            <w:pPr>
              <w:pStyle w:val="142"/>
              <w:jc w:val="right"/>
            </w:pPr>
            <w:r w:rsidRPr="00506CF7">
              <w:rPr>
                <w:rFonts w:hint="eastAsia"/>
              </w:rPr>
              <w:t>2,100,000</w:t>
            </w:r>
          </w:p>
        </w:tc>
        <w:tc>
          <w:tcPr>
            <w:tcW w:w="1347" w:type="dxa"/>
            <w:vAlign w:val="center"/>
          </w:tcPr>
          <w:p w14:paraId="72CCD56D" w14:textId="77777777" w:rsidR="00893E2E" w:rsidRPr="00506CF7" w:rsidRDefault="00893E2E" w:rsidP="007C76E8">
            <w:pPr>
              <w:pStyle w:val="142"/>
              <w:jc w:val="right"/>
            </w:pPr>
            <w:r w:rsidRPr="00506CF7">
              <w:rPr>
                <w:rFonts w:hint="eastAsia"/>
              </w:rPr>
              <w:t>2,138</w:t>
            </w:r>
            <w:r w:rsidRPr="00506CF7">
              <w:t>,</w:t>
            </w:r>
            <w:r w:rsidRPr="00506CF7">
              <w:rPr>
                <w:rFonts w:hint="eastAsia"/>
              </w:rPr>
              <w:t>900</w:t>
            </w:r>
          </w:p>
        </w:tc>
        <w:tc>
          <w:tcPr>
            <w:tcW w:w="1702" w:type="dxa"/>
            <w:vAlign w:val="center"/>
          </w:tcPr>
          <w:p w14:paraId="3724BE5E"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17A7FB16" w14:textId="77777777" w:rsidR="00893E2E" w:rsidRPr="00506CF7" w:rsidRDefault="00893E2E" w:rsidP="007C76E8">
            <w:pPr>
              <w:pStyle w:val="142"/>
              <w:jc w:val="right"/>
            </w:pPr>
            <w:r w:rsidRPr="00506CF7">
              <w:rPr>
                <w:rFonts w:hint="eastAsia"/>
              </w:rPr>
              <w:t>1</w:t>
            </w:r>
            <w:r w:rsidRPr="00506CF7">
              <w:t>,</w:t>
            </w:r>
            <w:r w:rsidRPr="00506CF7">
              <w:rPr>
                <w:rFonts w:hint="eastAsia"/>
              </w:rPr>
              <w:t>088</w:t>
            </w:r>
            <w:r w:rsidRPr="00506CF7">
              <w:t>,</w:t>
            </w:r>
            <w:r w:rsidRPr="00506CF7">
              <w:rPr>
                <w:rFonts w:hint="eastAsia"/>
              </w:rPr>
              <w:t>900</w:t>
            </w:r>
          </w:p>
        </w:tc>
        <w:tc>
          <w:tcPr>
            <w:tcW w:w="1701" w:type="dxa"/>
            <w:tcBorders>
              <w:left w:val="double" w:sz="4" w:space="0" w:color="auto"/>
              <w:right w:val="single" w:sz="12" w:space="0" w:color="auto"/>
            </w:tcBorders>
            <w:vAlign w:val="center"/>
          </w:tcPr>
          <w:p w14:paraId="225833CA" w14:textId="77777777" w:rsidR="00893E2E" w:rsidRPr="00506CF7" w:rsidRDefault="00893E2E" w:rsidP="007C76E8">
            <w:pPr>
              <w:pStyle w:val="142"/>
              <w:jc w:val="right"/>
              <w:rPr>
                <w:rFonts w:hAnsi="標楷體"/>
                <w:szCs w:val="24"/>
              </w:rPr>
            </w:pPr>
            <w:r w:rsidRPr="00506CF7">
              <w:rPr>
                <w:rFonts w:hAnsi="標楷體" w:hint="eastAsia"/>
                <w:szCs w:val="24"/>
              </w:rPr>
              <w:t>4,919,871</w:t>
            </w:r>
          </w:p>
        </w:tc>
      </w:tr>
      <w:tr w:rsidR="00893E2E" w:rsidRPr="00506CF7" w14:paraId="58CCE890" w14:textId="77777777">
        <w:trPr>
          <w:trHeight w:val="20"/>
        </w:trPr>
        <w:tc>
          <w:tcPr>
            <w:tcW w:w="665" w:type="dxa"/>
            <w:tcBorders>
              <w:left w:val="single" w:sz="12" w:space="0" w:color="auto"/>
            </w:tcBorders>
            <w:vAlign w:val="center"/>
          </w:tcPr>
          <w:p w14:paraId="006EFF55" w14:textId="77777777" w:rsidR="00893E2E" w:rsidRPr="00506CF7" w:rsidRDefault="00893E2E" w:rsidP="007C76E8">
            <w:pPr>
              <w:pStyle w:val="142"/>
              <w:jc w:val="center"/>
            </w:pPr>
            <w:r w:rsidRPr="00506CF7">
              <w:rPr>
                <w:rFonts w:hint="eastAsia"/>
              </w:rPr>
              <w:t>112</w:t>
            </w:r>
          </w:p>
        </w:tc>
        <w:tc>
          <w:tcPr>
            <w:tcW w:w="1346" w:type="dxa"/>
            <w:vAlign w:val="center"/>
          </w:tcPr>
          <w:p w14:paraId="3D462257" w14:textId="77777777" w:rsidR="00893E2E" w:rsidRPr="00506CF7" w:rsidRDefault="00893E2E" w:rsidP="007C76E8">
            <w:pPr>
              <w:pStyle w:val="142"/>
              <w:jc w:val="right"/>
            </w:pPr>
            <w:r w:rsidRPr="00506CF7">
              <w:rPr>
                <w:rFonts w:hint="eastAsia"/>
              </w:rPr>
              <w:t>2,100,000</w:t>
            </w:r>
          </w:p>
        </w:tc>
        <w:tc>
          <w:tcPr>
            <w:tcW w:w="1347" w:type="dxa"/>
            <w:vAlign w:val="center"/>
          </w:tcPr>
          <w:p w14:paraId="46A041DE" w14:textId="77777777" w:rsidR="00893E2E" w:rsidRPr="00506CF7" w:rsidRDefault="00893E2E" w:rsidP="007C76E8">
            <w:pPr>
              <w:pStyle w:val="142"/>
              <w:jc w:val="right"/>
            </w:pPr>
            <w:r w:rsidRPr="00506CF7">
              <w:rPr>
                <w:rFonts w:hint="eastAsia"/>
              </w:rPr>
              <w:t>2,270</w:t>
            </w:r>
            <w:r w:rsidRPr="00506CF7">
              <w:t>,</w:t>
            </w:r>
            <w:r w:rsidRPr="00506CF7">
              <w:rPr>
                <w:rFonts w:hint="eastAsia"/>
              </w:rPr>
              <w:t>96</w:t>
            </w:r>
            <w:r w:rsidRPr="00506CF7">
              <w:t>6</w:t>
            </w:r>
          </w:p>
        </w:tc>
        <w:tc>
          <w:tcPr>
            <w:tcW w:w="1702" w:type="dxa"/>
            <w:vAlign w:val="center"/>
          </w:tcPr>
          <w:p w14:paraId="0D0BB3EC" w14:textId="77777777" w:rsidR="00893E2E" w:rsidRPr="00506CF7" w:rsidRDefault="00893E2E" w:rsidP="007C76E8">
            <w:pPr>
              <w:pStyle w:val="142"/>
              <w:jc w:val="right"/>
            </w:pPr>
            <w:r w:rsidRPr="00506CF7">
              <w:rPr>
                <w:rFonts w:hint="eastAsia"/>
              </w:rPr>
              <w:t>1,</w:t>
            </w:r>
            <w:r w:rsidRPr="00506CF7">
              <w:t>050,000</w:t>
            </w:r>
          </w:p>
        </w:tc>
        <w:tc>
          <w:tcPr>
            <w:tcW w:w="1984" w:type="dxa"/>
            <w:tcBorders>
              <w:right w:val="double" w:sz="4" w:space="0" w:color="auto"/>
            </w:tcBorders>
            <w:vAlign w:val="center"/>
          </w:tcPr>
          <w:p w14:paraId="15022926" w14:textId="77777777" w:rsidR="00893E2E" w:rsidRPr="00506CF7" w:rsidRDefault="00893E2E" w:rsidP="007C76E8">
            <w:pPr>
              <w:pStyle w:val="142"/>
              <w:jc w:val="right"/>
            </w:pPr>
            <w:r w:rsidRPr="00506CF7">
              <w:rPr>
                <w:rFonts w:hint="eastAsia"/>
              </w:rPr>
              <w:t>1</w:t>
            </w:r>
            <w:r w:rsidRPr="00506CF7">
              <w:t>,</w:t>
            </w:r>
            <w:r w:rsidRPr="00506CF7">
              <w:rPr>
                <w:rFonts w:hint="eastAsia"/>
              </w:rPr>
              <w:t>220</w:t>
            </w:r>
            <w:r w:rsidRPr="00506CF7">
              <w:t>,</w:t>
            </w:r>
            <w:r w:rsidRPr="00506CF7">
              <w:rPr>
                <w:rFonts w:hint="eastAsia"/>
              </w:rPr>
              <w:t>966</w:t>
            </w:r>
          </w:p>
        </w:tc>
        <w:tc>
          <w:tcPr>
            <w:tcW w:w="1701" w:type="dxa"/>
            <w:tcBorders>
              <w:left w:val="double" w:sz="4" w:space="0" w:color="auto"/>
              <w:right w:val="single" w:sz="12" w:space="0" w:color="auto"/>
            </w:tcBorders>
            <w:vAlign w:val="center"/>
          </w:tcPr>
          <w:p w14:paraId="0EF14411" w14:textId="77777777" w:rsidR="00893E2E" w:rsidRPr="00506CF7" w:rsidRDefault="00893E2E" w:rsidP="007C76E8">
            <w:pPr>
              <w:pStyle w:val="142"/>
              <w:jc w:val="right"/>
              <w:rPr>
                <w:rFonts w:hAnsi="標楷體"/>
                <w:szCs w:val="24"/>
              </w:rPr>
            </w:pPr>
            <w:r w:rsidRPr="00506CF7">
              <w:rPr>
                <w:rFonts w:hAnsi="標楷體" w:hint="eastAsia"/>
                <w:szCs w:val="24"/>
              </w:rPr>
              <w:t>3</w:t>
            </w:r>
            <w:r w:rsidRPr="00506CF7">
              <w:rPr>
                <w:rFonts w:hAnsi="標楷體"/>
                <w:szCs w:val="24"/>
              </w:rPr>
              <w:t>,470,499</w:t>
            </w:r>
          </w:p>
        </w:tc>
      </w:tr>
      <w:tr w:rsidR="00893E2E" w:rsidRPr="00506CF7" w14:paraId="7DA7245F" w14:textId="77777777">
        <w:trPr>
          <w:trHeight w:val="20"/>
        </w:trPr>
        <w:tc>
          <w:tcPr>
            <w:tcW w:w="665" w:type="dxa"/>
            <w:tcBorders>
              <w:left w:val="single" w:sz="12" w:space="0" w:color="auto"/>
            </w:tcBorders>
            <w:vAlign w:val="center"/>
          </w:tcPr>
          <w:p w14:paraId="4802B27B" w14:textId="77777777" w:rsidR="00893E2E" w:rsidRPr="00506CF7" w:rsidRDefault="00893E2E" w:rsidP="007C76E8">
            <w:pPr>
              <w:pStyle w:val="142"/>
              <w:jc w:val="center"/>
            </w:pPr>
            <w:r w:rsidRPr="00506CF7">
              <w:rPr>
                <w:rFonts w:hint="eastAsia"/>
              </w:rPr>
              <w:t>113</w:t>
            </w:r>
          </w:p>
        </w:tc>
        <w:tc>
          <w:tcPr>
            <w:tcW w:w="1346" w:type="dxa"/>
            <w:vAlign w:val="center"/>
          </w:tcPr>
          <w:p w14:paraId="2A85EE2E" w14:textId="77777777" w:rsidR="00893E2E" w:rsidRPr="00506CF7" w:rsidRDefault="00893E2E" w:rsidP="007C76E8">
            <w:pPr>
              <w:pStyle w:val="142"/>
              <w:jc w:val="right"/>
            </w:pPr>
            <w:r w:rsidRPr="00506CF7">
              <w:rPr>
                <w:rFonts w:hint="eastAsia"/>
              </w:rPr>
              <w:t>2,100,000</w:t>
            </w:r>
          </w:p>
        </w:tc>
        <w:tc>
          <w:tcPr>
            <w:tcW w:w="1347" w:type="dxa"/>
            <w:vAlign w:val="center"/>
          </w:tcPr>
          <w:p w14:paraId="6F0F17DA" w14:textId="77777777" w:rsidR="00893E2E" w:rsidRPr="00506CF7" w:rsidRDefault="00893E2E" w:rsidP="007C76E8">
            <w:pPr>
              <w:pStyle w:val="142"/>
              <w:jc w:val="right"/>
            </w:pPr>
            <w:r w:rsidRPr="00506CF7">
              <w:t>2,424,338</w:t>
            </w:r>
          </w:p>
        </w:tc>
        <w:tc>
          <w:tcPr>
            <w:tcW w:w="1702" w:type="dxa"/>
            <w:vAlign w:val="center"/>
          </w:tcPr>
          <w:p w14:paraId="3112E86D" w14:textId="77777777" w:rsidR="00893E2E" w:rsidRPr="00506CF7" w:rsidRDefault="00893E2E" w:rsidP="007C76E8">
            <w:pPr>
              <w:pStyle w:val="142"/>
              <w:jc w:val="right"/>
            </w:pPr>
            <w:r w:rsidRPr="00506CF7">
              <w:rPr>
                <w:rFonts w:hint="eastAsia"/>
              </w:rPr>
              <w:t>2</w:t>
            </w:r>
            <w:r w:rsidRPr="00506CF7">
              <w:t>,</w:t>
            </w:r>
            <w:r w:rsidRPr="00506CF7">
              <w:rPr>
                <w:rFonts w:hint="eastAsia"/>
              </w:rPr>
              <w:t>100,000</w:t>
            </w:r>
          </w:p>
        </w:tc>
        <w:tc>
          <w:tcPr>
            <w:tcW w:w="1984" w:type="dxa"/>
            <w:tcBorders>
              <w:right w:val="double" w:sz="4" w:space="0" w:color="auto"/>
            </w:tcBorders>
            <w:vAlign w:val="center"/>
          </w:tcPr>
          <w:p w14:paraId="3D6B7C88" w14:textId="77777777" w:rsidR="00893E2E" w:rsidRPr="00506CF7" w:rsidRDefault="00893E2E" w:rsidP="007C76E8">
            <w:pPr>
              <w:pStyle w:val="142"/>
              <w:jc w:val="right"/>
            </w:pPr>
            <w:r w:rsidRPr="00506CF7">
              <w:t>324,338</w:t>
            </w:r>
          </w:p>
        </w:tc>
        <w:tc>
          <w:tcPr>
            <w:tcW w:w="1701" w:type="dxa"/>
            <w:tcBorders>
              <w:left w:val="double" w:sz="4" w:space="0" w:color="auto"/>
              <w:right w:val="single" w:sz="12" w:space="0" w:color="auto"/>
            </w:tcBorders>
            <w:vAlign w:val="center"/>
          </w:tcPr>
          <w:p w14:paraId="5F954C90" w14:textId="77777777" w:rsidR="00893E2E" w:rsidRPr="00506CF7" w:rsidRDefault="00893E2E" w:rsidP="007C76E8">
            <w:pPr>
              <w:pStyle w:val="142"/>
              <w:jc w:val="right"/>
              <w:rPr>
                <w:rFonts w:hAnsi="標楷體"/>
                <w:szCs w:val="24"/>
              </w:rPr>
            </w:pPr>
            <w:r w:rsidRPr="00506CF7">
              <w:rPr>
                <w:rFonts w:hAnsi="標楷體"/>
                <w:szCs w:val="24"/>
              </w:rPr>
              <w:t>2,965,163</w:t>
            </w:r>
          </w:p>
        </w:tc>
      </w:tr>
      <w:tr w:rsidR="00893E2E" w:rsidRPr="00506CF7" w14:paraId="1B9660DC" w14:textId="77777777">
        <w:trPr>
          <w:trHeight w:val="20"/>
        </w:trPr>
        <w:tc>
          <w:tcPr>
            <w:tcW w:w="665" w:type="dxa"/>
            <w:tcBorders>
              <w:left w:val="single" w:sz="12" w:space="0" w:color="auto"/>
              <w:bottom w:val="single" w:sz="12" w:space="0" w:color="auto"/>
            </w:tcBorders>
            <w:vAlign w:val="center"/>
          </w:tcPr>
          <w:p w14:paraId="102B5E94" w14:textId="77777777" w:rsidR="00893E2E" w:rsidRPr="00506CF7" w:rsidRDefault="00893E2E" w:rsidP="007C76E8">
            <w:pPr>
              <w:pStyle w:val="142"/>
              <w:jc w:val="center"/>
            </w:pPr>
            <w:r w:rsidRPr="00506CF7">
              <w:rPr>
                <w:rFonts w:hint="eastAsia"/>
              </w:rPr>
              <w:t>114</w:t>
            </w:r>
          </w:p>
        </w:tc>
        <w:tc>
          <w:tcPr>
            <w:tcW w:w="1346" w:type="dxa"/>
            <w:tcBorders>
              <w:bottom w:val="single" w:sz="12" w:space="0" w:color="auto"/>
            </w:tcBorders>
            <w:vAlign w:val="center"/>
          </w:tcPr>
          <w:p w14:paraId="6AD8163A" w14:textId="77777777" w:rsidR="00893E2E" w:rsidRPr="00506CF7" w:rsidRDefault="00893E2E" w:rsidP="007C76E8">
            <w:pPr>
              <w:pStyle w:val="142"/>
              <w:jc w:val="right"/>
            </w:pPr>
            <w:r w:rsidRPr="00506CF7">
              <w:rPr>
                <w:rFonts w:hint="eastAsia"/>
              </w:rPr>
              <w:t>2</w:t>
            </w:r>
            <w:r w:rsidRPr="00506CF7">
              <w:t>,</w:t>
            </w:r>
            <w:r w:rsidRPr="00506CF7">
              <w:rPr>
                <w:rFonts w:hint="eastAsia"/>
              </w:rPr>
              <w:t>787</w:t>
            </w:r>
            <w:r w:rsidRPr="00506CF7">
              <w:t>,</w:t>
            </w:r>
            <w:r w:rsidRPr="00506CF7">
              <w:rPr>
                <w:rFonts w:hint="eastAsia"/>
              </w:rPr>
              <w:t>000</w:t>
            </w:r>
          </w:p>
        </w:tc>
        <w:tc>
          <w:tcPr>
            <w:tcW w:w="1347" w:type="dxa"/>
            <w:tcBorders>
              <w:bottom w:val="single" w:sz="12" w:space="0" w:color="auto"/>
            </w:tcBorders>
            <w:vAlign w:val="center"/>
          </w:tcPr>
          <w:p w14:paraId="7ED98D54" w14:textId="77777777" w:rsidR="00893E2E" w:rsidRPr="00506CF7" w:rsidRDefault="00893E2E" w:rsidP="007C76E8">
            <w:pPr>
              <w:pStyle w:val="142"/>
              <w:jc w:val="right"/>
            </w:pPr>
            <w:r w:rsidRPr="00506CF7">
              <w:t>855,441</w:t>
            </w:r>
          </w:p>
        </w:tc>
        <w:tc>
          <w:tcPr>
            <w:tcW w:w="1702" w:type="dxa"/>
            <w:tcBorders>
              <w:bottom w:val="single" w:sz="12" w:space="0" w:color="auto"/>
            </w:tcBorders>
            <w:vAlign w:val="center"/>
          </w:tcPr>
          <w:p w14:paraId="7B0FBCD5" w14:textId="77777777" w:rsidR="00893E2E" w:rsidRPr="00506CF7" w:rsidRDefault="00893E2E" w:rsidP="007C76E8">
            <w:pPr>
              <w:pStyle w:val="142"/>
              <w:jc w:val="right"/>
            </w:pPr>
            <w:r w:rsidRPr="00506CF7">
              <w:rPr>
                <w:rFonts w:hint="eastAsia"/>
              </w:rPr>
              <w:t>2</w:t>
            </w:r>
            <w:r w:rsidRPr="00506CF7">
              <w:t>,</w:t>
            </w:r>
            <w:r w:rsidRPr="00506CF7">
              <w:rPr>
                <w:rFonts w:hint="eastAsia"/>
              </w:rPr>
              <w:t>787</w:t>
            </w:r>
            <w:r w:rsidRPr="00506CF7">
              <w:t>,100</w:t>
            </w:r>
          </w:p>
        </w:tc>
        <w:tc>
          <w:tcPr>
            <w:tcW w:w="1984" w:type="dxa"/>
            <w:tcBorders>
              <w:bottom w:val="single" w:sz="12" w:space="0" w:color="auto"/>
              <w:right w:val="double" w:sz="4" w:space="0" w:color="auto"/>
            </w:tcBorders>
            <w:vAlign w:val="center"/>
          </w:tcPr>
          <w:p w14:paraId="25CC382F" w14:textId="77777777" w:rsidR="00893E2E" w:rsidRPr="00506CF7" w:rsidRDefault="00893E2E" w:rsidP="007C76E8">
            <w:pPr>
              <w:pStyle w:val="142"/>
              <w:jc w:val="right"/>
            </w:pPr>
            <w:r>
              <w:rPr>
                <w:rFonts w:hint="eastAsia"/>
              </w:rPr>
              <w:t>0</w:t>
            </w:r>
          </w:p>
        </w:tc>
        <w:tc>
          <w:tcPr>
            <w:tcW w:w="1701" w:type="dxa"/>
            <w:tcBorders>
              <w:left w:val="double" w:sz="4" w:space="0" w:color="auto"/>
              <w:bottom w:val="single" w:sz="12" w:space="0" w:color="auto"/>
              <w:right w:val="single" w:sz="12" w:space="0" w:color="auto"/>
            </w:tcBorders>
            <w:vAlign w:val="center"/>
          </w:tcPr>
          <w:p w14:paraId="26941FD8" w14:textId="77777777" w:rsidR="00893E2E" w:rsidRPr="00506CF7" w:rsidRDefault="00893E2E" w:rsidP="007C76E8">
            <w:pPr>
              <w:pStyle w:val="142"/>
              <w:jc w:val="right"/>
              <w:rPr>
                <w:rFonts w:hAnsi="標楷體"/>
                <w:szCs w:val="24"/>
              </w:rPr>
            </w:pPr>
            <w:r w:rsidRPr="00506CF7">
              <w:rPr>
                <w:rFonts w:hAnsi="標楷體"/>
                <w:szCs w:val="24"/>
              </w:rPr>
              <w:t>4,440,267</w:t>
            </w:r>
          </w:p>
        </w:tc>
      </w:tr>
    </w:tbl>
    <w:p w14:paraId="730EA505" w14:textId="77777777" w:rsidR="00893E2E" w:rsidRPr="00506CF7" w:rsidRDefault="00893E2E" w:rsidP="007C76E8">
      <w:pPr>
        <w:pStyle w:val="142"/>
        <w:ind w:leftChars="-50" w:left="1303" w:rightChars="-50" w:right="-142" w:hangingChars="594" w:hanging="1445"/>
      </w:pPr>
      <w:r w:rsidRPr="00506CF7">
        <w:rPr>
          <w:rFonts w:hint="eastAsia"/>
        </w:rPr>
        <w:t>說    明：1.105至113年度決算數係審定決算數、114年度決算數為該年度截至7月底已撥付之補償數(含檢測人力經費及行政業務費)。</w:t>
      </w:r>
    </w:p>
    <w:p w14:paraId="13DDAD80" w14:textId="77777777" w:rsidR="00893E2E" w:rsidRPr="00506CF7" w:rsidRDefault="00893E2E" w:rsidP="007C76E8">
      <w:pPr>
        <w:pStyle w:val="142"/>
        <w:ind w:leftChars="376" w:left="1303" w:rightChars="-42" w:right="-119" w:hangingChars="98" w:hanging="238"/>
      </w:pPr>
      <w:r w:rsidRPr="00506CF7">
        <w:rPr>
          <w:rFonts w:hint="eastAsia"/>
        </w:rPr>
        <w:t>2.原民基金淨值105至113年係各年底決算數，114年係該年7月底之</w:t>
      </w:r>
      <w:r>
        <w:rPr>
          <w:rFonts w:hint="eastAsia"/>
        </w:rPr>
        <w:t>餘額</w:t>
      </w:r>
      <w:r w:rsidRPr="00506CF7">
        <w:rPr>
          <w:rFonts w:hint="eastAsia"/>
        </w:rPr>
        <w:t>。</w:t>
      </w:r>
    </w:p>
    <w:p w14:paraId="3A55C491" w14:textId="77777777" w:rsidR="00893E2E" w:rsidRPr="00506CF7" w:rsidRDefault="00893E2E" w:rsidP="007C76E8">
      <w:pPr>
        <w:pStyle w:val="142"/>
        <w:ind w:leftChars="-50" w:left="1215" w:hangingChars="558" w:hanging="1357"/>
      </w:pPr>
      <w:r w:rsidRPr="00506CF7">
        <w:rPr>
          <w:rFonts w:hint="eastAsia"/>
        </w:rPr>
        <w:t>資料來源：原民會提供，本中心整理。</w:t>
      </w:r>
    </w:p>
    <w:p w14:paraId="0762C9F1" w14:textId="77777777" w:rsidR="00893E2E" w:rsidRPr="00506CF7" w:rsidRDefault="00893E2E" w:rsidP="007C76E8">
      <w:pPr>
        <w:ind w:left="566" w:firstLine="566"/>
      </w:pPr>
      <w:r w:rsidRPr="00506CF7">
        <w:rPr>
          <w:rFonts w:hint="eastAsia"/>
        </w:rPr>
        <w:t>綜上，禁伐條例自105年1月6日公布施行</w:t>
      </w:r>
      <w:r>
        <w:rPr>
          <w:rFonts w:hint="eastAsia"/>
        </w:rPr>
        <w:t>至113年度</w:t>
      </w:r>
      <w:r w:rsidRPr="00506CF7">
        <w:rPr>
          <w:rFonts w:hint="eastAsia"/>
        </w:rPr>
        <w:t>，禁伐計畫致原民基金連年短絀，且基金淨值逐年遞減，</w:t>
      </w:r>
      <w:r>
        <w:rPr>
          <w:rFonts w:hint="eastAsia"/>
        </w:rPr>
        <w:t>嗣該</w:t>
      </w:r>
      <w:r w:rsidRPr="00506CF7">
        <w:rPr>
          <w:rFonts w:hint="eastAsia"/>
        </w:rPr>
        <w:t>條例</w:t>
      </w:r>
      <w:r>
        <w:rPr>
          <w:rFonts w:hint="eastAsia"/>
        </w:rPr>
        <w:t>於</w:t>
      </w:r>
      <w:r w:rsidRPr="00506CF7">
        <w:rPr>
          <w:rFonts w:hint="eastAsia"/>
        </w:rPr>
        <w:t>113年6月24日修正公布，自114年起，禁伐補償金由每年每公頃3萬元提高至6萬元，惟原民會114年度預算</w:t>
      </w:r>
      <w:r>
        <w:rPr>
          <w:rFonts w:hint="eastAsia"/>
        </w:rPr>
        <w:t>案</w:t>
      </w:r>
      <w:r w:rsidRPr="00506CF7">
        <w:rPr>
          <w:rFonts w:hint="eastAsia"/>
        </w:rPr>
        <w:t>係以每公頃約4萬元編列，法定義務支出未優先編足，</w:t>
      </w:r>
      <w:r>
        <w:rPr>
          <w:rFonts w:hint="eastAsia"/>
        </w:rPr>
        <w:t>爰依</w:t>
      </w:r>
      <w:r w:rsidRPr="00506CF7">
        <w:rPr>
          <w:rFonts w:hint="eastAsia"/>
        </w:rPr>
        <w:t>本院朝野黨團與行政院於113年11月7日協商決議辦理</w:t>
      </w:r>
      <w:r>
        <w:rPr>
          <w:rFonts w:hint="eastAsia"/>
        </w:rPr>
        <w:t>本次</w:t>
      </w:r>
      <w:r w:rsidRPr="00506CF7">
        <w:rPr>
          <w:rFonts w:hint="eastAsia"/>
        </w:rPr>
        <w:t>追加預算。</w:t>
      </w:r>
      <w:r>
        <w:rPr>
          <w:rFonts w:hint="eastAsia"/>
        </w:rPr>
        <w:t>鑑於</w:t>
      </w:r>
      <w:r w:rsidRPr="00506CF7">
        <w:rPr>
          <w:rFonts w:hint="eastAsia"/>
        </w:rPr>
        <w:t>禁伐補償經費為法定義務支出，</w:t>
      </w:r>
      <w:r>
        <w:rPr>
          <w:rFonts w:hint="eastAsia"/>
        </w:rPr>
        <w:t>嗣後</w:t>
      </w:r>
      <w:r w:rsidRPr="00506CF7">
        <w:rPr>
          <w:rFonts w:hint="eastAsia"/>
        </w:rPr>
        <w:t>允宜編</w:t>
      </w:r>
      <w:r>
        <w:rPr>
          <w:rFonts w:hint="eastAsia"/>
        </w:rPr>
        <w:t>足</w:t>
      </w:r>
      <w:r w:rsidRPr="00506CF7">
        <w:rPr>
          <w:rFonts w:hint="eastAsia"/>
        </w:rPr>
        <w:t>預算，</w:t>
      </w:r>
      <w:r>
        <w:rPr>
          <w:rFonts w:hint="eastAsia"/>
        </w:rPr>
        <w:t>並</w:t>
      </w:r>
      <w:r w:rsidRPr="00506CF7">
        <w:rPr>
          <w:rFonts w:hint="eastAsia"/>
        </w:rPr>
        <w:t>減輕原民基金財政負擔。</w:t>
      </w:r>
    </w:p>
    <w:p w14:paraId="73E9DF2A" w14:textId="77777777" w:rsidR="00893E2E" w:rsidRPr="0062666D" w:rsidRDefault="00893E2E" w:rsidP="00586FDE">
      <w:pPr>
        <w:pStyle w:val="af0"/>
      </w:pPr>
      <w:r w:rsidRPr="00506CF7">
        <w:rPr>
          <w:rFonts w:hint="eastAsia"/>
        </w:rPr>
        <w:t>（分機：1919 傅勤文）</w:t>
      </w:r>
    </w:p>
    <w:p w14:paraId="6E234C6F" w14:textId="77777777" w:rsidR="00893E2E" w:rsidRDefault="00893E2E" w:rsidP="00E1418D">
      <w:pPr>
        <w:ind w:left="566" w:firstLine="566"/>
      </w:pPr>
      <w:bookmarkStart w:id="5" w:name="_Toc431546117"/>
    </w:p>
    <w:p w14:paraId="5B383A08" w14:textId="77777777" w:rsidR="00893E2E" w:rsidRPr="00B0064A" w:rsidRDefault="00893E2E" w:rsidP="007C76E8">
      <w:pPr>
        <w:pStyle w:val="a4"/>
        <w:ind w:left="567" w:hanging="567"/>
      </w:pPr>
      <w:r>
        <w:rPr>
          <w:rFonts w:hint="eastAsia"/>
          <w:lang w:eastAsia="zh-HK"/>
        </w:rPr>
        <w:t>四</w:t>
      </w:r>
      <w:r>
        <w:rPr>
          <w:rFonts w:hint="eastAsia"/>
        </w:rPr>
        <w:t>、中選會本次追加預算案中包含</w:t>
      </w:r>
      <w:r w:rsidRPr="00D45DE5">
        <w:rPr>
          <w:rFonts w:hint="eastAsia"/>
        </w:rPr>
        <w:t>新增辦理全國性公民投票及第11屆立法委員罷免案，允宜</w:t>
      </w:r>
      <w:r w:rsidRPr="00F75023">
        <w:rPr>
          <w:rFonts w:hint="eastAsia"/>
        </w:rPr>
        <w:t>循往例</w:t>
      </w:r>
      <w:r>
        <w:rPr>
          <w:rFonts w:hint="eastAsia"/>
        </w:rPr>
        <w:t>全數以動支第二預備金辦理；餘屬本院刪減數回編部分，考量114年7月底累計分配預算執行率約七成，允宜</w:t>
      </w:r>
      <w:bookmarkStart w:id="6" w:name="_Hlk206661666"/>
      <w:r>
        <w:rPr>
          <w:rFonts w:hint="eastAsia"/>
        </w:rPr>
        <w:t>衡酌追加預算之必要性</w:t>
      </w:r>
      <w:bookmarkEnd w:id="6"/>
    </w:p>
    <w:p w14:paraId="17171A8D" w14:textId="77777777" w:rsidR="00893E2E" w:rsidRPr="00BB2C7A" w:rsidRDefault="00893E2E" w:rsidP="007C76E8">
      <w:pPr>
        <w:ind w:left="566" w:firstLine="566"/>
      </w:pPr>
      <w:r>
        <w:rPr>
          <w:rFonts w:hint="eastAsia"/>
        </w:rPr>
        <w:t>中選會114</w:t>
      </w:r>
      <w:r w:rsidRPr="00B07C9D">
        <w:rPr>
          <w:rFonts w:hint="eastAsia"/>
        </w:rPr>
        <w:t>年度追加預算案</w:t>
      </w:r>
      <w:r>
        <w:rPr>
          <w:rFonts w:hint="eastAsia"/>
        </w:rPr>
        <w:t>編列15億5,082萬4千元，</w:t>
      </w:r>
      <w:r w:rsidRPr="002E275E">
        <w:rPr>
          <w:rFonts w:hAnsi="標楷體" w:cs="新細明體" w:hint="eastAsia"/>
        </w:rPr>
        <w:t>其中</w:t>
      </w:r>
      <w:r>
        <w:rPr>
          <w:rFonts w:hint="eastAsia"/>
        </w:rPr>
        <w:t>新增辦理</w:t>
      </w:r>
      <w:r w:rsidRPr="00871D91">
        <w:rPr>
          <w:rFonts w:hint="eastAsia"/>
        </w:rPr>
        <w:t>全國性公民投票</w:t>
      </w:r>
      <w:r>
        <w:rPr>
          <w:rFonts w:hint="eastAsia"/>
        </w:rPr>
        <w:t>11億4,042萬7千元及第11屆立法委員罷免案4億281萬5千元等合</w:t>
      </w:r>
      <w:r w:rsidRPr="00B0064A">
        <w:rPr>
          <w:rFonts w:hint="eastAsia"/>
        </w:rPr>
        <w:t>計</w:t>
      </w:r>
      <w:r>
        <w:rPr>
          <w:rFonts w:hint="eastAsia"/>
        </w:rPr>
        <w:t>15億4,324萬2千元，係委託選務作業中心辦理投開票所設置及招募工作人員經費、電腦計票委外服務費、投開票所工作</w:t>
      </w:r>
      <w:r w:rsidRPr="00216151">
        <w:rPr>
          <w:rFonts w:hAnsi="標楷體" w:hint="eastAsia"/>
        </w:rPr>
        <w:t>人員工作費等</w:t>
      </w:r>
      <w:r>
        <w:rPr>
          <w:rFonts w:hAnsi="標楷體" w:hint="eastAsia"/>
        </w:rPr>
        <w:t>；餘</w:t>
      </w:r>
      <w:r w:rsidRPr="00216151">
        <w:rPr>
          <w:rFonts w:hAnsi="標楷體" w:hint="eastAsia"/>
        </w:rPr>
        <w:t>編列758萬2千元</w:t>
      </w:r>
      <w:r w:rsidRPr="00216151">
        <w:rPr>
          <w:rFonts w:hAnsi="標楷體" w:cs="新細明體" w:hint="eastAsia"/>
        </w:rPr>
        <w:t>，</w:t>
      </w:r>
      <w:r w:rsidRPr="00216151">
        <w:rPr>
          <w:rFonts w:hAnsi="標楷體" w:cs="新細明體" w:hint="eastAsia"/>
        </w:rPr>
        <w:lastRenderedPageBreak/>
        <w:t>係辦理基本行政工作維持費有關員工健康檢查、因公涉訟輔助</w:t>
      </w:r>
      <w:r>
        <w:rPr>
          <w:rFonts w:hAnsi="標楷體" w:cs="新細明體" w:hint="eastAsia"/>
        </w:rPr>
        <w:t>、資訊系統軟體增購升級及合署辦公大樓分攤款、水電費</w:t>
      </w:r>
      <w:r w:rsidRPr="00216151">
        <w:rPr>
          <w:rFonts w:hAnsi="標楷體" w:cs="新細明體" w:hint="eastAsia"/>
        </w:rPr>
        <w:t>等</w:t>
      </w:r>
      <w:r>
        <w:rPr>
          <w:rFonts w:ascii="新細明體" w:eastAsia="新細明體" w:hAnsi="新細明體" w:cs="新細明體" w:hint="eastAsia"/>
        </w:rPr>
        <w:t>。</w:t>
      </w:r>
      <w:r>
        <w:rPr>
          <w:rFonts w:hint="eastAsia"/>
        </w:rPr>
        <w:t>經查：</w:t>
      </w:r>
    </w:p>
    <w:p w14:paraId="6C625E4C" w14:textId="77777777" w:rsidR="00893E2E" w:rsidRPr="00E1418D" w:rsidRDefault="00893E2E" w:rsidP="007C76E8">
      <w:pPr>
        <w:pStyle w:val="a6"/>
        <w:ind w:left="849" w:hanging="283"/>
        <w:rPr>
          <w:b/>
        </w:rPr>
      </w:pPr>
      <w:r w:rsidRPr="00E1418D">
        <w:rPr>
          <w:rFonts w:hint="eastAsia"/>
          <w:b/>
        </w:rPr>
        <w:t>(一)辦理全國性公民投票及第11屆立法委員罷免案之概況</w:t>
      </w:r>
    </w:p>
    <w:p w14:paraId="14C889F7" w14:textId="77777777" w:rsidR="00893E2E" w:rsidRDefault="00893E2E" w:rsidP="007C76E8">
      <w:pPr>
        <w:pStyle w:val="123"/>
        <w:ind w:left="1133" w:hanging="283"/>
      </w:pPr>
      <w:r>
        <w:rPr>
          <w:rFonts w:hint="eastAsia"/>
        </w:rPr>
        <w:t>1.本院114年5月20日三讀通過台灣民眾黨黨團擬具之「您是否同意第三核能發電廠經主管機關同意確認無安全疑慮後，繼續運轉？」公民投票提案，並於同年月21日依公民投票法第15條第2項規定交由中選會辦理公民投票，業經該會委員會議決議於同年8月23日舉行投票。依公民投票法第5條規定</w:t>
      </w:r>
      <w:r>
        <w:rPr>
          <w:rStyle w:val="afb"/>
        </w:rPr>
        <w:footnoteReference w:id="9"/>
      </w:r>
      <w:r>
        <w:rPr>
          <w:rFonts w:hint="eastAsia"/>
        </w:rPr>
        <w:t>，因中選會未編列相關預算，爰依預算法第70條第3款規定於同年5月27日申請動支114年度第二預備金11億4,042萬7千元支應，並</w:t>
      </w:r>
      <w:r w:rsidRPr="000341E3">
        <w:rPr>
          <w:rFonts w:hint="eastAsia"/>
        </w:rPr>
        <w:t>依預算法第2</w:t>
      </w:r>
      <w:r>
        <w:rPr>
          <w:rFonts w:hint="eastAsia"/>
        </w:rPr>
        <w:t>2</w:t>
      </w:r>
      <w:r w:rsidRPr="000341E3">
        <w:rPr>
          <w:rFonts w:hint="eastAsia"/>
        </w:rPr>
        <w:t>條第3項規定</w:t>
      </w:r>
      <w:r>
        <w:rPr>
          <w:rStyle w:val="afb"/>
        </w:rPr>
        <w:footnoteReference w:id="10"/>
      </w:r>
      <w:r w:rsidRPr="000341E3">
        <w:rPr>
          <w:rFonts w:hint="eastAsia"/>
        </w:rPr>
        <w:t>由行政院於</w:t>
      </w:r>
      <w:r>
        <w:rPr>
          <w:rFonts w:hint="eastAsia"/>
        </w:rPr>
        <w:t>同年7</w:t>
      </w:r>
      <w:r w:rsidRPr="000341E3">
        <w:rPr>
          <w:rFonts w:hint="eastAsia"/>
        </w:rPr>
        <w:t>月1日函送本院備查，及經行政院主計總處</w:t>
      </w:r>
      <w:r>
        <w:rPr>
          <w:rFonts w:hint="eastAsia"/>
        </w:rPr>
        <w:t>同年月3</w:t>
      </w:r>
      <w:r w:rsidRPr="000341E3">
        <w:rPr>
          <w:rFonts w:hint="eastAsia"/>
        </w:rPr>
        <w:t>日核定動支數額通知單簽撥</w:t>
      </w:r>
      <w:r>
        <w:rPr>
          <w:rFonts w:hint="eastAsia"/>
        </w:rPr>
        <w:t>所需</w:t>
      </w:r>
      <w:r w:rsidRPr="000341E3">
        <w:rPr>
          <w:rFonts w:hint="eastAsia"/>
        </w:rPr>
        <w:t>經費。</w:t>
      </w:r>
    </w:p>
    <w:p w14:paraId="6C61820C" w14:textId="77777777" w:rsidR="00893E2E" w:rsidRDefault="00893E2E" w:rsidP="007C76E8">
      <w:pPr>
        <w:pStyle w:val="123"/>
        <w:ind w:left="1133" w:hanging="283"/>
      </w:pPr>
      <w:r>
        <w:rPr>
          <w:rFonts w:hint="eastAsia"/>
        </w:rPr>
        <w:t>2.第11屆立法委員罷免案31案係提議人之領銜人依公職人員選舉罷免法第76條規定向中選會提出罷免案，同法第13條規定</w:t>
      </w:r>
      <w:r>
        <w:rPr>
          <w:rStyle w:val="afb"/>
        </w:rPr>
        <w:footnoteReference w:id="11"/>
      </w:r>
      <w:r>
        <w:rPr>
          <w:rFonts w:hint="eastAsia"/>
        </w:rPr>
        <w:t>，辦理選舉、罷免所需經費，立法委員選舉、罷免由中央政府編列。該會於各罷免案連署人名冊查對結果送達後，</w:t>
      </w:r>
      <w:r>
        <w:rPr>
          <w:rFonts w:hint="eastAsia"/>
        </w:rPr>
        <w:lastRenderedPageBreak/>
        <w:t>經委員會議決議分別於114年7月26日及8月23日舉行投票，因該會未編列相關預算，爰分別於同</w:t>
      </w:r>
      <w:r w:rsidRPr="008E7E98">
        <w:rPr>
          <w:rFonts w:hint="eastAsia"/>
        </w:rPr>
        <w:t>年6月25日</w:t>
      </w:r>
      <w:r>
        <w:rPr>
          <w:rFonts w:hint="eastAsia"/>
        </w:rPr>
        <w:t>及同年</w:t>
      </w:r>
      <w:r w:rsidRPr="001F50BF">
        <w:rPr>
          <w:rFonts w:hint="eastAsia"/>
        </w:rPr>
        <w:t>7月18日</w:t>
      </w:r>
      <w:r>
        <w:rPr>
          <w:rFonts w:hint="eastAsia"/>
        </w:rPr>
        <w:t>依預算法第70條第3款規定報請行政院核定動支114年度第二預備金各3億4,580萬4千元及5,701萬1千元支應</w:t>
      </w:r>
      <w:r w:rsidRPr="004865DD">
        <w:rPr>
          <w:rFonts w:hint="eastAsia"/>
        </w:rPr>
        <w:t>，並依預算法第2</w:t>
      </w:r>
      <w:r>
        <w:rPr>
          <w:rFonts w:hint="eastAsia"/>
        </w:rPr>
        <w:t>2</w:t>
      </w:r>
      <w:r w:rsidRPr="004865DD">
        <w:rPr>
          <w:rFonts w:hint="eastAsia"/>
        </w:rPr>
        <w:t>條第3項規定由行政院於同年7月11日、同年8月12日函送本院備查，及經行政院主計總處於同年</w:t>
      </w:r>
      <w:r>
        <w:rPr>
          <w:rFonts w:hint="eastAsia"/>
        </w:rPr>
        <w:t>7</w:t>
      </w:r>
      <w:r w:rsidRPr="004865DD">
        <w:rPr>
          <w:rFonts w:hint="eastAsia"/>
        </w:rPr>
        <w:t>月15日、同年8月1</w:t>
      </w:r>
      <w:r>
        <w:rPr>
          <w:rFonts w:hint="eastAsia"/>
        </w:rPr>
        <w:t>3日</w:t>
      </w:r>
      <w:r w:rsidRPr="001F50BF">
        <w:rPr>
          <w:rFonts w:hint="eastAsia"/>
        </w:rPr>
        <w:t>核定動支數額通知單簽撥所需經費。</w:t>
      </w:r>
    </w:p>
    <w:p w14:paraId="73C704D6" w14:textId="77777777" w:rsidR="00893E2E" w:rsidRPr="006A2837" w:rsidRDefault="00893E2E" w:rsidP="006A2837">
      <w:pPr>
        <w:pStyle w:val="a6"/>
        <w:ind w:left="849" w:hanging="283"/>
        <w:rPr>
          <w:b/>
        </w:rPr>
      </w:pPr>
      <w:r w:rsidRPr="006A2837">
        <w:rPr>
          <w:rFonts w:hint="eastAsia"/>
          <w:b/>
        </w:rPr>
        <w:t>(二)公投及罷免案業經行政院核定符合預算法第70條第3款要件而動支第二預備金，允宜循往例全數以第二預備金支應</w:t>
      </w:r>
    </w:p>
    <w:p w14:paraId="351176F6" w14:textId="77777777" w:rsidR="00893E2E" w:rsidRDefault="00893E2E" w:rsidP="007C76E8">
      <w:pPr>
        <w:pStyle w:val="21"/>
        <w:ind w:left="850" w:firstLine="566"/>
      </w:pPr>
      <w:r>
        <w:rPr>
          <w:rFonts w:hint="eastAsia"/>
        </w:rPr>
        <w:t>中選會114年度追加預算案</w:t>
      </w:r>
      <w:r w:rsidRPr="00E41DEA">
        <w:rPr>
          <w:rFonts w:hint="eastAsia"/>
        </w:rPr>
        <w:t>新增辦理全國性公民投票及第11屆立法委員罷免案計1</w:t>
      </w:r>
      <w:r w:rsidRPr="00E41DEA">
        <w:rPr>
          <w:rFonts w:hAnsi="標楷體" w:hint="eastAsia"/>
        </w:rPr>
        <w:t>5億4,324萬2千元，業經行政院核定符合預算法第70條</w:t>
      </w:r>
      <w:r>
        <w:rPr>
          <w:rFonts w:hAnsi="標楷體" w:hint="eastAsia"/>
        </w:rPr>
        <w:t>第3款</w:t>
      </w:r>
      <w:r w:rsidRPr="00E41DEA">
        <w:rPr>
          <w:rFonts w:hAnsi="標楷體" w:hint="eastAsia"/>
        </w:rPr>
        <w:t>要件而動支第二預備金，並函送本</w:t>
      </w:r>
      <w:r>
        <w:rPr>
          <w:rFonts w:hAnsi="標楷體" w:hint="eastAsia"/>
        </w:rPr>
        <w:t>院</w:t>
      </w:r>
      <w:r w:rsidRPr="00E41DEA">
        <w:rPr>
          <w:rFonts w:hAnsi="標楷體" w:hint="eastAsia"/>
        </w:rPr>
        <w:t>備查，及主計總處已於114年7至8月間以中央政府總預算第二預備金</w:t>
      </w:r>
      <w:r w:rsidRPr="00E41DEA">
        <w:rPr>
          <w:rFonts w:hAnsi="標楷體" w:cs="新細明體" w:hint="eastAsia"/>
        </w:rPr>
        <w:t>核定動支數額通知單</w:t>
      </w:r>
      <w:r>
        <w:rPr>
          <w:rFonts w:hAnsi="標楷體" w:cs="新細明體" w:hint="eastAsia"/>
        </w:rPr>
        <w:t>簽撥所</w:t>
      </w:r>
      <w:r w:rsidRPr="00E41DEA">
        <w:rPr>
          <w:rFonts w:hint="eastAsia"/>
        </w:rPr>
        <w:t>需經費</w:t>
      </w:r>
      <w:r>
        <w:rPr>
          <w:rFonts w:hint="eastAsia"/>
        </w:rPr>
        <w:t>；準此，參酌中選會110度辦理</w:t>
      </w:r>
      <w:r w:rsidRPr="00E41DEA">
        <w:rPr>
          <w:rFonts w:hint="eastAsia"/>
        </w:rPr>
        <w:t>辦理全國性公民投票</w:t>
      </w:r>
      <w:r w:rsidRPr="002C5FFE">
        <w:rPr>
          <w:rFonts w:hint="eastAsia"/>
        </w:rPr>
        <w:t>與</w:t>
      </w:r>
      <w:r>
        <w:rPr>
          <w:rFonts w:hint="eastAsia"/>
        </w:rPr>
        <w:t>立法委員罷免，及近年辦理立法委員缺額補選等動支第二預備金情事(詳表1)，</w:t>
      </w:r>
      <w:r w:rsidRPr="009C629D">
        <w:rPr>
          <w:rFonts w:hint="eastAsia"/>
        </w:rPr>
        <w:t>允宜循往例</w:t>
      </w:r>
      <w:r>
        <w:rPr>
          <w:rFonts w:hint="eastAsia"/>
        </w:rPr>
        <w:t>全數</w:t>
      </w:r>
      <w:r w:rsidRPr="009C629D">
        <w:rPr>
          <w:rFonts w:hint="eastAsia"/>
        </w:rPr>
        <w:t>以第二預備金支應</w:t>
      </w:r>
      <w:r>
        <w:rPr>
          <w:rFonts w:hint="eastAsia"/>
        </w:rPr>
        <w:t>。</w:t>
      </w:r>
    </w:p>
    <w:p w14:paraId="7A0D8086" w14:textId="77777777" w:rsidR="00893E2E" w:rsidRDefault="00893E2E" w:rsidP="007C76E8">
      <w:pPr>
        <w:pStyle w:val="142"/>
        <w:spacing w:line="460" w:lineRule="exact"/>
        <w:ind w:leftChars="-50" w:left="757" w:rightChars="-50" w:right="-142" w:hangingChars="317" w:hanging="899"/>
      </w:pPr>
      <w:r w:rsidRPr="00E904A8">
        <w:rPr>
          <w:rFonts w:hint="eastAsia"/>
          <w:b/>
          <w:sz w:val="28"/>
        </w:rPr>
        <w:t xml:space="preserve">表1 </w:t>
      </w:r>
      <w:r w:rsidRPr="00894198">
        <w:rPr>
          <w:rFonts w:hAnsi="標楷體" w:hint="eastAsia"/>
          <w:b/>
          <w:sz w:val="28"/>
        </w:rPr>
        <w:t xml:space="preserve"> 中選會近年</w:t>
      </w:r>
      <w:r w:rsidRPr="00894198">
        <w:rPr>
          <w:rFonts w:hAnsi="標楷體" w:hint="eastAsia"/>
          <w:b/>
          <w:sz w:val="28"/>
          <w:lang w:eastAsia="zh-HK"/>
        </w:rPr>
        <w:t>動支第二預</w:t>
      </w:r>
      <w:r w:rsidRPr="00894198">
        <w:rPr>
          <w:rFonts w:hAnsi="標楷體" w:cs="新細明體" w:hint="eastAsia"/>
          <w:b/>
          <w:sz w:val="28"/>
          <w:lang w:eastAsia="zh-HK"/>
        </w:rPr>
        <w:t>備金</w:t>
      </w:r>
      <w:r>
        <w:rPr>
          <w:rFonts w:hAnsi="標楷體" w:hint="eastAsia"/>
          <w:b/>
          <w:sz w:val="28"/>
          <w:lang w:eastAsia="zh-HK"/>
        </w:rPr>
        <w:t>情形</w:t>
      </w:r>
      <w:r w:rsidRPr="00894198">
        <w:rPr>
          <w:rFonts w:hAnsi="標楷體" w:hint="eastAsia"/>
          <w:b/>
          <w:sz w:val="28"/>
        </w:rPr>
        <w:t>表</w:t>
      </w:r>
      <w:r>
        <w:rPr>
          <w:rFonts w:hAnsi="標楷體" w:hint="eastAsia"/>
          <w:b/>
          <w:sz w:val="28"/>
        </w:rPr>
        <w:t xml:space="preserve"> </w:t>
      </w:r>
      <w:r>
        <w:rPr>
          <w:b/>
          <w:sz w:val="28"/>
        </w:rPr>
        <w:t xml:space="preserve">           </w:t>
      </w:r>
      <w:r w:rsidRPr="00626C45">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93"/>
        <w:gridCol w:w="1559"/>
        <w:gridCol w:w="4962"/>
        <w:gridCol w:w="1275"/>
      </w:tblGrid>
      <w:tr w:rsidR="00893E2E" w14:paraId="1B26EB31" w14:textId="77777777" w:rsidTr="007C76E8">
        <w:trPr>
          <w:trHeight w:hRule="exact" w:val="417"/>
          <w:tblHeader/>
        </w:trPr>
        <w:tc>
          <w:tcPr>
            <w:tcW w:w="793" w:type="dxa"/>
            <w:shd w:val="clear" w:color="auto" w:fill="auto"/>
          </w:tcPr>
          <w:p w14:paraId="7308879E" w14:textId="77777777" w:rsidR="00893E2E" w:rsidRPr="009B26E5" w:rsidRDefault="00893E2E" w:rsidP="007C76E8">
            <w:pPr>
              <w:pStyle w:val="142"/>
              <w:spacing w:line="320" w:lineRule="exact"/>
              <w:jc w:val="center"/>
              <w:rPr>
                <w:szCs w:val="24"/>
              </w:rPr>
            </w:pPr>
            <w:r w:rsidRPr="009B26E5">
              <w:rPr>
                <w:rFonts w:hint="eastAsia"/>
                <w:szCs w:val="24"/>
              </w:rPr>
              <w:t>年度</w:t>
            </w:r>
          </w:p>
        </w:tc>
        <w:tc>
          <w:tcPr>
            <w:tcW w:w="1559" w:type="dxa"/>
            <w:shd w:val="clear" w:color="auto" w:fill="auto"/>
          </w:tcPr>
          <w:p w14:paraId="2947AAD1" w14:textId="77777777" w:rsidR="00893E2E" w:rsidRPr="009B26E5" w:rsidRDefault="00893E2E" w:rsidP="007C76E8">
            <w:pPr>
              <w:pStyle w:val="142"/>
              <w:spacing w:line="320" w:lineRule="exact"/>
              <w:jc w:val="center"/>
              <w:rPr>
                <w:szCs w:val="24"/>
              </w:rPr>
            </w:pPr>
            <w:r w:rsidRPr="009B26E5">
              <w:rPr>
                <w:rFonts w:hint="eastAsia"/>
                <w:szCs w:val="24"/>
              </w:rPr>
              <w:t>依據</w:t>
            </w:r>
          </w:p>
        </w:tc>
        <w:tc>
          <w:tcPr>
            <w:tcW w:w="4962" w:type="dxa"/>
            <w:shd w:val="clear" w:color="auto" w:fill="auto"/>
          </w:tcPr>
          <w:p w14:paraId="3D70D57D" w14:textId="77777777" w:rsidR="00893E2E" w:rsidRPr="009B26E5" w:rsidRDefault="00893E2E" w:rsidP="007C76E8">
            <w:pPr>
              <w:pStyle w:val="142"/>
              <w:spacing w:line="320" w:lineRule="exact"/>
              <w:jc w:val="center"/>
              <w:rPr>
                <w:szCs w:val="24"/>
              </w:rPr>
            </w:pPr>
            <w:r>
              <w:rPr>
                <w:rFonts w:hint="eastAsia"/>
                <w:szCs w:val="24"/>
              </w:rPr>
              <w:t>案由</w:t>
            </w:r>
          </w:p>
        </w:tc>
        <w:tc>
          <w:tcPr>
            <w:tcW w:w="1275" w:type="dxa"/>
            <w:shd w:val="clear" w:color="auto" w:fill="auto"/>
          </w:tcPr>
          <w:p w14:paraId="2CBAF3C7" w14:textId="77777777" w:rsidR="00893E2E" w:rsidRPr="009B26E5" w:rsidRDefault="00893E2E" w:rsidP="007C76E8">
            <w:pPr>
              <w:pStyle w:val="142"/>
              <w:spacing w:line="320" w:lineRule="exact"/>
              <w:jc w:val="center"/>
              <w:rPr>
                <w:szCs w:val="24"/>
              </w:rPr>
            </w:pPr>
            <w:r w:rsidRPr="009B26E5">
              <w:rPr>
                <w:rFonts w:hint="eastAsia"/>
                <w:szCs w:val="24"/>
              </w:rPr>
              <w:t>動支金額</w:t>
            </w:r>
          </w:p>
        </w:tc>
      </w:tr>
      <w:tr w:rsidR="00893E2E" w14:paraId="03BC4F7A" w14:textId="77777777" w:rsidTr="007C76E8">
        <w:trPr>
          <w:trHeight w:hRule="exact" w:val="692"/>
        </w:trPr>
        <w:tc>
          <w:tcPr>
            <w:tcW w:w="793" w:type="dxa"/>
            <w:shd w:val="clear" w:color="auto" w:fill="auto"/>
            <w:vAlign w:val="center"/>
          </w:tcPr>
          <w:p w14:paraId="3F197EBB" w14:textId="77777777" w:rsidR="00893E2E" w:rsidRPr="009B26E5" w:rsidRDefault="00893E2E" w:rsidP="007C76E8">
            <w:pPr>
              <w:pStyle w:val="142"/>
              <w:spacing w:line="320" w:lineRule="exact"/>
              <w:jc w:val="center"/>
              <w:rPr>
                <w:szCs w:val="24"/>
              </w:rPr>
            </w:pPr>
            <w:r>
              <w:rPr>
                <w:rFonts w:hint="eastAsia"/>
                <w:szCs w:val="24"/>
              </w:rPr>
              <w:t>108</w:t>
            </w:r>
          </w:p>
        </w:tc>
        <w:tc>
          <w:tcPr>
            <w:tcW w:w="1559" w:type="dxa"/>
            <w:shd w:val="clear" w:color="auto" w:fill="auto"/>
            <w:vAlign w:val="center"/>
          </w:tcPr>
          <w:p w14:paraId="501FB428" w14:textId="77777777" w:rsidR="00893E2E" w:rsidRPr="009B26E5" w:rsidRDefault="00893E2E" w:rsidP="007C76E8">
            <w:pPr>
              <w:pStyle w:val="142"/>
              <w:spacing w:line="320" w:lineRule="exact"/>
              <w:jc w:val="both"/>
              <w:rPr>
                <w:szCs w:val="24"/>
              </w:rPr>
            </w:pPr>
            <w:r w:rsidRPr="00FB2AB4">
              <w:rPr>
                <w:rFonts w:hint="eastAsia"/>
                <w:szCs w:val="24"/>
              </w:rPr>
              <w:t>預算法第70條第3款</w:t>
            </w:r>
          </w:p>
        </w:tc>
        <w:tc>
          <w:tcPr>
            <w:tcW w:w="4962" w:type="dxa"/>
            <w:shd w:val="clear" w:color="auto" w:fill="auto"/>
            <w:vAlign w:val="center"/>
          </w:tcPr>
          <w:p w14:paraId="6B4F55C5" w14:textId="77777777" w:rsidR="00893E2E" w:rsidRPr="009B26E5" w:rsidRDefault="00893E2E" w:rsidP="007C76E8">
            <w:pPr>
              <w:pStyle w:val="142"/>
              <w:spacing w:line="320" w:lineRule="exact"/>
              <w:jc w:val="both"/>
              <w:rPr>
                <w:szCs w:val="24"/>
              </w:rPr>
            </w:pPr>
            <w:r>
              <w:rPr>
                <w:rFonts w:hint="eastAsia"/>
                <w:szCs w:val="24"/>
              </w:rPr>
              <w:t>辦理</w:t>
            </w:r>
            <w:r w:rsidRPr="00933A03">
              <w:rPr>
                <w:rFonts w:hint="eastAsia"/>
                <w:szCs w:val="24"/>
              </w:rPr>
              <w:t>第9屆立法委員缺額補選</w:t>
            </w:r>
          </w:p>
        </w:tc>
        <w:tc>
          <w:tcPr>
            <w:tcW w:w="1275" w:type="dxa"/>
            <w:shd w:val="clear" w:color="auto" w:fill="auto"/>
            <w:vAlign w:val="center"/>
          </w:tcPr>
          <w:p w14:paraId="5D9A4E57" w14:textId="77777777" w:rsidR="00893E2E" w:rsidRPr="009B26E5" w:rsidRDefault="00893E2E" w:rsidP="007C76E8">
            <w:pPr>
              <w:pStyle w:val="142"/>
              <w:spacing w:line="320" w:lineRule="exact"/>
              <w:jc w:val="right"/>
              <w:rPr>
                <w:szCs w:val="24"/>
              </w:rPr>
            </w:pPr>
            <w:r w:rsidRPr="00FB2AB4">
              <w:rPr>
                <w:rFonts w:hint="eastAsia"/>
                <w:szCs w:val="24"/>
              </w:rPr>
              <w:t>73</w:t>
            </w:r>
            <w:r>
              <w:rPr>
                <w:rFonts w:hint="eastAsia"/>
                <w:szCs w:val="24"/>
              </w:rPr>
              <w:t>,</w:t>
            </w:r>
            <w:r w:rsidRPr="00FB2AB4">
              <w:rPr>
                <w:rFonts w:hint="eastAsia"/>
                <w:szCs w:val="24"/>
              </w:rPr>
              <w:t>292</w:t>
            </w:r>
          </w:p>
        </w:tc>
      </w:tr>
      <w:tr w:rsidR="00893E2E" w14:paraId="2FBF71DB" w14:textId="77777777" w:rsidTr="007C76E8">
        <w:trPr>
          <w:trHeight w:hRule="exact" w:val="714"/>
        </w:trPr>
        <w:tc>
          <w:tcPr>
            <w:tcW w:w="793" w:type="dxa"/>
            <w:shd w:val="clear" w:color="auto" w:fill="auto"/>
            <w:vAlign w:val="center"/>
          </w:tcPr>
          <w:p w14:paraId="6A41B610" w14:textId="77777777" w:rsidR="00893E2E" w:rsidRPr="009B26E5" w:rsidRDefault="00893E2E" w:rsidP="007C76E8">
            <w:pPr>
              <w:pStyle w:val="142"/>
              <w:spacing w:line="320" w:lineRule="exact"/>
              <w:jc w:val="center"/>
              <w:rPr>
                <w:szCs w:val="24"/>
              </w:rPr>
            </w:pPr>
            <w:r>
              <w:rPr>
                <w:rFonts w:hint="eastAsia"/>
                <w:szCs w:val="24"/>
              </w:rPr>
              <w:t>109</w:t>
            </w:r>
          </w:p>
        </w:tc>
        <w:tc>
          <w:tcPr>
            <w:tcW w:w="1559" w:type="dxa"/>
            <w:shd w:val="clear" w:color="auto" w:fill="auto"/>
            <w:vAlign w:val="center"/>
          </w:tcPr>
          <w:p w14:paraId="75F26D3C" w14:textId="77777777" w:rsidR="00893E2E" w:rsidRPr="009B26E5" w:rsidRDefault="00893E2E" w:rsidP="007C76E8">
            <w:pPr>
              <w:pStyle w:val="142"/>
              <w:spacing w:line="320" w:lineRule="exact"/>
              <w:jc w:val="both"/>
              <w:rPr>
                <w:szCs w:val="24"/>
              </w:rPr>
            </w:pPr>
            <w:r w:rsidRPr="00594089">
              <w:rPr>
                <w:rFonts w:hint="eastAsia"/>
                <w:szCs w:val="24"/>
              </w:rPr>
              <w:t>預算法第70條第2款</w:t>
            </w:r>
          </w:p>
        </w:tc>
        <w:tc>
          <w:tcPr>
            <w:tcW w:w="4962" w:type="dxa"/>
            <w:shd w:val="clear" w:color="auto" w:fill="auto"/>
            <w:vAlign w:val="center"/>
          </w:tcPr>
          <w:p w14:paraId="70558670" w14:textId="77777777" w:rsidR="00893E2E" w:rsidRPr="009B26E5" w:rsidRDefault="00893E2E" w:rsidP="007C76E8">
            <w:pPr>
              <w:pStyle w:val="142"/>
              <w:spacing w:line="320" w:lineRule="exact"/>
              <w:jc w:val="both"/>
              <w:rPr>
                <w:szCs w:val="24"/>
              </w:rPr>
            </w:pPr>
            <w:r>
              <w:rPr>
                <w:rFonts w:hint="eastAsia"/>
                <w:szCs w:val="24"/>
              </w:rPr>
              <w:t>辦理</w:t>
            </w:r>
            <w:r w:rsidRPr="00594089">
              <w:rPr>
                <w:rFonts w:hint="eastAsia"/>
                <w:szCs w:val="24"/>
              </w:rPr>
              <w:t>第15任總統副總統及第10屆立法委員選舉候選人競選費用補貼所需經費不敷數</w:t>
            </w:r>
          </w:p>
        </w:tc>
        <w:tc>
          <w:tcPr>
            <w:tcW w:w="1275" w:type="dxa"/>
            <w:shd w:val="clear" w:color="auto" w:fill="auto"/>
            <w:vAlign w:val="center"/>
          </w:tcPr>
          <w:p w14:paraId="1C136968" w14:textId="77777777" w:rsidR="00893E2E" w:rsidRPr="009B26E5" w:rsidRDefault="00893E2E" w:rsidP="007C76E8">
            <w:pPr>
              <w:pStyle w:val="142"/>
              <w:spacing w:line="320" w:lineRule="exact"/>
              <w:jc w:val="right"/>
              <w:rPr>
                <w:szCs w:val="24"/>
              </w:rPr>
            </w:pPr>
            <w:r w:rsidRPr="00594089">
              <w:rPr>
                <w:rFonts w:hint="eastAsia"/>
                <w:szCs w:val="24"/>
              </w:rPr>
              <w:t>13</w:t>
            </w:r>
            <w:r>
              <w:rPr>
                <w:rFonts w:hint="eastAsia"/>
                <w:szCs w:val="24"/>
              </w:rPr>
              <w:t>,</w:t>
            </w:r>
            <w:r w:rsidRPr="00594089">
              <w:rPr>
                <w:rFonts w:hint="eastAsia"/>
                <w:szCs w:val="24"/>
              </w:rPr>
              <w:t>049</w:t>
            </w:r>
          </w:p>
        </w:tc>
      </w:tr>
      <w:tr w:rsidR="00893E2E" w14:paraId="6C960B9D" w14:textId="77777777" w:rsidTr="007C76E8">
        <w:trPr>
          <w:trHeight w:hRule="exact" w:val="1059"/>
        </w:trPr>
        <w:tc>
          <w:tcPr>
            <w:tcW w:w="793" w:type="dxa"/>
            <w:shd w:val="clear" w:color="auto" w:fill="auto"/>
            <w:vAlign w:val="center"/>
          </w:tcPr>
          <w:p w14:paraId="5E7FA570" w14:textId="77777777" w:rsidR="00893E2E" w:rsidRPr="009B26E5" w:rsidRDefault="00893E2E" w:rsidP="007C76E8">
            <w:pPr>
              <w:pStyle w:val="142"/>
              <w:spacing w:line="320" w:lineRule="exact"/>
              <w:jc w:val="center"/>
              <w:rPr>
                <w:szCs w:val="24"/>
              </w:rPr>
            </w:pPr>
            <w:r w:rsidRPr="009B26E5">
              <w:rPr>
                <w:rFonts w:hint="eastAsia"/>
                <w:szCs w:val="24"/>
              </w:rPr>
              <w:t>110</w:t>
            </w:r>
          </w:p>
        </w:tc>
        <w:tc>
          <w:tcPr>
            <w:tcW w:w="1559" w:type="dxa"/>
            <w:shd w:val="clear" w:color="auto" w:fill="auto"/>
            <w:vAlign w:val="center"/>
          </w:tcPr>
          <w:p w14:paraId="61FAB372" w14:textId="77777777" w:rsidR="00893E2E" w:rsidRPr="009B26E5" w:rsidRDefault="00893E2E" w:rsidP="007C76E8">
            <w:pPr>
              <w:pStyle w:val="142"/>
              <w:spacing w:line="320" w:lineRule="exact"/>
              <w:jc w:val="both"/>
              <w:rPr>
                <w:szCs w:val="24"/>
              </w:rPr>
            </w:pPr>
            <w:r w:rsidRPr="009B26E5">
              <w:rPr>
                <w:rFonts w:hint="eastAsia"/>
                <w:szCs w:val="24"/>
              </w:rPr>
              <w:t>預算法第70條第3款</w:t>
            </w:r>
          </w:p>
        </w:tc>
        <w:tc>
          <w:tcPr>
            <w:tcW w:w="4962" w:type="dxa"/>
            <w:shd w:val="clear" w:color="auto" w:fill="auto"/>
            <w:vAlign w:val="center"/>
          </w:tcPr>
          <w:p w14:paraId="69C2FC9F" w14:textId="77777777" w:rsidR="00893E2E" w:rsidRPr="00087F6D" w:rsidRDefault="00893E2E" w:rsidP="007C76E8">
            <w:pPr>
              <w:pStyle w:val="142"/>
              <w:spacing w:line="320" w:lineRule="exact"/>
              <w:jc w:val="both"/>
              <w:rPr>
                <w:szCs w:val="24"/>
              </w:rPr>
            </w:pPr>
            <w:r w:rsidRPr="00087F6D">
              <w:rPr>
                <w:rFonts w:hint="eastAsia"/>
                <w:szCs w:val="24"/>
              </w:rPr>
              <w:t>辦理全國性公民投票作業及全國性公民投票圈票處遮屏採購作業、第10屆立法委員罷免及缺額補選</w:t>
            </w:r>
          </w:p>
        </w:tc>
        <w:tc>
          <w:tcPr>
            <w:tcW w:w="1275" w:type="dxa"/>
            <w:shd w:val="clear" w:color="auto" w:fill="auto"/>
            <w:vAlign w:val="center"/>
          </w:tcPr>
          <w:p w14:paraId="7862424A" w14:textId="77777777" w:rsidR="00893E2E" w:rsidRPr="00087F6D" w:rsidRDefault="00893E2E" w:rsidP="007C76E8">
            <w:pPr>
              <w:pStyle w:val="142"/>
              <w:spacing w:line="320" w:lineRule="exact"/>
              <w:jc w:val="right"/>
              <w:rPr>
                <w:szCs w:val="24"/>
              </w:rPr>
            </w:pPr>
            <w:r w:rsidRPr="00087F6D">
              <w:t>832</w:t>
            </w:r>
            <w:r w:rsidRPr="00087F6D">
              <w:rPr>
                <w:rFonts w:hint="eastAsia"/>
              </w:rPr>
              <w:t>,</w:t>
            </w:r>
            <w:r w:rsidRPr="00087F6D">
              <w:t>016</w:t>
            </w:r>
          </w:p>
        </w:tc>
      </w:tr>
      <w:tr w:rsidR="00893E2E" w14:paraId="372ED925" w14:textId="77777777" w:rsidTr="007C76E8">
        <w:trPr>
          <w:trHeight w:hRule="exact" w:val="860"/>
        </w:trPr>
        <w:tc>
          <w:tcPr>
            <w:tcW w:w="793" w:type="dxa"/>
            <w:shd w:val="clear" w:color="auto" w:fill="auto"/>
            <w:vAlign w:val="center"/>
          </w:tcPr>
          <w:p w14:paraId="53487441" w14:textId="77777777" w:rsidR="00893E2E" w:rsidRPr="009B26E5" w:rsidRDefault="00893E2E" w:rsidP="007C76E8">
            <w:pPr>
              <w:pStyle w:val="142"/>
              <w:spacing w:line="320" w:lineRule="exact"/>
              <w:jc w:val="center"/>
              <w:rPr>
                <w:szCs w:val="24"/>
              </w:rPr>
            </w:pPr>
            <w:r w:rsidRPr="009B26E5">
              <w:rPr>
                <w:rFonts w:hint="eastAsia"/>
                <w:szCs w:val="24"/>
              </w:rPr>
              <w:t>111</w:t>
            </w:r>
          </w:p>
        </w:tc>
        <w:tc>
          <w:tcPr>
            <w:tcW w:w="1559" w:type="dxa"/>
            <w:shd w:val="clear" w:color="auto" w:fill="auto"/>
            <w:vAlign w:val="center"/>
          </w:tcPr>
          <w:p w14:paraId="1DA0C2F3" w14:textId="77777777" w:rsidR="00893E2E" w:rsidRPr="009B26E5" w:rsidRDefault="00893E2E" w:rsidP="007C76E8">
            <w:pPr>
              <w:pStyle w:val="142"/>
              <w:spacing w:line="320" w:lineRule="exact"/>
              <w:jc w:val="both"/>
              <w:rPr>
                <w:szCs w:val="24"/>
              </w:rPr>
            </w:pPr>
            <w:r w:rsidRPr="009B26E5">
              <w:rPr>
                <w:rFonts w:hint="eastAsia"/>
                <w:szCs w:val="24"/>
              </w:rPr>
              <w:t>預算法第70條第3款</w:t>
            </w:r>
          </w:p>
        </w:tc>
        <w:tc>
          <w:tcPr>
            <w:tcW w:w="4962" w:type="dxa"/>
            <w:shd w:val="clear" w:color="auto" w:fill="auto"/>
            <w:vAlign w:val="center"/>
          </w:tcPr>
          <w:p w14:paraId="3B6395E1" w14:textId="77777777" w:rsidR="00893E2E" w:rsidRPr="009B26E5" w:rsidRDefault="00893E2E" w:rsidP="007C76E8">
            <w:pPr>
              <w:pStyle w:val="142"/>
              <w:spacing w:line="320" w:lineRule="exact"/>
              <w:jc w:val="both"/>
              <w:rPr>
                <w:szCs w:val="24"/>
              </w:rPr>
            </w:pPr>
            <w:r w:rsidRPr="009B26E5">
              <w:rPr>
                <w:rFonts w:hint="eastAsia"/>
                <w:szCs w:val="24"/>
              </w:rPr>
              <w:t>辦理憲法修正案複決及第10屆立法委員缺額補選</w:t>
            </w:r>
          </w:p>
        </w:tc>
        <w:tc>
          <w:tcPr>
            <w:tcW w:w="1275" w:type="dxa"/>
            <w:shd w:val="clear" w:color="auto" w:fill="auto"/>
            <w:vAlign w:val="center"/>
          </w:tcPr>
          <w:p w14:paraId="7679BC04" w14:textId="77777777" w:rsidR="00893E2E" w:rsidRPr="009B26E5" w:rsidRDefault="00893E2E" w:rsidP="007C76E8">
            <w:pPr>
              <w:pStyle w:val="142"/>
              <w:spacing w:line="320" w:lineRule="exact"/>
              <w:jc w:val="right"/>
              <w:rPr>
                <w:szCs w:val="24"/>
              </w:rPr>
            </w:pPr>
            <w:r w:rsidRPr="009B26E5">
              <w:rPr>
                <w:rFonts w:hint="eastAsia"/>
                <w:szCs w:val="24"/>
              </w:rPr>
              <w:t>617,812</w:t>
            </w:r>
          </w:p>
        </w:tc>
      </w:tr>
      <w:tr w:rsidR="00893E2E" w14:paraId="69EB2C07" w14:textId="77777777" w:rsidTr="007C76E8">
        <w:trPr>
          <w:trHeight w:hRule="exact" w:val="672"/>
        </w:trPr>
        <w:tc>
          <w:tcPr>
            <w:tcW w:w="793" w:type="dxa"/>
            <w:shd w:val="clear" w:color="auto" w:fill="auto"/>
            <w:vAlign w:val="center"/>
          </w:tcPr>
          <w:p w14:paraId="1B4D254E" w14:textId="77777777" w:rsidR="00893E2E" w:rsidRPr="009B26E5" w:rsidRDefault="00893E2E" w:rsidP="007C76E8">
            <w:pPr>
              <w:pStyle w:val="142"/>
              <w:spacing w:line="320" w:lineRule="exact"/>
              <w:jc w:val="center"/>
              <w:rPr>
                <w:szCs w:val="24"/>
              </w:rPr>
            </w:pPr>
            <w:r w:rsidRPr="009B26E5">
              <w:rPr>
                <w:rFonts w:hint="eastAsia"/>
                <w:szCs w:val="24"/>
              </w:rPr>
              <w:lastRenderedPageBreak/>
              <w:t>112</w:t>
            </w:r>
          </w:p>
        </w:tc>
        <w:tc>
          <w:tcPr>
            <w:tcW w:w="1559" w:type="dxa"/>
            <w:shd w:val="clear" w:color="auto" w:fill="auto"/>
            <w:vAlign w:val="center"/>
          </w:tcPr>
          <w:p w14:paraId="799CD209" w14:textId="77777777" w:rsidR="00893E2E" w:rsidRPr="009B26E5" w:rsidRDefault="00893E2E" w:rsidP="007C76E8">
            <w:pPr>
              <w:pStyle w:val="142"/>
              <w:spacing w:line="320" w:lineRule="exact"/>
              <w:jc w:val="both"/>
              <w:rPr>
                <w:szCs w:val="24"/>
              </w:rPr>
            </w:pPr>
            <w:r w:rsidRPr="009B26E5">
              <w:rPr>
                <w:rFonts w:hint="eastAsia"/>
                <w:szCs w:val="24"/>
              </w:rPr>
              <w:t>預算法第70條第3款</w:t>
            </w:r>
          </w:p>
        </w:tc>
        <w:tc>
          <w:tcPr>
            <w:tcW w:w="4962" w:type="dxa"/>
            <w:shd w:val="clear" w:color="auto" w:fill="auto"/>
            <w:vAlign w:val="center"/>
          </w:tcPr>
          <w:p w14:paraId="1032A606" w14:textId="77777777" w:rsidR="00893E2E" w:rsidRPr="009B26E5" w:rsidRDefault="00893E2E" w:rsidP="007C76E8">
            <w:pPr>
              <w:pStyle w:val="142"/>
              <w:spacing w:line="320" w:lineRule="exact"/>
              <w:jc w:val="both"/>
              <w:rPr>
                <w:szCs w:val="24"/>
              </w:rPr>
            </w:pPr>
            <w:r w:rsidRPr="009B26E5">
              <w:rPr>
                <w:rFonts w:hint="eastAsia"/>
                <w:szCs w:val="24"/>
              </w:rPr>
              <w:t>辦理第10屆立法委員南投縣第2選舉區缺額補選</w:t>
            </w:r>
          </w:p>
        </w:tc>
        <w:tc>
          <w:tcPr>
            <w:tcW w:w="1275" w:type="dxa"/>
            <w:shd w:val="clear" w:color="auto" w:fill="auto"/>
            <w:vAlign w:val="center"/>
          </w:tcPr>
          <w:p w14:paraId="0217E650" w14:textId="77777777" w:rsidR="00893E2E" w:rsidRPr="009B26E5" w:rsidRDefault="00893E2E" w:rsidP="007C76E8">
            <w:pPr>
              <w:pStyle w:val="142"/>
              <w:spacing w:line="320" w:lineRule="exact"/>
              <w:jc w:val="right"/>
              <w:rPr>
                <w:szCs w:val="24"/>
              </w:rPr>
            </w:pPr>
            <w:r w:rsidRPr="009B26E5">
              <w:rPr>
                <w:rFonts w:hint="eastAsia"/>
                <w:szCs w:val="24"/>
              </w:rPr>
              <w:t>21,074</w:t>
            </w:r>
          </w:p>
        </w:tc>
      </w:tr>
    </w:tbl>
    <w:p w14:paraId="7E0505BF" w14:textId="77777777" w:rsidR="00893E2E" w:rsidRDefault="00893E2E" w:rsidP="007C76E8">
      <w:pPr>
        <w:pStyle w:val="142"/>
        <w:ind w:leftChars="-35" w:left="682" w:hangingChars="321" w:hanging="781"/>
      </w:pPr>
      <w:r w:rsidRPr="00D52BEB">
        <w:rPr>
          <w:rFonts w:hint="eastAsia"/>
        </w:rPr>
        <w:t>資料來源：</w:t>
      </w:r>
      <w:r>
        <w:rPr>
          <w:rFonts w:hint="eastAsia"/>
        </w:rPr>
        <w:t>中選會</w:t>
      </w:r>
      <w:r w:rsidRPr="00D52BEB">
        <w:rPr>
          <w:rFonts w:hint="eastAsia"/>
        </w:rPr>
        <w:t>。</w:t>
      </w:r>
    </w:p>
    <w:p w14:paraId="21BA753D" w14:textId="77777777" w:rsidR="00893E2E" w:rsidRPr="00E1418D" w:rsidRDefault="00893E2E" w:rsidP="007C76E8">
      <w:pPr>
        <w:pStyle w:val="a6"/>
        <w:ind w:left="849" w:hanging="283"/>
        <w:rPr>
          <w:b/>
        </w:rPr>
      </w:pPr>
      <w:r w:rsidRPr="00E1418D">
        <w:rPr>
          <w:rFonts w:hint="eastAsia"/>
          <w:b/>
        </w:rPr>
        <w:t>(三)屬回編本院刪減數部分</w:t>
      </w:r>
      <w:r w:rsidRPr="00E1418D">
        <w:rPr>
          <w:rFonts w:ascii="新細明體" w:eastAsia="新細明體" w:hAnsi="新細明體" w:cs="新細明體" w:hint="eastAsia"/>
          <w:b/>
        </w:rPr>
        <w:t>，</w:t>
      </w:r>
      <w:r w:rsidRPr="00E1418D">
        <w:rPr>
          <w:rFonts w:hint="eastAsia"/>
          <w:b/>
        </w:rPr>
        <w:t>考量迄114年7月底累計分配預算執行率約七成，允宜衡酌辦理追加預算之必要性</w:t>
      </w:r>
    </w:p>
    <w:p w14:paraId="09305A96" w14:textId="77777777" w:rsidR="00893E2E" w:rsidRDefault="00893E2E" w:rsidP="007C76E8">
      <w:pPr>
        <w:pStyle w:val="123"/>
        <w:ind w:left="1133" w:hanging="283"/>
      </w:pPr>
      <w:r>
        <w:rPr>
          <w:rFonts w:hint="eastAsia"/>
        </w:rPr>
        <w:t>1.洽據中選會表示，本次追加預算除</w:t>
      </w:r>
      <w:r w:rsidRPr="00087F6D">
        <w:rPr>
          <w:rFonts w:hint="eastAsia"/>
        </w:rPr>
        <w:t>新增辦理全國性公民投票及第11屆立法委員罷免案</w:t>
      </w:r>
      <w:r>
        <w:rPr>
          <w:rFonts w:hint="eastAsia"/>
        </w:rPr>
        <w:t>計15億4,324萬2千元外，</w:t>
      </w:r>
      <w:r w:rsidRPr="001E5979">
        <w:rPr>
          <w:rFonts w:hint="eastAsia"/>
        </w:rPr>
        <w:t>餘</w:t>
      </w:r>
      <w:r>
        <w:rPr>
          <w:rFonts w:hint="eastAsia"/>
        </w:rPr>
        <w:t>758萬2千元係辦理</w:t>
      </w:r>
      <w:r w:rsidRPr="00216151">
        <w:rPr>
          <w:rFonts w:hAnsi="標楷體" w:cs="新細明體" w:hint="eastAsia"/>
        </w:rPr>
        <w:t>基本行政工作維持費有關員工健康檢查、因公涉訟輔助</w:t>
      </w:r>
      <w:r>
        <w:rPr>
          <w:rFonts w:hAnsi="標楷體" w:cs="新細明體" w:hint="eastAsia"/>
        </w:rPr>
        <w:t>、資訊系統軟體增購升級及合署辦公大樓分攤款、水電費</w:t>
      </w:r>
      <w:r w:rsidRPr="00216151">
        <w:rPr>
          <w:rFonts w:hAnsi="標楷體" w:cs="新細明體" w:hint="eastAsia"/>
        </w:rPr>
        <w:t>等</w:t>
      </w:r>
      <w:r w:rsidRPr="001E5979">
        <w:rPr>
          <w:rFonts w:hint="eastAsia"/>
        </w:rPr>
        <w:t>所需經費</w:t>
      </w:r>
      <w:r>
        <w:rPr>
          <w:rFonts w:hint="eastAsia"/>
        </w:rPr>
        <w:t>，為114年度預算案刪減數1,401萬2千元</w:t>
      </w:r>
      <w:r>
        <w:rPr>
          <w:rStyle w:val="afb"/>
        </w:rPr>
        <w:footnoteReference w:id="12"/>
      </w:r>
      <w:r>
        <w:rPr>
          <w:rFonts w:hint="eastAsia"/>
        </w:rPr>
        <w:t>之回編</w:t>
      </w:r>
      <w:r w:rsidRPr="001E5979">
        <w:rPr>
          <w:rFonts w:hint="eastAsia"/>
        </w:rPr>
        <w:t>數</w:t>
      </w:r>
      <w:r>
        <w:rPr>
          <w:rFonts w:hint="eastAsia"/>
        </w:rPr>
        <w:t>，回編比率為54.11%</w:t>
      </w:r>
      <w:r w:rsidRPr="001E5979">
        <w:rPr>
          <w:rFonts w:hint="eastAsia"/>
        </w:rPr>
        <w:t>。</w:t>
      </w:r>
    </w:p>
    <w:p w14:paraId="1F0FF387" w14:textId="77777777" w:rsidR="00893E2E" w:rsidRDefault="00893E2E" w:rsidP="007C76E8">
      <w:pPr>
        <w:pStyle w:val="123"/>
        <w:ind w:left="1133" w:hanging="283"/>
      </w:pPr>
      <w:r>
        <w:rPr>
          <w:rFonts w:hint="eastAsia"/>
        </w:rPr>
        <w:t>2.檢視中選會114年7月底累計分配預算執行率為71.56%(詳表2)，有關本次追加預算回編數758萬2千元之必要性，洽據該會表示，</w:t>
      </w:r>
      <w:r w:rsidRPr="007D610D">
        <w:rPr>
          <w:rFonts w:hint="eastAsia"/>
        </w:rPr>
        <w:t>114年度預算案原編業務費9</w:t>
      </w:r>
      <w:r>
        <w:rPr>
          <w:rFonts w:hint="eastAsia"/>
        </w:rPr>
        <w:t>,</w:t>
      </w:r>
      <w:r w:rsidRPr="007D610D">
        <w:rPr>
          <w:rFonts w:hint="eastAsia"/>
        </w:rPr>
        <w:t>491</w:t>
      </w:r>
      <w:r>
        <w:rPr>
          <w:rFonts w:hint="eastAsia"/>
        </w:rPr>
        <w:t>萬</w:t>
      </w:r>
      <w:r w:rsidRPr="007D610D">
        <w:rPr>
          <w:rFonts w:hint="eastAsia"/>
        </w:rPr>
        <w:t>6千元，刪減</w:t>
      </w:r>
      <w:r>
        <w:rPr>
          <w:rFonts w:hint="eastAsia"/>
        </w:rPr>
        <w:t>數</w:t>
      </w:r>
      <w:r w:rsidRPr="007D610D">
        <w:rPr>
          <w:rFonts w:hint="eastAsia"/>
        </w:rPr>
        <w:t>1</w:t>
      </w:r>
      <w:r>
        <w:rPr>
          <w:rFonts w:hint="eastAsia"/>
        </w:rPr>
        <w:t>,</w:t>
      </w:r>
      <w:r w:rsidRPr="007D610D">
        <w:rPr>
          <w:rFonts w:hint="eastAsia"/>
        </w:rPr>
        <w:t>350</w:t>
      </w:r>
      <w:r>
        <w:rPr>
          <w:rFonts w:hint="eastAsia"/>
        </w:rPr>
        <w:t>萬</w:t>
      </w:r>
      <w:r w:rsidRPr="007D610D">
        <w:rPr>
          <w:rFonts w:hint="eastAsia"/>
        </w:rPr>
        <w:t>7千元，刪減幅度達14</w:t>
      </w:r>
      <w:r>
        <w:rPr>
          <w:rFonts w:hint="eastAsia"/>
        </w:rPr>
        <w:t>.23</w:t>
      </w:r>
      <w:r w:rsidRPr="007D610D">
        <w:rPr>
          <w:rFonts w:hint="eastAsia"/>
        </w:rPr>
        <w:t>%，為避免預算不敷支用，由各處室檢討必需減辦或停止辦理項目</w:t>
      </w:r>
      <w:r>
        <w:rPr>
          <w:rStyle w:val="afb"/>
        </w:rPr>
        <w:footnoteReference w:id="13"/>
      </w:r>
      <w:r>
        <w:rPr>
          <w:rFonts w:hint="eastAsia"/>
        </w:rPr>
        <w:t>，</w:t>
      </w:r>
      <w:r w:rsidRPr="00815391">
        <w:rPr>
          <w:rFonts w:hint="eastAsia"/>
        </w:rPr>
        <w:t>因嚴格管控經費支用</w:t>
      </w:r>
      <w:r>
        <w:rPr>
          <w:rFonts w:hint="eastAsia"/>
        </w:rPr>
        <w:t>及</w:t>
      </w:r>
      <w:r w:rsidRPr="00815391">
        <w:rPr>
          <w:rFonts w:hint="eastAsia"/>
        </w:rPr>
        <w:t>預留部分經費因應未來重要臨時業務緊急需求，致114年7月底</w:t>
      </w:r>
      <w:r>
        <w:rPr>
          <w:rFonts w:hint="eastAsia"/>
        </w:rPr>
        <w:t>累計分配</w:t>
      </w:r>
      <w:r w:rsidRPr="00815391">
        <w:rPr>
          <w:rFonts w:hint="eastAsia"/>
        </w:rPr>
        <w:t>預算執行率未</w:t>
      </w:r>
      <w:r>
        <w:rPr>
          <w:rFonts w:hint="eastAsia"/>
        </w:rPr>
        <w:t>如預期；又該會表示</w:t>
      </w:r>
      <w:r w:rsidRPr="00F430DC">
        <w:rPr>
          <w:rFonts w:hint="eastAsia"/>
        </w:rPr>
        <w:t>111至113年度預算</w:t>
      </w:r>
      <w:r>
        <w:rPr>
          <w:rFonts w:hint="eastAsia"/>
        </w:rPr>
        <w:t>案</w:t>
      </w:r>
      <w:r w:rsidRPr="00F430DC">
        <w:rPr>
          <w:rFonts w:hint="eastAsia"/>
        </w:rPr>
        <w:t>業務費通</w:t>
      </w:r>
      <w:r>
        <w:rPr>
          <w:rFonts w:hint="eastAsia"/>
        </w:rPr>
        <w:t>案</w:t>
      </w:r>
      <w:r w:rsidRPr="00F430DC">
        <w:rPr>
          <w:rFonts w:hint="eastAsia"/>
        </w:rPr>
        <w:t>刪</w:t>
      </w:r>
      <w:r>
        <w:rPr>
          <w:rFonts w:hint="eastAsia"/>
        </w:rPr>
        <w:t>減數</w:t>
      </w:r>
      <w:r w:rsidRPr="00F430DC">
        <w:rPr>
          <w:rFonts w:hint="eastAsia"/>
        </w:rPr>
        <w:t>分別為133</w:t>
      </w:r>
      <w:r>
        <w:rPr>
          <w:rFonts w:hint="eastAsia"/>
        </w:rPr>
        <w:t>萬</w:t>
      </w:r>
      <w:r w:rsidRPr="00F430DC">
        <w:rPr>
          <w:rFonts w:hint="eastAsia"/>
        </w:rPr>
        <w:t>4千元、141</w:t>
      </w:r>
      <w:r>
        <w:rPr>
          <w:rFonts w:hint="eastAsia"/>
        </w:rPr>
        <w:t>萬</w:t>
      </w:r>
      <w:r w:rsidRPr="00F430DC">
        <w:rPr>
          <w:rFonts w:hint="eastAsia"/>
        </w:rPr>
        <w:t>5千元及107</w:t>
      </w:r>
      <w:r>
        <w:rPr>
          <w:rFonts w:hint="eastAsia"/>
        </w:rPr>
        <w:t>萬</w:t>
      </w:r>
      <w:r w:rsidRPr="00F430DC">
        <w:rPr>
          <w:rFonts w:hint="eastAsia"/>
        </w:rPr>
        <w:t>6千元，勉強以撙節方式維持運作，惟114年度</w:t>
      </w:r>
      <w:r>
        <w:rPr>
          <w:rFonts w:hint="eastAsia"/>
        </w:rPr>
        <w:t>預算案</w:t>
      </w:r>
      <w:r w:rsidRPr="00F430DC">
        <w:rPr>
          <w:rFonts w:hint="eastAsia"/>
        </w:rPr>
        <w:t>業務費</w:t>
      </w:r>
      <w:r>
        <w:rPr>
          <w:rFonts w:hint="eastAsia"/>
        </w:rPr>
        <w:t>刪減數達</w:t>
      </w:r>
      <w:r w:rsidRPr="007D610D">
        <w:rPr>
          <w:rFonts w:hint="eastAsia"/>
        </w:rPr>
        <w:t>1</w:t>
      </w:r>
      <w:r>
        <w:rPr>
          <w:rFonts w:hint="eastAsia"/>
        </w:rPr>
        <w:t>,</w:t>
      </w:r>
      <w:r w:rsidRPr="007D610D">
        <w:rPr>
          <w:rFonts w:hint="eastAsia"/>
        </w:rPr>
        <w:t>350</w:t>
      </w:r>
      <w:r>
        <w:rPr>
          <w:rFonts w:hint="eastAsia"/>
        </w:rPr>
        <w:t>萬</w:t>
      </w:r>
      <w:r w:rsidRPr="007D610D">
        <w:rPr>
          <w:rFonts w:hint="eastAsia"/>
        </w:rPr>
        <w:t>7千元</w:t>
      </w:r>
      <w:r>
        <w:rPr>
          <w:rFonts w:hint="eastAsia"/>
        </w:rPr>
        <w:t>(含通案刪減數475萬4千元</w:t>
      </w:r>
      <w:r>
        <w:rPr>
          <w:rFonts w:hint="eastAsia"/>
          <w:lang w:eastAsia="zh-HK"/>
        </w:rPr>
        <w:t>)</w:t>
      </w:r>
      <w:r w:rsidRPr="00F430DC">
        <w:rPr>
          <w:rFonts w:hint="eastAsia"/>
        </w:rPr>
        <w:t>，已影響機關業務正常運作，爰需辦理追加</w:t>
      </w:r>
      <w:r w:rsidRPr="00F430DC">
        <w:rPr>
          <w:rFonts w:hint="eastAsia"/>
        </w:rPr>
        <w:lastRenderedPageBreak/>
        <w:t>預算</w:t>
      </w:r>
      <w:r w:rsidRPr="000F3A07">
        <w:rPr>
          <w:rFonts w:hAnsi="標楷體" w:hint="eastAsia"/>
        </w:rPr>
        <w:t>(詳表3)。</w:t>
      </w:r>
    </w:p>
    <w:p w14:paraId="41FE3D03" w14:textId="77777777" w:rsidR="00893E2E" w:rsidRPr="009A0643" w:rsidRDefault="00893E2E" w:rsidP="007C76E8">
      <w:pPr>
        <w:pStyle w:val="a6"/>
        <w:spacing w:line="480" w:lineRule="exact"/>
        <w:ind w:leftChars="51" w:left="850" w:hangingChars="249" w:hanging="706"/>
        <w:rPr>
          <w:rFonts w:hAnsi="標楷體" w:cs="細明體"/>
          <w:bCs/>
        </w:rPr>
      </w:pPr>
      <w:r w:rsidRPr="00CE0DEF">
        <w:rPr>
          <w:rFonts w:hint="eastAsia"/>
          <w:b/>
          <w:bCs/>
        </w:rPr>
        <w:t>表2</w:t>
      </w:r>
      <w:r w:rsidRPr="00CE0DEF">
        <w:rPr>
          <w:b/>
          <w:bCs/>
        </w:rPr>
        <w:t xml:space="preserve">  </w:t>
      </w:r>
      <w:r w:rsidRPr="00CE0DEF">
        <w:rPr>
          <w:rFonts w:hint="eastAsia"/>
          <w:b/>
          <w:bCs/>
        </w:rPr>
        <w:t>中選會114年度預算執行概況表</w:t>
      </w:r>
      <w:r>
        <w:rPr>
          <w:rFonts w:hint="eastAsia"/>
          <w:bCs/>
        </w:rPr>
        <w:t xml:space="preserve"> </w:t>
      </w:r>
      <w:r>
        <w:rPr>
          <w:bCs/>
        </w:rPr>
        <w:t xml:space="preserve">         </w:t>
      </w:r>
      <w:r w:rsidRPr="00CE0DEF">
        <w:rPr>
          <w:rFonts w:hint="eastAsia"/>
          <w:sz w:val="24"/>
          <w:szCs w:val="24"/>
        </w:rPr>
        <w:t>單位：新臺幣千元；%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1564"/>
        <w:gridCol w:w="1564"/>
        <w:gridCol w:w="1565"/>
        <w:gridCol w:w="1792"/>
      </w:tblGrid>
      <w:tr w:rsidR="00893E2E" w:rsidRPr="00ED0595" w14:paraId="66584E28" w14:textId="77777777" w:rsidTr="007C76E8">
        <w:tc>
          <w:tcPr>
            <w:tcW w:w="1985" w:type="dxa"/>
            <w:shd w:val="clear" w:color="auto" w:fill="auto"/>
            <w:vAlign w:val="center"/>
          </w:tcPr>
          <w:p w14:paraId="5177740E" w14:textId="77777777" w:rsidR="00893E2E" w:rsidRPr="00ED0595" w:rsidRDefault="00893E2E" w:rsidP="007C76E8">
            <w:pPr>
              <w:pStyle w:val="142"/>
              <w:ind w:left="487" w:hanging="487"/>
              <w:jc w:val="center"/>
              <w:rPr>
                <w:rFonts w:hAnsi="標楷體" w:cs="細明體"/>
                <w:bCs/>
                <w:szCs w:val="24"/>
              </w:rPr>
            </w:pPr>
            <w:r w:rsidRPr="00ED0595">
              <w:rPr>
                <w:rFonts w:hAnsi="標楷體" w:hint="eastAsia"/>
                <w:szCs w:val="24"/>
              </w:rPr>
              <w:t xml:space="preserve">科 </w:t>
            </w:r>
            <w:r w:rsidRPr="00ED0595">
              <w:rPr>
                <w:rFonts w:hAnsi="標楷體"/>
                <w:szCs w:val="24"/>
              </w:rPr>
              <w:t xml:space="preserve"> </w:t>
            </w:r>
            <w:r w:rsidRPr="00ED0595">
              <w:rPr>
                <w:rFonts w:hAnsi="標楷體" w:hint="eastAsia"/>
                <w:szCs w:val="24"/>
              </w:rPr>
              <w:t>目</w:t>
            </w:r>
          </w:p>
        </w:tc>
        <w:tc>
          <w:tcPr>
            <w:tcW w:w="1564" w:type="dxa"/>
            <w:shd w:val="clear" w:color="auto" w:fill="auto"/>
            <w:vAlign w:val="center"/>
          </w:tcPr>
          <w:p w14:paraId="6EAC205D" w14:textId="77777777" w:rsidR="00893E2E" w:rsidRPr="00ED0595" w:rsidRDefault="00893E2E" w:rsidP="007C76E8">
            <w:pPr>
              <w:pStyle w:val="142"/>
              <w:jc w:val="center"/>
              <w:rPr>
                <w:rFonts w:hAnsi="標楷體"/>
                <w:szCs w:val="24"/>
              </w:rPr>
            </w:pPr>
            <w:r w:rsidRPr="00ED0595">
              <w:rPr>
                <w:rFonts w:hAnsi="標楷體" w:hint="eastAsia"/>
                <w:szCs w:val="24"/>
              </w:rPr>
              <w:t>1</w:t>
            </w:r>
            <w:r w:rsidRPr="00ED0595">
              <w:rPr>
                <w:rFonts w:hAnsi="標楷體"/>
                <w:szCs w:val="24"/>
              </w:rPr>
              <w:t>14</w:t>
            </w:r>
            <w:r w:rsidRPr="00ED0595">
              <w:rPr>
                <w:rFonts w:hAnsi="標楷體" w:hint="eastAsia"/>
                <w:szCs w:val="24"/>
              </w:rPr>
              <w:t>年度</w:t>
            </w:r>
          </w:p>
          <w:p w14:paraId="5C628379" w14:textId="77777777" w:rsidR="00893E2E" w:rsidRPr="00ED0595" w:rsidRDefault="00893E2E" w:rsidP="007C76E8">
            <w:pPr>
              <w:pStyle w:val="142"/>
              <w:jc w:val="center"/>
              <w:rPr>
                <w:rFonts w:hAnsi="標楷體"/>
                <w:szCs w:val="24"/>
              </w:rPr>
            </w:pPr>
            <w:r w:rsidRPr="00ED0595">
              <w:rPr>
                <w:rFonts w:hAnsi="標楷體" w:hint="eastAsia"/>
                <w:szCs w:val="24"/>
              </w:rPr>
              <w:t>法定預算</w:t>
            </w:r>
          </w:p>
        </w:tc>
        <w:tc>
          <w:tcPr>
            <w:tcW w:w="1564" w:type="dxa"/>
            <w:shd w:val="clear" w:color="auto" w:fill="auto"/>
            <w:vAlign w:val="center"/>
          </w:tcPr>
          <w:p w14:paraId="4A5AA42E" w14:textId="77777777" w:rsidR="00893E2E" w:rsidRPr="00ED0595" w:rsidRDefault="00893E2E" w:rsidP="007C76E8">
            <w:pPr>
              <w:pStyle w:val="142"/>
              <w:jc w:val="center"/>
              <w:rPr>
                <w:rFonts w:hAnsi="標楷體" w:cs="細明體"/>
                <w:bCs/>
                <w:szCs w:val="24"/>
              </w:rPr>
            </w:pPr>
            <w:r w:rsidRPr="00ED0595">
              <w:rPr>
                <w:rFonts w:hAnsi="標楷體" w:hint="eastAsia"/>
                <w:szCs w:val="24"/>
              </w:rPr>
              <w:t>114年7月底累計分配數A</w:t>
            </w:r>
          </w:p>
        </w:tc>
        <w:tc>
          <w:tcPr>
            <w:tcW w:w="1565" w:type="dxa"/>
            <w:shd w:val="clear" w:color="auto" w:fill="auto"/>
            <w:vAlign w:val="center"/>
          </w:tcPr>
          <w:p w14:paraId="12594FC8" w14:textId="77777777" w:rsidR="00893E2E" w:rsidRPr="00ED0595" w:rsidRDefault="00893E2E" w:rsidP="007C76E8">
            <w:pPr>
              <w:pStyle w:val="142"/>
              <w:jc w:val="center"/>
              <w:rPr>
                <w:rFonts w:hAnsi="標楷體" w:cs="細明體"/>
                <w:bCs/>
                <w:szCs w:val="24"/>
              </w:rPr>
            </w:pPr>
            <w:r w:rsidRPr="00ED0595">
              <w:rPr>
                <w:rFonts w:hAnsi="標楷體" w:hint="eastAsia"/>
                <w:szCs w:val="24"/>
              </w:rPr>
              <w:t>114年7月底累計執行數B</w:t>
            </w:r>
          </w:p>
        </w:tc>
        <w:tc>
          <w:tcPr>
            <w:tcW w:w="1792" w:type="dxa"/>
            <w:shd w:val="clear" w:color="auto" w:fill="auto"/>
            <w:vAlign w:val="center"/>
          </w:tcPr>
          <w:p w14:paraId="075661AF" w14:textId="77777777" w:rsidR="00893E2E" w:rsidRPr="00ED0595" w:rsidRDefault="00893E2E" w:rsidP="007C76E8">
            <w:pPr>
              <w:pStyle w:val="142"/>
              <w:jc w:val="center"/>
              <w:rPr>
                <w:rFonts w:hAnsi="標楷體"/>
                <w:szCs w:val="24"/>
              </w:rPr>
            </w:pPr>
            <w:r w:rsidRPr="00ED0595">
              <w:rPr>
                <w:rFonts w:hAnsi="標楷體" w:hint="eastAsia"/>
                <w:szCs w:val="24"/>
              </w:rPr>
              <w:t>114年7月底</w:t>
            </w:r>
          </w:p>
          <w:p w14:paraId="17EE28A1" w14:textId="77777777" w:rsidR="00893E2E" w:rsidRPr="00ED0595" w:rsidRDefault="00893E2E" w:rsidP="007C76E8">
            <w:pPr>
              <w:pStyle w:val="142"/>
              <w:jc w:val="center"/>
              <w:rPr>
                <w:rFonts w:hAnsi="標楷體"/>
                <w:szCs w:val="24"/>
              </w:rPr>
            </w:pPr>
            <w:r w:rsidRPr="00ED0595">
              <w:rPr>
                <w:rFonts w:hAnsi="標楷體" w:hint="eastAsia"/>
                <w:szCs w:val="24"/>
              </w:rPr>
              <w:t>累計分配預算</w:t>
            </w:r>
          </w:p>
          <w:p w14:paraId="269968DB" w14:textId="77777777" w:rsidR="00893E2E" w:rsidRPr="00ED0595" w:rsidRDefault="00893E2E" w:rsidP="007C76E8">
            <w:pPr>
              <w:pStyle w:val="142"/>
              <w:jc w:val="center"/>
              <w:rPr>
                <w:rFonts w:hAnsi="標楷體" w:cs="細明體"/>
                <w:bCs/>
                <w:szCs w:val="24"/>
              </w:rPr>
            </w:pPr>
            <w:r w:rsidRPr="00ED0595">
              <w:rPr>
                <w:rFonts w:hAnsi="標楷體" w:hint="eastAsia"/>
                <w:szCs w:val="24"/>
              </w:rPr>
              <w:t>執行率B/A</w:t>
            </w:r>
          </w:p>
        </w:tc>
      </w:tr>
      <w:tr w:rsidR="00893E2E" w:rsidRPr="00ED0595" w14:paraId="3F376A34" w14:textId="77777777" w:rsidTr="007C76E8">
        <w:trPr>
          <w:trHeight w:hRule="exact" w:val="397"/>
        </w:trPr>
        <w:tc>
          <w:tcPr>
            <w:tcW w:w="1985" w:type="dxa"/>
            <w:shd w:val="clear" w:color="auto" w:fill="auto"/>
            <w:vAlign w:val="center"/>
          </w:tcPr>
          <w:p w14:paraId="64BB4200" w14:textId="77777777" w:rsidR="00893E2E" w:rsidRPr="00ED0595" w:rsidRDefault="00893E2E" w:rsidP="007C76E8">
            <w:pPr>
              <w:pStyle w:val="142"/>
              <w:ind w:left="35" w:hanging="35"/>
              <w:rPr>
                <w:rFonts w:hAnsi="標楷體" w:cs="細明體"/>
                <w:bCs/>
                <w:szCs w:val="24"/>
              </w:rPr>
            </w:pPr>
            <w:r w:rsidRPr="00ED0595">
              <w:rPr>
                <w:rFonts w:hAnsi="標楷體" w:hint="eastAsia"/>
                <w:color w:val="000000"/>
              </w:rPr>
              <w:t>一般行政</w:t>
            </w:r>
          </w:p>
        </w:tc>
        <w:tc>
          <w:tcPr>
            <w:tcW w:w="1564" w:type="dxa"/>
            <w:shd w:val="clear" w:color="auto" w:fill="auto"/>
            <w:vAlign w:val="center"/>
          </w:tcPr>
          <w:p w14:paraId="7EDFE24C"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100,763</w:t>
            </w:r>
          </w:p>
        </w:tc>
        <w:tc>
          <w:tcPr>
            <w:tcW w:w="1564" w:type="dxa"/>
            <w:shd w:val="clear" w:color="auto" w:fill="auto"/>
            <w:vAlign w:val="center"/>
          </w:tcPr>
          <w:p w14:paraId="6DF977D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73,667 </w:t>
            </w:r>
          </w:p>
        </w:tc>
        <w:tc>
          <w:tcPr>
            <w:tcW w:w="1565" w:type="dxa"/>
            <w:shd w:val="clear" w:color="auto" w:fill="auto"/>
            <w:vAlign w:val="center"/>
          </w:tcPr>
          <w:p w14:paraId="167670A9"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63,194 </w:t>
            </w:r>
          </w:p>
        </w:tc>
        <w:tc>
          <w:tcPr>
            <w:tcW w:w="1792" w:type="dxa"/>
            <w:shd w:val="clear" w:color="auto" w:fill="auto"/>
            <w:vAlign w:val="center"/>
          </w:tcPr>
          <w:p w14:paraId="58CCADE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85.78</w:t>
            </w:r>
          </w:p>
        </w:tc>
      </w:tr>
      <w:tr w:rsidR="00893E2E" w:rsidRPr="00ED0595" w14:paraId="4650EFED" w14:textId="77777777" w:rsidTr="007C76E8">
        <w:trPr>
          <w:trHeight w:hRule="exact" w:val="397"/>
        </w:trPr>
        <w:tc>
          <w:tcPr>
            <w:tcW w:w="1985" w:type="dxa"/>
            <w:shd w:val="clear" w:color="auto" w:fill="auto"/>
            <w:vAlign w:val="center"/>
          </w:tcPr>
          <w:p w14:paraId="4BF22215" w14:textId="77777777" w:rsidR="00893E2E" w:rsidRPr="00ED0595" w:rsidRDefault="00893E2E" w:rsidP="007C76E8">
            <w:pPr>
              <w:pStyle w:val="142"/>
              <w:ind w:left="35" w:hanging="35"/>
              <w:rPr>
                <w:rFonts w:hAnsi="標楷體" w:cs="細明體"/>
                <w:bCs/>
                <w:szCs w:val="24"/>
              </w:rPr>
            </w:pPr>
            <w:r w:rsidRPr="00ED0595">
              <w:rPr>
                <w:rFonts w:hAnsi="標楷體" w:hint="eastAsia"/>
                <w:color w:val="000000"/>
              </w:rPr>
              <w:t>選舉業務</w:t>
            </w:r>
          </w:p>
        </w:tc>
        <w:tc>
          <w:tcPr>
            <w:tcW w:w="1564" w:type="dxa"/>
            <w:shd w:val="clear" w:color="auto" w:fill="auto"/>
            <w:vAlign w:val="center"/>
          </w:tcPr>
          <w:p w14:paraId="23126DA0"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21,113</w:t>
            </w:r>
          </w:p>
        </w:tc>
        <w:tc>
          <w:tcPr>
            <w:tcW w:w="1564" w:type="dxa"/>
            <w:shd w:val="clear" w:color="auto" w:fill="auto"/>
            <w:vAlign w:val="center"/>
          </w:tcPr>
          <w:p w14:paraId="15045F7B"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1,069,983 </w:t>
            </w:r>
          </w:p>
        </w:tc>
        <w:tc>
          <w:tcPr>
            <w:tcW w:w="1565" w:type="dxa"/>
            <w:shd w:val="clear" w:color="auto" w:fill="auto"/>
            <w:vAlign w:val="center"/>
          </w:tcPr>
          <w:p w14:paraId="63CFA8AE"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714,675 </w:t>
            </w:r>
          </w:p>
        </w:tc>
        <w:tc>
          <w:tcPr>
            <w:tcW w:w="1792" w:type="dxa"/>
            <w:shd w:val="clear" w:color="auto" w:fill="auto"/>
            <w:vAlign w:val="center"/>
          </w:tcPr>
          <w:p w14:paraId="3087017D"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66.79</w:t>
            </w:r>
          </w:p>
        </w:tc>
      </w:tr>
      <w:tr w:rsidR="00893E2E" w:rsidRPr="00ED0595" w14:paraId="3091D599" w14:textId="77777777" w:rsidTr="007C76E8">
        <w:trPr>
          <w:trHeight w:hRule="exact" w:val="762"/>
        </w:trPr>
        <w:tc>
          <w:tcPr>
            <w:tcW w:w="1985" w:type="dxa"/>
            <w:shd w:val="clear" w:color="auto" w:fill="auto"/>
            <w:vAlign w:val="center"/>
          </w:tcPr>
          <w:p w14:paraId="2A1136EF" w14:textId="77777777" w:rsidR="00893E2E" w:rsidRPr="00ED0595" w:rsidRDefault="00893E2E" w:rsidP="007C76E8">
            <w:pPr>
              <w:pStyle w:val="142"/>
              <w:ind w:firstLine="35"/>
              <w:rPr>
                <w:rFonts w:hAnsi="標楷體" w:cs="細明體"/>
                <w:bCs/>
                <w:spacing w:val="-14"/>
                <w:szCs w:val="24"/>
              </w:rPr>
            </w:pPr>
            <w:r w:rsidRPr="00ED0595">
              <w:rPr>
                <w:rFonts w:hAnsi="標楷體" w:hint="eastAsia"/>
                <w:color w:val="000000"/>
              </w:rPr>
              <w:t>地方選舉委員會行政業務</w:t>
            </w:r>
          </w:p>
        </w:tc>
        <w:tc>
          <w:tcPr>
            <w:tcW w:w="1564" w:type="dxa"/>
            <w:shd w:val="clear" w:color="auto" w:fill="auto"/>
            <w:vAlign w:val="center"/>
          </w:tcPr>
          <w:p w14:paraId="71752E83"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349,634</w:t>
            </w:r>
          </w:p>
        </w:tc>
        <w:tc>
          <w:tcPr>
            <w:tcW w:w="1564" w:type="dxa"/>
            <w:shd w:val="clear" w:color="auto" w:fill="auto"/>
            <w:vAlign w:val="center"/>
          </w:tcPr>
          <w:p w14:paraId="3786409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247,071 </w:t>
            </w:r>
          </w:p>
        </w:tc>
        <w:tc>
          <w:tcPr>
            <w:tcW w:w="1565" w:type="dxa"/>
            <w:shd w:val="clear" w:color="auto" w:fill="auto"/>
            <w:vAlign w:val="center"/>
          </w:tcPr>
          <w:p w14:paraId="3467C096"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217,274 </w:t>
            </w:r>
          </w:p>
        </w:tc>
        <w:tc>
          <w:tcPr>
            <w:tcW w:w="1792" w:type="dxa"/>
            <w:shd w:val="clear" w:color="auto" w:fill="auto"/>
            <w:vAlign w:val="center"/>
          </w:tcPr>
          <w:p w14:paraId="0B540007"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87.94</w:t>
            </w:r>
          </w:p>
        </w:tc>
      </w:tr>
      <w:tr w:rsidR="00893E2E" w:rsidRPr="00ED0595" w14:paraId="0C040539" w14:textId="77777777" w:rsidTr="007C76E8">
        <w:trPr>
          <w:trHeight w:hRule="exact" w:val="420"/>
        </w:trPr>
        <w:tc>
          <w:tcPr>
            <w:tcW w:w="1985" w:type="dxa"/>
            <w:shd w:val="clear" w:color="auto" w:fill="auto"/>
            <w:vAlign w:val="center"/>
          </w:tcPr>
          <w:p w14:paraId="65BC2C3E" w14:textId="77777777" w:rsidR="00893E2E" w:rsidRPr="00ED0595" w:rsidRDefault="00893E2E" w:rsidP="007C76E8">
            <w:pPr>
              <w:pStyle w:val="142"/>
              <w:ind w:left="35" w:hanging="35"/>
              <w:rPr>
                <w:rFonts w:hAnsi="標楷體" w:cs="細明體"/>
                <w:bCs/>
                <w:szCs w:val="24"/>
              </w:rPr>
            </w:pPr>
            <w:r w:rsidRPr="00ED0595">
              <w:rPr>
                <w:rFonts w:hAnsi="標楷體" w:hint="eastAsia"/>
                <w:color w:val="000000"/>
              </w:rPr>
              <w:t>一般建築及設備</w:t>
            </w:r>
          </w:p>
        </w:tc>
        <w:tc>
          <w:tcPr>
            <w:tcW w:w="1564" w:type="dxa"/>
            <w:shd w:val="clear" w:color="auto" w:fill="auto"/>
            <w:vAlign w:val="center"/>
          </w:tcPr>
          <w:p w14:paraId="7EFA224F" w14:textId="77777777" w:rsidR="00893E2E" w:rsidRPr="006F220A" w:rsidRDefault="00893E2E" w:rsidP="007C76E8">
            <w:pPr>
              <w:pStyle w:val="142"/>
              <w:ind w:left="567" w:hanging="567"/>
              <w:jc w:val="right"/>
              <w:rPr>
                <w:rFonts w:hAnsi="標楷體"/>
                <w:szCs w:val="24"/>
              </w:rPr>
            </w:pPr>
            <w:r w:rsidRPr="006F220A">
              <w:rPr>
                <w:rFonts w:hAnsi="標楷體" w:hint="eastAsia"/>
                <w:szCs w:val="24"/>
              </w:rPr>
              <w:t>141</w:t>
            </w:r>
          </w:p>
        </w:tc>
        <w:tc>
          <w:tcPr>
            <w:tcW w:w="1564" w:type="dxa"/>
            <w:shd w:val="clear" w:color="auto" w:fill="auto"/>
            <w:vAlign w:val="center"/>
          </w:tcPr>
          <w:p w14:paraId="5D031E18"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75 </w:t>
            </w:r>
          </w:p>
        </w:tc>
        <w:tc>
          <w:tcPr>
            <w:tcW w:w="1565" w:type="dxa"/>
            <w:shd w:val="clear" w:color="auto" w:fill="auto"/>
            <w:vAlign w:val="center"/>
          </w:tcPr>
          <w:p w14:paraId="5BA6600D"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45 </w:t>
            </w:r>
          </w:p>
        </w:tc>
        <w:tc>
          <w:tcPr>
            <w:tcW w:w="1792" w:type="dxa"/>
            <w:shd w:val="clear" w:color="auto" w:fill="auto"/>
            <w:vAlign w:val="center"/>
          </w:tcPr>
          <w:p w14:paraId="18BFAAB1"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60.00</w:t>
            </w:r>
          </w:p>
        </w:tc>
      </w:tr>
      <w:tr w:rsidR="00893E2E" w:rsidRPr="00ED0595" w14:paraId="0B61E225" w14:textId="77777777" w:rsidTr="007C76E8">
        <w:trPr>
          <w:trHeight w:hRule="exact" w:val="397"/>
        </w:trPr>
        <w:tc>
          <w:tcPr>
            <w:tcW w:w="1985" w:type="dxa"/>
            <w:shd w:val="clear" w:color="auto" w:fill="auto"/>
            <w:vAlign w:val="center"/>
          </w:tcPr>
          <w:p w14:paraId="114902AC" w14:textId="77777777" w:rsidR="00893E2E" w:rsidRPr="00ED0595" w:rsidRDefault="00893E2E" w:rsidP="007C76E8">
            <w:pPr>
              <w:pStyle w:val="142"/>
              <w:ind w:left="487" w:hanging="487"/>
              <w:rPr>
                <w:rFonts w:hAnsi="標楷體" w:cs="細明體"/>
                <w:szCs w:val="24"/>
              </w:rPr>
            </w:pPr>
            <w:r w:rsidRPr="00ED0595">
              <w:rPr>
                <w:rFonts w:hAnsi="標楷體" w:hint="eastAsia"/>
                <w:color w:val="000000"/>
              </w:rPr>
              <w:t>第一預備金</w:t>
            </w:r>
          </w:p>
        </w:tc>
        <w:tc>
          <w:tcPr>
            <w:tcW w:w="1564" w:type="dxa"/>
            <w:shd w:val="clear" w:color="auto" w:fill="auto"/>
            <w:vAlign w:val="center"/>
          </w:tcPr>
          <w:p w14:paraId="38F84558" w14:textId="77777777" w:rsidR="00893E2E" w:rsidRPr="006F220A" w:rsidRDefault="00893E2E" w:rsidP="007C76E8">
            <w:pPr>
              <w:pStyle w:val="142"/>
              <w:ind w:left="566" w:hanging="566"/>
              <w:jc w:val="right"/>
              <w:rPr>
                <w:rFonts w:hAnsi="標楷體"/>
                <w:szCs w:val="24"/>
              </w:rPr>
            </w:pPr>
            <w:r w:rsidRPr="006F220A">
              <w:rPr>
                <w:rFonts w:hAnsi="標楷體" w:hint="eastAsia"/>
                <w:szCs w:val="24"/>
              </w:rPr>
              <w:t>1,000</w:t>
            </w:r>
          </w:p>
        </w:tc>
        <w:tc>
          <w:tcPr>
            <w:tcW w:w="1564" w:type="dxa"/>
            <w:shd w:val="clear" w:color="auto" w:fill="auto"/>
            <w:vAlign w:val="center"/>
          </w:tcPr>
          <w:p w14:paraId="2789180A"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szCs w:val="24"/>
              </w:rPr>
              <w:t>─</w:t>
            </w:r>
            <w:r w:rsidRPr="00ED0595">
              <w:rPr>
                <w:rFonts w:hAnsi="標楷體" w:hint="eastAsia"/>
                <w:color w:val="000000"/>
              </w:rPr>
              <w:t xml:space="preserve">　</w:t>
            </w:r>
          </w:p>
        </w:tc>
        <w:tc>
          <w:tcPr>
            <w:tcW w:w="1565" w:type="dxa"/>
            <w:shd w:val="clear" w:color="auto" w:fill="auto"/>
            <w:vAlign w:val="center"/>
          </w:tcPr>
          <w:p w14:paraId="516BEDA8"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szCs w:val="24"/>
              </w:rPr>
              <w:t>─</w:t>
            </w:r>
          </w:p>
        </w:tc>
        <w:tc>
          <w:tcPr>
            <w:tcW w:w="1792" w:type="dxa"/>
            <w:shd w:val="clear" w:color="auto" w:fill="auto"/>
            <w:vAlign w:val="center"/>
          </w:tcPr>
          <w:p w14:paraId="34891E73"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szCs w:val="24"/>
              </w:rPr>
              <w:t>─</w:t>
            </w:r>
            <w:r w:rsidRPr="00ED0595">
              <w:rPr>
                <w:rFonts w:hAnsi="標楷體" w:hint="eastAsia"/>
                <w:color w:val="000000"/>
              </w:rPr>
              <w:t xml:space="preserve">　</w:t>
            </w:r>
          </w:p>
        </w:tc>
      </w:tr>
      <w:tr w:rsidR="00893E2E" w:rsidRPr="00ED0595" w14:paraId="0E5BC62A" w14:textId="77777777" w:rsidTr="007C76E8">
        <w:trPr>
          <w:trHeight w:hRule="exact" w:val="397"/>
        </w:trPr>
        <w:tc>
          <w:tcPr>
            <w:tcW w:w="1985" w:type="dxa"/>
            <w:shd w:val="clear" w:color="auto" w:fill="auto"/>
            <w:vAlign w:val="center"/>
          </w:tcPr>
          <w:p w14:paraId="452D5A0B" w14:textId="77777777" w:rsidR="00893E2E" w:rsidRPr="00ED0595" w:rsidRDefault="00893E2E" w:rsidP="007C76E8">
            <w:pPr>
              <w:pStyle w:val="142"/>
              <w:ind w:left="487" w:hanging="487"/>
              <w:jc w:val="center"/>
              <w:rPr>
                <w:rFonts w:hAnsi="標楷體"/>
                <w:color w:val="000000"/>
              </w:rPr>
            </w:pPr>
            <w:r w:rsidRPr="00ED0595">
              <w:rPr>
                <w:rFonts w:hAnsi="標楷體" w:hint="eastAsia"/>
                <w:color w:val="000000"/>
              </w:rPr>
              <w:t xml:space="preserve">合 </w:t>
            </w:r>
            <w:r w:rsidRPr="00ED0595">
              <w:rPr>
                <w:rFonts w:hAnsi="標楷體"/>
                <w:color w:val="000000"/>
              </w:rPr>
              <w:t xml:space="preserve"> </w:t>
            </w:r>
            <w:r w:rsidRPr="00ED0595">
              <w:rPr>
                <w:rFonts w:hAnsi="標楷體" w:hint="eastAsia"/>
                <w:color w:val="000000"/>
              </w:rPr>
              <w:t>計</w:t>
            </w:r>
          </w:p>
        </w:tc>
        <w:tc>
          <w:tcPr>
            <w:tcW w:w="1564" w:type="dxa"/>
            <w:shd w:val="clear" w:color="auto" w:fill="auto"/>
            <w:vAlign w:val="center"/>
          </w:tcPr>
          <w:p w14:paraId="77E41F1A" w14:textId="77777777" w:rsidR="00893E2E" w:rsidRPr="006F220A" w:rsidRDefault="00893E2E" w:rsidP="007C76E8">
            <w:pPr>
              <w:pStyle w:val="142"/>
              <w:ind w:left="566" w:hanging="566"/>
              <w:jc w:val="right"/>
              <w:rPr>
                <w:rFonts w:hAnsi="標楷體"/>
                <w:szCs w:val="24"/>
              </w:rPr>
            </w:pPr>
            <w:r w:rsidRPr="006F220A">
              <w:rPr>
                <w:rFonts w:hAnsi="標楷體" w:hint="eastAsia"/>
                <w:szCs w:val="24"/>
              </w:rPr>
              <w:t>472,651</w:t>
            </w:r>
          </w:p>
        </w:tc>
        <w:tc>
          <w:tcPr>
            <w:tcW w:w="1564" w:type="dxa"/>
            <w:shd w:val="clear" w:color="auto" w:fill="auto"/>
            <w:vAlign w:val="center"/>
          </w:tcPr>
          <w:p w14:paraId="058A10C0"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1,390,796 </w:t>
            </w:r>
          </w:p>
        </w:tc>
        <w:tc>
          <w:tcPr>
            <w:tcW w:w="1565" w:type="dxa"/>
            <w:shd w:val="clear" w:color="auto" w:fill="auto"/>
            <w:vAlign w:val="center"/>
          </w:tcPr>
          <w:p w14:paraId="1CB1433C"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 xml:space="preserve">   995,188 </w:t>
            </w:r>
          </w:p>
        </w:tc>
        <w:tc>
          <w:tcPr>
            <w:tcW w:w="1792" w:type="dxa"/>
            <w:shd w:val="clear" w:color="auto" w:fill="auto"/>
            <w:vAlign w:val="center"/>
          </w:tcPr>
          <w:p w14:paraId="576D1216" w14:textId="77777777" w:rsidR="00893E2E" w:rsidRPr="00ED0595" w:rsidRDefault="00893E2E" w:rsidP="007C76E8">
            <w:pPr>
              <w:pStyle w:val="142"/>
              <w:ind w:left="487" w:hanging="487"/>
              <w:jc w:val="right"/>
              <w:rPr>
                <w:rFonts w:hAnsi="標楷體" w:cs="細明體"/>
                <w:bCs/>
                <w:szCs w:val="24"/>
              </w:rPr>
            </w:pPr>
            <w:r w:rsidRPr="00ED0595">
              <w:rPr>
                <w:rFonts w:hAnsi="標楷體" w:hint="eastAsia"/>
                <w:color w:val="000000"/>
              </w:rPr>
              <w:t>71.56</w:t>
            </w:r>
          </w:p>
        </w:tc>
      </w:tr>
    </w:tbl>
    <w:p w14:paraId="71CDE982" w14:textId="77777777" w:rsidR="00893E2E" w:rsidRPr="00CE0DEF" w:rsidRDefault="00893E2E" w:rsidP="007C76E8">
      <w:pPr>
        <w:pStyle w:val="a6"/>
        <w:spacing w:line="280" w:lineRule="exact"/>
        <w:ind w:leftChars="50" w:left="1701" w:rightChars="-50" w:right="-142" w:hangingChars="641" w:hanging="1559"/>
        <w:rPr>
          <w:rFonts w:hAnsi="標楷體" w:cs="細明體"/>
          <w:sz w:val="24"/>
          <w:szCs w:val="24"/>
        </w:rPr>
      </w:pPr>
      <w:r w:rsidRPr="00CE0DEF">
        <w:rPr>
          <w:rFonts w:hAnsi="標楷體" w:cs="細明體" w:hint="eastAsia"/>
          <w:sz w:val="24"/>
          <w:szCs w:val="24"/>
        </w:rPr>
        <w:t xml:space="preserve">說 </w:t>
      </w:r>
      <w:r w:rsidRPr="00CE0DEF">
        <w:rPr>
          <w:rFonts w:hAnsi="標楷體" w:cs="細明體"/>
          <w:sz w:val="24"/>
          <w:szCs w:val="24"/>
        </w:rPr>
        <w:t xml:space="preserve">   </w:t>
      </w:r>
      <w:r w:rsidRPr="00CE0DEF">
        <w:rPr>
          <w:rFonts w:hAnsi="標楷體" w:cs="細明體" w:hint="eastAsia"/>
          <w:sz w:val="24"/>
          <w:szCs w:val="24"/>
        </w:rPr>
        <w:t>明： 1.114年7月底累計分配數含部分第二預</w:t>
      </w:r>
      <w:r w:rsidRPr="00CE0DEF">
        <w:rPr>
          <w:rFonts w:hAnsi="標楷體" w:cs="新細明體" w:hint="eastAsia"/>
          <w:sz w:val="24"/>
          <w:szCs w:val="24"/>
        </w:rPr>
        <w:t>備金14億8,623萬1千元。</w:t>
      </w:r>
    </w:p>
    <w:p w14:paraId="03841F89" w14:textId="77777777" w:rsidR="00893E2E" w:rsidRPr="00CE0DEF" w:rsidRDefault="00893E2E" w:rsidP="007C76E8">
      <w:pPr>
        <w:pStyle w:val="a6"/>
        <w:spacing w:line="280" w:lineRule="exact"/>
        <w:ind w:leftChars="500" w:left="1698" w:rightChars="-50" w:right="-142" w:hangingChars="116" w:hanging="282"/>
        <w:rPr>
          <w:rFonts w:hAnsi="標楷體" w:cs="細明體"/>
          <w:sz w:val="24"/>
          <w:szCs w:val="24"/>
        </w:rPr>
      </w:pPr>
      <w:r w:rsidRPr="00CE0DEF">
        <w:rPr>
          <w:rFonts w:hAnsi="標楷體" w:cs="細明體" w:hint="eastAsia"/>
          <w:sz w:val="24"/>
          <w:szCs w:val="24"/>
        </w:rPr>
        <w:t>2.中選會 113年度歲出預算數18億6,126萬1千元，決算數16億5,219萬6千元，執行率88.77%。</w:t>
      </w:r>
    </w:p>
    <w:p w14:paraId="7EBA6F42" w14:textId="77777777" w:rsidR="00893E2E" w:rsidRPr="00CE0DEF" w:rsidRDefault="00893E2E" w:rsidP="007C76E8">
      <w:pPr>
        <w:pStyle w:val="a6"/>
        <w:spacing w:line="280" w:lineRule="exact"/>
        <w:ind w:leftChars="51" w:left="750" w:rightChars="-50" w:right="-142" w:hangingChars="249" w:hanging="606"/>
        <w:rPr>
          <w:rFonts w:hAnsi="標楷體" w:cs="細明體"/>
          <w:sz w:val="24"/>
          <w:szCs w:val="24"/>
        </w:rPr>
      </w:pPr>
      <w:r w:rsidRPr="00CE0DEF">
        <w:rPr>
          <w:rFonts w:hAnsi="標楷體" w:cs="細明體" w:hint="eastAsia"/>
          <w:sz w:val="24"/>
          <w:szCs w:val="24"/>
        </w:rPr>
        <w:t>資料來源：中選會。</w:t>
      </w:r>
    </w:p>
    <w:p w14:paraId="514B226C" w14:textId="77777777" w:rsidR="00893E2E" w:rsidRPr="00D86C8D" w:rsidRDefault="00893E2E" w:rsidP="007C76E8">
      <w:pPr>
        <w:ind w:leftChars="-200" w:left="568" w:rightChars="-200" w:right="-566" w:hangingChars="400" w:hanging="1134"/>
        <w:rPr>
          <w:rFonts w:hAnsi="標楷體"/>
          <w:sz w:val="24"/>
          <w:szCs w:val="24"/>
        </w:rPr>
      </w:pPr>
      <w:r>
        <w:rPr>
          <w:rFonts w:hint="eastAsia"/>
          <w:b/>
          <w:bCs/>
        </w:rPr>
        <w:t>表3</w:t>
      </w:r>
      <w:r>
        <w:rPr>
          <w:b/>
          <w:bCs/>
        </w:rPr>
        <w:t xml:space="preserve">  </w:t>
      </w:r>
      <w:r>
        <w:rPr>
          <w:rFonts w:hint="eastAsia"/>
          <w:b/>
          <w:bCs/>
        </w:rPr>
        <w:t>中選會</w:t>
      </w:r>
      <w:r w:rsidRPr="000F3A07">
        <w:rPr>
          <w:rFonts w:hAnsi="標楷體" w:hint="eastAsia"/>
          <w:b/>
          <w:bCs/>
          <w:color w:val="000000"/>
        </w:rPr>
        <w:t>114年度追加預算案</w:t>
      </w:r>
      <w:r>
        <w:rPr>
          <w:rFonts w:hAnsi="標楷體" w:hint="eastAsia"/>
          <w:b/>
          <w:bCs/>
          <w:color w:val="000000"/>
        </w:rPr>
        <w:t>回</w:t>
      </w:r>
      <w:r w:rsidRPr="000F3A07">
        <w:rPr>
          <w:rFonts w:hAnsi="標楷體" w:hint="eastAsia"/>
          <w:b/>
          <w:bCs/>
          <w:color w:val="000000"/>
        </w:rPr>
        <w:t>編數7</w:t>
      </w:r>
      <w:r w:rsidRPr="000F3A07">
        <w:rPr>
          <w:rFonts w:hAnsi="標楷體"/>
          <w:b/>
          <w:bCs/>
          <w:color w:val="000000"/>
        </w:rPr>
        <w:t>58</w:t>
      </w:r>
      <w:r>
        <w:rPr>
          <w:rFonts w:hAnsi="標楷體" w:hint="eastAsia"/>
          <w:b/>
          <w:bCs/>
          <w:color w:val="000000"/>
        </w:rPr>
        <w:t>萬</w:t>
      </w:r>
      <w:r w:rsidRPr="000F3A07">
        <w:rPr>
          <w:rFonts w:hAnsi="標楷體"/>
          <w:b/>
          <w:bCs/>
          <w:color w:val="000000"/>
        </w:rPr>
        <w:t>2千元之</w:t>
      </w:r>
      <w:r w:rsidRPr="000F3A07">
        <w:rPr>
          <w:rFonts w:hAnsi="標楷體" w:hint="eastAsia"/>
          <w:b/>
          <w:bCs/>
          <w:color w:val="000000"/>
        </w:rPr>
        <w:t>說明</w:t>
      </w:r>
      <w:r w:rsidRPr="00D86C8D">
        <w:rPr>
          <w:rFonts w:hAnsi="標楷體" w:hint="eastAsia"/>
          <w:sz w:val="24"/>
          <w:szCs w:val="24"/>
        </w:rPr>
        <w:t>單位：新臺幣千元</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850"/>
        <w:gridCol w:w="1276"/>
        <w:gridCol w:w="5954"/>
      </w:tblGrid>
      <w:tr w:rsidR="00893E2E" w:rsidRPr="008B7503" w14:paraId="5D85D0A8" w14:textId="77777777" w:rsidTr="007C76E8">
        <w:trPr>
          <w:tblHeader/>
        </w:trPr>
        <w:tc>
          <w:tcPr>
            <w:tcW w:w="1418" w:type="dxa"/>
            <w:shd w:val="clear" w:color="auto" w:fill="auto"/>
            <w:vAlign w:val="center"/>
          </w:tcPr>
          <w:p w14:paraId="4A74755B" w14:textId="77777777" w:rsidR="00893E2E" w:rsidRDefault="00893E2E" w:rsidP="007C76E8">
            <w:pPr>
              <w:pStyle w:val="142"/>
              <w:jc w:val="center"/>
            </w:pPr>
            <w:r w:rsidRPr="000F3A07">
              <w:rPr>
                <w:rFonts w:hint="eastAsia"/>
              </w:rPr>
              <w:t>工作計畫-</w:t>
            </w:r>
          </w:p>
          <w:p w14:paraId="70C70204" w14:textId="77777777" w:rsidR="00893E2E" w:rsidRPr="000F3A07" w:rsidRDefault="00893E2E" w:rsidP="007C76E8">
            <w:pPr>
              <w:pStyle w:val="142"/>
              <w:jc w:val="center"/>
            </w:pPr>
            <w:r w:rsidRPr="000F3A07">
              <w:rPr>
                <w:rFonts w:hint="eastAsia"/>
              </w:rPr>
              <w:t>分支計畫</w:t>
            </w:r>
          </w:p>
        </w:tc>
        <w:tc>
          <w:tcPr>
            <w:tcW w:w="850" w:type="dxa"/>
            <w:shd w:val="clear" w:color="auto" w:fill="auto"/>
            <w:vAlign w:val="center"/>
          </w:tcPr>
          <w:p w14:paraId="1DA54B1E" w14:textId="77777777" w:rsidR="00893E2E" w:rsidRPr="000F3A07" w:rsidRDefault="00893E2E" w:rsidP="007C76E8">
            <w:pPr>
              <w:pStyle w:val="142"/>
              <w:jc w:val="center"/>
            </w:pPr>
            <w:r w:rsidRPr="000F3A07">
              <w:rPr>
                <w:rFonts w:hint="eastAsia"/>
              </w:rPr>
              <w:t>金額</w:t>
            </w:r>
          </w:p>
        </w:tc>
        <w:tc>
          <w:tcPr>
            <w:tcW w:w="1276" w:type="dxa"/>
            <w:shd w:val="clear" w:color="auto" w:fill="auto"/>
            <w:vAlign w:val="center"/>
          </w:tcPr>
          <w:p w14:paraId="693F7485" w14:textId="77777777" w:rsidR="00893E2E" w:rsidRPr="000F3A07" w:rsidRDefault="00893E2E" w:rsidP="007C76E8">
            <w:pPr>
              <w:pStyle w:val="142"/>
              <w:jc w:val="center"/>
            </w:pPr>
            <w:r w:rsidRPr="000F3A07">
              <w:rPr>
                <w:rFonts w:hint="eastAsia"/>
              </w:rPr>
              <w:t>事由</w:t>
            </w:r>
          </w:p>
        </w:tc>
        <w:tc>
          <w:tcPr>
            <w:tcW w:w="5954" w:type="dxa"/>
            <w:shd w:val="clear" w:color="auto" w:fill="auto"/>
            <w:vAlign w:val="center"/>
          </w:tcPr>
          <w:p w14:paraId="4265FC1E" w14:textId="77777777" w:rsidR="00893E2E" w:rsidRPr="000F3A07" w:rsidRDefault="00893E2E" w:rsidP="007C76E8">
            <w:pPr>
              <w:pStyle w:val="142"/>
              <w:jc w:val="center"/>
            </w:pPr>
            <w:r w:rsidRPr="000F3A07">
              <w:rPr>
                <w:rFonts w:hint="eastAsia"/>
              </w:rPr>
              <w:t>必要性說明</w:t>
            </w:r>
          </w:p>
        </w:tc>
      </w:tr>
      <w:tr w:rsidR="00893E2E" w:rsidRPr="008B7503" w14:paraId="6819C860" w14:textId="77777777" w:rsidTr="007C76E8">
        <w:tc>
          <w:tcPr>
            <w:tcW w:w="1418" w:type="dxa"/>
            <w:shd w:val="clear" w:color="auto" w:fill="auto"/>
            <w:vAlign w:val="center"/>
          </w:tcPr>
          <w:p w14:paraId="71A29AFD" w14:textId="77777777" w:rsidR="00893E2E" w:rsidRPr="000F3A07" w:rsidRDefault="00893E2E" w:rsidP="007C76E8">
            <w:pPr>
              <w:pStyle w:val="142"/>
              <w:jc w:val="both"/>
            </w:pPr>
            <w:r w:rsidRPr="000F3A07">
              <w:rPr>
                <w:rFonts w:hint="eastAsia"/>
              </w:rPr>
              <w:t>一般行政-基本行政工作維持費</w:t>
            </w:r>
          </w:p>
        </w:tc>
        <w:tc>
          <w:tcPr>
            <w:tcW w:w="850" w:type="dxa"/>
            <w:shd w:val="clear" w:color="auto" w:fill="auto"/>
            <w:vAlign w:val="center"/>
          </w:tcPr>
          <w:p w14:paraId="0620D393" w14:textId="77777777" w:rsidR="00893E2E" w:rsidRPr="000F3A07" w:rsidRDefault="00893E2E" w:rsidP="007C76E8">
            <w:pPr>
              <w:pStyle w:val="142"/>
              <w:jc w:val="right"/>
            </w:pPr>
            <w:r w:rsidRPr="000F3A07">
              <w:rPr>
                <w:rFonts w:hint="eastAsia"/>
              </w:rPr>
              <w:t>1,</w:t>
            </w:r>
            <w:r w:rsidRPr="000F3A07">
              <w:t>639</w:t>
            </w:r>
          </w:p>
        </w:tc>
        <w:tc>
          <w:tcPr>
            <w:tcW w:w="1276" w:type="dxa"/>
            <w:shd w:val="clear" w:color="auto" w:fill="auto"/>
            <w:vAlign w:val="center"/>
          </w:tcPr>
          <w:p w14:paraId="34616507" w14:textId="77777777" w:rsidR="00893E2E" w:rsidRPr="00A52F72" w:rsidRDefault="00893E2E" w:rsidP="007C76E8">
            <w:pPr>
              <w:pStyle w:val="142"/>
              <w:jc w:val="both"/>
              <w:rPr>
                <w:spacing w:val="-10"/>
              </w:rPr>
            </w:pPr>
            <w:r w:rsidRPr="00A52F72">
              <w:rPr>
                <w:rFonts w:hint="eastAsia"/>
                <w:spacing w:val="-10"/>
              </w:rPr>
              <w:t>基本行政工作維持費163萬9千元</w:t>
            </w:r>
            <w:r>
              <w:rPr>
                <w:rFonts w:hint="eastAsia"/>
                <w:spacing w:val="-10"/>
              </w:rPr>
              <w:t>，</w:t>
            </w:r>
            <w:r w:rsidRPr="00A52F72">
              <w:rPr>
                <w:rFonts w:hint="eastAsia"/>
                <w:spacing w:val="-10"/>
              </w:rPr>
              <w:t>增加部分為一般事務費120萬元、國內旅費7千元及特別費43萬2千元</w:t>
            </w:r>
          </w:p>
        </w:tc>
        <w:tc>
          <w:tcPr>
            <w:tcW w:w="5954" w:type="dxa"/>
            <w:shd w:val="clear" w:color="auto" w:fill="auto"/>
            <w:vAlign w:val="center"/>
          </w:tcPr>
          <w:p w14:paraId="176D80FB" w14:textId="77777777" w:rsidR="00893E2E" w:rsidRDefault="00893E2E" w:rsidP="007C76E8">
            <w:pPr>
              <w:pStyle w:val="142"/>
              <w:ind w:left="173" w:hangingChars="71" w:hanging="173"/>
              <w:jc w:val="both"/>
            </w:pPr>
            <w:r>
              <w:rPr>
                <w:rFonts w:hint="eastAsia"/>
              </w:rPr>
              <w:t>1.</w:t>
            </w:r>
            <w:r w:rsidRPr="00531209">
              <w:rPr>
                <w:rFonts w:hint="eastAsia"/>
              </w:rPr>
              <w:t>基本行政工作維持費114年度預算案原列1</w:t>
            </w:r>
            <w:r>
              <w:rPr>
                <w:rFonts w:hint="eastAsia"/>
              </w:rPr>
              <w:t>,</w:t>
            </w:r>
            <w:r w:rsidRPr="00531209">
              <w:rPr>
                <w:rFonts w:hint="eastAsia"/>
              </w:rPr>
              <w:t>114</w:t>
            </w:r>
            <w:r>
              <w:rPr>
                <w:rFonts w:hint="eastAsia"/>
              </w:rPr>
              <w:t>萬</w:t>
            </w:r>
            <w:r w:rsidRPr="00531209">
              <w:rPr>
                <w:rFonts w:hint="eastAsia"/>
              </w:rPr>
              <w:t>6千元，經</w:t>
            </w:r>
            <w:r>
              <w:rPr>
                <w:rFonts w:hint="eastAsia"/>
              </w:rPr>
              <w:t>本</w:t>
            </w:r>
            <w:r w:rsidRPr="00531209">
              <w:rPr>
                <w:rFonts w:hint="eastAsia"/>
              </w:rPr>
              <w:t>院刪減291</w:t>
            </w:r>
            <w:r>
              <w:rPr>
                <w:rFonts w:hint="eastAsia"/>
              </w:rPr>
              <w:t>萬</w:t>
            </w:r>
            <w:r w:rsidRPr="00531209">
              <w:rPr>
                <w:rFonts w:hint="eastAsia"/>
              </w:rPr>
              <w:t>8千元，准列822</w:t>
            </w:r>
            <w:r>
              <w:rPr>
                <w:rFonts w:hint="eastAsia"/>
              </w:rPr>
              <w:t>萬</w:t>
            </w:r>
            <w:r w:rsidRPr="00531209">
              <w:rPr>
                <w:rFonts w:hint="eastAsia"/>
              </w:rPr>
              <w:t>8千元，刪減幅度達26%。</w:t>
            </w:r>
          </w:p>
          <w:p w14:paraId="5EF9E2F1" w14:textId="77777777" w:rsidR="00893E2E" w:rsidRPr="000F3A07" w:rsidRDefault="00893E2E" w:rsidP="007C76E8">
            <w:pPr>
              <w:pStyle w:val="142"/>
              <w:ind w:left="173" w:hangingChars="71" w:hanging="173"/>
              <w:jc w:val="both"/>
            </w:pPr>
            <w:r>
              <w:rPr>
                <w:rFonts w:hint="eastAsia"/>
              </w:rPr>
              <w:t>2.</w:t>
            </w:r>
            <w:r w:rsidRPr="000F3A07">
              <w:rPr>
                <w:rFonts w:hint="eastAsia"/>
              </w:rPr>
              <w:t>追加預算之「一般事務費」主要係配合合署辦公大樓分攤管理經費，及維護機關平時運作所需之經常性支出，對</w:t>
            </w:r>
            <w:r>
              <w:rPr>
                <w:rFonts w:hint="eastAsia"/>
              </w:rPr>
              <w:t>該會</w:t>
            </w:r>
            <w:r w:rsidRPr="000F3A07">
              <w:rPr>
                <w:rFonts w:hint="eastAsia"/>
              </w:rPr>
              <w:t>維運影響重大，其中支付中央聯合辦公大樓南棟之全年度管理維護費金額為最高，經統刪後嚴重不足，需追加預算120</w:t>
            </w:r>
            <w:r>
              <w:rPr>
                <w:rFonts w:hint="eastAsia"/>
              </w:rPr>
              <w:t>萬</w:t>
            </w:r>
            <w:r w:rsidRPr="000F3A07">
              <w:rPr>
                <w:rFonts w:hint="eastAsia"/>
              </w:rPr>
              <w:t>元以供支應第3期及第4期大樓管理費。</w:t>
            </w:r>
          </w:p>
          <w:p w14:paraId="33841583" w14:textId="77777777" w:rsidR="00893E2E" w:rsidRDefault="00893E2E" w:rsidP="007C76E8">
            <w:pPr>
              <w:pStyle w:val="142"/>
              <w:ind w:left="292" w:hangingChars="120" w:hanging="292"/>
              <w:jc w:val="both"/>
            </w:pPr>
            <w:r>
              <w:rPr>
                <w:rFonts w:hint="eastAsia"/>
              </w:rPr>
              <w:t>3.</w:t>
            </w:r>
            <w:r w:rsidRPr="000F3A07">
              <w:rPr>
                <w:rFonts w:hint="eastAsia"/>
              </w:rPr>
              <w:t>追加預算之「國內旅費」係現職人員因公出差旅費，</w:t>
            </w:r>
            <w:r>
              <w:rPr>
                <w:rFonts w:hint="eastAsia"/>
              </w:rPr>
              <w:t>本</w:t>
            </w:r>
            <w:r w:rsidRPr="00531209">
              <w:rPr>
                <w:rFonts w:hint="eastAsia"/>
              </w:rPr>
              <w:t>院決議通刪20%並不得流用，限縮支用彈性並影響業務正常運作，</w:t>
            </w:r>
            <w:r w:rsidRPr="000F3A07">
              <w:rPr>
                <w:rFonts w:hint="eastAsia"/>
              </w:rPr>
              <w:t>經檢討尚須追加7千元。</w:t>
            </w:r>
          </w:p>
          <w:p w14:paraId="6D3A13E2" w14:textId="77777777" w:rsidR="00893E2E" w:rsidRPr="000F3A07" w:rsidRDefault="00893E2E" w:rsidP="007C76E8">
            <w:pPr>
              <w:pStyle w:val="142"/>
              <w:ind w:left="314" w:hangingChars="129" w:hanging="314"/>
              <w:jc w:val="both"/>
            </w:pPr>
            <w:r>
              <w:rPr>
                <w:rFonts w:hint="eastAsia"/>
              </w:rPr>
              <w:t>4.</w:t>
            </w:r>
            <w:r w:rsidRPr="000F3A07">
              <w:rPr>
                <w:rFonts w:hint="eastAsia"/>
              </w:rPr>
              <w:t>追加預算之「特別費」係機關人員之獎</w:t>
            </w:r>
            <w:r w:rsidRPr="000F3A07">
              <w:t>(</w:t>
            </w:r>
            <w:r w:rsidRPr="000F3A07">
              <w:rPr>
                <w:rFonts w:hint="eastAsia"/>
              </w:rPr>
              <w:t>犒</w:t>
            </w:r>
            <w:r w:rsidRPr="000F3A07">
              <w:t>)</w:t>
            </w:r>
            <w:r w:rsidRPr="000F3A07">
              <w:rPr>
                <w:rFonts w:hint="eastAsia"/>
              </w:rPr>
              <w:t>賞、慰勞</w:t>
            </w:r>
            <w:r w:rsidRPr="000F3A07">
              <w:t>(</w:t>
            </w:r>
            <w:r w:rsidRPr="000F3A07">
              <w:rPr>
                <w:rFonts w:hint="eastAsia"/>
              </w:rPr>
              <w:t>問</w:t>
            </w:r>
            <w:r w:rsidRPr="000F3A07">
              <w:t>)</w:t>
            </w:r>
            <w:r w:rsidRPr="000F3A07">
              <w:rPr>
                <w:rFonts w:hint="eastAsia"/>
              </w:rPr>
              <w:t>等支出，對</w:t>
            </w:r>
            <w:r>
              <w:rPr>
                <w:rFonts w:hint="eastAsia"/>
              </w:rPr>
              <w:t>該會</w:t>
            </w:r>
            <w:r w:rsidRPr="000F3A07">
              <w:rPr>
                <w:rFonts w:hint="eastAsia"/>
              </w:rPr>
              <w:t>與外部各界具有軟性溝通之功能。經刪減後已無金額，恐影響對外溝通順遂，為免影響基層行政及選務工作之進行，</w:t>
            </w:r>
            <w:r>
              <w:rPr>
                <w:rFonts w:hint="eastAsia"/>
              </w:rPr>
              <w:t>爰</w:t>
            </w:r>
            <w:r w:rsidRPr="000F3A07">
              <w:rPr>
                <w:rFonts w:hint="eastAsia"/>
              </w:rPr>
              <w:t>追加43</w:t>
            </w:r>
            <w:r>
              <w:rPr>
                <w:rFonts w:hint="eastAsia"/>
              </w:rPr>
              <w:t>萬</w:t>
            </w:r>
            <w:r w:rsidRPr="000F3A07">
              <w:rPr>
                <w:rFonts w:hint="eastAsia"/>
              </w:rPr>
              <w:t>2千元。</w:t>
            </w:r>
          </w:p>
        </w:tc>
      </w:tr>
      <w:tr w:rsidR="00893E2E" w:rsidRPr="008B7503" w14:paraId="14C5DD17" w14:textId="77777777" w:rsidTr="007C76E8">
        <w:tc>
          <w:tcPr>
            <w:tcW w:w="1418" w:type="dxa"/>
            <w:shd w:val="clear" w:color="auto" w:fill="auto"/>
            <w:vAlign w:val="center"/>
          </w:tcPr>
          <w:p w14:paraId="4028EDB5" w14:textId="77777777" w:rsidR="00893E2E" w:rsidRPr="000F3A07" w:rsidRDefault="00893E2E" w:rsidP="007C76E8">
            <w:pPr>
              <w:pStyle w:val="142"/>
              <w:jc w:val="both"/>
            </w:pPr>
            <w:r w:rsidRPr="000F3A07">
              <w:rPr>
                <w:rFonts w:hint="eastAsia"/>
              </w:rPr>
              <w:t>選舉業務-綜合規劃及選務資訊化</w:t>
            </w:r>
          </w:p>
        </w:tc>
        <w:tc>
          <w:tcPr>
            <w:tcW w:w="850" w:type="dxa"/>
            <w:shd w:val="clear" w:color="auto" w:fill="auto"/>
            <w:vAlign w:val="center"/>
          </w:tcPr>
          <w:p w14:paraId="7D3402A1" w14:textId="77777777" w:rsidR="00893E2E" w:rsidRPr="000F3A07" w:rsidRDefault="00893E2E" w:rsidP="007C76E8">
            <w:pPr>
              <w:pStyle w:val="142"/>
              <w:jc w:val="right"/>
            </w:pPr>
            <w:r w:rsidRPr="000F3A07">
              <w:rPr>
                <w:rFonts w:hint="eastAsia"/>
              </w:rPr>
              <w:t>3</w:t>
            </w:r>
            <w:r w:rsidRPr="000F3A07">
              <w:t>,</w:t>
            </w:r>
            <w:r w:rsidRPr="000F3A07">
              <w:rPr>
                <w:rFonts w:hint="eastAsia"/>
              </w:rPr>
              <w:t>263</w:t>
            </w:r>
          </w:p>
        </w:tc>
        <w:tc>
          <w:tcPr>
            <w:tcW w:w="1276" w:type="dxa"/>
            <w:shd w:val="clear" w:color="auto" w:fill="auto"/>
            <w:vAlign w:val="center"/>
          </w:tcPr>
          <w:p w14:paraId="4F55DE70" w14:textId="77777777" w:rsidR="00893E2E" w:rsidRPr="000F3A07" w:rsidRDefault="00893E2E" w:rsidP="007C76E8">
            <w:pPr>
              <w:pStyle w:val="142"/>
              <w:jc w:val="both"/>
            </w:pPr>
            <w:r w:rsidRPr="000F3A07">
              <w:rPr>
                <w:rFonts w:hint="eastAsia"/>
              </w:rPr>
              <w:t>辦理公民投票案提案人名冊及連署人名冊郵寄及查對費</w:t>
            </w:r>
            <w:r w:rsidRPr="000F3A07">
              <w:rPr>
                <w:rFonts w:hint="eastAsia"/>
              </w:rPr>
              <w:lastRenderedPageBreak/>
              <w:t>用，以及增購或升級資訊系統軟體</w:t>
            </w:r>
          </w:p>
        </w:tc>
        <w:tc>
          <w:tcPr>
            <w:tcW w:w="5954" w:type="dxa"/>
            <w:shd w:val="clear" w:color="auto" w:fill="auto"/>
            <w:vAlign w:val="center"/>
          </w:tcPr>
          <w:p w14:paraId="2C434395" w14:textId="77777777" w:rsidR="00893E2E" w:rsidRDefault="00893E2E" w:rsidP="007C76E8">
            <w:pPr>
              <w:pStyle w:val="142"/>
              <w:ind w:left="311" w:hangingChars="128" w:hanging="311"/>
              <w:jc w:val="both"/>
            </w:pPr>
            <w:r>
              <w:rPr>
                <w:rFonts w:hint="eastAsia"/>
              </w:rPr>
              <w:lastRenderedPageBreak/>
              <w:t>1.</w:t>
            </w:r>
            <w:r w:rsidRPr="00531209">
              <w:rPr>
                <w:rFonts w:hint="eastAsia"/>
              </w:rPr>
              <w:t>綜合規劃及選務資訊化114年度預算案原列2</w:t>
            </w:r>
            <w:r>
              <w:rPr>
                <w:rFonts w:hint="eastAsia"/>
              </w:rPr>
              <w:t>,</w:t>
            </w:r>
            <w:r w:rsidRPr="00531209">
              <w:rPr>
                <w:rFonts w:hint="eastAsia"/>
              </w:rPr>
              <w:t>103</w:t>
            </w:r>
            <w:r>
              <w:rPr>
                <w:rFonts w:hint="eastAsia"/>
              </w:rPr>
              <w:t>萬</w:t>
            </w:r>
            <w:r w:rsidRPr="00531209">
              <w:rPr>
                <w:rFonts w:hint="eastAsia"/>
              </w:rPr>
              <w:t>2千元，經</w:t>
            </w:r>
            <w:r>
              <w:rPr>
                <w:rFonts w:hint="eastAsia"/>
              </w:rPr>
              <w:t>本</w:t>
            </w:r>
            <w:r w:rsidRPr="00531209">
              <w:rPr>
                <w:rFonts w:hint="eastAsia"/>
              </w:rPr>
              <w:t>院刪減601</w:t>
            </w:r>
            <w:r>
              <w:rPr>
                <w:rFonts w:hint="eastAsia"/>
              </w:rPr>
              <w:t>萬</w:t>
            </w:r>
            <w:r w:rsidRPr="00531209">
              <w:rPr>
                <w:rFonts w:hint="eastAsia"/>
              </w:rPr>
              <w:t>6千元，准列1</w:t>
            </w:r>
            <w:r>
              <w:rPr>
                <w:rFonts w:hint="eastAsia"/>
              </w:rPr>
              <w:t>,</w:t>
            </w:r>
            <w:r w:rsidRPr="00531209">
              <w:rPr>
                <w:rFonts w:hint="eastAsia"/>
              </w:rPr>
              <w:t>501</w:t>
            </w:r>
            <w:r>
              <w:rPr>
                <w:rFonts w:hint="eastAsia"/>
              </w:rPr>
              <w:t>萬</w:t>
            </w:r>
            <w:r w:rsidRPr="00531209">
              <w:rPr>
                <w:rFonts w:hint="eastAsia"/>
              </w:rPr>
              <w:t>6千元，刪減幅度達29%。</w:t>
            </w:r>
          </w:p>
          <w:p w14:paraId="2B847D40" w14:textId="77777777" w:rsidR="00893E2E" w:rsidRPr="000F3A07" w:rsidRDefault="00893E2E" w:rsidP="007C76E8">
            <w:pPr>
              <w:pStyle w:val="142"/>
              <w:ind w:leftChars="1" w:left="317" w:hangingChars="129" w:hanging="314"/>
              <w:jc w:val="both"/>
            </w:pPr>
            <w:r>
              <w:rPr>
                <w:rFonts w:hint="eastAsia"/>
              </w:rPr>
              <w:t>2.</w:t>
            </w:r>
            <w:r w:rsidRPr="000F3A07">
              <w:rPr>
                <w:rFonts w:hint="eastAsia"/>
              </w:rPr>
              <w:t>1</w:t>
            </w:r>
            <w:r w:rsidRPr="000F3A07">
              <w:t>14</w:t>
            </w:r>
            <w:r w:rsidRPr="000F3A07">
              <w:rPr>
                <w:rFonts w:hint="eastAsia"/>
              </w:rPr>
              <w:t>年度</w:t>
            </w:r>
            <w:r>
              <w:rPr>
                <w:rFonts w:hint="eastAsia"/>
              </w:rPr>
              <w:t>該會</w:t>
            </w:r>
            <w:r w:rsidRPr="000F3A07">
              <w:rPr>
                <w:rFonts w:hint="eastAsia"/>
              </w:rPr>
              <w:t>辦理提案人名冊及連署人名冊查對費預算經刪減後，所餘1</w:t>
            </w:r>
            <w:r w:rsidRPr="000F3A07">
              <w:t>02</w:t>
            </w:r>
            <w:r w:rsidRPr="000F3A07">
              <w:rPr>
                <w:rFonts w:hint="eastAsia"/>
              </w:rPr>
              <w:t>萬元僅</w:t>
            </w:r>
            <w:r>
              <w:rPr>
                <w:rFonts w:hint="eastAsia"/>
              </w:rPr>
              <w:t>得</w:t>
            </w:r>
            <w:r w:rsidRPr="000F3A07">
              <w:rPr>
                <w:rFonts w:hint="eastAsia"/>
              </w:rPr>
              <w:t>辦理1案提案人名冊及連署人名冊查對作業。1</w:t>
            </w:r>
            <w:r w:rsidRPr="000F3A07">
              <w:t>14</w:t>
            </w:r>
            <w:r w:rsidRPr="000F3A07">
              <w:rPr>
                <w:rFonts w:hint="eastAsia"/>
              </w:rPr>
              <w:t>年2月</w:t>
            </w:r>
            <w:r>
              <w:rPr>
                <w:rFonts w:hint="eastAsia"/>
              </w:rPr>
              <w:t>該會</w:t>
            </w:r>
            <w:r w:rsidRPr="000F3A07">
              <w:rPr>
                <w:rFonts w:hint="eastAsia"/>
              </w:rPr>
              <w:t>受理4案民</w:t>
            </w:r>
            <w:r w:rsidRPr="000F3A07">
              <w:rPr>
                <w:rFonts w:hint="eastAsia"/>
              </w:rPr>
              <w:lastRenderedPageBreak/>
              <w:t>眾所提公民投票案，其中1案已進入徵求連署階段，另3案即將辦理提案人名冊查對作業，預估亦將進入徵求連署階段。為辦理後續提案人名冊及連署人名冊郵寄戶政機關及查對名冊所需費用，以及為符合資通安全管理法要求，需增購或升級資訊系統軟體，爰追加預算。</w:t>
            </w:r>
          </w:p>
        </w:tc>
      </w:tr>
      <w:tr w:rsidR="00893E2E" w:rsidRPr="008B7503" w14:paraId="474C348E" w14:textId="77777777" w:rsidTr="007C76E8">
        <w:tc>
          <w:tcPr>
            <w:tcW w:w="1418" w:type="dxa"/>
            <w:shd w:val="clear" w:color="auto" w:fill="auto"/>
            <w:vAlign w:val="center"/>
          </w:tcPr>
          <w:p w14:paraId="05BF70DC" w14:textId="77777777" w:rsidR="00893E2E" w:rsidRPr="000F3A07" w:rsidRDefault="00893E2E" w:rsidP="007C76E8">
            <w:pPr>
              <w:pStyle w:val="142"/>
              <w:jc w:val="both"/>
            </w:pPr>
            <w:r w:rsidRPr="000F3A07">
              <w:rPr>
                <w:rFonts w:hint="eastAsia"/>
              </w:rPr>
              <w:lastRenderedPageBreak/>
              <w:t>選舉業務-法政業務工作</w:t>
            </w:r>
          </w:p>
        </w:tc>
        <w:tc>
          <w:tcPr>
            <w:tcW w:w="850" w:type="dxa"/>
            <w:shd w:val="clear" w:color="auto" w:fill="auto"/>
            <w:vAlign w:val="center"/>
          </w:tcPr>
          <w:p w14:paraId="1C594F90" w14:textId="77777777" w:rsidR="00893E2E" w:rsidRPr="000F3A07" w:rsidRDefault="00893E2E" w:rsidP="007C76E8">
            <w:pPr>
              <w:pStyle w:val="142"/>
              <w:jc w:val="right"/>
            </w:pPr>
            <w:r w:rsidRPr="000F3A07">
              <w:rPr>
                <w:rFonts w:hint="eastAsia"/>
              </w:rPr>
              <w:t>623</w:t>
            </w:r>
          </w:p>
        </w:tc>
        <w:tc>
          <w:tcPr>
            <w:tcW w:w="1276" w:type="dxa"/>
            <w:shd w:val="clear" w:color="auto" w:fill="auto"/>
            <w:vAlign w:val="center"/>
          </w:tcPr>
          <w:p w14:paraId="294DFE29" w14:textId="77777777" w:rsidR="00893E2E" w:rsidRPr="000F3A07" w:rsidRDefault="00893E2E" w:rsidP="007C76E8">
            <w:pPr>
              <w:pStyle w:val="142"/>
              <w:jc w:val="both"/>
            </w:pPr>
            <w:r w:rsidRPr="000F3A07">
              <w:t>辦理公投聽證會及訴訟等</w:t>
            </w:r>
          </w:p>
        </w:tc>
        <w:tc>
          <w:tcPr>
            <w:tcW w:w="5954" w:type="dxa"/>
            <w:shd w:val="clear" w:color="auto" w:fill="auto"/>
            <w:vAlign w:val="center"/>
          </w:tcPr>
          <w:p w14:paraId="301C433C" w14:textId="77777777" w:rsidR="00893E2E" w:rsidRPr="000F3A07" w:rsidRDefault="00893E2E" w:rsidP="007C76E8">
            <w:pPr>
              <w:pStyle w:val="142"/>
              <w:jc w:val="both"/>
            </w:pPr>
            <w:r w:rsidRPr="000F3A07">
              <w:t>法政業務工作</w:t>
            </w:r>
            <w:r w:rsidRPr="000F3A07">
              <w:rPr>
                <w:rFonts w:hint="eastAsia"/>
              </w:rPr>
              <w:t>114</w:t>
            </w:r>
            <w:r>
              <w:rPr>
                <w:rFonts w:hint="eastAsia"/>
              </w:rPr>
              <w:t>年度</w:t>
            </w:r>
            <w:r w:rsidRPr="000F3A07">
              <w:rPr>
                <w:rFonts w:hint="eastAsia"/>
              </w:rPr>
              <w:t>預算案原列227</w:t>
            </w:r>
            <w:r>
              <w:rPr>
                <w:rFonts w:hint="eastAsia"/>
              </w:rPr>
              <w:t>萬</w:t>
            </w:r>
            <w:r w:rsidRPr="000F3A07">
              <w:rPr>
                <w:rFonts w:hint="eastAsia"/>
              </w:rPr>
              <w:t>7千元，經</w:t>
            </w:r>
            <w:r>
              <w:rPr>
                <w:rFonts w:hint="eastAsia"/>
              </w:rPr>
              <w:t>本</w:t>
            </w:r>
            <w:r w:rsidRPr="000F3A07">
              <w:rPr>
                <w:rFonts w:hint="eastAsia"/>
              </w:rPr>
              <w:t>院刪減77</w:t>
            </w:r>
            <w:r>
              <w:rPr>
                <w:rFonts w:hint="eastAsia"/>
              </w:rPr>
              <w:t>萬</w:t>
            </w:r>
            <w:r w:rsidRPr="000F3A07">
              <w:rPr>
                <w:rFonts w:hint="eastAsia"/>
              </w:rPr>
              <w:t>7千元，准列150</w:t>
            </w:r>
            <w:r>
              <w:rPr>
                <w:rFonts w:hint="eastAsia"/>
              </w:rPr>
              <w:t>萬</w:t>
            </w:r>
            <w:r w:rsidRPr="000F3A07">
              <w:rPr>
                <w:rFonts w:hint="eastAsia"/>
              </w:rPr>
              <w:t>元，刪減幅度達34%，為因應全國性公民投票提案之聽證會、選務及公投訴訟等，經檢討後提出追加62</w:t>
            </w:r>
            <w:r>
              <w:rPr>
                <w:rFonts w:hint="eastAsia"/>
              </w:rPr>
              <w:t>萬</w:t>
            </w:r>
            <w:r w:rsidRPr="000F3A07">
              <w:rPr>
                <w:rFonts w:hint="eastAsia"/>
              </w:rPr>
              <w:t>3千元。</w:t>
            </w:r>
          </w:p>
        </w:tc>
      </w:tr>
      <w:tr w:rsidR="00893E2E" w:rsidRPr="008B7503" w14:paraId="223E5271" w14:textId="77777777" w:rsidTr="007C76E8">
        <w:tc>
          <w:tcPr>
            <w:tcW w:w="1418" w:type="dxa"/>
            <w:shd w:val="clear" w:color="auto" w:fill="auto"/>
            <w:vAlign w:val="center"/>
          </w:tcPr>
          <w:p w14:paraId="51890AAB" w14:textId="77777777" w:rsidR="00893E2E" w:rsidRPr="000F3A07" w:rsidRDefault="00893E2E" w:rsidP="007C76E8">
            <w:pPr>
              <w:pStyle w:val="142"/>
              <w:jc w:val="both"/>
            </w:pPr>
            <w:r w:rsidRPr="000F3A07">
              <w:t>地方選舉委員會</w:t>
            </w:r>
            <w:r w:rsidRPr="000F3A07">
              <w:rPr>
                <w:rFonts w:hint="eastAsia"/>
              </w:rPr>
              <w:t>行政業務-基本行政工作維持費</w:t>
            </w:r>
          </w:p>
        </w:tc>
        <w:tc>
          <w:tcPr>
            <w:tcW w:w="850" w:type="dxa"/>
            <w:shd w:val="clear" w:color="auto" w:fill="auto"/>
            <w:vAlign w:val="center"/>
          </w:tcPr>
          <w:p w14:paraId="116B2F38" w14:textId="77777777" w:rsidR="00893E2E" w:rsidRPr="000F3A07" w:rsidRDefault="00893E2E" w:rsidP="007C76E8">
            <w:pPr>
              <w:pStyle w:val="142"/>
              <w:jc w:val="right"/>
            </w:pPr>
            <w:r w:rsidRPr="000F3A07">
              <w:rPr>
                <w:rFonts w:hint="eastAsia"/>
              </w:rPr>
              <w:t>2</w:t>
            </w:r>
            <w:r w:rsidRPr="000F3A07">
              <w:t>,</w:t>
            </w:r>
            <w:r w:rsidRPr="000F3A07">
              <w:rPr>
                <w:rFonts w:hint="eastAsia"/>
              </w:rPr>
              <w:t>057</w:t>
            </w:r>
          </w:p>
        </w:tc>
        <w:tc>
          <w:tcPr>
            <w:tcW w:w="1276" w:type="dxa"/>
            <w:shd w:val="clear" w:color="auto" w:fill="auto"/>
            <w:vAlign w:val="center"/>
          </w:tcPr>
          <w:p w14:paraId="57FF3CCD" w14:textId="77777777" w:rsidR="00893E2E" w:rsidRPr="000F3A07" w:rsidRDefault="00893E2E" w:rsidP="007C76E8">
            <w:pPr>
              <w:pStyle w:val="142"/>
              <w:jc w:val="both"/>
            </w:pPr>
            <w:r w:rsidRPr="000F3A07">
              <w:rPr>
                <w:rFonts w:hint="eastAsia"/>
              </w:rPr>
              <w:t>維持機關行政運作</w:t>
            </w:r>
          </w:p>
        </w:tc>
        <w:tc>
          <w:tcPr>
            <w:tcW w:w="5954" w:type="dxa"/>
            <w:shd w:val="clear" w:color="auto" w:fill="auto"/>
            <w:vAlign w:val="center"/>
          </w:tcPr>
          <w:p w14:paraId="75CC6CEB" w14:textId="77777777" w:rsidR="00893E2E" w:rsidRDefault="00893E2E" w:rsidP="007C76E8">
            <w:pPr>
              <w:pStyle w:val="142"/>
              <w:ind w:left="173" w:hangingChars="71" w:hanging="173"/>
              <w:jc w:val="both"/>
            </w:pPr>
            <w:r>
              <w:rPr>
                <w:rFonts w:hint="eastAsia"/>
              </w:rPr>
              <w:t>1.</w:t>
            </w:r>
            <w:r w:rsidRPr="000F3A07">
              <w:rPr>
                <w:rFonts w:hint="eastAsia"/>
              </w:rPr>
              <w:t>因全球性通貨膨脹經濟因素，物價普遍上漲且辦公廳舍因屋齡老舊各項設備需汰換維修，114年度通刪數較以往年度增加，雖已暫緩多項設備使用及修護並撙節各項開支，惟仍有大樓分攤款、電費及電梯修繕費用不敷支用情形，為維持選委會業務正常運作，爰提出追加預算。</w:t>
            </w:r>
          </w:p>
          <w:p w14:paraId="3E7B7B84" w14:textId="77777777" w:rsidR="00893E2E" w:rsidRPr="000F3A07" w:rsidRDefault="00893E2E" w:rsidP="007C76E8">
            <w:pPr>
              <w:pStyle w:val="142"/>
              <w:ind w:left="173" w:hangingChars="71" w:hanging="173"/>
              <w:jc w:val="both"/>
            </w:pPr>
            <w:r>
              <w:rPr>
                <w:rFonts w:hint="eastAsia"/>
              </w:rPr>
              <w:t>2.</w:t>
            </w:r>
            <w:r w:rsidRPr="00531209">
              <w:rPr>
                <w:rFonts w:hint="eastAsia"/>
              </w:rPr>
              <w:t>國內旅費因</w:t>
            </w:r>
            <w:r>
              <w:rPr>
                <w:rFonts w:hint="eastAsia"/>
              </w:rPr>
              <w:t>本</w:t>
            </w:r>
            <w:r w:rsidRPr="00531209">
              <w:rPr>
                <w:rFonts w:hint="eastAsia"/>
              </w:rPr>
              <w:t>院決議通刪20%並不得流用，限縮支用彈性並影響業務正常運作，爰提出追加預算。</w:t>
            </w:r>
          </w:p>
        </w:tc>
      </w:tr>
      <w:tr w:rsidR="00893E2E" w:rsidRPr="008B7503" w14:paraId="022B54A0" w14:textId="77777777" w:rsidTr="007C76E8">
        <w:tc>
          <w:tcPr>
            <w:tcW w:w="1418" w:type="dxa"/>
            <w:shd w:val="clear" w:color="auto" w:fill="auto"/>
            <w:vAlign w:val="center"/>
          </w:tcPr>
          <w:p w14:paraId="4BED8A93" w14:textId="77777777" w:rsidR="00893E2E" w:rsidRPr="000F3A07" w:rsidRDefault="00893E2E" w:rsidP="007C76E8">
            <w:pPr>
              <w:pStyle w:val="142"/>
              <w:jc w:val="center"/>
            </w:pPr>
            <w:r w:rsidRPr="000F3A07">
              <w:rPr>
                <w:rFonts w:hint="eastAsia"/>
              </w:rPr>
              <w:t>小計</w:t>
            </w:r>
          </w:p>
        </w:tc>
        <w:tc>
          <w:tcPr>
            <w:tcW w:w="850" w:type="dxa"/>
            <w:shd w:val="clear" w:color="auto" w:fill="auto"/>
            <w:vAlign w:val="center"/>
          </w:tcPr>
          <w:p w14:paraId="72E9F4DA" w14:textId="77777777" w:rsidR="00893E2E" w:rsidRPr="000F3A07" w:rsidRDefault="00893E2E" w:rsidP="007C76E8">
            <w:pPr>
              <w:pStyle w:val="142"/>
              <w:jc w:val="right"/>
            </w:pPr>
            <w:r w:rsidRPr="000F3A07">
              <w:rPr>
                <w:rFonts w:hint="eastAsia"/>
              </w:rPr>
              <w:t>7,582</w:t>
            </w:r>
          </w:p>
        </w:tc>
        <w:tc>
          <w:tcPr>
            <w:tcW w:w="1276" w:type="dxa"/>
            <w:shd w:val="clear" w:color="auto" w:fill="auto"/>
            <w:vAlign w:val="center"/>
          </w:tcPr>
          <w:p w14:paraId="14634C07" w14:textId="77777777" w:rsidR="00893E2E" w:rsidRPr="000F3A07" w:rsidRDefault="00893E2E" w:rsidP="007C76E8">
            <w:pPr>
              <w:pStyle w:val="142"/>
              <w:jc w:val="both"/>
            </w:pPr>
          </w:p>
        </w:tc>
        <w:tc>
          <w:tcPr>
            <w:tcW w:w="5954" w:type="dxa"/>
            <w:shd w:val="clear" w:color="auto" w:fill="auto"/>
            <w:vAlign w:val="center"/>
          </w:tcPr>
          <w:p w14:paraId="406873B2" w14:textId="77777777" w:rsidR="00893E2E" w:rsidRPr="000F3A07" w:rsidRDefault="00893E2E" w:rsidP="007C76E8">
            <w:pPr>
              <w:pStyle w:val="142"/>
              <w:jc w:val="both"/>
            </w:pPr>
          </w:p>
        </w:tc>
      </w:tr>
    </w:tbl>
    <w:p w14:paraId="535A3340" w14:textId="77777777" w:rsidR="00893E2E" w:rsidRPr="00CE0DEF" w:rsidRDefault="00893E2E" w:rsidP="007C76E8">
      <w:pPr>
        <w:pStyle w:val="a6"/>
        <w:spacing w:line="280" w:lineRule="exact"/>
        <w:ind w:leftChars="-200" w:left="750" w:rightChars="-50" w:right="-142" w:hangingChars="541" w:hanging="1316"/>
        <w:rPr>
          <w:rFonts w:hAnsi="標楷體" w:cs="細明體"/>
          <w:sz w:val="24"/>
          <w:szCs w:val="24"/>
        </w:rPr>
      </w:pPr>
      <w:r w:rsidRPr="00CE0DEF">
        <w:rPr>
          <w:rFonts w:hAnsi="標楷體" w:cs="細明體" w:hint="eastAsia"/>
          <w:sz w:val="24"/>
          <w:szCs w:val="24"/>
        </w:rPr>
        <w:t>資料來源：中選會。</w:t>
      </w:r>
    </w:p>
    <w:p w14:paraId="466CEFC6" w14:textId="77777777" w:rsidR="00893E2E" w:rsidRDefault="00893E2E" w:rsidP="007C76E8">
      <w:pPr>
        <w:ind w:left="566" w:firstLine="566"/>
      </w:pPr>
      <w:r>
        <w:rPr>
          <w:rFonts w:hint="eastAsia"/>
        </w:rPr>
        <w:t>綜上，</w:t>
      </w:r>
      <w:r w:rsidRPr="00B35DC0">
        <w:rPr>
          <w:rFonts w:hint="eastAsia"/>
        </w:rPr>
        <w:t>中選會</w:t>
      </w:r>
      <w:r>
        <w:rPr>
          <w:rFonts w:hint="eastAsia"/>
        </w:rPr>
        <w:t>本次追加預算</w:t>
      </w:r>
      <w:r w:rsidRPr="00B35DC0">
        <w:rPr>
          <w:rFonts w:hint="eastAsia"/>
        </w:rPr>
        <w:t>新增辦理全國性公民投票</w:t>
      </w:r>
      <w:r>
        <w:rPr>
          <w:rFonts w:hint="eastAsia"/>
        </w:rPr>
        <w:t>及第11屆立法委員罷免案</w:t>
      </w:r>
      <w:r w:rsidRPr="00B0064A">
        <w:rPr>
          <w:rFonts w:hint="eastAsia"/>
        </w:rPr>
        <w:t>計</w:t>
      </w:r>
      <w:r>
        <w:rPr>
          <w:rFonts w:hint="eastAsia"/>
        </w:rPr>
        <w:t>15億4,324萬2千元</w:t>
      </w:r>
      <w:r w:rsidRPr="00B35DC0">
        <w:rPr>
          <w:rFonts w:hint="eastAsia"/>
        </w:rPr>
        <w:t>，業經行政院核定符合預算法第70條</w:t>
      </w:r>
      <w:r>
        <w:rPr>
          <w:rFonts w:hint="eastAsia"/>
        </w:rPr>
        <w:t>第3款</w:t>
      </w:r>
      <w:r w:rsidRPr="00B35DC0">
        <w:rPr>
          <w:rFonts w:hint="eastAsia"/>
        </w:rPr>
        <w:t>要件而動支第二預備金，並函送本</w:t>
      </w:r>
      <w:r>
        <w:rPr>
          <w:rFonts w:hint="eastAsia"/>
        </w:rPr>
        <w:t>院</w:t>
      </w:r>
      <w:r w:rsidRPr="00B35DC0">
        <w:rPr>
          <w:rFonts w:hint="eastAsia"/>
        </w:rPr>
        <w:t>備查及</w:t>
      </w:r>
      <w:r>
        <w:rPr>
          <w:rFonts w:hint="eastAsia"/>
        </w:rPr>
        <w:t>經主計總</w:t>
      </w:r>
      <w:r w:rsidRPr="00F6293F">
        <w:rPr>
          <w:rFonts w:hint="eastAsia"/>
        </w:rPr>
        <w:t>處</w:t>
      </w:r>
      <w:r>
        <w:rPr>
          <w:rFonts w:hint="eastAsia"/>
        </w:rPr>
        <w:t>核定</w:t>
      </w:r>
      <w:r w:rsidRPr="00B35DC0">
        <w:rPr>
          <w:rFonts w:hint="eastAsia"/>
        </w:rPr>
        <w:t>簽撥所需經費</w:t>
      </w:r>
      <w:r>
        <w:rPr>
          <w:rFonts w:hint="eastAsia"/>
        </w:rPr>
        <w:t>，參酌近年中選會對此類公職人員罷免及補選案均以動支第二預備金辦理，</w:t>
      </w:r>
      <w:r w:rsidRPr="00B35DC0">
        <w:rPr>
          <w:rFonts w:hint="eastAsia"/>
        </w:rPr>
        <w:t>允宜循往例</w:t>
      </w:r>
      <w:r>
        <w:rPr>
          <w:rFonts w:hint="eastAsia"/>
        </w:rPr>
        <w:t>全數</w:t>
      </w:r>
      <w:r w:rsidRPr="00B35DC0">
        <w:rPr>
          <w:rFonts w:hint="eastAsia"/>
        </w:rPr>
        <w:t>以第二預備金支應，避免重複申請</w:t>
      </w:r>
      <w:r>
        <w:rPr>
          <w:rFonts w:hint="eastAsia"/>
        </w:rPr>
        <w:t>；另考量</w:t>
      </w:r>
      <w:r w:rsidRPr="00861194">
        <w:rPr>
          <w:rFonts w:hint="eastAsia"/>
        </w:rPr>
        <w:t>屬回編</w:t>
      </w:r>
      <w:r>
        <w:rPr>
          <w:rFonts w:hint="eastAsia"/>
        </w:rPr>
        <w:t>本院刪減數部分，該會</w:t>
      </w:r>
      <w:r w:rsidRPr="00536CAC">
        <w:rPr>
          <w:rFonts w:hint="eastAsia"/>
        </w:rPr>
        <w:t>迄114年7月底累計分配預算執行率約</w:t>
      </w:r>
      <w:r>
        <w:rPr>
          <w:rFonts w:hint="eastAsia"/>
        </w:rPr>
        <w:t>七</w:t>
      </w:r>
      <w:r w:rsidRPr="00536CAC">
        <w:rPr>
          <w:rFonts w:hint="eastAsia"/>
        </w:rPr>
        <w:t>成</w:t>
      </w:r>
      <w:r>
        <w:rPr>
          <w:rFonts w:hint="eastAsia"/>
        </w:rPr>
        <w:t>，允宜衡酌追加預算之必要性。</w:t>
      </w:r>
      <w:bookmarkEnd w:id="5"/>
    </w:p>
    <w:p w14:paraId="5C376162" w14:textId="77777777" w:rsidR="00893E2E" w:rsidRPr="009E098A" w:rsidRDefault="00893E2E" w:rsidP="007C76E8">
      <w:pPr>
        <w:pStyle w:val="af0"/>
        <w:ind w:left="647" w:hanging="647"/>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p w14:paraId="539FE05D" w14:textId="77777777" w:rsidR="00893E2E" w:rsidRPr="002E6C33" w:rsidRDefault="00893E2E" w:rsidP="00BC7834">
      <w:pPr>
        <w:ind w:left="566" w:firstLine="566"/>
        <w:rPr>
          <w:lang w:eastAsia="zh-HK"/>
        </w:rPr>
      </w:pPr>
    </w:p>
    <w:p w14:paraId="376F41FA" w14:textId="77777777" w:rsidR="00893E2E" w:rsidRDefault="00893E2E" w:rsidP="00062965">
      <w:pPr>
        <w:pStyle w:val="a4"/>
        <w:ind w:left="567" w:hanging="567"/>
        <w:rPr>
          <w:lang w:eastAsia="zh-HK"/>
        </w:rPr>
      </w:pPr>
      <w:r>
        <w:rPr>
          <w:rFonts w:hint="eastAsia"/>
          <w:lang w:eastAsia="zh-HK"/>
        </w:rPr>
        <w:t>五</w:t>
      </w:r>
      <w:r>
        <w:rPr>
          <w:rFonts w:hint="eastAsia"/>
        </w:rPr>
        <w:t>、</w:t>
      </w:r>
      <w:r>
        <w:rPr>
          <w:rFonts w:hint="eastAsia"/>
          <w:lang w:eastAsia="zh-HK"/>
        </w:rPr>
        <w:t>陸委會辦理追加預算數逾億元</w:t>
      </w:r>
      <w:r>
        <w:rPr>
          <w:rFonts w:hint="eastAsia"/>
        </w:rPr>
        <w:t>，</w:t>
      </w:r>
      <w:r>
        <w:rPr>
          <w:rFonts w:hint="eastAsia"/>
          <w:lang w:eastAsia="zh-HK"/>
        </w:rPr>
        <w:t>追加</w:t>
      </w:r>
      <w:r w:rsidRPr="004019D4">
        <w:rPr>
          <w:rFonts w:hint="eastAsia"/>
          <w:lang w:eastAsia="zh-HK"/>
        </w:rPr>
        <w:t>後預算</w:t>
      </w:r>
      <w:r>
        <w:rPr>
          <w:rFonts w:hint="eastAsia"/>
          <w:lang w:eastAsia="zh-HK"/>
        </w:rPr>
        <w:t>規模超過</w:t>
      </w:r>
      <w:r w:rsidRPr="004019D4">
        <w:rPr>
          <w:rFonts w:hint="eastAsia"/>
          <w:lang w:eastAsia="zh-HK"/>
        </w:rPr>
        <w:t>113年度</w:t>
      </w:r>
      <w:r>
        <w:rPr>
          <w:rFonts w:hint="eastAsia"/>
          <w:lang w:eastAsia="zh-HK"/>
        </w:rPr>
        <w:t>預</w:t>
      </w:r>
      <w:r w:rsidRPr="004019D4">
        <w:rPr>
          <w:rFonts w:hint="eastAsia"/>
          <w:lang w:eastAsia="zh-HK"/>
        </w:rPr>
        <w:t>決算數，</w:t>
      </w:r>
      <w:r>
        <w:rPr>
          <w:rFonts w:hint="eastAsia"/>
          <w:lang w:eastAsia="zh-HK"/>
        </w:rPr>
        <w:t>另</w:t>
      </w:r>
      <w:r>
        <w:rPr>
          <w:rFonts w:hint="eastAsia"/>
        </w:rPr>
        <w:t>「</w:t>
      </w:r>
      <w:r>
        <w:rPr>
          <w:rFonts w:hint="eastAsia"/>
          <w:lang w:eastAsia="zh-HK"/>
        </w:rPr>
        <w:t>法政業務</w:t>
      </w:r>
      <w:r>
        <w:rPr>
          <w:rFonts w:hint="eastAsia"/>
        </w:rPr>
        <w:t>」</w:t>
      </w:r>
      <w:r>
        <w:rPr>
          <w:rFonts w:hint="eastAsia"/>
          <w:lang w:eastAsia="zh-HK"/>
        </w:rPr>
        <w:t>多數係回編本院指定刪減數</w:t>
      </w:r>
      <w:r>
        <w:rPr>
          <w:rFonts w:hint="eastAsia"/>
        </w:rPr>
        <w:t>，</w:t>
      </w:r>
      <w:r w:rsidRPr="005E0553">
        <w:rPr>
          <w:rFonts w:hint="eastAsia"/>
          <w:lang w:eastAsia="zh-HK"/>
        </w:rPr>
        <w:t>恐有侵害本院預算審議權之虞</w:t>
      </w:r>
      <w:r w:rsidRPr="00B80F7B">
        <w:rPr>
          <w:rFonts w:hint="eastAsia"/>
          <w:lang w:eastAsia="zh-HK"/>
        </w:rPr>
        <w:t>，妥適性容待商榷</w:t>
      </w:r>
    </w:p>
    <w:p w14:paraId="4242E6C4" w14:textId="77777777" w:rsidR="00893E2E" w:rsidRDefault="00893E2E" w:rsidP="00A27977">
      <w:pPr>
        <w:ind w:left="566" w:firstLine="566"/>
      </w:pPr>
      <w:r>
        <w:rPr>
          <w:rFonts w:hint="eastAsia"/>
          <w:lang w:eastAsia="zh-HK"/>
        </w:rPr>
        <w:t>陸委會</w:t>
      </w:r>
      <w:r>
        <w:rPr>
          <w:rFonts w:hint="eastAsia"/>
        </w:rPr>
        <w:t>114</w:t>
      </w:r>
      <w:r>
        <w:rPr>
          <w:rFonts w:hint="eastAsia"/>
          <w:lang w:eastAsia="zh-HK"/>
        </w:rPr>
        <w:t>年度法定預算數</w:t>
      </w:r>
      <w:r>
        <w:rPr>
          <w:rFonts w:hint="eastAsia"/>
        </w:rPr>
        <w:t>8</w:t>
      </w:r>
      <w:r>
        <w:rPr>
          <w:rFonts w:hint="eastAsia"/>
          <w:lang w:eastAsia="zh-HK"/>
        </w:rPr>
        <w:t>億</w:t>
      </w:r>
      <w:r>
        <w:rPr>
          <w:rFonts w:hint="eastAsia"/>
        </w:rPr>
        <w:t>4,500</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本次追加</w:t>
      </w:r>
      <w:r>
        <w:rPr>
          <w:rFonts w:hint="eastAsia"/>
          <w:lang w:eastAsia="zh-HK"/>
        </w:rPr>
        <w:lastRenderedPageBreak/>
        <w:t>預算案數</w:t>
      </w:r>
      <w:r>
        <w:rPr>
          <w:rFonts w:hint="eastAsia"/>
        </w:rPr>
        <w:t>1</w:t>
      </w:r>
      <w:r>
        <w:rPr>
          <w:rFonts w:hint="eastAsia"/>
          <w:lang w:eastAsia="zh-HK"/>
        </w:rPr>
        <w:t>億</w:t>
      </w:r>
      <w:r>
        <w:rPr>
          <w:rFonts w:hint="eastAsia"/>
        </w:rPr>
        <w:t>647</w:t>
      </w:r>
      <w:r>
        <w:rPr>
          <w:rFonts w:hint="eastAsia"/>
          <w:lang w:eastAsia="zh-HK"/>
        </w:rPr>
        <w:t>萬</w:t>
      </w:r>
      <w:r>
        <w:rPr>
          <w:rFonts w:hint="eastAsia"/>
        </w:rPr>
        <w:t>8</w:t>
      </w:r>
      <w:r>
        <w:rPr>
          <w:rFonts w:hint="eastAsia"/>
          <w:lang w:eastAsia="zh-HK"/>
        </w:rPr>
        <w:t>千元</w:t>
      </w:r>
      <w:r>
        <w:rPr>
          <w:rFonts w:hint="eastAsia"/>
        </w:rPr>
        <w:t>，</w:t>
      </w:r>
      <w:r w:rsidRPr="007E1C9E">
        <w:rPr>
          <w:rFonts w:hint="eastAsia"/>
        </w:rPr>
        <w:t>均屬回編本院刪減數，</w:t>
      </w:r>
      <w:r>
        <w:rPr>
          <w:rFonts w:hint="eastAsia"/>
          <w:lang w:eastAsia="zh-HK"/>
        </w:rPr>
        <w:t>占</w:t>
      </w:r>
      <w:r w:rsidRPr="00AF1C7B">
        <w:rPr>
          <w:rFonts w:hint="eastAsia"/>
        </w:rPr>
        <w:t>本院刪減數1億</w:t>
      </w:r>
      <w:r>
        <w:rPr>
          <w:rFonts w:hint="eastAsia"/>
        </w:rPr>
        <w:t>9,418</w:t>
      </w:r>
      <w:r w:rsidRPr="00AF1C7B">
        <w:rPr>
          <w:rFonts w:hint="eastAsia"/>
        </w:rPr>
        <w:t>萬</w:t>
      </w:r>
      <w:r>
        <w:rPr>
          <w:rFonts w:hint="eastAsia"/>
        </w:rPr>
        <w:t>2</w:t>
      </w:r>
      <w:r w:rsidRPr="00AF1C7B">
        <w:rPr>
          <w:rFonts w:hint="eastAsia"/>
        </w:rPr>
        <w:t>千元</w:t>
      </w:r>
      <w:r>
        <w:rPr>
          <w:rFonts w:hint="eastAsia"/>
          <w:lang w:eastAsia="zh-HK"/>
        </w:rPr>
        <w:t>之</w:t>
      </w:r>
      <w:r>
        <w:rPr>
          <w:rFonts w:hint="eastAsia"/>
        </w:rPr>
        <w:t>54.83%</w:t>
      </w:r>
      <w:r w:rsidRPr="00A27977">
        <w:rPr>
          <w:rFonts w:hint="eastAsia"/>
          <w:lang w:eastAsia="zh-HK"/>
        </w:rPr>
        <w:t>。</w:t>
      </w:r>
      <w:r>
        <w:rPr>
          <w:rFonts w:hint="eastAsia"/>
        </w:rPr>
        <w:t>經</w:t>
      </w:r>
      <w:r>
        <w:rPr>
          <w:rFonts w:hint="eastAsia"/>
          <w:lang w:eastAsia="zh-HK"/>
        </w:rPr>
        <w:t>查</w:t>
      </w:r>
      <w:r>
        <w:rPr>
          <w:rFonts w:hint="eastAsia"/>
        </w:rPr>
        <w:t>：</w:t>
      </w:r>
    </w:p>
    <w:p w14:paraId="1B9BC9F8" w14:textId="77777777" w:rsidR="00893E2E" w:rsidRDefault="00893E2E" w:rsidP="00A559C1">
      <w:pPr>
        <w:pStyle w:val="a6"/>
        <w:overflowPunct w:val="0"/>
        <w:ind w:left="849" w:hanging="283"/>
      </w:pPr>
      <w:r w:rsidRPr="00CC6CDB">
        <w:rPr>
          <w:b/>
        </w:rPr>
        <w:t>(</w:t>
      </w:r>
      <w:r w:rsidRPr="00CC6CDB">
        <w:rPr>
          <w:rFonts w:hint="eastAsia"/>
          <w:b/>
          <w:lang w:eastAsia="zh-HK"/>
        </w:rPr>
        <w:t>一</w:t>
      </w:r>
      <w:r w:rsidRPr="00CC6CDB">
        <w:rPr>
          <w:b/>
        </w:rPr>
        <w:t>)</w:t>
      </w:r>
      <w:r>
        <w:rPr>
          <w:rFonts w:hint="eastAsia"/>
          <w:b/>
          <w:lang w:eastAsia="zh-HK"/>
        </w:rPr>
        <w:t>辦理</w:t>
      </w:r>
      <w:r w:rsidRPr="00CC6CDB">
        <w:rPr>
          <w:rFonts w:hint="eastAsia"/>
          <w:b/>
        </w:rPr>
        <w:t>追加</w:t>
      </w:r>
      <w:r>
        <w:rPr>
          <w:rFonts w:hint="eastAsia"/>
          <w:b/>
          <w:lang w:eastAsia="zh-HK"/>
        </w:rPr>
        <w:t>預算</w:t>
      </w:r>
      <w:r w:rsidRPr="00CC6CDB">
        <w:rPr>
          <w:rFonts w:hint="eastAsia"/>
          <w:b/>
        </w:rPr>
        <w:t>逾億元，追加後預算規模</w:t>
      </w:r>
      <w:r>
        <w:rPr>
          <w:rFonts w:hint="eastAsia"/>
          <w:b/>
          <w:lang w:eastAsia="zh-HK"/>
        </w:rPr>
        <w:t>超過</w:t>
      </w:r>
      <w:r w:rsidRPr="00CC6CDB">
        <w:rPr>
          <w:rFonts w:hint="eastAsia"/>
          <w:b/>
        </w:rPr>
        <w:t>113年度預決算數</w:t>
      </w:r>
      <w:r>
        <w:rPr>
          <w:rFonts w:hint="eastAsia"/>
          <w:b/>
        </w:rPr>
        <w:t>：</w:t>
      </w:r>
      <w:r>
        <w:rPr>
          <w:rFonts w:hint="eastAsia"/>
          <w:lang w:eastAsia="zh-HK"/>
        </w:rPr>
        <w:t>陸委會</w:t>
      </w:r>
      <w:r>
        <w:rPr>
          <w:rFonts w:hint="eastAsia"/>
        </w:rPr>
        <w:t>114</w:t>
      </w:r>
      <w:r>
        <w:rPr>
          <w:rFonts w:hint="eastAsia"/>
          <w:lang w:eastAsia="zh-HK"/>
        </w:rPr>
        <w:t>年度預算案數</w:t>
      </w:r>
      <w:r>
        <w:rPr>
          <w:rFonts w:hint="eastAsia"/>
        </w:rPr>
        <w:t>10</w:t>
      </w:r>
      <w:r>
        <w:rPr>
          <w:rFonts w:hint="eastAsia"/>
          <w:lang w:eastAsia="zh-HK"/>
        </w:rPr>
        <w:t>億</w:t>
      </w:r>
      <w:r>
        <w:rPr>
          <w:rFonts w:hint="eastAsia"/>
        </w:rPr>
        <w:t>3,918</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經本院刪減</w:t>
      </w:r>
      <w:r w:rsidRPr="00CD3D2C">
        <w:rPr>
          <w:rFonts w:hint="eastAsia"/>
          <w:lang w:eastAsia="zh-HK"/>
        </w:rPr>
        <w:t>1億9,418萬2千元</w:t>
      </w:r>
      <w:r>
        <w:rPr>
          <w:rFonts w:hint="eastAsia"/>
        </w:rPr>
        <w:t>，</w:t>
      </w:r>
      <w:r w:rsidRPr="00CD3D2C">
        <w:rPr>
          <w:rFonts w:hint="eastAsia"/>
          <w:lang w:eastAsia="zh-HK"/>
        </w:rPr>
        <w:t>法定預算數8億4,500萬4千元</w:t>
      </w:r>
      <w:r>
        <w:rPr>
          <w:rFonts w:hint="eastAsia"/>
        </w:rPr>
        <w:t>，</w:t>
      </w:r>
      <w:r>
        <w:rPr>
          <w:rFonts w:hint="eastAsia"/>
          <w:lang w:eastAsia="zh-HK"/>
        </w:rPr>
        <w:t>預算規模已低於</w:t>
      </w:r>
      <w:r>
        <w:rPr>
          <w:rFonts w:hint="eastAsia"/>
        </w:rPr>
        <w:t>113</w:t>
      </w:r>
      <w:r>
        <w:rPr>
          <w:rFonts w:hint="eastAsia"/>
          <w:lang w:eastAsia="zh-HK"/>
        </w:rPr>
        <w:t>年度法定預算數</w:t>
      </w:r>
      <w:r>
        <w:rPr>
          <w:rFonts w:hint="eastAsia"/>
        </w:rPr>
        <w:t>9</w:t>
      </w:r>
      <w:r>
        <w:rPr>
          <w:rFonts w:hint="eastAsia"/>
          <w:lang w:eastAsia="zh-HK"/>
        </w:rPr>
        <w:t>億</w:t>
      </w:r>
      <w:r>
        <w:rPr>
          <w:rFonts w:hint="eastAsia"/>
        </w:rPr>
        <w:t>2,910</w:t>
      </w:r>
      <w:r>
        <w:rPr>
          <w:rFonts w:hint="eastAsia"/>
          <w:lang w:eastAsia="zh-HK"/>
        </w:rPr>
        <w:t>萬</w:t>
      </w:r>
      <w:r>
        <w:rPr>
          <w:rFonts w:hint="eastAsia"/>
        </w:rPr>
        <w:t>2</w:t>
      </w:r>
      <w:r>
        <w:rPr>
          <w:rFonts w:hint="eastAsia"/>
          <w:lang w:eastAsia="zh-HK"/>
        </w:rPr>
        <w:t>千元與決算數</w:t>
      </w:r>
      <w:r>
        <w:rPr>
          <w:rFonts w:hint="eastAsia"/>
        </w:rPr>
        <w:t>8</w:t>
      </w:r>
      <w:r>
        <w:rPr>
          <w:rFonts w:hint="eastAsia"/>
          <w:lang w:eastAsia="zh-HK"/>
        </w:rPr>
        <w:t>億</w:t>
      </w:r>
      <w:r>
        <w:rPr>
          <w:rFonts w:hint="eastAsia"/>
        </w:rPr>
        <w:t>8,633</w:t>
      </w:r>
      <w:r>
        <w:rPr>
          <w:rFonts w:hint="eastAsia"/>
          <w:lang w:eastAsia="zh-HK"/>
        </w:rPr>
        <w:t>萬元</w:t>
      </w:r>
      <w:r>
        <w:rPr>
          <w:rFonts w:hint="eastAsia"/>
        </w:rPr>
        <w:t>。</w:t>
      </w:r>
      <w:r>
        <w:rPr>
          <w:rFonts w:hint="eastAsia"/>
          <w:lang w:eastAsia="zh-HK"/>
        </w:rPr>
        <w:t>惟經本次追加預算案陸委會回編本院刪減數</w:t>
      </w:r>
      <w:r>
        <w:rPr>
          <w:rFonts w:hint="eastAsia"/>
        </w:rPr>
        <w:t>1</w:t>
      </w:r>
      <w:r>
        <w:rPr>
          <w:rFonts w:hint="eastAsia"/>
          <w:lang w:eastAsia="zh-HK"/>
        </w:rPr>
        <w:t>億</w:t>
      </w:r>
      <w:r>
        <w:rPr>
          <w:rFonts w:hint="eastAsia"/>
        </w:rPr>
        <w:t>647</w:t>
      </w:r>
      <w:r>
        <w:rPr>
          <w:rFonts w:hint="eastAsia"/>
          <w:lang w:eastAsia="zh-HK"/>
        </w:rPr>
        <w:t>萬</w:t>
      </w:r>
      <w:r>
        <w:rPr>
          <w:rFonts w:hint="eastAsia"/>
        </w:rPr>
        <w:t>8</w:t>
      </w:r>
      <w:r>
        <w:rPr>
          <w:rFonts w:hint="eastAsia"/>
          <w:lang w:eastAsia="zh-HK"/>
        </w:rPr>
        <w:t>千元</w:t>
      </w:r>
      <w:r>
        <w:rPr>
          <w:rFonts w:hint="eastAsia"/>
        </w:rPr>
        <w:t>，</w:t>
      </w:r>
      <w:r w:rsidRPr="003D5BA0">
        <w:rPr>
          <w:rFonts w:hint="eastAsia"/>
          <w:lang w:eastAsia="zh-HK"/>
        </w:rPr>
        <w:t>追加比率超過五成且逾億元，</w:t>
      </w:r>
      <w:r>
        <w:rPr>
          <w:rFonts w:hint="eastAsia"/>
          <w:lang w:eastAsia="zh-HK"/>
        </w:rPr>
        <w:t>追加後預算規模增為</w:t>
      </w:r>
      <w:r>
        <w:rPr>
          <w:rFonts w:hint="eastAsia"/>
        </w:rPr>
        <w:t>9</w:t>
      </w:r>
      <w:r>
        <w:rPr>
          <w:rFonts w:hint="eastAsia"/>
          <w:lang w:eastAsia="zh-HK"/>
        </w:rPr>
        <w:t>億</w:t>
      </w:r>
      <w:r>
        <w:rPr>
          <w:rFonts w:hint="eastAsia"/>
        </w:rPr>
        <w:t>5,148</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已超過</w:t>
      </w:r>
      <w:r>
        <w:rPr>
          <w:rFonts w:hint="eastAsia"/>
        </w:rPr>
        <w:t>113</w:t>
      </w:r>
      <w:r>
        <w:rPr>
          <w:rFonts w:hint="eastAsia"/>
          <w:lang w:eastAsia="zh-HK"/>
        </w:rPr>
        <w:t>年度預</w:t>
      </w:r>
      <w:r>
        <w:rPr>
          <w:rFonts w:hint="eastAsia"/>
        </w:rPr>
        <w:t>、</w:t>
      </w:r>
      <w:r>
        <w:rPr>
          <w:rFonts w:hint="eastAsia"/>
          <w:lang w:eastAsia="zh-HK"/>
        </w:rPr>
        <w:t>決算數</w:t>
      </w:r>
      <w:r>
        <w:rPr>
          <w:rFonts w:hint="eastAsia"/>
        </w:rPr>
        <w:t>(</w:t>
      </w:r>
      <w:r>
        <w:rPr>
          <w:rFonts w:hint="eastAsia"/>
          <w:lang w:eastAsia="zh-HK"/>
        </w:rPr>
        <w:t>詳表</w:t>
      </w:r>
      <w:r>
        <w:rPr>
          <w:rFonts w:hint="eastAsia"/>
        </w:rPr>
        <w:t>1)。</w:t>
      </w:r>
    </w:p>
    <w:p w14:paraId="429FDDA0" w14:textId="77777777" w:rsidR="00893E2E" w:rsidRPr="003D5BA0" w:rsidRDefault="00893E2E" w:rsidP="003D5BA0">
      <w:pPr>
        <w:ind w:left="1133" w:hangingChars="200" w:hanging="567"/>
        <w:rPr>
          <w:rFonts w:hAnsi="標楷體"/>
          <w:lang w:eastAsia="zh-HK"/>
        </w:rPr>
      </w:pPr>
      <w:r w:rsidRPr="003D5BA0">
        <w:rPr>
          <w:rFonts w:hAnsi="標楷體" w:hint="eastAsia"/>
          <w:b/>
        </w:rPr>
        <w:t>(</w:t>
      </w:r>
      <w:r w:rsidRPr="003D5BA0">
        <w:rPr>
          <w:rFonts w:hAnsi="標楷體" w:hint="eastAsia"/>
          <w:b/>
          <w:lang w:eastAsia="zh-HK"/>
        </w:rPr>
        <w:t>二</w:t>
      </w:r>
      <w:r w:rsidRPr="003D5BA0">
        <w:rPr>
          <w:rFonts w:hAnsi="標楷體" w:hint="eastAsia"/>
          <w:b/>
        </w:rPr>
        <w:t>)</w:t>
      </w:r>
      <w:r>
        <w:rPr>
          <w:rFonts w:hAnsi="標楷體" w:hint="eastAsia"/>
          <w:b/>
          <w:lang w:eastAsia="zh-HK"/>
        </w:rPr>
        <w:t>存有</w:t>
      </w:r>
      <w:r w:rsidRPr="00E63A44">
        <w:rPr>
          <w:rFonts w:hAnsi="標楷體" w:hint="eastAsia"/>
          <w:b/>
          <w:lang w:eastAsia="zh-HK"/>
        </w:rPr>
        <w:t>「法政業務」回編本院</w:t>
      </w:r>
      <w:r>
        <w:rPr>
          <w:rFonts w:hAnsi="標楷體" w:hint="eastAsia"/>
          <w:b/>
          <w:lang w:eastAsia="zh-HK"/>
        </w:rPr>
        <w:t>指定</w:t>
      </w:r>
      <w:r w:rsidRPr="00E63A44">
        <w:rPr>
          <w:rFonts w:hAnsi="標楷體" w:hint="eastAsia"/>
          <w:b/>
          <w:lang w:eastAsia="zh-HK"/>
        </w:rPr>
        <w:t>刪減</w:t>
      </w:r>
      <w:r>
        <w:rPr>
          <w:rFonts w:hAnsi="標楷體" w:hint="eastAsia"/>
          <w:b/>
          <w:lang w:eastAsia="zh-HK"/>
        </w:rPr>
        <w:t>數</w:t>
      </w:r>
      <w:r w:rsidRPr="00E63A44">
        <w:rPr>
          <w:rFonts w:hAnsi="標楷體" w:hint="eastAsia"/>
          <w:b/>
          <w:lang w:eastAsia="zh-HK"/>
        </w:rPr>
        <w:t>之情事</w:t>
      </w:r>
      <w:r>
        <w:rPr>
          <w:rFonts w:hAnsi="標楷體" w:hint="eastAsia"/>
          <w:b/>
        </w:rPr>
        <w:t>：</w:t>
      </w:r>
      <w:r w:rsidRPr="003D5BA0">
        <w:rPr>
          <w:rFonts w:hint="eastAsia"/>
          <w:lang w:eastAsia="zh-HK"/>
        </w:rPr>
        <w:t>陸委會本次追加預算案數1億647萬8千元</w:t>
      </w:r>
      <w:r w:rsidRPr="003D5BA0">
        <w:rPr>
          <w:rFonts w:hint="eastAsia"/>
        </w:rPr>
        <w:t>，</w:t>
      </w:r>
      <w:r w:rsidRPr="003D5BA0">
        <w:rPr>
          <w:rFonts w:hint="eastAsia"/>
          <w:lang w:eastAsia="zh-HK"/>
        </w:rPr>
        <w:t>均屬回編本院刪減數</w:t>
      </w:r>
      <w:r>
        <w:rPr>
          <w:rFonts w:hint="eastAsia"/>
        </w:rPr>
        <w:t>，</w:t>
      </w:r>
      <w:r>
        <w:rPr>
          <w:rFonts w:hint="eastAsia"/>
          <w:lang w:eastAsia="zh-HK"/>
        </w:rPr>
        <w:t>其中</w:t>
      </w:r>
      <w:r w:rsidRPr="003D5BA0">
        <w:rPr>
          <w:rFonts w:hint="eastAsia"/>
        </w:rPr>
        <w:t>「</w:t>
      </w:r>
      <w:r w:rsidRPr="003D5BA0">
        <w:rPr>
          <w:rFonts w:hint="eastAsia"/>
          <w:lang w:eastAsia="zh-HK"/>
        </w:rPr>
        <w:t>法政業務</w:t>
      </w:r>
      <w:r w:rsidRPr="003D5BA0">
        <w:rPr>
          <w:rFonts w:hint="eastAsia"/>
        </w:rPr>
        <w:t>」</w:t>
      </w:r>
      <w:r w:rsidRPr="003D5BA0">
        <w:rPr>
          <w:rFonts w:hint="eastAsia"/>
          <w:lang w:eastAsia="zh-HK"/>
        </w:rPr>
        <w:t>追加預算數</w:t>
      </w:r>
      <w:r w:rsidRPr="003D5BA0">
        <w:rPr>
          <w:lang w:eastAsia="zh-HK"/>
        </w:rPr>
        <w:t>9</w:t>
      </w:r>
      <w:r w:rsidRPr="003D5BA0">
        <w:rPr>
          <w:rFonts w:hint="eastAsia"/>
        </w:rPr>
        <w:t>,8</w:t>
      </w:r>
      <w:r w:rsidRPr="003D5BA0">
        <w:rPr>
          <w:lang w:eastAsia="zh-HK"/>
        </w:rPr>
        <w:t>80萬1千元</w:t>
      </w:r>
      <w:r>
        <w:rPr>
          <w:rFonts w:hint="eastAsia"/>
          <w:lang w:eastAsia="zh-HK"/>
        </w:rPr>
        <w:t>占比</w:t>
      </w:r>
      <w:r>
        <w:rPr>
          <w:rFonts w:hint="eastAsia"/>
        </w:rPr>
        <w:t>92.79%</w:t>
      </w:r>
      <w:r w:rsidRPr="003D5BA0">
        <w:rPr>
          <w:rFonts w:hint="eastAsia"/>
        </w:rPr>
        <w:t>，</w:t>
      </w:r>
      <w:r>
        <w:rPr>
          <w:rFonts w:hint="eastAsia"/>
          <w:lang w:eastAsia="zh-HK"/>
        </w:rPr>
        <w:t>其中多為回編</w:t>
      </w:r>
      <w:r w:rsidRPr="00C01E64">
        <w:rPr>
          <w:rFonts w:hint="eastAsia"/>
          <w:lang w:eastAsia="zh-HK"/>
        </w:rPr>
        <w:t>本院指定刪減數</w:t>
      </w:r>
      <w:r>
        <w:rPr>
          <w:rFonts w:hint="eastAsia"/>
          <w:lang w:eastAsia="zh-HK"/>
        </w:rPr>
        <w:t>達</w:t>
      </w:r>
      <w:r w:rsidRPr="0060597C">
        <w:rPr>
          <w:rFonts w:hint="eastAsia"/>
          <w:lang w:eastAsia="zh-HK"/>
        </w:rPr>
        <w:t>9,875萬1千元</w:t>
      </w:r>
      <w:r>
        <w:rPr>
          <w:rStyle w:val="afb"/>
          <w:lang w:eastAsia="zh-HK"/>
        </w:rPr>
        <w:footnoteReference w:id="14"/>
      </w:r>
      <w:r>
        <w:rPr>
          <w:rFonts w:hint="eastAsia"/>
        </w:rPr>
        <w:t>（</w:t>
      </w:r>
      <w:r>
        <w:rPr>
          <w:rFonts w:hint="eastAsia"/>
          <w:lang w:eastAsia="zh-HK"/>
        </w:rPr>
        <w:t>詳表</w:t>
      </w:r>
      <w:r>
        <w:rPr>
          <w:rFonts w:hint="eastAsia"/>
        </w:rPr>
        <w:t>2），</w:t>
      </w:r>
      <w:r>
        <w:rPr>
          <w:rFonts w:hint="eastAsia"/>
          <w:lang w:eastAsia="zh-HK"/>
        </w:rPr>
        <w:t>恐未尊重</w:t>
      </w:r>
      <w:r w:rsidRPr="00E63A44">
        <w:rPr>
          <w:rFonts w:hint="eastAsia"/>
        </w:rPr>
        <w:t>本院預算審議職權，</w:t>
      </w:r>
      <w:r>
        <w:rPr>
          <w:rFonts w:hint="eastAsia"/>
          <w:lang w:eastAsia="zh-HK"/>
        </w:rPr>
        <w:t>妥適性容待商榷</w:t>
      </w:r>
      <w:r>
        <w:rPr>
          <w:rFonts w:hint="eastAsia"/>
        </w:rPr>
        <w:t>。</w:t>
      </w:r>
    </w:p>
    <w:p w14:paraId="0A061540" w14:textId="77777777" w:rsidR="00893E2E" w:rsidRDefault="00893E2E" w:rsidP="00F2021F">
      <w:pPr>
        <w:pStyle w:val="142"/>
        <w:spacing w:beforeLines="50" w:before="255"/>
        <w:ind w:left="757" w:hangingChars="267" w:hanging="757"/>
        <w:rPr>
          <w:b/>
          <w:sz w:val="28"/>
        </w:rPr>
      </w:pPr>
      <w:r w:rsidRPr="00E904A8">
        <w:rPr>
          <w:rFonts w:hint="eastAsia"/>
          <w:b/>
          <w:sz w:val="28"/>
        </w:rPr>
        <w:t>表1</w:t>
      </w:r>
      <w:r>
        <w:rPr>
          <w:rFonts w:hint="eastAsia"/>
          <w:b/>
          <w:sz w:val="28"/>
        </w:rPr>
        <w:t xml:space="preserve"> </w:t>
      </w:r>
      <w:r>
        <w:rPr>
          <w:rFonts w:hint="eastAsia"/>
          <w:b/>
          <w:sz w:val="28"/>
          <w:lang w:eastAsia="zh-HK"/>
        </w:rPr>
        <w:t>陸委會</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年度追加預算案編列明細</w:t>
      </w:r>
      <w:r w:rsidRPr="00E904A8">
        <w:rPr>
          <w:rFonts w:hint="eastAsia"/>
          <w:b/>
          <w:sz w:val="28"/>
        </w:rPr>
        <w:t>表</w:t>
      </w:r>
    </w:p>
    <w:p w14:paraId="2669EEBA" w14:textId="77777777" w:rsidR="00893E2E" w:rsidRPr="0014371B" w:rsidRDefault="00893E2E" w:rsidP="00F2021F">
      <w:pPr>
        <w:pStyle w:val="142"/>
        <w:jc w:val="right"/>
        <w:rPr>
          <w:lang w:eastAsia="zh-HK"/>
        </w:rPr>
      </w:pPr>
      <w:r w:rsidRPr="00626C45">
        <w:rPr>
          <w:rFonts w:hint="eastAsia"/>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850"/>
        <w:gridCol w:w="851"/>
        <w:gridCol w:w="850"/>
        <w:gridCol w:w="709"/>
        <w:gridCol w:w="850"/>
        <w:gridCol w:w="851"/>
        <w:gridCol w:w="850"/>
        <w:gridCol w:w="851"/>
        <w:gridCol w:w="992"/>
      </w:tblGrid>
      <w:tr w:rsidR="00893E2E" w:rsidRPr="008F4E88" w14:paraId="68073E4F" w14:textId="77777777" w:rsidTr="008F4E88">
        <w:trPr>
          <w:trHeight w:val="340"/>
          <w:tblHeader/>
        </w:trPr>
        <w:tc>
          <w:tcPr>
            <w:tcW w:w="993" w:type="dxa"/>
            <w:vMerge w:val="restart"/>
            <w:shd w:val="clear" w:color="auto" w:fill="auto"/>
            <w:noWrap/>
            <w:vAlign w:val="center"/>
            <w:hideMark/>
          </w:tcPr>
          <w:p w14:paraId="48F80B12" w14:textId="77777777" w:rsidR="00893E2E" w:rsidRPr="008F4E88" w:rsidRDefault="00893E2E" w:rsidP="008F4E88">
            <w:pPr>
              <w:pStyle w:val="142"/>
              <w:ind w:rightChars="-38" w:right="-108"/>
              <w:jc w:val="center"/>
              <w:rPr>
                <w:rFonts w:hAnsi="標楷體"/>
                <w:b/>
                <w:spacing w:val="-20"/>
                <w:sz w:val="22"/>
                <w:szCs w:val="22"/>
              </w:rPr>
            </w:pPr>
            <w:r w:rsidRPr="008F4E88">
              <w:rPr>
                <w:rFonts w:hAnsi="標楷體" w:hint="eastAsia"/>
                <w:b/>
                <w:spacing w:val="-20"/>
                <w:sz w:val="22"/>
                <w:szCs w:val="22"/>
              </w:rPr>
              <w:t>科目</w:t>
            </w:r>
          </w:p>
        </w:tc>
        <w:tc>
          <w:tcPr>
            <w:tcW w:w="1701" w:type="dxa"/>
            <w:gridSpan w:val="2"/>
            <w:shd w:val="clear" w:color="auto" w:fill="auto"/>
            <w:noWrap/>
            <w:vAlign w:val="center"/>
            <w:hideMark/>
          </w:tcPr>
          <w:p w14:paraId="6ECD7F89"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113</w:t>
            </w:r>
            <w:r w:rsidRPr="008F4E88">
              <w:rPr>
                <w:rFonts w:hAnsi="標楷體" w:hint="eastAsia"/>
                <w:b/>
                <w:spacing w:val="-20"/>
                <w:sz w:val="22"/>
                <w:szCs w:val="22"/>
                <w:lang w:eastAsia="zh-HK"/>
              </w:rPr>
              <w:t>年度</w:t>
            </w:r>
          </w:p>
        </w:tc>
        <w:tc>
          <w:tcPr>
            <w:tcW w:w="5953" w:type="dxa"/>
            <w:gridSpan w:val="7"/>
            <w:shd w:val="clear" w:color="auto" w:fill="auto"/>
            <w:noWrap/>
            <w:vAlign w:val="center"/>
            <w:hideMark/>
          </w:tcPr>
          <w:p w14:paraId="5CA2AE58"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114</w:t>
            </w:r>
            <w:r w:rsidRPr="008F4E88">
              <w:rPr>
                <w:rFonts w:hAnsi="標楷體" w:hint="eastAsia"/>
                <w:b/>
                <w:spacing w:val="-20"/>
                <w:sz w:val="22"/>
                <w:szCs w:val="22"/>
                <w:lang w:eastAsia="zh-HK"/>
              </w:rPr>
              <w:t>年度</w:t>
            </w:r>
          </w:p>
        </w:tc>
      </w:tr>
      <w:tr w:rsidR="00893E2E" w:rsidRPr="008F4E88" w14:paraId="0D8D708E" w14:textId="77777777" w:rsidTr="008F4E88">
        <w:trPr>
          <w:trHeight w:val="340"/>
          <w:tblHeader/>
        </w:trPr>
        <w:tc>
          <w:tcPr>
            <w:tcW w:w="993" w:type="dxa"/>
            <w:vMerge/>
            <w:shd w:val="clear" w:color="auto" w:fill="auto"/>
            <w:noWrap/>
            <w:vAlign w:val="center"/>
            <w:hideMark/>
          </w:tcPr>
          <w:p w14:paraId="78EE3C74" w14:textId="77777777" w:rsidR="00893E2E" w:rsidRPr="008F4E88" w:rsidRDefault="00893E2E" w:rsidP="008F4E88">
            <w:pPr>
              <w:pStyle w:val="142"/>
              <w:ind w:rightChars="-38" w:right="-108"/>
              <w:jc w:val="center"/>
              <w:rPr>
                <w:rFonts w:hAnsi="標楷體"/>
                <w:b/>
                <w:spacing w:val="-20"/>
                <w:sz w:val="22"/>
                <w:szCs w:val="22"/>
              </w:rPr>
            </w:pPr>
          </w:p>
        </w:tc>
        <w:tc>
          <w:tcPr>
            <w:tcW w:w="850" w:type="dxa"/>
            <w:shd w:val="clear" w:color="auto" w:fill="auto"/>
            <w:noWrap/>
            <w:vAlign w:val="center"/>
            <w:hideMark/>
          </w:tcPr>
          <w:p w14:paraId="66923396" w14:textId="77777777" w:rsidR="00893E2E" w:rsidRDefault="00893E2E" w:rsidP="008F4E88">
            <w:pPr>
              <w:pStyle w:val="142"/>
              <w:jc w:val="center"/>
              <w:rPr>
                <w:rFonts w:hAnsi="標楷體"/>
                <w:b/>
                <w:spacing w:val="-20"/>
                <w:sz w:val="22"/>
                <w:szCs w:val="22"/>
              </w:rPr>
            </w:pPr>
            <w:r w:rsidRPr="008F4E88">
              <w:rPr>
                <w:rFonts w:hAnsi="標楷體" w:hint="eastAsia"/>
                <w:b/>
                <w:spacing w:val="-20"/>
                <w:sz w:val="22"/>
                <w:szCs w:val="22"/>
              </w:rPr>
              <w:t>法定</w:t>
            </w:r>
          </w:p>
          <w:p w14:paraId="11D1EEAA"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預算數</w:t>
            </w:r>
          </w:p>
        </w:tc>
        <w:tc>
          <w:tcPr>
            <w:tcW w:w="851" w:type="dxa"/>
            <w:shd w:val="clear" w:color="auto" w:fill="auto"/>
            <w:noWrap/>
            <w:vAlign w:val="center"/>
            <w:hideMark/>
          </w:tcPr>
          <w:p w14:paraId="3DBDBC2F" w14:textId="77777777" w:rsidR="00893E2E" w:rsidRPr="008F4E88" w:rsidRDefault="00893E2E" w:rsidP="008F4E88">
            <w:pPr>
              <w:pStyle w:val="142"/>
              <w:jc w:val="center"/>
              <w:rPr>
                <w:rFonts w:hAnsi="標楷體"/>
                <w:b/>
                <w:spacing w:val="-20"/>
                <w:sz w:val="22"/>
                <w:szCs w:val="22"/>
              </w:rPr>
            </w:pPr>
            <w:r w:rsidRPr="008F4E88">
              <w:rPr>
                <w:rFonts w:hAnsi="標楷體" w:hint="eastAsia"/>
                <w:b/>
                <w:spacing w:val="-20"/>
                <w:sz w:val="22"/>
                <w:szCs w:val="22"/>
              </w:rPr>
              <w:t>決算數</w:t>
            </w:r>
          </w:p>
        </w:tc>
        <w:tc>
          <w:tcPr>
            <w:tcW w:w="850" w:type="dxa"/>
            <w:shd w:val="clear" w:color="auto" w:fill="auto"/>
            <w:noWrap/>
            <w:vAlign w:val="center"/>
            <w:hideMark/>
          </w:tcPr>
          <w:p w14:paraId="32E93B68"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預算案數</w:t>
            </w:r>
          </w:p>
        </w:tc>
        <w:tc>
          <w:tcPr>
            <w:tcW w:w="709" w:type="dxa"/>
            <w:shd w:val="clear" w:color="auto" w:fill="auto"/>
            <w:noWrap/>
            <w:vAlign w:val="center"/>
            <w:hideMark/>
          </w:tcPr>
          <w:p w14:paraId="3898C093"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通案</w:t>
            </w:r>
          </w:p>
          <w:p w14:paraId="57209F4B"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刪減</w:t>
            </w:r>
          </w:p>
        </w:tc>
        <w:tc>
          <w:tcPr>
            <w:tcW w:w="850" w:type="dxa"/>
            <w:shd w:val="clear" w:color="auto" w:fill="auto"/>
            <w:noWrap/>
            <w:vAlign w:val="center"/>
            <w:hideMark/>
          </w:tcPr>
          <w:p w14:paraId="198BDC8F" w14:textId="77777777" w:rsidR="00893E2E"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指定</w:t>
            </w:r>
          </w:p>
          <w:p w14:paraId="25992B66"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刪減</w:t>
            </w:r>
          </w:p>
        </w:tc>
        <w:tc>
          <w:tcPr>
            <w:tcW w:w="851" w:type="dxa"/>
            <w:shd w:val="clear" w:color="auto" w:fill="auto"/>
            <w:noWrap/>
            <w:vAlign w:val="center"/>
            <w:hideMark/>
          </w:tcPr>
          <w:p w14:paraId="0022AC8B"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刪減數</w:t>
            </w:r>
          </w:p>
          <w:p w14:paraId="4D4204B8"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合計</w:t>
            </w:r>
          </w:p>
        </w:tc>
        <w:tc>
          <w:tcPr>
            <w:tcW w:w="850" w:type="dxa"/>
            <w:shd w:val="clear" w:color="auto" w:fill="auto"/>
            <w:noWrap/>
            <w:vAlign w:val="center"/>
            <w:hideMark/>
          </w:tcPr>
          <w:p w14:paraId="78BBF7D5"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法定預算數(A)</w:t>
            </w:r>
          </w:p>
        </w:tc>
        <w:tc>
          <w:tcPr>
            <w:tcW w:w="851" w:type="dxa"/>
            <w:shd w:val="clear" w:color="auto" w:fill="auto"/>
            <w:noWrap/>
            <w:vAlign w:val="center"/>
            <w:hideMark/>
          </w:tcPr>
          <w:p w14:paraId="5E1FB1AB" w14:textId="77777777" w:rsidR="00893E2E" w:rsidRPr="008F4E88" w:rsidRDefault="00893E2E" w:rsidP="008F4E88">
            <w:pPr>
              <w:pStyle w:val="142"/>
              <w:ind w:leftChars="-36" w:left="1" w:hangingChars="56" w:hanging="103"/>
              <w:jc w:val="center"/>
              <w:rPr>
                <w:rFonts w:hAnsi="標楷體"/>
                <w:b/>
                <w:spacing w:val="-20"/>
                <w:sz w:val="22"/>
                <w:szCs w:val="22"/>
              </w:rPr>
            </w:pPr>
            <w:r w:rsidRPr="008F4E88">
              <w:rPr>
                <w:rFonts w:hAnsi="標楷體" w:hint="eastAsia"/>
                <w:b/>
                <w:spacing w:val="-20"/>
                <w:sz w:val="22"/>
                <w:szCs w:val="22"/>
              </w:rPr>
              <w:t>追加預算數(B)</w:t>
            </w:r>
          </w:p>
        </w:tc>
        <w:tc>
          <w:tcPr>
            <w:tcW w:w="992" w:type="dxa"/>
            <w:shd w:val="clear" w:color="auto" w:fill="auto"/>
            <w:noWrap/>
            <w:vAlign w:val="center"/>
            <w:hideMark/>
          </w:tcPr>
          <w:p w14:paraId="00EFE0BD" w14:textId="77777777" w:rsidR="00893E2E" w:rsidRPr="008F4E88" w:rsidRDefault="00893E2E" w:rsidP="008F4E88">
            <w:pPr>
              <w:pStyle w:val="142"/>
              <w:ind w:leftChars="-36" w:left="1" w:rightChars="-37" w:right="-105" w:hangingChars="56" w:hanging="103"/>
              <w:jc w:val="center"/>
              <w:rPr>
                <w:rFonts w:hAnsi="標楷體"/>
                <w:b/>
                <w:spacing w:val="-20"/>
                <w:sz w:val="22"/>
                <w:szCs w:val="22"/>
              </w:rPr>
            </w:pPr>
            <w:r w:rsidRPr="008F4E88">
              <w:rPr>
                <w:rFonts w:hAnsi="標楷體" w:hint="eastAsia"/>
                <w:b/>
                <w:spacing w:val="-20"/>
                <w:sz w:val="22"/>
                <w:szCs w:val="22"/>
              </w:rPr>
              <w:t>追加後預算數(A+B)</w:t>
            </w:r>
          </w:p>
        </w:tc>
      </w:tr>
      <w:tr w:rsidR="00893E2E" w:rsidRPr="008F4E88" w14:paraId="1AEBCFBD" w14:textId="77777777" w:rsidTr="008F4E88">
        <w:trPr>
          <w:trHeight w:hRule="exact" w:val="397"/>
        </w:trPr>
        <w:tc>
          <w:tcPr>
            <w:tcW w:w="993" w:type="dxa"/>
            <w:shd w:val="clear" w:color="auto" w:fill="auto"/>
            <w:noWrap/>
            <w:vAlign w:val="center"/>
            <w:hideMark/>
          </w:tcPr>
          <w:p w14:paraId="0623AC6A"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一般行政</w:t>
            </w:r>
          </w:p>
        </w:tc>
        <w:tc>
          <w:tcPr>
            <w:tcW w:w="850" w:type="dxa"/>
            <w:shd w:val="clear" w:color="auto" w:fill="auto"/>
            <w:noWrap/>
            <w:vAlign w:val="center"/>
            <w:hideMark/>
          </w:tcPr>
          <w:p w14:paraId="219A1FA9"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466,163</w:t>
            </w:r>
          </w:p>
        </w:tc>
        <w:tc>
          <w:tcPr>
            <w:tcW w:w="851" w:type="dxa"/>
            <w:shd w:val="clear" w:color="auto" w:fill="auto"/>
            <w:noWrap/>
            <w:vAlign w:val="center"/>
            <w:hideMark/>
          </w:tcPr>
          <w:p w14:paraId="30BD5A9E" w14:textId="77777777" w:rsidR="00893E2E" w:rsidRPr="008F4E88" w:rsidRDefault="00893E2E" w:rsidP="008F4E88">
            <w:pPr>
              <w:pStyle w:val="142"/>
              <w:ind w:rightChars="-38" w:right="-108"/>
              <w:jc w:val="right"/>
              <w:rPr>
                <w:rFonts w:hAnsi="標楷體"/>
                <w:spacing w:val="-20"/>
                <w:sz w:val="22"/>
                <w:szCs w:val="22"/>
              </w:rPr>
            </w:pPr>
            <w:r w:rsidRPr="008F4E88">
              <w:rPr>
                <w:rFonts w:hAnsi="標楷體" w:hint="eastAsia"/>
                <w:spacing w:val="-20"/>
                <w:sz w:val="22"/>
                <w:szCs w:val="22"/>
              </w:rPr>
              <w:t>441,667</w:t>
            </w:r>
          </w:p>
        </w:tc>
        <w:tc>
          <w:tcPr>
            <w:tcW w:w="850" w:type="dxa"/>
            <w:shd w:val="clear" w:color="auto" w:fill="auto"/>
            <w:noWrap/>
            <w:vAlign w:val="center"/>
            <w:hideMark/>
          </w:tcPr>
          <w:p w14:paraId="6B4A34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485,721</w:t>
            </w:r>
          </w:p>
        </w:tc>
        <w:tc>
          <w:tcPr>
            <w:tcW w:w="709" w:type="dxa"/>
            <w:shd w:val="clear" w:color="auto" w:fill="auto"/>
            <w:noWrap/>
            <w:vAlign w:val="center"/>
            <w:hideMark/>
          </w:tcPr>
          <w:p w14:paraId="18D7A28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4,267</w:t>
            </w:r>
          </w:p>
        </w:tc>
        <w:tc>
          <w:tcPr>
            <w:tcW w:w="850" w:type="dxa"/>
            <w:shd w:val="clear" w:color="auto" w:fill="auto"/>
            <w:noWrap/>
            <w:vAlign w:val="center"/>
            <w:hideMark/>
          </w:tcPr>
          <w:p w14:paraId="2382EA6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18,679</w:t>
            </w:r>
          </w:p>
        </w:tc>
        <w:tc>
          <w:tcPr>
            <w:tcW w:w="851" w:type="dxa"/>
            <w:shd w:val="clear" w:color="auto" w:fill="auto"/>
            <w:noWrap/>
            <w:vAlign w:val="center"/>
            <w:hideMark/>
          </w:tcPr>
          <w:p w14:paraId="7066AD8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22,946</w:t>
            </w:r>
          </w:p>
        </w:tc>
        <w:tc>
          <w:tcPr>
            <w:tcW w:w="850" w:type="dxa"/>
            <w:shd w:val="clear" w:color="auto" w:fill="auto"/>
            <w:noWrap/>
            <w:vAlign w:val="center"/>
            <w:hideMark/>
          </w:tcPr>
          <w:p w14:paraId="2E1C24E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462,775</w:t>
            </w:r>
          </w:p>
        </w:tc>
        <w:tc>
          <w:tcPr>
            <w:tcW w:w="851" w:type="dxa"/>
            <w:shd w:val="clear" w:color="auto" w:fill="auto"/>
            <w:noWrap/>
            <w:vAlign w:val="center"/>
            <w:hideMark/>
          </w:tcPr>
          <w:p w14:paraId="08BFA9ED"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4,819</w:t>
            </w:r>
          </w:p>
        </w:tc>
        <w:tc>
          <w:tcPr>
            <w:tcW w:w="992" w:type="dxa"/>
            <w:shd w:val="clear" w:color="auto" w:fill="auto"/>
            <w:noWrap/>
            <w:vAlign w:val="center"/>
            <w:hideMark/>
          </w:tcPr>
          <w:p w14:paraId="3BE6A8F0"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467,594</w:t>
            </w:r>
          </w:p>
        </w:tc>
      </w:tr>
      <w:tr w:rsidR="00893E2E" w:rsidRPr="008F4E88" w14:paraId="2FBD203E" w14:textId="77777777" w:rsidTr="008F4E88">
        <w:trPr>
          <w:trHeight w:hRule="exact" w:val="624"/>
        </w:trPr>
        <w:tc>
          <w:tcPr>
            <w:tcW w:w="993" w:type="dxa"/>
            <w:shd w:val="clear" w:color="auto" w:fill="auto"/>
            <w:noWrap/>
            <w:vAlign w:val="center"/>
            <w:hideMark/>
          </w:tcPr>
          <w:p w14:paraId="638D4340"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綜合規劃</w:t>
            </w:r>
          </w:p>
          <w:p w14:paraId="3D59D3EE"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業務</w:t>
            </w:r>
          </w:p>
        </w:tc>
        <w:tc>
          <w:tcPr>
            <w:tcW w:w="850" w:type="dxa"/>
            <w:shd w:val="clear" w:color="auto" w:fill="auto"/>
            <w:noWrap/>
            <w:vAlign w:val="center"/>
            <w:hideMark/>
          </w:tcPr>
          <w:p w14:paraId="3A24179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27,026</w:t>
            </w:r>
          </w:p>
        </w:tc>
        <w:tc>
          <w:tcPr>
            <w:tcW w:w="851" w:type="dxa"/>
            <w:shd w:val="clear" w:color="auto" w:fill="auto"/>
            <w:noWrap/>
            <w:vAlign w:val="center"/>
            <w:hideMark/>
          </w:tcPr>
          <w:p w14:paraId="15A9FCA9"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26,464</w:t>
            </w:r>
          </w:p>
        </w:tc>
        <w:tc>
          <w:tcPr>
            <w:tcW w:w="850" w:type="dxa"/>
            <w:shd w:val="clear" w:color="auto" w:fill="auto"/>
            <w:noWrap/>
            <w:vAlign w:val="center"/>
            <w:hideMark/>
          </w:tcPr>
          <w:p w14:paraId="354E9C16"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30,665</w:t>
            </w:r>
          </w:p>
        </w:tc>
        <w:tc>
          <w:tcPr>
            <w:tcW w:w="709" w:type="dxa"/>
            <w:shd w:val="clear" w:color="auto" w:fill="auto"/>
            <w:noWrap/>
            <w:vAlign w:val="center"/>
            <w:hideMark/>
          </w:tcPr>
          <w:p w14:paraId="23C6D6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4,361</w:t>
            </w:r>
          </w:p>
        </w:tc>
        <w:tc>
          <w:tcPr>
            <w:tcW w:w="850" w:type="dxa"/>
            <w:shd w:val="clear" w:color="auto" w:fill="auto"/>
            <w:noWrap/>
            <w:vAlign w:val="center"/>
            <w:hideMark/>
          </w:tcPr>
          <w:p w14:paraId="1E2A618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9,842</w:t>
            </w:r>
          </w:p>
        </w:tc>
        <w:tc>
          <w:tcPr>
            <w:tcW w:w="851" w:type="dxa"/>
            <w:shd w:val="clear" w:color="auto" w:fill="auto"/>
            <w:noWrap/>
            <w:vAlign w:val="center"/>
            <w:hideMark/>
          </w:tcPr>
          <w:p w14:paraId="5AEBDAE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14,203</w:t>
            </w:r>
          </w:p>
        </w:tc>
        <w:tc>
          <w:tcPr>
            <w:tcW w:w="850" w:type="dxa"/>
            <w:shd w:val="clear" w:color="auto" w:fill="auto"/>
            <w:noWrap/>
            <w:vAlign w:val="center"/>
            <w:hideMark/>
          </w:tcPr>
          <w:p w14:paraId="25396A2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16,462</w:t>
            </w:r>
          </w:p>
        </w:tc>
        <w:tc>
          <w:tcPr>
            <w:tcW w:w="851" w:type="dxa"/>
            <w:shd w:val="clear" w:color="auto" w:fill="auto"/>
            <w:noWrap/>
            <w:vAlign w:val="center"/>
            <w:hideMark/>
          </w:tcPr>
          <w:p w14:paraId="26A9D6F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1,020</w:t>
            </w:r>
          </w:p>
        </w:tc>
        <w:tc>
          <w:tcPr>
            <w:tcW w:w="992" w:type="dxa"/>
            <w:shd w:val="clear" w:color="auto" w:fill="auto"/>
            <w:noWrap/>
            <w:vAlign w:val="center"/>
            <w:hideMark/>
          </w:tcPr>
          <w:p w14:paraId="5CA7E30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17,482</w:t>
            </w:r>
          </w:p>
        </w:tc>
      </w:tr>
      <w:tr w:rsidR="00893E2E" w:rsidRPr="008F4E88" w14:paraId="15D645B4" w14:textId="77777777" w:rsidTr="008F4E88">
        <w:trPr>
          <w:trHeight w:hRule="exact" w:val="397"/>
        </w:trPr>
        <w:tc>
          <w:tcPr>
            <w:tcW w:w="993" w:type="dxa"/>
            <w:tcBorders>
              <w:bottom w:val="single" w:sz="6" w:space="0" w:color="auto"/>
            </w:tcBorders>
            <w:shd w:val="clear" w:color="auto" w:fill="auto"/>
            <w:noWrap/>
            <w:vAlign w:val="center"/>
            <w:hideMark/>
          </w:tcPr>
          <w:p w14:paraId="058AB3CF"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經濟業務</w:t>
            </w:r>
          </w:p>
        </w:tc>
        <w:tc>
          <w:tcPr>
            <w:tcW w:w="850" w:type="dxa"/>
            <w:tcBorders>
              <w:bottom w:val="single" w:sz="6" w:space="0" w:color="auto"/>
            </w:tcBorders>
            <w:shd w:val="clear" w:color="auto" w:fill="auto"/>
            <w:noWrap/>
            <w:vAlign w:val="center"/>
            <w:hideMark/>
          </w:tcPr>
          <w:p w14:paraId="3520B20A"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24,510</w:t>
            </w:r>
          </w:p>
        </w:tc>
        <w:tc>
          <w:tcPr>
            <w:tcW w:w="851" w:type="dxa"/>
            <w:tcBorders>
              <w:bottom w:val="single" w:sz="6" w:space="0" w:color="auto"/>
            </w:tcBorders>
            <w:shd w:val="clear" w:color="auto" w:fill="auto"/>
            <w:noWrap/>
            <w:vAlign w:val="center"/>
            <w:hideMark/>
          </w:tcPr>
          <w:p w14:paraId="425AF90F"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23,832</w:t>
            </w:r>
          </w:p>
        </w:tc>
        <w:tc>
          <w:tcPr>
            <w:tcW w:w="850" w:type="dxa"/>
            <w:tcBorders>
              <w:bottom w:val="single" w:sz="6" w:space="0" w:color="auto"/>
            </w:tcBorders>
            <w:shd w:val="clear" w:color="auto" w:fill="auto"/>
            <w:noWrap/>
            <w:vAlign w:val="center"/>
            <w:hideMark/>
          </w:tcPr>
          <w:p w14:paraId="37117C9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25,639</w:t>
            </w:r>
          </w:p>
        </w:tc>
        <w:tc>
          <w:tcPr>
            <w:tcW w:w="709" w:type="dxa"/>
            <w:tcBorders>
              <w:bottom w:val="single" w:sz="6" w:space="0" w:color="auto"/>
            </w:tcBorders>
            <w:shd w:val="clear" w:color="auto" w:fill="auto"/>
            <w:noWrap/>
            <w:vAlign w:val="center"/>
            <w:hideMark/>
          </w:tcPr>
          <w:p w14:paraId="34E61D1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2,457</w:t>
            </w:r>
          </w:p>
        </w:tc>
        <w:tc>
          <w:tcPr>
            <w:tcW w:w="850" w:type="dxa"/>
            <w:tcBorders>
              <w:bottom w:val="single" w:sz="6" w:space="0" w:color="auto"/>
            </w:tcBorders>
            <w:shd w:val="clear" w:color="auto" w:fill="auto"/>
            <w:noWrap/>
            <w:vAlign w:val="center"/>
            <w:hideMark/>
          </w:tcPr>
          <w:p w14:paraId="7AF648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6,856</w:t>
            </w:r>
          </w:p>
        </w:tc>
        <w:tc>
          <w:tcPr>
            <w:tcW w:w="851" w:type="dxa"/>
            <w:tcBorders>
              <w:bottom w:val="single" w:sz="6" w:space="0" w:color="auto"/>
            </w:tcBorders>
            <w:shd w:val="clear" w:color="auto" w:fill="auto"/>
            <w:noWrap/>
            <w:vAlign w:val="center"/>
            <w:hideMark/>
          </w:tcPr>
          <w:p w14:paraId="5552E33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9,313</w:t>
            </w:r>
          </w:p>
        </w:tc>
        <w:tc>
          <w:tcPr>
            <w:tcW w:w="850" w:type="dxa"/>
            <w:tcBorders>
              <w:bottom w:val="single" w:sz="6" w:space="0" w:color="auto"/>
            </w:tcBorders>
            <w:shd w:val="clear" w:color="auto" w:fill="auto"/>
            <w:noWrap/>
            <w:vAlign w:val="center"/>
            <w:hideMark/>
          </w:tcPr>
          <w:p w14:paraId="67E2B40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16,326</w:t>
            </w:r>
          </w:p>
        </w:tc>
        <w:tc>
          <w:tcPr>
            <w:tcW w:w="851" w:type="dxa"/>
            <w:tcBorders>
              <w:bottom w:val="single" w:sz="6" w:space="0" w:color="auto"/>
            </w:tcBorders>
            <w:shd w:val="clear" w:color="auto" w:fill="auto"/>
            <w:noWrap/>
            <w:vAlign w:val="center"/>
            <w:hideMark/>
          </w:tcPr>
          <w:p w14:paraId="7F21599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76</w:t>
            </w:r>
          </w:p>
        </w:tc>
        <w:tc>
          <w:tcPr>
            <w:tcW w:w="992" w:type="dxa"/>
            <w:tcBorders>
              <w:bottom w:val="single" w:sz="6" w:space="0" w:color="auto"/>
            </w:tcBorders>
            <w:shd w:val="clear" w:color="auto" w:fill="auto"/>
            <w:noWrap/>
            <w:vAlign w:val="center"/>
            <w:hideMark/>
          </w:tcPr>
          <w:p w14:paraId="3D76E90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16,402</w:t>
            </w:r>
          </w:p>
        </w:tc>
      </w:tr>
      <w:tr w:rsidR="00893E2E" w:rsidRPr="008F4E88" w14:paraId="4AF1E153" w14:textId="77777777" w:rsidTr="008F4E88">
        <w:trPr>
          <w:trHeight w:hRule="exact" w:val="397"/>
        </w:trPr>
        <w:tc>
          <w:tcPr>
            <w:tcW w:w="993" w:type="dxa"/>
            <w:tcBorders>
              <w:top w:val="single" w:sz="6" w:space="0" w:color="auto"/>
              <w:bottom w:val="single" w:sz="6" w:space="0" w:color="auto"/>
            </w:tcBorders>
            <w:shd w:val="clear" w:color="auto" w:fill="D0CECE"/>
            <w:noWrap/>
            <w:vAlign w:val="center"/>
            <w:hideMark/>
          </w:tcPr>
          <w:p w14:paraId="583CB88C" w14:textId="77777777" w:rsidR="00893E2E" w:rsidRPr="008F4E88" w:rsidRDefault="00893E2E" w:rsidP="008F4E88">
            <w:pPr>
              <w:pStyle w:val="142"/>
              <w:ind w:leftChars="-38" w:rightChars="-38" w:right="-108" w:hangingChars="59" w:hanging="108"/>
              <w:rPr>
                <w:rFonts w:hAnsi="標楷體"/>
                <w:b/>
                <w:spacing w:val="-20"/>
                <w:sz w:val="22"/>
                <w:szCs w:val="22"/>
              </w:rPr>
            </w:pPr>
            <w:r w:rsidRPr="008F4E88">
              <w:rPr>
                <w:rFonts w:hAnsi="標楷體" w:hint="eastAsia"/>
                <w:b/>
                <w:spacing w:val="-20"/>
                <w:sz w:val="22"/>
                <w:szCs w:val="22"/>
              </w:rPr>
              <w:t>法政業務</w:t>
            </w:r>
          </w:p>
        </w:tc>
        <w:tc>
          <w:tcPr>
            <w:tcW w:w="850" w:type="dxa"/>
            <w:tcBorders>
              <w:top w:val="single" w:sz="6" w:space="0" w:color="auto"/>
              <w:bottom w:val="single" w:sz="6" w:space="0" w:color="auto"/>
            </w:tcBorders>
            <w:shd w:val="clear" w:color="auto" w:fill="D0CECE"/>
            <w:noWrap/>
            <w:vAlign w:val="center"/>
            <w:hideMark/>
          </w:tcPr>
          <w:p w14:paraId="2C80A881"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210,445</w:t>
            </w:r>
          </w:p>
        </w:tc>
        <w:tc>
          <w:tcPr>
            <w:tcW w:w="851" w:type="dxa"/>
            <w:tcBorders>
              <w:top w:val="single" w:sz="6" w:space="0" w:color="auto"/>
              <w:bottom w:val="single" w:sz="6" w:space="0" w:color="auto"/>
            </w:tcBorders>
            <w:shd w:val="clear" w:color="auto" w:fill="D0CECE"/>
            <w:noWrap/>
            <w:vAlign w:val="center"/>
            <w:hideMark/>
          </w:tcPr>
          <w:p w14:paraId="5ECD27F1"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209,157</w:t>
            </w:r>
          </w:p>
        </w:tc>
        <w:tc>
          <w:tcPr>
            <w:tcW w:w="850" w:type="dxa"/>
            <w:tcBorders>
              <w:top w:val="single" w:sz="6" w:space="0" w:color="auto"/>
              <w:bottom w:val="single" w:sz="6" w:space="0" w:color="auto"/>
            </w:tcBorders>
            <w:shd w:val="clear" w:color="auto" w:fill="D0CECE"/>
            <w:noWrap/>
            <w:vAlign w:val="center"/>
            <w:hideMark/>
          </w:tcPr>
          <w:p w14:paraId="7F822289"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287,515</w:t>
            </w:r>
          </w:p>
        </w:tc>
        <w:tc>
          <w:tcPr>
            <w:tcW w:w="709" w:type="dxa"/>
            <w:tcBorders>
              <w:top w:val="single" w:sz="6" w:space="0" w:color="auto"/>
              <w:bottom w:val="single" w:sz="6" w:space="0" w:color="auto"/>
            </w:tcBorders>
            <w:shd w:val="clear" w:color="auto" w:fill="D0CECE"/>
            <w:noWrap/>
            <w:vAlign w:val="center"/>
            <w:hideMark/>
          </w:tcPr>
          <w:p w14:paraId="3E73E7BE"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1,770</w:t>
            </w:r>
          </w:p>
        </w:tc>
        <w:tc>
          <w:tcPr>
            <w:tcW w:w="850" w:type="dxa"/>
            <w:tcBorders>
              <w:top w:val="single" w:sz="6" w:space="0" w:color="auto"/>
              <w:bottom w:val="single" w:sz="6" w:space="0" w:color="auto"/>
            </w:tcBorders>
            <w:shd w:val="clear" w:color="auto" w:fill="D0CECE"/>
            <w:noWrap/>
            <w:vAlign w:val="center"/>
            <w:hideMark/>
          </w:tcPr>
          <w:p w14:paraId="7F8E352B"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104,845</w:t>
            </w:r>
          </w:p>
        </w:tc>
        <w:tc>
          <w:tcPr>
            <w:tcW w:w="851" w:type="dxa"/>
            <w:tcBorders>
              <w:top w:val="single" w:sz="6" w:space="0" w:color="auto"/>
              <w:bottom w:val="single" w:sz="6" w:space="0" w:color="auto"/>
            </w:tcBorders>
            <w:shd w:val="clear" w:color="auto" w:fill="D0CECE"/>
            <w:noWrap/>
            <w:vAlign w:val="center"/>
            <w:hideMark/>
          </w:tcPr>
          <w:p w14:paraId="0D9AA7F6"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106,615</w:t>
            </w:r>
          </w:p>
        </w:tc>
        <w:tc>
          <w:tcPr>
            <w:tcW w:w="850" w:type="dxa"/>
            <w:tcBorders>
              <w:top w:val="single" w:sz="6" w:space="0" w:color="auto"/>
              <w:bottom w:val="single" w:sz="6" w:space="0" w:color="auto"/>
            </w:tcBorders>
            <w:shd w:val="clear" w:color="auto" w:fill="D0CECE"/>
            <w:noWrap/>
            <w:vAlign w:val="center"/>
            <w:hideMark/>
          </w:tcPr>
          <w:p w14:paraId="012A4D3B"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180,900</w:t>
            </w:r>
          </w:p>
        </w:tc>
        <w:tc>
          <w:tcPr>
            <w:tcW w:w="851" w:type="dxa"/>
            <w:tcBorders>
              <w:top w:val="single" w:sz="6" w:space="0" w:color="auto"/>
              <w:bottom w:val="single" w:sz="6" w:space="0" w:color="auto"/>
            </w:tcBorders>
            <w:shd w:val="clear" w:color="auto" w:fill="D0CECE"/>
            <w:noWrap/>
            <w:vAlign w:val="center"/>
            <w:hideMark/>
          </w:tcPr>
          <w:p w14:paraId="4EE18123"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98,801</w:t>
            </w:r>
          </w:p>
        </w:tc>
        <w:tc>
          <w:tcPr>
            <w:tcW w:w="992" w:type="dxa"/>
            <w:tcBorders>
              <w:top w:val="single" w:sz="6" w:space="0" w:color="auto"/>
              <w:bottom w:val="single" w:sz="6" w:space="0" w:color="auto"/>
            </w:tcBorders>
            <w:shd w:val="clear" w:color="auto" w:fill="D0CECE"/>
            <w:noWrap/>
            <w:vAlign w:val="center"/>
            <w:hideMark/>
          </w:tcPr>
          <w:p w14:paraId="3C23F81A"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279,701</w:t>
            </w:r>
          </w:p>
        </w:tc>
      </w:tr>
      <w:tr w:rsidR="00893E2E" w:rsidRPr="008F4E88" w14:paraId="1EE80197" w14:textId="77777777" w:rsidTr="008F4E88">
        <w:trPr>
          <w:trHeight w:hRule="exact" w:val="698"/>
        </w:trPr>
        <w:tc>
          <w:tcPr>
            <w:tcW w:w="993" w:type="dxa"/>
            <w:tcBorders>
              <w:top w:val="single" w:sz="6" w:space="0" w:color="auto"/>
            </w:tcBorders>
            <w:shd w:val="clear" w:color="auto" w:fill="auto"/>
            <w:noWrap/>
            <w:vAlign w:val="center"/>
            <w:hideMark/>
          </w:tcPr>
          <w:p w14:paraId="3C5E0BDD"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港澳蒙藏</w:t>
            </w:r>
          </w:p>
          <w:p w14:paraId="7EF9E789"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業務</w:t>
            </w:r>
          </w:p>
        </w:tc>
        <w:tc>
          <w:tcPr>
            <w:tcW w:w="850" w:type="dxa"/>
            <w:tcBorders>
              <w:top w:val="single" w:sz="6" w:space="0" w:color="auto"/>
            </w:tcBorders>
            <w:shd w:val="clear" w:color="auto" w:fill="auto"/>
            <w:noWrap/>
            <w:vAlign w:val="center"/>
            <w:hideMark/>
          </w:tcPr>
          <w:p w14:paraId="54347332"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131,734</w:t>
            </w:r>
          </w:p>
        </w:tc>
        <w:tc>
          <w:tcPr>
            <w:tcW w:w="851" w:type="dxa"/>
            <w:tcBorders>
              <w:top w:val="single" w:sz="6" w:space="0" w:color="auto"/>
            </w:tcBorders>
            <w:shd w:val="clear" w:color="auto" w:fill="auto"/>
            <w:noWrap/>
            <w:vAlign w:val="center"/>
            <w:hideMark/>
          </w:tcPr>
          <w:p w14:paraId="7B342BE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121,320</w:t>
            </w:r>
          </w:p>
        </w:tc>
        <w:tc>
          <w:tcPr>
            <w:tcW w:w="850" w:type="dxa"/>
            <w:tcBorders>
              <w:top w:val="single" w:sz="6" w:space="0" w:color="auto"/>
            </w:tcBorders>
            <w:shd w:val="clear" w:color="auto" w:fill="auto"/>
            <w:noWrap/>
            <w:vAlign w:val="center"/>
            <w:hideMark/>
          </w:tcPr>
          <w:p w14:paraId="1B84A4C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135,580</w:t>
            </w:r>
          </w:p>
        </w:tc>
        <w:tc>
          <w:tcPr>
            <w:tcW w:w="709" w:type="dxa"/>
            <w:tcBorders>
              <w:top w:val="single" w:sz="6" w:space="0" w:color="auto"/>
            </w:tcBorders>
            <w:shd w:val="clear" w:color="auto" w:fill="auto"/>
            <w:noWrap/>
            <w:vAlign w:val="center"/>
            <w:hideMark/>
          </w:tcPr>
          <w:p w14:paraId="4AB2C70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4,952</w:t>
            </w:r>
          </w:p>
        </w:tc>
        <w:tc>
          <w:tcPr>
            <w:tcW w:w="850" w:type="dxa"/>
            <w:tcBorders>
              <w:top w:val="single" w:sz="6" w:space="0" w:color="auto"/>
            </w:tcBorders>
            <w:shd w:val="clear" w:color="auto" w:fill="auto"/>
            <w:noWrap/>
            <w:vAlign w:val="center"/>
            <w:hideMark/>
          </w:tcPr>
          <w:p w14:paraId="4789413D"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10,172</w:t>
            </w:r>
          </w:p>
        </w:tc>
        <w:tc>
          <w:tcPr>
            <w:tcW w:w="851" w:type="dxa"/>
            <w:tcBorders>
              <w:top w:val="single" w:sz="6" w:space="0" w:color="auto"/>
            </w:tcBorders>
            <w:shd w:val="clear" w:color="auto" w:fill="auto"/>
            <w:noWrap/>
            <w:vAlign w:val="center"/>
            <w:hideMark/>
          </w:tcPr>
          <w:p w14:paraId="77988CC2"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15,124</w:t>
            </w:r>
          </w:p>
        </w:tc>
        <w:tc>
          <w:tcPr>
            <w:tcW w:w="850" w:type="dxa"/>
            <w:tcBorders>
              <w:top w:val="single" w:sz="6" w:space="0" w:color="auto"/>
            </w:tcBorders>
            <w:shd w:val="clear" w:color="auto" w:fill="auto"/>
            <w:noWrap/>
            <w:vAlign w:val="center"/>
            <w:hideMark/>
          </w:tcPr>
          <w:p w14:paraId="325CF93F"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120,456</w:t>
            </w:r>
          </w:p>
        </w:tc>
        <w:tc>
          <w:tcPr>
            <w:tcW w:w="851" w:type="dxa"/>
            <w:tcBorders>
              <w:top w:val="single" w:sz="6" w:space="0" w:color="auto"/>
            </w:tcBorders>
            <w:shd w:val="clear" w:color="auto" w:fill="auto"/>
            <w:noWrap/>
            <w:vAlign w:val="center"/>
            <w:hideMark/>
          </w:tcPr>
          <w:p w14:paraId="33D2A8A6"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8</w:t>
            </w:r>
          </w:p>
        </w:tc>
        <w:tc>
          <w:tcPr>
            <w:tcW w:w="992" w:type="dxa"/>
            <w:tcBorders>
              <w:top w:val="single" w:sz="6" w:space="0" w:color="auto"/>
            </w:tcBorders>
            <w:shd w:val="clear" w:color="auto" w:fill="auto"/>
            <w:noWrap/>
            <w:vAlign w:val="center"/>
            <w:hideMark/>
          </w:tcPr>
          <w:p w14:paraId="339CBC1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120,464</w:t>
            </w:r>
          </w:p>
        </w:tc>
      </w:tr>
      <w:tr w:rsidR="00893E2E" w:rsidRPr="008F4E88" w14:paraId="2F2C1C05" w14:textId="77777777" w:rsidTr="008F4E88">
        <w:trPr>
          <w:trHeight w:hRule="exact" w:val="397"/>
        </w:trPr>
        <w:tc>
          <w:tcPr>
            <w:tcW w:w="993" w:type="dxa"/>
            <w:shd w:val="clear" w:color="auto" w:fill="auto"/>
            <w:noWrap/>
            <w:vAlign w:val="center"/>
            <w:hideMark/>
          </w:tcPr>
          <w:p w14:paraId="4591CBC8"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聯絡業務</w:t>
            </w:r>
          </w:p>
        </w:tc>
        <w:tc>
          <w:tcPr>
            <w:tcW w:w="850" w:type="dxa"/>
            <w:shd w:val="clear" w:color="auto" w:fill="auto"/>
            <w:noWrap/>
            <w:vAlign w:val="center"/>
            <w:hideMark/>
          </w:tcPr>
          <w:p w14:paraId="05438DE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28,432</w:t>
            </w:r>
          </w:p>
        </w:tc>
        <w:tc>
          <w:tcPr>
            <w:tcW w:w="851" w:type="dxa"/>
            <w:shd w:val="clear" w:color="auto" w:fill="auto"/>
            <w:noWrap/>
            <w:vAlign w:val="center"/>
            <w:hideMark/>
          </w:tcPr>
          <w:p w14:paraId="0BA78D0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26,322</w:t>
            </w:r>
          </w:p>
        </w:tc>
        <w:tc>
          <w:tcPr>
            <w:tcW w:w="850" w:type="dxa"/>
            <w:shd w:val="clear" w:color="auto" w:fill="auto"/>
            <w:noWrap/>
            <w:vAlign w:val="center"/>
            <w:hideMark/>
          </w:tcPr>
          <w:p w14:paraId="35D9B1D6"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31,714</w:t>
            </w:r>
          </w:p>
        </w:tc>
        <w:tc>
          <w:tcPr>
            <w:tcW w:w="709" w:type="dxa"/>
            <w:shd w:val="clear" w:color="auto" w:fill="auto"/>
            <w:noWrap/>
            <w:vAlign w:val="center"/>
            <w:hideMark/>
          </w:tcPr>
          <w:p w14:paraId="7B88415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4,239</w:t>
            </w:r>
          </w:p>
        </w:tc>
        <w:tc>
          <w:tcPr>
            <w:tcW w:w="850" w:type="dxa"/>
            <w:shd w:val="clear" w:color="auto" w:fill="auto"/>
            <w:noWrap/>
            <w:vAlign w:val="center"/>
            <w:hideMark/>
          </w:tcPr>
          <w:p w14:paraId="353FCEAC"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12,846</w:t>
            </w:r>
          </w:p>
        </w:tc>
        <w:tc>
          <w:tcPr>
            <w:tcW w:w="851" w:type="dxa"/>
            <w:shd w:val="clear" w:color="auto" w:fill="auto"/>
            <w:noWrap/>
            <w:vAlign w:val="center"/>
            <w:hideMark/>
          </w:tcPr>
          <w:p w14:paraId="6BE8602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17,085</w:t>
            </w:r>
          </w:p>
        </w:tc>
        <w:tc>
          <w:tcPr>
            <w:tcW w:w="850" w:type="dxa"/>
            <w:shd w:val="clear" w:color="auto" w:fill="auto"/>
            <w:noWrap/>
            <w:vAlign w:val="center"/>
            <w:hideMark/>
          </w:tcPr>
          <w:p w14:paraId="4CBD461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14,629</w:t>
            </w:r>
          </w:p>
        </w:tc>
        <w:tc>
          <w:tcPr>
            <w:tcW w:w="851" w:type="dxa"/>
            <w:shd w:val="clear" w:color="auto" w:fill="auto"/>
            <w:noWrap/>
            <w:vAlign w:val="center"/>
            <w:hideMark/>
          </w:tcPr>
          <w:p w14:paraId="14374B8F"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1,733</w:t>
            </w:r>
          </w:p>
        </w:tc>
        <w:tc>
          <w:tcPr>
            <w:tcW w:w="992" w:type="dxa"/>
            <w:shd w:val="clear" w:color="auto" w:fill="auto"/>
            <w:noWrap/>
            <w:vAlign w:val="center"/>
            <w:hideMark/>
          </w:tcPr>
          <w:p w14:paraId="285A66F2"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16,362</w:t>
            </w:r>
          </w:p>
        </w:tc>
      </w:tr>
      <w:tr w:rsidR="00893E2E" w:rsidRPr="008F4E88" w14:paraId="0FF08E78" w14:textId="77777777" w:rsidTr="008F4E88">
        <w:trPr>
          <w:trHeight w:hRule="exact" w:val="397"/>
        </w:trPr>
        <w:tc>
          <w:tcPr>
            <w:tcW w:w="993" w:type="dxa"/>
            <w:shd w:val="clear" w:color="auto" w:fill="auto"/>
            <w:noWrap/>
            <w:vAlign w:val="center"/>
            <w:hideMark/>
          </w:tcPr>
          <w:p w14:paraId="4A3BB7F1"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lastRenderedPageBreak/>
              <w:t>第一預備金</w:t>
            </w:r>
          </w:p>
        </w:tc>
        <w:tc>
          <w:tcPr>
            <w:tcW w:w="850" w:type="dxa"/>
            <w:shd w:val="clear" w:color="auto" w:fill="auto"/>
            <w:noWrap/>
            <w:vAlign w:val="center"/>
            <w:hideMark/>
          </w:tcPr>
          <w:p w14:paraId="700C875E"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c>
          <w:tcPr>
            <w:tcW w:w="851" w:type="dxa"/>
            <w:shd w:val="clear" w:color="auto" w:fill="auto"/>
            <w:noWrap/>
            <w:vAlign w:val="center"/>
            <w:hideMark/>
          </w:tcPr>
          <w:p w14:paraId="2BB213CA"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0" w:type="dxa"/>
            <w:shd w:val="clear" w:color="auto" w:fill="auto"/>
            <w:noWrap/>
            <w:vAlign w:val="center"/>
            <w:hideMark/>
          </w:tcPr>
          <w:p w14:paraId="69AE02EC"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c>
          <w:tcPr>
            <w:tcW w:w="709" w:type="dxa"/>
            <w:shd w:val="clear" w:color="auto" w:fill="auto"/>
            <w:noWrap/>
            <w:vAlign w:val="center"/>
            <w:hideMark/>
          </w:tcPr>
          <w:p w14:paraId="53B3101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0" w:type="dxa"/>
            <w:shd w:val="clear" w:color="auto" w:fill="auto"/>
            <w:noWrap/>
            <w:vAlign w:val="center"/>
            <w:hideMark/>
          </w:tcPr>
          <w:p w14:paraId="177C517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1" w:type="dxa"/>
            <w:shd w:val="clear" w:color="auto" w:fill="auto"/>
            <w:noWrap/>
            <w:vAlign w:val="center"/>
            <w:hideMark/>
          </w:tcPr>
          <w:p w14:paraId="174D19CB"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850" w:type="dxa"/>
            <w:shd w:val="clear" w:color="auto" w:fill="auto"/>
            <w:noWrap/>
            <w:vAlign w:val="center"/>
            <w:hideMark/>
          </w:tcPr>
          <w:p w14:paraId="03E34E00"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c>
          <w:tcPr>
            <w:tcW w:w="851" w:type="dxa"/>
            <w:shd w:val="clear" w:color="auto" w:fill="auto"/>
            <w:noWrap/>
            <w:vAlign w:val="center"/>
            <w:hideMark/>
          </w:tcPr>
          <w:p w14:paraId="423413E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w:t>
            </w:r>
          </w:p>
        </w:tc>
        <w:tc>
          <w:tcPr>
            <w:tcW w:w="992" w:type="dxa"/>
            <w:shd w:val="clear" w:color="auto" w:fill="auto"/>
            <w:noWrap/>
            <w:vAlign w:val="center"/>
            <w:hideMark/>
          </w:tcPr>
          <w:p w14:paraId="62EBED04"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2,000</w:t>
            </w:r>
          </w:p>
        </w:tc>
      </w:tr>
      <w:tr w:rsidR="00893E2E" w:rsidRPr="008F4E88" w14:paraId="12237165" w14:textId="77777777" w:rsidTr="008F4E88">
        <w:trPr>
          <w:trHeight w:hRule="exact" w:val="397"/>
        </w:trPr>
        <w:tc>
          <w:tcPr>
            <w:tcW w:w="993" w:type="dxa"/>
            <w:shd w:val="clear" w:color="auto" w:fill="auto"/>
            <w:noWrap/>
            <w:vAlign w:val="center"/>
            <w:hideMark/>
          </w:tcPr>
          <w:p w14:paraId="1A96472C" w14:textId="77777777" w:rsidR="00893E2E" w:rsidRPr="008F4E88" w:rsidRDefault="00893E2E" w:rsidP="008F4E88">
            <w:pPr>
              <w:pStyle w:val="142"/>
              <w:ind w:leftChars="-38" w:rightChars="-38" w:right="-108" w:hangingChars="59" w:hanging="108"/>
              <w:rPr>
                <w:rFonts w:hAnsi="標楷體"/>
                <w:spacing w:val="-20"/>
                <w:sz w:val="22"/>
                <w:szCs w:val="22"/>
              </w:rPr>
            </w:pPr>
            <w:r w:rsidRPr="008F4E88">
              <w:rPr>
                <w:rFonts w:hAnsi="標楷體" w:hint="eastAsia"/>
                <w:spacing w:val="-20"/>
                <w:sz w:val="22"/>
                <w:szCs w:val="22"/>
              </w:rPr>
              <w:t>文教業務</w:t>
            </w:r>
          </w:p>
        </w:tc>
        <w:tc>
          <w:tcPr>
            <w:tcW w:w="850" w:type="dxa"/>
            <w:shd w:val="clear" w:color="auto" w:fill="auto"/>
            <w:noWrap/>
            <w:vAlign w:val="center"/>
            <w:hideMark/>
          </w:tcPr>
          <w:p w14:paraId="12351198"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38,792</w:t>
            </w:r>
          </w:p>
        </w:tc>
        <w:tc>
          <w:tcPr>
            <w:tcW w:w="851" w:type="dxa"/>
            <w:shd w:val="clear" w:color="auto" w:fill="auto"/>
            <w:noWrap/>
            <w:vAlign w:val="center"/>
            <w:hideMark/>
          </w:tcPr>
          <w:p w14:paraId="18F0A6F3"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37,568</w:t>
            </w:r>
          </w:p>
        </w:tc>
        <w:tc>
          <w:tcPr>
            <w:tcW w:w="850" w:type="dxa"/>
            <w:shd w:val="clear" w:color="auto" w:fill="auto"/>
            <w:noWrap/>
            <w:vAlign w:val="center"/>
            <w:hideMark/>
          </w:tcPr>
          <w:p w14:paraId="63416AA1"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40,352</w:t>
            </w:r>
          </w:p>
        </w:tc>
        <w:tc>
          <w:tcPr>
            <w:tcW w:w="709" w:type="dxa"/>
            <w:shd w:val="clear" w:color="auto" w:fill="auto"/>
            <w:noWrap/>
            <w:vAlign w:val="center"/>
            <w:hideMark/>
          </w:tcPr>
          <w:p w14:paraId="5FA47EB9"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2,699</w:t>
            </w:r>
          </w:p>
        </w:tc>
        <w:tc>
          <w:tcPr>
            <w:tcW w:w="850" w:type="dxa"/>
            <w:shd w:val="clear" w:color="auto" w:fill="auto"/>
            <w:noWrap/>
            <w:vAlign w:val="center"/>
            <w:hideMark/>
          </w:tcPr>
          <w:p w14:paraId="449E700D"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6,197</w:t>
            </w:r>
          </w:p>
        </w:tc>
        <w:tc>
          <w:tcPr>
            <w:tcW w:w="851" w:type="dxa"/>
            <w:shd w:val="clear" w:color="auto" w:fill="auto"/>
            <w:noWrap/>
            <w:vAlign w:val="center"/>
            <w:hideMark/>
          </w:tcPr>
          <w:p w14:paraId="0D3D6B5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8,896</w:t>
            </w:r>
          </w:p>
        </w:tc>
        <w:tc>
          <w:tcPr>
            <w:tcW w:w="850" w:type="dxa"/>
            <w:shd w:val="clear" w:color="auto" w:fill="auto"/>
            <w:noWrap/>
            <w:vAlign w:val="center"/>
            <w:hideMark/>
          </w:tcPr>
          <w:p w14:paraId="084B4FBC"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31,456</w:t>
            </w:r>
          </w:p>
        </w:tc>
        <w:tc>
          <w:tcPr>
            <w:tcW w:w="851" w:type="dxa"/>
            <w:shd w:val="clear" w:color="auto" w:fill="auto"/>
            <w:noWrap/>
            <w:vAlign w:val="center"/>
            <w:hideMark/>
          </w:tcPr>
          <w:p w14:paraId="4C3E8715"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21</w:t>
            </w:r>
          </w:p>
        </w:tc>
        <w:tc>
          <w:tcPr>
            <w:tcW w:w="992" w:type="dxa"/>
            <w:shd w:val="clear" w:color="auto" w:fill="auto"/>
            <w:noWrap/>
            <w:vAlign w:val="center"/>
            <w:hideMark/>
          </w:tcPr>
          <w:p w14:paraId="15D11BC7" w14:textId="77777777" w:rsidR="00893E2E" w:rsidRPr="008F4E88" w:rsidRDefault="00893E2E" w:rsidP="008F4E88">
            <w:pPr>
              <w:pStyle w:val="142"/>
              <w:jc w:val="right"/>
              <w:rPr>
                <w:rFonts w:hAnsi="標楷體"/>
                <w:spacing w:val="-20"/>
                <w:sz w:val="22"/>
                <w:szCs w:val="22"/>
              </w:rPr>
            </w:pPr>
            <w:r w:rsidRPr="008F4E88">
              <w:rPr>
                <w:rFonts w:hAnsi="標楷體" w:hint="eastAsia"/>
                <w:spacing w:val="-20"/>
                <w:sz w:val="22"/>
                <w:szCs w:val="22"/>
              </w:rPr>
              <w:t>31,477</w:t>
            </w:r>
          </w:p>
        </w:tc>
      </w:tr>
      <w:tr w:rsidR="00893E2E" w:rsidRPr="008F4E88" w14:paraId="6AF062B9" w14:textId="77777777" w:rsidTr="008F4E88">
        <w:trPr>
          <w:trHeight w:hRule="exact" w:val="397"/>
        </w:trPr>
        <w:tc>
          <w:tcPr>
            <w:tcW w:w="993" w:type="dxa"/>
            <w:shd w:val="clear" w:color="auto" w:fill="auto"/>
            <w:noWrap/>
            <w:vAlign w:val="center"/>
            <w:hideMark/>
          </w:tcPr>
          <w:p w14:paraId="74C1E9D5" w14:textId="77777777" w:rsidR="00893E2E" w:rsidRPr="008F4E88" w:rsidRDefault="00893E2E" w:rsidP="008F4E88">
            <w:pPr>
              <w:pStyle w:val="142"/>
              <w:ind w:leftChars="-38" w:rightChars="-38" w:right="-108" w:hangingChars="59" w:hanging="108"/>
              <w:rPr>
                <w:rFonts w:hAnsi="標楷體"/>
                <w:b/>
                <w:spacing w:val="-20"/>
                <w:sz w:val="22"/>
                <w:szCs w:val="22"/>
              </w:rPr>
            </w:pPr>
            <w:r w:rsidRPr="008F4E88">
              <w:rPr>
                <w:rFonts w:hAnsi="標楷體" w:hint="eastAsia"/>
                <w:b/>
                <w:spacing w:val="-20"/>
                <w:sz w:val="22"/>
                <w:szCs w:val="22"/>
              </w:rPr>
              <w:t>合計</w:t>
            </w:r>
          </w:p>
        </w:tc>
        <w:tc>
          <w:tcPr>
            <w:tcW w:w="850" w:type="dxa"/>
            <w:shd w:val="clear" w:color="auto" w:fill="auto"/>
            <w:noWrap/>
            <w:vAlign w:val="center"/>
            <w:hideMark/>
          </w:tcPr>
          <w:p w14:paraId="4E348EC8"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929,102</w:t>
            </w:r>
          </w:p>
        </w:tc>
        <w:tc>
          <w:tcPr>
            <w:tcW w:w="851" w:type="dxa"/>
            <w:shd w:val="clear" w:color="auto" w:fill="auto"/>
            <w:noWrap/>
            <w:vAlign w:val="center"/>
            <w:hideMark/>
          </w:tcPr>
          <w:p w14:paraId="515678FB"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886,330</w:t>
            </w:r>
          </w:p>
        </w:tc>
        <w:tc>
          <w:tcPr>
            <w:tcW w:w="850" w:type="dxa"/>
            <w:shd w:val="clear" w:color="auto" w:fill="auto"/>
            <w:noWrap/>
            <w:vAlign w:val="center"/>
            <w:hideMark/>
          </w:tcPr>
          <w:p w14:paraId="7D6C055A" w14:textId="77777777" w:rsidR="00893E2E" w:rsidRPr="008F4E88" w:rsidRDefault="00893E2E" w:rsidP="008F4E88">
            <w:pPr>
              <w:pStyle w:val="142"/>
              <w:ind w:leftChars="-36" w:left="1" w:rightChars="-38" w:right="-108" w:hangingChars="56" w:hanging="103"/>
              <w:jc w:val="right"/>
              <w:rPr>
                <w:rFonts w:hAnsi="標楷體"/>
                <w:b/>
                <w:spacing w:val="-20"/>
                <w:sz w:val="22"/>
                <w:szCs w:val="22"/>
              </w:rPr>
            </w:pPr>
            <w:r w:rsidRPr="008F4E88">
              <w:rPr>
                <w:rFonts w:hAnsi="標楷體" w:hint="eastAsia"/>
                <w:b/>
                <w:spacing w:val="-20"/>
                <w:sz w:val="22"/>
                <w:szCs w:val="22"/>
              </w:rPr>
              <w:t>1,039,186</w:t>
            </w:r>
          </w:p>
        </w:tc>
        <w:tc>
          <w:tcPr>
            <w:tcW w:w="709" w:type="dxa"/>
            <w:shd w:val="clear" w:color="auto" w:fill="auto"/>
            <w:noWrap/>
            <w:vAlign w:val="center"/>
            <w:hideMark/>
          </w:tcPr>
          <w:p w14:paraId="34165B89" w14:textId="77777777" w:rsidR="00893E2E" w:rsidRPr="008F4E88" w:rsidRDefault="00893E2E" w:rsidP="008F4E88">
            <w:pPr>
              <w:pStyle w:val="142"/>
              <w:ind w:leftChars="-38" w:hangingChars="59" w:hanging="108"/>
              <w:jc w:val="right"/>
              <w:rPr>
                <w:rFonts w:hAnsi="標楷體"/>
                <w:b/>
                <w:spacing w:val="-20"/>
                <w:sz w:val="22"/>
                <w:szCs w:val="22"/>
              </w:rPr>
            </w:pPr>
            <w:r w:rsidRPr="008F4E88">
              <w:rPr>
                <w:rFonts w:hAnsi="標楷體" w:hint="eastAsia"/>
                <w:b/>
                <w:spacing w:val="-20"/>
                <w:sz w:val="22"/>
                <w:szCs w:val="22"/>
              </w:rPr>
              <w:t>24,745</w:t>
            </w:r>
          </w:p>
        </w:tc>
        <w:tc>
          <w:tcPr>
            <w:tcW w:w="850" w:type="dxa"/>
            <w:shd w:val="clear" w:color="auto" w:fill="auto"/>
            <w:noWrap/>
            <w:vAlign w:val="center"/>
            <w:hideMark/>
          </w:tcPr>
          <w:p w14:paraId="58C26AC3"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169,437</w:t>
            </w:r>
          </w:p>
        </w:tc>
        <w:tc>
          <w:tcPr>
            <w:tcW w:w="851" w:type="dxa"/>
            <w:shd w:val="clear" w:color="auto" w:fill="auto"/>
            <w:noWrap/>
            <w:vAlign w:val="center"/>
            <w:hideMark/>
          </w:tcPr>
          <w:p w14:paraId="3586AC6F"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194,182</w:t>
            </w:r>
          </w:p>
        </w:tc>
        <w:tc>
          <w:tcPr>
            <w:tcW w:w="850" w:type="dxa"/>
            <w:shd w:val="clear" w:color="auto" w:fill="auto"/>
            <w:noWrap/>
            <w:vAlign w:val="center"/>
            <w:hideMark/>
          </w:tcPr>
          <w:p w14:paraId="0A91DFE4"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845,004</w:t>
            </w:r>
          </w:p>
        </w:tc>
        <w:tc>
          <w:tcPr>
            <w:tcW w:w="851" w:type="dxa"/>
            <w:shd w:val="clear" w:color="auto" w:fill="auto"/>
            <w:noWrap/>
            <w:vAlign w:val="center"/>
            <w:hideMark/>
          </w:tcPr>
          <w:p w14:paraId="1946DED5"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106,478</w:t>
            </w:r>
          </w:p>
        </w:tc>
        <w:tc>
          <w:tcPr>
            <w:tcW w:w="992" w:type="dxa"/>
            <w:shd w:val="clear" w:color="auto" w:fill="auto"/>
            <w:noWrap/>
            <w:vAlign w:val="center"/>
            <w:hideMark/>
          </w:tcPr>
          <w:p w14:paraId="4EDF6346" w14:textId="77777777" w:rsidR="00893E2E" w:rsidRPr="008F4E88" w:rsidRDefault="00893E2E" w:rsidP="008F4E88">
            <w:pPr>
              <w:pStyle w:val="142"/>
              <w:jc w:val="right"/>
              <w:rPr>
                <w:rFonts w:hAnsi="標楷體"/>
                <w:b/>
                <w:spacing w:val="-20"/>
                <w:sz w:val="22"/>
                <w:szCs w:val="22"/>
              </w:rPr>
            </w:pPr>
            <w:r w:rsidRPr="008F4E88">
              <w:rPr>
                <w:rFonts w:hAnsi="標楷體" w:hint="eastAsia"/>
                <w:b/>
                <w:spacing w:val="-20"/>
                <w:sz w:val="22"/>
                <w:szCs w:val="22"/>
              </w:rPr>
              <w:t>951,482</w:t>
            </w:r>
          </w:p>
        </w:tc>
      </w:tr>
    </w:tbl>
    <w:p w14:paraId="23083B6F" w14:textId="77777777" w:rsidR="00893E2E" w:rsidRDefault="00893E2E" w:rsidP="00874F73">
      <w:pPr>
        <w:pStyle w:val="142"/>
        <w:ind w:leftChars="-1" w:left="1130" w:hangingChars="466" w:hanging="1133"/>
      </w:pPr>
      <w:r>
        <w:rPr>
          <w:rFonts w:hint="eastAsia"/>
          <w:lang w:eastAsia="zh-HK"/>
        </w:rPr>
        <w:t>說</w:t>
      </w:r>
      <w:r>
        <w:rPr>
          <w:rFonts w:hint="eastAsia"/>
        </w:rPr>
        <w:t xml:space="preserve">　　</w:t>
      </w:r>
      <w:r>
        <w:rPr>
          <w:rFonts w:hint="eastAsia"/>
          <w:lang w:eastAsia="zh-HK"/>
        </w:rPr>
        <w:t>明：陸委會本次追加預算數均為回編本院刪減數</w:t>
      </w:r>
      <w:r>
        <w:rPr>
          <w:rFonts w:hint="eastAsia"/>
        </w:rPr>
        <w:t>，</w:t>
      </w:r>
      <w:r>
        <w:rPr>
          <w:rFonts w:hint="eastAsia"/>
          <w:lang w:eastAsia="zh-HK"/>
        </w:rPr>
        <w:t>無新增編列項目。</w:t>
      </w:r>
    </w:p>
    <w:p w14:paraId="0DDCDE47" w14:textId="77777777" w:rsidR="00893E2E" w:rsidRDefault="00893E2E" w:rsidP="00874F73">
      <w:pPr>
        <w:pStyle w:val="142"/>
        <w:ind w:leftChars="-1" w:left="1130" w:hangingChars="466" w:hanging="1133"/>
      </w:pPr>
      <w:r w:rsidRPr="00D52BEB">
        <w:rPr>
          <w:rFonts w:hint="eastAsia"/>
        </w:rPr>
        <w:t>資料來源：</w:t>
      </w:r>
      <w:r>
        <w:rPr>
          <w:rFonts w:hint="eastAsia"/>
          <w:lang w:eastAsia="zh-HK"/>
        </w:rPr>
        <w:t>陸委會</w:t>
      </w:r>
      <w:r w:rsidRPr="00D52BEB">
        <w:rPr>
          <w:rFonts w:hint="eastAsia"/>
        </w:rPr>
        <w:t>。</w:t>
      </w:r>
    </w:p>
    <w:p w14:paraId="6D48122C" w14:textId="77777777" w:rsidR="00893E2E" w:rsidRDefault="00893E2E" w:rsidP="00874F73">
      <w:pPr>
        <w:pStyle w:val="142"/>
        <w:ind w:leftChars="-1" w:left="1130" w:hangingChars="466" w:hanging="1133"/>
      </w:pPr>
    </w:p>
    <w:p w14:paraId="00EE0DA9" w14:textId="77777777" w:rsidR="00893E2E" w:rsidRDefault="00893E2E" w:rsidP="00F40743">
      <w:pPr>
        <w:pStyle w:val="142"/>
        <w:ind w:leftChars="-55" w:left="428" w:hangingChars="206" w:hanging="584"/>
        <w:rPr>
          <w:b/>
          <w:sz w:val="28"/>
          <w:lang w:eastAsia="zh-HK"/>
        </w:rPr>
      </w:pPr>
      <w:r w:rsidRPr="00E904A8">
        <w:rPr>
          <w:rFonts w:hint="eastAsia"/>
          <w:b/>
          <w:sz w:val="28"/>
        </w:rPr>
        <w:t>表</w:t>
      </w:r>
      <w:r>
        <w:rPr>
          <w:rFonts w:hint="eastAsia"/>
          <w:b/>
          <w:sz w:val="28"/>
        </w:rPr>
        <w:t>2</w:t>
      </w:r>
      <w:r>
        <w:rPr>
          <w:b/>
          <w:sz w:val="28"/>
        </w:rPr>
        <w:t xml:space="preserve"> </w:t>
      </w:r>
      <w:r>
        <w:rPr>
          <w:rFonts w:hint="eastAsia"/>
          <w:b/>
          <w:sz w:val="28"/>
          <w:lang w:eastAsia="zh-HK"/>
        </w:rPr>
        <w:t>陸委會</w:t>
      </w:r>
      <w:r>
        <w:rPr>
          <w:rFonts w:hint="eastAsia"/>
          <w:b/>
          <w:sz w:val="28"/>
        </w:rPr>
        <w:t>114</w:t>
      </w:r>
      <w:r>
        <w:rPr>
          <w:rFonts w:hint="eastAsia"/>
          <w:b/>
          <w:sz w:val="28"/>
          <w:lang w:eastAsia="zh-HK"/>
        </w:rPr>
        <w:t>年度追加預算案</w:t>
      </w:r>
      <w:r w:rsidRPr="009A2DB5">
        <w:rPr>
          <w:rFonts w:hint="eastAsia"/>
          <w:b/>
          <w:sz w:val="28"/>
          <w:lang w:eastAsia="zh-HK"/>
        </w:rPr>
        <w:t>「法政業務」</w:t>
      </w:r>
      <w:r>
        <w:rPr>
          <w:rFonts w:hint="eastAsia"/>
          <w:b/>
          <w:sz w:val="28"/>
          <w:lang w:eastAsia="zh-HK"/>
        </w:rPr>
        <w:t>回編指定刪減決議事項表</w:t>
      </w:r>
    </w:p>
    <w:p w14:paraId="478EC09F" w14:textId="77777777" w:rsidR="00893E2E" w:rsidRDefault="00893E2E" w:rsidP="00F40743">
      <w:pPr>
        <w:pStyle w:val="142"/>
        <w:ind w:leftChars="-35" w:left="1134" w:hangingChars="507" w:hanging="1233"/>
        <w:jc w:val="right"/>
      </w:pPr>
      <w:r w:rsidRPr="00FE204B">
        <w:rPr>
          <w:rFonts w:hint="eastAsia"/>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ook w:val="04A0" w:firstRow="1" w:lastRow="0" w:firstColumn="1" w:lastColumn="0" w:noHBand="0" w:noVBand="1"/>
      </w:tblPr>
      <w:tblGrid>
        <w:gridCol w:w="6663"/>
        <w:gridCol w:w="1984"/>
      </w:tblGrid>
      <w:tr w:rsidR="00893E2E" w:rsidRPr="009A2DB5" w14:paraId="7D5D2131" w14:textId="77777777" w:rsidTr="00A16CE8">
        <w:trPr>
          <w:trHeight w:hRule="exact" w:val="454"/>
        </w:trPr>
        <w:tc>
          <w:tcPr>
            <w:tcW w:w="6663" w:type="dxa"/>
            <w:shd w:val="clear" w:color="auto" w:fill="FFFFFF"/>
            <w:vAlign w:val="center"/>
          </w:tcPr>
          <w:p w14:paraId="4A805E64" w14:textId="77777777" w:rsidR="00893E2E" w:rsidRPr="009A2DB5" w:rsidRDefault="00893E2E" w:rsidP="009A2DB5">
            <w:pPr>
              <w:pStyle w:val="142"/>
              <w:jc w:val="center"/>
              <w:rPr>
                <w:b/>
              </w:rPr>
            </w:pPr>
            <w:r w:rsidRPr="009A2DB5">
              <w:rPr>
                <w:rFonts w:hint="eastAsia"/>
                <w:b/>
              </w:rPr>
              <w:t>決議</w:t>
            </w:r>
            <w:r w:rsidRPr="009A2DB5">
              <w:rPr>
                <w:rFonts w:hint="eastAsia"/>
                <w:b/>
                <w:lang w:eastAsia="zh-HK"/>
              </w:rPr>
              <w:t>事項</w:t>
            </w:r>
            <w:r w:rsidRPr="009A2DB5">
              <w:rPr>
                <w:rFonts w:hint="eastAsia"/>
                <w:b/>
              </w:rPr>
              <w:t>精簡摘要</w:t>
            </w:r>
          </w:p>
        </w:tc>
        <w:tc>
          <w:tcPr>
            <w:tcW w:w="1984" w:type="dxa"/>
            <w:shd w:val="clear" w:color="auto" w:fill="FFFFFF"/>
            <w:vAlign w:val="center"/>
          </w:tcPr>
          <w:p w14:paraId="39B20456" w14:textId="77777777" w:rsidR="00893E2E" w:rsidRPr="009A2DB5" w:rsidRDefault="00893E2E" w:rsidP="009A2DB5">
            <w:pPr>
              <w:pStyle w:val="142"/>
              <w:jc w:val="center"/>
              <w:rPr>
                <w:b/>
              </w:rPr>
            </w:pPr>
            <w:r w:rsidRPr="009A2DB5">
              <w:rPr>
                <w:rFonts w:hint="eastAsia"/>
                <w:b/>
              </w:rPr>
              <w:t>刪減數</w:t>
            </w:r>
          </w:p>
        </w:tc>
      </w:tr>
      <w:tr w:rsidR="00893E2E" w:rsidRPr="00F40743" w14:paraId="4C79EDD7" w14:textId="77777777" w:rsidTr="00A16CE8">
        <w:trPr>
          <w:trHeight w:hRule="exact" w:val="454"/>
        </w:trPr>
        <w:tc>
          <w:tcPr>
            <w:tcW w:w="6663" w:type="dxa"/>
            <w:shd w:val="clear" w:color="auto" w:fill="FFFFFF"/>
            <w:vAlign w:val="center"/>
          </w:tcPr>
          <w:p w14:paraId="78CF5FB7" w14:textId="77777777" w:rsidR="00893E2E" w:rsidRPr="00F40743" w:rsidRDefault="00893E2E" w:rsidP="009E65E0">
            <w:pPr>
              <w:pStyle w:val="142"/>
            </w:pPr>
            <w:r w:rsidRPr="00F40743">
              <w:rPr>
                <w:rFonts w:hint="eastAsia"/>
              </w:rPr>
              <w:t>1.</w:t>
            </w:r>
            <w:r>
              <w:rPr>
                <w:rFonts w:hint="eastAsia"/>
                <w:lang w:eastAsia="zh-HK"/>
              </w:rPr>
              <w:t>兩岸監督條例立法問題長期懸而未決等問題</w:t>
            </w:r>
          </w:p>
        </w:tc>
        <w:tc>
          <w:tcPr>
            <w:tcW w:w="1984" w:type="dxa"/>
            <w:shd w:val="clear" w:color="auto" w:fill="FFFFFF"/>
            <w:vAlign w:val="center"/>
          </w:tcPr>
          <w:p w14:paraId="4697E6B1" w14:textId="77777777" w:rsidR="00893E2E" w:rsidRPr="00F40743" w:rsidRDefault="00893E2E" w:rsidP="009A2DB5">
            <w:pPr>
              <w:pStyle w:val="142"/>
              <w:jc w:val="right"/>
            </w:pPr>
            <w:r>
              <w:rPr>
                <w:rFonts w:hint="eastAsia"/>
              </w:rPr>
              <w:t>28,751</w:t>
            </w:r>
          </w:p>
        </w:tc>
      </w:tr>
      <w:tr w:rsidR="00893E2E" w:rsidRPr="00F40743" w14:paraId="0115C192" w14:textId="77777777" w:rsidTr="00A16CE8">
        <w:trPr>
          <w:trHeight w:hRule="exact" w:val="454"/>
        </w:trPr>
        <w:tc>
          <w:tcPr>
            <w:tcW w:w="6663" w:type="dxa"/>
            <w:shd w:val="clear" w:color="auto" w:fill="FFFFFF"/>
            <w:vAlign w:val="center"/>
          </w:tcPr>
          <w:p w14:paraId="7CA62D44" w14:textId="77777777" w:rsidR="00893E2E" w:rsidRPr="00F40743" w:rsidRDefault="00893E2E" w:rsidP="00F40743">
            <w:pPr>
              <w:pStyle w:val="142"/>
            </w:pPr>
            <w:r w:rsidRPr="00F40743">
              <w:rPr>
                <w:rFonts w:hint="eastAsia"/>
              </w:rPr>
              <w:t>2.</w:t>
            </w:r>
            <w:r>
              <w:rPr>
                <w:rFonts w:hint="eastAsia"/>
                <w:lang w:eastAsia="zh-HK"/>
              </w:rPr>
              <w:t>捐助海基會之預算</w:t>
            </w:r>
            <w:r>
              <w:rPr>
                <w:rFonts w:hint="eastAsia"/>
              </w:rPr>
              <w:t>，</w:t>
            </w:r>
            <w:r>
              <w:rPr>
                <w:rFonts w:hint="eastAsia"/>
                <w:lang w:eastAsia="zh-HK"/>
              </w:rPr>
              <w:t>應與海基會所能發揮之功能相當</w:t>
            </w:r>
          </w:p>
        </w:tc>
        <w:tc>
          <w:tcPr>
            <w:tcW w:w="1984" w:type="dxa"/>
            <w:shd w:val="clear" w:color="auto" w:fill="FFFFFF"/>
            <w:vAlign w:val="center"/>
          </w:tcPr>
          <w:p w14:paraId="0E237395" w14:textId="77777777" w:rsidR="00893E2E" w:rsidRPr="00F40743" w:rsidRDefault="00893E2E" w:rsidP="009A2DB5">
            <w:pPr>
              <w:pStyle w:val="142"/>
              <w:jc w:val="right"/>
            </w:pPr>
            <w:r>
              <w:rPr>
                <w:rFonts w:hint="eastAsia"/>
              </w:rPr>
              <w:t>70,000</w:t>
            </w:r>
          </w:p>
        </w:tc>
      </w:tr>
      <w:tr w:rsidR="00893E2E" w:rsidRPr="00F40743" w14:paraId="34E5E4D0" w14:textId="77777777" w:rsidTr="00A16CE8">
        <w:trPr>
          <w:trHeight w:hRule="exact" w:val="454"/>
        </w:trPr>
        <w:tc>
          <w:tcPr>
            <w:tcW w:w="6663" w:type="dxa"/>
            <w:shd w:val="clear" w:color="auto" w:fill="FFFFFF"/>
            <w:vAlign w:val="center"/>
          </w:tcPr>
          <w:p w14:paraId="3AAFB87C" w14:textId="77777777" w:rsidR="00893E2E" w:rsidRPr="00F40743" w:rsidRDefault="00893E2E" w:rsidP="00F40743">
            <w:pPr>
              <w:pStyle w:val="142"/>
            </w:pPr>
            <w:r>
              <w:rPr>
                <w:rFonts w:hint="eastAsia"/>
                <w:lang w:eastAsia="zh-HK"/>
              </w:rPr>
              <w:t>合計</w:t>
            </w:r>
          </w:p>
        </w:tc>
        <w:tc>
          <w:tcPr>
            <w:tcW w:w="1984" w:type="dxa"/>
            <w:shd w:val="clear" w:color="auto" w:fill="FFFFFF"/>
            <w:vAlign w:val="center"/>
          </w:tcPr>
          <w:p w14:paraId="02453A9A" w14:textId="77777777" w:rsidR="00893E2E" w:rsidRDefault="00893E2E" w:rsidP="009A2DB5">
            <w:pPr>
              <w:pStyle w:val="142"/>
              <w:jc w:val="right"/>
            </w:pPr>
            <w:r>
              <w:rPr>
                <w:rFonts w:hint="eastAsia"/>
              </w:rPr>
              <w:t>98,751</w:t>
            </w:r>
          </w:p>
        </w:tc>
      </w:tr>
    </w:tbl>
    <w:p w14:paraId="7287C240" w14:textId="77777777" w:rsidR="00893E2E" w:rsidRDefault="00893E2E" w:rsidP="0032655B">
      <w:pPr>
        <w:pStyle w:val="142"/>
        <w:ind w:left="1216" w:hangingChars="500" w:hanging="1216"/>
      </w:pPr>
      <w:r w:rsidRPr="00D52BEB">
        <w:rPr>
          <w:rFonts w:hint="eastAsia"/>
        </w:rPr>
        <w:t>資料來源：</w:t>
      </w:r>
      <w:r>
        <w:rPr>
          <w:rFonts w:hint="eastAsia"/>
          <w:lang w:eastAsia="zh-HK"/>
        </w:rPr>
        <w:t>陸委會及</w:t>
      </w:r>
      <w:r w:rsidRPr="008D5EFA">
        <w:rPr>
          <w:rFonts w:hint="eastAsia"/>
        </w:rPr>
        <w:t>114年度中央政府總預算案審查總報告（修正本）</w:t>
      </w:r>
      <w:r>
        <w:rPr>
          <w:rFonts w:hint="eastAsia"/>
        </w:rPr>
        <w:t>；</w:t>
      </w:r>
      <w:r>
        <w:rPr>
          <w:rFonts w:hint="eastAsia"/>
          <w:lang w:eastAsia="zh-HK"/>
        </w:rPr>
        <w:t>本中心整理</w:t>
      </w:r>
      <w:r w:rsidRPr="00D52BEB">
        <w:rPr>
          <w:rFonts w:hint="eastAsia"/>
        </w:rPr>
        <w:t>。</w:t>
      </w:r>
    </w:p>
    <w:p w14:paraId="5D33F50E" w14:textId="77777777" w:rsidR="00893E2E" w:rsidRDefault="00893E2E" w:rsidP="00F40743">
      <w:pPr>
        <w:ind w:left="566" w:firstLine="566"/>
      </w:pPr>
      <w:r>
        <w:rPr>
          <w:rFonts w:hint="eastAsia"/>
          <w:lang w:eastAsia="zh-HK"/>
        </w:rPr>
        <w:t>綜上</w:t>
      </w:r>
      <w:r>
        <w:rPr>
          <w:rFonts w:hint="eastAsia"/>
        </w:rPr>
        <w:t>，</w:t>
      </w:r>
      <w:r w:rsidRPr="00E3333A">
        <w:rPr>
          <w:rFonts w:hint="eastAsia"/>
        </w:rPr>
        <w:t>陸委會114年度追加預算</w:t>
      </w:r>
      <w:r>
        <w:rPr>
          <w:rFonts w:hint="eastAsia"/>
          <w:lang w:eastAsia="zh-HK"/>
        </w:rPr>
        <w:t>案編列</w:t>
      </w:r>
      <w:r w:rsidRPr="00E3333A">
        <w:rPr>
          <w:rFonts w:hint="eastAsia"/>
        </w:rPr>
        <w:t>1億647萬8千元，</w:t>
      </w:r>
      <w:r>
        <w:rPr>
          <w:rFonts w:hint="eastAsia"/>
          <w:lang w:eastAsia="zh-HK"/>
        </w:rPr>
        <w:t>追加比率</w:t>
      </w:r>
      <w:r w:rsidRPr="00E3333A">
        <w:rPr>
          <w:rFonts w:hint="eastAsia"/>
        </w:rPr>
        <w:t>逾五成，</w:t>
      </w:r>
      <w:r>
        <w:rPr>
          <w:rFonts w:hint="eastAsia"/>
          <w:lang w:eastAsia="zh-HK"/>
        </w:rPr>
        <w:t>追加後</w:t>
      </w:r>
      <w:r w:rsidRPr="00E3333A">
        <w:rPr>
          <w:rFonts w:hint="eastAsia"/>
        </w:rPr>
        <w:t>預算規模已超過113年度預算及決算</w:t>
      </w:r>
      <w:r>
        <w:rPr>
          <w:rFonts w:hint="eastAsia"/>
          <w:lang w:eastAsia="zh-HK"/>
        </w:rPr>
        <w:t>數</w:t>
      </w:r>
      <w:r w:rsidRPr="00E3333A">
        <w:rPr>
          <w:rFonts w:hint="eastAsia"/>
        </w:rPr>
        <w:t>，</w:t>
      </w:r>
      <w:r>
        <w:rPr>
          <w:rFonts w:hint="eastAsia"/>
          <w:lang w:eastAsia="zh-HK"/>
        </w:rPr>
        <w:t>另追加預算數集中於</w:t>
      </w:r>
      <w:r w:rsidRPr="00E3333A">
        <w:rPr>
          <w:rFonts w:hint="eastAsia"/>
        </w:rPr>
        <w:t>「法政業務」</w:t>
      </w:r>
      <w:r w:rsidRPr="0060597C">
        <w:rPr>
          <w:rFonts w:hint="eastAsia"/>
        </w:rPr>
        <w:t>9,880萬1千元</w:t>
      </w:r>
      <w:r w:rsidRPr="00E3333A">
        <w:rPr>
          <w:rFonts w:hint="eastAsia"/>
        </w:rPr>
        <w:t>占比九成以上，</w:t>
      </w:r>
      <w:r>
        <w:rPr>
          <w:rFonts w:hint="eastAsia"/>
          <w:lang w:eastAsia="zh-HK"/>
        </w:rPr>
        <w:t>其中</w:t>
      </w:r>
      <w:r w:rsidRPr="00E3333A">
        <w:rPr>
          <w:rFonts w:hint="eastAsia"/>
        </w:rPr>
        <w:t>回編本院</w:t>
      </w:r>
      <w:r>
        <w:rPr>
          <w:rFonts w:hint="eastAsia"/>
          <w:lang w:eastAsia="zh-HK"/>
        </w:rPr>
        <w:t>指定</w:t>
      </w:r>
      <w:r w:rsidRPr="00E3333A">
        <w:rPr>
          <w:rFonts w:hint="eastAsia"/>
        </w:rPr>
        <w:t>刪減</w:t>
      </w:r>
      <w:r>
        <w:rPr>
          <w:rFonts w:hint="eastAsia"/>
          <w:lang w:eastAsia="zh-HK"/>
        </w:rPr>
        <w:t>數達</w:t>
      </w:r>
      <w:r w:rsidRPr="0060597C">
        <w:rPr>
          <w:rFonts w:hint="eastAsia"/>
          <w:lang w:eastAsia="zh-HK"/>
        </w:rPr>
        <w:t>9,875萬1千元</w:t>
      </w:r>
      <w:r w:rsidRPr="00E3333A">
        <w:rPr>
          <w:rFonts w:hint="eastAsia"/>
        </w:rPr>
        <w:t>，</w:t>
      </w:r>
      <w:r w:rsidRPr="000C7292">
        <w:rPr>
          <w:rFonts w:hint="eastAsia"/>
        </w:rPr>
        <w:t>恐有侵害本院預算審議權之虞</w:t>
      </w:r>
      <w:r>
        <w:rPr>
          <w:rFonts w:hint="eastAsia"/>
        </w:rPr>
        <w:t>，</w:t>
      </w:r>
      <w:r>
        <w:rPr>
          <w:rFonts w:hint="eastAsia"/>
          <w:lang w:eastAsia="zh-HK"/>
        </w:rPr>
        <w:t>妥適性容待商榷</w:t>
      </w:r>
      <w:r>
        <w:rPr>
          <w:rFonts w:hint="eastAsia"/>
        </w:rPr>
        <w:t>，</w:t>
      </w:r>
      <w:r>
        <w:rPr>
          <w:rFonts w:hint="eastAsia"/>
          <w:lang w:eastAsia="zh-HK"/>
        </w:rPr>
        <w:t>允</w:t>
      </w:r>
      <w:r>
        <w:rPr>
          <w:rFonts w:hint="eastAsia"/>
        </w:rPr>
        <w:t>宜審</w:t>
      </w:r>
      <w:r>
        <w:rPr>
          <w:rFonts w:hint="eastAsia"/>
          <w:lang w:eastAsia="zh-HK"/>
        </w:rPr>
        <w:t>酌合理性及必要性</w:t>
      </w:r>
      <w:r w:rsidRPr="00E3333A">
        <w:rPr>
          <w:rFonts w:hint="eastAsia"/>
        </w:rPr>
        <w:t>。</w:t>
      </w:r>
    </w:p>
    <w:p w14:paraId="2D4CF1D4" w14:textId="77777777" w:rsidR="00893E2E" w:rsidRPr="0060597C" w:rsidRDefault="00893E2E" w:rsidP="0060597C">
      <w:pPr>
        <w:pStyle w:val="af0"/>
        <w:ind w:left="562" w:hangingChars="231" w:hanging="562"/>
      </w:pPr>
      <w:r>
        <w:rPr>
          <w:rFonts w:hint="eastAsia"/>
        </w:rPr>
        <w:t>(分機：8</w:t>
      </w:r>
      <w:r>
        <w:t>667</w:t>
      </w:r>
      <w:r>
        <w:rPr>
          <w:rFonts w:hint="eastAsia"/>
        </w:rPr>
        <w:t>楊慧敏)</w:t>
      </w:r>
    </w:p>
    <w:sectPr w:rsidR="00893E2E" w:rsidRPr="0060597C"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4FDA591"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2B74A0">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7BE62063" w14:textId="77777777" w:rsidR="00893E2E" w:rsidRDefault="00893E2E" w:rsidP="008F2EEB">
      <w:pPr>
        <w:pStyle w:val="142"/>
        <w:ind w:left="243" w:hangingChars="100" w:hanging="243"/>
        <w:jc w:val="both"/>
      </w:pPr>
      <w:r>
        <w:rPr>
          <w:rStyle w:val="afb"/>
        </w:rPr>
        <w:footnoteRef/>
      </w:r>
      <w:r>
        <w:rPr>
          <w:rFonts w:hint="eastAsia"/>
        </w:rPr>
        <w:t xml:space="preserve"> </w:t>
      </w:r>
      <w:r>
        <w:rPr>
          <w:rFonts w:hint="eastAsia"/>
          <w:lang w:eastAsia="zh-HK"/>
        </w:rPr>
        <w:t>原民會補助原住民族綜合發展基金辦理</w:t>
      </w:r>
      <w:r w:rsidRPr="00B80035">
        <w:rPr>
          <w:rFonts w:hint="eastAsia"/>
          <w:lang w:eastAsia="zh-HK"/>
        </w:rPr>
        <w:t>原住民保留地禁伐補償</w:t>
      </w:r>
      <w:r>
        <w:rPr>
          <w:rFonts w:hint="eastAsia"/>
          <w:lang w:eastAsia="zh-HK"/>
        </w:rPr>
        <w:t>計畫所需經費</w:t>
      </w:r>
      <w:r>
        <w:rPr>
          <w:rFonts w:hint="eastAsia"/>
        </w:rPr>
        <w:t>23</w:t>
      </w:r>
      <w:r>
        <w:rPr>
          <w:rFonts w:hint="eastAsia"/>
          <w:lang w:eastAsia="zh-HK"/>
        </w:rPr>
        <w:t>億</w:t>
      </w:r>
      <w:r>
        <w:rPr>
          <w:rFonts w:hint="eastAsia"/>
        </w:rPr>
        <w:t>6,825</w:t>
      </w:r>
      <w:r>
        <w:rPr>
          <w:rFonts w:hint="eastAsia"/>
          <w:lang w:eastAsia="zh-HK"/>
        </w:rPr>
        <w:t>萬</w:t>
      </w:r>
      <w:r>
        <w:rPr>
          <w:rFonts w:hint="eastAsia"/>
        </w:rPr>
        <w:t>4</w:t>
      </w:r>
      <w:r>
        <w:rPr>
          <w:rFonts w:hint="eastAsia"/>
          <w:lang w:eastAsia="zh-HK"/>
        </w:rPr>
        <w:t>千元</w:t>
      </w:r>
      <w:r>
        <w:rPr>
          <w:rFonts w:hint="eastAsia"/>
        </w:rPr>
        <w:t>，中</w:t>
      </w:r>
      <w:r>
        <w:rPr>
          <w:rFonts w:hint="eastAsia"/>
          <w:lang w:eastAsia="zh-HK"/>
        </w:rPr>
        <w:t>選會辦理</w:t>
      </w:r>
      <w:r w:rsidRPr="00B80035">
        <w:rPr>
          <w:rFonts w:hint="eastAsia"/>
          <w:lang w:eastAsia="zh-HK"/>
        </w:rPr>
        <w:t>第11屆立法委員罷免案</w:t>
      </w:r>
      <w:r>
        <w:rPr>
          <w:rFonts w:hint="eastAsia"/>
          <w:lang w:eastAsia="zh-HK"/>
        </w:rPr>
        <w:t>及</w:t>
      </w:r>
      <w:r w:rsidRPr="00B80035">
        <w:rPr>
          <w:rFonts w:hint="eastAsia"/>
        </w:rPr>
        <w:t>全國性公民投票</w:t>
      </w:r>
      <w:r>
        <w:rPr>
          <w:rFonts w:hint="eastAsia"/>
          <w:lang w:eastAsia="zh-HK"/>
        </w:rPr>
        <w:t>所需經費</w:t>
      </w:r>
      <w:r>
        <w:rPr>
          <w:rFonts w:hint="eastAsia"/>
        </w:rPr>
        <w:t>15</w:t>
      </w:r>
      <w:r>
        <w:rPr>
          <w:rFonts w:hint="eastAsia"/>
          <w:lang w:eastAsia="zh-HK"/>
        </w:rPr>
        <w:t>億</w:t>
      </w:r>
      <w:r>
        <w:rPr>
          <w:rFonts w:hint="eastAsia"/>
        </w:rPr>
        <w:t>4,324</w:t>
      </w:r>
      <w:r>
        <w:rPr>
          <w:rFonts w:hint="eastAsia"/>
          <w:lang w:eastAsia="zh-HK"/>
        </w:rPr>
        <w:t>萬</w:t>
      </w:r>
      <w:r>
        <w:rPr>
          <w:rFonts w:hint="eastAsia"/>
        </w:rPr>
        <w:t>2</w:t>
      </w:r>
      <w:r w:rsidRPr="00B80035">
        <w:rPr>
          <w:rFonts w:hint="eastAsia"/>
        </w:rPr>
        <w:t>千元</w:t>
      </w:r>
      <w:r>
        <w:rPr>
          <w:rFonts w:hint="eastAsia"/>
        </w:rPr>
        <w:t>，</w:t>
      </w:r>
      <w:r>
        <w:rPr>
          <w:rFonts w:hint="eastAsia"/>
          <w:lang w:eastAsia="zh-HK"/>
        </w:rPr>
        <w:t>性質特殊</w:t>
      </w:r>
      <w:r>
        <w:rPr>
          <w:rFonts w:hint="eastAsia"/>
        </w:rPr>
        <w:t>，</w:t>
      </w:r>
      <w:r>
        <w:rPr>
          <w:rFonts w:hint="eastAsia"/>
          <w:lang w:eastAsia="zh-HK"/>
        </w:rPr>
        <w:t>爰不計算追加比率</w:t>
      </w:r>
      <w:r>
        <w:rPr>
          <w:rFonts w:hint="eastAsia"/>
        </w:rPr>
        <w:t>。</w:t>
      </w:r>
    </w:p>
  </w:footnote>
  <w:footnote w:id="4">
    <w:p w14:paraId="46757604" w14:textId="77777777" w:rsidR="00893E2E" w:rsidRPr="00F54695" w:rsidRDefault="00893E2E" w:rsidP="00F54695">
      <w:pPr>
        <w:pStyle w:val="142"/>
        <w:ind w:left="243" w:hangingChars="100" w:hanging="243"/>
      </w:pPr>
      <w:r>
        <w:rPr>
          <w:rStyle w:val="afb"/>
        </w:rPr>
        <w:footnoteRef/>
      </w:r>
      <w:r>
        <w:t xml:space="preserve"> </w:t>
      </w:r>
      <w:r>
        <w:rPr>
          <w:rFonts w:hint="eastAsia"/>
          <w:lang w:eastAsia="zh-HK"/>
        </w:rPr>
        <w:t>憲法第</w:t>
      </w:r>
      <w:r>
        <w:rPr>
          <w:rFonts w:hint="eastAsia"/>
        </w:rPr>
        <w:t>63</w:t>
      </w:r>
      <w:r>
        <w:rPr>
          <w:rFonts w:hint="eastAsia"/>
          <w:lang w:eastAsia="zh-HK"/>
        </w:rPr>
        <w:t>條規定</w:t>
      </w:r>
      <w:r>
        <w:rPr>
          <w:rFonts w:hint="eastAsia"/>
        </w:rPr>
        <w:t>：「</w:t>
      </w:r>
      <w:r w:rsidRPr="00F54695">
        <w:rPr>
          <w:rFonts w:hint="eastAsia"/>
        </w:rPr>
        <w:t>立法院有議決法律案、預算案、戒嚴案、大赦案、宣戰案、媾和案、條約案及國家其他重要事項之權。</w:t>
      </w:r>
      <w:r>
        <w:rPr>
          <w:rFonts w:hint="eastAsia"/>
        </w:rPr>
        <w:t>」，</w:t>
      </w:r>
      <w:r>
        <w:rPr>
          <w:rFonts w:hint="eastAsia"/>
          <w:lang w:eastAsia="zh-HK"/>
        </w:rPr>
        <w:t>同法第</w:t>
      </w:r>
      <w:r>
        <w:rPr>
          <w:rFonts w:hint="eastAsia"/>
        </w:rPr>
        <w:t>70</w:t>
      </w:r>
      <w:r>
        <w:rPr>
          <w:rFonts w:hint="eastAsia"/>
          <w:lang w:eastAsia="zh-HK"/>
        </w:rPr>
        <w:t>條規定</w:t>
      </w:r>
      <w:r>
        <w:rPr>
          <w:rFonts w:hint="eastAsia"/>
        </w:rPr>
        <w:t>：「</w:t>
      </w:r>
      <w:r w:rsidRPr="00F54695">
        <w:rPr>
          <w:rFonts w:hint="eastAsia"/>
        </w:rPr>
        <w:t>立法院對於行政院所提預算案，不得為增加支出之提議。</w:t>
      </w:r>
      <w:r>
        <w:rPr>
          <w:rFonts w:hint="eastAsia"/>
        </w:rPr>
        <w:t>」</w:t>
      </w:r>
    </w:p>
  </w:footnote>
  <w:footnote w:id="5">
    <w:p w14:paraId="233D61A1" w14:textId="77777777" w:rsidR="00893E2E" w:rsidRDefault="00893E2E" w:rsidP="00CF0921">
      <w:pPr>
        <w:pStyle w:val="142"/>
        <w:ind w:left="243" w:hangingChars="100" w:hanging="243"/>
      </w:pPr>
      <w:r>
        <w:rPr>
          <w:rStyle w:val="afb"/>
        </w:rPr>
        <w:footnoteRef/>
      </w:r>
      <w:r>
        <w:t xml:space="preserve"> </w:t>
      </w:r>
      <w:r w:rsidRPr="00F02A8F">
        <w:rPr>
          <w:rFonts w:hint="eastAsia"/>
        </w:rPr>
        <w:t>預算法第22條第2項</w:t>
      </w:r>
      <w:r>
        <w:rPr>
          <w:rFonts w:hint="eastAsia"/>
          <w:lang w:eastAsia="zh-HK"/>
        </w:rPr>
        <w:t>規定</w:t>
      </w:r>
      <w:r>
        <w:rPr>
          <w:rFonts w:hint="eastAsia"/>
        </w:rPr>
        <w:t>：「</w:t>
      </w:r>
      <w:r w:rsidRPr="00F02A8F">
        <w:rPr>
          <w:rFonts w:hint="eastAsia"/>
        </w:rPr>
        <w:t>立法院審議刪除或刪減之預算項目及金額，不得動支預備金。但法定經費或經立法院同意者，不在此限。</w:t>
      </w:r>
      <w:r>
        <w:rPr>
          <w:rFonts w:hint="eastAsia"/>
        </w:rPr>
        <w:t>」</w:t>
      </w:r>
    </w:p>
  </w:footnote>
  <w:footnote w:id="6">
    <w:p w14:paraId="04D71FBB" w14:textId="77777777" w:rsidR="00893E2E" w:rsidRPr="00A16478" w:rsidRDefault="00893E2E" w:rsidP="007C76E8">
      <w:pPr>
        <w:pStyle w:val="af9"/>
        <w:spacing w:line="280" w:lineRule="exact"/>
        <w:ind w:leftChars="0" w:left="195" w:hangingChars="80" w:hanging="195"/>
        <w:jc w:val="both"/>
        <w:rPr>
          <w:sz w:val="24"/>
          <w:szCs w:val="24"/>
        </w:rPr>
      </w:pPr>
      <w:r w:rsidRPr="00A16478">
        <w:rPr>
          <w:rStyle w:val="afb"/>
          <w:sz w:val="24"/>
          <w:szCs w:val="24"/>
        </w:rPr>
        <w:footnoteRef/>
      </w:r>
      <w:r w:rsidRPr="00A16478">
        <w:rPr>
          <w:sz w:val="24"/>
          <w:szCs w:val="24"/>
        </w:rPr>
        <w:t xml:space="preserve"> </w:t>
      </w:r>
      <w:r w:rsidRPr="00A16478">
        <w:rPr>
          <w:rFonts w:hint="eastAsia"/>
          <w:sz w:val="24"/>
          <w:szCs w:val="24"/>
        </w:rPr>
        <w:t>預算法第91條：「立法委員所提法律案大幅增加歲出或減少歲入者，應先徵詢行政院之意見，指明彌補資金之來源；必要時，並應同時提案修正其他法律</w:t>
      </w:r>
      <w:r>
        <w:rPr>
          <w:rFonts w:hint="eastAsia"/>
          <w:sz w:val="24"/>
          <w:szCs w:val="24"/>
        </w:rPr>
        <w:t>。</w:t>
      </w:r>
      <w:r w:rsidRPr="00A16478">
        <w:rPr>
          <w:rFonts w:hint="eastAsia"/>
          <w:sz w:val="24"/>
          <w:szCs w:val="24"/>
        </w:rPr>
        <w:t>」</w:t>
      </w:r>
    </w:p>
  </w:footnote>
  <w:footnote w:id="7">
    <w:p w14:paraId="4BE8EBED" w14:textId="77777777" w:rsidR="00893E2E" w:rsidRPr="00A16478" w:rsidRDefault="00893E2E" w:rsidP="007C76E8">
      <w:pPr>
        <w:pStyle w:val="af9"/>
        <w:spacing w:line="280" w:lineRule="exact"/>
        <w:ind w:leftChars="0" w:left="195" w:hangingChars="80" w:hanging="195"/>
        <w:jc w:val="both"/>
        <w:rPr>
          <w:sz w:val="24"/>
          <w:szCs w:val="24"/>
        </w:rPr>
      </w:pPr>
      <w:r w:rsidRPr="00A16478">
        <w:rPr>
          <w:rStyle w:val="afb"/>
          <w:sz w:val="24"/>
          <w:szCs w:val="24"/>
        </w:rPr>
        <w:footnoteRef/>
      </w:r>
      <w:r w:rsidRPr="00A16478">
        <w:rPr>
          <w:sz w:val="24"/>
          <w:szCs w:val="24"/>
        </w:rPr>
        <w:t xml:space="preserve"> </w:t>
      </w:r>
      <w:r>
        <w:rPr>
          <w:rFonts w:hint="eastAsia"/>
          <w:sz w:val="24"/>
          <w:szCs w:val="24"/>
        </w:rPr>
        <w:t>財政紀律法</w:t>
      </w:r>
      <w:r w:rsidRPr="004615F2">
        <w:rPr>
          <w:rFonts w:hint="eastAsia"/>
          <w:sz w:val="24"/>
          <w:szCs w:val="24"/>
        </w:rPr>
        <w:t>第</w:t>
      </w:r>
      <w:r>
        <w:rPr>
          <w:rFonts w:hint="eastAsia"/>
          <w:sz w:val="24"/>
          <w:szCs w:val="24"/>
        </w:rPr>
        <w:t>5</w:t>
      </w:r>
      <w:r w:rsidRPr="004615F2">
        <w:rPr>
          <w:rFonts w:hint="eastAsia"/>
          <w:sz w:val="24"/>
          <w:szCs w:val="24"/>
        </w:rPr>
        <w:t>條</w:t>
      </w:r>
      <w:r>
        <w:rPr>
          <w:rFonts w:hint="eastAsia"/>
          <w:sz w:val="24"/>
          <w:szCs w:val="24"/>
        </w:rPr>
        <w:t>第1項</w:t>
      </w:r>
      <w:r w:rsidRPr="00E8052D">
        <w:rPr>
          <w:rFonts w:hint="eastAsia"/>
          <w:sz w:val="24"/>
          <w:szCs w:val="24"/>
        </w:rPr>
        <w:t>：「</w:t>
      </w:r>
      <w:r w:rsidRPr="00853D31">
        <w:rPr>
          <w:rFonts w:hint="eastAsia"/>
          <w:sz w:val="24"/>
          <w:szCs w:val="24"/>
        </w:rPr>
        <w:t>中央政府各級機關、立法委員所提法律案大幅增加政府歲出或減少歲入者，應先具體指明彌補資金之來源</w:t>
      </w:r>
      <w:r w:rsidRPr="00E8052D">
        <w:rPr>
          <w:rFonts w:hint="eastAsia"/>
          <w:sz w:val="24"/>
          <w:szCs w:val="24"/>
        </w:rPr>
        <w:t>。」</w:t>
      </w:r>
    </w:p>
  </w:footnote>
  <w:footnote w:id="8">
    <w:p w14:paraId="41AFB645" w14:textId="77777777" w:rsidR="00893E2E" w:rsidRPr="009F2A7C" w:rsidRDefault="00893E2E" w:rsidP="007C76E8">
      <w:pPr>
        <w:pStyle w:val="af9"/>
        <w:spacing w:line="280" w:lineRule="exact"/>
        <w:ind w:leftChars="0" w:left="195" w:hangingChars="80" w:hanging="195"/>
        <w:jc w:val="both"/>
        <w:rPr>
          <w:sz w:val="24"/>
          <w:szCs w:val="24"/>
        </w:rPr>
      </w:pPr>
      <w:r w:rsidRPr="009F2A7C">
        <w:rPr>
          <w:rStyle w:val="afb"/>
          <w:sz w:val="24"/>
          <w:szCs w:val="24"/>
        </w:rPr>
        <w:footnoteRef/>
      </w:r>
      <w:r w:rsidRPr="009F2A7C">
        <w:rPr>
          <w:sz w:val="24"/>
          <w:szCs w:val="24"/>
        </w:rPr>
        <w:t xml:space="preserve"> </w:t>
      </w:r>
      <w:bookmarkStart w:id="4" w:name="_Hlk206518530"/>
      <w:r>
        <w:rPr>
          <w:rFonts w:hint="eastAsia"/>
          <w:sz w:val="24"/>
          <w:szCs w:val="24"/>
        </w:rPr>
        <w:t>原民基金</w:t>
      </w:r>
      <w:r w:rsidRPr="009F2A7C">
        <w:rPr>
          <w:rFonts w:hint="eastAsia"/>
          <w:sz w:val="24"/>
          <w:szCs w:val="24"/>
        </w:rPr>
        <w:t>114年度原住民保留地禁伐補償圖台系統建置</w:t>
      </w:r>
      <w:r>
        <w:rPr>
          <w:rFonts w:hint="eastAsia"/>
          <w:sz w:val="24"/>
          <w:szCs w:val="24"/>
        </w:rPr>
        <w:t>經費編列2,910萬元，其</w:t>
      </w:r>
      <w:r w:rsidRPr="009F2A7C">
        <w:rPr>
          <w:rFonts w:hint="eastAsia"/>
          <w:sz w:val="24"/>
          <w:szCs w:val="24"/>
        </w:rPr>
        <w:t>資訊服務採購案於114年2月21日辦理資格審查及議價程序完竣，決標金額為2,660萬元</w:t>
      </w:r>
      <w:r>
        <w:rPr>
          <w:rFonts w:hint="eastAsia"/>
          <w:sz w:val="24"/>
          <w:szCs w:val="24"/>
        </w:rPr>
        <w:t>，爰撙節經費250萬元，用以補助禁伐補償經費。</w:t>
      </w:r>
      <w:bookmarkEnd w:id="4"/>
    </w:p>
  </w:footnote>
  <w:footnote w:id="9">
    <w:p w14:paraId="0CF0405F" w14:textId="77777777" w:rsidR="00893E2E" w:rsidRPr="00AC36C2" w:rsidRDefault="00893E2E" w:rsidP="0055315E">
      <w:pPr>
        <w:pStyle w:val="af9"/>
        <w:spacing w:line="280" w:lineRule="exact"/>
        <w:ind w:leftChars="0" w:left="140" w:hangingChars="69" w:hanging="140"/>
        <w:jc w:val="both"/>
      </w:pPr>
      <w:r>
        <w:rPr>
          <w:rStyle w:val="afb"/>
        </w:rPr>
        <w:footnoteRef/>
      </w:r>
      <w:r>
        <w:t xml:space="preserve"> </w:t>
      </w:r>
      <w:r w:rsidRPr="0061077E">
        <w:rPr>
          <w:rFonts w:hint="eastAsia"/>
          <w:sz w:val="24"/>
          <w:szCs w:val="24"/>
        </w:rPr>
        <w:t>公民投票法第15條第2項</w:t>
      </w:r>
      <w:r w:rsidRPr="00AC36C2">
        <w:rPr>
          <w:rFonts w:hint="eastAsia"/>
          <w:sz w:val="24"/>
          <w:szCs w:val="24"/>
        </w:rPr>
        <w:t>：「</w:t>
      </w:r>
      <w:r w:rsidRPr="003E3F5C">
        <w:rPr>
          <w:rFonts w:hint="eastAsia"/>
          <w:sz w:val="24"/>
          <w:szCs w:val="24"/>
        </w:rPr>
        <w:t>立法院對於第</w:t>
      </w:r>
      <w:r>
        <w:rPr>
          <w:rFonts w:hint="eastAsia"/>
          <w:sz w:val="24"/>
          <w:szCs w:val="24"/>
        </w:rPr>
        <w:t>2</w:t>
      </w:r>
      <w:r w:rsidRPr="003E3F5C">
        <w:rPr>
          <w:rFonts w:hint="eastAsia"/>
          <w:sz w:val="24"/>
          <w:szCs w:val="24"/>
        </w:rPr>
        <w:t>條第</w:t>
      </w:r>
      <w:r>
        <w:rPr>
          <w:rFonts w:hint="eastAsia"/>
          <w:sz w:val="24"/>
          <w:szCs w:val="24"/>
        </w:rPr>
        <w:t>2</w:t>
      </w:r>
      <w:r w:rsidRPr="003E3F5C">
        <w:rPr>
          <w:rFonts w:hint="eastAsia"/>
          <w:sz w:val="24"/>
          <w:szCs w:val="24"/>
        </w:rPr>
        <w:t>項第</w:t>
      </w:r>
      <w:r>
        <w:rPr>
          <w:rFonts w:hint="eastAsia"/>
          <w:sz w:val="24"/>
          <w:szCs w:val="24"/>
        </w:rPr>
        <w:t>3</w:t>
      </w:r>
      <w:r w:rsidRPr="003E3F5C">
        <w:rPr>
          <w:rFonts w:hint="eastAsia"/>
          <w:sz w:val="24"/>
          <w:szCs w:val="24"/>
        </w:rPr>
        <w:t>款之事項，認有提出公民投票之必要者，得附具主文、理由書，經立法院院會通過後</w:t>
      </w:r>
      <w:r>
        <w:rPr>
          <w:rFonts w:hint="eastAsia"/>
          <w:sz w:val="24"/>
          <w:szCs w:val="24"/>
        </w:rPr>
        <w:t>10</w:t>
      </w:r>
      <w:r w:rsidRPr="003E3F5C">
        <w:rPr>
          <w:rFonts w:hint="eastAsia"/>
          <w:sz w:val="24"/>
          <w:szCs w:val="24"/>
        </w:rPr>
        <w:t>日內，交由主管機關辦理公民投票，不適用第</w:t>
      </w:r>
      <w:r>
        <w:rPr>
          <w:rFonts w:hint="eastAsia"/>
          <w:sz w:val="24"/>
          <w:szCs w:val="24"/>
        </w:rPr>
        <w:t>9</w:t>
      </w:r>
      <w:r w:rsidRPr="003E3F5C">
        <w:rPr>
          <w:rFonts w:hint="eastAsia"/>
          <w:sz w:val="24"/>
          <w:szCs w:val="24"/>
        </w:rPr>
        <w:t>條至第</w:t>
      </w:r>
      <w:r>
        <w:rPr>
          <w:rFonts w:hint="eastAsia"/>
          <w:sz w:val="24"/>
          <w:szCs w:val="24"/>
        </w:rPr>
        <w:t>13</w:t>
      </w:r>
      <w:r w:rsidRPr="003E3F5C">
        <w:rPr>
          <w:rFonts w:hint="eastAsia"/>
          <w:sz w:val="24"/>
          <w:szCs w:val="24"/>
        </w:rPr>
        <w:t>條、第</w:t>
      </w:r>
      <w:r>
        <w:rPr>
          <w:rFonts w:hint="eastAsia"/>
          <w:sz w:val="24"/>
          <w:szCs w:val="24"/>
        </w:rPr>
        <w:t>17</w:t>
      </w:r>
      <w:r w:rsidRPr="003E3F5C">
        <w:rPr>
          <w:rFonts w:hint="eastAsia"/>
          <w:sz w:val="24"/>
          <w:szCs w:val="24"/>
        </w:rPr>
        <w:t>條第</w:t>
      </w:r>
      <w:r>
        <w:rPr>
          <w:rFonts w:hint="eastAsia"/>
          <w:sz w:val="24"/>
          <w:szCs w:val="24"/>
        </w:rPr>
        <w:t>1</w:t>
      </w:r>
      <w:r w:rsidRPr="003E3F5C">
        <w:rPr>
          <w:rFonts w:hint="eastAsia"/>
          <w:sz w:val="24"/>
          <w:szCs w:val="24"/>
        </w:rPr>
        <w:t>項第</w:t>
      </w:r>
      <w:r>
        <w:rPr>
          <w:rFonts w:hint="eastAsia"/>
          <w:sz w:val="24"/>
          <w:szCs w:val="24"/>
        </w:rPr>
        <w:t>3</w:t>
      </w:r>
      <w:r w:rsidRPr="003E3F5C">
        <w:rPr>
          <w:rFonts w:hint="eastAsia"/>
          <w:sz w:val="24"/>
          <w:szCs w:val="24"/>
        </w:rPr>
        <w:t>款及第</w:t>
      </w:r>
      <w:r>
        <w:rPr>
          <w:rFonts w:hint="eastAsia"/>
          <w:sz w:val="24"/>
          <w:szCs w:val="24"/>
        </w:rPr>
        <w:t>19</w:t>
      </w:r>
      <w:r w:rsidRPr="003E3F5C">
        <w:rPr>
          <w:rFonts w:hint="eastAsia"/>
          <w:sz w:val="24"/>
          <w:szCs w:val="24"/>
        </w:rPr>
        <w:t>條規定。</w:t>
      </w:r>
      <w:r w:rsidRPr="00AC36C2">
        <w:rPr>
          <w:rFonts w:hint="eastAsia"/>
          <w:sz w:val="24"/>
          <w:szCs w:val="24"/>
        </w:rPr>
        <w:t>」</w:t>
      </w:r>
      <w:r>
        <w:rPr>
          <w:rFonts w:hint="eastAsia"/>
          <w:sz w:val="24"/>
          <w:szCs w:val="24"/>
        </w:rPr>
        <w:t>及</w:t>
      </w:r>
      <w:r w:rsidRPr="0061077E">
        <w:rPr>
          <w:rFonts w:hint="eastAsia"/>
          <w:sz w:val="24"/>
          <w:szCs w:val="24"/>
        </w:rPr>
        <w:t>同法第5條</w:t>
      </w:r>
      <w:r w:rsidRPr="00AC36C2">
        <w:rPr>
          <w:rFonts w:hint="eastAsia"/>
          <w:sz w:val="24"/>
          <w:szCs w:val="24"/>
        </w:rPr>
        <w:t>：「</w:t>
      </w:r>
      <w:r w:rsidRPr="003E3F5C">
        <w:rPr>
          <w:rFonts w:hint="eastAsia"/>
          <w:sz w:val="24"/>
          <w:szCs w:val="24"/>
        </w:rPr>
        <w:t>辦理公民投票之經費，分別由中央政府、直轄市政府、縣（市）政府依法編列預算。</w:t>
      </w:r>
      <w:r w:rsidRPr="00AC36C2">
        <w:rPr>
          <w:rFonts w:hint="eastAsia"/>
          <w:sz w:val="24"/>
          <w:szCs w:val="24"/>
        </w:rPr>
        <w:t>」</w:t>
      </w:r>
    </w:p>
  </w:footnote>
  <w:footnote w:id="10">
    <w:p w14:paraId="77E2450A" w14:textId="77777777" w:rsidR="00893E2E" w:rsidRPr="00AC36C2" w:rsidRDefault="00893E2E" w:rsidP="0055315E">
      <w:pPr>
        <w:pStyle w:val="af9"/>
        <w:spacing w:line="280" w:lineRule="exact"/>
        <w:ind w:leftChars="0" w:left="140" w:hangingChars="69" w:hanging="140"/>
        <w:jc w:val="both"/>
      </w:pPr>
      <w:r>
        <w:rPr>
          <w:rStyle w:val="afb"/>
        </w:rPr>
        <w:footnoteRef/>
      </w:r>
      <w:r>
        <w:t xml:space="preserve"> </w:t>
      </w:r>
      <w:r w:rsidRPr="00AC36C2">
        <w:rPr>
          <w:rFonts w:hint="eastAsia"/>
          <w:sz w:val="24"/>
          <w:szCs w:val="24"/>
        </w:rPr>
        <w:t>預算法第70條第3款：「各機關有左列情形之一，得經行政院核准動支第二預備金及其歸屬科目金額之調整，事後由行政院編具動支數額表，送請立法院審議︰</w:t>
      </w:r>
      <w:r w:rsidRPr="00AC36C2">
        <w:rPr>
          <w:rFonts w:hAnsi="標楷體"/>
          <w:sz w:val="24"/>
          <w:szCs w:val="24"/>
        </w:rPr>
        <w:t>…</w:t>
      </w:r>
      <w:r w:rsidRPr="00AC36C2">
        <w:rPr>
          <w:rFonts w:hint="eastAsia"/>
          <w:sz w:val="24"/>
          <w:szCs w:val="24"/>
        </w:rPr>
        <w:t>三、因應政事臨時需要必須增加計畫及經費時。」</w:t>
      </w:r>
      <w:r>
        <w:rPr>
          <w:rFonts w:hint="eastAsia"/>
          <w:sz w:val="24"/>
          <w:szCs w:val="24"/>
        </w:rPr>
        <w:t>及同</w:t>
      </w:r>
      <w:r w:rsidRPr="00AC36C2">
        <w:rPr>
          <w:rFonts w:hint="eastAsia"/>
          <w:sz w:val="24"/>
          <w:szCs w:val="24"/>
        </w:rPr>
        <w:t>法第2</w:t>
      </w:r>
      <w:r>
        <w:rPr>
          <w:rFonts w:hint="eastAsia"/>
          <w:sz w:val="24"/>
          <w:szCs w:val="24"/>
        </w:rPr>
        <w:t>2</w:t>
      </w:r>
      <w:r w:rsidRPr="00AC36C2">
        <w:rPr>
          <w:rFonts w:hint="eastAsia"/>
          <w:sz w:val="24"/>
          <w:szCs w:val="24"/>
        </w:rPr>
        <w:t>條第3項：「各機關動支預備金，其每筆數額超過</w:t>
      </w:r>
      <w:r>
        <w:rPr>
          <w:rFonts w:hint="eastAsia"/>
          <w:sz w:val="24"/>
          <w:szCs w:val="24"/>
        </w:rPr>
        <w:t>5</w:t>
      </w:r>
      <w:r w:rsidRPr="00AC36C2">
        <w:rPr>
          <w:rFonts w:hint="eastAsia"/>
          <w:sz w:val="24"/>
          <w:szCs w:val="24"/>
        </w:rPr>
        <w:t>千萬元者，應先送立法院備查。但因緊急災害動支者，不在此限。」</w:t>
      </w:r>
    </w:p>
  </w:footnote>
  <w:footnote w:id="11">
    <w:p w14:paraId="3E7F8A3E" w14:textId="77777777" w:rsidR="00893E2E" w:rsidRPr="004C2C91" w:rsidRDefault="00893E2E" w:rsidP="0055315E">
      <w:pPr>
        <w:pStyle w:val="af9"/>
        <w:spacing w:line="280" w:lineRule="exact"/>
        <w:ind w:leftChars="0" w:left="140" w:hangingChars="69" w:hanging="140"/>
        <w:jc w:val="both"/>
        <w:rPr>
          <w:sz w:val="24"/>
          <w:szCs w:val="24"/>
        </w:rPr>
      </w:pPr>
      <w:r>
        <w:rPr>
          <w:rStyle w:val="afb"/>
        </w:rPr>
        <w:footnoteRef/>
      </w:r>
      <w:r>
        <w:t xml:space="preserve"> </w:t>
      </w:r>
      <w:r w:rsidRPr="004C2C91">
        <w:rPr>
          <w:rFonts w:hint="eastAsia"/>
          <w:sz w:val="24"/>
          <w:szCs w:val="24"/>
        </w:rPr>
        <w:t>公職人員選舉罷免法第76條</w:t>
      </w:r>
      <w:r>
        <w:rPr>
          <w:rFonts w:hint="eastAsia"/>
          <w:sz w:val="24"/>
          <w:szCs w:val="24"/>
        </w:rPr>
        <w:t>第1項</w:t>
      </w:r>
      <w:r w:rsidRPr="004C2C91">
        <w:rPr>
          <w:rFonts w:hint="eastAsia"/>
          <w:sz w:val="24"/>
          <w:szCs w:val="24"/>
        </w:rPr>
        <w:t>：「</w:t>
      </w:r>
      <w:r w:rsidRPr="000D7DC8">
        <w:rPr>
          <w:rFonts w:hint="eastAsia"/>
          <w:sz w:val="24"/>
          <w:szCs w:val="24"/>
        </w:rPr>
        <w:t>罷免案以被罷免人原選舉區選舉人為提議人，由提議人之領銜人</w:t>
      </w:r>
      <w:r>
        <w:rPr>
          <w:rFonts w:hint="eastAsia"/>
          <w:sz w:val="24"/>
          <w:szCs w:val="24"/>
        </w:rPr>
        <w:t>1</w:t>
      </w:r>
      <w:r w:rsidRPr="000D7DC8">
        <w:rPr>
          <w:rFonts w:hint="eastAsia"/>
          <w:sz w:val="24"/>
          <w:szCs w:val="24"/>
        </w:rPr>
        <w:t>人，填具罷免提議書</w:t>
      </w:r>
      <w:r>
        <w:rPr>
          <w:rFonts w:hint="eastAsia"/>
          <w:sz w:val="24"/>
          <w:szCs w:val="24"/>
        </w:rPr>
        <w:t>1</w:t>
      </w:r>
      <w:r w:rsidRPr="000D7DC8">
        <w:rPr>
          <w:rFonts w:hint="eastAsia"/>
          <w:sz w:val="24"/>
          <w:szCs w:val="24"/>
        </w:rPr>
        <w:t>份，檢附罷免理由書正、副本各</w:t>
      </w:r>
      <w:r>
        <w:rPr>
          <w:rFonts w:hint="eastAsia"/>
          <w:sz w:val="24"/>
          <w:szCs w:val="24"/>
        </w:rPr>
        <w:t>1</w:t>
      </w:r>
      <w:r w:rsidRPr="000D7DC8">
        <w:rPr>
          <w:rFonts w:hint="eastAsia"/>
          <w:sz w:val="24"/>
          <w:szCs w:val="24"/>
        </w:rPr>
        <w:t>份，提議人正本、影本名冊各</w:t>
      </w:r>
      <w:r>
        <w:rPr>
          <w:rFonts w:hint="eastAsia"/>
          <w:sz w:val="24"/>
          <w:szCs w:val="24"/>
        </w:rPr>
        <w:t>1</w:t>
      </w:r>
      <w:r w:rsidRPr="000D7DC8">
        <w:rPr>
          <w:rFonts w:hint="eastAsia"/>
          <w:sz w:val="24"/>
          <w:szCs w:val="24"/>
        </w:rPr>
        <w:t>份，向選舉委員會提出。</w:t>
      </w:r>
      <w:r w:rsidRPr="00AC36C2">
        <w:rPr>
          <w:rFonts w:hint="eastAsia"/>
          <w:sz w:val="24"/>
          <w:szCs w:val="24"/>
        </w:rPr>
        <w:t>」</w:t>
      </w:r>
      <w:r>
        <w:rPr>
          <w:rFonts w:hint="eastAsia"/>
          <w:sz w:val="24"/>
          <w:szCs w:val="24"/>
        </w:rPr>
        <w:t>及同法第13條</w:t>
      </w:r>
      <w:r w:rsidRPr="004C2C91">
        <w:rPr>
          <w:rFonts w:hint="eastAsia"/>
          <w:sz w:val="24"/>
          <w:szCs w:val="24"/>
        </w:rPr>
        <w:t>：「</w:t>
      </w:r>
      <w:r w:rsidRPr="00A97245">
        <w:rPr>
          <w:rFonts w:hint="eastAsia"/>
          <w:sz w:val="24"/>
          <w:szCs w:val="24"/>
        </w:rPr>
        <w:t>各級選舉委員會之經費預算，其年度經常費，由中央政府統籌編列。其辦理選舉、罷免所需經費，立法委員選舉、罷免由中央政府編列</w:t>
      </w:r>
      <w:r>
        <w:rPr>
          <w:rFonts w:hint="eastAsia"/>
          <w:sz w:val="24"/>
          <w:szCs w:val="24"/>
        </w:rPr>
        <w:t>；</w:t>
      </w:r>
      <w:r w:rsidRPr="00AC36C2">
        <w:rPr>
          <w:rFonts w:hAnsi="標楷體"/>
          <w:sz w:val="24"/>
          <w:szCs w:val="24"/>
        </w:rPr>
        <w:t>…</w:t>
      </w:r>
      <w:r>
        <w:rPr>
          <w:rFonts w:hAnsi="標楷體" w:hint="eastAsia"/>
          <w:sz w:val="24"/>
          <w:szCs w:val="24"/>
        </w:rPr>
        <w:t>。</w:t>
      </w:r>
      <w:r w:rsidRPr="00AC36C2">
        <w:rPr>
          <w:rFonts w:hint="eastAsia"/>
          <w:sz w:val="24"/>
          <w:szCs w:val="24"/>
        </w:rPr>
        <w:t>」</w:t>
      </w:r>
    </w:p>
  </w:footnote>
  <w:footnote w:id="12">
    <w:p w14:paraId="3DE73EDF" w14:textId="77777777" w:rsidR="00893E2E" w:rsidRPr="00057DA1" w:rsidRDefault="00893E2E" w:rsidP="0055315E">
      <w:pPr>
        <w:pStyle w:val="af9"/>
        <w:spacing w:line="280" w:lineRule="exact"/>
        <w:ind w:leftChars="0" w:left="1132" w:hangingChars="557" w:hanging="1132"/>
        <w:jc w:val="both"/>
      </w:pPr>
      <w:r>
        <w:rPr>
          <w:rStyle w:val="afb"/>
        </w:rPr>
        <w:footnoteRef/>
      </w:r>
      <w:r>
        <w:t xml:space="preserve"> </w:t>
      </w:r>
      <w:r w:rsidRPr="00057DA1">
        <w:rPr>
          <w:rFonts w:hAnsi="標楷體" w:hint="eastAsia"/>
          <w:sz w:val="24"/>
          <w:szCs w:val="24"/>
        </w:rPr>
        <w:t>含通案刪減數505</w:t>
      </w:r>
      <w:r w:rsidRPr="00057DA1">
        <w:rPr>
          <w:rFonts w:hAnsi="標楷體" w:cs="新細明體" w:hint="eastAsia"/>
          <w:sz w:val="24"/>
          <w:szCs w:val="24"/>
        </w:rPr>
        <w:t>萬1千元及指定刪減數896萬1千元。</w:t>
      </w:r>
    </w:p>
  </w:footnote>
  <w:footnote w:id="13">
    <w:p w14:paraId="6B63BC63" w14:textId="77777777" w:rsidR="00893E2E" w:rsidRDefault="00893E2E" w:rsidP="0055315E">
      <w:pPr>
        <w:pStyle w:val="af9"/>
        <w:spacing w:line="280" w:lineRule="exact"/>
        <w:ind w:leftChars="0" w:left="140" w:hangingChars="69" w:hanging="140"/>
        <w:jc w:val="both"/>
      </w:pPr>
      <w:r>
        <w:rPr>
          <w:rStyle w:val="afb"/>
        </w:rPr>
        <w:footnoteRef/>
      </w:r>
      <w:r>
        <w:t xml:space="preserve"> </w:t>
      </w:r>
      <w:r w:rsidRPr="00815391">
        <w:rPr>
          <w:rFonts w:hint="eastAsia"/>
          <w:sz w:val="24"/>
          <w:szCs w:val="24"/>
        </w:rPr>
        <w:t>包括：1.停止辦理委託研究。2.減少選務幹部人員講習場次及派員出國參與國際會議，部分實體會議改為線上會議等。3.暫緩房屋及辦公器具修繕等。4.洽請中央聯合辦公大樓管理委員會辦理撙節措施，例如縮減非上班尖峰時段之電梯服務等、暫緩汰換辦公器具及冷氣空調減量等。5.因一般行政基本行政工作維持費項下一般事務費為指定刪減項目，不得流入流出，為足額支付清潔維護費用，暫停本會員工健康檢查、文康活動費、員工協助方案等友善員工職場環境支出。</w:t>
      </w:r>
    </w:p>
  </w:footnote>
  <w:footnote w:id="14">
    <w:p w14:paraId="6C3F17D3" w14:textId="77777777" w:rsidR="00893E2E" w:rsidRDefault="00893E2E" w:rsidP="008F2EEB">
      <w:pPr>
        <w:pStyle w:val="142"/>
        <w:ind w:left="243" w:hangingChars="100" w:hanging="243"/>
        <w:jc w:val="both"/>
      </w:pPr>
      <w:r>
        <w:rPr>
          <w:rStyle w:val="afb"/>
        </w:rPr>
        <w:footnoteRef/>
      </w:r>
      <w:r>
        <w:t xml:space="preserve"> </w:t>
      </w:r>
      <w:r>
        <w:rPr>
          <w:rFonts w:hint="eastAsia"/>
          <w:lang w:eastAsia="zh-HK"/>
        </w:rPr>
        <w:t>據陸委會回復</w:t>
      </w:r>
      <w:r>
        <w:rPr>
          <w:rFonts w:hint="eastAsia"/>
        </w:rPr>
        <w:t>，「</w:t>
      </w:r>
      <w:r w:rsidRPr="006A71B8">
        <w:rPr>
          <w:rFonts w:hint="eastAsia"/>
        </w:rPr>
        <w:t>法政業務</w:t>
      </w:r>
      <w:r>
        <w:rPr>
          <w:rFonts w:hint="eastAsia"/>
        </w:rPr>
        <w:t>」</w:t>
      </w:r>
      <w:r>
        <w:rPr>
          <w:rFonts w:hint="eastAsia"/>
          <w:lang w:eastAsia="zh-HK"/>
        </w:rPr>
        <w:t>追</w:t>
      </w:r>
      <w:r w:rsidRPr="006A71B8">
        <w:rPr>
          <w:rFonts w:hint="eastAsia"/>
        </w:rPr>
        <w:t>加預算數9</w:t>
      </w:r>
      <w:r>
        <w:rPr>
          <w:rFonts w:hint="eastAsia"/>
        </w:rPr>
        <w:t>,</w:t>
      </w:r>
      <w:r w:rsidRPr="006A71B8">
        <w:rPr>
          <w:rFonts w:hint="eastAsia"/>
        </w:rPr>
        <w:t>880</w:t>
      </w:r>
      <w:r>
        <w:rPr>
          <w:rFonts w:hint="eastAsia"/>
          <w:lang w:eastAsia="zh-HK"/>
        </w:rPr>
        <w:t>萬</w:t>
      </w:r>
      <w:r w:rsidRPr="006A71B8">
        <w:rPr>
          <w:rFonts w:hint="eastAsia"/>
        </w:rPr>
        <w:t>1千元，包含</w:t>
      </w:r>
      <w:r>
        <w:rPr>
          <w:rFonts w:hint="eastAsia"/>
          <w:lang w:eastAsia="zh-HK"/>
        </w:rPr>
        <w:t>通案刪減</w:t>
      </w:r>
      <w:r w:rsidRPr="006A71B8">
        <w:rPr>
          <w:rFonts w:hint="eastAsia"/>
        </w:rPr>
        <w:t>國內旅費</w:t>
      </w:r>
      <w:r>
        <w:rPr>
          <w:rFonts w:hint="eastAsia"/>
        </w:rPr>
        <w:t>5</w:t>
      </w:r>
      <w:r>
        <w:rPr>
          <w:rFonts w:hint="eastAsia"/>
          <w:lang w:eastAsia="zh-HK"/>
        </w:rPr>
        <w:t>萬元</w:t>
      </w:r>
      <w:r>
        <w:rPr>
          <w:rFonts w:hint="eastAsia"/>
        </w:rPr>
        <w:t>、</w:t>
      </w:r>
      <w:r>
        <w:rPr>
          <w:rFonts w:hint="eastAsia"/>
          <w:lang w:eastAsia="zh-HK"/>
        </w:rPr>
        <w:t>指定刪減</w:t>
      </w:r>
      <w:r w:rsidRPr="006A71B8">
        <w:rPr>
          <w:rFonts w:hint="eastAsia"/>
        </w:rPr>
        <w:t>9</w:t>
      </w:r>
      <w:r>
        <w:rPr>
          <w:rFonts w:hint="eastAsia"/>
        </w:rPr>
        <w:t>,</w:t>
      </w:r>
      <w:r w:rsidRPr="006A71B8">
        <w:rPr>
          <w:rFonts w:hint="eastAsia"/>
        </w:rPr>
        <w:t>875</w:t>
      </w:r>
      <w:r>
        <w:rPr>
          <w:rFonts w:hint="eastAsia"/>
          <w:lang w:eastAsia="zh-HK"/>
        </w:rPr>
        <w:t>萬</w:t>
      </w:r>
      <w:r w:rsidRPr="006A71B8">
        <w:rPr>
          <w:rFonts w:hint="eastAsia"/>
        </w:rPr>
        <w:t>1千元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2B74A0"/>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AFCEE-77CE-4366-AF96-0712A8BD2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2167</Words>
  <Characters>12355</Characters>
  <Application>Microsoft Office Word</Application>
  <DocSecurity>0</DocSecurity>
  <Lines>102</Lines>
  <Paragraphs>28</Paragraphs>
  <ScaleCrop>false</ScaleCrop>
  <Company>HOME</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