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77B71B5A" w14:textId="77777777" w:rsidR="00893E2E" w:rsidRDefault="00893E2E" w:rsidP="00EB6AA5">
      <w:pPr>
        <w:pStyle w:val="144"/>
        <w:ind w:left="567" w:hanging="567"/>
        <w:rPr>
          <w:lang w:eastAsia="zh-HK"/>
        </w:rPr>
      </w:pPr>
      <w:bookmarkStart w:id="2" w:name="_Toc206750388"/>
      <w:bookmarkEnd w:id="0"/>
      <w:r>
        <w:rPr>
          <w:rFonts w:hint="eastAsia"/>
        </w:rPr>
        <w:t>第3款、立法院主管</w:t>
      </w:r>
      <w:bookmarkEnd w:id="2"/>
    </w:p>
    <w:p w14:paraId="46A1472D" w14:textId="77777777" w:rsidR="00893E2E" w:rsidRDefault="00893E2E" w:rsidP="0009637B">
      <w:pPr>
        <w:ind w:leftChars="0" w:left="0" w:firstLine="566"/>
      </w:pPr>
      <w:r w:rsidRPr="000B722B">
        <w:rPr>
          <w:rFonts w:hint="eastAsia"/>
          <w:lang w:eastAsia="zh-HK"/>
        </w:rPr>
        <w:t>114年度中央政府總預算追加預算案中有關</w:t>
      </w:r>
      <w:r>
        <w:rPr>
          <w:rFonts w:hint="eastAsia"/>
          <w:lang w:eastAsia="zh-HK"/>
        </w:rPr>
        <w:t>立法</w:t>
      </w:r>
      <w:r w:rsidRPr="000B722B">
        <w:rPr>
          <w:rFonts w:hint="eastAsia"/>
          <w:lang w:eastAsia="zh-HK"/>
        </w:rPr>
        <w:t>院主管部分計編</w:t>
      </w:r>
      <w:r>
        <w:rPr>
          <w:rFonts w:hint="eastAsia"/>
          <w:lang w:eastAsia="zh-HK"/>
        </w:rPr>
        <w:t>列</w:t>
      </w:r>
      <w:r w:rsidRPr="0009637B">
        <w:rPr>
          <w:rFonts w:hint="eastAsia"/>
          <w:lang w:eastAsia="zh-HK"/>
        </w:rPr>
        <w:t>2,822萬2千元</w:t>
      </w:r>
      <w:r>
        <w:rPr>
          <w:rFonts w:hint="eastAsia"/>
        </w:rPr>
        <w:t>，所編追加預算均為114年度預算刪減數之回編金額，另該院主管114年度法定預算加計本</w:t>
      </w:r>
      <w:r>
        <w:rPr>
          <w:rFonts w:hint="eastAsia"/>
          <w:lang w:eastAsia="zh-HK"/>
        </w:rPr>
        <w:t>次</w:t>
      </w:r>
      <w:r>
        <w:rPr>
          <w:rFonts w:hint="eastAsia"/>
        </w:rPr>
        <w:t>追加預算</w:t>
      </w:r>
      <w:r>
        <w:rPr>
          <w:rFonts w:hint="eastAsia"/>
          <w:lang w:eastAsia="zh-HK"/>
        </w:rPr>
        <w:t>案後預算數</w:t>
      </w:r>
      <w:r>
        <w:rPr>
          <w:rFonts w:hint="eastAsia"/>
        </w:rPr>
        <w:t>共計</w:t>
      </w:r>
      <w:r w:rsidRPr="00650C54">
        <w:t>37</w:t>
      </w:r>
      <w:r w:rsidRPr="0009637B">
        <w:rPr>
          <w:rFonts w:hint="eastAsia"/>
        </w:rPr>
        <w:t>億</w:t>
      </w:r>
      <w:r w:rsidRPr="00650C54">
        <w:t>2,436</w:t>
      </w:r>
      <w:r w:rsidRPr="0009637B">
        <w:rPr>
          <w:rFonts w:hint="eastAsia"/>
        </w:rPr>
        <w:t>萬</w:t>
      </w:r>
      <w:r w:rsidRPr="00650C54">
        <w:t>2</w:t>
      </w:r>
      <w:r>
        <w:rPr>
          <w:rFonts w:hint="eastAsia"/>
          <w:lang w:eastAsia="zh-HK"/>
        </w:rPr>
        <w:t>千</w:t>
      </w:r>
      <w:r w:rsidRPr="0009637B">
        <w:rPr>
          <w:rFonts w:hint="eastAsia"/>
        </w:rPr>
        <w:t>元</w:t>
      </w:r>
      <w:r>
        <w:rPr>
          <w:rFonts w:hint="eastAsia"/>
        </w:rPr>
        <w:t>(詳表1)，較113年度法定預算數</w:t>
      </w:r>
      <w:r w:rsidRPr="0009637B">
        <w:rPr>
          <w:rFonts w:hint="eastAsia"/>
        </w:rPr>
        <w:t>36億4,713萬3千元</w:t>
      </w:r>
      <w:r>
        <w:rPr>
          <w:rFonts w:hint="eastAsia"/>
          <w:lang w:eastAsia="zh-HK"/>
        </w:rPr>
        <w:t>增加</w:t>
      </w:r>
      <w:r>
        <w:rPr>
          <w:rFonts w:hint="eastAsia"/>
        </w:rPr>
        <w:t>7,722</w:t>
      </w:r>
      <w:r w:rsidRPr="0009637B">
        <w:rPr>
          <w:rFonts w:hint="eastAsia"/>
        </w:rPr>
        <w:t>萬</w:t>
      </w:r>
      <w:r>
        <w:rPr>
          <w:rFonts w:hint="eastAsia"/>
        </w:rPr>
        <w:t>9</w:t>
      </w:r>
      <w:r w:rsidRPr="0009637B">
        <w:rPr>
          <w:rFonts w:hint="eastAsia"/>
        </w:rPr>
        <w:t>千元，增幅</w:t>
      </w:r>
      <w:r>
        <w:rPr>
          <w:rFonts w:hint="eastAsia"/>
        </w:rPr>
        <w:t>2.12</w:t>
      </w:r>
      <w:r w:rsidRPr="0009637B">
        <w:rPr>
          <w:rFonts w:hint="eastAsia"/>
        </w:rPr>
        <w:t>%</w:t>
      </w:r>
      <w:r>
        <w:rPr>
          <w:rFonts w:hint="eastAsia"/>
        </w:rPr>
        <w:t>。謹就114年度</w:t>
      </w:r>
      <w:r>
        <w:rPr>
          <w:rFonts w:hint="eastAsia"/>
          <w:lang w:eastAsia="zh-HK"/>
        </w:rPr>
        <w:t>立法</w:t>
      </w:r>
      <w:r>
        <w:rPr>
          <w:rFonts w:hint="eastAsia"/>
        </w:rPr>
        <w:t>院主管追加預算評估如下：</w:t>
      </w:r>
    </w:p>
    <w:p w14:paraId="34347060" w14:textId="77777777" w:rsidR="00893E2E" w:rsidRDefault="00893E2E" w:rsidP="00EF2FA3">
      <w:pPr>
        <w:pStyle w:val="142"/>
        <w:spacing w:line="500" w:lineRule="exact"/>
        <w:rPr>
          <w:bCs/>
        </w:rPr>
      </w:pPr>
      <w:r w:rsidRPr="00EF2FA3">
        <w:rPr>
          <w:rFonts w:hint="eastAsia"/>
          <w:b/>
          <w:bCs/>
          <w:sz w:val="28"/>
        </w:rPr>
        <w:t>表1</w:t>
      </w:r>
      <w:r>
        <w:rPr>
          <w:rFonts w:hint="eastAsia"/>
          <w:b/>
          <w:bCs/>
          <w:sz w:val="28"/>
        </w:rPr>
        <w:t xml:space="preserve">　</w:t>
      </w:r>
      <w:r w:rsidRPr="00EF2FA3">
        <w:rPr>
          <w:rFonts w:hint="eastAsia"/>
          <w:b/>
          <w:bCs/>
          <w:sz w:val="28"/>
          <w:lang w:eastAsia="zh-HK"/>
        </w:rPr>
        <w:t>立法院</w:t>
      </w:r>
      <w:r w:rsidRPr="00EF2FA3">
        <w:rPr>
          <w:rFonts w:hint="eastAsia"/>
          <w:b/>
          <w:sz w:val="28"/>
        </w:rPr>
        <w:t>114年度</w:t>
      </w:r>
      <w:r w:rsidRPr="00EF2FA3">
        <w:rPr>
          <w:rFonts w:hint="eastAsia"/>
          <w:b/>
          <w:sz w:val="28"/>
          <w:lang w:eastAsia="zh-HK"/>
        </w:rPr>
        <w:t>追加預算案</w:t>
      </w:r>
      <w:r w:rsidRPr="00EF2FA3">
        <w:rPr>
          <w:rFonts w:hint="eastAsia"/>
          <w:b/>
          <w:sz w:val="28"/>
        </w:rPr>
        <w:t>預算編列情形表</w:t>
      </w:r>
      <w:r>
        <w:rPr>
          <w:rFonts w:hint="eastAsia"/>
        </w:rPr>
        <w:t xml:space="preserve">  　</w:t>
      </w:r>
      <w:r>
        <w:rPr>
          <w:rFonts w:hint="eastAsia"/>
          <w:bCs/>
        </w:rPr>
        <w:t>單位：新臺幣千元</w:t>
      </w:r>
    </w:p>
    <w:tbl>
      <w:tblPr>
        <w:tblW w:w="8505" w:type="dxa"/>
        <w:tblInd w:w="28" w:type="dxa"/>
        <w:tblCellMar>
          <w:left w:w="28" w:type="dxa"/>
          <w:right w:w="28" w:type="dxa"/>
        </w:tblCellMar>
        <w:tblLook w:val="04A0" w:firstRow="1" w:lastRow="0" w:firstColumn="1" w:lastColumn="0" w:noHBand="0" w:noVBand="1"/>
      </w:tblPr>
      <w:tblGrid>
        <w:gridCol w:w="2268"/>
        <w:gridCol w:w="2410"/>
        <w:gridCol w:w="3827"/>
      </w:tblGrid>
      <w:tr w:rsidR="00893E2E" w:rsidRPr="003B7406" w14:paraId="0DB7CF3A" w14:textId="77777777" w:rsidTr="00C546D8">
        <w:trPr>
          <w:trHeight w:val="348"/>
        </w:trPr>
        <w:tc>
          <w:tcPr>
            <w:tcW w:w="4678" w:type="dxa"/>
            <w:gridSpan w:val="2"/>
            <w:tcBorders>
              <w:top w:val="single" w:sz="12" w:space="0" w:color="auto"/>
              <w:left w:val="single" w:sz="12" w:space="0" w:color="auto"/>
              <w:bottom w:val="single" w:sz="6" w:space="0" w:color="auto"/>
              <w:right w:val="single" w:sz="6" w:space="0" w:color="auto"/>
            </w:tcBorders>
            <w:shd w:val="clear" w:color="auto" w:fill="auto"/>
            <w:vAlign w:val="center"/>
            <w:hideMark/>
          </w:tcPr>
          <w:p w14:paraId="5AC7E359" w14:textId="77777777" w:rsidR="00893E2E" w:rsidRPr="003B7406" w:rsidRDefault="00893E2E" w:rsidP="003B7406">
            <w:pPr>
              <w:pStyle w:val="142"/>
              <w:jc w:val="center"/>
              <w:rPr>
                <w:b/>
                <w:snapToGrid/>
              </w:rPr>
            </w:pPr>
            <w:r w:rsidRPr="003B7406">
              <w:rPr>
                <w:rFonts w:hint="eastAsia"/>
                <w:b/>
                <w:snapToGrid/>
                <w:lang w:eastAsia="zh-HK"/>
              </w:rPr>
              <w:t>項目</w:t>
            </w:r>
          </w:p>
        </w:tc>
        <w:tc>
          <w:tcPr>
            <w:tcW w:w="3827" w:type="dxa"/>
            <w:tcBorders>
              <w:top w:val="single" w:sz="12" w:space="0" w:color="auto"/>
              <w:left w:val="single" w:sz="6" w:space="0" w:color="auto"/>
              <w:bottom w:val="single" w:sz="6" w:space="0" w:color="auto"/>
              <w:right w:val="single" w:sz="12" w:space="0" w:color="auto"/>
            </w:tcBorders>
            <w:shd w:val="clear" w:color="auto" w:fill="auto"/>
            <w:vAlign w:val="center"/>
            <w:hideMark/>
          </w:tcPr>
          <w:p w14:paraId="4169AA51" w14:textId="77777777" w:rsidR="00893E2E" w:rsidRPr="003B7406" w:rsidRDefault="00893E2E" w:rsidP="003B7406">
            <w:pPr>
              <w:pStyle w:val="142"/>
              <w:jc w:val="center"/>
              <w:rPr>
                <w:b/>
                <w:snapToGrid/>
              </w:rPr>
            </w:pPr>
            <w:r w:rsidRPr="003B7406">
              <w:rPr>
                <w:rFonts w:hint="eastAsia"/>
                <w:b/>
                <w:snapToGrid/>
              </w:rPr>
              <w:t>金額</w:t>
            </w:r>
          </w:p>
        </w:tc>
      </w:tr>
      <w:tr w:rsidR="00893E2E" w:rsidRPr="003B7406" w14:paraId="3BBBD31E" w14:textId="77777777" w:rsidTr="00C546D8">
        <w:trPr>
          <w:trHeight w:val="336"/>
        </w:trPr>
        <w:tc>
          <w:tcPr>
            <w:tcW w:w="4678" w:type="dxa"/>
            <w:gridSpan w:val="2"/>
            <w:tcBorders>
              <w:top w:val="single" w:sz="6" w:space="0" w:color="auto"/>
              <w:left w:val="single" w:sz="12" w:space="0" w:color="auto"/>
              <w:bottom w:val="single" w:sz="6" w:space="0" w:color="auto"/>
              <w:right w:val="single" w:sz="6" w:space="0" w:color="auto"/>
            </w:tcBorders>
            <w:shd w:val="clear" w:color="auto" w:fill="auto"/>
            <w:vAlign w:val="center"/>
            <w:hideMark/>
          </w:tcPr>
          <w:p w14:paraId="5F95A9D4" w14:textId="77777777" w:rsidR="00893E2E" w:rsidRPr="003B7406" w:rsidRDefault="00893E2E" w:rsidP="003B7406">
            <w:pPr>
              <w:pStyle w:val="142"/>
              <w:jc w:val="center"/>
              <w:rPr>
                <w:snapToGrid/>
              </w:rPr>
            </w:pPr>
            <w:r w:rsidRPr="003B7406">
              <w:rPr>
                <w:rFonts w:hint="eastAsia"/>
                <w:snapToGrid/>
                <w:lang w:eastAsia="zh-HK"/>
              </w:rPr>
              <w:t>預算案數(A)</w:t>
            </w:r>
          </w:p>
        </w:tc>
        <w:tc>
          <w:tcPr>
            <w:tcW w:w="382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0BA107FB" w14:textId="77777777" w:rsidR="00893E2E" w:rsidRPr="003B7406" w:rsidRDefault="00893E2E" w:rsidP="003B7406">
            <w:pPr>
              <w:pStyle w:val="142"/>
              <w:jc w:val="right"/>
              <w:rPr>
                <w:snapToGrid/>
              </w:rPr>
            </w:pPr>
            <w:r w:rsidRPr="003B7406">
              <w:rPr>
                <w:rFonts w:hint="eastAsia"/>
                <w:snapToGrid/>
              </w:rPr>
              <w:t>3,760,326</w:t>
            </w:r>
          </w:p>
        </w:tc>
      </w:tr>
      <w:tr w:rsidR="00893E2E" w:rsidRPr="003B7406" w14:paraId="2813BA9C" w14:textId="77777777" w:rsidTr="00C546D8">
        <w:trPr>
          <w:trHeight w:val="336"/>
        </w:trPr>
        <w:tc>
          <w:tcPr>
            <w:tcW w:w="2268"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14:paraId="2F9F02D0" w14:textId="77777777" w:rsidR="00893E2E" w:rsidRPr="003B7406" w:rsidRDefault="00893E2E" w:rsidP="003B7406">
            <w:pPr>
              <w:pStyle w:val="142"/>
              <w:jc w:val="center"/>
              <w:rPr>
                <w:snapToGrid/>
              </w:rPr>
            </w:pPr>
            <w:r w:rsidRPr="003B7406">
              <w:rPr>
                <w:rFonts w:hint="eastAsia"/>
                <w:snapToGrid/>
                <w:lang w:eastAsia="zh-HK"/>
              </w:rPr>
              <w:t>刪減數</w:t>
            </w:r>
            <w:r>
              <w:rPr>
                <w:rFonts w:hint="eastAsia"/>
                <w:snapToGrid/>
              </w:rPr>
              <w:t>(</w:t>
            </w:r>
            <w:r w:rsidRPr="003B7406">
              <w:rPr>
                <w:rFonts w:hint="eastAsia"/>
                <w:snapToGrid/>
                <w:lang w:eastAsia="zh-HK"/>
              </w:rPr>
              <w:t>B</w:t>
            </w:r>
            <w:r>
              <w:rPr>
                <w:rFonts w:hint="eastAsia"/>
                <w:snapToGrid/>
              </w:rPr>
              <w: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23BA209" w14:textId="77777777" w:rsidR="00893E2E" w:rsidRPr="003B7406" w:rsidRDefault="00893E2E" w:rsidP="003B7406">
            <w:pPr>
              <w:pStyle w:val="142"/>
              <w:jc w:val="center"/>
              <w:rPr>
                <w:snapToGrid/>
              </w:rPr>
            </w:pPr>
            <w:r w:rsidRPr="003B7406">
              <w:rPr>
                <w:rFonts w:hint="eastAsia"/>
                <w:snapToGrid/>
              </w:rPr>
              <w:t>通案刪減</w:t>
            </w:r>
          </w:p>
        </w:tc>
        <w:tc>
          <w:tcPr>
            <w:tcW w:w="382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44C3D6C9" w14:textId="77777777" w:rsidR="00893E2E" w:rsidRPr="003B7406" w:rsidRDefault="00893E2E" w:rsidP="003B7406">
            <w:pPr>
              <w:pStyle w:val="142"/>
              <w:jc w:val="right"/>
              <w:rPr>
                <w:snapToGrid/>
              </w:rPr>
            </w:pPr>
            <w:r w:rsidRPr="003B7406">
              <w:rPr>
                <w:rFonts w:hint="eastAsia"/>
                <w:snapToGrid/>
              </w:rPr>
              <w:t>64,186</w:t>
            </w:r>
          </w:p>
        </w:tc>
      </w:tr>
      <w:tr w:rsidR="00893E2E" w:rsidRPr="003B7406" w14:paraId="706D5B01" w14:textId="77777777" w:rsidTr="00C546D8">
        <w:trPr>
          <w:trHeight w:val="336"/>
        </w:trPr>
        <w:tc>
          <w:tcPr>
            <w:tcW w:w="2268" w:type="dxa"/>
            <w:vMerge/>
            <w:tcBorders>
              <w:top w:val="single" w:sz="6" w:space="0" w:color="auto"/>
              <w:left w:val="single" w:sz="12" w:space="0" w:color="auto"/>
              <w:bottom w:val="single" w:sz="6" w:space="0" w:color="auto"/>
              <w:right w:val="single" w:sz="6" w:space="0" w:color="auto"/>
            </w:tcBorders>
            <w:vAlign w:val="center"/>
            <w:hideMark/>
          </w:tcPr>
          <w:p w14:paraId="17EAB822" w14:textId="77777777" w:rsidR="00893E2E" w:rsidRPr="003B7406" w:rsidRDefault="00893E2E" w:rsidP="003B7406">
            <w:pPr>
              <w:pStyle w:val="142"/>
              <w:jc w:val="center"/>
              <w:rPr>
                <w:snapToGrid/>
              </w:rPr>
            </w:pP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2A6B271" w14:textId="77777777" w:rsidR="00893E2E" w:rsidRPr="003B7406" w:rsidRDefault="00893E2E" w:rsidP="003B7406">
            <w:pPr>
              <w:pStyle w:val="142"/>
              <w:jc w:val="center"/>
              <w:rPr>
                <w:snapToGrid/>
              </w:rPr>
            </w:pPr>
            <w:r w:rsidRPr="003B7406">
              <w:rPr>
                <w:rFonts w:hint="eastAsia"/>
                <w:snapToGrid/>
              </w:rPr>
              <w:t>指定刪減</w:t>
            </w:r>
          </w:p>
        </w:tc>
        <w:tc>
          <w:tcPr>
            <w:tcW w:w="382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70185477" w14:textId="77777777" w:rsidR="00893E2E" w:rsidRPr="003B7406" w:rsidRDefault="00893E2E" w:rsidP="003B7406">
            <w:pPr>
              <w:pStyle w:val="142"/>
              <w:jc w:val="right"/>
              <w:rPr>
                <w:snapToGrid/>
              </w:rPr>
            </w:pPr>
            <w:r w:rsidRPr="003B7406">
              <w:rPr>
                <w:rFonts w:hint="eastAsia"/>
                <w:snapToGrid/>
              </w:rPr>
              <w:t>0</w:t>
            </w:r>
          </w:p>
        </w:tc>
      </w:tr>
      <w:tr w:rsidR="00893E2E" w:rsidRPr="003B7406" w14:paraId="2F6E0FF6" w14:textId="77777777" w:rsidTr="00C546D8">
        <w:trPr>
          <w:trHeight w:val="336"/>
        </w:trPr>
        <w:tc>
          <w:tcPr>
            <w:tcW w:w="2268" w:type="dxa"/>
            <w:vMerge/>
            <w:tcBorders>
              <w:top w:val="single" w:sz="6" w:space="0" w:color="auto"/>
              <w:left w:val="single" w:sz="12" w:space="0" w:color="auto"/>
              <w:bottom w:val="single" w:sz="6" w:space="0" w:color="auto"/>
              <w:right w:val="single" w:sz="6" w:space="0" w:color="auto"/>
            </w:tcBorders>
            <w:vAlign w:val="center"/>
            <w:hideMark/>
          </w:tcPr>
          <w:p w14:paraId="2E492648" w14:textId="77777777" w:rsidR="00893E2E" w:rsidRPr="003B7406" w:rsidRDefault="00893E2E" w:rsidP="003B7406">
            <w:pPr>
              <w:pStyle w:val="142"/>
              <w:jc w:val="center"/>
              <w:rPr>
                <w:snapToGrid/>
              </w:rPr>
            </w:pP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74E67CE" w14:textId="77777777" w:rsidR="00893E2E" w:rsidRPr="003B7406" w:rsidRDefault="00893E2E" w:rsidP="003B7406">
            <w:pPr>
              <w:pStyle w:val="142"/>
              <w:jc w:val="center"/>
              <w:rPr>
                <w:snapToGrid/>
              </w:rPr>
            </w:pPr>
            <w:r w:rsidRPr="003B7406">
              <w:rPr>
                <w:rFonts w:hint="eastAsia"/>
                <w:snapToGrid/>
              </w:rPr>
              <w:t>小計</w:t>
            </w:r>
          </w:p>
        </w:tc>
        <w:tc>
          <w:tcPr>
            <w:tcW w:w="382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25F126E6" w14:textId="77777777" w:rsidR="00893E2E" w:rsidRPr="003B7406" w:rsidRDefault="00893E2E" w:rsidP="003B7406">
            <w:pPr>
              <w:pStyle w:val="142"/>
              <w:jc w:val="right"/>
              <w:rPr>
                <w:snapToGrid/>
              </w:rPr>
            </w:pPr>
            <w:r w:rsidRPr="003B7406">
              <w:rPr>
                <w:rFonts w:hint="eastAsia"/>
                <w:snapToGrid/>
              </w:rPr>
              <w:t>64,186</w:t>
            </w:r>
          </w:p>
        </w:tc>
      </w:tr>
      <w:tr w:rsidR="00893E2E" w:rsidRPr="003B7406" w14:paraId="40B136CE" w14:textId="77777777" w:rsidTr="00C546D8">
        <w:trPr>
          <w:trHeight w:val="397"/>
        </w:trPr>
        <w:tc>
          <w:tcPr>
            <w:tcW w:w="4678" w:type="dxa"/>
            <w:gridSpan w:val="2"/>
            <w:tcBorders>
              <w:top w:val="single" w:sz="6" w:space="0" w:color="auto"/>
              <w:left w:val="single" w:sz="12" w:space="0" w:color="auto"/>
              <w:bottom w:val="single" w:sz="6" w:space="0" w:color="auto"/>
              <w:right w:val="single" w:sz="6" w:space="0" w:color="auto"/>
            </w:tcBorders>
            <w:shd w:val="clear" w:color="auto" w:fill="auto"/>
            <w:vAlign w:val="center"/>
            <w:hideMark/>
          </w:tcPr>
          <w:p w14:paraId="2C671202" w14:textId="77777777" w:rsidR="00893E2E" w:rsidRPr="003B7406" w:rsidRDefault="00893E2E" w:rsidP="003B7406">
            <w:pPr>
              <w:pStyle w:val="142"/>
              <w:jc w:val="center"/>
              <w:rPr>
                <w:snapToGrid/>
              </w:rPr>
            </w:pPr>
            <w:r w:rsidRPr="003B7406">
              <w:rPr>
                <w:rFonts w:hint="eastAsia"/>
                <w:snapToGrid/>
                <w:lang w:eastAsia="zh-HK"/>
              </w:rPr>
              <w:t>法定預算數(C=A-B)</w:t>
            </w:r>
          </w:p>
        </w:tc>
        <w:tc>
          <w:tcPr>
            <w:tcW w:w="382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092A8EB4" w14:textId="77777777" w:rsidR="00893E2E" w:rsidRPr="003B7406" w:rsidRDefault="00893E2E" w:rsidP="003B7406">
            <w:pPr>
              <w:pStyle w:val="142"/>
              <w:jc w:val="right"/>
              <w:rPr>
                <w:snapToGrid/>
              </w:rPr>
            </w:pPr>
            <w:r w:rsidRPr="003B7406">
              <w:rPr>
                <w:rFonts w:hint="eastAsia"/>
                <w:snapToGrid/>
              </w:rPr>
              <w:t>3,696,140</w:t>
            </w:r>
          </w:p>
        </w:tc>
      </w:tr>
      <w:tr w:rsidR="00893E2E" w:rsidRPr="003B7406" w14:paraId="328BC588" w14:textId="77777777" w:rsidTr="00C546D8">
        <w:trPr>
          <w:trHeight w:val="336"/>
        </w:trPr>
        <w:tc>
          <w:tcPr>
            <w:tcW w:w="2268"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14:paraId="69904524" w14:textId="77777777" w:rsidR="00893E2E" w:rsidRPr="003B7406" w:rsidRDefault="00893E2E" w:rsidP="003B7406">
            <w:pPr>
              <w:pStyle w:val="142"/>
              <w:jc w:val="center"/>
              <w:rPr>
                <w:snapToGrid/>
              </w:rPr>
            </w:pPr>
            <w:r w:rsidRPr="003B7406">
              <w:rPr>
                <w:rFonts w:hint="eastAsia"/>
                <w:snapToGrid/>
                <w:lang w:eastAsia="zh-HK"/>
              </w:rPr>
              <w:t>追加預算案數</w:t>
            </w:r>
            <w:r>
              <w:rPr>
                <w:rFonts w:hint="eastAsia"/>
                <w:snapToGrid/>
              </w:rPr>
              <w:t>(</w:t>
            </w:r>
            <w:r w:rsidRPr="003B7406">
              <w:rPr>
                <w:rFonts w:hint="eastAsia"/>
                <w:snapToGrid/>
                <w:lang w:eastAsia="zh-HK"/>
              </w:rPr>
              <w:t>D</w:t>
            </w:r>
            <w:r>
              <w:rPr>
                <w:rFonts w:hint="eastAsia"/>
                <w:snapToGrid/>
              </w:rPr>
              <w: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EB95AC8" w14:textId="77777777" w:rsidR="00893E2E" w:rsidRPr="003B7406" w:rsidRDefault="00893E2E" w:rsidP="003B7406">
            <w:pPr>
              <w:pStyle w:val="142"/>
              <w:jc w:val="center"/>
              <w:rPr>
                <w:snapToGrid/>
              </w:rPr>
            </w:pPr>
            <w:r w:rsidRPr="003B7406">
              <w:rPr>
                <w:rFonts w:hint="eastAsia"/>
                <w:snapToGrid/>
              </w:rPr>
              <w:t>回編數</w:t>
            </w:r>
          </w:p>
        </w:tc>
        <w:tc>
          <w:tcPr>
            <w:tcW w:w="382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07DC894B" w14:textId="77777777" w:rsidR="00893E2E" w:rsidRPr="003B7406" w:rsidRDefault="00893E2E" w:rsidP="003B7406">
            <w:pPr>
              <w:pStyle w:val="142"/>
              <w:jc w:val="right"/>
              <w:rPr>
                <w:snapToGrid/>
              </w:rPr>
            </w:pPr>
            <w:r w:rsidRPr="003B7406">
              <w:rPr>
                <w:rFonts w:hint="eastAsia"/>
                <w:snapToGrid/>
              </w:rPr>
              <w:t>28,222</w:t>
            </w:r>
          </w:p>
        </w:tc>
      </w:tr>
      <w:tr w:rsidR="00893E2E" w:rsidRPr="003B7406" w14:paraId="7CB29C96" w14:textId="77777777" w:rsidTr="00C546D8">
        <w:trPr>
          <w:trHeight w:val="336"/>
        </w:trPr>
        <w:tc>
          <w:tcPr>
            <w:tcW w:w="2268" w:type="dxa"/>
            <w:vMerge/>
            <w:tcBorders>
              <w:top w:val="single" w:sz="6" w:space="0" w:color="auto"/>
              <w:left w:val="single" w:sz="12" w:space="0" w:color="auto"/>
              <w:bottom w:val="single" w:sz="6" w:space="0" w:color="auto"/>
              <w:right w:val="single" w:sz="6" w:space="0" w:color="auto"/>
            </w:tcBorders>
            <w:vAlign w:val="center"/>
            <w:hideMark/>
          </w:tcPr>
          <w:p w14:paraId="3725D098" w14:textId="77777777" w:rsidR="00893E2E" w:rsidRPr="003B7406" w:rsidRDefault="00893E2E" w:rsidP="003B7406">
            <w:pPr>
              <w:pStyle w:val="142"/>
              <w:jc w:val="center"/>
              <w:rPr>
                <w:snapToGrid/>
              </w:rPr>
            </w:pP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0C0170F" w14:textId="77777777" w:rsidR="00893E2E" w:rsidRPr="003B7406" w:rsidRDefault="00893E2E" w:rsidP="003B7406">
            <w:pPr>
              <w:pStyle w:val="142"/>
              <w:jc w:val="center"/>
              <w:rPr>
                <w:snapToGrid/>
              </w:rPr>
            </w:pPr>
            <w:r w:rsidRPr="003B7406">
              <w:rPr>
                <w:rFonts w:hint="eastAsia"/>
                <w:snapToGrid/>
              </w:rPr>
              <w:t>增編數</w:t>
            </w:r>
          </w:p>
        </w:tc>
        <w:tc>
          <w:tcPr>
            <w:tcW w:w="382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24416B00" w14:textId="77777777" w:rsidR="00893E2E" w:rsidRPr="003B7406" w:rsidRDefault="00893E2E" w:rsidP="003B7406">
            <w:pPr>
              <w:pStyle w:val="142"/>
              <w:jc w:val="right"/>
              <w:rPr>
                <w:snapToGrid/>
              </w:rPr>
            </w:pPr>
            <w:r w:rsidRPr="003B7406">
              <w:rPr>
                <w:rFonts w:hint="eastAsia"/>
                <w:snapToGrid/>
              </w:rPr>
              <w:t>0</w:t>
            </w:r>
          </w:p>
        </w:tc>
      </w:tr>
      <w:tr w:rsidR="00893E2E" w:rsidRPr="003B7406" w14:paraId="3067D6E0" w14:textId="77777777" w:rsidTr="00C546D8">
        <w:trPr>
          <w:trHeight w:val="336"/>
        </w:trPr>
        <w:tc>
          <w:tcPr>
            <w:tcW w:w="2268" w:type="dxa"/>
            <w:vMerge/>
            <w:tcBorders>
              <w:top w:val="single" w:sz="6" w:space="0" w:color="auto"/>
              <w:left w:val="single" w:sz="12" w:space="0" w:color="auto"/>
              <w:bottom w:val="single" w:sz="6" w:space="0" w:color="auto"/>
              <w:right w:val="single" w:sz="6" w:space="0" w:color="auto"/>
            </w:tcBorders>
            <w:vAlign w:val="center"/>
            <w:hideMark/>
          </w:tcPr>
          <w:p w14:paraId="6B2E3288" w14:textId="77777777" w:rsidR="00893E2E" w:rsidRPr="003B7406" w:rsidRDefault="00893E2E" w:rsidP="003B7406">
            <w:pPr>
              <w:pStyle w:val="142"/>
              <w:jc w:val="center"/>
              <w:rPr>
                <w:snapToGrid/>
              </w:rPr>
            </w:pP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65577FA" w14:textId="77777777" w:rsidR="00893E2E" w:rsidRPr="003B7406" w:rsidRDefault="00893E2E" w:rsidP="003B7406">
            <w:pPr>
              <w:pStyle w:val="142"/>
              <w:jc w:val="center"/>
              <w:rPr>
                <w:snapToGrid/>
              </w:rPr>
            </w:pPr>
            <w:r w:rsidRPr="003B7406">
              <w:rPr>
                <w:rFonts w:hint="eastAsia"/>
                <w:snapToGrid/>
              </w:rPr>
              <w:t>小計</w:t>
            </w:r>
          </w:p>
        </w:tc>
        <w:tc>
          <w:tcPr>
            <w:tcW w:w="382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77E8934D" w14:textId="77777777" w:rsidR="00893E2E" w:rsidRPr="003B7406" w:rsidRDefault="00893E2E" w:rsidP="003B7406">
            <w:pPr>
              <w:pStyle w:val="142"/>
              <w:jc w:val="right"/>
              <w:rPr>
                <w:snapToGrid/>
              </w:rPr>
            </w:pPr>
            <w:r w:rsidRPr="003B7406">
              <w:rPr>
                <w:rFonts w:hint="eastAsia"/>
                <w:snapToGrid/>
              </w:rPr>
              <w:t>28,222</w:t>
            </w:r>
          </w:p>
        </w:tc>
      </w:tr>
      <w:tr w:rsidR="00893E2E" w:rsidRPr="003B7406" w14:paraId="5B15224F" w14:textId="77777777" w:rsidTr="00C546D8">
        <w:trPr>
          <w:trHeight w:val="336"/>
        </w:trPr>
        <w:tc>
          <w:tcPr>
            <w:tcW w:w="4678" w:type="dxa"/>
            <w:gridSpan w:val="2"/>
            <w:tcBorders>
              <w:top w:val="single" w:sz="6" w:space="0" w:color="auto"/>
              <w:left w:val="single" w:sz="12" w:space="0" w:color="auto"/>
              <w:bottom w:val="single" w:sz="12" w:space="0" w:color="auto"/>
              <w:right w:val="single" w:sz="6" w:space="0" w:color="auto"/>
            </w:tcBorders>
            <w:shd w:val="clear" w:color="auto" w:fill="auto"/>
            <w:vAlign w:val="center"/>
            <w:hideMark/>
          </w:tcPr>
          <w:p w14:paraId="1AAB2A6A" w14:textId="77777777" w:rsidR="00893E2E" w:rsidRPr="003B7406" w:rsidRDefault="00893E2E" w:rsidP="003B7406">
            <w:pPr>
              <w:pStyle w:val="142"/>
              <w:jc w:val="center"/>
              <w:rPr>
                <w:b/>
                <w:bCs/>
                <w:snapToGrid/>
              </w:rPr>
            </w:pPr>
            <w:r w:rsidRPr="003B7406">
              <w:rPr>
                <w:rFonts w:hint="eastAsia"/>
                <w:b/>
                <w:bCs/>
                <w:snapToGrid/>
                <w:lang w:eastAsia="zh-HK"/>
              </w:rPr>
              <w:t>合計（E=C</w:t>
            </w:r>
            <w:r>
              <w:rPr>
                <w:rFonts w:hint="eastAsia"/>
                <w:b/>
                <w:bCs/>
                <w:snapToGrid/>
              </w:rPr>
              <w:t>＋</w:t>
            </w:r>
            <w:r w:rsidRPr="003B7406">
              <w:rPr>
                <w:rFonts w:hint="eastAsia"/>
                <w:b/>
                <w:bCs/>
                <w:snapToGrid/>
                <w:lang w:eastAsia="zh-HK"/>
              </w:rPr>
              <w:t>D）</w:t>
            </w:r>
          </w:p>
        </w:tc>
        <w:tc>
          <w:tcPr>
            <w:tcW w:w="3827"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14:paraId="3386F296" w14:textId="77777777" w:rsidR="00893E2E" w:rsidRPr="003B7406" w:rsidRDefault="00893E2E" w:rsidP="003B7406">
            <w:pPr>
              <w:pStyle w:val="142"/>
              <w:jc w:val="right"/>
              <w:rPr>
                <w:b/>
                <w:bCs/>
                <w:snapToGrid/>
              </w:rPr>
            </w:pPr>
            <w:r w:rsidRPr="003B7406">
              <w:rPr>
                <w:rFonts w:hint="eastAsia"/>
                <w:b/>
                <w:bCs/>
                <w:snapToGrid/>
              </w:rPr>
              <w:t>3,724,362</w:t>
            </w:r>
          </w:p>
        </w:tc>
      </w:tr>
    </w:tbl>
    <w:p w14:paraId="54D204EB" w14:textId="77777777" w:rsidR="00893E2E" w:rsidRDefault="00893E2E" w:rsidP="003B7406">
      <w:pPr>
        <w:spacing w:line="280" w:lineRule="exact"/>
        <w:ind w:leftChars="0" w:left="1216" w:hangingChars="500" w:hanging="1216"/>
        <w:rPr>
          <w:rFonts w:hAnsi="標楷體"/>
          <w:sz w:val="24"/>
        </w:rPr>
      </w:pPr>
      <w:r>
        <w:rPr>
          <w:rFonts w:hAnsi="標楷體" w:hint="eastAsia"/>
          <w:sz w:val="24"/>
        </w:rPr>
        <w:t>說　　明：</w:t>
      </w:r>
      <w:r>
        <w:rPr>
          <w:rFonts w:hAnsi="標楷體" w:hint="eastAsia"/>
          <w:sz w:val="24"/>
          <w:lang w:eastAsia="zh-HK"/>
        </w:rPr>
        <w:t>本</w:t>
      </w:r>
      <w:r>
        <w:rPr>
          <w:rFonts w:hAnsi="標楷體" w:hint="eastAsia"/>
          <w:sz w:val="24"/>
        </w:rPr>
        <w:t>表「回編數」係指114年度預算刪減數之回編金額；「增編數」係指追加預算數扣除回編數之金額。</w:t>
      </w:r>
    </w:p>
    <w:p w14:paraId="18138B82" w14:textId="77777777" w:rsidR="00893E2E" w:rsidRDefault="00893E2E" w:rsidP="000323F2">
      <w:pPr>
        <w:spacing w:line="280" w:lineRule="exact"/>
        <w:ind w:leftChars="0" w:left="1216" w:hangingChars="500" w:hanging="1216"/>
        <w:rPr>
          <w:rFonts w:hAnsi="標楷體"/>
          <w:sz w:val="24"/>
        </w:rPr>
      </w:pPr>
      <w:r>
        <w:rPr>
          <w:rFonts w:hAnsi="標楷體" w:hint="eastAsia"/>
          <w:sz w:val="24"/>
        </w:rPr>
        <w:t>資料來源：</w:t>
      </w:r>
      <w:r>
        <w:rPr>
          <w:rFonts w:hAnsi="標楷體" w:hint="eastAsia"/>
          <w:sz w:val="24"/>
          <w:lang w:eastAsia="zh-HK"/>
        </w:rPr>
        <w:t>立法院</w:t>
      </w:r>
      <w:r>
        <w:rPr>
          <w:rFonts w:hAnsi="標楷體" w:hint="eastAsia"/>
          <w:sz w:val="24"/>
        </w:rPr>
        <w:t>提供，本中心整理。</w:t>
      </w:r>
    </w:p>
    <w:p w14:paraId="40DBAF6D" w14:textId="77777777" w:rsidR="00893E2E" w:rsidRDefault="00893E2E" w:rsidP="00033D68">
      <w:pPr>
        <w:pStyle w:val="a4"/>
        <w:ind w:left="567" w:hanging="567"/>
      </w:pPr>
      <w:r>
        <w:rPr>
          <w:rFonts w:hint="eastAsia"/>
          <w:lang w:eastAsia="zh-HK"/>
        </w:rPr>
        <w:t>一</w:t>
      </w:r>
      <w:r>
        <w:rPr>
          <w:rFonts w:hint="eastAsia"/>
        </w:rPr>
        <w:t>、</w:t>
      </w:r>
      <w:r w:rsidRPr="00DC6226">
        <w:rPr>
          <w:rFonts w:hint="eastAsia"/>
        </w:rPr>
        <w:t>立法院114年度就</w:t>
      </w:r>
      <w:r w:rsidRPr="00033D68">
        <w:rPr>
          <w:rFonts w:hint="eastAsia"/>
        </w:rPr>
        <w:t>部分</w:t>
      </w:r>
      <w:r w:rsidRPr="008761FF">
        <w:rPr>
          <w:rFonts w:hint="eastAsia"/>
        </w:rPr>
        <w:t>通案刪減項目</w:t>
      </w:r>
      <w:r w:rsidRPr="00033D68">
        <w:rPr>
          <w:rFonts w:hint="eastAsia"/>
        </w:rPr>
        <w:t>提出追加預算，</w:t>
      </w:r>
      <w:r>
        <w:rPr>
          <w:rFonts w:hint="eastAsia"/>
          <w:lang w:eastAsia="zh-HK"/>
        </w:rPr>
        <w:t>且有</w:t>
      </w:r>
      <w:r w:rsidRPr="00033D68">
        <w:rPr>
          <w:rFonts w:hint="eastAsia"/>
        </w:rPr>
        <w:t>部分科目</w:t>
      </w:r>
      <w:r>
        <w:rPr>
          <w:rFonts w:hint="eastAsia"/>
          <w:lang w:eastAsia="zh-HK"/>
        </w:rPr>
        <w:t>係</w:t>
      </w:r>
      <w:r w:rsidRPr="00033D68">
        <w:rPr>
          <w:rFonts w:hint="eastAsia"/>
        </w:rPr>
        <w:t>回編刪減數，</w:t>
      </w:r>
      <w:r>
        <w:rPr>
          <w:rFonts w:hint="eastAsia"/>
          <w:lang w:eastAsia="zh-HK"/>
        </w:rPr>
        <w:t>允宜本撙節原則予以斟酌</w:t>
      </w:r>
    </w:p>
    <w:p w14:paraId="46E5C116" w14:textId="77777777" w:rsidR="00893E2E" w:rsidRDefault="00893E2E" w:rsidP="00A77292">
      <w:pPr>
        <w:ind w:left="566" w:firstLine="566"/>
        <w:rPr>
          <w:rFonts w:hAnsi="標楷體"/>
          <w:lang w:eastAsia="zh-HK"/>
        </w:rPr>
      </w:pPr>
      <w:r>
        <w:rPr>
          <w:rFonts w:hAnsi="標楷體" w:hint="eastAsia"/>
          <w:lang w:eastAsia="zh-HK"/>
        </w:rPr>
        <w:t>立法院</w:t>
      </w:r>
      <w:r>
        <w:rPr>
          <w:rFonts w:hAnsi="標楷體" w:hint="eastAsia"/>
        </w:rPr>
        <w:t>114</w:t>
      </w:r>
      <w:r>
        <w:rPr>
          <w:rFonts w:hAnsi="標楷體" w:hint="eastAsia"/>
          <w:lang w:eastAsia="zh-HK"/>
        </w:rPr>
        <w:t>年度辦理各項施政計畫</w:t>
      </w:r>
      <w:r>
        <w:rPr>
          <w:rFonts w:hAnsi="標楷體" w:hint="eastAsia"/>
        </w:rPr>
        <w:t>，</w:t>
      </w:r>
      <w:r>
        <w:rPr>
          <w:rFonts w:hAnsi="標楷體" w:hint="eastAsia"/>
          <w:lang w:eastAsia="zh-HK"/>
        </w:rPr>
        <w:t>就有實際需要處提出追加預算</w:t>
      </w:r>
      <w:r>
        <w:rPr>
          <w:rFonts w:hAnsi="標楷體" w:hint="eastAsia"/>
        </w:rPr>
        <w:t>，</w:t>
      </w:r>
      <w:r>
        <w:rPr>
          <w:rFonts w:hAnsi="標楷體" w:hint="eastAsia"/>
          <w:lang w:eastAsia="zh-HK"/>
        </w:rPr>
        <w:t>主要包括</w:t>
      </w:r>
      <w:r>
        <w:rPr>
          <w:rFonts w:hAnsi="標楷體" w:hint="eastAsia"/>
        </w:rPr>
        <w:t>：</w:t>
      </w:r>
      <w:r>
        <w:rPr>
          <w:rFonts w:hAnsi="標楷體" w:hint="eastAsia"/>
          <w:lang w:eastAsia="zh-HK"/>
        </w:rPr>
        <w:t>追加</w:t>
      </w:r>
      <w:r w:rsidRPr="00876421">
        <w:rPr>
          <w:rFonts w:hAnsi="標楷體" w:hint="eastAsia"/>
        </w:rPr>
        <w:t>「</w:t>
      </w:r>
      <w:r>
        <w:rPr>
          <w:rFonts w:hAnsi="標楷體" w:hint="eastAsia"/>
          <w:lang w:eastAsia="zh-HK"/>
        </w:rPr>
        <w:t>一般行政</w:t>
      </w:r>
      <w:r w:rsidRPr="00876421">
        <w:rPr>
          <w:rFonts w:hAnsi="標楷體" w:hint="eastAsia"/>
        </w:rPr>
        <w:t>」</w:t>
      </w:r>
      <w:r>
        <w:rPr>
          <w:rFonts w:hAnsi="標楷體" w:hint="eastAsia"/>
        </w:rPr>
        <w:t>506</w:t>
      </w:r>
      <w:r w:rsidRPr="00876421">
        <w:rPr>
          <w:rFonts w:hAnsi="標楷體" w:hint="eastAsia"/>
        </w:rPr>
        <w:t>萬</w:t>
      </w:r>
      <w:r>
        <w:rPr>
          <w:rFonts w:hAnsi="標楷體" w:hint="eastAsia"/>
        </w:rPr>
        <w:t>3</w:t>
      </w:r>
      <w:r>
        <w:rPr>
          <w:rFonts w:hAnsi="標楷體" w:hint="eastAsia"/>
          <w:lang w:eastAsia="zh-HK"/>
        </w:rPr>
        <w:t>千</w:t>
      </w:r>
      <w:r w:rsidRPr="00876421">
        <w:rPr>
          <w:rFonts w:hAnsi="標楷體" w:hint="eastAsia"/>
        </w:rPr>
        <w:t>元、「</w:t>
      </w:r>
      <w:r>
        <w:rPr>
          <w:rFonts w:hAnsi="標楷體" w:hint="eastAsia"/>
          <w:lang w:eastAsia="zh-HK"/>
        </w:rPr>
        <w:t>國會交流業務</w:t>
      </w:r>
      <w:r w:rsidRPr="00876421">
        <w:rPr>
          <w:rFonts w:hAnsi="標楷體" w:hint="eastAsia"/>
        </w:rPr>
        <w:t>」</w:t>
      </w:r>
      <w:r>
        <w:rPr>
          <w:rFonts w:hAnsi="標楷體" w:hint="eastAsia"/>
        </w:rPr>
        <w:t>1,200</w:t>
      </w:r>
      <w:r w:rsidRPr="00876421">
        <w:rPr>
          <w:rFonts w:hAnsi="標楷體" w:hint="eastAsia"/>
        </w:rPr>
        <w:t>萬元</w:t>
      </w:r>
      <w:r>
        <w:rPr>
          <w:rFonts w:hAnsi="標楷體" w:hint="eastAsia"/>
        </w:rPr>
        <w:t>、</w:t>
      </w:r>
      <w:r w:rsidRPr="00DF7643">
        <w:rPr>
          <w:rFonts w:hAnsi="標楷體" w:hint="eastAsia"/>
        </w:rPr>
        <w:t>「</w:t>
      </w:r>
      <w:r>
        <w:rPr>
          <w:rFonts w:hAnsi="標楷體" w:hint="eastAsia"/>
          <w:lang w:eastAsia="zh-HK"/>
        </w:rPr>
        <w:t>委員會館</w:t>
      </w:r>
      <w:r w:rsidRPr="00DF7643">
        <w:rPr>
          <w:rFonts w:hAnsi="標楷體" w:hint="eastAsia"/>
        </w:rPr>
        <w:t>」</w:t>
      </w:r>
      <w:r>
        <w:rPr>
          <w:rFonts w:hAnsi="標楷體" w:hint="eastAsia"/>
        </w:rPr>
        <w:t>440</w:t>
      </w:r>
      <w:r w:rsidRPr="00DF7643">
        <w:rPr>
          <w:rFonts w:hAnsi="標楷體" w:hint="eastAsia"/>
        </w:rPr>
        <w:t>萬</w:t>
      </w:r>
      <w:r>
        <w:rPr>
          <w:rFonts w:hAnsi="標楷體" w:hint="eastAsia"/>
        </w:rPr>
        <w:t>8</w:t>
      </w:r>
      <w:r>
        <w:rPr>
          <w:rFonts w:hAnsi="標楷體" w:hint="eastAsia"/>
          <w:lang w:eastAsia="zh-HK"/>
        </w:rPr>
        <w:t>千</w:t>
      </w:r>
      <w:r w:rsidRPr="00DF7643">
        <w:rPr>
          <w:rFonts w:hAnsi="標楷體" w:hint="eastAsia"/>
        </w:rPr>
        <w:t>元</w:t>
      </w:r>
      <w:r w:rsidRPr="00876421">
        <w:rPr>
          <w:rFonts w:hAnsi="標楷體" w:hint="eastAsia"/>
        </w:rPr>
        <w:t>，</w:t>
      </w:r>
      <w:r w:rsidRPr="00A553FD">
        <w:rPr>
          <w:rFonts w:hAnsi="標楷體" w:hint="eastAsia"/>
        </w:rPr>
        <w:t>「</w:t>
      </w:r>
      <w:r>
        <w:rPr>
          <w:rFonts w:hAnsi="標楷體" w:hint="eastAsia"/>
          <w:lang w:eastAsia="zh-HK"/>
        </w:rPr>
        <w:t>問政相關業務</w:t>
      </w:r>
      <w:r w:rsidRPr="00A553FD">
        <w:rPr>
          <w:rFonts w:hAnsi="標楷體" w:hint="eastAsia"/>
        </w:rPr>
        <w:t>」</w:t>
      </w:r>
      <w:r>
        <w:rPr>
          <w:rFonts w:hAnsi="標楷體" w:hint="eastAsia"/>
        </w:rPr>
        <w:t>570</w:t>
      </w:r>
      <w:r w:rsidRPr="00A553FD">
        <w:rPr>
          <w:rFonts w:hAnsi="標楷體" w:hint="eastAsia"/>
        </w:rPr>
        <w:t>萬元</w:t>
      </w:r>
      <w:r w:rsidRPr="00876421">
        <w:rPr>
          <w:rFonts w:hAnsi="標楷體" w:hint="eastAsia"/>
        </w:rPr>
        <w:t>及「</w:t>
      </w:r>
      <w:r>
        <w:rPr>
          <w:rFonts w:hAnsi="標楷體" w:hint="eastAsia"/>
          <w:lang w:eastAsia="zh-HK"/>
        </w:rPr>
        <w:t>議事業務</w:t>
      </w:r>
      <w:r w:rsidRPr="00876421">
        <w:rPr>
          <w:rFonts w:hAnsi="標楷體" w:hint="eastAsia"/>
        </w:rPr>
        <w:t>」</w:t>
      </w:r>
      <w:r>
        <w:rPr>
          <w:rFonts w:hAnsi="標楷體" w:hint="eastAsia"/>
        </w:rPr>
        <w:t>105</w:t>
      </w:r>
      <w:r w:rsidRPr="00876421">
        <w:rPr>
          <w:rFonts w:hAnsi="標楷體" w:hint="eastAsia"/>
        </w:rPr>
        <w:t>萬</w:t>
      </w:r>
      <w:r>
        <w:rPr>
          <w:rFonts w:hAnsi="標楷體" w:hint="eastAsia"/>
        </w:rPr>
        <w:t>1</w:t>
      </w:r>
      <w:r>
        <w:rPr>
          <w:rFonts w:hAnsi="標楷體" w:hint="eastAsia"/>
          <w:lang w:eastAsia="zh-HK"/>
        </w:rPr>
        <w:t>千</w:t>
      </w:r>
      <w:r w:rsidRPr="00876421">
        <w:rPr>
          <w:rFonts w:hAnsi="標楷體" w:hint="eastAsia"/>
        </w:rPr>
        <w:t>元，</w:t>
      </w:r>
      <w:r>
        <w:rPr>
          <w:rFonts w:hAnsi="標楷體" w:hint="eastAsia"/>
          <w:lang w:eastAsia="zh-HK"/>
        </w:rPr>
        <w:t>合計</w:t>
      </w:r>
      <w:r w:rsidRPr="00876421">
        <w:rPr>
          <w:rFonts w:hAnsi="標楷體" w:hint="eastAsia"/>
        </w:rPr>
        <w:t>追</w:t>
      </w:r>
      <w:r>
        <w:rPr>
          <w:rFonts w:hAnsi="標楷體" w:hint="eastAsia"/>
          <w:lang w:eastAsia="zh-HK"/>
        </w:rPr>
        <w:t>加</w:t>
      </w:r>
      <w:r w:rsidRPr="00876421">
        <w:rPr>
          <w:rFonts w:hAnsi="標楷體" w:hint="eastAsia"/>
        </w:rPr>
        <w:t>預算</w:t>
      </w:r>
      <w:r>
        <w:rPr>
          <w:rFonts w:hAnsi="標楷體" w:hint="eastAsia"/>
        </w:rPr>
        <w:t>2,822</w:t>
      </w:r>
      <w:r w:rsidRPr="00876421">
        <w:rPr>
          <w:rFonts w:hAnsi="標楷體" w:hint="eastAsia"/>
        </w:rPr>
        <w:t>萬</w:t>
      </w:r>
      <w:r>
        <w:rPr>
          <w:rFonts w:hAnsi="標楷體" w:hint="eastAsia"/>
        </w:rPr>
        <w:t>2</w:t>
      </w:r>
      <w:r>
        <w:rPr>
          <w:rFonts w:hAnsi="標楷體" w:hint="eastAsia"/>
          <w:lang w:eastAsia="zh-HK"/>
        </w:rPr>
        <w:t>千</w:t>
      </w:r>
      <w:r w:rsidRPr="00876421">
        <w:rPr>
          <w:rFonts w:hAnsi="標楷體" w:hint="eastAsia"/>
        </w:rPr>
        <w:t>元</w:t>
      </w:r>
      <w:r>
        <w:rPr>
          <w:rFonts w:hAnsi="標楷體" w:hint="eastAsia"/>
        </w:rPr>
        <w:t>(</w:t>
      </w:r>
      <w:r w:rsidRPr="00876421">
        <w:rPr>
          <w:rFonts w:hAnsi="標楷體" w:hint="eastAsia"/>
        </w:rPr>
        <w:t>詳表</w:t>
      </w:r>
      <w:r>
        <w:rPr>
          <w:rFonts w:hAnsi="標楷體" w:hint="eastAsia"/>
        </w:rPr>
        <w:t>2)</w:t>
      </w:r>
      <w:r w:rsidRPr="00876421">
        <w:rPr>
          <w:rFonts w:hAnsi="標楷體" w:hint="eastAsia"/>
        </w:rPr>
        <w:t>。</w:t>
      </w:r>
      <w:r>
        <w:rPr>
          <w:rFonts w:hAnsi="標楷體" w:hint="eastAsia"/>
          <w:lang w:eastAsia="zh-HK"/>
        </w:rPr>
        <w:t>經查</w:t>
      </w:r>
      <w:r>
        <w:rPr>
          <w:rFonts w:hAnsi="標楷體" w:hint="eastAsia"/>
        </w:rPr>
        <w:t>：</w:t>
      </w:r>
    </w:p>
    <w:p w14:paraId="772D56AF" w14:textId="77777777" w:rsidR="00893E2E" w:rsidRPr="005C5D1E" w:rsidRDefault="00893E2E" w:rsidP="00A553FD">
      <w:pPr>
        <w:pStyle w:val="a6"/>
        <w:ind w:left="849" w:hanging="283"/>
        <w:rPr>
          <w:b/>
        </w:rPr>
      </w:pPr>
      <w:r w:rsidRPr="005C5D1E">
        <w:rPr>
          <w:rFonts w:hint="eastAsia"/>
          <w:b/>
        </w:rPr>
        <w:t>(</w:t>
      </w:r>
      <w:r w:rsidRPr="005C5D1E">
        <w:rPr>
          <w:rFonts w:hint="eastAsia"/>
          <w:b/>
          <w:lang w:eastAsia="zh-HK"/>
        </w:rPr>
        <w:t>一</w:t>
      </w:r>
      <w:r w:rsidRPr="005C5D1E">
        <w:rPr>
          <w:rFonts w:hint="eastAsia"/>
          <w:b/>
        </w:rPr>
        <w:t>)為撙節開支及節省公帑，本院於審查114</w:t>
      </w:r>
      <w:r w:rsidRPr="005C5D1E">
        <w:rPr>
          <w:rFonts w:hint="eastAsia"/>
          <w:b/>
          <w:lang w:eastAsia="zh-HK"/>
        </w:rPr>
        <w:t>年度</w:t>
      </w:r>
      <w:r w:rsidRPr="005C5D1E">
        <w:rPr>
          <w:rFonts w:hint="eastAsia"/>
          <w:b/>
        </w:rPr>
        <w:t>中央政府總預算案時均對一般行政支出</w:t>
      </w:r>
      <w:r w:rsidRPr="005C5D1E">
        <w:rPr>
          <w:rFonts w:hint="eastAsia"/>
          <w:b/>
          <w:lang w:eastAsia="zh-HK"/>
        </w:rPr>
        <w:t>等</w:t>
      </w:r>
      <w:r w:rsidRPr="005C5D1E">
        <w:rPr>
          <w:rFonts w:hint="eastAsia"/>
          <w:b/>
        </w:rPr>
        <w:t>作出通案統刪之決議</w:t>
      </w:r>
    </w:p>
    <w:p w14:paraId="216374C8" w14:textId="77777777" w:rsidR="00893E2E" w:rsidRPr="00EF35B4" w:rsidRDefault="00893E2E" w:rsidP="00616C6F">
      <w:pPr>
        <w:pStyle w:val="21"/>
        <w:ind w:left="850" w:firstLine="566"/>
        <w:rPr>
          <w:rFonts w:hAnsi="標楷體"/>
        </w:rPr>
      </w:pPr>
      <w:r w:rsidRPr="000677E5">
        <w:rPr>
          <w:rFonts w:hint="eastAsia"/>
          <w:lang w:eastAsia="zh-HK"/>
        </w:rPr>
        <w:t>本院審查</w:t>
      </w:r>
      <w:r w:rsidRPr="000677E5">
        <w:rPr>
          <w:lang w:eastAsia="zh-HK"/>
        </w:rPr>
        <w:t>1</w:t>
      </w:r>
      <w:r>
        <w:rPr>
          <w:rFonts w:hint="eastAsia"/>
        </w:rPr>
        <w:t>14</w:t>
      </w:r>
      <w:r w:rsidRPr="000677E5">
        <w:rPr>
          <w:rFonts w:hint="eastAsia"/>
          <w:lang w:eastAsia="zh-HK"/>
        </w:rPr>
        <w:t>年度中央政府總預算案時</w:t>
      </w:r>
      <w:r w:rsidRPr="00131101">
        <w:rPr>
          <w:rFonts w:hint="eastAsia"/>
          <w:lang w:eastAsia="zh-HK"/>
        </w:rPr>
        <w:t>對各機關統刪之項目</w:t>
      </w:r>
      <w:r>
        <w:rPr>
          <w:rFonts w:hint="eastAsia"/>
          <w:lang w:eastAsia="zh-HK"/>
        </w:rPr>
        <w:t>做有八、通案</w:t>
      </w:r>
      <w:r w:rsidRPr="000677E5">
        <w:rPr>
          <w:rFonts w:hint="eastAsia"/>
          <w:lang w:eastAsia="zh-HK"/>
        </w:rPr>
        <w:t>決議：「</w:t>
      </w:r>
      <w:r>
        <w:rPr>
          <w:rFonts w:hint="eastAsia"/>
          <w:lang w:eastAsia="zh-HK"/>
        </w:rPr>
        <w:t>針對中央各機關及所屬通案刪減用途別項目如下：</w:t>
      </w:r>
      <w:r w:rsidRPr="00616C6F">
        <w:rPr>
          <w:rFonts w:hAnsi="標楷體"/>
        </w:rPr>
        <w:t>…</w:t>
      </w:r>
      <w:r>
        <w:rPr>
          <w:rFonts w:hint="eastAsia"/>
        </w:rPr>
        <w:t>。</w:t>
      </w:r>
      <w:r w:rsidRPr="00616C6F">
        <w:rPr>
          <w:rFonts w:hint="eastAsia"/>
          <w:lang w:eastAsia="zh-HK"/>
        </w:rPr>
        <w:t>2.國外旅費</w:t>
      </w:r>
      <w:r w:rsidRPr="00AA0332">
        <w:rPr>
          <w:rFonts w:hAnsi="標楷體" w:hint="eastAsia"/>
        </w:rPr>
        <w:t>及出國教育訓練費</w:t>
      </w:r>
      <w:r w:rsidRPr="00616C6F">
        <w:rPr>
          <w:rFonts w:hint="eastAsia"/>
          <w:lang w:eastAsia="zh-HK"/>
        </w:rPr>
        <w:t>：</w:t>
      </w:r>
      <w:r w:rsidRPr="00AA0332">
        <w:rPr>
          <w:rFonts w:hAnsi="標楷體"/>
        </w:rPr>
        <w:t>…</w:t>
      </w:r>
      <w:r w:rsidRPr="00616C6F">
        <w:rPr>
          <w:rFonts w:hint="eastAsia"/>
          <w:lang w:eastAsia="zh-HK"/>
        </w:rPr>
        <w:t>；其餘統刪60%，</w:t>
      </w:r>
      <w:r w:rsidRPr="00AA0332">
        <w:rPr>
          <w:rFonts w:hAnsi="標楷體"/>
        </w:rPr>
        <w:t>…</w:t>
      </w:r>
      <w:r w:rsidRPr="00616C6F">
        <w:rPr>
          <w:rFonts w:hint="eastAsia"/>
          <w:lang w:eastAsia="zh-HK"/>
        </w:rPr>
        <w:t>。</w:t>
      </w:r>
      <w:r w:rsidRPr="00E80208">
        <w:rPr>
          <w:rFonts w:hint="eastAsia"/>
          <w:lang w:eastAsia="zh-HK"/>
        </w:rPr>
        <w:t>3.國內旅費：…，其餘統刪20%，均不得流用。4.水電費：統刪10%…。</w:t>
      </w:r>
      <w:r w:rsidRPr="00E80208">
        <w:t>9.</w:t>
      </w:r>
      <w:r w:rsidRPr="00E80208">
        <w:rPr>
          <w:rFonts w:hint="eastAsia"/>
        </w:rPr>
        <w:t>一般事務費：除現行法律明文規定支出不刪外，其餘統刪</w:t>
      </w:r>
      <w:r w:rsidRPr="00E80208">
        <w:t>10%</w:t>
      </w:r>
      <w:r w:rsidRPr="00E80208">
        <w:rPr>
          <w:rFonts w:hint="eastAsia"/>
        </w:rPr>
        <w:t>，其中…</w:t>
      </w:r>
      <w:r>
        <w:rPr>
          <w:rFonts w:hint="eastAsia"/>
          <w:lang w:eastAsia="zh-HK"/>
        </w:rPr>
        <w:t>立法院</w:t>
      </w:r>
      <w:r>
        <w:rPr>
          <w:rFonts w:hint="eastAsia"/>
        </w:rPr>
        <w:t>、</w:t>
      </w:r>
      <w:r w:rsidRPr="002E3645">
        <w:rPr>
          <w:rFonts w:hAnsi="標楷體"/>
        </w:rPr>
        <w:t>…</w:t>
      </w:r>
      <w:r w:rsidRPr="00E80208">
        <w:rPr>
          <w:rFonts w:hint="eastAsia"/>
        </w:rPr>
        <w:t>改以其他項目删減替代，科目自行調整。</w:t>
      </w:r>
      <w:r w:rsidRPr="00B80B38">
        <w:rPr>
          <w:rFonts w:hAnsi="標楷體"/>
        </w:rPr>
        <w:t>…</w:t>
      </w:r>
      <w:r>
        <w:rPr>
          <w:rFonts w:hint="eastAsia"/>
        </w:rPr>
        <w:t>。</w:t>
      </w:r>
      <w:r>
        <w:rPr>
          <w:rFonts w:ascii="新細明體" w:eastAsia="新細明體" w:hAnsi="新細明體" w:hint="eastAsia"/>
        </w:rPr>
        <w:t>」</w:t>
      </w:r>
      <w:r w:rsidRPr="00EF35B4">
        <w:rPr>
          <w:rFonts w:hAnsi="標楷體" w:hint="eastAsia"/>
          <w:lang w:eastAsia="zh-HK"/>
        </w:rPr>
        <w:t>另依</w:t>
      </w:r>
      <w:r>
        <w:rPr>
          <w:rFonts w:ascii="新細明體" w:eastAsia="新細明體" w:hAnsi="新細明體" w:hint="eastAsia"/>
          <w:lang w:eastAsia="zh-HK"/>
        </w:rPr>
        <w:t>「</w:t>
      </w:r>
      <w:r w:rsidRPr="00EF35B4">
        <w:rPr>
          <w:rFonts w:hAnsi="標楷體" w:hint="eastAsia"/>
        </w:rPr>
        <w:t>各機關單位預算執行要點</w:t>
      </w:r>
      <w:r>
        <w:rPr>
          <w:rFonts w:ascii="新細明體" w:eastAsia="新細明體" w:hAnsi="新細明體" w:hint="eastAsia"/>
        </w:rPr>
        <w:t>」</w:t>
      </w:r>
      <w:r w:rsidRPr="00EF35B4">
        <w:rPr>
          <w:rFonts w:hAnsi="標楷體" w:hint="eastAsia"/>
          <w:lang w:eastAsia="zh-HK"/>
        </w:rPr>
        <w:t>第</w:t>
      </w:r>
      <w:r w:rsidRPr="00EF35B4">
        <w:rPr>
          <w:rFonts w:hAnsi="標楷體" w:hint="eastAsia"/>
        </w:rPr>
        <w:t>28</w:t>
      </w:r>
      <w:r w:rsidRPr="00EF35B4">
        <w:rPr>
          <w:rFonts w:hAnsi="標楷體" w:hint="eastAsia"/>
          <w:lang w:eastAsia="zh-HK"/>
        </w:rPr>
        <w:t>點</w:t>
      </w:r>
      <w:r w:rsidRPr="00EF35B4">
        <w:rPr>
          <w:rFonts w:hAnsi="標楷體" w:hint="eastAsia"/>
        </w:rPr>
        <w:t>、</w:t>
      </w:r>
      <w:r>
        <w:rPr>
          <w:rFonts w:hAnsi="標楷體" w:hint="eastAsia"/>
        </w:rPr>
        <w:t>29</w:t>
      </w:r>
      <w:r>
        <w:rPr>
          <w:rFonts w:hAnsi="標楷體" w:hint="eastAsia"/>
          <w:lang w:eastAsia="zh-HK"/>
        </w:rPr>
        <w:t>點及第</w:t>
      </w:r>
      <w:r>
        <w:rPr>
          <w:rFonts w:hAnsi="標楷體" w:hint="eastAsia"/>
        </w:rPr>
        <w:t>31</w:t>
      </w:r>
      <w:r>
        <w:rPr>
          <w:rFonts w:hAnsi="標楷體" w:hint="eastAsia"/>
          <w:lang w:eastAsia="zh-HK"/>
        </w:rPr>
        <w:t>點規定</w:t>
      </w:r>
      <w:r>
        <w:rPr>
          <w:rStyle w:val="afb"/>
          <w:rFonts w:hAnsi="標楷體"/>
          <w:lang w:eastAsia="zh-HK"/>
        </w:rPr>
        <w:footnoteReference w:id="3"/>
      </w:r>
      <w:r>
        <w:rPr>
          <w:rFonts w:hAnsi="標楷體" w:hint="eastAsia"/>
        </w:rPr>
        <w:t>，</w:t>
      </w:r>
      <w:r w:rsidRPr="00325DD9">
        <w:rPr>
          <w:rFonts w:hAnsi="標楷體" w:hint="eastAsia"/>
        </w:rPr>
        <w:t>經立法院審議刪除或刪減之預算項</w:t>
      </w:r>
      <w:r w:rsidRPr="00325DD9">
        <w:rPr>
          <w:rFonts w:hAnsi="標楷體" w:hint="eastAsia"/>
        </w:rPr>
        <w:lastRenderedPageBreak/>
        <w:t>目不得流用</w:t>
      </w:r>
      <w:r>
        <w:rPr>
          <w:rFonts w:hAnsi="標楷體" w:hint="eastAsia"/>
        </w:rPr>
        <w:t>、</w:t>
      </w:r>
      <w:r>
        <w:rPr>
          <w:rFonts w:hAnsi="標楷體" w:hint="eastAsia"/>
          <w:lang w:eastAsia="zh-HK"/>
        </w:rPr>
        <w:t>動支第一及第二預備金，以促請各機關確實</w:t>
      </w:r>
      <w:r w:rsidRPr="00325DD9">
        <w:rPr>
          <w:rFonts w:hAnsi="標楷體" w:hint="eastAsia"/>
          <w:lang w:eastAsia="zh-HK"/>
        </w:rPr>
        <w:t>撙節</w:t>
      </w:r>
      <w:r>
        <w:rPr>
          <w:rFonts w:hAnsi="標楷體" w:hint="eastAsia"/>
          <w:lang w:eastAsia="zh-HK"/>
        </w:rPr>
        <w:t>政府</w:t>
      </w:r>
      <w:r w:rsidRPr="00325DD9">
        <w:rPr>
          <w:rFonts w:hAnsi="標楷體" w:hint="eastAsia"/>
          <w:lang w:eastAsia="zh-HK"/>
        </w:rPr>
        <w:t>開支及節省公帑</w:t>
      </w:r>
      <w:r>
        <w:rPr>
          <w:rFonts w:hAnsi="標楷體" w:hint="eastAsia"/>
        </w:rPr>
        <w:t>，</w:t>
      </w:r>
      <w:r>
        <w:rPr>
          <w:rFonts w:hAnsi="標楷體" w:hint="eastAsia"/>
          <w:lang w:eastAsia="zh-HK"/>
        </w:rPr>
        <w:t>並提升預算資源運用效率</w:t>
      </w:r>
      <w:r>
        <w:rPr>
          <w:rFonts w:hAnsi="標楷體" w:hint="eastAsia"/>
        </w:rPr>
        <w:t>。</w:t>
      </w:r>
    </w:p>
    <w:p w14:paraId="7F83E436" w14:textId="77777777" w:rsidR="00893E2E" w:rsidRPr="00884814" w:rsidRDefault="00893E2E" w:rsidP="00AD0386">
      <w:pPr>
        <w:pStyle w:val="a6"/>
        <w:ind w:left="849" w:hanging="283"/>
        <w:rPr>
          <w:b/>
          <w:lang w:eastAsia="zh-HK"/>
        </w:rPr>
      </w:pPr>
      <w:r w:rsidRPr="00884814">
        <w:rPr>
          <w:rFonts w:hint="eastAsia"/>
          <w:b/>
        </w:rPr>
        <w:t>(</w:t>
      </w:r>
      <w:r w:rsidRPr="00884814">
        <w:rPr>
          <w:rFonts w:hint="eastAsia"/>
          <w:b/>
          <w:lang w:eastAsia="zh-HK"/>
        </w:rPr>
        <w:t>二</w:t>
      </w:r>
      <w:r w:rsidRPr="00884814">
        <w:rPr>
          <w:rFonts w:hint="eastAsia"/>
          <w:b/>
        </w:rPr>
        <w:t>)</w:t>
      </w:r>
      <w:r w:rsidRPr="00884814">
        <w:rPr>
          <w:rFonts w:hint="eastAsia"/>
          <w:b/>
          <w:lang w:eastAsia="zh-HK"/>
        </w:rPr>
        <w:t>立法院</w:t>
      </w:r>
      <w:r w:rsidRPr="00884814">
        <w:rPr>
          <w:rFonts w:hint="eastAsia"/>
          <w:b/>
        </w:rPr>
        <w:t>114</w:t>
      </w:r>
      <w:r w:rsidRPr="00884814">
        <w:rPr>
          <w:rFonts w:hint="eastAsia"/>
          <w:b/>
          <w:lang w:eastAsia="zh-HK"/>
        </w:rPr>
        <w:t>年度就部分通案統刪之項目提出追加預算</w:t>
      </w:r>
      <w:r w:rsidRPr="00884814">
        <w:rPr>
          <w:rFonts w:hint="eastAsia"/>
          <w:b/>
        </w:rPr>
        <w:t>，</w:t>
      </w:r>
      <w:r>
        <w:rPr>
          <w:rFonts w:hint="eastAsia"/>
          <w:b/>
          <w:lang w:eastAsia="zh-HK"/>
        </w:rPr>
        <w:t>且有</w:t>
      </w:r>
      <w:r w:rsidRPr="00884814">
        <w:rPr>
          <w:rFonts w:hint="eastAsia"/>
          <w:b/>
          <w:lang w:eastAsia="zh-HK"/>
        </w:rPr>
        <w:t>部分科目將刪減數回編</w:t>
      </w:r>
      <w:r w:rsidRPr="00884814">
        <w:rPr>
          <w:rFonts w:hint="eastAsia"/>
          <w:b/>
        </w:rPr>
        <w:t>，</w:t>
      </w:r>
      <w:r w:rsidRPr="00B80B38">
        <w:rPr>
          <w:rFonts w:hint="eastAsia"/>
          <w:b/>
          <w:lang w:eastAsia="zh-HK"/>
        </w:rPr>
        <w:t>尚需斟酌</w:t>
      </w:r>
      <w:r>
        <w:rPr>
          <w:rFonts w:hint="eastAsia"/>
          <w:b/>
          <w:lang w:eastAsia="zh-HK"/>
        </w:rPr>
        <w:t>其妥適性</w:t>
      </w:r>
    </w:p>
    <w:p w14:paraId="01D6D75E" w14:textId="77777777" w:rsidR="00893E2E" w:rsidRDefault="00893E2E" w:rsidP="00213371">
      <w:pPr>
        <w:pStyle w:val="21"/>
        <w:ind w:left="850" w:firstLine="566"/>
      </w:pPr>
      <w:r w:rsidRPr="00213371">
        <w:rPr>
          <w:rFonts w:hint="eastAsia"/>
          <w:lang w:eastAsia="zh-HK"/>
        </w:rPr>
        <w:t>依預算法第79條規定</w:t>
      </w:r>
      <w:r>
        <w:rPr>
          <w:rFonts w:hint="eastAsia"/>
        </w:rPr>
        <w:t>：</w:t>
      </w:r>
      <w:r>
        <w:rPr>
          <w:rFonts w:ascii="新細明體" w:eastAsia="新細明體" w:hAnsi="新細明體" w:hint="eastAsia"/>
        </w:rPr>
        <w:t>「</w:t>
      </w:r>
      <w:r>
        <w:rPr>
          <w:rFonts w:hint="eastAsia"/>
          <w:lang w:eastAsia="zh-HK"/>
        </w:rPr>
        <w:t>各機關</w:t>
      </w:r>
      <w:r w:rsidRPr="00213371">
        <w:rPr>
          <w:rFonts w:hint="eastAsia"/>
          <w:lang w:eastAsia="zh-HK"/>
        </w:rPr>
        <w:t>因</w:t>
      </w:r>
      <w:r>
        <w:rPr>
          <w:rFonts w:hint="eastAsia"/>
          <w:lang w:eastAsia="zh-HK"/>
        </w:rPr>
        <w:t>左</w:t>
      </w:r>
      <w:r w:rsidRPr="00213371">
        <w:rPr>
          <w:rFonts w:hint="eastAsia"/>
          <w:lang w:eastAsia="zh-HK"/>
        </w:rPr>
        <w:t>列情形之一，得請求提出追加</w:t>
      </w:r>
      <w:r>
        <w:rPr>
          <w:rFonts w:hint="eastAsia"/>
          <w:lang w:eastAsia="zh-HK"/>
        </w:rPr>
        <w:t>歲出</w:t>
      </w:r>
      <w:r w:rsidRPr="00213371">
        <w:rPr>
          <w:rFonts w:hint="eastAsia"/>
          <w:lang w:eastAsia="zh-HK"/>
        </w:rPr>
        <w:t>預算：一</w:t>
      </w:r>
      <w:r>
        <w:rPr>
          <w:rFonts w:hint="eastAsia"/>
        </w:rPr>
        <w:t>、</w:t>
      </w:r>
      <w:r w:rsidRPr="00213371">
        <w:rPr>
          <w:rFonts w:hint="eastAsia"/>
          <w:lang w:eastAsia="zh-HK"/>
        </w:rPr>
        <w:t>依法律增加業務或事業致增加經費時。二</w:t>
      </w:r>
      <w:r>
        <w:rPr>
          <w:rFonts w:hint="eastAsia"/>
        </w:rPr>
        <w:t>、</w:t>
      </w:r>
      <w:r w:rsidRPr="00213371">
        <w:rPr>
          <w:rFonts w:hint="eastAsia"/>
          <w:lang w:eastAsia="zh-HK"/>
        </w:rPr>
        <w:t>依法律增設新機關時。三</w:t>
      </w:r>
      <w:r>
        <w:rPr>
          <w:rFonts w:hint="eastAsia"/>
        </w:rPr>
        <w:t>、</w:t>
      </w:r>
      <w:r w:rsidRPr="00213371">
        <w:rPr>
          <w:rFonts w:hint="eastAsia"/>
          <w:lang w:eastAsia="zh-HK"/>
        </w:rPr>
        <w:t>所辦事業因重大事故經費超過法定預算時。四</w:t>
      </w:r>
      <w:r>
        <w:rPr>
          <w:rFonts w:hint="eastAsia"/>
        </w:rPr>
        <w:t>、</w:t>
      </w:r>
      <w:r w:rsidRPr="00213371">
        <w:rPr>
          <w:rFonts w:hint="eastAsia"/>
          <w:lang w:eastAsia="zh-HK"/>
        </w:rPr>
        <w:t>依有關法律應補列追加預算者。</w:t>
      </w:r>
      <w:r>
        <w:rPr>
          <w:rFonts w:ascii="新細明體" w:eastAsia="新細明體" w:hAnsi="新細明體" w:hint="eastAsia"/>
          <w:lang w:eastAsia="zh-HK"/>
        </w:rPr>
        <w:t>」</w:t>
      </w:r>
      <w:r w:rsidRPr="00213371">
        <w:rPr>
          <w:rFonts w:hint="eastAsia"/>
          <w:lang w:eastAsia="zh-HK"/>
        </w:rPr>
        <w:t>有鑑於追加預算因係屬加重人民負擔，若非有特殊需要，不宜輕易辦</w:t>
      </w:r>
      <w:r w:rsidRPr="00213371">
        <w:rPr>
          <w:rFonts w:hint="eastAsia"/>
        </w:rPr>
        <w:t>理，</w:t>
      </w:r>
      <w:r>
        <w:rPr>
          <w:rFonts w:hint="eastAsia"/>
          <w:lang w:eastAsia="zh-HK"/>
        </w:rPr>
        <w:t>爰預算法</w:t>
      </w:r>
      <w:r w:rsidRPr="00213371">
        <w:rPr>
          <w:rFonts w:hint="eastAsia"/>
        </w:rPr>
        <w:t>規定得請求提出追加歲出預算之條件，主要以依法律須增加經費者或為因應重大事故所需經費超過法定預算時為</w:t>
      </w:r>
      <w:r>
        <w:rPr>
          <w:rFonts w:hint="eastAsia"/>
          <w:lang w:eastAsia="zh-HK"/>
        </w:rPr>
        <w:t>限</w:t>
      </w:r>
      <w:r w:rsidRPr="00213371">
        <w:rPr>
          <w:rFonts w:hint="eastAsia"/>
        </w:rPr>
        <w:t>。</w:t>
      </w:r>
    </w:p>
    <w:p w14:paraId="2A10EC6B" w14:textId="77777777" w:rsidR="00893E2E" w:rsidRDefault="00893E2E" w:rsidP="00631766">
      <w:pPr>
        <w:pStyle w:val="21"/>
        <w:ind w:left="850" w:firstLine="566"/>
        <w:rPr>
          <w:lang w:eastAsia="zh-HK"/>
        </w:rPr>
      </w:pPr>
      <w:r>
        <w:rPr>
          <w:rFonts w:hint="eastAsia"/>
          <w:lang w:eastAsia="zh-HK"/>
        </w:rPr>
        <w:t>依</w:t>
      </w:r>
      <w:r>
        <w:rPr>
          <w:rFonts w:hint="eastAsia"/>
        </w:rPr>
        <w:t>114</w:t>
      </w:r>
      <w:r w:rsidRPr="00F16208">
        <w:rPr>
          <w:rFonts w:hint="eastAsia"/>
          <w:lang w:eastAsia="zh-HK"/>
        </w:rPr>
        <w:t>年度</w:t>
      </w:r>
      <w:r>
        <w:rPr>
          <w:rFonts w:hint="eastAsia"/>
          <w:lang w:eastAsia="zh-HK"/>
        </w:rPr>
        <w:t>中央政府總預算追加預算案之</w:t>
      </w:r>
      <w:r>
        <w:rPr>
          <w:rFonts w:ascii="新細明體" w:eastAsia="新細明體" w:hAnsi="新細明體" w:hint="eastAsia"/>
          <w:lang w:eastAsia="zh-HK"/>
        </w:rPr>
        <w:t>「</w:t>
      </w:r>
      <w:r>
        <w:rPr>
          <w:rFonts w:hint="eastAsia"/>
          <w:lang w:eastAsia="zh-HK"/>
        </w:rPr>
        <w:t>歲出機關別追加預算表</w:t>
      </w:r>
      <w:r>
        <w:rPr>
          <w:rFonts w:ascii="新細明體" w:eastAsia="新細明體" w:hAnsi="新細明體" w:hint="eastAsia"/>
          <w:lang w:eastAsia="zh-HK"/>
        </w:rPr>
        <w:t>」</w:t>
      </w:r>
      <w:r w:rsidRPr="00F16208">
        <w:rPr>
          <w:rFonts w:hint="eastAsia"/>
          <w:lang w:eastAsia="zh-HK"/>
        </w:rPr>
        <w:t>，</w:t>
      </w:r>
      <w:r>
        <w:rPr>
          <w:rFonts w:hint="eastAsia"/>
          <w:lang w:eastAsia="zh-HK"/>
        </w:rPr>
        <w:t>立法院</w:t>
      </w:r>
      <w:r w:rsidRPr="00F16208">
        <w:rPr>
          <w:rFonts w:hint="eastAsia"/>
          <w:lang w:eastAsia="zh-HK"/>
        </w:rPr>
        <w:t>所擬追加之</w:t>
      </w:r>
      <w:r w:rsidRPr="00631766">
        <w:rPr>
          <w:rFonts w:hint="eastAsia"/>
          <w:lang w:eastAsia="zh-HK"/>
        </w:rPr>
        <w:t>2,822萬2千元</w:t>
      </w:r>
      <w:r w:rsidRPr="00F16208">
        <w:rPr>
          <w:rFonts w:hint="eastAsia"/>
          <w:lang w:eastAsia="zh-HK"/>
        </w:rPr>
        <w:t>預算，係</w:t>
      </w:r>
      <w:r>
        <w:rPr>
          <w:rFonts w:hint="eastAsia"/>
          <w:lang w:eastAsia="zh-HK"/>
        </w:rPr>
        <w:t>將處理一般公務所需之水電費</w:t>
      </w:r>
      <w:r>
        <w:rPr>
          <w:rFonts w:hint="eastAsia"/>
        </w:rPr>
        <w:t>、</w:t>
      </w:r>
      <w:r>
        <w:rPr>
          <w:rFonts w:hint="eastAsia"/>
          <w:lang w:eastAsia="zh-HK"/>
        </w:rPr>
        <w:t>一般事務費</w:t>
      </w:r>
      <w:r>
        <w:rPr>
          <w:rFonts w:hint="eastAsia"/>
        </w:rPr>
        <w:t>、</w:t>
      </w:r>
      <w:r>
        <w:rPr>
          <w:rFonts w:hint="eastAsia"/>
          <w:lang w:eastAsia="zh-HK"/>
        </w:rPr>
        <w:t>國內旅費及國外旅費等</w:t>
      </w:r>
      <w:r w:rsidRPr="00631766">
        <w:rPr>
          <w:rFonts w:hint="eastAsia"/>
          <w:lang w:eastAsia="zh-HK"/>
        </w:rPr>
        <w:t>通案刪</w:t>
      </w:r>
      <w:r>
        <w:rPr>
          <w:rFonts w:hint="eastAsia"/>
          <w:lang w:eastAsia="zh-HK"/>
        </w:rPr>
        <w:t>減</w:t>
      </w:r>
      <w:r w:rsidRPr="00631766">
        <w:rPr>
          <w:rFonts w:hint="eastAsia"/>
          <w:lang w:eastAsia="zh-HK"/>
        </w:rPr>
        <w:t>項目</w:t>
      </w:r>
      <w:r>
        <w:rPr>
          <w:rFonts w:hint="eastAsia"/>
        </w:rPr>
        <w:t>，</w:t>
      </w:r>
      <w:r>
        <w:rPr>
          <w:rFonts w:hint="eastAsia"/>
          <w:lang w:eastAsia="zh-HK"/>
        </w:rPr>
        <w:t>予以回編</w:t>
      </w:r>
      <w:r>
        <w:rPr>
          <w:rFonts w:hint="eastAsia"/>
        </w:rPr>
        <w:t>(</w:t>
      </w:r>
      <w:r>
        <w:rPr>
          <w:rFonts w:hint="eastAsia"/>
          <w:lang w:eastAsia="zh-HK"/>
        </w:rPr>
        <w:t>詳表</w:t>
      </w:r>
      <w:r>
        <w:rPr>
          <w:rFonts w:hint="eastAsia"/>
        </w:rPr>
        <w:t>2、3)。</w:t>
      </w:r>
    </w:p>
    <w:p w14:paraId="664A9259" w14:textId="77777777" w:rsidR="00893E2E" w:rsidRDefault="00893E2E" w:rsidP="007606BF">
      <w:pPr>
        <w:ind w:left="566" w:firstLine="566"/>
        <w:rPr>
          <w:lang w:eastAsia="zh-HK"/>
        </w:rPr>
      </w:pPr>
      <w:r>
        <w:rPr>
          <w:rFonts w:hint="eastAsia"/>
          <w:lang w:eastAsia="zh-HK"/>
        </w:rPr>
        <w:t>綜上，</w:t>
      </w:r>
      <w:r w:rsidRPr="00D11365">
        <w:rPr>
          <w:rFonts w:hint="eastAsia"/>
          <w:lang w:eastAsia="zh-HK"/>
        </w:rPr>
        <w:t>立法院114年度就部分通案刪</w:t>
      </w:r>
      <w:r>
        <w:rPr>
          <w:rFonts w:hint="eastAsia"/>
          <w:lang w:eastAsia="zh-HK"/>
        </w:rPr>
        <w:t>減</w:t>
      </w:r>
      <w:r w:rsidRPr="00D11365">
        <w:rPr>
          <w:rFonts w:hint="eastAsia"/>
          <w:lang w:eastAsia="zh-HK"/>
        </w:rPr>
        <w:t>之項目提出追加預算2,822萬2千元，據其說明係依預算法第79條第3款之規定提出，</w:t>
      </w:r>
      <w:r w:rsidRPr="00F16208">
        <w:rPr>
          <w:rFonts w:hint="eastAsia"/>
          <w:lang w:eastAsia="zh-HK"/>
        </w:rPr>
        <w:t>經審視所追加預算之各項內容，</w:t>
      </w:r>
      <w:r>
        <w:rPr>
          <w:rFonts w:hint="eastAsia"/>
          <w:lang w:eastAsia="zh-HK"/>
        </w:rPr>
        <w:t>均</w:t>
      </w:r>
      <w:r w:rsidRPr="00D33120">
        <w:rPr>
          <w:rFonts w:hint="eastAsia"/>
          <w:lang w:eastAsia="zh-HK"/>
        </w:rPr>
        <w:t>係處理一般公務</w:t>
      </w:r>
      <w:r>
        <w:rPr>
          <w:rFonts w:hint="eastAsia"/>
          <w:lang w:eastAsia="zh-HK"/>
        </w:rPr>
        <w:t>所需之經常性經費</w:t>
      </w:r>
      <w:r>
        <w:rPr>
          <w:rFonts w:hint="eastAsia"/>
        </w:rPr>
        <w:t>，</w:t>
      </w:r>
      <w:r>
        <w:rPr>
          <w:rFonts w:hint="eastAsia"/>
          <w:lang w:eastAsia="zh-HK"/>
        </w:rPr>
        <w:t>且有</w:t>
      </w:r>
      <w:r w:rsidRPr="00D33120">
        <w:rPr>
          <w:rFonts w:hint="eastAsia"/>
        </w:rPr>
        <w:t>部分科目</w:t>
      </w:r>
      <w:r>
        <w:rPr>
          <w:rFonts w:hint="eastAsia"/>
          <w:lang w:eastAsia="zh-HK"/>
        </w:rPr>
        <w:t>係</w:t>
      </w:r>
      <w:r w:rsidRPr="00D33120">
        <w:rPr>
          <w:rFonts w:hint="eastAsia"/>
        </w:rPr>
        <w:t>回編刪減數，</w:t>
      </w:r>
      <w:r>
        <w:rPr>
          <w:rFonts w:hint="eastAsia"/>
          <w:lang w:eastAsia="zh-HK"/>
        </w:rPr>
        <w:t>允宜本撙節原則予以斟酌</w:t>
      </w:r>
      <w:r w:rsidRPr="00D11365">
        <w:rPr>
          <w:rFonts w:hint="eastAsia"/>
          <w:lang w:eastAsia="zh-HK"/>
        </w:rPr>
        <w:t>。</w:t>
      </w:r>
    </w:p>
    <w:p w14:paraId="55DD4A21" w14:textId="77777777" w:rsidR="00893E2E" w:rsidRPr="005F1630" w:rsidRDefault="00893E2E" w:rsidP="005F1630">
      <w:pPr>
        <w:ind w:leftChars="0" w:left="1134" w:hangingChars="400" w:hanging="1134"/>
        <w:rPr>
          <w:rFonts w:hAnsi="標楷體"/>
          <w:color w:val="000000"/>
          <w:sz w:val="24"/>
          <w:szCs w:val="24"/>
        </w:rPr>
      </w:pPr>
      <w:r w:rsidRPr="005F1630">
        <w:rPr>
          <w:rFonts w:hint="eastAsia"/>
          <w:b/>
          <w:bCs/>
          <w:color w:val="000000"/>
        </w:rPr>
        <w:t>表</w:t>
      </w:r>
      <w:r>
        <w:rPr>
          <w:rFonts w:hint="eastAsia"/>
          <w:b/>
          <w:bCs/>
          <w:color w:val="000000"/>
        </w:rPr>
        <w:t>2</w:t>
      </w:r>
      <w:r w:rsidRPr="005F1630">
        <w:rPr>
          <w:rFonts w:hint="eastAsia"/>
          <w:b/>
          <w:bCs/>
          <w:color w:val="000000"/>
        </w:rPr>
        <w:t xml:space="preserve">  114年度立法院</w:t>
      </w:r>
      <w:r w:rsidRPr="005F1630">
        <w:rPr>
          <w:rFonts w:hint="eastAsia"/>
          <w:b/>
          <w:bCs/>
          <w:color w:val="000000"/>
          <w:lang w:eastAsia="zh-HK"/>
        </w:rPr>
        <w:t>追加預算案簡表</w:t>
      </w:r>
      <w:r w:rsidRPr="005F1630">
        <w:rPr>
          <w:rFonts w:hint="eastAsia"/>
          <w:b/>
          <w:bCs/>
          <w:color w:val="000000"/>
        </w:rPr>
        <w:t xml:space="preserve">      </w:t>
      </w:r>
      <w:r>
        <w:rPr>
          <w:b/>
          <w:bCs/>
          <w:color w:val="000000"/>
        </w:rPr>
        <w:t xml:space="preserve">        </w:t>
      </w:r>
      <w:r w:rsidRPr="005F1630">
        <w:rPr>
          <w:rFonts w:hint="eastAsia"/>
          <w:color w:val="000000"/>
          <w:sz w:val="24"/>
          <w:szCs w:val="24"/>
        </w:rPr>
        <w:t>單位</w:t>
      </w:r>
      <w:r w:rsidRPr="005F1630">
        <w:rPr>
          <w:rFonts w:hAnsi="標楷體" w:hint="eastAsia"/>
          <w:color w:val="000000"/>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3"/>
        <w:gridCol w:w="1337"/>
        <w:gridCol w:w="1337"/>
        <w:gridCol w:w="1337"/>
        <w:gridCol w:w="1337"/>
        <w:gridCol w:w="1338"/>
      </w:tblGrid>
      <w:tr w:rsidR="00893E2E" w:rsidRPr="005F1630" w14:paraId="1CB76316" w14:textId="77777777" w:rsidTr="00C02DDB">
        <w:tc>
          <w:tcPr>
            <w:tcW w:w="1843" w:type="dxa"/>
            <w:tcBorders>
              <w:top w:val="single" w:sz="12" w:space="0" w:color="auto"/>
              <w:left w:val="single" w:sz="12" w:space="0" w:color="auto"/>
              <w:bottom w:val="single" w:sz="6" w:space="0" w:color="auto"/>
              <w:right w:val="single" w:sz="6" w:space="0" w:color="auto"/>
              <w:tl2br w:val="single" w:sz="6" w:space="0" w:color="auto"/>
            </w:tcBorders>
            <w:shd w:val="clear" w:color="auto" w:fill="auto"/>
          </w:tcPr>
          <w:p w14:paraId="2571C01D" w14:textId="77777777" w:rsidR="00893E2E" w:rsidRPr="005E2255" w:rsidRDefault="00893E2E" w:rsidP="00B80B38">
            <w:pPr>
              <w:pStyle w:val="142"/>
              <w:jc w:val="right"/>
              <w:rPr>
                <w:b/>
                <w:sz w:val="22"/>
                <w:szCs w:val="22"/>
              </w:rPr>
            </w:pPr>
            <w:r w:rsidRPr="005E2255">
              <w:rPr>
                <w:rFonts w:hint="eastAsia"/>
                <w:b/>
                <w:sz w:val="22"/>
                <w:szCs w:val="22"/>
                <w:lang w:eastAsia="zh-HK"/>
              </w:rPr>
              <w:t>項目</w:t>
            </w:r>
          </w:p>
          <w:p w14:paraId="17E3D022" w14:textId="77777777" w:rsidR="00893E2E" w:rsidRPr="005E2255" w:rsidRDefault="00893E2E" w:rsidP="00B80B38">
            <w:pPr>
              <w:pStyle w:val="142"/>
              <w:rPr>
                <w:b/>
              </w:rPr>
            </w:pPr>
            <w:r>
              <w:rPr>
                <w:rFonts w:hint="eastAsia"/>
                <w:b/>
                <w:sz w:val="22"/>
                <w:szCs w:val="22"/>
                <w:lang w:eastAsia="zh-HK"/>
              </w:rPr>
              <w:t>計畫</w:t>
            </w:r>
            <w:r w:rsidRPr="005E2255">
              <w:rPr>
                <w:rFonts w:hint="eastAsia"/>
                <w:b/>
                <w:sz w:val="22"/>
                <w:szCs w:val="22"/>
              </w:rPr>
              <w:t>名稱</w:t>
            </w:r>
          </w:p>
        </w:tc>
        <w:tc>
          <w:tcPr>
            <w:tcW w:w="1337" w:type="dxa"/>
            <w:tcBorders>
              <w:top w:val="single" w:sz="12" w:space="0" w:color="auto"/>
              <w:left w:val="single" w:sz="6" w:space="0" w:color="auto"/>
              <w:bottom w:val="single" w:sz="6" w:space="0" w:color="auto"/>
              <w:right w:val="single" w:sz="6" w:space="0" w:color="auto"/>
            </w:tcBorders>
            <w:shd w:val="clear" w:color="auto" w:fill="auto"/>
            <w:vAlign w:val="center"/>
          </w:tcPr>
          <w:p w14:paraId="19B479A7" w14:textId="77777777" w:rsidR="00893E2E" w:rsidRPr="005E2255" w:rsidRDefault="00893E2E" w:rsidP="00F25357">
            <w:pPr>
              <w:pStyle w:val="142"/>
              <w:jc w:val="center"/>
              <w:rPr>
                <w:b/>
              </w:rPr>
            </w:pPr>
            <w:r w:rsidRPr="005E2255">
              <w:rPr>
                <w:rFonts w:hint="eastAsia"/>
                <w:b/>
              </w:rPr>
              <w:t>預算案數</w:t>
            </w:r>
          </w:p>
          <w:p w14:paraId="3BABB237" w14:textId="77777777" w:rsidR="00893E2E" w:rsidRPr="005E2255" w:rsidRDefault="00893E2E" w:rsidP="00F25357">
            <w:pPr>
              <w:pStyle w:val="142"/>
              <w:jc w:val="center"/>
              <w:rPr>
                <w:b/>
              </w:rPr>
            </w:pPr>
            <w:r w:rsidRPr="005E2255">
              <w:rPr>
                <w:rFonts w:hint="eastAsia"/>
                <w:b/>
              </w:rPr>
              <w:t>(A)</w:t>
            </w:r>
          </w:p>
        </w:tc>
        <w:tc>
          <w:tcPr>
            <w:tcW w:w="1337" w:type="dxa"/>
            <w:tcBorders>
              <w:top w:val="single" w:sz="12" w:space="0" w:color="auto"/>
              <w:left w:val="single" w:sz="6" w:space="0" w:color="auto"/>
              <w:bottom w:val="single" w:sz="6" w:space="0" w:color="auto"/>
              <w:right w:val="single" w:sz="6" w:space="0" w:color="auto"/>
            </w:tcBorders>
            <w:shd w:val="clear" w:color="auto" w:fill="auto"/>
            <w:vAlign w:val="center"/>
          </w:tcPr>
          <w:p w14:paraId="44E0CAD0" w14:textId="77777777" w:rsidR="00893E2E" w:rsidRPr="005E2255" w:rsidRDefault="00893E2E" w:rsidP="00F25357">
            <w:pPr>
              <w:pStyle w:val="142"/>
              <w:jc w:val="center"/>
              <w:rPr>
                <w:b/>
              </w:rPr>
            </w:pPr>
            <w:r w:rsidRPr="005E2255">
              <w:rPr>
                <w:rFonts w:hint="eastAsia"/>
                <w:b/>
                <w:lang w:eastAsia="zh-HK"/>
              </w:rPr>
              <w:t>預算刪減數(B)</w:t>
            </w:r>
          </w:p>
        </w:tc>
        <w:tc>
          <w:tcPr>
            <w:tcW w:w="1337" w:type="dxa"/>
            <w:tcBorders>
              <w:top w:val="single" w:sz="12" w:space="0" w:color="auto"/>
              <w:left w:val="single" w:sz="6" w:space="0" w:color="auto"/>
              <w:bottom w:val="single" w:sz="6" w:space="0" w:color="auto"/>
              <w:right w:val="single" w:sz="6" w:space="0" w:color="auto"/>
            </w:tcBorders>
            <w:shd w:val="clear" w:color="auto" w:fill="auto"/>
            <w:vAlign w:val="center"/>
          </w:tcPr>
          <w:p w14:paraId="7ED15770" w14:textId="77777777" w:rsidR="00893E2E" w:rsidRPr="005E2255" w:rsidRDefault="00893E2E" w:rsidP="00F25357">
            <w:pPr>
              <w:pStyle w:val="142"/>
              <w:jc w:val="center"/>
              <w:rPr>
                <w:b/>
              </w:rPr>
            </w:pPr>
            <w:r w:rsidRPr="005E2255">
              <w:rPr>
                <w:rFonts w:hint="eastAsia"/>
                <w:b/>
              </w:rPr>
              <w:t>法定預算數C=A-B</w:t>
            </w:r>
          </w:p>
        </w:tc>
        <w:tc>
          <w:tcPr>
            <w:tcW w:w="1337" w:type="dxa"/>
            <w:tcBorders>
              <w:top w:val="single" w:sz="12" w:space="0" w:color="auto"/>
              <w:left w:val="single" w:sz="6" w:space="0" w:color="auto"/>
              <w:bottom w:val="single" w:sz="6" w:space="0" w:color="auto"/>
              <w:right w:val="single" w:sz="6" w:space="0" w:color="auto"/>
            </w:tcBorders>
            <w:shd w:val="clear" w:color="auto" w:fill="auto"/>
            <w:vAlign w:val="center"/>
          </w:tcPr>
          <w:p w14:paraId="401467A3" w14:textId="77777777" w:rsidR="00893E2E" w:rsidRPr="005E2255" w:rsidRDefault="00893E2E" w:rsidP="00F25357">
            <w:pPr>
              <w:pStyle w:val="142"/>
              <w:jc w:val="center"/>
              <w:rPr>
                <w:b/>
              </w:rPr>
            </w:pPr>
            <w:r w:rsidRPr="005E2255">
              <w:rPr>
                <w:rFonts w:hint="eastAsia"/>
                <w:b/>
              </w:rPr>
              <w:t>追加預算</w:t>
            </w:r>
            <w:r w:rsidRPr="005E2255">
              <w:rPr>
                <w:rFonts w:hint="eastAsia"/>
                <w:b/>
                <w:lang w:eastAsia="zh-HK"/>
              </w:rPr>
              <w:t>數</w:t>
            </w:r>
            <w:r w:rsidRPr="005E2255">
              <w:rPr>
                <w:b/>
                <w:lang w:eastAsia="zh-HK"/>
              </w:rPr>
              <w:t>(D)</w:t>
            </w:r>
          </w:p>
        </w:tc>
        <w:tc>
          <w:tcPr>
            <w:tcW w:w="1338" w:type="dxa"/>
            <w:tcBorders>
              <w:top w:val="single" w:sz="12" w:space="0" w:color="auto"/>
              <w:left w:val="single" w:sz="6" w:space="0" w:color="auto"/>
              <w:bottom w:val="single" w:sz="6" w:space="0" w:color="auto"/>
              <w:right w:val="single" w:sz="12" w:space="0" w:color="auto"/>
            </w:tcBorders>
            <w:shd w:val="clear" w:color="auto" w:fill="auto"/>
            <w:vAlign w:val="center"/>
          </w:tcPr>
          <w:p w14:paraId="69D8AD1B" w14:textId="77777777" w:rsidR="00893E2E" w:rsidRPr="005E2255" w:rsidRDefault="00893E2E" w:rsidP="00F25357">
            <w:pPr>
              <w:pStyle w:val="142"/>
              <w:jc w:val="center"/>
              <w:rPr>
                <w:b/>
              </w:rPr>
            </w:pPr>
            <w:r w:rsidRPr="005E2255">
              <w:rPr>
                <w:rFonts w:hint="eastAsia"/>
                <w:b/>
              </w:rPr>
              <w:t>合計</w:t>
            </w:r>
          </w:p>
          <w:p w14:paraId="3875DD4B" w14:textId="77777777" w:rsidR="00893E2E" w:rsidRPr="005E2255" w:rsidRDefault="00893E2E" w:rsidP="00F25357">
            <w:pPr>
              <w:pStyle w:val="142"/>
              <w:jc w:val="center"/>
              <w:rPr>
                <w:b/>
              </w:rPr>
            </w:pPr>
            <w:r w:rsidRPr="005E2255">
              <w:rPr>
                <w:b/>
              </w:rPr>
              <w:t>(C+D)</w:t>
            </w:r>
          </w:p>
        </w:tc>
      </w:tr>
      <w:tr w:rsidR="00893E2E" w:rsidRPr="005F1630" w14:paraId="1714E99A"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4260F87E" w14:textId="77777777" w:rsidR="00893E2E" w:rsidRPr="000A3331" w:rsidRDefault="00893E2E" w:rsidP="00CD1C2E">
            <w:pPr>
              <w:pStyle w:val="142"/>
              <w:rPr>
                <w:b/>
              </w:rPr>
            </w:pPr>
            <w:r w:rsidRPr="000A3331">
              <w:rPr>
                <w:rFonts w:hint="eastAsia"/>
                <w:b/>
              </w:rPr>
              <w:t>人事費</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1D29C7C7" w14:textId="77777777" w:rsidR="00893E2E" w:rsidRPr="000A3331" w:rsidRDefault="00893E2E" w:rsidP="00CD1C2E">
            <w:pPr>
              <w:pStyle w:val="142"/>
              <w:jc w:val="right"/>
              <w:rPr>
                <w:b/>
              </w:rPr>
            </w:pPr>
            <w:r w:rsidRPr="000A3331">
              <w:rPr>
                <w:b/>
              </w:rPr>
              <w:t>2,669,765</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66E1D423" w14:textId="77777777" w:rsidR="00893E2E" w:rsidRPr="000A3331" w:rsidRDefault="00893E2E" w:rsidP="00CD1C2E">
            <w:pPr>
              <w:pStyle w:val="142"/>
              <w:jc w:val="right"/>
              <w:rPr>
                <w:b/>
              </w:rPr>
            </w:pP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0094416C" w14:textId="77777777" w:rsidR="00893E2E" w:rsidRPr="000A3331" w:rsidRDefault="00893E2E" w:rsidP="00CD1C2E">
            <w:pPr>
              <w:pStyle w:val="142"/>
              <w:jc w:val="right"/>
              <w:rPr>
                <w:b/>
              </w:rPr>
            </w:pPr>
            <w:r w:rsidRPr="000A3331">
              <w:rPr>
                <w:b/>
              </w:rPr>
              <w:t>2,669,765</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529E85A1" w14:textId="77777777" w:rsidR="00893E2E" w:rsidRPr="000A3331" w:rsidRDefault="00893E2E" w:rsidP="00CD1C2E">
            <w:pPr>
              <w:pStyle w:val="142"/>
              <w:jc w:val="right"/>
              <w:rPr>
                <w:b/>
              </w:rPr>
            </w:pPr>
          </w:p>
        </w:tc>
        <w:tc>
          <w:tcPr>
            <w:tcW w:w="1338" w:type="dxa"/>
            <w:tcBorders>
              <w:top w:val="single" w:sz="6" w:space="0" w:color="auto"/>
              <w:left w:val="single" w:sz="6" w:space="0" w:color="auto"/>
              <w:bottom w:val="single" w:sz="6" w:space="0" w:color="auto"/>
              <w:right w:val="single" w:sz="12" w:space="0" w:color="auto"/>
            </w:tcBorders>
            <w:shd w:val="clear" w:color="auto" w:fill="auto"/>
          </w:tcPr>
          <w:p w14:paraId="26795093" w14:textId="77777777" w:rsidR="00893E2E" w:rsidRPr="000A3331" w:rsidRDefault="00893E2E" w:rsidP="00CD1C2E">
            <w:pPr>
              <w:pStyle w:val="142"/>
              <w:jc w:val="right"/>
              <w:rPr>
                <w:b/>
              </w:rPr>
            </w:pPr>
            <w:r w:rsidRPr="000A3331">
              <w:rPr>
                <w:b/>
              </w:rPr>
              <w:t>2,669,765</w:t>
            </w:r>
          </w:p>
        </w:tc>
      </w:tr>
      <w:tr w:rsidR="00893E2E" w:rsidRPr="005F1630" w14:paraId="59DB3369"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18527664" w14:textId="77777777" w:rsidR="00893E2E" w:rsidRPr="000A3331" w:rsidRDefault="00893E2E" w:rsidP="000A3331">
            <w:pPr>
              <w:pStyle w:val="142"/>
              <w:rPr>
                <w:b/>
              </w:rPr>
            </w:pPr>
            <w:r w:rsidRPr="000A3331">
              <w:rPr>
                <w:rFonts w:hint="eastAsia"/>
                <w:b/>
              </w:rPr>
              <w:t>業務費</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2E948BB5" w14:textId="77777777" w:rsidR="00893E2E" w:rsidRPr="000A3331" w:rsidRDefault="00893E2E" w:rsidP="000A3331">
            <w:pPr>
              <w:pStyle w:val="142"/>
              <w:jc w:val="right"/>
              <w:rPr>
                <w:b/>
              </w:rPr>
            </w:pPr>
            <w:r w:rsidRPr="000A3331">
              <w:rPr>
                <w:b/>
              </w:rPr>
              <w:t>807,687</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13C06D22" w14:textId="77777777" w:rsidR="00893E2E" w:rsidRPr="000A3331" w:rsidRDefault="00893E2E" w:rsidP="000A3331">
            <w:pPr>
              <w:pStyle w:val="142"/>
              <w:jc w:val="right"/>
              <w:rPr>
                <w:b/>
              </w:rPr>
            </w:pPr>
            <w:r w:rsidRPr="000A3331">
              <w:rPr>
                <w:b/>
              </w:rPr>
              <w:t>52,130</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582764AD" w14:textId="77777777" w:rsidR="00893E2E" w:rsidRPr="000A3331" w:rsidRDefault="00893E2E" w:rsidP="000A3331">
            <w:pPr>
              <w:pStyle w:val="142"/>
              <w:jc w:val="right"/>
              <w:rPr>
                <w:b/>
              </w:rPr>
            </w:pPr>
            <w:r w:rsidRPr="000A3331">
              <w:rPr>
                <w:b/>
              </w:rPr>
              <w:t>755,557</w:t>
            </w:r>
          </w:p>
        </w:tc>
        <w:tc>
          <w:tcPr>
            <w:tcW w:w="1337" w:type="dxa"/>
            <w:tcBorders>
              <w:top w:val="single" w:sz="6" w:space="0" w:color="auto"/>
              <w:left w:val="single" w:sz="6" w:space="0" w:color="auto"/>
              <w:bottom w:val="single" w:sz="6" w:space="0" w:color="auto"/>
              <w:right w:val="single" w:sz="6" w:space="0" w:color="auto"/>
            </w:tcBorders>
            <w:shd w:val="clear" w:color="auto" w:fill="auto"/>
            <w:vAlign w:val="center"/>
          </w:tcPr>
          <w:p w14:paraId="7A4E2AF1" w14:textId="77777777" w:rsidR="00893E2E" w:rsidRPr="000A3331" w:rsidRDefault="00893E2E" w:rsidP="000A3331">
            <w:pPr>
              <w:pStyle w:val="142"/>
              <w:jc w:val="right"/>
              <w:rPr>
                <w:b/>
              </w:rPr>
            </w:pPr>
            <w:r w:rsidRPr="000A3331">
              <w:rPr>
                <w:rFonts w:hint="eastAsia"/>
                <w:b/>
              </w:rPr>
              <w:t>28,222</w:t>
            </w:r>
          </w:p>
        </w:tc>
        <w:tc>
          <w:tcPr>
            <w:tcW w:w="1338" w:type="dxa"/>
            <w:tcBorders>
              <w:top w:val="single" w:sz="6" w:space="0" w:color="auto"/>
              <w:left w:val="single" w:sz="6" w:space="0" w:color="auto"/>
              <w:bottom w:val="single" w:sz="6" w:space="0" w:color="auto"/>
              <w:right w:val="single" w:sz="12" w:space="0" w:color="auto"/>
            </w:tcBorders>
            <w:shd w:val="clear" w:color="auto" w:fill="auto"/>
            <w:vAlign w:val="center"/>
          </w:tcPr>
          <w:p w14:paraId="23D2678C" w14:textId="77777777" w:rsidR="00893E2E" w:rsidRPr="000A3331" w:rsidRDefault="00893E2E" w:rsidP="000A3331">
            <w:pPr>
              <w:pStyle w:val="142"/>
              <w:jc w:val="right"/>
              <w:rPr>
                <w:b/>
              </w:rPr>
            </w:pPr>
            <w:r w:rsidRPr="000A3331">
              <w:rPr>
                <w:rFonts w:hint="eastAsia"/>
                <w:b/>
              </w:rPr>
              <w:t>783,779</w:t>
            </w:r>
          </w:p>
        </w:tc>
      </w:tr>
      <w:tr w:rsidR="00893E2E" w:rsidRPr="005F1630" w14:paraId="5009DCC6"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49501CE9" w14:textId="77777777" w:rsidR="00893E2E" w:rsidRPr="005F1630" w:rsidRDefault="00893E2E" w:rsidP="00CD1C2E">
            <w:pPr>
              <w:pStyle w:val="142"/>
              <w:ind w:firstLineChars="100" w:firstLine="243"/>
            </w:pPr>
            <w:r w:rsidRPr="005F1630">
              <w:rPr>
                <w:rFonts w:hint="eastAsia"/>
              </w:rPr>
              <w:lastRenderedPageBreak/>
              <w:t>水電費</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2171E15A" w14:textId="77777777" w:rsidR="00893E2E" w:rsidRPr="005A53F3" w:rsidRDefault="00893E2E" w:rsidP="00CD1C2E">
            <w:pPr>
              <w:pStyle w:val="142"/>
              <w:jc w:val="right"/>
            </w:pPr>
            <w:r w:rsidRPr="005A53F3">
              <w:t>62,746</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28DEF0D8" w14:textId="77777777" w:rsidR="00893E2E" w:rsidRPr="005A53F3" w:rsidRDefault="00893E2E" w:rsidP="00CD1C2E">
            <w:pPr>
              <w:pStyle w:val="142"/>
              <w:jc w:val="right"/>
            </w:pPr>
            <w:r w:rsidRPr="005A53F3">
              <w:t>6,275</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0BCA5C53" w14:textId="77777777" w:rsidR="00893E2E" w:rsidRPr="005A53F3" w:rsidRDefault="00893E2E" w:rsidP="00CD1C2E">
            <w:pPr>
              <w:pStyle w:val="142"/>
              <w:jc w:val="right"/>
            </w:pPr>
            <w:r w:rsidRPr="005A53F3">
              <w:t>56,471</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6D448510" w14:textId="77777777" w:rsidR="00893E2E" w:rsidRPr="005A53F3" w:rsidRDefault="00893E2E" w:rsidP="00CD1C2E">
            <w:pPr>
              <w:pStyle w:val="142"/>
              <w:jc w:val="right"/>
            </w:pPr>
            <w:r w:rsidRPr="005A53F3">
              <w:t>6,275</w:t>
            </w:r>
          </w:p>
        </w:tc>
        <w:tc>
          <w:tcPr>
            <w:tcW w:w="1338" w:type="dxa"/>
            <w:tcBorders>
              <w:top w:val="single" w:sz="6" w:space="0" w:color="auto"/>
              <w:left w:val="single" w:sz="6" w:space="0" w:color="auto"/>
              <w:bottom w:val="single" w:sz="6" w:space="0" w:color="auto"/>
              <w:right w:val="single" w:sz="12" w:space="0" w:color="auto"/>
            </w:tcBorders>
            <w:shd w:val="clear" w:color="auto" w:fill="auto"/>
          </w:tcPr>
          <w:p w14:paraId="78B19764" w14:textId="77777777" w:rsidR="00893E2E" w:rsidRPr="005A53F3" w:rsidRDefault="00893E2E" w:rsidP="00CD1C2E">
            <w:pPr>
              <w:pStyle w:val="142"/>
              <w:jc w:val="right"/>
            </w:pPr>
            <w:r w:rsidRPr="005A53F3">
              <w:t>62,746</w:t>
            </w:r>
          </w:p>
        </w:tc>
      </w:tr>
      <w:tr w:rsidR="00893E2E" w:rsidRPr="005F1630" w14:paraId="5E2CB01D"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2567851A" w14:textId="77777777" w:rsidR="00893E2E" w:rsidRPr="005F1630" w:rsidRDefault="00893E2E" w:rsidP="00CD1C2E">
            <w:pPr>
              <w:pStyle w:val="142"/>
              <w:ind w:firstLineChars="100" w:firstLine="243"/>
            </w:pPr>
            <w:r w:rsidRPr="005F1630">
              <w:rPr>
                <w:rFonts w:hint="eastAsia"/>
              </w:rPr>
              <w:t>一般事務費</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0F6A02E0" w14:textId="77777777" w:rsidR="00893E2E" w:rsidRPr="005A53F3" w:rsidRDefault="00893E2E" w:rsidP="00CD1C2E">
            <w:pPr>
              <w:pStyle w:val="142"/>
              <w:jc w:val="right"/>
            </w:pPr>
            <w:r w:rsidRPr="005A53F3">
              <w:t>169,072</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70FD0957" w14:textId="77777777" w:rsidR="00893E2E" w:rsidRPr="005A53F3" w:rsidRDefault="00893E2E" w:rsidP="00CD1C2E">
            <w:pPr>
              <w:pStyle w:val="142"/>
              <w:jc w:val="right"/>
            </w:pPr>
            <w:r w:rsidRPr="005A53F3">
              <w:t>11,770</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365C30C3" w14:textId="77777777" w:rsidR="00893E2E" w:rsidRPr="005A53F3" w:rsidRDefault="00893E2E" w:rsidP="00CD1C2E">
            <w:pPr>
              <w:pStyle w:val="142"/>
              <w:jc w:val="right"/>
            </w:pPr>
            <w:r w:rsidRPr="005A53F3">
              <w:t>157,302</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09C780E2" w14:textId="77777777" w:rsidR="00893E2E" w:rsidRPr="005A53F3" w:rsidRDefault="00893E2E" w:rsidP="00CD1C2E">
            <w:pPr>
              <w:pStyle w:val="142"/>
              <w:jc w:val="right"/>
            </w:pPr>
            <w:r w:rsidRPr="005A53F3">
              <w:t>3,983</w:t>
            </w:r>
          </w:p>
        </w:tc>
        <w:tc>
          <w:tcPr>
            <w:tcW w:w="1338" w:type="dxa"/>
            <w:tcBorders>
              <w:top w:val="single" w:sz="6" w:space="0" w:color="auto"/>
              <w:left w:val="single" w:sz="6" w:space="0" w:color="auto"/>
              <w:bottom w:val="single" w:sz="6" w:space="0" w:color="auto"/>
              <w:right w:val="single" w:sz="12" w:space="0" w:color="auto"/>
            </w:tcBorders>
            <w:shd w:val="clear" w:color="auto" w:fill="auto"/>
          </w:tcPr>
          <w:p w14:paraId="45A821FD" w14:textId="77777777" w:rsidR="00893E2E" w:rsidRPr="005A53F3" w:rsidRDefault="00893E2E" w:rsidP="00CD1C2E">
            <w:pPr>
              <w:pStyle w:val="142"/>
              <w:jc w:val="right"/>
            </w:pPr>
            <w:r w:rsidRPr="005A53F3">
              <w:t>161,285</w:t>
            </w:r>
          </w:p>
        </w:tc>
      </w:tr>
      <w:tr w:rsidR="00893E2E" w:rsidRPr="005F1630" w14:paraId="72201F98"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736D3421" w14:textId="77777777" w:rsidR="00893E2E" w:rsidRPr="005F1630" w:rsidRDefault="00893E2E" w:rsidP="00CD1C2E">
            <w:pPr>
              <w:pStyle w:val="142"/>
              <w:ind w:firstLineChars="100" w:firstLine="243"/>
              <w:rPr>
                <w:rFonts w:hAnsi="標楷體"/>
              </w:rPr>
            </w:pPr>
            <w:r w:rsidRPr="005F1630">
              <w:t>國內旅費</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3F75CFE6" w14:textId="77777777" w:rsidR="00893E2E" w:rsidRPr="005A53F3" w:rsidRDefault="00893E2E" w:rsidP="00CD1C2E">
            <w:pPr>
              <w:pStyle w:val="142"/>
              <w:jc w:val="right"/>
            </w:pPr>
            <w:r w:rsidRPr="005A53F3">
              <w:t>32,884</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25B5726A" w14:textId="77777777" w:rsidR="00893E2E" w:rsidRPr="005A53F3" w:rsidRDefault="00893E2E" w:rsidP="00CD1C2E">
            <w:pPr>
              <w:pStyle w:val="142"/>
              <w:jc w:val="right"/>
            </w:pPr>
            <w:r w:rsidRPr="005A53F3">
              <w:t>6,577</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3CF30767" w14:textId="77777777" w:rsidR="00893E2E" w:rsidRPr="005A53F3" w:rsidRDefault="00893E2E" w:rsidP="00CD1C2E">
            <w:pPr>
              <w:pStyle w:val="142"/>
              <w:jc w:val="right"/>
            </w:pPr>
            <w:r w:rsidRPr="005A53F3">
              <w:t>26,307</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526FCB6A" w14:textId="77777777" w:rsidR="00893E2E" w:rsidRPr="005A53F3" w:rsidRDefault="00893E2E" w:rsidP="00CD1C2E">
            <w:pPr>
              <w:pStyle w:val="142"/>
              <w:jc w:val="right"/>
            </w:pPr>
            <w:r w:rsidRPr="005A53F3">
              <w:t>5,964</w:t>
            </w:r>
          </w:p>
        </w:tc>
        <w:tc>
          <w:tcPr>
            <w:tcW w:w="1338" w:type="dxa"/>
            <w:tcBorders>
              <w:top w:val="single" w:sz="6" w:space="0" w:color="auto"/>
              <w:left w:val="single" w:sz="6" w:space="0" w:color="auto"/>
              <w:bottom w:val="single" w:sz="6" w:space="0" w:color="auto"/>
              <w:right w:val="single" w:sz="12" w:space="0" w:color="auto"/>
            </w:tcBorders>
            <w:shd w:val="clear" w:color="auto" w:fill="auto"/>
          </w:tcPr>
          <w:p w14:paraId="25DB88E9" w14:textId="77777777" w:rsidR="00893E2E" w:rsidRPr="005A53F3" w:rsidRDefault="00893E2E" w:rsidP="00CD1C2E">
            <w:pPr>
              <w:pStyle w:val="142"/>
              <w:jc w:val="right"/>
            </w:pPr>
            <w:r w:rsidRPr="005A53F3">
              <w:t>32,271</w:t>
            </w:r>
          </w:p>
        </w:tc>
      </w:tr>
      <w:tr w:rsidR="00893E2E" w:rsidRPr="005F1630" w14:paraId="4ED8D882"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5568F8F6" w14:textId="77777777" w:rsidR="00893E2E" w:rsidRPr="005F1630" w:rsidRDefault="00893E2E" w:rsidP="00CD1C2E">
            <w:pPr>
              <w:pStyle w:val="142"/>
              <w:ind w:firstLineChars="100" w:firstLine="243"/>
            </w:pPr>
            <w:r w:rsidRPr="005F1630">
              <w:rPr>
                <w:rFonts w:hint="eastAsia"/>
              </w:rPr>
              <w:t>國外旅費</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3723E131" w14:textId="77777777" w:rsidR="00893E2E" w:rsidRPr="005A53F3" w:rsidRDefault="00893E2E" w:rsidP="00CD1C2E">
            <w:pPr>
              <w:pStyle w:val="142"/>
              <w:jc w:val="right"/>
            </w:pPr>
            <w:r w:rsidRPr="005A53F3">
              <w:t>50,097</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7682D6E2" w14:textId="77777777" w:rsidR="00893E2E" w:rsidRPr="005A53F3" w:rsidRDefault="00893E2E" w:rsidP="00CD1C2E">
            <w:pPr>
              <w:pStyle w:val="142"/>
              <w:jc w:val="right"/>
            </w:pPr>
            <w:r w:rsidRPr="005A53F3">
              <w:t>16,498</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147AA440" w14:textId="77777777" w:rsidR="00893E2E" w:rsidRPr="005A53F3" w:rsidRDefault="00893E2E" w:rsidP="00CD1C2E">
            <w:pPr>
              <w:pStyle w:val="142"/>
              <w:jc w:val="right"/>
            </w:pPr>
            <w:r w:rsidRPr="005A53F3">
              <w:t>33,599</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3FFBE060" w14:textId="77777777" w:rsidR="00893E2E" w:rsidRPr="005A53F3" w:rsidRDefault="00893E2E" w:rsidP="00CD1C2E">
            <w:pPr>
              <w:pStyle w:val="142"/>
              <w:jc w:val="right"/>
            </w:pPr>
            <w:r w:rsidRPr="005A53F3">
              <w:t>12,000</w:t>
            </w:r>
          </w:p>
        </w:tc>
        <w:tc>
          <w:tcPr>
            <w:tcW w:w="1338" w:type="dxa"/>
            <w:tcBorders>
              <w:top w:val="single" w:sz="6" w:space="0" w:color="auto"/>
              <w:left w:val="single" w:sz="6" w:space="0" w:color="auto"/>
              <w:bottom w:val="single" w:sz="6" w:space="0" w:color="auto"/>
              <w:right w:val="single" w:sz="12" w:space="0" w:color="auto"/>
            </w:tcBorders>
            <w:shd w:val="clear" w:color="auto" w:fill="auto"/>
          </w:tcPr>
          <w:p w14:paraId="3CDB9466" w14:textId="77777777" w:rsidR="00893E2E" w:rsidRPr="005A53F3" w:rsidRDefault="00893E2E" w:rsidP="00CD1C2E">
            <w:pPr>
              <w:pStyle w:val="142"/>
              <w:jc w:val="right"/>
            </w:pPr>
            <w:r w:rsidRPr="005A53F3">
              <w:t>45,599</w:t>
            </w:r>
          </w:p>
        </w:tc>
      </w:tr>
      <w:tr w:rsidR="00893E2E" w:rsidRPr="005F1630" w14:paraId="1B5AEF54"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6FF6C9B1" w14:textId="77777777" w:rsidR="00893E2E" w:rsidRPr="00F25357" w:rsidRDefault="00893E2E" w:rsidP="00CD1C2E">
            <w:pPr>
              <w:pStyle w:val="142"/>
              <w:ind w:firstLineChars="100" w:firstLine="243"/>
            </w:pPr>
            <w:r w:rsidRPr="00F25357">
              <w:rPr>
                <w:rFonts w:hint="eastAsia"/>
              </w:rPr>
              <w:t>未追加費用</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69A47CAA" w14:textId="77777777" w:rsidR="00893E2E" w:rsidRPr="005A53F3" w:rsidRDefault="00893E2E" w:rsidP="00CD1C2E">
            <w:pPr>
              <w:pStyle w:val="142"/>
              <w:jc w:val="right"/>
            </w:pPr>
            <w:r w:rsidRPr="005A53F3">
              <w:t>492,888</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664F7F37" w14:textId="77777777" w:rsidR="00893E2E" w:rsidRPr="005A53F3" w:rsidRDefault="00893E2E" w:rsidP="00CD1C2E">
            <w:pPr>
              <w:pStyle w:val="142"/>
              <w:jc w:val="right"/>
            </w:pPr>
            <w:r w:rsidRPr="005A53F3">
              <w:t>11,010</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12D04BAE" w14:textId="77777777" w:rsidR="00893E2E" w:rsidRPr="005A53F3" w:rsidRDefault="00893E2E" w:rsidP="00CD1C2E">
            <w:pPr>
              <w:pStyle w:val="142"/>
              <w:jc w:val="right"/>
            </w:pPr>
            <w:r w:rsidRPr="005A53F3">
              <w:t>481,878</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5BF41EDC" w14:textId="77777777" w:rsidR="00893E2E" w:rsidRPr="005A53F3" w:rsidRDefault="00893E2E" w:rsidP="00CD1C2E">
            <w:pPr>
              <w:pStyle w:val="142"/>
              <w:jc w:val="right"/>
            </w:pPr>
          </w:p>
        </w:tc>
        <w:tc>
          <w:tcPr>
            <w:tcW w:w="1338" w:type="dxa"/>
            <w:tcBorders>
              <w:top w:val="single" w:sz="6" w:space="0" w:color="auto"/>
              <w:left w:val="single" w:sz="6" w:space="0" w:color="auto"/>
              <w:bottom w:val="single" w:sz="6" w:space="0" w:color="auto"/>
              <w:right w:val="single" w:sz="12" w:space="0" w:color="auto"/>
            </w:tcBorders>
            <w:shd w:val="clear" w:color="auto" w:fill="auto"/>
          </w:tcPr>
          <w:p w14:paraId="3F50D728" w14:textId="77777777" w:rsidR="00893E2E" w:rsidRPr="005A53F3" w:rsidRDefault="00893E2E" w:rsidP="00CD1C2E">
            <w:pPr>
              <w:pStyle w:val="142"/>
              <w:jc w:val="right"/>
            </w:pPr>
            <w:r w:rsidRPr="005A53F3">
              <w:t>481,878</w:t>
            </w:r>
          </w:p>
        </w:tc>
      </w:tr>
      <w:tr w:rsidR="00893E2E" w:rsidRPr="005F1630" w14:paraId="3AB1FB5A"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0A9C1C2C" w14:textId="77777777" w:rsidR="00893E2E" w:rsidRPr="000A3331" w:rsidRDefault="00893E2E" w:rsidP="00CD1C2E">
            <w:pPr>
              <w:pStyle w:val="142"/>
              <w:rPr>
                <w:b/>
              </w:rPr>
            </w:pPr>
            <w:r w:rsidRPr="000A3331">
              <w:rPr>
                <w:b/>
              </w:rPr>
              <w:t>設備及投資</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21F16F5F" w14:textId="77777777" w:rsidR="00893E2E" w:rsidRPr="000A3331" w:rsidRDefault="00893E2E" w:rsidP="00CD1C2E">
            <w:pPr>
              <w:pStyle w:val="142"/>
              <w:jc w:val="right"/>
              <w:rPr>
                <w:b/>
              </w:rPr>
            </w:pPr>
            <w:r w:rsidRPr="000A3331">
              <w:rPr>
                <w:b/>
              </w:rPr>
              <w:t>264,019</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464A4982" w14:textId="77777777" w:rsidR="00893E2E" w:rsidRPr="000A3331" w:rsidRDefault="00893E2E" w:rsidP="00CD1C2E">
            <w:pPr>
              <w:pStyle w:val="142"/>
              <w:jc w:val="right"/>
              <w:rPr>
                <w:b/>
              </w:rPr>
            </w:pPr>
            <w:r w:rsidRPr="000A3331">
              <w:rPr>
                <w:b/>
              </w:rPr>
              <w:t>12,056</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2AF2CA55" w14:textId="77777777" w:rsidR="00893E2E" w:rsidRPr="000A3331" w:rsidRDefault="00893E2E" w:rsidP="00CD1C2E">
            <w:pPr>
              <w:pStyle w:val="142"/>
              <w:jc w:val="right"/>
              <w:rPr>
                <w:b/>
              </w:rPr>
            </w:pPr>
            <w:r w:rsidRPr="000A3331">
              <w:rPr>
                <w:b/>
              </w:rPr>
              <w:t>251,963</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3F48EB02" w14:textId="77777777" w:rsidR="00893E2E" w:rsidRPr="000A3331" w:rsidRDefault="00893E2E" w:rsidP="00CD1C2E">
            <w:pPr>
              <w:pStyle w:val="142"/>
              <w:jc w:val="right"/>
              <w:rPr>
                <w:b/>
              </w:rPr>
            </w:pPr>
          </w:p>
        </w:tc>
        <w:tc>
          <w:tcPr>
            <w:tcW w:w="1338" w:type="dxa"/>
            <w:tcBorders>
              <w:top w:val="single" w:sz="6" w:space="0" w:color="auto"/>
              <w:left w:val="single" w:sz="6" w:space="0" w:color="auto"/>
              <w:bottom w:val="single" w:sz="6" w:space="0" w:color="auto"/>
              <w:right w:val="single" w:sz="12" w:space="0" w:color="auto"/>
            </w:tcBorders>
            <w:shd w:val="clear" w:color="auto" w:fill="auto"/>
          </w:tcPr>
          <w:p w14:paraId="6B6C742E" w14:textId="77777777" w:rsidR="00893E2E" w:rsidRPr="000A3331" w:rsidRDefault="00893E2E" w:rsidP="00CD1C2E">
            <w:pPr>
              <w:pStyle w:val="142"/>
              <w:jc w:val="right"/>
              <w:rPr>
                <w:b/>
              </w:rPr>
            </w:pPr>
            <w:r w:rsidRPr="000A3331">
              <w:rPr>
                <w:b/>
              </w:rPr>
              <w:t>251,963</w:t>
            </w:r>
          </w:p>
        </w:tc>
      </w:tr>
      <w:tr w:rsidR="00893E2E" w:rsidRPr="005F1630" w14:paraId="6E5F5BD3"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5904823C" w14:textId="77777777" w:rsidR="00893E2E" w:rsidRPr="000A3331" w:rsidRDefault="00893E2E" w:rsidP="00CD1C2E">
            <w:pPr>
              <w:pStyle w:val="142"/>
              <w:rPr>
                <w:b/>
              </w:rPr>
            </w:pPr>
            <w:r w:rsidRPr="000A3331">
              <w:rPr>
                <w:rFonts w:hint="eastAsia"/>
                <w:b/>
              </w:rPr>
              <w:t>獎補助費</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1D053022" w14:textId="77777777" w:rsidR="00893E2E" w:rsidRPr="000A3331" w:rsidRDefault="00893E2E" w:rsidP="00CD1C2E">
            <w:pPr>
              <w:pStyle w:val="142"/>
              <w:jc w:val="right"/>
              <w:rPr>
                <w:b/>
              </w:rPr>
            </w:pPr>
            <w:r w:rsidRPr="000A3331">
              <w:rPr>
                <w:b/>
              </w:rPr>
              <w:t>15,855</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6B145740" w14:textId="77777777" w:rsidR="00893E2E" w:rsidRPr="000A3331" w:rsidRDefault="00893E2E" w:rsidP="00CD1C2E">
            <w:pPr>
              <w:pStyle w:val="142"/>
              <w:jc w:val="right"/>
              <w:rPr>
                <w:b/>
              </w:rPr>
            </w:pP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0664165C" w14:textId="77777777" w:rsidR="00893E2E" w:rsidRPr="000A3331" w:rsidRDefault="00893E2E" w:rsidP="00CD1C2E">
            <w:pPr>
              <w:pStyle w:val="142"/>
              <w:jc w:val="right"/>
              <w:rPr>
                <w:b/>
              </w:rPr>
            </w:pPr>
            <w:r w:rsidRPr="000A3331">
              <w:rPr>
                <w:b/>
              </w:rPr>
              <w:t>15,855</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48BA6E4F" w14:textId="77777777" w:rsidR="00893E2E" w:rsidRPr="000A3331" w:rsidRDefault="00893E2E" w:rsidP="00CD1C2E">
            <w:pPr>
              <w:pStyle w:val="142"/>
              <w:jc w:val="right"/>
              <w:rPr>
                <w:b/>
              </w:rPr>
            </w:pPr>
          </w:p>
        </w:tc>
        <w:tc>
          <w:tcPr>
            <w:tcW w:w="1338" w:type="dxa"/>
            <w:tcBorders>
              <w:top w:val="single" w:sz="6" w:space="0" w:color="auto"/>
              <w:left w:val="single" w:sz="6" w:space="0" w:color="auto"/>
              <w:bottom w:val="single" w:sz="6" w:space="0" w:color="auto"/>
              <w:right w:val="single" w:sz="12" w:space="0" w:color="auto"/>
            </w:tcBorders>
            <w:shd w:val="clear" w:color="auto" w:fill="auto"/>
          </w:tcPr>
          <w:p w14:paraId="3326B0F4" w14:textId="77777777" w:rsidR="00893E2E" w:rsidRPr="000A3331" w:rsidRDefault="00893E2E" w:rsidP="00CD1C2E">
            <w:pPr>
              <w:pStyle w:val="142"/>
              <w:jc w:val="right"/>
              <w:rPr>
                <w:b/>
              </w:rPr>
            </w:pPr>
            <w:r w:rsidRPr="000A3331">
              <w:rPr>
                <w:b/>
              </w:rPr>
              <w:t>15,855</w:t>
            </w:r>
          </w:p>
        </w:tc>
      </w:tr>
      <w:tr w:rsidR="00893E2E" w:rsidRPr="005F1630" w14:paraId="0C48B71D"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5B52B007" w14:textId="77777777" w:rsidR="00893E2E" w:rsidRPr="000A3331" w:rsidRDefault="00893E2E" w:rsidP="00CD1C2E">
            <w:pPr>
              <w:pStyle w:val="142"/>
              <w:rPr>
                <w:b/>
              </w:rPr>
            </w:pPr>
            <w:r w:rsidRPr="000A3331">
              <w:rPr>
                <w:b/>
              </w:rPr>
              <w:t>預備金</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0E37D87C" w14:textId="77777777" w:rsidR="00893E2E" w:rsidRPr="000A3331" w:rsidRDefault="00893E2E" w:rsidP="00CD1C2E">
            <w:pPr>
              <w:pStyle w:val="142"/>
              <w:jc w:val="right"/>
              <w:rPr>
                <w:b/>
              </w:rPr>
            </w:pPr>
            <w:r w:rsidRPr="000A3331">
              <w:rPr>
                <w:b/>
              </w:rPr>
              <w:t>3,000</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0F78BBA8" w14:textId="77777777" w:rsidR="00893E2E" w:rsidRPr="000A3331" w:rsidRDefault="00893E2E" w:rsidP="00CD1C2E">
            <w:pPr>
              <w:pStyle w:val="142"/>
              <w:jc w:val="right"/>
              <w:rPr>
                <w:b/>
              </w:rPr>
            </w:pP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25C3CEC2" w14:textId="77777777" w:rsidR="00893E2E" w:rsidRPr="000A3331" w:rsidRDefault="00893E2E" w:rsidP="00CD1C2E">
            <w:pPr>
              <w:pStyle w:val="142"/>
              <w:jc w:val="right"/>
              <w:rPr>
                <w:b/>
              </w:rPr>
            </w:pPr>
            <w:r w:rsidRPr="000A3331">
              <w:rPr>
                <w:b/>
              </w:rPr>
              <w:t>3,000</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63DFC131" w14:textId="77777777" w:rsidR="00893E2E" w:rsidRPr="000A3331" w:rsidRDefault="00893E2E" w:rsidP="00CD1C2E">
            <w:pPr>
              <w:pStyle w:val="142"/>
              <w:jc w:val="right"/>
              <w:rPr>
                <w:b/>
              </w:rPr>
            </w:pPr>
          </w:p>
        </w:tc>
        <w:tc>
          <w:tcPr>
            <w:tcW w:w="1338" w:type="dxa"/>
            <w:tcBorders>
              <w:top w:val="single" w:sz="6" w:space="0" w:color="auto"/>
              <w:left w:val="single" w:sz="6" w:space="0" w:color="auto"/>
              <w:bottom w:val="single" w:sz="6" w:space="0" w:color="auto"/>
              <w:right w:val="single" w:sz="12" w:space="0" w:color="auto"/>
            </w:tcBorders>
            <w:shd w:val="clear" w:color="auto" w:fill="auto"/>
          </w:tcPr>
          <w:p w14:paraId="1A03510A" w14:textId="77777777" w:rsidR="00893E2E" w:rsidRPr="000A3331" w:rsidRDefault="00893E2E" w:rsidP="00CD1C2E">
            <w:pPr>
              <w:pStyle w:val="142"/>
              <w:jc w:val="right"/>
              <w:rPr>
                <w:b/>
              </w:rPr>
            </w:pPr>
            <w:r w:rsidRPr="000A3331">
              <w:rPr>
                <w:b/>
              </w:rPr>
              <w:t>3,000</w:t>
            </w:r>
          </w:p>
        </w:tc>
      </w:tr>
      <w:tr w:rsidR="00893E2E" w:rsidRPr="005F1630" w14:paraId="531A5318" w14:textId="77777777" w:rsidTr="00C02DDB">
        <w:tc>
          <w:tcPr>
            <w:tcW w:w="1843" w:type="dxa"/>
            <w:tcBorders>
              <w:top w:val="single" w:sz="6" w:space="0" w:color="auto"/>
              <w:left w:val="single" w:sz="12" w:space="0" w:color="auto"/>
              <w:bottom w:val="single" w:sz="12" w:space="0" w:color="auto"/>
              <w:right w:val="single" w:sz="6" w:space="0" w:color="auto"/>
            </w:tcBorders>
            <w:shd w:val="clear" w:color="auto" w:fill="auto"/>
          </w:tcPr>
          <w:p w14:paraId="5CA59C24" w14:textId="77777777" w:rsidR="00893E2E" w:rsidRPr="00CD1C2E" w:rsidRDefault="00893E2E" w:rsidP="00CD1C2E">
            <w:pPr>
              <w:pStyle w:val="142"/>
              <w:jc w:val="center"/>
              <w:rPr>
                <w:b/>
              </w:rPr>
            </w:pPr>
            <w:r w:rsidRPr="00CD1C2E">
              <w:rPr>
                <w:rFonts w:hint="eastAsia"/>
                <w:b/>
                <w:lang w:eastAsia="zh-HK"/>
              </w:rPr>
              <w:t>合</w:t>
            </w:r>
            <w:r w:rsidRPr="00CD1C2E">
              <w:rPr>
                <w:rFonts w:hint="eastAsia"/>
                <w:b/>
              </w:rPr>
              <w:t xml:space="preserve"> </w:t>
            </w:r>
            <w:r w:rsidRPr="00CD1C2E">
              <w:rPr>
                <w:b/>
              </w:rPr>
              <w:t xml:space="preserve">    </w:t>
            </w:r>
            <w:r w:rsidRPr="00CD1C2E">
              <w:rPr>
                <w:rFonts w:hint="eastAsia"/>
                <w:b/>
                <w:lang w:eastAsia="zh-HK"/>
              </w:rPr>
              <w:t>計</w:t>
            </w:r>
          </w:p>
        </w:tc>
        <w:tc>
          <w:tcPr>
            <w:tcW w:w="1337" w:type="dxa"/>
            <w:tcBorders>
              <w:top w:val="single" w:sz="6" w:space="0" w:color="auto"/>
              <w:left w:val="single" w:sz="6" w:space="0" w:color="auto"/>
              <w:bottom w:val="single" w:sz="12" w:space="0" w:color="auto"/>
              <w:right w:val="single" w:sz="6" w:space="0" w:color="auto"/>
            </w:tcBorders>
            <w:shd w:val="clear" w:color="auto" w:fill="auto"/>
          </w:tcPr>
          <w:p w14:paraId="5863EB4A" w14:textId="77777777" w:rsidR="00893E2E" w:rsidRPr="00CD1C2E" w:rsidRDefault="00893E2E" w:rsidP="00CD1C2E">
            <w:pPr>
              <w:pStyle w:val="142"/>
              <w:jc w:val="right"/>
              <w:rPr>
                <w:b/>
              </w:rPr>
            </w:pPr>
            <w:r w:rsidRPr="00CD1C2E">
              <w:rPr>
                <w:b/>
              </w:rPr>
              <w:t>3,760,326</w:t>
            </w:r>
          </w:p>
        </w:tc>
        <w:tc>
          <w:tcPr>
            <w:tcW w:w="1337" w:type="dxa"/>
            <w:tcBorders>
              <w:top w:val="single" w:sz="6" w:space="0" w:color="auto"/>
              <w:left w:val="single" w:sz="6" w:space="0" w:color="auto"/>
              <w:bottom w:val="single" w:sz="12" w:space="0" w:color="auto"/>
              <w:right w:val="single" w:sz="6" w:space="0" w:color="auto"/>
            </w:tcBorders>
            <w:shd w:val="clear" w:color="auto" w:fill="auto"/>
          </w:tcPr>
          <w:p w14:paraId="0C466A66" w14:textId="77777777" w:rsidR="00893E2E" w:rsidRPr="00CD1C2E" w:rsidRDefault="00893E2E" w:rsidP="00CD1C2E">
            <w:pPr>
              <w:pStyle w:val="142"/>
              <w:jc w:val="right"/>
              <w:rPr>
                <w:b/>
              </w:rPr>
            </w:pPr>
            <w:r w:rsidRPr="00CD1C2E">
              <w:rPr>
                <w:b/>
              </w:rPr>
              <w:t>64,186</w:t>
            </w:r>
          </w:p>
        </w:tc>
        <w:tc>
          <w:tcPr>
            <w:tcW w:w="1337" w:type="dxa"/>
            <w:tcBorders>
              <w:top w:val="single" w:sz="6" w:space="0" w:color="auto"/>
              <w:left w:val="single" w:sz="6" w:space="0" w:color="auto"/>
              <w:bottom w:val="single" w:sz="12" w:space="0" w:color="auto"/>
              <w:right w:val="single" w:sz="6" w:space="0" w:color="auto"/>
            </w:tcBorders>
            <w:shd w:val="clear" w:color="auto" w:fill="auto"/>
          </w:tcPr>
          <w:p w14:paraId="046C8FD8" w14:textId="77777777" w:rsidR="00893E2E" w:rsidRPr="00CD1C2E" w:rsidRDefault="00893E2E" w:rsidP="00CD1C2E">
            <w:pPr>
              <w:pStyle w:val="142"/>
              <w:jc w:val="right"/>
              <w:rPr>
                <w:b/>
              </w:rPr>
            </w:pPr>
            <w:r w:rsidRPr="00CD1C2E">
              <w:rPr>
                <w:b/>
              </w:rPr>
              <w:t>3,696,140</w:t>
            </w:r>
          </w:p>
        </w:tc>
        <w:tc>
          <w:tcPr>
            <w:tcW w:w="1337" w:type="dxa"/>
            <w:tcBorders>
              <w:top w:val="single" w:sz="6" w:space="0" w:color="auto"/>
              <w:left w:val="single" w:sz="6" w:space="0" w:color="auto"/>
              <w:bottom w:val="single" w:sz="12" w:space="0" w:color="auto"/>
              <w:right w:val="single" w:sz="6" w:space="0" w:color="auto"/>
            </w:tcBorders>
            <w:shd w:val="clear" w:color="auto" w:fill="auto"/>
          </w:tcPr>
          <w:p w14:paraId="53D6FB34" w14:textId="77777777" w:rsidR="00893E2E" w:rsidRPr="00CD1C2E" w:rsidRDefault="00893E2E" w:rsidP="00CD1C2E">
            <w:pPr>
              <w:pStyle w:val="142"/>
              <w:jc w:val="right"/>
              <w:rPr>
                <w:b/>
              </w:rPr>
            </w:pPr>
            <w:r w:rsidRPr="00CD1C2E">
              <w:rPr>
                <w:b/>
              </w:rPr>
              <w:t>28,222</w:t>
            </w:r>
          </w:p>
        </w:tc>
        <w:tc>
          <w:tcPr>
            <w:tcW w:w="1338" w:type="dxa"/>
            <w:tcBorders>
              <w:top w:val="single" w:sz="6" w:space="0" w:color="auto"/>
              <w:left w:val="single" w:sz="6" w:space="0" w:color="auto"/>
              <w:bottom w:val="single" w:sz="12" w:space="0" w:color="auto"/>
              <w:right w:val="single" w:sz="12" w:space="0" w:color="auto"/>
            </w:tcBorders>
            <w:shd w:val="clear" w:color="auto" w:fill="auto"/>
          </w:tcPr>
          <w:p w14:paraId="796FDA65" w14:textId="77777777" w:rsidR="00893E2E" w:rsidRPr="00CD1C2E" w:rsidRDefault="00893E2E" w:rsidP="00CD1C2E">
            <w:pPr>
              <w:pStyle w:val="142"/>
              <w:jc w:val="right"/>
              <w:rPr>
                <w:b/>
              </w:rPr>
            </w:pPr>
            <w:r w:rsidRPr="00CD1C2E">
              <w:rPr>
                <w:b/>
              </w:rPr>
              <w:t>3,724,362</w:t>
            </w:r>
          </w:p>
        </w:tc>
      </w:tr>
    </w:tbl>
    <w:p w14:paraId="33F2AA0B" w14:textId="77777777" w:rsidR="00893E2E" w:rsidRDefault="00893E2E" w:rsidP="00F25357">
      <w:pPr>
        <w:adjustRightInd w:val="0"/>
        <w:spacing w:line="300" w:lineRule="exact"/>
        <w:ind w:leftChars="0" w:left="1216" w:hangingChars="500" w:hanging="1216"/>
        <w:rPr>
          <w:snapToGrid/>
          <w:sz w:val="24"/>
        </w:rPr>
      </w:pPr>
      <w:r w:rsidRPr="008D5414">
        <w:rPr>
          <w:rFonts w:hint="eastAsia"/>
          <w:snapToGrid/>
          <w:sz w:val="24"/>
        </w:rPr>
        <w:t>說    明：表內「未追加費用」係指114年度預算案未</w:t>
      </w:r>
      <w:r>
        <w:rPr>
          <w:rFonts w:hint="eastAsia"/>
          <w:snapToGrid/>
          <w:sz w:val="24"/>
          <w:lang w:eastAsia="zh-HK"/>
        </w:rPr>
        <w:t>辦理</w:t>
      </w:r>
      <w:r w:rsidRPr="008D5414">
        <w:rPr>
          <w:rFonts w:hint="eastAsia"/>
          <w:snapToGrid/>
          <w:sz w:val="24"/>
        </w:rPr>
        <w:t>追加</w:t>
      </w:r>
      <w:r>
        <w:rPr>
          <w:rFonts w:hint="eastAsia"/>
          <w:snapToGrid/>
          <w:sz w:val="24"/>
          <w:lang w:eastAsia="zh-HK"/>
        </w:rPr>
        <w:t>預算之</w:t>
      </w:r>
      <w:r w:rsidRPr="008D5414">
        <w:rPr>
          <w:rFonts w:hint="eastAsia"/>
          <w:snapToGrid/>
          <w:sz w:val="24"/>
        </w:rPr>
        <w:t>費用項目。</w:t>
      </w:r>
    </w:p>
    <w:p w14:paraId="7F72382A" w14:textId="77777777" w:rsidR="00893E2E" w:rsidRPr="005F1630" w:rsidRDefault="00893E2E" w:rsidP="00F25357">
      <w:pPr>
        <w:adjustRightInd w:val="0"/>
        <w:spacing w:line="300" w:lineRule="exact"/>
        <w:ind w:leftChars="0" w:left="1216" w:hangingChars="500" w:hanging="1216"/>
        <w:rPr>
          <w:snapToGrid/>
          <w:sz w:val="24"/>
        </w:rPr>
      </w:pPr>
      <w:r w:rsidRPr="005F1630">
        <w:rPr>
          <w:rFonts w:hint="eastAsia"/>
          <w:snapToGrid/>
          <w:sz w:val="24"/>
        </w:rPr>
        <w:t>資料來源：</w:t>
      </w:r>
      <w:r>
        <w:rPr>
          <w:rFonts w:hint="eastAsia"/>
          <w:snapToGrid/>
          <w:sz w:val="24"/>
          <w:lang w:eastAsia="zh-HK"/>
        </w:rPr>
        <w:t>整理自</w:t>
      </w:r>
      <w:r w:rsidRPr="005F1630">
        <w:rPr>
          <w:rFonts w:hint="eastAsia"/>
          <w:snapToGrid/>
          <w:sz w:val="24"/>
          <w:lang w:eastAsia="zh-HK"/>
        </w:rPr>
        <w:t>立法院</w:t>
      </w:r>
      <w:r>
        <w:rPr>
          <w:rFonts w:hint="eastAsia"/>
          <w:snapToGrid/>
          <w:sz w:val="24"/>
        </w:rPr>
        <w:t>114</w:t>
      </w:r>
      <w:r>
        <w:rPr>
          <w:rFonts w:hint="eastAsia"/>
          <w:snapToGrid/>
          <w:sz w:val="24"/>
          <w:lang w:eastAsia="zh-HK"/>
        </w:rPr>
        <w:t>年度單位預算</w:t>
      </w:r>
      <w:r>
        <w:rPr>
          <w:rFonts w:hint="eastAsia"/>
          <w:snapToGrid/>
          <w:sz w:val="24"/>
        </w:rPr>
        <w:t>(</w:t>
      </w:r>
      <w:r>
        <w:rPr>
          <w:rFonts w:hint="eastAsia"/>
          <w:snapToGrid/>
          <w:sz w:val="24"/>
          <w:lang w:eastAsia="zh-HK"/>
        </w:rPr>
        <w:t>案</w:t>
      </w:r>
      <w:r>
        <w:rPr>
          <w:rFonts w:hint="eastAsia"/>
          <w:snapToGrid/>
          <w:sz w:val="24"/>
        </w:rPr>
        <w:t>)</w:t>
      </w:r>
      <w:r>
        <w:rPr>
          <w:rFonts w:hint="eastAsia"/>
          <w:snapToGrid/>
          <w:sz w:val="24"/>
          <w:lang w:eastAsia="zh-HK"/>
        </w:rPr>
        <w:t>書及行政院編</w:t>
      </w:r>
      <w:r>
        <w:rPr>
          <w:rFonts w:hint="eastAsia"/>
          <w:snapToGrid/>
          <w:sz w:val="24"/>
        </w:rPr>
        <w:t>114</w:t>
      </w:r>
      <w:r>
        <w:rPr>
          <w:rFonts w:hint="eastAsia"/>
          <w:snapToGrid/>
          <w:sz w:val="24"/>
          <w:lang w:eastAsia="zh-HK"/>
        </w:rPr>
        <w:t>年度中央政府總預算追加預算案書</w:t>
      </w:r>
      <w:r w:rsidRPr="005F1630">
        <w:rPr>
          <w:rFonts w:hint="eastAsia"/>
          <w:snapToGrid/>
          <w:sz w:val="24"/>
        </w:rPr>
        <w:t>。</w:t>
      </w:r>
    </w:p>
    <w:p w14:paraId="5BE1B118" w14:textId="77777777" w:rsidR="00893E2E" w:rsidRPr="008D255C" w:rsidRDefault="00893E2E" w:rsidP="008D255C">
      <w:pPr>
        <w:ind w:leftChars="0" w:left="1134" w:hangingChars="400" w:hanging="1134"/>
      </w:pPr>
      <w:r w:rsidRPr="005F1630">
        <w:rPr>
          <w:rFonts w:hint="eastAsia"/>
          <w:b/>
          <w:bCs/>
          <w:color w:val="000000"/>
        </w:rPr>
        <w:t>表</w:t>
      </w:r>
      <w:r>
        <w:rPr>
          <w:rFonts w:hint="eastAsia"/>
          <w:b/>
          <w:bCs/>
          <w:color w:val="000000"/>
        </w:rPr>
        <w:t>3</w:t>
      </w:r>
      <w:r w:rsidRPr="005F1630">
        <w:rPr>
          <w:rFonts w:hint="eastAsia"/>
          <w:b/>
          <w:bCs/>
          <w:color w:val="000000"/>
        </w:rPr>
        <w:t xml:space="preserve">  114年度立法院</w:t>
      </w:r>
      <w:r w:rsidRPr="005F1630">
        <w:rPr>
          <w:rFonts w:hint="eastAsia"/>
          <w:b/>
          <w:bCs/>
          <w:color w:val="000000"/>
          <w:lang w:eastAsia="zh-HK"/>
        </w:rPr>
        <w:t>追加預算案</w:t>
      </w:r>
      <w:r>
        <w:rPr>
          <w:rFonts w:hint="eastAsia"/>
          <w:b/>
          <w:bCs/>
          <w:color w:val="000000"/>
          <w:lang w:eastAsia="zh-HK"/>
        </w:rPr>
        <w:t>用途別科目</w:t>
      </w:r>
      <w:r w:rsidRPr="005F1630">
        <w:rPr>
          <w:rFonts w:hint="eastAsia"/>
          <w:b/>
          <w:bCs/>
          <w:color w:val="000000"/>
          <w:lang w:eastAsia="zh-HK"/>
        </w:rPr>
        <w:t>簡表</w:t>
      </w:r>
      <w:r w:rsidRPr="005F1630">
        <w:rPr>
          <w:rFonts w:hint="eastAsia"/>
          <w:b/>
          <w:bCs/>
          <w:color w:val="000000"/>
        </w:rPr>
        <w:t xml:space="preserve">   </w:t>
      </w:r>
      <w:r>
        <w:rPr>
          <w:b/>
          <w:bCs/>
          <w:color w:val="000000"/>
        </w:rPr>
        <w:t xml:space="preserve"> </w:t>
      </w:r>
      <w:r w:rsidRPr="005F1630">
        <w:rPr>
          <w:rFonts w:hint="eastAsia"/>
          <w:color w:val="000000"/>
          <w:sz w:val="24"/>
          <w:szCs w:val="24"/>
        </w:rPr>
        <w:t>單位</w:t>
      </w:r>
      <w:r w:rsidRPr="005F1630">
        <w:rPr>
          <w:rFonts w:hAnsi="標楷體" w:hint="eastAsia"/>
          <w:color w:val="000000"/>
          <w:sz w:val="24"/>
          <w:szCs w:val="24"/>
        </w:rPr>
        <w:t>：新臺幣千元</w:t>
      </w:r>
    </w:p>
    <w:tbl>
      <w:tblPr>
        <w:tblW w:w="8505"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276"/>
        <w:gridCol w:w="1275"/>
        <w:gridCol w:w="1276"/>
        <w:gridCol w:w="1275"/>
        <w:gridCol w:w="1276"/>
        <w:gridCol w:w="1276"/>
      </w:tblGrid>
      <w:tr w:rsidR="00893E2E" w:rsidRPr="008D255C" w14:paraId="0CCD285B" w14:textId="77777777" w:rsidTr="00FD2AC4">
        <w:trPr>
          <w:trHeight w:val="324"/>
          <w:tblHeader/>
        </w:trPr>
        <w:tc>
          <w:tcPr>
            <w:tcW w:w="2127" w:type="dxa"/>
            <w:gridSpan w:val="2"/>
            <w:tcBorders>
              <w:top w:val="single" w:sz="12" w:space="0" w:color="auto"/>
              <w:left w:val="single" w:sz="12" w:space="0" w:color="auto"/>
              <w:tl2br w:val="single" w:sz="6" w:space="0" w:color="auto"/>
            </w:tcBorders>
            <w:shd w:val="clear" w:color="auto" w:fill="auto"/>
            <w:noWrap/>
            <w:vAlign w:val="center"/>
            <w:hideMark/>
          </w:tcPr>
          <w:p w14:paraId="7C53E013" w14:textId="77777777" w:rsidR="00893E2E" w:rsidRPr="002B0916" w:rsidRDefault="00893E2E" w:rsidP="008D255C">
            <w:pPr>
              <w:pStyle w:val="142"/>
              <w:jc w:val="right"/>
              <w:rPr>
                <w:rFonts w:hAnsi="標楷體"/>
                <w:b/>
                <w:snapToGrid/>
                <w:sz w:val="22"/>
                <w:szCs w:val="22"/>
              </w:rPr>
            </w:pPr>
            <w:r w:rsidRPr="002B0916">
              <w:rPr>
                <w:rFonts w:hAnsi="標楷體" w:hint="eastAsia"/>
                <w:b/>
                <w:snapToGrid/>
                <w:sz w:val="22"/>
                <w:szCs w:val="22"/>
                <w:lang w:eastAsia="zh-HK"/>
              </w:rPr>
              <w:t>項目</w:t>
            </w:r>
          </w:p>
          <w:p w14:paraId="38C82A7F" w14:textId="77777777" w:rsidR="00893E2E" w:rsidRPr="002B0916" w:rsidRDefault="00893E2E" w:rsidP="001A0C54">
            <w:pPr>
              <w:pStyle w:val="142"/>
              <w:rPr>
                <w:rFonts w:hAnsi="標楷體"/>
                <w:b/>
                <w:snapToGrid/>
              </w:rPr>
            </w:pPr>
            <w:r w:rsidRPr="002B0916">
              <w:rPr>
                <w:rFonts w:hAnsi="標楷體" w:hint="eastAsia"/>
                <w:b/>
                <w:snapToGrid/>
                <w:sz w:val="22"/>
                <w:szCs w:val="22"/>
                <w:lang w:eastAsia="zh-HK"/>
              </w:rPr>
              <w:t>用途別科目</w:t>
            </w:r>
          </w:p>
        </w:tc>
        <w:tc>
          <w:tcPr>
            <w:tcW w:w="1275" w:type="dxa"/>
            <w:tcBorders>
              <w:top w:val="single" w:sz="12" w:space="0" w:color="auto"/>
            </w:tcBorders>
            <w:shd w:val="clear" w:color="auto" w:fill="auto"/>
            <w:noWrap/>
            <w:vAlign w:val="center"/>
            <w:hideMark/>
          </w:tcPr>
          <w:p w14:paraId="72130BB2" w14:textId="77777777" w:rsidR="00893E2E" w:rsidRPr="002B0916" w:rsidRDefault="00893E2E" w:rsidP="002B0916">
            <w:pPr>
              <w:pStyle w:val="142"/>
              <w:jc w:val="center"/>
              <w:rPr>
                <w:rFonts w:hAnsi="標楷體"/>
                <w:b/>
                <w:snapToGrid/>
                <w:color w:val="000000"/>
                <w:szCs w:val="24"/>
              </w:rPr>
            </w:pPr>
            <w:r w:rsidRPr="002B0916">
              <w:rPr>
                <w:rFonts w:hAnsi="標楷體" w:hint="eastAsia"/>
                <w:b/>
                <w:snapToGrid/>
                <w:color w:val="000000"/>
                <w:szCs w:val="24"/>
              </w:rPr>
              <w:t>預算案數(A)</w:t>
            </w:r>
          </w:p>
        </w:tc>
        <w:tc>
          <w:tcPr>
            <w:tcW w:w="1276" w:type="dxa"/>
            <w:tcBorders>
              <w:top w:val="single" w:sz="12" w:space="0" w:color="auto"/>
            </w:tcBorders>
            <w:shd w:val="clear" w:color="auto" w:fill="auto"/>
            <w:noWrap/>
            <w:vAlign w:val="center"/>
            <w:hideMark/>
          </w:tcPr>
          <w:p w14:paraId="5FB4A964" w14:textId="77777777" w:rsidR="00893E2E" w:rsidRPr="002B0916" w:rsidRDefault="00893E2E" w:rsidP="002B0916">
            <w:pPr>
              <w:pStyle w:val="142"/>
              <w:jc w:val="center"/>
              <w:rPr>
                <w:rFonts w:hAnsi="標楷體"/>
                <w:b/>
                <w:snapToGrid/>
                <w:color w:val="000000"/>
                <w:szCs w:val="24"/>
              </w:rPr>
            </w:pPr>
            <w:r w:rsidRPr="002B0916">
              <w:rPr>
                <w:rFonts w:hAnsi="標楷體" w:hint="eastAsia"/>
                <w:b/>
                <w:snapToGrid/>
                <w:color w:val="000000"/>
                <w:szCs w:val="24"/>
                <w:lang w:eastAsia="zh-HK"/>
              </w:rPr>
              <w:t>預算刪減數(B)</w:t>
            </w:r>
          </w:p>
        </w:tc>
        <w:tc>
          <w:tcPr>
            <w:tcW w:w="1275" w:type="dxa"/>
            <w:tcBorders>
              <w:top w:val="single" w:sz="12" w:space="0" w:color="auto"/>
            </w:tcBorders>
            <w:shd w:val="clear" w:color="auto" w:fill="auto"/>
            <w:noWrap/>
            <w:vAlign w:val="center"/>
            <w:hideMark/>
          </w:tcPr>
          <w:p w14:paraId="30D359BD" w14:textId="77777777" w:rsidR="00893E2E" w:rsidRPr="002B0916" w:rsidRDefault="00893E2E" w:rsidP="002B0916">
            <w:pPr>
              <w:pStyle w:val="142"/>
              <w:jc w:val="center"/>
              <w:rPr>
                <w:rFonts w:hAnsi="標楷體"/>
                <w:b/>
                <w:snapToGrid/>
                <w:color w:val="000000"/>
                <w:szCs w:val="24"/>
              </w:rPr>
            </w:pPr>
            <w:r w:rsidRPr="002B0916">
              <w:rPr>
                <w:rFonts w:hAnsi="標楷體" w:hint="eastAsia"/>
                <w:b/>
                <w:snapToGrid/>
                <w:color w:val="000000"/>
                <w:szCs w:val="24"/>
              </w:rPr>
              <w:t>法定預算數(C=A-B)</w:t>
            </w:r>
          </w:p>
        </w:tc>
        <w:tc>
          <w:tcPr>
            <w:tcW w:w="1276" w:type="dxa"/>
            <w:tcBorders>
              <w:top w:val="single" w:sz="12" w:space="0" w:color="auto"/>
            </w:tcBorders>
            <w:shd w:val="clear" w:color="auto" w:fill="auto"/>
            <w:noWrap/>
            <w:vAlign w:val="center"/>
            <w:hideMark/>
          </w:tcPr>
          <w:p w14:paraId="37267D87" w14:textId="77777777" w:rsidR="00893E2E" w:rsidRPr="002B0916" w:rsidRDefault="00893E2E" w:rsidP="002B0916">
            <w:pPr>
              <w:pStyle w:val="142"/>
              <w:jc w:val="center"/>
              <w:rPr>
                <w:rFonts w:hAnsi="標楷體"/>
                <w:b/>
                <w:snapToGrid/>
                <w:color w:val="000000"/>
                <w:szCs w:val="24"/>
              </w:rPr>
            </w:pPr>
            <w:r w:rsidRPr="002B0916">
              <w:rPr>
                <w:rFonts w:hAnsi="標楷體" w:hint="eastAsia"/>
                <w:b/>
                <w:snapToGrid/>
                <w:color w:val="000000"/>
                <w:szCs w:val="24"/>
              </w:rPr>
              <w:t>追加預算數(D)</w:t>
            </w:r>
          </w:p>
        </w:tc>
        <w:tc>
          <w:tcPr>
            <w:tcW w:w="1276" w:type="dxa"/>
            <w:tcBorders>
              <w:top w:val="single" w:sz="12" w:space="0" w:color="auto"/>
              <w:right w:val="single" w:sz="12" w:space="0" w:color="auto"/>
            </w:tcBorders>
            <w:shd w:val="clear" w:color="auto" w:fill="auto"/>
            <w:noWrap/>
            <w:vAlign w:val="center"/>
            <w:hideMark/>
          </w:tcPr>
          <w:p w14:paraId="5AAA8406" w14:textId="77777777" w:rsidR="00893E2E" w:rsidRPr="002B0916" w:rsidRDefault="00893E2E" w:rsidP="002B0916">
            <w:pPr>
              <w:pStyle w:val="142"/>
              <w:jc w:val="center"/>
              <w:rPr>
                <w:rFonts w:hAnsi="標楷體"/>
                <w:b/>
                <w:snapToGrid/>
                <w:color w:val="000000"/>
                <w:szCs w:val="24"/>
              </w:rPr>
            </w:pPr>
            <w:r w:rsidRPr="002B0916">
              <w:rPr>
                <w:rFonts w:hAnsi="標楷體" w:hint="eastAsia"/>
                <w:b/>
                <w:snapToGrid/>
                <w:color w:val="000000"/>
                <w:szCs w:val="24"/>
              </w:rPr>
              <w:t>合計</w:t>
            </w:r>
          </w:p>
          <w:p w14:paraId="5A97CE2B" w14:textId="77777777" w:rsidR="00893E2E" w:rsidRPr="002B0916" w:rsidRDefault="00893E2E" w:rsidP="002B0916">
            <w:pPr>
              <w:pStyle w:val="142"/>
              <w:jc w:val="center"/>
              <w:rPr>
                <w:rFonts w:hAnsi="標楷體"/>
                <w:b/>
                <w:snapToGrid/>
                <w:color w:val="000000"/>
                <w:szCs w:val="24"/>
              </w:rPr>
            </w:pPr>
            <w:r w:rsidRPr="002B0916">
              <w:rPr>
                <w:rFonts w:hAnsi="標楷體" w:hint="eastAsia"/>
                <w:b/>
                <w:snapToGrid/>
                <w:color w:val="000000"/>
                <w:szCs w:val="24"/>
              </w:rPr>
              <w:t>(C+D)</w:t>
            </w:r>
          </w:p>
        </w:tc>
      </w:tr>
      <w:tr w:rsidR="00893E2E" w:rsidRPr="008D255C" w14:paraId="193DC8D2" w14:textId="77777777" w:rsidTr="00C02DDB">
        <w:trPr>
          <w:trHeight w:val="336"/>
        </w:trPr>
        <w:tc>
          <w:tcPr>
            <w:tcW w:w="851" w:type="dxa"/>
            <w:vMerge w:val="restart"/>
            <w:tcBorders>
              <w:left w:val="single" w:sz="12" w:space="0" w:color="auto"/>
            </w:tcBorders>
            <w:shd w:val="clear" w:color="auto" w:fill="auto"/>
            <w:noWrap/>
            <w:vAlign w:val="center"/>
            <w:hideMark/>
          </w:tcPr>
          <w:p w14:paraId="3591F1A4"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lang w:eastAsia="zh-HK"/>
              </w:rPr>
              <w:t>一般行政</w:t>
            </w:r>
          </w:p>
        </w:tc>
        <w:tc>
          <w:tcPr>
            <w:tcW w:w="1276" w:type="dxa"/>
            <w:shd w:val="clear" w:color="auto" w:fill="auto"/>
            <w:noWrap/>
            <w:vAlign w:val="center"/>
            <w:hideMark/>
          </w:tcPr>
          <w:p w14:paraId="3AEFFE77"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水電費</w:t>
            </w:r>
          </w:p>
        </w:tc>
        <w:tc>
          <w:tcPr>
            <w:tcW w:w="1275" w:type="dxa"/>
            <w:shd w:val="clear" w:color="auto" w:fill="auto"/>
            <w:noWrap/>
            <w:vAlign w:val="center"/>
            <w:hideMark/>
          </w:tcPr>
          <w:p w14:paraId="2401E590"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31,528</w:t>
            </w:r>
          </w:p>
        </w:tc>
        <w:tc>
          <w:tcPr>
            <w:tcW w:w="1276" w:type="dxa"/>
            <w:shd w:val="clear" w:color="auto" w:fill="auto"/>
            <w:noWrap/>
            <w:vAlign w:val="center"/>
            <w:hideMark/>
          </w:tcPr>
          <w:p w14:paraId="77D07FFA"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3,153</w:t>
            </w:r>
          </w:p>
        </w:tc>
        <w:tc>
          <w:tcPr>
            <w:tcW w:w="1275" w:type="dxa"/>
            <w:shd w:val="clear" w:color="auto" w:fill="auto"/>
            <w:noWrap/>
            <w:vAlign w:val="center"/>
            <w:hideMark/>
          </w:tcPr>
          <w:p w14:paraId="14CAA2A4"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28,375</w:t>
            </w:r>
          </w:p>
        </w:tc>
        <w:tc>
          <w:tcPr>
            <w:tcW w:w="1276" w:type="dxa"/>
            <w:shd w:val="clear" w:color="auto" w:fill="auto"/>
            <w:vAlign w:val="center"/>
            <w:hideMark/>
          </w:tcPr>
          <w:p w14:paraId="3CCE3B21"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3,153</w:t>
            </w:r>
          </w:p>
        </w:tc>
        <w:tc>
          <w:tcPr>
            <w:tcW w:w="1276" w:type="dxa"/>
            <w:tcBorders>
              <w:right w:val="single" w:sz="12" w:space="0" w:color="auto"/>
            </w:tcBorders>
            <w:shd w:val="clear" w:color="auto" w:fill="auto"/>
            <w:vAlign w:val="center"/>
            <w:hideMark/>
          </w:tcPr>
          <w:p w14:paraId="4EBF3AC0"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31,528</w:t>
            </w:r>
          </w:p>
        </w:tc>
      </w:tr>
      <w:tr w:rsidR="00893E2E" w:rsidRPr="008D255C" w14:paraId="31AB0507" w14:textId="77777777" w:rsidTr="00C02DDB">
        <w:trPr>
          <w:trHeight w:val="336"/>
        </w:trPr>
        <w:tc>
          <w:tcPr>
            <w:tcW w:w="851" w:type="dxa"/>
            <w:vMerge/>
            <w:tcBorders>
              <w:left w:val="single" w:sz="12" w:space="0" w:color="auto"/>
            </w:tcBorders>
            <w:shd w:val="clear" w:color="auto" w:fill="auto"/>
            <w:noWrap/>
            <w:vAlign w:val="center"/>
            <w:hideMark/>
          </w:tcPr>
          <w:p w14:paraId="724DD76F" w14:textId="77777777" w:rsidR="00893E2E" w:rsidRPr="008D255C" w:rsidRDefault="00893E2E" w:rsidP="001A0C54">
            <w:pPr>
              <w:pStyle w:val="142"/>
              <w:rPr>
                <w:rFonts w:hAnsi="標楷體"/>
                <w:snapToGrid/>
                <w:color w:val="000000"/>
                <w:szCs w:val="24"/>
              </w:rPr>
            </w:pPr>
          </w:p>
        </w:tc>
        <w:tc>
          <w:tcPr>
            <w:tcW w:w="1276" w:type="dxa"/>
            <w:shd w:val="clear" w:color="auto" w:fill="auto"/>
            <w:noWrap/>
            <w:vAlign w:val="center"/>
            <w:hideMark/>
          </w:tcPr>
          <w:p w14:paraId="2F4EB18A"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一般事務費</w:t>
            </w:r>
          </w:p>
        </w:tc>
        <w:tc>
          <w:tcPr>
            <w:tcW w:w="1275" w:type="dxa"/>
            <w:shd w:val="clear" w:color="auto" w:fill="auto"/>
            <w:noWrap/>
            <w:vAlign w:val="center"/>
            <w:hideMark/>
          </w:tcPr>
          <w:p w14:paraId="78FDCA7B"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81,501</w:t>
            </w:r>
          </w:p>
        </w:tc>
        <w:tc>
          <w:tcPr>
            <w:tcW w:w="1276" w:type="dxa"/>
            <w:shd w:val="clear" w:color="auto" w:fill="auto"/>
            <w:noWrap/>
            <w:vAlign w:val="center"/>
            <w:hideMark/>
          </w:tcPr>
          <w:p w14:paraId="3B4DB83C"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6,053</w:t>
            </w:r>
          </w:p>
        </w:tc>
        <w:tc>
          <w:tcPr>
            <w:tcW w:w="1275" w:type="dxa"/>
            <w:shd w:val="clear" w:color="auto" w:fill="auto"/>
            <w:noWrap/>
            <w:vAlign w:val="center"/>
            <w:hideMark/>
          </w:tcPr>
          <w:p w14:paraId="2FA1B0D6"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75,448</w:t>
            </w:r>
          </w:p>
        </w:tc>
        <w:tc>
          <w:tcPr>
            <w:tcW w:w="1276" w:type="dxa"/>
            <w:shd w:val="clear" w:color="auto" w:fill="auto"/>
            <w:vAlign w:val="center"/>
            <w:hideMark/>
          </w:tcPr>
          <w:p w14:paraId="6909CFD1"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1,910</w:t>
            </w:r>
          </w:p>
        </w:tc>
        <w:tc>
          <w:tcPr>
            <w:tcW w:w="1276" w:type="dxa"/>
            <w:tcBorders>
              <w:right w:val="single" w:sz="12" w:space="0" w:color="auto"/>
            </w:tcBorders>
            <w:shd w:val="clear" w:color="auto" w:fill="auto"/>
            <w:vAlign w:val="center"/>
            <w:hideMark/>
          </w:tcPr>
          <w:p w14:paraId="3876691B"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77,358</w:t>
            </w:r>
          </w:p>
        </w:tc>
      </w:tr>
      <w:tr w:rsidR="00893E2E" w:rsidRPr="008D255C" w14:paraId="2CB80B5B" w14:textId="77777777" w:rsidTr="00C02DDB">
        <w:trPr>
          <w:trHeight w:val="336"/>
        </w:trPr>
        <w:tc>
          <w:tcPr>
            <w:tcW w:w="851" w:type="dxa"/>
            <w:tcBorders>
              <w:left w:val="single" w:sz="12" w:space="0" w:color="auto"/>
            </w:tcBorders>
            <w:shd w:val="clear" w:color="auto" w:fill="auto"/>
            <w:noWrap/>
            <w:vAlign w:val="center"/>
            <w:hideMark/>
          </w:tcPr>
          <w:p w14:paraId="08ECBDAE"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lang w:eastAsia="zh-HK"/>
              </w:rPr>
              <w:t>國會交流業務</w:t>
            </w:r>
          </w:p>
        </w:tc>
        <w:tc>
          <w:tcPr>
            <w:tcW w:w="1276" w:type="dxa"/>
            <w:shd w:val="clear" w:color="auto" w:fill="auto"/>
            <w:noWrap/>
            <w:vAlign w:val="center"/>
            <w:hideMark/>
          </w:tcPr>
          <w:p w14:paraId="7D357168"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國外旅費</w:t>
            </w:r>
          </w:p>
        </w:tc>
        <w:tc>
          <w:tcPr>
            <w:tcW w:w="1275" w:type="dxa"/>
            <w:shd w:val="clear" w:color="auto" w:fill="auto"/>
            <w:noWrap/>
            <w:vAlign w:val="center"/>
            <w:hideMark/>
          </w:tcPr>
          <w:p w14:paraId="064CA1A4"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47,600</w:t>
            </w:r>
          </w:p>
        </w:tc>
        <w:tc>
          <w:tcPr>
            <w:tcW w:w="1276" w:type="dxa"/>
            <w:shd w:val="clear" w:color="auto" w:fill="auto"/>
            <w:noWrap/>
            <w:vAlign w:val="center"/>
            <w:hideMark/>
          </w:tcPr>
          <w:p w14:paraId="44E1B19F"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15,000</w:t>
            </w:r>
          </w:p>
        </w:tc>
        <w:tc>
          <w:tcPr>
            <w:tcW w:w="1275" w:type="dxa"/>
            <w:shd w:val="clear" w:color="auto" w:fill="auto"/>
            <w:noWrap/>
            <w:vAlign w:val="center"/>
            <w:hideMark/>
          </w:tcPr>
          <w:p w14:paraId="2167FE93"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32,600</w:t>
            </w:r>
          </w:p>
        </w:tc>
        <w:tc>
          <w:tcPr>
            <w:tcW w:w="1276" w:type="dxa"/>
            <w:shd w:val="clear" w:color="auto" w:fill="auto"/>
            <w:vAlign w:val="center"/>
            <w:hideMark/>
          </w:tcPr>
          <w:p w14:paraId="2D9E10C4"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12,000</w:t>
            </w:r>
          </w:p>
        </w:tc>
        <w:tc>
          <w:tcPr>
            <w:tcW w:w="1276" w:type="dxa"/>
            <w:tcBorders>
              <w:right w:val="single" w:sz="12" w:space="0" w:color="auto"/>
            </w:tcBorders>
            <w:shd w:val="clear" w:color="auto" w:fill="auto"/>
            <w:vAlign w:val="center"/>
            <w:hideMark/>
          </w:tcPr>
          <w:p w14:paraId="23F5EDFF"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44,600</w:t>
            </w:r>
          </w:p>
        </w:tc>
      </w:tr>
      <w:tr w:rsidR="00893E2E" w:rsidRPr="008D255C" w14:paraId="6067CF4B" w14:textId="77777777" w:rsidTr="00C02DDB">
        <w:trPr>
          <w:trHeight w:val="336"/>
        </w:trPr>
        <w:tc>
          <w:tcPr>
            <w:tcW w:w="851" w:type="dxa"/>
            <w:vMerge w:val="restart"/>
            <w:tcBorders>
              <w:left w:val="single" w:sz="12" w:space="0" w:color="auto"/>
            </w:tcBorders>
            <w:shd w:val="clear" w:color="auto" w:fill="auto"/>
            <w:noWrap/>
            <w:vAlign w:val="center"/>
            <w:hideMark/>
          </w:tcPr>
          <w:p w14:paraId="2B9872FC"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委員會館</w:t>
            </w:r>
          </w:p>
        </w:tc>
        <w:tc>
          <w:tcPr>
            <w:tcW w:w="1276" w:type="dxa"/>
            <w:shd w:val="clear" w:color="auto" w:fill="auto"/>
            <w:noWrap/>
            <w:vAlign w:val="center"/>
            <w:hideMark/>
          </w:tcPr>
          <w:p w14:paraId="127FE79F"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水電費</w:t>
            </w:r>
          </w:p>
        </w:tc>
        <w:tc>
          <w:tcPr>
            <w:tcW w:w="1275" w:type="dxa"/>
            <w:shd w:val="clear" w:color="auto" w:fill="auto"/>
            <w:noWrap/>
            <w:vAlign w:val="center"/>
            <w:hideMark/>
          </w:tcPr>
          <w:p w14:paraId="4FE56978"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31,218</w:t>
            </w:r>
          </w:p>
        </w:tc>
        <w:tc>
          <w:tcPr>
            <w:tcW w:w="1276" w:type="dxa"/>
            <w:shd w:val="clear" w:color="auto" w:fill="auto"/>
            <w:noWrap/>
            <w:vAlign w:val="center"/>
            <w:hideMark/>
          </w:tcPr>
          <w:p w14:paraId="2F0C0EF7"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3,122</w:t>
            </w:r>
          </w:p>
        </w:tc>
        <w:tc>
          <w:tcPr>
            <w:tcW w:w="1275" w:type="dxa"/>
            <w:shd w:val="clear" w:color="auto" w:fill="auto"/>
            <w:noWrap/>
            <w:vAlign w:val="center"/>
            <w:hideMark/>
          </w:tcPr>
          <w:p w14:paraId="7CA6E28F"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28,096</w:t>
            </w:r>
          </w:p>
        </w:tc>
        <w:tc>
          <w:tcPr>
            <w:tcW w:w="1276" w:type="dxa"/>
            <w:shd w:val="clear" w:color="auto" w:fill="auto"/>
            <w:vAlign w:val="center"/>
            <w:hideMark/>
          </w:tcPr>
          <w:p w14:paraId="294E7712"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3,122</w:t>
            </w:r>
          </w:p>
        </w:tc>
        <w:tc>
          <w:tcPr>
            <w:tcW w:w="1276" w:type="dxa"/>
            <w:tcBorders>
              <w:right w:val="single" w:sz="12" w:space="0" w:color="auto"/>
            </w:tcBorders>
            <w:shd w:val="clear" w:color="auto" w:fill="auto"/>
            <w:vAlign w:val="center"/>
            <w:hideMark/>
          </w:tcPr>
          <w:p w14:paraId="423AAF67"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31,218</w:t>
            </w:r>
          </w:p>
        </w:tc>
      </w:tr>
      <w:tr w:rsidR="00893E2E" w:rsidRPr="008D255C" w14:paraId="39A7F8AB" w14:textId="77777777" w:rsidTr="00C02DDB">
        <w:trPr>
          <w:trHeight w:val="336"/>
        </w:trPr>
        <w:tc>
          <w:tcPr>
            <w:tcW w:w="851" w:type="dxa"/>
            <w:vMerge/>
            <w:tcBorders>
              <w:left w:val="single" w:sz="12" w:space="0" w:color="auto"/>
            </w:tcBorders>
            <w:shd w:val="clear" w:color="auto" w:fill="auto"/>
            <w:noWrap/>
            <w:vAlign w:val="center"/>
            <w:hideMark/>
          </w:tcPr>
          <w:p w14:paraId="09885807" w14:textId="77777777" w:rsidR="00893E2E" w:rsidRPr="008D255C" w:rsidRDefault="00893E2E" w:rsidP="001A0C54">
            <w:pPr>
              <w:pStyle w:val="142"/>
              <w:rPr>
                <w:rFonts w:hAnsi="標楷體"/>
                <w:snapToGrid/>
                <w:color w:val="000000"/>
                <w:szCs w:val="24"/>
              </w:rPr>
            </w:pPr>
          </w:p>
        </w:tc>
        <w:tc>
          <w:tcPr>
            <w:tcW w:w="1276" w:type="dxa"/>
            <w:shd w:val="clear" w:color="auto" w:fill="auto"/>
            <w:noWrap/>
            <w:vAlign w:val="center"/>
            <w:hideMark/>
          </w:tcPr>
          <w:p w14:paraId="4EA5A79C"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一般事務費</w:t>
            </w:r>
          </w:p>
        </w:tc>
        <w:tc>
          <w:tcPr>
            <w:tcW w:w="1275" w:type="dxa"/>
            <w:shd w:val="clear" w:color="auto" w:fill="auto"/>
            <w:noWrap/>
            <w:vAlign w:val="center"/>
            <w:hideMark/>
          </w:tcPr>
          <w:p w14:paraId="441BE5D0"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29,055</w:t>
            </w:r>
          </w:p>
        </w:tc>
        <w:tc>
          <w:tcPr>
            <w:tcW w:w="1276" w:type="dxa"/>
            <w:shd w:val="clear" w:color="auto" w:fill="auto"/>
            <w:noWrap/>
            <w:vAlign w:val="center"/>
            <w:hideMark/>
          </w:tcPr>
          <w:p w14:paraId="7D4C23BE"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2,495</w:t>
            </w:r>
          </w:p>
        </w:tc>
        <w:tc>
          <w:tcPr>
            <w:tcW w:w="1275" w:type="dxa"/>
            <w:shd w:val="clear" w:color="auto" w:fill="auto"/>
            <w:noWrap/>
            <w:vAlign w:val="center"/>
            <w:hideMark/>
          </w:tcPr>
          <w:p w14:paraId="6D041F4A"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26,560</w:t>
            </w:r>
          </w:p>
        </w:tc>
        <w:tc>
          <w:tcPr>
            <w:tcW w:w="1276" w:type="dxa"/>
            <w:shd w:val="clear" w:color="auto" w:fill="auto"/>
            <w:vAlign w:val="center"/>
            <w:hideMark/>
          </w:tcPr>
          <w:p w14:paraId="5231500B"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1,286</w:t>
            </w:r>
          </w:p>
        </w:tc>
        <w:tc>
          <w:tcPr>
            <w:tcW w:w="1276" w:type="dxa"/>
            <w:tcBorders>
              <w:right w:val="single" w:sz="12" w:space="0" w:color="auto"/>
            </w:tcBorders>
            <w:shd w:val="clear" w:color="auto" w:fill="auto"/>
            <w:vAlign w:val="center"/>
            <w:hideMark/>
          </w:tcPr>
          <w:p w14:paraId="48D8A112"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27,846</w:t>
            </w:r>
          </w:p>
        </w:tc>
      </w:tr>
      <w:tr w:rsidR="00893E2E" w:rsidRPr="008D255C" w14:paraId="356C6659" w14:textId="77777777" w:rsidTr="00C02DDB">
        <w:trPr>
          <w:trHeight w:val="336"/>
        </w:trPr>
        <w:tc>
          <w:tcPr>
            <w:tcW w:w="851" w:type="dxa"/>
            <w:tcBorders>
              <w:left w:val="single" w:sz="12" w:space="0" w:color="auto"/>
            </w:tcBorders>
            <w:shd w:val="clear" w:color="auto" w:fill="auto"/>
            <w:noWrap/>
            <w:vAlign w:val="center"/>
            <w:hideMark/>
          </w:tcPr>
          <w:p w14:paraId="7BFB9CBF"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問政相關業務</w:t>
            </w:r>
          </w:p>
        </w:tc>
        <w:tc>
          <w:tcPr>
            <w:tcW w:w="1276" w:type="dxa"/>
            <w:shd w:val="clear" w:color="auto" w:fill="auto"/>
            <w:noWrap/>
            <w:vAlign w:val="center"/>
            <w:hideMark/>
          </w:tcPr>
          <w:p w14:paraId="7EB9496A"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國內旅費</w:t>
            </w:r>
          </w:p>
        </w:tc>
        <w:tc>
          <w:tcPr>
            <w:tcW w:w="1275" w:type="dxa"/>
            <w:shd w:val="clear" w:color="auto" w:fill="auto"/>
            <w:noWrap/>
            <w:vAlign w:val="center"/>
            <w:hideMark/>
          </w:tcPr>
          <w:p w14:paraId="2542556E"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28,500</w:t>
            </w:r>
          </w:p>
        </w:tc>
        <w:tc>
          <w:tcPr>
            <w:tcW w:w="1276" w:type="dxa"/>
            <w:shd w:val="clear" w:color="auto" w:fill="auto"/>
            <w:noWrap/>
            <w:vAlign w:val="center"/>
            <w:hideMark/>
          </w:tcPr>
          <w:p w14:paraId="7CD4226B"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5,700</w:t>
            </w:r>
          </w:p>
        </w:tc>
        <w:tc>
          <w:tcPr>
            <w:tcW w:w="1275" w:type="dxa"/>
            <w:shd w:val="clear" w:color="auto" w:fill="auto"/>
            <w:noWrap/>
            <w:vAlign w:val="center"/>
            <w:hideMark/>
          </w:tcPr>
          <w:p w14:paraId="71394B52"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22,800</w:t>
            </w:r>
          </w:p>
        </w:tc>
        <w:tc>
          <w:tcPr>
            <w:tcW w:w="1276" w:type="dxa"/>
            <w:shd w:val="clear" w:color="auto" w:fill="auto"/>
            <w:vAlign w:val="center"/>
            <w:hideMark/>
          </w:tcPr>
          <w:p w14:paraId="3E0B6AB9"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5,700</w:t>
            </w:r>
          </w:p>
        </w:tc>
        <w:tc>
          <w:tcPr>
            <w:tcW w:w="1276" w:type="dxa"/>
            <w:tcBorders>
              <w:right w:val="single" w:sz="12" w:space="0" w:color="auto"/>
            </w:tcBorders>
            <w:shd w:val="clear" w:color="auto" w:fill="auto"/>
            <w:vAlign w:val="center"/>
            <w:hideMark/>
          </w:tcPr>
          <w:p w14:paraId="5709FE44"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28,500</w:t>
            </w:r>
          </w:p>
        </w:tc>
      </w:tr>
      <w:tr w:rsidR="00893E2E" w:rsidRPr="008D255C" w14:paraId="720AEB02" w14:textId="77777777" w:rsidTr="00C02DDB">
        <w:trPr>
          <w:trHeight w:val="336"/>
        </w:trPr>
        <w:tc>
          <w:tcPr>
            <w:tcW w:w="851" w:type="dxa"/>
            <w:vMerge w:val="restart"/>
            <w:tcBorders>
              <w:left w:val="single" w:sz="12" w:space="0" w:color="auto"/>
            </w:tcBorders>
            <w:shd w:val="clear" w:color="auto" w:fill="auto"/>
            <w:noWrap/>
            <w:vAlign w:val="center"/>
            <w:hideMark/>
          </w:tcPr>
          <w:p w14:paraId="1A9F3089"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議事業務</w:t>
            </w:r>
          </w:p>
        </w:tc>
        <w:tc>
          <w:tcPr>
            <w:tcW w:w="1276" w:type="dxa"/>
            <w:shd w:val="clear" w:color="auto" w:fill="auto"/>
            <w:noWrap/>
            <w:vAlign w:val="center"/>
            <w:hideMark/>
          </w:tcPr>
          <w:p w14:paraId="6815C731"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一般事務費</w:t>
            </w:r>
          </w:p>
        </w:tc>
        <w:tc>
          <w:tcPr>
            <w:tcW w:w="1275" w:type="dxa"/>
            <w:shd w:val="clear" w:color="auto" w:fill="auto"/>
            <w:noWrap/>
            <w:vAlign w:val="center"/>
            <w:hideMark/>
          </w:tcPr>
          <w:p w14:paraId="26879152"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7,870</w:t>
            </w:r>
          </w:p>
        </w:tc>
        <w:tc>
          <w:tcPr>
            <w:tcW w:w="1276" w:type="dxa"/>
            <w:shd w:val="clear" w:color="auto" w:fill="auto"/>
            <w:noWrap/>
            <w:vAlign w:val="center"/>
            <w:hideMark/>
          </w:tcPr>
          <w:p w14:paraId="39DECD8F"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787</w:t>
            </w:r>
          </w:p>
        </w:tc>
        <w:tc>
          <w:tcPr>
            <w:tcW w:w="1275" w:type="dxa"/>
            <w:shd w:val="clear" w:color="auto" w:fill="auto"/>
            <w:noWrap/>
            <w:vAlign w:val="center"/>
            <w:hideMark/>
          </w:tcPr>
          <w:p w14:paraId="3380A777"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7,083</w:t>
            </w:r>
          </w:p>
        </w:tc>
        <w:tc>
          <w:tcPr>
            <w:tcW w:w="1276" w:type="dxa"/>
            <w:shd w:val="clear" w:color="auto" w:fill="auto"/>
            <w:vAlign w:val="center"/>
            <w:hideMark/>
          </w:tcPr>
          <w:p w14:paraId="69A542C4"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787</w:t>
            </w:r>
          </w:p>
        </w:tc>
        <w:tc>
          <w:tcPr>
            <w:tcW w:w="1276" w:type="dxa"/>
            <w:tcBorders>
              <w:right w:val="single" w:sz="12" w:space="0" w:color="auto"/>
            </w:tcBorders>
            <w:shd w:val="clear" w:color="auto" w:fill="auto"/>
            <w:vAlign w:val="center"/>
            <w:hideMark/>
          </w:tcPr>
          <w:p w14:paraId="03FF3E6F"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7,870</w:t>
            </w:r>
          </w:p>
        </w:tc>
      </w:tr>
      <w:tr w:rsidR="00893E2E" w:rsidRPr="008D255C" w14:paraId="5DA441AA" w14:textId="77777777" w:rsidTr="00C02DDB">
        <w:trPr>
          <w:trHeight w:val="336"/>
        </w:trPr>
        <w:tc>
          <w:tcPr>
            <w:tcW w:w="851" w:type="dxa"/>
            <w:vMerge/>
            <w:tcBorders>
              <w:left w:val="single" w:sz="12" w:space="0" w:color="auto"/>
            </w:tcBorders>
            <w:shd w:val="clear" w:color="auto" w:fill="auto"/>
            <w:noWrap/>
            <w:vAlign w:val="center"/>
            <w:hideMark/>
          </w:tcPr>
          <w:p w14:paraId="27E69EE5" w14:textId="77777777" w:rsidR="00893E2E" w:rsidRPr="008D255C" w:rsidRDefault="00893E2E" w:rsidP="001A0C54">
            <w:pPr>
              <w:pStyle w:val="142"/>
              <w:rPr>
                <w:rFonts w:hAnsi="標楷體"/>
                <w:snapToGrid/>
                <w:color w:val="000000"/>
                <w:szCs w:val="24"/>
              </w:rPr>
            </w:pPr>
          </w:p>
        </w:tc>
        <w:tc>
          <w:tcPr>
            <w:tcW w:w="1276" w:type="dxa"/>
            <w:shd w:val="clear" w:color="auto" w:fill="auto"/>
            <w:noWrap/>
            <w:vAlign w:val="center"/>
            <w:hideMark/>
          </w:tcPr>
          <w:p w14:paraId="556A71B6"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國內旅費</w:t>
            </w:r>
          </w:p>
        </w:tc>
        <w:tc>
          <w:tcPr>
            <w:tcW w:w="1275" w:type="dxa"/>
            <w:shd w:val="clear" w:color="auto" w:fill="auto"/>
            <w:noWrap/>
            <w:vAlign w:val="center"/>
            <w:hideMark/>
          </w:tcPr>
          <w:p w14:paraId="6F9927A2"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1,321</w:t>
            </w:r>
          </w:p>
        </w:tc>
        <w:tc>
          <w:tcPr>
            <w:tcW w:w="1276" w:type="dxa"/>
            <w:shd w:val="clear" w:color="auto" w:fill="auto"/>
            <w:noWrap/>
            <w:vAlign w:val="center"/>
            <w:hideMark/>
          </w:tcPr>
          <w:p w14:paraId="61926DDB"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264</w:t>
            </w:r>
          </w:p>
        </w:tc>
        <w:tc>
          <w:tcPr>
            <w:tcW w:w="1275" w:type="dxa"/>
            <w:shd w:val="clear" w:color="auto" w:fill="auto"/>
            <w:noWrap/>
            <w:vAlign w:val="center"/>
            <w:hideMark/>
          </w:tcPr>
          <w:p w14:paraId="498D5C13"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1,057</w:t>
            </w:r>
          </w:p>
        </w:tc>
        <w:tc>
          <w:tcPr>
            <w:tcW w:w="1276" w:type="dxa"/>
            <w:shd w:val="clear" w:color="auto" w:fill="auto"/>
            <w:vAlign w:val="center"/>
            <w:hideMark/>
          </w:tcPr>
          <w:p w14:paraId="4F1225DC"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264</w:t>
            </w:r>
          </w:p>
        </w:tc>
        <w:tc>
          <w:tcPr>
            <w:tcW w:w="1276" w:type="dxa"/>
            <w:tcBorders>
              <w:right w:val="single" w:sz="12" w:space="0" w:color="auto"/>
            </w:tcBorders>
            <w:shd w:val="clear" w:color="auto" w:fill="auto"/>
            <w:vAlign w:val="center"/>
            <w:hideMark/>
          </w:tcPr>
          <w:p w14:paraId="0643446A"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1,321</w:t>
            </w:r>
          </w:p>
        </w:tc>
      </w:tr>
      <w:tr w:rsidR="00893E2E" w:rsidRPr="008D255C" w14:paraId="08A7980C" w14:textId="77777777" w:rsidTr="00C02DDB">
        <w:trPr>
          <w:trHeight w:val="336"/>
        </w:trPr>
        <w:tc>
          <w:tcPr>
            <w:tcW w:w="2127" w:type="dxa"/>
            <w:gridSpan w:val="2"/>
            <w:tcBorders>
              <w:left w:val="single" w:sz="12" w:space="0" w:color="auto"/>
              <w:bottom w:val="single" w:sz="12" w:space="0" w:color="auto"/>
            </w:tcBorders>
            <w:shd w:val="clear" w:color="auto" w:fill="auto"/>
            <w:noWrap/>
            <w:vAlign w:val="center"/>
            <w:hideMark/>
          </w:tcPr>
          <w:p w14:paraId="01780894" w14:textId="77777777" w:rsidR="00893E2E" w:rsidRPr="005E3A87" w:rsidRDefault="00893E2E" w:rsidP="002B0916">
            <w:pPr>
              <w:pStyle w:val="142"/>
              <w:jc w:val="center"/>
              <w:rPr>
                <w:rFonts w:hAnsi="標楷體"/>
                <w:b/>
                <w:snapToGrid/>
                <w:color w:val="000000"/>
                <w:szCs w:val="24"/>
              </w:rPr>
            </w:pPr>
            <w:r w:rsidRPr="005E3A87">
              <w:rPr>
                <w:rFonts w:hAnsi="標楷體" w:hint="eastAsia"/>
                <w:b/>
                <w:snapToGrid/>
                <w:color w:val="000000"/>
                <w:szCs w:val="24"/>
              </w:rPr>
              <w:t xml:space="preserve">小 </w:t>
            </w:r>
            <w:r w:rsidRPr="005E3A87">
              <w:rPr>
                <w:rFonts w:hAnsi="標楷體"/>
                <w:b/>
                <w:snapToGrid/>
                <w:color w:val="000000"/>
                <w:szCs w:val="24"/>
              </w:rPr>
              <w:t xml:space="preserve">   </w:t>
            </w:r>
            <w:r w:rsidRPr="005E3A87">
              <w:rPr>
                <w:rFonts w:hAnsi="標楷體" w:hint="eastAsia"/>
                <w:b/>
                <w:snapToGrid/>
                <w:color w:val="000000"/>
                <w:szCs w:val="24"/>
              </w:rPr>
              <w:t>計</w:t>
            </w:r>
          </w:p>
        </w:tc>
        <w:tc>
          <w:tcPr>
            <w:tcW w:w="1275" w:type="dxa"/>
            <w:tcBorders>
              <w:bottom w:val="single" w:sz="12" w:space="0" w:color="auto"/>
            </w:tcBorders>
            <w:shd w:val="clear" w:color="auto" w:fill="auto"/>
            <w:noWrap/>
            <w:vAlign w:val="center"/>
            <w:hideMark/>
          </w:tcPr>
          <w:p w14:paraId="74EDC5DE" w14:textId="77777777" w:rsidR="00893E2E" w:rsidRPr="005E3A87" w:rsidRDefault="00893E2E" w:rsidP="008D255C">
            <w:pPr>
              <w:pStyle w:val="142"/>
              <w:jc w:val="right"/>
              <w:rPr>
                <w:rFonts w:hAnsi="標楷體"/>
                <w:b/>
                <w:snapToGrid/>
                <w:color w:val="000000"/>
                <w:szCs w:val="24"/>
              </w:rPr>
            </w:pPr>
            <w:r w:rsidRPr="005E3A87">
              <w:rPr>
                <w:rFonts w:hAnsi="標楷體" w:hint="eastAsia"/>
                <w:b/>
                <w:snapToGrid/>
                <w:color w:val="000000"/>
                <w:szCs w:val="24"/>
              </w:rPr>
              <w:t>258,593</w:t>
            </w:r>
          </w:p>
        </w:tc>
        <w:tc>
          <w:tcPr>
            <w:tcW w:w="1276" w:type="dxa"/>
            <w:tcBorders>
              <w:bottom w:val="single" w:sz="12" w:space="0" w:color="auto"/>
            </w:tcBorders>
            <w:shd w:val="clear" w:color="auto" w:fill="auto"/>
            <w:noWrap/>
            <w:vAlign w:val="center"/>
            <w:hideMark/>
          </w:tcPr>
          <w:p w14:paraId="60CCC704" w14:textId="77777777" w:rsidR="00893E2E" w:rsidRPr="005E3A87" w:rsidRDefault="00893E2E" w:rsidP="008D255C">
            <w:pPr>
              <w:pStyle w:val="142"/>
              <w:jc w:val="right"/>
              <w:rPr>
                <w:rFonts w:hAnsi="標楷體"/>
                <w:b/>
                <w:snapToGrid/>
                <w:color w:val="000000"/>
                <w:szCs w:val="24"/>
              </w:rPr>
            </w:pPr>
            <w:r w:rsidRPr="005E3A87">
              <w:rPr>
                <w:rFonts w:hAnsi="標楷體" w:hint="eastAsia"/>
                <w:b/>
                <w:snapToGrid/>
                <w:color w:val="000000"/>
                <w:szCs w:val="24"/>
              </w:rPr>
              <w:t>36,574</w:t>
            </w:r>
          </w:p>
        </w:tc>
        <w:tc>
          <w:tcPr>
            <w:tcW w:w="1275" w:type="dxa"/>
            <w:tcBorders>
              <w:bottom w:val="single" w:sz="12" w:space="0" w:color="auto"/>
            </w:tcBorders>
            <w:shd w:val="clear" w:color="auto" w:fill="auto"/>
            <w:noWrap/>
            <w:vAlign w:val="center"/>
            <w:hideMark/>
          </w:tcPr>
          <w:p w14:paraId="2AFBC317" w14:textId="77777777" w:rsidR="00893E2E" w:rsidRPr="005E3A87" w:rsidRDefault="00893E2E" w:rsidP="008D255C">
            <w:pPr>
              <w:pStyle w:val="142"/>
              <w:jc w:val="right"/>
              <w:rPr>
                <w:rFonts w:hAnsi="標楷體"/>
                <w:b/>
                <w:snapToGrid/>
                <w:color w:val="000000"/>
                <w:szCs w:val="24"/>
              </w:rPr>
            </w:pPr>
            <w:r w:rsidRPr="005E3A87">
              <w:rPr>
                <w:rFonts w:hAnsi="標楷體" w:hint="eastAsia"/>
                <w:b/>
                <w:snapToGrid/>
                <w:color w:val="000000"/>
                <w:szCs w:val="24"/>
              </w:rPr>
              <w:t>222,019</w:t>
            </w:r>
          </w:p>
        </w:tc>
        <w:tc>
          <w:tcPr>
            <w:tcW w:w="1276" w:type="dxa"/>
            <w:tcBorders>
              <w:bottom w:val="single" w:sz="12" w:space="0" w:color="auto"/>
            </w:tcBorders>
            <w:shd w:val="clear" w:color="auto" w:fill="auto"/>
            <w:noWrap/>
            <w:vAlign w:val="center"/>
            <w:hideMark/>
          </w:tcPr>
          <w:p w14:paraId="17780CA5" w14:textId="77777777" w:rsidR="00893E2E" w:rsidRPr="005E3A87" w:rsidRDefault="00893E2E" w:rsidP="008D255C">
            <w:pPr>
              <w:pStyle w:val="142"/>
              <w:jc w:val="right"/>
              <w:rPr>
                <w:rFonts w:hAnsi="標楷體"/>
                <w:b/>
                <w:snapToGrid/>
                <w:color w:val="000000"/>
                <w:szCs w:val="24"/>
              </w:rPr>
            </w:pPr>
            <w:r w:rsidRPr="005E3A87">
              <w:rPr>
                <w:rFonts w:hAnsi="標楷體" w:hint="eastAsia"/>
                <w:b/>
                <w:snapToGrid/>
                <w:color w:val="000000"/>
                <w:szCs w:val="24"/>
              </w:rPr>
              <w:t>28,222</w:t>
            </w:r>
          </w:p>
        </w:tc>
        <w:tc>
          <w:tcPr>
            <w:tcW w:w="1276" w:type="dxa"/>
            <w:tcBorders>
              <w:bottom w:val="single" w:sz="12" w:space="0" w:color="auto"/>
              <w:right w:val="single" w:sz="12" w:space="0" w:color="auto"/>
            </w:tcBorders>
            <w:shd w:val="clear" w:color="auto" w:fill="auto"/>
            <w:vAlign w:val="center"/>
            <w:hideMark/>
          </w:tcPr>
          <w:p w14:paraId="7389CDC3" w14:textId="77777777" w:rsidR="00893E2E" w:rsidRPr="005E3A87" w:rsidRDefault="00893E2E" w:rsidP="008D255C">
            <w:pPr>
              <w:pStyle w:val="142"/>
              <w:jc w:val="right"/>
              <w:rPr>
                <w:rFonts w:hAnsi="標楷體"/>
                <w:b/>
                <w:snapToGrid/>
                <w:color w:val="000000"/>
                <w:szCs w:val="24"/>
              </w:rPr>
            </w:pPr>
            <w:r w:rsidRPr="005E3A87">
              <w:rPr>
                <w:rFonts w:hAnsi="標楷體" w:hint="eastAsia"/>
                <w:b/>
                <w:snapToGrid/>
                <w:color w:val="000000"/>
                <w:szCs w:val="24"/>
              </w:rPr>
              <w:t>250,241</w:t>
            </w:r>
          </w:p>
        </w:tc>
      </w:tr>
    </w:tbl>
    <w:p w14:paraId="2080AE8C" w14:textId="77777777" w:rsidR="00893E2E" w:rsidRPr="005F1630" w:rsidRDefault="00893E2E" w:rsidP="002B0916">
      <w:pPr>
        <w:adjustRightInd w:val="0"/>
        <w:spacing w:line="300" w:lineRule="exact"/>
        <w:ind w:leftChars="0" w:left="1216" w:hangingChars="500" w:hanging="1216"/>
        <w:rPr>
          <w:snapToGrid/>
          <w:sz w:val="24"/>
        </w:rPr>
      </w:pPr>
      <w:r w:rsidRPr="005F1630">
        <w:rPr>
          <w:rFonts w:hint="eastAsia"/>
          <w:snapToGrid/>
          <w:sz w:val="24"/>
        </w:rPr>
        <w:t>資料來源：</w:t>
      </w:r>
      <w:r>
        <w:rPr>
          <w:rFonts w:hint="eastAsia"/>
          <w:snapToGrid/>
          <w:sz w:val="24"/>
          <w:lang w:eastAsia="zh-HK"/>
        </w:rPr>
        <w:t>整理自</w:t>
      </w:r>
      <w:r w:rsidRPr="005F1630">
        <w:rPr>
          <w:rFonts w:hint="eastAsia"/>
          <w:snapToGrid/>
          <w:sz w:val="24"/>
          <w:lang w:eastAsia="zh-HK"/>
        </w:rPr>
        <w:t>立法院</w:t>
      </w:r>
      <w:r>
        <w:rPr>
          <w:rFonts w:hint="eastAsia"/>
          <w:snapToGrid/>
          <w:sz w:val="24"/>
        </w:rPr>
        <w:t>114</w:t>
      </w:r>
      <w:r>
        <w:rPr>
          <w:rFonts w:hint="eastAsia"/>
          <w:snapToGrid/>
          <w:sz w:val="24"/>
          <w:lang w:eastAsia="zh-HK"/>
        </w:rPr>
        <w:t>年度單位預算</w:t>
      </w:r>
      <w:r>
        <w:rPr>
          <w:rFonts w:hint="eastAsia"/>
          <w:snapToGrid/>
          <w:sz w:val="24"/>
        </w:rPr>
        <w:t>(</w:t>
      </w:r>
      <w:r>
        <w:rPr>
          <w:rFonts w:hint="eastAsia"/>
          <w:snapToGrid/>
          <w:sz w:val="24"/>
          <w:lang w:eastAsia="zh-HK"/>
        </w:rPr>
        <w:t>案</w:t>
      </w:r>
      <w:r>
        <w:rPr>
          <w:rFonts w:hint="eastAsia"/>
          <w:snapToGrid/>
          <w:sz w:val="24"/>
        </w:rPr>
        <w:t>)</w:t>
      </w:r>
      <w:r>
        <w:rPr>
          <w:rFonts w:hint="eastAsia"/>
          <w:snapToGrid/>
          <w:sz w:val="24"/>
          <w:lang w:eastAsia="zh-HK"/>
        </w:rPr>
        <w:t>書及行政院編</w:t>
      </w:r>
      <w:r>
        <w:rPr>
          <w:rFonts w:hint="eastAsia"/>
          <w:snapToGrid/>
          <w:sz w:val="24"/>
        </w:rPr>
        <w:t>114</w:t>
      </w:r>
      <w:r>
        <w:rPr>
          <w:rFonts w:hint="eastAsia"/>
          <w:snapToGrid/>
          <w:sz w:val="24"/>
          <w:lang w:eastAsia="zh-HK"/>
        </w:rPr>
        <w:t>年度中央政府總預算追加預算案書</w:t>
      </w:r>
      <w:r w:rsidRPr="005F1630">
        <w:rPr>
          <w:rFonts w:hint="eastAsia"/>
          <w:snapToGrid/>
          <w:sz w:val="24"/>
        </w:rPr>
        <w:t>。</w:t>
      </w:r>
    </w:p>
    <w:p w14:paraId="03B4EE74" w14:textId="77777777" w:rsidR="00893E2E" w:rsidRDefault="00893E2E" w:rsidP="00FE0E2F">
      <w:pPr>
        <w:pStyle w:val="af0"/>
        <w:ind w:left="567" w:hanging="567"/>
      </w:pPr>
      <w:r w:rsidRPr="00755342">
        <w:rPr>
          <w:rFonts w:hAnsi="標楷體" w:hint="eastAsia"/>
        </w:rPr>
        <w:t>（分機</w:t>
      </w:r>
      <w:r>
        <w:rPr>
          <w:rFonts w:hAnsi="標楷體" w:hint="eastAsia"/>
        </w:rPr>
        <w:t>：8665鍾俊華</w:t>
      </w:r>
      <w:r w:rsidRPr="00755342">
        <w:rPr>
          <w:rFonts w:hAnsi="標楷體" w:hint="eastAsia"/>
        </w:rPr>
        <w:t>）</w:t>
      </w:r>
    </w:p>
    <w:sectPr w:rsidR="00893E2E"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74657175"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6E3A4A">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4F2C9774" w14:textId="77777777" w:rsidR="00893E2E" w:rsidRDefault="00893E2E" w:rsidP="00E06162">
      <w:pPr>
        <w:pStyle w:val="142"/>
        <w:ind w:left="78" w:hangingChars="32" w:hanging="78"/>
        <w:jc w:val="both"/>
      </w:pPr>
      <w:r>
        <w:rPr>
          <w:rStyle w:val="afb"/>
        </w:rPr>
        <w:footnoteRef/>
      </w:r>
      <w:r w:rsidRPr="00E06162">
        <w:rPr>
          <w:rFonts w:hint="eastAsia"/>
        </w:rPr>
        <w:t>各機關單位預算執行要點第28點、29點及第31點規定：「各機關執行歲出分配預算，同一工作計畫之資本門預算不得流用至經常門，…。（二）經立法院或議會審議刪除或刪減之預算項目不得流用，並確實依預算法第63條但書規定之執行原則辦理。」、「各機關執行歲出分配預算遇經費不足時，得…動支該機關單位預算之第一預備金。但經立法院或議會審議刪除或刪減之預算項目與金額(法定經費或經立法院或議會同意者除外)、…，不得動支。」及「各機關有合於預算法第</w:t>
      </w:r>
      <w:r>
        <w:rPr>
          <w:rFonts w:hint="eastAsia"/>
        </w:rPr>
        <w:t>70</w:t>
      </w:r>
      <w:r w:rsidRPr="00E06162">
        <w:rPr>
          <w:rFonts w:hint="eastAsia"/>
        </w:rPr>
        <w:t>條各款情事者，…，得申請動支第二預備金。…。經立法院或議會審議刪除或刪減之預算項目與金額，不得動支第二預備金。但法定經費或經立法院或議會同意者，不在此限。」</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557B6"/>
    <w:rsid w:val="006E3A4A"/>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F04C3-7A7A-4288-8925-B7EF918DD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442</Words>
  <Characters>2525</Characters>
  <Application>Microsoft Office Word</Application>
  <DocSecurity>0</DocSecurity>
  <Lines>21</Lines>
  <Paragraphs>5</Paragraphs>
  <ScaleCrop>false</ScaleCrop>
  <Company>HOME</Company>
  <LinksUpToDate>false</LinksUpToDate>
  <CharactersWithSpaces>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2025-08-22T03:46:00Z</dcterms:created>
  <dcterms:modified xsi:type="dcterms:W3CDTF">2025-08-22T03:46:00Z</dcterms:modified>
</cp:coreProperties>
</file>