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2C4439EC" w14:textId="77777777" w:rsidR="00F90D1F" w:rsidRPr="009E3CF9" w:rsidRDefault="00F90D1F" w:rsidP="004B1730">
      <w:pPr>
        <w:pStyle w:val="144"/>
        <w:ind w:left="567" w:hanging="567"/>
      </w:pPr>
      <w:bookmarkStart w:id="2" w:name="_Toc200372669"/>
      <w:bookmarkStart w:id="3" w:name="_Toc206750391"/>
      <w:bookmarkEnd w:id="0"/>
      <w:r w:rsidRPr="009E3CF9">
        <w:rPr>
          <w:rFonts w:hint="eastAsia"/>
        </w:rPr>
        <w:t>第6款、監察院主管</w:t>
      </w:r>
      <w:bookmarkEnd w:id="2"/>
      <w:bookmarkEnd w:id="3"/>
    </w:p>
    <w:p w14:paraId="506EDB30" w14:textId="77777777" w:rsidR="00F90D1F" w:rsidRPr="009E3CF9" w:rsidRDefault="00F90D1F" w:rsidP="00DE44DD">
      <w:pPr>
        <w:pStyle w:val="ac"/>
        <w:ind w:firstLine="566"/>
        <w:rPr>
          <w:rFonts w:hAnsi="標楷體"/>
          <w:bCs/>
        </w:rPr>
      </w:pPr>
      <w:r w:rsidRPr="009E3CF9">
        <w:rPr>
          <w:rFonts w:hAnsi="標楷體" w:hint="eastAsia"/>
        </w:rPr>
        <w:t>114年度中央政府總預算追加預算案中有關監察院主管部分計編列8,629萬6千元，所編追加預算均為114年度預算刪減數之回編金額，另該院主管114年度法定預算加計本追加預算案後預算數共計27億764萬8千元，較113年度法定預算數27億872萬9千元減少108萬1千元，減幅0.04%(詳表1)</w:t>
      </w:r>
      <w:r w:rsidRPr="009E3CF9">
        <w:rPr>
          <w:rFonts w:hAnsi="標楷體" w:hint="eastAsia"/>
          <w:bCs/>
        </w:rPr>
        <w:t>。謹就114年度監察院主管追加預算案評估如下：</w:t>
      </w:r>
    </w:p>
    <w:p w14:paraId="47DBB314" w14:textId="77777777" w:rsidR="00F90D1F" w:rsidRPr="009E3CF9" w:rsidRDefault="00F90D1F" w:rsidP="00EA626E">
      <w:pPr>
        <w:pStyle w:val="200"/>
        <w:ind w:leftChars="-300" w:left="3" w:hangingChars="301" w:hanging="853"/>
        <w:rPr>
          <w:rFonts w:hAnsi="標楷體"/>
          <w:bCs/>
        </w:rPr>
      </w:pPr>
      <w:r w:rsidRPr="009E3CF9">
        <w:rPr>
          <w:rFonts w:hAnsi="標楷體" w:hint="eastAsia"/>
          <w:b/>
          <w:bCs/>
          <w:sz w:val="28"/>
        </w:rPr>
        <w:t xml:space="preserve">表1  監察院主管114年度法定預算及追加預算情形表   </w:t>
      </w:r>
      <w:r w:rsidRPr="009E3CF9">
        <w:rPr>
          <w:rFonts w:hAnsi="標楷體" w:hint="eastAsia"/>
        </w:rPr>
        <w:t>單位：新臺幣千元</w:t>
      </w:r>
    </w:p>
    <w:tbl>
      <w:tblPr>
        <w:tblW w:w="9356"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993"/>
        <w:gridCol w:w="992"/>
        <w:gridCol w:w="709"/>
        <w:gridCol w:w="768"/>
        <w:gridCol w:w="791"/>
        <w:gridCol w:w="1134"/>
        <w:gridCol w:w="992"/>
        <w:gridCol w:w="992"/>
      </w:tblGrid>
      <w:tr w:rsidR="00F90D1F" w:rsidRPr="009E3CF9" w14:paraId="2BBFA987" w14:textId="77777777" w:rsidTr="00782CD4">
        <w:trPr>
          <w:trHeight w:val="342"/>
          <w:tblHeader/>
        </w:trPr>
        <w:tc>
          <w:tcPr>
            <w:tcW w:w="1985" w:type="dxa"/>
            <w:vMerge w:val="restart"/>
            <w:shd w:val="clear" w:color="auto" w:fill="auto"/>
            <w:vAlign w:val="center"/>
            <w:hideMark/>
          </w:tcPr>
          <w:p w14:paraId="5271DCA8"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機關別名稱</w:t>
            </w:r>
          </w:p>
        </w:tc>
        <w:tc>
          <w:tcPr>
            <w:tcW w:w="993" w:type="dxa"/>
            <w:vMerge w:val="restart"/>
            <w:shd w:val="clear" w:color="auto" w:fill="auto"/>
            <w:vAlign w:val="center"/>
            <w:hideMark/>
          </w:tcPr>
          <w:p w14:paraId="752B036D"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113年度法定預算數</w:t>
            </w:r>
          </w:p>
        </w:tc>
        <w:tc>
          <w:tcPr>
            <w:tcW w:w="992" w:type="dxa"/>
            <w:vMerge w:val="restart"/>
            <w:shd w:val="clear" w:color="auto" w:fill="auto"/>
            <w:vAlign w:val="center"/>
            <w:hideMark/>
          </w:tcPr>
          <w:p w14:paraId="0E2F6A1B"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114年度預算案數(A)</w:t>
            </w:r>
          </w:p>
        </w:tc>
        <w:tc>
          <w:tcPr>
            <w:tcW w:w="2268" w:type="dxa"/>
            <w:gridSpan w:val="3"/>
            <w:shd w:val="clear" w:color="auto" w:fill="auto"/>
            <w:vAlign w:val="center"/>
            <w:hideMark/>
          </w:tcPr>
          <w:p w14:paraId="4C064AE0"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114年度預算刪減數(B)</w:t>
            </w:r>
          </w:p>
        </w:tc>
        <w:tc>
          <w:tcPr>
            <w:tcW w:w="1134" w:type="dxa"/>
            <w:vMerge w:val="restart"/>
            <w:shd w:val="clear" w:color="auto" w:fill="auto"/>
            <w:vAlign w:val="center"/>
            <w:hideMark/>
          </w:tcPr>
          <w:p w14:paraId="28734EA4"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114年度法定預算數C=A-B</w:t>
            </w:r>
          </w:p>
        </w:tc>
        <w:tc>
          <w:tcPr>
            <w:tcW w:w="992" w:type="dxa"/>
            <w:vMerge w:val="restart"/>
            <w:shd w:val="clear" w:color="auto" w:fill="auto"/>
            <w:vAlign w:val="center"/>
            <w:hideMark/>
          </w:tcPr>
          <w:p w14:paraId="6A9CA631"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114年度追加預算數(D)</w:t>
            </w:r>
          </w:p>
        </w:tc>
        <w:tc>
          <w:tcPr>
            <w:tcW w:w="992" w:type="dxa"/>
            <w:vMerge w:val="restart"/>
          </w:tcPr>
          <w:p w14:paraId="16A0A3FC"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法定預算+追加預算(C+D)</w:t>
            </w:r>
          </w:p>
        </w:tc>
      </w:tr>
      <w:tr w:rsidR="00F90D1F" w:rsidRPr="009E3CF9" w14:paraId="79082DED" w14:textId="77777777" w:rsidTr="00782CD4">
        <w:trPr>
          <w:trHeight w:val="324"/>
          <w:tblHeader/>
        </w:trPr>
        <w:tc>
          <w:tcPr>
            <w:tcW w:w="1985" w:type="dxa"/>
            <w:vMerge/>
            <w:vAlign w:val="center"/>
            <w:hideMark/>
          </w:tcPr>
          <w:p w14:paraId="72D7759C" w14:textId="77777777" w:rsidR="00F90D1F" w:rsidRPr="009E3CF9" w:rsidRDefault="00F90D1F" w:rsidP="00F90DE2">
            <w:pPr>
              <w:pStyle w:val="142"/>
              <w:jc w:val="center"/>
              <w:rPr>
                <w:rFonts w:hAnsi="標楷體"/>
                <w:b/>
                <w:bCs/>
                <w:spacing w:val="-20"/>
              </w:rPr>
            </w:pPr>
          </w:p>
        </w:tc>
        <w:tc>
          <w:tcPr>
            <w:tcW w:w="993" w:type="dxa"/>
            <w:vMerge/>
            <w:vAlign w:val="center"/>
            <w:hideMark/>
          </w:tcPr>
          <w:p w14:paraId="4EC7CC25" w14:textId="77777777" w:rsidR="00F90D1F" w:rsidRPr="009E3CF9" w:rsidRDefault="00F90D1F" w:rsidP="00F90DE2">
            <w:pPr>
              <w:pStyle w:val="142"/>
              <w:jc w:val="center"/>
              <w:rPr>
                <w:rFonts w:hAnsi="標楷體"/>
                <w:b/>
                <w:bCs/>
                <w:spacing w:val="-20"/>
              </w:rPr>
            </w:pPr>
          </w:p>
        </w:tc>
        <w:tc>
          <w:tcPr>
            <w:tcW w:w="992" w:type="dxa"/>
            <w:vMerge/>
            <w:vAlign w:val="center"/>
            <w:hideMark/>
          </w:tcPr>
          <w:p w14:paraId="61EF85A0" w14:textId="77777777" w:rsidR="00F90D1F" w:rsidRPr="009E3CF9" w:rsidRDefault="00F90D1F" w:rsidP="00F90DE2">
            <w:pPr>
              <w:pStyle w:val="142"/>
              <w:jc w:val="center"/>
              <w:rPr>
                <w:rFonts w:hAnsi="標楷體"/>
                <w:b/>
                <w:bCs/>
                <w:spacing w:val="-20"/>
              </w:rPr>
            </w:pPr>
          </w:p>
        </w:tc>
        <w:tc>
          <w:tcPr>
            <w:tcW w:w="709" w:type="dxa"/>
            <w:shd w:val="clear" w:color="auto" w:fill="auto"/>
            <w:vAlign w:val="center"/>
            <w:hideMark/>
          </w:tcPr>
          <w:p w14:paraId="3CE63154"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通案</w:t>
            </w:r>
          </w:p>
        </w:tc>
        <w:tc>
          <w:tcPr>
            <w:tcW w:w="768" w:type="dxa"/>
            <w:shd w:val="clear" w:color="auto" w:fill="auto"/>
            <w:vAlign w:val="center"/>
            <w:hideMark/>
          </w:tcPr>
          <w:p w14:paraId="65FF3410"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指定</w:t>
            </w:r>
          </w:p>
        </w:tc>
        <w:tc>
          <w:tcPr>
            <w:tcW w:w="791" w:type="dxa"/>
            <w:shd w:val="clear" w:color="auto" w:fill="auto"/>
            <w:vAlign w:val="center"/>
            <w:hideMark/>
          </w:tcPr>
          <w:p w14:paraId="0A7D2DC5" w14:textId="77777777" w:rsidR="00F90D1F" w:rsidRPr="009E3CF9" w:rsidRDefault="00F90D1F" w:rsidP="00F90DE2">
            <w:pPr>
              <w:pStyle w:val="142"/>
              <w:jc w:val="center"/>
              <w:rPr>
                <w:rFonts w:hAnsi="標楷體"/>
                <w:b/>
                <w:bCs/>
                <w:spacing w:val="-20"/>
              </w:rPr>
            </w:pPr>
            <w:r w:rsidRPr="009E3CF9">
              <w:rPr>
                <w:rFonts w:hAnsi="標楷體" w:hint="eastAsia"/>
                <w:b/>
                <w:bCs/>
                <w:spacing w:val="-20"/>
              </w:rPr>
              <w:t>合計</w:t>
            </w:r>
          </w:p>
        </w:tc>
        <w:tc>
          <w:tcPr>
            <w:tcW w:w="1134" w:type="dxa"/>
            <w:vMerge/>
            <w:vAlign w:val="center"/>
            <w:hideMark/>
          </w:tcPr>
          <w:p w14:paraId="7F519DE1" w14:textId="77777777" w:rsidR="00F90D1F" w:rsidRPr="009E3CF9" w:rsidRDefault="00F90D1F" w:rsidP="00F90DE2">
            <w:pPr>
              <w:pStyle w:val="142"/>
              <w:jc w:val="center"/>
              <w:rPr>
                <w:rFonts w:hAnsi="標楷體"/>
                <w:b/>
                <w:bCs/>
                <w:spacing w:val="-20"/>
              </w:rPr>
            </w:pPr>
          </w:p>
        </w:tc>
        <w:tc>
          <w:tcPr>
            <w:tcW w:w="992" w:type="dxa"/>
            <w:vMerge/>
            <w:vAlign w:val="center"/>
            <w:hideMark/>
          </w:tcPr>
          <w:p w14:paraId="7922AD3B" w14:textId="77777777" w:rsidR="00F90D1F" w:rsidRPr="009E3CF9" w:rsidRDefault="00F90D1F" w:rsidP="00F90DE2">
            <w:pPr>
              <w:pStyle w:val="142"/>
              <w:jc w:val="center"/>
              <w:rPr>
                <w:rFonts w:hAnsi="標楷體"/>
                <w:b/>
                <w:bCs/>
                <w:spacing w:val="-20"/>
              </w:rPr>
            </w:pPr>
          </w:p>
        </w:tc>
        <w:tc>
          <w:tcPr>
            <w:tcW w:w="992" w:type="dxa"/>
            <w:vMerge/>
          </w:tcPr>
          <w:p w14:paraId="425CB13C" w14:textId="77777777" w:rsidR="00F90D1F" w:rsidRPr="009E3CF9" w:rsidRDefault="00F90D1F" w:rsidP="00F90DE2">
            <w:pPr>
              <w:pStyle w:val="142"/>
              <w:jc w:val="center"/>
              <w:rPr>
                <w:rFonts w:hAnsi="標楷體"/>
                <w:b/>
                <w:bCs/>
                <w:spacing w:val="-20"/>
              </w:rPr>
            </w:pPr>
          </w:p>
        </w:tc>
      </w:tr>
      <w:tr w:rsidR="00F90D1F" w:rsidRPr="009E3CF9" w14:paraId="7E290D52" w14:textId="77777777" w:rsidTr="00782CD4">
        <w:trPr>
          <w:trHeight w:val="324"/>
        </w:trPr>
        <w:tc>
          <w:tcPr>
            <w:tcW w:w="1985" w:type="dxa"/>
            <w:shd w:val="clear" w:color="auto" w:fill="auto"/>
            <w:noWrap/>
            <w:vAlign w:val="center"/>
            <w:hideMark/>
          </w:tcPr>
          <w:p w14:paraId="49D6C2DA" w14:textId="77777777" w:rsidR="00F90D1F" w:rsidRPr="009E3CF9" w:rsidRDefault="00F90D1F" w:rsidP="000C3E23">
            <w:pPr>
              <w:pStyle w:val="142"/>
              <w:rPr>
                <w:rFonts w:hAnsi="標楷體"/>
                <w:spacing w:val="-20"/>
              </w:rPr>
            </w:pPr>
            <w:r w:rsidRPr="009E3CF9">
              <w:rPr>
                <w:rFonts w:hAnsi="標楷體" w:hint="eastAsia"/>
                <w:spacing w:val="-20"/>
              </w:rPr>
              <w:t>監察院</w:t>
            </w:r>
          </w:p>
        </w:tc>
        <w:tc>
          <w:tcPr>
            <w:tcW w:w="993" w:type="dxa"/>
            <w:shd w:val="clear" w:color="auto" w:fill="auto"/>
            <w:noWrap/>
            <w:vAlign w:val="center"/>
            <w:hideMark/>
          </w:tcPr>
          <w:p w14:paraId="4EFDF27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1,053,933 </w:t>
            </w:r>
          </w:p>
        </w:tc>
        <w:tc>
          <w:tcPr>
            <w:tcW w:w="992" w:type="dxa"/>
            <w:shd w:val="clear" w:color="auto" w:fill="auto"/>
            <w:noWrap/>
            <w:vAlign w:val="center"/>
            <w:hideMark/>
          </w:tcPr>
          <w:p w14:paraId="7F4AE3A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1,097,119 </w:t>
            </w:r>
          </w:p>
        </w:tc>
        <w:tc>
          <w:tcPr>
            <w:tcW w:w="709" w:type="dxa"/>
            <w:shd w:val="clear" w:color="auto" w:fill="auto"/>
            <w:noWrap/>
            <w:vAlign w:val="center"/>
            <w:hideMark/>
          </w:tcPr>
          <w:p w14:paraId="770CF24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33,194 </w:t>
            </w:r>
          </w:p>
        </w:tc>
        <w:tc>
          <w:tcPr>
            <w:tcW w:w="768" w:type="dxa"/>
            <w:shd w:val="clear" w:color="auto" w:fill="auto"/>
            <w:noWrap/>
            <w:vAlign w:val="center"/>
            <w:hideMark/>
          </w:tcPr>
          <w:p w14:paraId="46B89CC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230,242 </w:t>
            </w:r>
          </w:p>
        </w:tc>
        <w:tc>
          <w:tcPr>
            <w:tcW w:w="791" w:type="dxa"/>
            <w:shd w:val="clear" w:color="auto" w:fill="auto"/>
            <w:noWrap/>
            <w:vAlign w:val="center"/>
            <w:hideMark/>
          </w:tcPr>
          <w:p w14:paraId="3363AE0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263,436 </w:t>
            </w:r>
          </w:p>
        </w:tc>
        <w:tc>
          <w:tcPr>
            <w:tcW w:w="1134" w:type="dxa"/>
            <w:shd w:val="clear" w:color="auto" w:fill="auto"/>
            <w:noWrap/>
            <w:vAlign w:val="center"/>
            <w:hideMark/>
          </w:tcPr>
          <w:p w14:paraId="12170DD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833,683 </w:t>
            </w:r>
          </w:p>
        </w:tc>
        <w:tc>
          <w:tcPr>
            <w:tcW w:w="992" w:type="dxa"/>
            <w:shd w:val="clear" w:color="auto" w:fill="auto"/>
            <w:noWrap/>
            <w:vAlign w:val="center"/>
            <w:hideMark/>
          </w:tcPr>
          <w:p w14:paraId="1979E04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77,626 </w:t>
            </w:r>
          </w:p>
        </w:tc>
        <w:tc>
          <w:tcPr>
            <w:tcW w:w="992" w:type="dxa"/>
          </w:tcPr>
          <w:p w14:paraId="739D8CA2" w14:textId="77777777" w:rsidR="00F90D1F" w:rsidRPr="009E3CF9" w:rsidRDefault="00F90D1F" w:rsidP="00F90DE2">
            <w:pPr>
              <w:pStyle w:val="142"/>
              <w:jc w:val="right"/>
              <w:rPr>
                <w:rFonts w:hAnsi="標楷體"/>
                <w:spacing w:val="-20"/>
              </w:rPr>
            </w:pPr>
            <w:r w:rsidRPr="009E3CF9">
              <w:rPr>
                <w:rFonts w:hAnsi="標楷體" w:hint="eastAsia"/>
                <w:spacing w:val="-20"/>
              </w:rPr>
              <w:t>911,309</w:t>
            </w:r>
          </w:p>
        </w:tc>
      </w:tr>
      <w:tr w:rsidR="00F90D1F" w:rsidRPr="009E3CF9" w14:paraId="4E26D412" w14:textId="77777777" w:rsidTr="00782CD4">
        <w:trPr>
          <w:trHeight w:val="324"/>
        </w:trPr>
        <w:tc>
          <w:tcPr>
            <w:tcW w:w="1985" w:type="dxa"/>
            <w:shd w:val="clear" w:color="auto" w:fill="auto"/>
            <w:noWrap/>
            <w:vAlign w:val="center"/>
            <w:hideMark/>
          </w:tcPr>
          <w:p w14:paraId="07F10757" w14:textId="77777777" w:rsidR="00F90D1F" w:rsidRPr="009E3CF9" w:rsidRDefault="00F90D1F" w:rsidP="000C3E23">
            <w:pPr>
              <w:pStyle w:val="142"/>
              <w:rPr>
                <w:rFonts w:hAnsi="標楷體"/>
                <w:spacing w:val="-20"/>
              </w:rPr>
            </w:pPr>
            <w:r w:rsidRPr="009E3CF9">
              <w:rPr>
                <w:rFonts w:hAnsi="標楷體" w:hint="eastAsia"/>
                <w:spacing w:val="-20"/>
              </w:rPr>
              <w:lastRenderedPageBreak/>
              <w:t>審計部</w:t>
            </w:r>
          </w:p>
        </w:tc>
        <w:tc>
          <w:tcPr>
            <w:tcW w:w="993" w:type="dxa"/>
            <w:shd w:val="clear" w:color="auto" w:fill="auto"/>
            <w:noWrap/>
            <w:vAlign w:val="center"/>
            <w:hideMark/>
          </w:tcPr>
          <w:p w14:paraId="44B3548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1,247,611 </w:t>
            </w:r>
          </w:p>
        </w:tc>
        <w:tc>
          <w:tcPr>
            <w:tcW w:w="992" w:type="dxa"/>
            <w:shd w:val="clear" w:color="auto" w:fill="auto"/>
            <w:noWrap/>
            <w:vAlign w:val="center"/>
            <w:hideMark/>
          </w:tcPr>
          <w:p w14:paraId="2EBE49D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1,361,155 </w:t>
            </w:r>
          </w:p>
        </w:tc>
        <w:tc>
          <w:tcPr>
            <w:tcW w:w="709" w:type="dxa"/>
            <w:shd w:val="clear" w:color="auto" w:fill="auto"/>
            <w:noWrap/>
            <w:vAlign w:val="center"/>
            <w:hideMark/>
          </w:tcPr>
          <w:p w14:paraId="5523503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17,236 </w:t>
            </w:r>
          </w:p>
        </w:tc>
        <w:tc>
          <w:tcPr>
            <w:tcW w:w="768" w:type="dxa"/>
            <w:shd w:val="clear" w:color="auto" w:fill="auto"/>
            <w:noWrap/>
            <w:vAlign w:val="center"/>
            <w:hideMark/>
          </w:tcPr>
          <w:p w14:paraId="46C90DAB"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2A1E421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17,236 </w:t>
            </w:r>
          </w:p>
        </w:tc>
        <w:tc>
          <w:tcPr>
            <w:tcW w:w="1134" w:type="dxa"/>
            <w:shd w:val="clear" w:color="auto" w:fill="auto"/>
            <w:noWrap/>
            <w:vAlign w:val="center"/>
            <w:hideMark/>
          </w:tcPr>
          <w:p w14:paraId="65DA7EE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1,343,919 </w:t>
            </w:r>
          </w:p>
        </w:tc>
        <w:tc>
          <w:tcPr>
            <w:tcW w:w="992" w:type="dxa"/>
            <w:shd w:val="clear" w:color="auto" w:fill="auto"/>
            <w:noWrap/>
            <w:vAlign w:val="center"/>
            <w:hideMark/>
          </w:tcPr>
          <w:p w14:paraId="0A43BBF1"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7,507 </w:t>
            </w:r>
          </w:p>
        </w:tc>
        <w:tc>
          <w:tcPr>
            <w:tcW w:w="992" w:type="dxa"/>
          </w:tcPr>
          <w:p w14:paraId="638DB35D" w14:textId="77777777" w:rsidR="00F90D1F" w:rsidRPr="009E3CF9" w:rsidRDefault="00F90D1F" w:rsidP="00F90DE2">
            <w:pPr>
              <w:pStyle w:val="142"/>
              <w:jc w:val="right"/>
              <w:rPr>
                <w:rFonts w:hAnsi="標楷體"/>
                <w:spacing w:val="-20"/>
              </w:rPr>
            </w:pPr>
            <w:r w:rsidRPr="009E3CF9">
              <w:rPr>
                <w:rFonts w:hAnsi="標楷體" w:hint="eastAsia"/>
                <w:spacing w:val="-20"/>
              </w:rPr>
              <w:t>1,351,426</w:t>
            </w:r>
          </w:p>
        </w:tc>
      </w:tr>
      <w:tr w:rsidR="00F90D1F" w:rsidRPr="009E3CF9" w14:paraId="02FA3B0F" w14:textId="77777777" w:rsidTr="00782CD4">
        <w:trPr>
          <w:trHeight w:val="324"/>
        </w:trPr>
        <w:tc>
          <w:tcPr>
            <w:tcW w:w="1985" w:type="dxa"/>
            <w:shd w:val="clear" w:color="auto" w:fill="auto"/>
            <w:noWrap/>
            <w:vAlign w:val="center"/>
            <w:hideMark/>
          </w:tcPr>
          <w:p w14:paraId="42A295D9" w14:textId="77777777" w:rsidR="00F90D1F" w:rsidRPr="009E3CF9" w:rsidRDefault="00F90D1F" w:rsidP="000C3E23">
            <w:pPr>
              <w:pStyle w:val="142"/>
              <w:rPr>
                <w:rFonts w:hAnsi="標楷體"/>
                <w:spacing w:val="-20"/>
              </w:rPr>
            </w:pPr>
            <w:r w:rsidRPr="009E3CF9">
              <w:rPr>
                <w:rFonts w:hAnsi="標楷體" w:hint="eastAsia"/>
                <w:spacing w:val="-20"/>
              </w:rPr>
              <w:t>審計部臺北市審計處</w:t>
            </w:r>
          </w:p>
        </w:tc>
        <w:tc>
          <w:tcPr>
            <w:tcW w:w="993" w:type="dxa"/>
            <w:shd w:val="clear" w:color="auto" w:fill="auto"/>
            <w:noWrap/>
            <w:vAlign w:val="center"/>
            <w:hideMark/>
          </w:tcPr>
          <w:p w14:paraId="725B817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74,630 </w:t>
            </w:r>
          </w:p>
        </w:tc>
        <w:tc>
          <w:tcPr>
            <w:tcW w:w="992" w:type="dxa"/>
            <w:shd w:val="clear" w:color="auto" w:fill="auto"/>
            <w:noWrap/>
            <w:vAlign w:val="center"/>
            <w:hideMark/>
          </w:tcPr>
          <w:p w14:paraId="3B82B80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84,572 </w:t>
            </w:r>
          </w:p>
        </w:tc>
        <w:tc>
          <w:tcPr>
            <w:tcW w:w="709" w:type="dxa"/>
            <w:shd w:val="clear" w:color="auto" w:fill="auto"/>
            <w:noWrap/>
            <w:vAlign w:val="center"/>
            <w:hideMark/>
          </w:tcPr>
          <w:p w14:paraId="20DBB47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1,102 </w:t>
            </w:r>
          </w:p>
        </w:tc>
        <w:tc>
          <w:tcPr>
            <w:tcW w:w="768" w:type="dxa"/>
            <w:shd w:val="clear" w:color="auto" w:fill="auto"/>
            <w:noWrap/>
            <w:vAlign w:val="center"/>
            <w:hideMark/>
          </w:tcPr>
          <w:p w14:paraId="27A65E9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486C2C2"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1,102 </w:t>
            </w:r>
          </w:p>
        </w:tc>
        <w:tc>
          <w:tcPr>
            <w:tcW w:w="1134" w:type="dxa"/>
            <w:shd w:val="clear" w:color="auto" w:fill="auto"/>
            <w:noWrap/>
            <w:vAlign w:val="center"/>
            <w:hideMark/>
          </w:tcPr>
          <w:p w14:paraId="30EA5D6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83,470 </w:t>
            </w:r>
          </w:p>
        </w:tc>
        <w:tc>
          <w:tcPr>
            <w:tcW w:w="992" w:type="dxa"/>
            <w:shd w:val="clear" w:color="auto" w:fill="auto"/>
            <w:noWrap/>
            <w:vAlign w:val="center"/>
            <w:hideMark/>
          </w:tcPr>
          <w:p w14:paraId="2A0DF27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204 </w:t>
            </w:r>
          </w:p>
        </w:tc>
        <w:tc>
          <w:tcPr>
            <w:tcW w:w="992" w:type="dxa"/>
          </w:tcPr>
          <w:p w14:paraId="741C767B" w14:textId="77777777" w:rsidR="00F90D1F" w:rsidRPr="009E3CF9" w:rsidRDefault="00F90D1F" w:rsidP="00F90DE2">
            <w:pPr>
              <w:pStyle w:val="142"/>
              <w:jc w:val="right"/>
              <w:rPr>
                <w:rFonts w:hAnsi="標楷體"/>
                <w:spacing w:val="-20"/>
              </w:rPr>
            </w:pPr>
            <w:r w:rsidRPr="009E3CF9">
              <w:rPr>
                <w:rFonts w:hAnsi="標楷體" w:hint="eastAsia"/>
                <w:spacing w:val="-20"/>
              </w:rPr>
              <w:t>83,674</w:t>
            </w:r>
          </w:p>
        </w:tc>
      </w:tr>
      <w:tr w:rsidR="00F90D1F" w:rsidRPr="009E3CF9" w14:paraId="2A888D22" w14:textId="77777777" w:rsidTr="00782CD4">
        <w:trPr>
          <w:trHeight w:val="324"/>
        </w:trPr>
        <w:tc>
          <w:tcPr>
            <w:tcW w:w="1985" w:type="dxa"/>
            <w:shd w:val="clear" w:color="auto" w:fill="auto"/>
            <w:noWrap/>
            <w:vAlign w:val="center"/>
            <w:hideMark/>
          </w:tcPr>
          <w:p w14:paraId="54B850FD" w14:textId="77777777" w:rsidR="00F90D1F" w:rsidRPr="009E3CF9" w:rsidRDefault="00F90D1F" w:rsidP="000C3E23">
            <w:pPr>
              <w:pStyle w:val="142"/>
              <w:rPr>
                <w:rFonts w:hAnsi="標楷體"/>
                <w:spacing w:val="-20"/>
              </w:rPr>
            </w:pPr>
            <w:r w:rsidRPr="009E3CF9">
              <w:rPr>
                <w:rFonts w:hAnsi="標楷體" w:hint="eastAsia"/>
                <w:spacing w:val="-20"/>
              </w:rPr>
              <w:t>審計部新北市審計處</w:t>
            </w:r>
          </w:p>
        </w:tc>
        <w:tc>
          <w:tcPr>
            <w:tcW w:w="993" w:type="dxa"/>
            <w:shd w:val="clear" w:color="auto" w:fill="auto"/>
            <w:noWrap/>
            <w:vAlign w:val="center"/>
            <w:hideMark/>
          </w:tcPr>
          <w:p w14:paraId="3E07F00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64,743 </w:t>
            </w:r>
          </w:p>
        </w:tc>
        <w:tc>
          <w:tcPr>
            <w:tcW w:w="992" w:type="dxa"/>
            <w:shd w:val="clear" w:color="auto" w:fill="auto"/>
            <w:noWrap/>
            <w:vAlign w:val="center"/>
            <w:hideMark/>
          </w:tcPr>
          <w:p w14:paraId="518F04AB"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70,437 </w:t>
            </w:r>
          </w:p>
        </w:tc>
        <w:tc>
          <w:tcPr>
            <w:tcW w:w="709" w:type="dxa"/>
            <w:shd w:val="clear" w:color="auto" w:fill="auto"/>
            <w:noWrap/>
            <w:vAlign w:val="center"/>
            <w:hideMark/>
          </w:tcPr>
          <w:p w14:paraId="76B2F7B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416 </w:t>
            </w:r>
          </w:p>
        </w:tc>
        <w:tc>
          <w:tcPr>
            <w:tcW w:w="768" w:type="dxa"/>
            <w:shd w:val="clear" w:color="auto" w:fill="auto"/>
            <w:noWrap/>
            <w:vAlign w:val="center"/>
            <w:hideMark/>
          </w:tcPr>
          <w:p w14:paraId="4AD5773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7A4BC6C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416 </w:t>
            </w:r>
          </w:p>
        </w:tc>
        <w:tc>
          <w:tcPr>
            <w:tcW w:w="1134" w:type="dxa"/>
            <w:shd w:val="clear" w:color="auto" w:fill="auto"/>
            <w:noWrap/>
            <w:vAlign w:val="center"/>
            <w:hideMark/>
          </w:tcPr>
          <w:p w14:paraId="4816CBC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70,021 </w:t>
            </w:r>
          </w:p>
        </w:tc>
        <w:tc>
          <w:tcPr>
            <w:tcW w:w="992" w:type="dxa"/>
            <w:shd w:val="clear" w:color="auto" w:fill="auto"/>
            <w:noWrap/>
            <w:vAlign w:val="center"/>
            <w:hideMark/>
          </w:tcPr>
          <w:p w14:paraId="2D93ECA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245 </w:t>
            </w:r>
          </w:p>
        </w:tc>
        <w:tc>
          <w:tcPr>
            <w:tcW w:w="992" w:type="dxa"/>
          </w:tcPr>
          <w:p w14:paraId="1EEAA354" w14:textId="77777777" w:rsidR="00F90D1F" w:rsidRPr="009E3CF9" w:rsidRDefault="00F90D1F" w:rsidP="00F90DE2">
            <w:pPr>
              <w:pStyle w:val="142"/>
              <w:jc w:val="right"/>
              <w:rPr>
                <w:rFonts w:hAnsi="標楷體"/>
                <w:spacing w:val="-20"/>
              </w:rPr>
            </w:pPr>
            <w:r w:rsidRPr="009E3CF9">
              <w:rPr>
                <w:rFonts w:hAnsi="標楷體" w:hint="eastAsia"/>
                <w:spacing w:val="-20"/>
              </w:rPr>
              <w:t>70,266</w:t>
            </w:r>
          </w:p>
        </w:tc>
      </w:tr>
      <w:tr w:rsidR="00F90D1F" w:rsidRPr="009E3CF9" w14:paraId="51D57099" w14:textId="77777777" w:rsidTr="00782CD4">
        <w:trPr>
          <w:trHeight w:val="324"/>
        </w:trPr>
        <w:tc>
          <w:tcPr>
            <w:tcW w:w="1985" w:type="dxa"/>
            <w:shd w:val="clear" w:color="auto" w:fill="auto"/>
            <w:noWrap/>
            <w:vAlign w:val="center"/>
            <w:hideMark/>
          </w:tcPr>
          <w:p w14:paraId="539B0CFE" w14:textId="77777777" w:rsidR="00F90D1F" w:rsidRPr="009E3CF9" w:rsidRDefault="00F90D1F" w:rsidP="000C3E23">
            <w:pPr>
              <w:pStyle w:val="142"/>
              <w:rPr>
                <w:rFonts w:hAnsi="標楷體"/>
                <w:spacing w:val="-20"/>
              </w:rPr>
            </w:pPr>
            <w:r w:rsidRPr="009E3CF9">
              <w:rPr>
                <w:rFonts w:hAnsi="標楷體" w:hint="eastAsia"/>
                <w:spacing w:val="-20"/>
              </w:rPr>
              <w:t>審計部桃園市審計處</w:t>
            </w:r>
          </w:p>
        </w:tc>
        <w:tc>
          <w:tcPr>
            <w:tcW w:w="993" w:type="dxa"/>
            <w:shd w:val="clear" w:color="auto" w:fill="auto"/>
            <w:noWrap/>
            <w:vAlign w:val="center"/>
            <w:hideMark/>
          </w:tcPr>
          <w:p w14:paraId="7E4E5C9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59,196 </w:t>
            </w:r>
          </w:p>
        </w:tc>
        <w:tc>
          <w:tcPr>
            <w:tcW w:w="992" w:type="dxa"/>
            <w:shd w:val="clear" w:color="auto" w:fill="auto"/>
            <w:noWrap/>
            <w:vAlign w:val="center"/>
            <w:hideMark/>
          </w:tcPr>
          <w:p w14:paraId="1F42F16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66,474 </w:t>
            </w:r>
          </w:p>
        </w:tc>
        <w:tc>
          <w:tcPr>
            <w:tcW w:w="709" w:type="dxa"/>
            <w:shd w:val="clear" w:color="auto" w:fill="auto"/>
            <w:noWrap/>
            <w:vAlign w:val="center"/>
            <w:hideMark/>
          </w:tcPr>
          <w:p w14:paraId="663419F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701 </w:t>
            </w:r>
          </w:p>
        </w:tc>
        <w:tc>
          <w:tcPr>
            <w:tcW w:w="768" w:type="dxa"/>
            <w:shd w:val="clear" w:color="auto" w:fill="auto"/>
            <w:noWrap/>
            <w:vAlign w:val="center"/>
            <w:hideMark/>
          </w:tcPr>
          <w:p w14:paraId="77D5FEBC"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679A6DDA"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701 </w:t>
            </w:r>
          </w:p>
        </w:tc>
        <w:tc>
          <w:tcPr>
            <w:tcW w:w="1134" w:type="dxa"/>
            <w:shd w:val="clear" w:color="auto" w:fill="auto"/>
            <w:noWrap/>
            <w:vAlign w:val="center"/>
            <w:hideMark/>
          </w:tcPr>
          <w:p w14:paraId="2A75324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65,773 </w:t>
            </w:r>
          </w:p>
        </w:tc>
        <w:tc>
          <w:tcPr>
            <w:tcW w:w="992" w:type="dxa"/>
            <w:shd w:val="clear" w:color="auto" w:fill="auto"/>
            <w:noWrap/>
            <w:vAlign w:val="center"/>
            <w:hideMark/>
          </w:tcPr>
          <w:p w14:paraId="6D162E0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132 </w:t>
            </w:r>
          </w:p>
        </w:tc>
        <w:tc>
          <w:tcPr>
            <w:tcW w:w="992" w:type="dxa"/>
          </w:tcPr>
          <w:p w14:paraId="06F0756C" w14:textId="77777777" w:rsidR="00F90D1F" w:rsidRPr="009E3CF9" w:rsidRDefault="00F90D1F" w:rsidP="00F90DE2">
            <w:pPr>
              <w:pStyle w:val="142"/>
              <w:jc w:val="right"/>
              <w:rPr>
                <w:rFonts w:hAnsi="標楷體"/>
                <w:spacing w:val="-20"/>
              </w:rPr>
            </w:pPr>
            <w:r w:rsidRPr="009E3CF9">
              <w:rPr>
                <w:rFonts w:hAnsi="標楷體" w:hint="eastAsia"/>
                <w:spacing w:val="-20"/>
              </w:rPr>
              <w:t>65,905</w:t>
            </w:r>
          </w:p>
        </w:tc>
      </w:tr>
      <w:tr w:rsidR="00F90D1F" w:rsidRPr="009E3CF9" w14:paraId="22AB0FBF" w14:textId="77777777" w:rsidTr="00782CD4">
        <w:trPr>
          <w:trHeight w:val="324"/>
        </w:trPr>
        <w:tc>
          <w:tcPr>
            <w:tcW w:w="1985" w:type="dxa"/>
            <w:shd w:val="clear" w:color="auto" w:fill="auto"/>
            <w:noWrap/>
            <w:vAlign w:val="center"/>
            <w:hideMark/>
          </w:tcPr>
          <w:p w14:paraId="044D788D" w14:textId="77777777" w:rsidR="00F90D1F" w:rsidRPr="009E3CF9" w:rsidRDefault="00F90D1F" w:rsidP="000C3E23">
            <w:pPr>
              <w:pStyle w:val="142"/>
              <w:rPr>
                <w:rFonts w:hAnsi="標楷體"/>
                <w:spacing w:val="-20"/>
              </w:rPr>
            </w:pPr>
            <w:r w:rsidRPr="009E3CF9">
              <w:rPr>
                <w:rFonts w:hAnsi="標楷體" w:hint="eastAsia"/>
                <w:spacing w:val="-20"/>
              </w:rPr>
              <w:t>審計部臺中市審計處</w:t>
            </w:r>
          </w:p>
        </w:tc>
        <w:tc>
          <w:tcPr>
            <w:tcW w:w="993" w:type="dxa"/>
            <w:shd w:val="clear" w:color="auto" w:fill="auto"/>
            <w:noWrap/>
            <w:vAlign w:val="center"/>
            <w:hideMark/>
          </w:tcPr>
          <w:p w14:paraId="2B1659F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62,827 </w:t>
            </w:r>
          </w:p>
        </w:tc>
        <w:tc>
          <w:tcPr>
            <w:tcW w:w="992" w:type="dxa"/>
            <w:shd w:val="clear" w:color="auto" w:fill="auto"/>
            <w:noWrap/>
            <w:vAlign w:val="center"/>
            <w:hideMark/>
          </w:tcPr>
          <w:p w14:paraId="1386410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73,990 </w:t>
            </w:r>
          </w:p>
        </w:tc>
        <w:tc>
          <w:tcPr>
            <w:tcW w:w="709" w:type="dxa"/>
            <w:shd w:val="clear" w:color="auto" w:fill="auto"/>
            <w:noWrap/>
            <w:vAlign w:val="center"/>
            <w:hideMark/>
          </w:tcPr>
          <w:p w14:paraId="2079A3C1"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805 </w:t>
            </w:r>
          </w:p>
        </w:tc>
        <w:tc>
          <w:tcPr>
            <w:tcW w:w="768" w:type="dxa"/>
            <w:shd w:val="clear" w:color="auto" w:fill="auto"/>
            <w:noWrap/>
            <w:vAlign w:val="center"/>
            <w:hideMark/>
          </w:tcPr>
          <w:p w14:paraId="758BE06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122CBF9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805 </w:t>
            </w:r>
          </w:p>
        </w:tc>
        <w:tc>
          <w:tcPr>
            <w:tcW w:w="1134" w:type="dxa"/>
            <w:shd w:val="clear" w:color="auto" w:fill="auto"/>
            <w:noWrap/>
            <w:vAlign w:val="center"/>
            <w:hideMark/>
          </w:tcPr>
          <w:p w14:paraId="59BEB42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73,185 </w:t>
            </w:r>
          </w:p>
        </w:tc>
        <w:tc>
          <w:tcPr>
            <w:tcW w:w="992" w:type="dxa"/>
            <w:shd w:val="clear" w:color="auto" w:fill="auto"/>
            <w:noWrap/>
            <w:vAlign w:val="center"/>
            <w:hideMark/>
          </w:tcPr>
          <w:p w14:paraId="04134EF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161 </w:t>
            </w:r>
          </w:p>
        </w:tc>
        <w:tc>
          <w:tcPr>
            <w:tcW w:w="992" w:type="dxa"/>
          </w:tcPr>
          <w:p w14:paraId="73C9E034" w14:textId="77777777" w:rsidR="00F90D1F" w:rsidRPr="009E3CF9" w:rsidRDefault="00F90D1F" w:rsidP="00F90DE2">
            <w:pPr>
              <w:pStyle w:val="142"/>
              <w:jc w:val="right"/>
              <w:rPr>
                <w:rFonts w:hAnsi="標楷體"/>
                <w:spacing w:val="-20"/>
              </w:rPr>
            </w:pPr>
            <w:r w:rsidRPr="009E3CF9">
              <w:rPr>
                <w:rFonts w:hAnsi="標楷體" w:hint="eastAsia"/>
                <w:spacing w:val="-20"/>
              </w:rPr>
              <w:t>73,346</w:t>
            </w:r>
          </w:p>
        </w:tc>
      </w:tr>
      <w:tr w:rsidR="00F90D1F" w:rsidRPr="009E3CF9" w14:paraId="30817164" w14:textId="77777777" w:rsidTr="00782CD4">
        <w:trPr>
          <w:trHeight w:val="324"/>
        </w:trPr>
        <w:tc>
          <w:tcPr>
            <w:tcW w:w="1985" w:type="dxa"/>
            <w:shd w:val="clear" w:color="auto" w:fill="auto"/>
            <w:noWrap/>
            <w:vAlign w:val="center"/>
            <w:hideMark/>
          </w:tcPr>
          <w:p w14:paraId="1787D8BF" w14:textId="77777777" w:rsidR="00F90D1F" w:rsidRPr="009E3CF9" w:rsidRDefault="00F90D1F" w:rsidP="000C3E23">
            <w:pPr>
              <w:pStyle w:val="142"/>
              <w:rPr>
                <w:rFonts w:hAnsi="標楷體"/>
                <w:spacing w:val="-20"/>
              </w:rPr>
            </w:pPr>
            <w:r w:rsidRPr="009E3CF9">
              <w:rPr>
                <w:rFonts w:hAnsi="標楷體" w:hint="eastAsia"/>
                <w:spacing w:val="-20"/>
              </w:rPr>
              <w:t>審計部臺南市審計處</w:t>
            </w:r>
          </w:p>
        </w:tc>
        <w:tc>
          <w:tcPr>
            <w:tcW w:w="993" w:type="dxa"/>
            <w:shd w:val="clear" w:color="auto" w:fill="auto"/>
            <w:noWrap/>
            <w:vAlign w:val="center"/>
            <w:hideMark/>
          </w:tcPr>
          <w:p w14:paraId="5192E05E"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71,841 </w:t>
            </w:r>
          </w:p>
        </w:tc>
        <w:tc>
          <w:tcPr>
            <w:tcW w:w="992" w:type="dxa"/>
            <w:shd w:val="clear" w:color="auto" w:fill="auto"/>
            <w:noWrap/>
            <w:vAlign w:val="center"/>
            <w:hideMark/>
          </w:tcPr>
          <w:p w14:paraId="0AB64CD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69,126 </w:t>
            </w:r>
          </w:p>
        </w:tc>
        <w:tc>
          <w:tcPr>
            <w:tcW w:w="709" w:type="dxa"/>
            <w:shd w:val="clear" w:color="auto" w:fill="auto"/>
            <w:noWrap/>
            <w:vAlign w:val="center"/>
            <w:hideMark/>
          </w:tcPr>
          <w:p w14:paraId="0EAEB40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430 </w:t>
            </w:r>
          </w:p>
        </w:tc>
        <w:tc>
          <w:tcPr>
            <w:tcW w:w="768" w:type="dxa"/>
            <w:shd w:val="clear" w:color="auto" w:fill="auto"/>
            <w:noWrap/>
            <w:vAlign w:val="center"/>
            <w:hideMark/>
          </w:tcPr>
          <w:p w14:paraId="5F3CC41C"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93C4B0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430 </w:t>
            </w:r>
          </w:p>
        </w:tc>
        <w:tc>
          <w:tcPr>
            <w:tcW w:w="1134" w:type="dxa"/>
            <w:shd w:val="clear" w:color="auto" w:fill="auto"/>
            <w:noWrap/>
            <w:vAlign w:val="center"/>
            <w:hideMark/>
          </w:tcPr>
          <w:p w14:paraId="591711C0"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68,696 </w:t>
            </w:r>
          </w:p>
        </w:tc>
        <w:tc>
          <w:tcPr>
            <w:tcW w:w="992" w:type="dxa"/>
            <w:shd w:val="clear" w:color="auto" w:fill="auto"/>
            <w:noWrap/>
            <w:vAlign w:val="center"/>
            <w:hideMark/>
          </w:tcPr>
          <w:p w14:paraId="6510D42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217 </w:t>
            </w:r>
          </w:p>
        </w:tc>
        <w:tc>
          <w:tcPr>
            <w:tcW w:w="992" w:type="dxa"/>
          </w:tcPr>
          <w:p w14:paraId="51A7E177" w14:textId="77777777" w:rsidR="00F90D1F" w:rsidRPr="009E3CF9" w:rsidRDefault="00F90D1F" w:rsidP="00F90DE2">
            <w:pPr>
              <w:pStyle w:val="142"/>
              <w:jc w:val="right"/>
              <w:rPr>
                <w:rFonts w:hAnsi="標楷體"/>
                <w:spacing w:val="-20"/>
              </w:rPr>
            </w:pPr>
            <w:r w:rsidRPr="009E3CF9">
              <w:rPr>
                <w:rFonts w:hAnsi="標楷體" w:hint="eastAsia"/>
                <w:spacing w:val="-20"/>
              </w:rPr>
              <w:t>68,913</w:t>
            </w:r>
          </w:p>
        </w:tc>
      </w:tr>
      <w:tr w:rsidR="00F90D1F" w:rsidRPr="009E3CF9" w14:paraId="033B6F29" w14:textId="77777777" w:rsidTr="00782CD4">
        <w:trPr>
          <w:trHeight w:val="324"/>
        </w:trPr>
        <w:tc>
          <w:tcPr>
            <w:tcW w:w="1985" w:type="dxa"/>
            <w:shd w:val="clear" w:color="auto" w:fill="auto"/>
            <w:noWrap/>
            <w:vAlign w:val="center"/>
            <w:hideMark/>
          </w:tcPr>
          <w:p w14:paraId="70E7D707" w14:textId="77777777" w:rsidR="00F90D1F" w:rsidRPr="009E3CF9" w:rsidRDefault="00F90D1F" w:rsidP="000C3E23">
            <w:pPr>
              <w:pStyle w:val="142"/>
              <w:rPr>
                <w:rFonts w:hAnsi="標楷體"/>
                <w:spacing w:val="-20"/>
              </w:rPr>
            </w:pPr>
            <w:r w:rsidRPr="009E3CF9">
              <w:rPr>
                <w:rFonts w:hAnsi="標楷體" w:hint="eastAsia"/>
                <w:spacing w:val="-20"/>
              </w:rPr>
              <w:t>審計部高雄市審計處</w:t>
            </w:r>
          </w:p>
        </w:tc>
        <w:tc>
          <w:tcPr>
            <w:tcW w:w="993" w:type="dxa"/>
            <w:shd w:val="clear" w:color="auto" w:fill="auto"/>
            <w:noWrap/>
            <w:vAlign w:val="center"/>
            <w:hideMark/>
          </w:tcPr>
          <w:p w14:paraId="09310F3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73,948 </w:t>
            </w:r>
          </w:p>
        </w:tc>
        <w:tc>
          <w:tcPr>
            <w:tcW w:w="992" w:type="dxa"/>
            <w:shd w:val="clear" w:color="auto" w:fill="auto"/>
            <w:noWrap/>
            <w:vAlign w:val="center"/>
            <w:hideMark/>
          </w:tcPr>
          <w:p w14:paraId="3A22A65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83,350 </w:t>
            </w:r>
          </w:p>
        </w:tc>
        <w:tc>
          <w:tcPr>
            <w:tcW w:w="709" w:type="dxa"/>
            <w:shd w:val="clear" w:color="auto" w:fill="auto"/>
            <w:noWrap/>
            <w:vAlign w:val="center"/>
            <w:hideMark/>
          </w:tcPr>
          <w:p w14:paraId="5E54829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745 </w:t>
            </w:r>
          </w:p>
        </w:tc>
        <w:tc>
          <w:tcPr>
            <w:tcW w:w="768" w:type="dxa"/>
            <w:shd w:val="clear" w:color="auto" w:fill="auto"/>
            <w:noWrap/>
            <w:vAlign w:val="center"/>
            <w:hideMark/>
          </w:tcPr>
          <w:p w14:paraId="6B22C806"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0 </w:t>
            </w:r>
          </w:p>
        </w:tc>
        <w:tc>
          <w:tcPr>
            <w:tcW w:w="791" w:type="dxa"/>
            <w:shd w:val="clear" w:color="auto" w:fill="auto"/>
            <w:noWrap/>
            <w:vAlign w:val="center"/>
            <w:hideMark/>
          </w:tcPr>
          <w:p w14:paraId="306080F9"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745 </w:t>
            </w:r>
          </w:p>
        </w:tc>
        <w:tc>
          <w:tcPr>
            <w:tcW w:w="1134" w:type="dxa"/>
            <w:shd w:val="clear" w:color="auto" w:fill="auto"/>
            <w:noWrap/>
            <w:vAlign w:val="center"/>
            <w:hideMark/>
          </w:tcPr>
          <w:p w14:paraId="01408E6D"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82,605 </w:t>
            </w:r>
          </w:p>
        </w:tc>
        <w:tc>
          <w:tcPr>
            <w:tcW w:w="992" w:type="dxa"/>
            <w:shd w:val="clear" w:color="auto" w:fill="auto"/>
            <w:noWrap/>
            <w:vAlign w:val="center"/>
            <w:hideMark/>
          </w:tcPr>
          <w:p w14:paraId="24A4A764"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204 </w:t>
            </w:r>
          </w:p>
        </w:tc>
        <w:tc>
          <w:tcPr>
            <w:tcW w:w="992" w:type="dxa"/>
          </w:tcPr>
          <w:p w14:paraId="5BB67F38" w14:textId="77777777" w:rsidR="00F90D1F" w:rsidRPr="009E3CF9" w:rsidRDefault="00F90D1F" w:rsidP="00F90DE2">
            <w:pPr>
              <w:pStyle w:val="142"/>
              <w:jc w:val="right"/>
              <w:rPr>
                <w:rFonts w:hAnsi="標楷體"/>
                <w:spacing w:val="-20"/>
              </w:rPr>
            </w:pPr>
            <w:r w:rsidRPr="009E3CF9">
              <w:rPr>
                <w:rFonts w:hAnsi="標楷體" w:hint="eastAsia"/>
                <w:spacing w:val="-20"/>
              </w:rPr>
              <w:t>82,809</w:t>
            </w:r>
          </w:p>
        </w:tc>
      </w:tr>
      <w:tr w:rsidR="00F90D1F" w:rsidRPr="009E3CF9" w14:paraId="194DA546" w14:textId="77777777" w:rsidTr="00782CD4">
        <w:trPr>
          <w:trHeight w:val="324"/>
        </w:trPr>
        <w:tc>
          <w:tcPr>
            <w:tcW w:w="1985" w:type="dxa"/>
            <w:shd w:val="clear" w:color="auto" w:fill="auto"/>
            <w:noWrap/>
            <w:vAlign w:val="center"/>
            <w:hideMark/>
          </w:tcPr>
          <w:p w14:paraId="1A243198" w14:textId="77777777" w:rsidR="00F90D1F" w:rsidRPr="009E3CF9" w:rsidRDefault="00F90D1F" w:rsidP="000C3E23">
            <w:pPr>
              <w:pStyle w:val="142"/>
              <w:rPr>
                <w:rFonts w:hAnsi="標楷體"/>
                <w:spacing w:val="-20"/>
              </w:rPr>
            </w:pPr>
            <w:r w:rsidRPr="009E3CF9">
              <w:rPr>
                <w:rFonts w:hAnsi="標楷體" w:hint="eastAsia"/>
                <w:spacing w:val="-20"/>
              </w:rPr>
              <w:t>合計</w:t>
            </w:r>
          </w:p>
        </w:tc>
        <w:tc>
          <w:tcPr>
            <w:tcW w:w="993" w:type="dxa"/>
            <w:shd w:val="clear" w:color="auto" w:fill="auto"/>
            <w:noWrap/>
            <w:vAlign w:val="center"/>
            <w:hideMark/>
          </w:tcPr>
          <w:p w14:paraId="798F4273"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2,708,729 </w:t>
            </w:r>
          </w:p>
        </w:tc>
        <w:tc>
          <w:tcPr>
            <w:tcW w:w="992" w:type="dxa"/>
            <w:shd w:val="clear" w:color="auto" w:fill="auto"/>
            <w:noWrap/>
            <w:vAlign w:val="center"/>
            <w:hideMark/>
          </w:tcPr>
          <w:p w14:paraId="07F5296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2,906,223 </w:t>
            </w:r>
          </w:p>
        </w:tc>
        <w:tc>
          <w:tcPr>
            <w:tcW w:w="709" w:type="dxa"/>
            <w:shd w:val="clear" w:color="auto" w:fill="auto"/>
            <w:noWrap/>
            <w:vAlign w:val="center"/>
            <w:hideMark/>
          </w:tcPr>
          <w:p w14:paraId="6341C5A8"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54,629 </w:t>
            </w:r>
          </w:p>
        </w:tc>
        <w:tc>
          <w:tcPr>
            <w:tcW w:w="768" w:type="dxa"/>
            <w:shd w:val="clear" w:color="auto" w:fill="auto"/>
            <w:noWrap/>
            <w:vAlign w:val="center"/>
            <w:hideMark/>
          </w:tcPr>
          <w:p w14:paraId="6D48A02F"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230,242 </w:t>
            </w:r>
          </w:p>
        </w:tc>
        <w:tc>
          <w:tcPr>
            <w:tcW w:w="791" w:type="dxa"/>
            <w:shd w:val="clear" w:color="auto" w:fill="auto"/>
            <w:noWrap/>
            <w:vAlign w:val="center"/>
            <w:hideMark/>
          </w:tcPr>
          <w:p w14:paraId="1636295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284,871 </w:t>
            </w:r>
          </w:p>
        </w:tc>
        <w:tc>
          <w:tcPr>
            <w:tcW w:w="1134" w:type="dxa"/>
            <w:shd w:val="clear" w:color="auto" w:fill="auto"/>
            <w:noWrap/>
            <w:vAlign w:val="center"/>
            <w:hideMark/>
          </w:tcPr>
          <w:p w14:paraId="36DC57E7"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2,621,352 </w:t>
            </w:r>
          </w:p>
        </w:tc>
        <w:tc>
          <w:tcPr>
            <w:tcW w:w="992" w:type="dxa"/>
            <w:shd w:val="clear" w:color="auto" w:fill="auto"/>
            <w:noWrap/>
            <w:vAlign w:val="center"/>
            <w:hideMark/>
          </w:tcPr>
          <w:p w14:paraId="3E251155" w14:textId="77777777" w:rsidR="00F90D1F" w:rsidRPr="009E3CF9" w:rsidRDefault="00F90D1F" w:rsidP="00F90DE2">
            <w:pPr>
              <w:pStyle w:val="142"/>
              <w:jc w:val="right"/>
              <w:rPr>
                <w:rFonts w:hAnsi="標楷體"/>
                <w:spacing w:val="-20"/>
              </w:rPr>
            </w:pPr>
            <w:r w:rsidRPr="009E3CF9">
              <w:rPr>
                <w:rFonts w:hAnsi="標楷體" w:hint="eastAsia"/>
                <w:spacing w:val="-20"/>
              </w:rPr>
              <w:t xml:space="preserve">86,296 </w:t>
            </w:r>
          </w:p>
        </w:tc>
        <w:tc>
          <w:tcPr>
            <w:tcW w:w="992" w:type="dxa"/>
          </w:tcPr>
          <w:p w14:paraId="2F16D09B" w14:textId="77777777" w:rsidR="00F90D1F" w:rsidRPr="009E3CF9" w:rsidRDefault="00F90D1F" w:rsidP="00F90DE2">
            <w:pPr>
              <w:pStyle w:val="142"/>
              <w:jc w:val="right"/>
              <w:rPr>
                <w:rFonts w:hAnsi="標楷體"/>
                <w:spacing w:val="-20"/>
              </w:rPr>
            </w:pPr>
            <w:r w:rsidRPr="009E3CF9">
              <w:rPr>
                <w:rFonts w:hAnsi="標楷體" w:hint="eastAsia"/>
                <w:spacing w:val="-20"/>
              </w:rPr>
              <w:t>2,707,648</w:t>
            </w:r>
          </w:p>
        </w:tc>
      </w:tr>
    </w:tbl>
    <w:p w14:paraId="52CA3589" w14:textId="77777777" w:rsidR="00F90D1F" w:rsidRPr="009E3CF9" w:rsidRDefault="00F90D1F" w:rsidP="00307ED4">
      <w:pPr>
        <w:pStyle w:val="142"/>
        <w:ind w:leftChars="-300" w:left="354" w:hangingChars="495" w:hanging="1204"/>
        <w:rPr>
          <w:rFonts w:hAnsi="標楷體"/>
        </w:rPr>
      </w:pPr>
      <w:r w:rsidRPr="009E3CF9">
        <w:rPr>
          <w:rFonts w:hAnsi="標楷體" w:hint="eastAsia"/>
        </w:rPr>
        <w:t>說    明：表內指定刪減數=預算刪減數-通案刪減數；另表內追加預算數均為114年度預算案刪減數之回編金額。</w:t>
      </w:r>
    </w:p>
    <w:p w14:paraId="3274B112" w14:textId="77777777" w:rsidR="00F90D1F" w:rsidRPr="009E3CF9" w:rsidRDefault="00F90D1F" w:rsidP="00307ED4">
      <w:pPr>
        <w:pStyle w:val="142"/>
        <w:ind w:leftChars="-300" w:left="354" w:hangingChars="495" w:hanging="1204"/>
        <w:rPr>
          <w:rFonts w:hAnsi="標楷體"/>
        </w:rPr>
      </w:pPr>
      <w:r w:rsidRPr="009E3CF9">
        <w:rPr>
          <w:rFonts w:hAnsi="標楷體" w:hint="eastAsia"/>
        </w:rPr>
        <w:t>資料來源：114年度中央政府總預算追加預算案、監察院、審計部及其所屬。本中心整理。</w:t>
      </w:r>
    </w:p>
    <w:p w14:paraId="41B9D362" w14:textId="77777777" w:rsidR="00F90D1F" w:rsidRPr="009E3CF9" w:rsidRDefault="00F90D1F" w:rsidP="004B4278">
      <w:pPr>
        <w:pStyle w:val="a4"/>
        <w:ind w:left="567" w:hanging="567"/>
        <w:rPr>
          <w:rFonts w:hAnsi="標楷體"/>
        </w:rPr>
      </w:pPr>
    </w:p>
    <w:p w14:paraId="10EF3A42" w14:textId="77777777" w:rsidR="00F90D1F" w:rsidRPr="009E3CF9" w:rsidRDefault="00F90D1F" w:rsidP="004B4278">
      <w:pPr>
        <w:pStyle w:val="a4"/>
        <w:ind w:left="567" w:hanging="567"/>
        <w:rPr>
          <w:rFonts w:hAnsi="標楷體"/>
        </w:rPr>
      </w:pPr>
      <w:r w:rsidRPr="009E3CF9">
        <w:rPr>
          <w:rFonts w:hAnsi="標楷體" w:hint="eastAsia"/>
        </w:rPr>
        <w:t>一、監察院本次追加預算之整體回編率近三成，部分業務計畫達五成以上，允宜本撙節及效益性原則核實編列所需預算，俾節省公帑及提升經費運用效益</w:t>
      </w:r>
    </w:p>
    <w:p w14:paraId="449ABFC8" w14:textId="77777777" w:rsidR="00F90D1F" w:rsidRPr="009E3CF9" w:rsidRDefault="00F90D1F" w:rsidP="004B4278">
      <w:pPr>
        <w:ind w:left="566" w:firstLine="566"/>
        <w:rPr>
          <w:rFonts w:hAnsi="標楷體"/>
        </w:rPr>
      </w:pPr>
      <w:bookmarkStart w:id="4" w:name="_Hlk206496109"/>
      <w:r w:rsidRPr="009E3CF9">
        <w:rPr>
          <w:rFonts w:hAnsi="標楷體" w:hint="eastAsia"/>
        </w:rPr>
        <w:t>監察院於114年度中央政府總預算追加預算案</w:t>
      </w:r>
      <w:bookmarkEnd w:id="4"/>
      <w:r w:rsidRPr="009E3CF9">
        <w:rPr>
          <w:rFonts w:hAnsi="標楷體" w:hint="eastAsia"/>
        </w:rPr>
        <w:t>追加「一般行政」、「議事業務」、「調查巡查業務」、「財產申報業務」、「國家人權業務」、「一般建築及設備」等業務計畫經費共計</w:t>
      </w:r>
      <w:bookmarkStart w:id="5" w:name="_Hlk206529250"/>
      <w:r w:rsidRPr="009E3CF9">
        <w:rPr>
          <w:rFonts w:hAnsi="標楷體" w:hint="eastAsia"/>
        </w:rPr>
        <w:t>7</w:t>
      </w:r>
      <w:r w:rsidRPr="009E3CF9">
        <w:rPr>
          <w:rFonts w:hAnsi="標楷體"/>
        </w:rPr>
        <w:t>,</w:t>
      </w:r>
      <w:r w:rsidRPr="009E3CF9">
        <w:rPr>
          <w:rFonts w:hAnsi="標楷體" w:hint="eastAsia"/>
        </w:rPr>
        <w:t>762萬6千元</w:t>
      </w:r>
      <w:bookmarkEnd w:id="5"/>
      <w:r w:rsidRPr="009E3CF9">
        <w:rPr>
          <w:rFonts w:hAnsi="標楷體" w:hint="eastAsia"/>
        </w:rPr>
        <w:t>，包括「業務費」6</w:t>
      </w:r>
      <w:r w:rsidRPr="009E3CF9">
        <w:rPr>
          <w:rFonts w:hAnsi="標楷體"/>
        </w:rPr>
        <w:t>,</w:t>
      </w:r>
      <w:r w:rsidRPr="009E3CF9">
        <w:rPr>
          <w:rFonts w:hAnsi="標楷體" w:hint="eastAsia"/>
        </w:rPr>
        <w:t>034萬6千元及「設備及投資」1</w:t>
      </w:r>
      <w:r w:rsidRPr="009E3CF9">
        <w:rPr>
          <w:rFonts w:hAnsi="標楷體"/>
        </w:rPr>
        <w:t>,</w:t>
      </w:r>
      <w:r w:rsidRPr="009E3CF9">
        <w:rPr>
          <w:rFonts w:hAnsi="標楷體" w:hint="eastAsia"/>
        </w:rPr>
        <w:t>728萬元，用以辦理該院所需水電、通訊、房屋建築養護、文具紙張、稅捐、</w:t>
      </w:r>
      <w:r w:rsidRPr="009E3CF9">
        <w:rPr>
          <w:rFonts w:hAnsi="標楷體" w:hint="eastAsia"/>
        </w:rPr>
        <w:lastRenderedPageBreak/>
        <w:t>印製公報及員工健康檢查等業務</w:t>
      </w:r>
      <w:r w:rsidRPr="009E3CF9">
        <w:rPr>
          <w:rStyle w:val="afb"/>
          <w:rFonts w:hAnsi="標楷體"/>
        </w:rPr>
        <w:footnoteReference w:id="3"/>
      </w:r>
      <w:r w:rsidRPr="009E3CF9">
        <w:rPr>
          <w:rFonts w:hAnsi="標楷體" w:hint="eastAsia"/>
        </w:rPr>
        <w:t>。經查：</w:t>
      </w:r>
    </w:p>
    <w:p w14:paraId="7FBC3245" w14:textId="77777777" w:rsidR="00F90D1F" w:rsidRPr="009E3CF9" w:rsidRDefault="00F90D1F" w:rsidP="004B4278">
      <w:pPr>
        <w:pStyle w:val="a6"/>
        <w:ind w:left="849" w:hanging="283"/>
        <w:rPr>
          <w:rFonts w:hAnsi="標楷體"/>
          <w:b/>
        </w:rPr>
      </w:pPr>
      <w:r w:rsidRPr="009E3CF9">
        <w:rPr>
          <w:rFonts w:hAnsi="標楷體" w:hint="eastAsia"/>
          <w:b/>
        </w:rPr>
        <w:t>(一)監察院本次追加預算之整體回編率近三成，其中有部分業務計畫達五成以上</w:t>
      </w:r>
    </w:p>
    <w:p w14:paraId="71E1805E" w14:textId="77777777" w:rsidR="00F90D1F" w:rsidRPr="009E3CF9" w:rsidRDefault="00F90D1F" w:rsidP="004B4278">
      <w:pPr>
        <w:pStyle w:val="21"/>
        <w:ind w:left="850" w:firstLine="566"/>
        <w:rPr>
          <w:rFonts w:hAnsi="標楷體"/>
        </w:rPr>
      </w:pPr>
      <w:r w:rsidRPr="009E3CF9">
        <w:rPr>
          <w:rFonts w:hAnsi="標楷體" w:hint="eastAsia"/>
        </w:rPr>
        <w:t>監察院114年度單位預算案經本院刪減數為2億6</w:t>
      </w:r>
      <w:r w:rsidRPr="009E3CF9">
        <w:rPr>
          <w:rFonts w:hAnsi="標楷體"/>
        </w:rPr>
        <w:t>,</w:t>
      </w:r>
      <w:r w:rsidRPr="009E3CF9">
        <w:rPr>
          <w:rFonts w:hAnsi="標楷體" w:hint="eastAsia"/>
        </w:rPr>
        <w:t>343萬6千元，其中於本次追加預算回編金額為7</w:t>
      </w:r>
      <w:r w:rsidRPr="009E3CF9">
        <w:rPr>
          <w:rFonts w:hAnsi="標楷體"/>
        </w:rPr>
        <w:t>,</w:t>
      </w:r>
      <w:r w:rsidRPr="009E3CF9">
        <w:rPr>
          <w:rFonts w:hAnsi="標楷體" w:hint="eastAsia"/>
        </w:rPr>
        <w:t>762萬6千元，整體回編率近三成(29.47%)；再就各項業務計畫以觀，該院「一般行政」及「一般建築及設備」業務計畫之回編率達五成以上，</w:t>
      </w:r>
      <w:r w:rsidRPr="009E3CF9">
        <w:rPr>
          <w:rFonts w:hAnsi="標楷體" w:hint="eastAsia"/>
        </w:rPr>
        <w:lastRenderedPageBreak/>
        <w:t>分別為53.62%及80.37%(詳表1)。</w:t>
      </w:r>
    </w:p>
    <w:p w14:paraId="7306875D" w14:textId="77777777" w:rsidR="00F90D1F" w:rsidRPr="009E3CF9" w:rsidRDefault="00F90D1F" w:rsidP="00C65C17">
      <w:pPr>
        <w:pStyle w:val="200"/>
        <w:rPr>
          <w:rFonts w:hAnsi="標楷體"/>
          <w:b/>
          <w:bCs/>
          <w:sz w:val="28"/>
        </w:rPr>
      </w:pPr>
      <w:r w:rsidRPr="009E3CF9">
        <w:rPr>
          <w:rFonts w:hAnsi="標楷體" w:hint="eastAsia"/>
          <w:b/>
          <w:bCs/>
          <w:sz w:val="28"/>
        </w:rPr>
        <w:t>表1  監察院114年度追加預算案之回編預算刪減數情形表</w:t>
      </w:r>
    </w:p>
    <w:p w14:paraId="5C83E64E" w14:textId="77777777" w:rsidR="00F90D1F" w:rsidRPr="009E3CF9" w:rsidRDefault="00F90D1F" w:rsidP="00C65C17">
      <w:pPr>
        <w:pStyle w:val="200"/>
        <w:spacing w:line="300" w:lineRule="exact"/>
        <w:jc w:val="right"/>
        <w:rPr>
          <w:rFonts w:hAnsi="標楷體"/>
        </w:rPr>
      </w:pPr>
      <w:r w:rsidRPr="009E3CF9">
        <w:rPr>
          <w:rFonts w:hAnsi="標楷體" w:hint="eastAsia"/>
        </w:rPr>
        <w:t>單位：新臺幣千元；%</w:t>
      </w:r>
    </w:p>
    <w:tbl>
      <w:tblPr>
        <w:tblW w:w="8497"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838"/>
        <w:gridCol w:w="1151"/>
        <w:gridCol w:w="913"/>
        <w:gridCol w:w="1276"/>
        <w:gridCol w:w="851"/>
        <w:gridCol w:w="709"/>
        <w:gridCol w:w="850"/>
        <w:gridCol w:w="909"/>
      </w:tblGrid>
      <w:tr w:rsidR="00F90D1F" w:rsidRPr="009E3CF9" w14:paraId="3614209C" w14:textId="77777777" w:rsidTr="00C65C17">
        <w:trPr>
          <w:trHeight w:val="468"/>
          <w:tblHeader/>
        </w:trPr>
        <w:tc>
          <w:tcPr>
            <w:tcW w:w="1838" w:type="dxa"/>
            <w:vMerge w:val="restart"/>
            <w:shd w:val="clear" w:color="auto" w:fill="auto"/>
            <w:vAlign w:val="center"/>
            <w:hideMark/>
          </w:tcPr>
          <w:p w14:paraId="4B27315A" w14:textId="77777777" w:rsidR="00F90D1F" w:rsidRPr="009E3CF9" w:rsidRDefault="00F90D1F" w:rsidP="00C65C17">
            <w:pPr>
              <w:pStyle w:val="142"/>
              <w:jc w:val="center"/>
              <w:rPr>
                <w:rFonts w:hAnsi="標楷體"/>
                <w:b/>
                <w:bCs/>
              </w:rPr>
            </w:pPr>
            <w:r w:rsidRPr="009E3CF9">
              <w:rPr>
                <w:rFonts w:hAnsi="標楷體" w:hint="eastAsia"/>
                <w:b/>
                <w:bCs/>
              </w:rPr>
              <w:t>業務計畫名稱</w:t>
            </w:r>
          </w:p>
        </w:tc>
        <w:tc>
          <w:tcPr>
            <w:tcW w:w="3340" w:type="dxa"/>
            <w:gridSpan w:val="3"/>
            <w:shd w:val="clear" w:color="auto" w:fill="auto"/>
            <w:vAlign w:val="center"/>
            <w:hideMark/>
          </w:tcPr>
          <w:p w14:paraId="399D1C91" w14:textId="77777777" w:rsidR="00F90D1F" w:rsidRPr="009E3CF9" w:rsidRDefault="00F90D1F" w:rsidP="00C65C17">
            <w:pPr>
              <w:pStyle w:val="142"/>
              <w:jc w:val="center"/>
              <w:rPr>
                <w:rFonts w:hAnsi="標楷體"/>
                <w:b/>
                <w:bCs/>
              </w:rPr>
            </w:pPr>
            <w:r w:rsidRPr="009E3CF9">
              <w:rPr>
                <w:rFonts w:hAnsi="標楷體" w:hint="eastAsia"/>
                <w:b/>
                <w:bCs/>
              </w:rPr>
              <w:t>114年度法定預算數</w:t>
            </w:r>
          </w:p>
        </w:tc>
        <w:tc>
          <w:tcPr>
            <w:tcW w:w="3319" w:type="dxa"/>
            <w:gridSpan w:val="4"/>
            <w:shd w:val="clear" w:color="auto" w:fill="auto"/>
            <w:vAlign w:val="center"/>
            <w:hideMark/>
          </w:tcPr>
          <w:p w14:paraId="5B5DBC78" w14:textId="77777777" w:rsidR="00F90D1F" w:rsidRPr="009E3CF9" w:rsidRDefault="00F90D1F" w:rsidP="00C65C17">
            <w:pPr>
              <w:pStyle w:val="142"/>
              <w:jc w:val="center"/>
              <w:rPr>
                <w:rFonts w:hAnsi="標楷體"/>
                <w:b/>
                <w:bCs/>
              </w:rPr>
            </w:pPr>
            <w:r w:rsidRPr="009E3CF9">
              <w:rPr>
                <w:rFonts w:hAnsi="標楷體" w:hint="eastAsia"/>
                <w:b/>
                <w:bCs/>
              </w:rPr>
              <w:t>114年度追加預算數</w:t>
            </w:r>
          </w:p>
        </w:tc>
      </w:tr>
      <w:tr w:rsidR="00F90D1F" w:rsidRPr="009E3CF9" w14:paraId="3CD23EF1" w14:textId="77777777" w:rsidTr="00C65C17">
        <w:trPr>
          <w:trHeight w:val="612"/>
          <w:tblHeader/>
        </w:trPr>
        <w:tc>
          <w:tcPr>
            <w:tcW w:w="1838" w:type="dxa"/>
            <w:vMerge/>
            <w:vAlign w:val="center"/>
            <w:hideMark/>
          </w:tcPr>
          <w:p w14:paraId="3D33D26B" w14:textId="77777777" w:rsidR="00F90D1F" w:rsidRPr="009E3CF9" w:rsidRDefault="00F90D1F" w:rsidP="00C65C17">
            <w:pPr>
              <w:pStyle w:val="142"/>
              <w:jc w:val="center"/>
              <w:rPr>
                <w:rFonts w:hAnsi="標楷體"/>
                <w:b/>
                <w:bCs/>
              </w:rPr>
            </w:pPr>
          </w:p>
        </w:tc>
        <w:tc>
          <w:tcPr>
            <w:tcW w:w="1151" w:type="dxa"/>
            <w:shd w:val="clear" w:color="auto" w:fill="auto"/>
            <w:vAlign w:val="center"/>
            <w:hideMark/>
          </w:tcPr>
          <w:p w14:paraId="081C333C" w14:textId="77777777" w:rsidR="00F90D1F" w:rsidRPr="009E3CF9" w:rsidRDefault="00F90D1F" w:rsidP="00C65C17">
            <w:pPr>
              <w:pStyle w:val="142"/>
              <w:jc w:val="center"/>
              <w:rPr>
                <w:rFonts w:hAnsi="標楷體"/>
                <w:b/>
                <w:bCs/>
              </w:rPr>
            </w:pPr>
            <w:r w:rsidRPr="009E3CF9">
              <w:rPr>
                <w:rFonts w:hAnsi="標楷體" w:hint="eastAsia"/>
                <w:b/>
                <w:bCs/>
              </w:rPr>
              <w:t>預算案數(1)</w:t>
            </w:r>
          </w:p>
        </w:tc>
        <w:tc>
          <w:tcPr>
            <w:tcW w:w="913" w:type="dxa"/>
            <w:shd w:val="clear" w:color="auto" w:fill="auto"/>
            <w:vAlign w:val="center"/>
            <w:hideMark/>
          </w:tcPr>
          <w:p w14:paraId="3CE6288A" w14:textId="77777777" w:rsidR="00F90D1F" w:rsidRPr="009E3CF9" w:rsidRDefault="00F90D1F" w:rsidP="00C65C17">
            <w:pPr>
              <w:pStyle w:val="142"/>
              <w:jc w:val="center"/>
              <w:rPr>
                <w:rFonts w:hAnsi="標楷體"/>
                <w:b/>
                <w:bCs/>
              </w:rPr>
            </w:pPr>
            <w:r w:rsidRPr="009E3CF9">
              <w:rPr>
                <w:rFonts w:hAnsi="標楷體" w:hint="eastAsia"/>
                <w:b/>
                <w:bCs/>
              </w:rPr>
              <w:t>刪減數(2)</w:t>
            </w:r>
          </w:p>
        </w:tc>
        <w:tc>
          <w:tcPr>
            <w:tcW w:w="1276" w:type="dxa"/>
            <w:shd w:val="clear" w:color="auto" w:fill="auto"/>
            <w:vAlign w:val="center"/>
            <w:hideMark/>
          </w:tcPr>
          <w:p w14:paraId="64AE0242" w14:textId="77777777" w:rsidR="00F90D1F" w:rsidRPr="009E3CF9" w:rsidRDefault="00F90D1F" w:rsidP="00C65C17">
            <w:pPr>
              <w:pStyle w:val="142"/>
              <w:jc w:val="center"/>
              <w:rPr>
                <w:rFonts w:hAnsi="標楷體"/>
                <w:b/>
                <w:bCs/>
              </w:rPr>
            </w:pPr>
            <w:r w:rsidRPr="009E3CF9">
              <w:rPr>
                <w:rFonts w:hAnsi="標楷體" w:hint="eastAsia"/>
                <w:b/>
                <w:bCs/>
              </w:rPr>
              <w:t>法定預算數(1)-(2)</w:t>
            </w:r>
          </w:p>
        </w:tc>
        <w:tc>
          <w:tcPr>
            <w:tcW w:w="851" w:type="dxa"/>
            <w:shd w:val="clear" w:color="auto" w:fill="auto"/>
            <w:vAlign w:val="center"/>
            <w:hideMark/>
          </w:tcPr>
          <w:p w14:paraId="02998CCD" w14:textId="77777777" w:rsidR="00F90D1F" w:rsidRPr="009E3CF9" w:rsidRDefault="00F90D1F" w:rsidP="00C65C17">
            <w:pPr>
              <w:pStyle w:val="142"/>
              <w:jc w:val="center"/>
              <w:rPr>
                <w:rFonts w:hAnsi="標楷體"/>
                <w:b/>
                <w:bCs/>
              </w:rPr>
            </w:pPr>
            <w:r w:rsidRPr="009E3CF9">
              <w:rPr>
                <w:rFonts w:hAnsi="標楷體" w:hint="eastAsia"/>
                <w:b/>
                <w:bCs/>
              </w:rPr>
              <w:t>回編數(3)</w:t>
            </w:r>
          </w:p>
        </w:tc>
        <w:tc>
          <w:tcPr>
            <w:tcW w:w="709" w:type="dxa"/>
            <w:shd w:val="clear" w:color="auto" w:fill="auto"/>
            <w:vAlign w:val="center"/>
            <w:hideMark/>
          </w:tcPr>
          <w:p w14:paraId="57BB3A63" w14:textId="77777777" w:rsidR="00F90D1F" w:rsidRPr="009E3CF9" w:rsidRDefault="00F90D1F" w:rsidP="00C65C17">
            <w:pPr>
              <w:pStyle w:val="142"/>
              <w:jc w:val="center"/>
              <w:rPr>
                <w:rFonts w:hAnsi="標楷體"/>
                <w:b/>
                <w:bCs/>
              </w:rPr>
            </w:pPr>
            <w:r w:rsidRPr="009E3CF9">
              <w:rPr>
                <w:rFonts w:hAnsi="標楷體" w:hint="eastAsia"/>
                <w:b/>
                <w:bCs/>
              </w:rPr>
              <w:t>增編數(4)</w:t>
            </w:r>
          </w:p>
        </w:tc>
        <w:tc>
          <w:tcPr>
            <w:tcW w:w="850" w:type="dxa"/>
            <w:shd w:val="clear" w:color="auto" w:fill="auto"/>
            <w:vAlign w:val="center"/>
            <w:hideMark/>
          </w:tcPr>
          <w:p w14:paraId="44BBBE5C" w14:textId="77777777" w:rsidR="00F90D1F" w:rsidRPr="009E3CF9" w:rsidRDefault="00F90D1F" w:rsidP="00C65C17">
            <w:pPr>
              <w:pStyle w:val="142"/>
              <w:jc w:val="center"/>
              <w:rPr>
                <w:rFonts w:hAnsi="標楷體"/>
                <w:b/>
                <w:bCs/>
              </w:rPr>
            </w:pPr>
            <w:r w:rsidRPr="009E3CF9">
              <w:rPr>
                <w:rFonts w:hAnsi="標楷體" w:hint="eastAsia"/>
                <w:b/>
                <w:bCs/>
              </w:rPr>
              <w:t>合計</w:t>
            </w:r>
          </w:p>
        </w:tc>
        <w:tc>
          <w:tcPr>
            <w:tcW w:w="909" w:type="dxa"/>
            <w:shd w:val="clear" w:color="auto" w:fill="auto"/>
            <w:vAlign w:val="center"/>
            <w:hideMark/>
          </w:tcPr>
          <w:p w14:paraId="7182AA75" w14:textId="77777777" w:rsidR="00F90D1F" w:rsidRPr="009E3CF9" w:rsidRDefault="00F90D1F" w:rsidP="00C65C17">
            <w:pPr>
              <w:pStyle w:val="142"/>
              <w:jc w:val="center"/>
              <w:rPr>
                <w:rFonts w:hAnsi="標楷體"/>
                <w:b/>
                <w:bCs/>
              </w:rPr>
            </w:pPr>
            <w:r w:rsidRPr="009E3CF9">
              <w:rPr>
                <w:rFonts w:hAnsi="標楷體" w:hint="eastAsia"/>
                <w:b/>
                <w:bCs/>
              </w:rPr>
              <w:t>回編率(3)/(2)</w:t>
            </w:r>
          </w:p>
        </w:tc>
      </w:tr>
      <w:tr w:rsidR="00F90D1F" w:rsidRPr="009E3CF9" w14:paraId="0173EB5B" w14:textId="77777777" w:rsidTr="006A4CBD">
        <w:trPr>
          <w:trHeight w:val="324"/>
        </w:trPr>
        <w:tc>
          <w:tcPr>
            <w:tcW w:w="1838" w:type="dxa"/>
            <w:shd w:val="clear" w:color="auto" w:fill="D9D9D9"/>
            <w:noWrap/>
            <w:vAlign w:val="center"/>
            <w:hideMark/>
          </w:tcPr>
          <w:p w14:paraId="68C587E1" w14:textId="77777777" w:rsidR="00F90D1F" w:rsidRPr="009E3CF9" w:rsidRDefault="00F90D1F" w:rsidP="00C65C17">
            <w:pPr>
              <w:pStyle w:val="142"/>
              <w:rPr>
                <w:rFonts w:hAnsi="標楷體"/>
              </w:rPr>
            </w:pPr>
            <w:r w:rsidRPr="009E3CF9">
              <w:rPr>
                <w:rFonts w:hAnsi="標楷體" w:hint="eastAsia"/>
              </w:rPr>
              <w:t>一般行政</w:t>
            </w:r>
          </w:p>
        </w:tc>
        <w:tc>
          <w:tcPr>
            <w:tcW w:w="1151" w:type="dxa"/>
            <w:shd w:val="clear" w:color="auto" w:fill="D9D9D9"/>
            <w:noWrap/>
            <w:vAlign w:val="center"/>
            <w:hideMark/>
          </w:tcPr>
          <w:p w14:paraId="7CFAA4E4" w14:textId="77777777" w:rsidR="00F90D1F" w:rsidRPr="009E3CF9" w:rsidRDefault="00F90D1F" w:rsidP="00C65C17">
            <w:pPr>
              <w:pStyle w:val="142"/>
              <w:jc w:val="right"/>
              <w:rPr>
                <w:rFonts w:hAnsi="標楷體"/>
              </w:rPr>
            </w:pPr>
            <w:r w:rsidRPr="009E3CF9">
              <w:rPr>
                <w:rFonts w:hAnsi="標楷體" w:hint="eastAsia"/>
              </w:rPr>
              <w:t xml:space="preserve">890,464 </w:t>
            </w:r>
          </w:p>
        </w:tc>
        <w:tc>
          <w:tcPr>
            <w:tcW w:w="913" w:type="dxa"/>
            <w:shd w:val="clear" w:color="auto" w:fill="D9D9D9"/>
            <w:noWrap/>
            <w:vAlign w:val="center"/>
            <w:hideMark/>
          </w:tcPr>
          <w:p w14:paraId="3694BD15" w14:textId="77777777" w:rsidR="00F90D1F" w:rsidRPr="009E3CF9" w:rsidRDefault="00F90D1F" w:rsidP="00C65C17">
            <w:pPr>
              <w:pStyle w:val="142"/>
              <w:jc w:val="right"/>
              <w:rPr>
                <w:rFonts w:hAnsi="標楷體"/>
              </w:rPr>
            </w:pPr>
            <w:r w:rsidRPr="009E3CF9">
              <w:rPr>
                <w:rFonts w:hAnsi="標楷體" w:hint="eastAsia"/>
              </w:rPr>
              <w:t xml:space="preserve">90,376 </w:t>
            </w:r>
          </w:p>
        </w:tc>
        <w:tc>
          <w:tcPr>
            <w:tcW w:w="1276" w:type="dxa"/>
            <w:shd w:val="clear" w:color="auto" w:fill="D9D9D9"/>
            <w:noWrap/>
            <w:vAlign w:val="center"/>
            <w:hideMark/>
          </w:tcPr>
          <w:p w14:paraId="0326AB05" w14:textId="77777777" w:rsidR="00F90D1F" w:rsidRPr="009E3CF9" w:rsidRDefault="00F90D1F" w:rsidP="00C65C17">
            <w:pPr>
              <w:pStyle w:val="142"/>
              <w:jc w:val="right"/>
              <w:rPr>
                <w:rFonts w:hAnsi="標楷體"/>
              </w:rPr>
            </w:pPr>
            <w:r w:rsidRPr="009E3CF9">
              <w:rPr>
                <w:rFonts w:hAnsi="標楷體" w:hint="eastAsia"/>
              </w:rPr>
              <w:t xml:space="preserve">800,088 </w:t>
            </w:r>
          </w:p>
        </w:tc>
        <w:tc>
          <w:tcPr>
            <w:tcW w:w="851" w:type="dxa"/>
            <w:shd w:val="clear" w:color="auto" w:fill="D9D9D9"/>
            <w:noWrap/>
            <w:vAlign w:val="center"/>
            <w:hideMark/>
          </w:tcPr>
          <w:p w14:paraId="7D7B90DD" w14:textId="77777777" w:rsidR="00F90D1F" w:rsidRPr="009E3CF9" w:rsidRDefault="00F90D1F" w:rsidP="00C65C17">
            <w:pPr>
              <w:pStyle w:val="142"/>
              <w:jc w:val="right"/>
              <w:rPr>
                <w:rFonts w:hAnsi="標楷體"/>
              </w:rPr>
            </w:pPr>
            <w:r w:rsidRPr="009E3CF9">
              <w:rPr>
                <w:rFonts w:hAnsi="標楷體" w:hint="eastAsia"/>
              </w:rPr>
              <w:t xml:space="preserve">48,462 </w:t>
            </w:r>
          </w:p>
        </w:tc>
        <w:tc>
          <w:tcPr>
            <w:tcW w:w="709" w:type="dxa"/>
            <w:shd w:val="clear" w:color="auto" w:fill="D9D9D9"/>
            <w:noWrap/>
            <w:vAlign w:val="center"/>
            <w:hideMark/>
          </w:tcPr>
          <w:p w14:paraId="08717B6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D9D9D9"/>
            <w:noWrap/>
            <w:vAlign w:val="center"/>
            <w:hideMark/>
          </w:tcPr>
          <w:p w14:paraId="049703D8" w14:textId="77777777" w:rsidR="00F90D1F" w:rsidRPr="009E3CF9" w:rsidRDefault="00F90D1F" w:rsidP="00C65C17">
            <w:pPr>
              <w:pStyle w:val="142"/>
              <w:jc w:val="right"/>
              <w:rPr>
                <w:rFonts w:hAnsi="標楷體"/>
              </w:rPr>
            </w:pPr>
            <w:r w:rsidRPr="009E3CF9">
              <w:rPr>
                <w:rFonts w:hAnsi="標楷體" w:hint="eastAsia"/>
              </w:rPr>
              <w:t xml:space="preserve">48,462 </w:t>
            </w:r>
          </w:p>
        </w:tc>
        <w:tc>
          <w:tcPr>
            <w:tcW w:w="909" w:type="dxa"/>
            <w:shd w:val="clear" w:color="auto" w:fill="D9D9D9"/>
            <w:noWrap/>
            <w:vAlign w:val="center"/>
            <w:hideMark/>
          </w:tcPr>
          <w:p w14:paraId="307B3383" w14:textId="77777777" w:rsidR="00F90D1F" w:rsidRPr="009E3CF9" w:rsidRDefault="00F90D1F" w:rsidP="00C65C17">
            <w:pPr>
              <w:pStyle w:val="142"/>
              <w:jc w:val="right"/>
              <w:rPr>
                <w:rFonts w:hAnsi="標楷體"/>
              </w:rPr>
            </w:pPr>
            <w:r w:rsidRPr="009E3CF9">
              <w:rPr>
                <w:rFonts w:hAnsi="標楷體" w:hint="eastAsia"/>
              </w:rPr>
              <w:t>53.62</w:t>
            </w:r>
          </w:p>
        </w:tc>
      </w:tr>
      <w:tr w:rsidR="00F90D1F" w:rsidRPr="009E3CF9" w14:paraId="1B63A998" w14:textId="77777777" w:rsidTr="00C65C17">
        <w:trPr>
          <w:trHeight w:val="324"/>
        </w:trPr>
        <w:tc>
          <w:tcPr>
            <w:tcW w:w="1838" w:type="dxa"/>
            <w:shd w:val="clear" w:color="auto" w:fill="auto"/>
            <w:noWrap/>
            <w:vAlign w:val="center"/>
            <w:hideMark/>
          </w:tcPr>
          <w:p w14:paraId="5718AF77" w14:textId="77777777" w:rsidR="00F90D1F" w:rsidRPr="009E3CF9" w:rsidRDefault="00F90D1F" w:rsidP="00C65C17">
            <w:pPr>
              <w:pStyle w:val="142"/>
              <w:rPr>
                <w:rFonts w:hAnsi="標楷體"/>
              </w:rPr>
            </w:pPr>
            <w:r w:rsidRPr="009E3CF9">
              <w:rPr>
                <w:rFonts w:hAnsi="標楷體" w:hint="eastAsia"/>
              </w:rPr>
              <w:t>議事業務</w:t>
            </w:r>
          </w:p>
        </w:tc>
        <w:tc>
          <w:tcPr>
            <w:tcW w:w="1151" w:type="dxa"/>
            <w:shd w:val="clear" w:color="auto" w:fill="auto"/>
            <w:noWrap/>
            <w:vAlign w:val="center"/>
            <w:hideMark/>
          </w:tcPr>
          <w:p w14:paraId="691044EA" w14:textId="77777777" w:rsidR="00F90D1F" w:rsidRPr="009E3CF9" w:rsidRDefault="00F90D1F" w:rsidP="00C65C17">
            <w:pPr>
              <w:pStyle w:val="142"/>
              <w:jc w:val="right"/>
              <w:rPr>
                <w:rFonts w:hAnsi="標楷體"/>
              </w:rPr>
            </w:pPr>
            <w:r w:rsidRPr="009E3CF9">
              <w:rPr>
                <w:rFonts w:hAnsi="標楷體" w:hint="eastAsia"/>
              </w:rPr>
              <w:t xml:space="preserve">18,562 </w:t>
            </w:r>
          </w:p>
        </w:tc>
        <w:tc>
          <w:tcPr>
            <w:tcW w:w="913" w:type="dxa"/>
            <w:shd w:val="clear" w:color="auto" w:fill="auto"/>
            <w:noWrap/>
            <w:vAlign w:val="center"/>
            <w:hideMark/>
          </w:tcPr>
          <w:p w14:paraId="3030C4C3" w14:textId="77777777" w:rsidR="00F90D1F" w:rsidRPr="009E3CF9" w:rsidRDefault="00F90D1F" w:rsidP="00C65C17">
            <w:pPr>
              <w:pStyle w:val="142"/>
              <w:jc w:val="right"/>
              <w:rPr>
                <w:rFonts w:hAnsi="標楷體"/>
              </w:rPr>
            </w:pPr>
            <w:r w:rsidRPr="009E3CF9">
              <w:rPr>
                <w:rFonts w:hAnsi="標楷體" w:hint="eastAsia"/>
              </w:rPr>
              <w:t xml:space="preserve">18,562 </w:t>
            </w:r>
          </w:p>
        </w:tc>
        <w:tc>
          <w:tcPr>
            <w:tcW w:w="1276" w:type="dxa"/>
            <w:shd w:val="clear" w:color="auto" w:fill="auto"/>
            <w:noWrap/>
            <w:vAlign w:val="center"/>
            <w:hideMark/>
          </w:tcPr>
          <w:p w14:paraId="59F93B1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1" w:type="dxa"/>
            <w:shd w:val="clear" w:color="auto" w:fill="auto"/>
            <w:noWrap/>
            <w:vAlign w:val="center"/>
            <w:hideMark/>
          </w:tcPr>
          <w:p w14:paraId="495BC6EE" w14:textId="77777777" w:rsidR="00F90D1F" w:rsidRPr="009E3CF9" w:rsidRDefault="00F90D1F" w:rsidP="00C65C17">
            <w:pPr>
              <w:pStyle w:val="142"/>
              <w:jc w:val="right"/>
              <w:rPr>
                <w:rFonts w:hAnsi="標楷體"/>
              </w:rPr>
            </w:pPr>
            <w:r w:rsidRPr="009E3CF9">
              <w:rPr>
                <w:rFonts w:hAnsi="標楷體" w:hint="eastAsia"/>
              </w:rPr>
              <w:t xml:space="preserve">3,010 </w:t>
            </w:r>
          </w:p>
        </w:tc>
        <w:tc>
          <w:tcPr>
            <w:tcW w:w="709" w:type="dxa"/>
            <w:shd w:val="clear" w:color="auto" w:fill="auto"/>
            <w:noWrap/>
            <w:vAlign w:val="center"/>
            <w:hideMark/>
          </w:tcPr>
          <w:p w14:paraId="60EB647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4178FD92" w14:textId="77777777" w:rsidR="00F90D1F" w:rsidRPr="009E3CF9" w:rsidRDefault="00F90D1F" w:rsidP="00C65C17">
            <w:pPr>
              <w:pStyle w:val="142"/>
              <w:jc w:val="right"/>
              <w:rPr>
                <w:rFonts w:hAnsi="標楷體"/>
              </w:rPr>
            </w:pPr>
            <w:r w:rsidRPr="009E3CF9">
              <w:rPr>
                <w:rFonts w:hAnsi="標楷體" w:hint="eastAsia"/>
              </w:rPr>
              <w:t xml:space="preserve">3,010 </w:t>
            </w:r>
          </w:p>
        </w:tc>
        <w:tc>
          <w:tcPr>
            <w:tcW w:w="909" w:type="dxa"/>
            <w:shd w:val="clear" w:color="auto" w:fill="auto"/>
            <w:noWrap/>
            <w:vAlign w:val="center"/>
            <w:hideMark/>
          </w:tcPr>
          <w:p w14:paraId="59A49E8F" w14:textId="77777777" w:rsidR="00F90D1F" w:rsidRPr="009E3CF9" w:rsidRDefault="00F90D1F" w:rsidP="00C65C17">
            <w:pPr>
              <w:pStyle w:val="142"/>
              <w:jc w:val="right"/>
              <w:rPr>
                <w:rFonts w:hAnsi="標楷體"/>
              </w:rPr>
            </w:pPr>
            <w:r w:rsidRPr="009E3CF9">
              <w:rPr>
                <w:rFonts w:hAnsi="標楷體" w:hint="eastAsia"/>
              </w:rPr>
              <w:t>16.22</w:t>
            </w:r>
          </w:p>
        </w:tc>
      </w:tr>
      <w:tr w:rsidR="00F90D1F" w:rsidRPr="009E3CF9" w14:paraId="1C59CF94" w14:textId="77777777" w:rsidTr="00C65C17">
        <w:trPr>
          <w:trHeight w:val="324"/>
        </w:trPr>
        <w:tc>
          <w:tcPr>
            <w:tcW w:w="1838" w:type="dxa"/>
            <w:shd w:val="clear" w:color="auto" w:fill="auto"/>
            <w:noWrap/>
            <w:vAlign w:val="center"/>
            <w:hideMark/>
          </w:tcPr>
          <w:p w14:paraId="596DF74C" w14:textId="77777777" w:rsidR="00F90D1F" w:rsidRPr="009E3CF9" w:rsidRDefault="00F90D1F" w:rsidP="00C65C17">
            <w:pPr>
              <w:pStyle w:val="142"/>
              <w:rPr>
                <w:rFonts w:hAnsi="標楷體"/>
              </w:rPr>
            </w:pPr>
            <w:r w:rsidRPr="009E3CF9">
              <w:rPr>
                <w:rFonts w:hAnsi="標楷體" w:hint="eastAsia"/>
              </w:rPr>
              <w:t>調查巡查業務</w:t>
            </w:r>
          </w:p>
        </w:tc>
        <w:tc>
          <w:tcPr>
            <w:tcW w:w="1151" w:type="dxa"/>
            <w:shd w:val="clear" w:color="auto" w:fill="auto"/>
            <w:noWrap/>
            <w:vAlign w:val="center"/>
            <w:hideMark/>
          </w:tcPr>
          <w:p w14:paraId="6AB4F899" w14:textId="77777777" w:rsidR="00F90D1F" w:rsidRPr="009E3CF9" w:rsidRDefault="00F90D1F" w:rsidP="00C65C17">
            <w:pPr>
              <w:pStyle w:val="142"/>
              <w:jc w:val="right"/>
              <w:rPr>
                <w:rFonts w:hAnsi="標楷體"/>
              </w:rPr>
            </w:pPr>
            <w:r w:rsidRPr="009E3CF9">
              <w:rPr>
                <w:rFonts w:hAnsi="標楷體" w:hint="eastAsia"/>
              </w:rPr>
              <w:t xml:space="preserve">18,366 </w:t>
            </w:r>
          </w:p>
        </w:tc>
        <w:tc>
          <w:tcPr>
            <w:tcW w:w="913" w:type="dxa"/>
            <w:shd w:val="clear" w:color="auto" w:fill="auto"/>
            <w:noWrap/>
            <w:vAlign w:val="center"/>
            <w:hideMark/>
          </w:tcPr>
          <w:p w14:paraId="3BB1E531" w14:textId="77777777" w:rsidR="00F90D1F" w:rsidRPr="009E3CF9" w:rsidRDefault="00F90D1F" w:rsidP="00C65C17">
            <w:pPr>
              <w:pStyle w:val="142"/>
              <w:jc w:val="right"/>
              <w:rPr>
                <w:rFonts w:hAnsi="標楷體"/>
              </w:rPr>
            </w:pPr>
            <w:r w:rsidRPr="009E3CF9">
              <w:rPr>
                <w:rFonts w:hAnsi="標楷體" w:hint="eastAsia"/>
              </w:rPr>
              <w:t xml:space="preserve">18,366 </w:t>
            </w:r>
          </w:p>
        </w:tc>
        <w:tc>
          <w:tcPr>
            <w:tcW w:w="1276" w:type="dxa"/>
            <w:shd w:val="clear" w:color="auto" w:fill="auto"/>
            <w:noWrap/>
            <w:vAlign w:val="center"/>
            <w:hideMark/>
          </w:tcPr>
          <w:p w14:paraId="32B259F3"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1" w:type="dxa"/>
            <w:shd w:val="clear" w:color="auto" w:fill="auto"/>
            <w:noWrap/>
            <w:vAlign w:val="center"/>
            <w:hideMark/>
          </w:tcPr>
          <w:p w14:paraId="7F318E40" w14:textId="77777777" w:rsidR="00F90D1F" w:rsidRPr="009E3CF9" w:rsidRDefault="00F90D1F" w:rsidP="00C65C17">
            <w:pPr>
              <w:pStyle w:val="142"/>
              <w:jc w:val="right"/>
              <w:rPr>
                <w:rFonts w:hAnsi="標楷體"/>
              </w:rPr>
            </w:pPr>
            <w:r w:rsidRPr="009E3CF9">
              <w:rPr>
                <w:rFonts w:hAnsi="標楷體" w:hint="eastAsia"/>
              </w:rPr>
              <w:t xml:space="preserve">3,760 </w:t>
            </w:r>
          </w:p>
        </w:tc>
        <w:tc>
          <w:tcPr>
            <w:tcW w:w="709" w:type="dxa"/>
            <w:shd w:val="clear" w:color="auto" w:fill="auto"/>
            <w:noWrap/>
            <w:vAlign w:val="center"/>
            <w:hideMark/>
          </w:tcPr>
          <w:p w14:paraId="2B2B1853"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2F50F15C" w14:textId="77777777" w:rsidR="00F90D1F" w:rsidRPr="009E3CF9" w:rsidRDefault="00F90D1F" w:rsidP="00C65C17">
            <w:pPr>
              <w:pStyle w:val="142"/>
              <w:jc w:val="right"/>
              <w:rPr>
                <w:rFonts w:hAnsi="標楷體"/>
              </w:rPr>
            </w:pPr>
            <w:r w:rsidRPr="009E3CF9">
              <w:rPr>
                <w:rFonts w:hAnsi="標楷體" w:hint="eastAsia"/>
              </w:rPr>
              <w:t xml:space="preserve">3,760 </w:t>
            </w:r>
          </w:p>
        </w:tc>
        <w:tc>
          <w:tcPr>
            <w:tcW w:w="909" w:type="dxa"/>
            <w:shd w:val="clear" w:color="auto" w:fill="auto"/>
            <w:noWrap/>
            <w:vAlign w:val="center"/>
            <w:hideMark/>
          </w:tcPr>
          <w:p w14:paraId="4F481BA8" w14:textId="77777777" w:rsidR="00F90D1F" w:rsidRPr="009E3CF9" w:rsidRDefault="00F90D1F" w:rsidP="00C65C17">
            <w:pPr>
              <w:pStyle w:val="142"/>
              <w:jc w:val="right"/>
              <w:rPr>
                <w:rFonts w:hAnsi="標楷體"/>
              </w:rPr>
            </w:pPr>
            <w:r w:rsidRPr="009E3CF9">
              <w:rPr>
                <w:rFonts w:hAnsi="標楷體" w:hint="eastAsia"/>
              </w:rPr>
              <w:t>20.47</w:t>
            </w:r>
          </w:p>
        </w:tc>
      </w:tr>
      <w:tr w:rsidR="00F90D1F" w:rsidRPr="009E3CF9" w14:paraId="57AE12B4" w14:textId="77777777" w:rsidTr="00C65C17">
        <w:trPr>
          <w:trHeight w:val="324"/>
        </w:trPr>
        <w:tc>
          <w:tcPr>
            <w:tcW w:w="1838" w:type="dxa"/>
            <w:shd w:val="clear" w:color="auto" w:fill="auto"/>
            <w:noWrap/>
            <w:vAlign w:val="center"/>
            <w:hideMark/>
          </w:tcPr>
          <w:p w14:paraId="3C7D288C" w14:textId="77777777" w:rsidR="00F90D1F" w:rsidRPr="009E3CF9" w:rsidRDefault="00F90D1F" w:rsidP="00C65C17">
            <w:pPr>
              <w:pStyle w:val="142"/>
              <w:rPr>
                <w:rFonts w:hAnsi="標楷體"/>
              </w:rPr>
            </w:pPr>
            <w:r w:rsidRPr="009E3CF9">
              <w:rPr>
                <w:rFonts w:hAnsi="標楷體" w:hint="eastAsia"/>
              </w:rPr>
              <w:t>財產申報業務</w:t>
            </w:r>
          </w:p>
        </w:tc>
        <w:tc>
          <w:tcPr>
            <w:tcW w:w="1151" w:type="dxa"/>
            <w:shd w:val="clear" w:color="auto" w:fill="auto"/>
            <w:noWrap/>
            <w:vAlign w:val="center"/>
            <w:hideMark/>
          </w:tcPr>
          <w:p w14:paraId="28895D26" w14:textId="77777777" w:rsidR="00F90D1F" w:rsidRPr="009E3CF9" w:rsidRDefault="00F90D1F" w:rsidP="00C65C17">
            <w:pPr>
              <w:pStyle w:val="142"/>
              <w:jc w:val="right"/>
              <w:rPr>
                <w:rFonts w:hAnsi="標楷體"/>
              </w:rPr>
            </w:pPr>
            <w:r w:rsidRPr="009E3CF9">
              <w:rPr>
                <w:rFonts w:hAnsi="標楷體" w:hint="eastAsia"/>
              </w:rPr>
              <w:t xml:space="preserve">7,958 </w:t>
            </w:r>
          </w:p>
        </w:tc>
        <w:tc>
          <w:tcPr>
            <w:tcW w:w="913" w:type="dxa"/>
            <w:shd w:val="clear" w:color="auto" w:fill="auto"/>
            <w:noWrap/>
            <w:vAlign w:val="center"/>
            <w:hideMark/>
          </w:tcPr>
          <w:p w14:paraId="38C74FED"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1276" w:type="dxa"/>
            <w:shd w:val="clear" w:color="auto" w:fill="auto"/>
            <w:noWrap/>
            <w:vAlign w:val="center"/>
            <w:hideMark/>
          </w:tcPr>
          <w:p w14:paraId="5151F7C3" w14:textId="77777777" w:rsidR="00F90D1F" w:rsidRPr="009E3CF9" w:rsidRDefault="00F90D1F" w:rsidP="00C65C17">
            <w:pPr>
              <w:pStyle w:val="142"/>
              <w:jc w:val="right"/>
              <w:rPr>
                <w:rFonts w:hAnsi="標楷體"/>
              </w:rPr>
            </w:pPr>
            <w:r w:rsidRPr="009E3CF9">
              <w:rPr>
                <w:rFonts w:hAnsi="標楷體" w:hint="eastAsia"/>
              </w:rPr>
              <w:t xml:space="preserve">7,958 </w:t>
            </w:r>
          </w:p>
        </w:tc>
        <w:tc>
          <w:tcPr>
            <w:tcW w:w="851" w:type="dxa"/>
            <w:shd w:val="clear" w:color="auto" w:fill="auto"/>
            <w:noWrap/>
            <w:vAlign w:val="center"/>
            <w:hideMark/>
          </w:tcPr>
          <w:p w14:paraId="509AC450"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709" w:type="dxa"/>
            <w:shd w:val="clear" w:color="auto" w:fill="auto"/>
            <w:noWrap/>
            <w:vAlign w:val="center"/>
            <w:hideMark/>
          </w:tcPr>
          <w:p w14:paraId="5C6A0E0C"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6BA9CC28"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909" w:type="dxa"/>
            <w:shd w:val="clear" w:color="auto" w:fill="auto"/>
            <w:noWrap/>
            <w:vAlign w:val="center"/>
            <w:hideMark/>
          </w:tcPr>
          <w:p w14:paraId="6C0A06A7" w14:textId="77777777" w:rsidR="00F90D1F" w:rsidRPr="009E3CF9" w:rsidRDefault="00F90D1F" w:rsidP="00C65C17">
            <w:pPr>
              <w:pStyle w:val="142"/>
              <w:jc w:val="right"/>
              <w:rPr>
                <w:rFonts w:hAnsi="標楷體"/>
              </w:rPr>
            </w:pPr>
            <w:r w:rsidRPr="009E3CF9">
              <w:rPr>
                <w:rFonts w:hAnsi="標楷體" w:hint="eastAsia"/>
              </w:rPr>
              <w:t>-</w:t>
            </w:r>
          </w:p>
        </w:tc>
      </w:tr>
      <w:tr w:rsidR="00F90D1F" w:rsidRPr="009E3CF9" w14:paraId="3D924A85" w14:textId="77777777" w:rsidTr="00C65C17">
        <w:trPr>
          <w:trHeight w:val="324"/>
        </w:trPr>
        <w:tc>
          <w:tcPr>
            <w:tcW w:w="1838" w:type="dxa"/>
            <w:shd w:val="clear" w:color="auto" w:fill="auto"/>
            <w:noWrap/>
            <w:vAlign w:val="center"/>
            <w:hideMark/>
          </w:tcPr>
          <w:p w14:paraId="4C105BBB" w14:textId="77777777" w:rsidR="00F90D1F" w:rsidRPr="009E3CF9" w:rsidRDefault="00F90D1F" w:rsidP="00C65C17">
            <w:pPr>
              <w:pStyle w:val="142"/>
              <w:rPr>
                <w:rFonts w:hAnsi="標楷體"/>
              </w:rPr>
            </w:pPr>
            <w:r w:rsidRPr="009E3CF9">
              <w:rPr>
                <w:rFonts w:hAnsi="標楷體" w:hint="eastAsia"/>
              </w:rPr>
              <w:t>國家人權業務</w:t>
            </w:r>
          </w:p>
        </w:tc>
        <w:tc>
          <w:tcPr>
            <w:tcW w:w="1151" w:type="dxa"/>
            <w:shd w:val="clear" w:color="auto" w:fill="auto"/>
            <w:noWrap/>
            <w:vAlign w:val="center"/>
            <w:hideMark/>
          </w:tcPr>
          <w:p w14:paraId="2A9BF4B2" w14:textId="77777777" w:rsidR="00F90D1F" w:rsidRPr="009E3CF9" w:rsidRDefault="00F90D1F" w:rsidP="00C65C17">
            <w:pPr>
              <w:pStyle w:val="142"/>
              <w:jc w:val="right"/>
              <w:rPr>
                <w:rFonts w:hAnsi="標楷體"/>
              </w:rPr>
            </w:pPr>
            <w:r w:rsidRPr="009E3CF9">
              <w:rPr>
                <w:rFonts w:hAnsi="標楷體" w:hint="eastAsia"/>
              </w:rPr>
              <w:t xml:space="preserve">118,256 </w:t>
            </w:r>
          </w:p>
        </w:tc>
        <w:tc>
          <w:tcPr>
            <w:tcW w:w="913" w:type="dxa"/>
            <w:shd w:val="clear" w:color="auto" w:fill="auto"/>
            <w:noWrap/>
            <w:vAlign w:val="center"/>
            <w:hideMark/>
          </w:tcPr>
          <w:p w14:paraId="3C070963" w14:textId="77777777" w:rsidR="00F90D1F" w:rsidRPr="009E3CF9" w:rsidRDefault="00F90D1F" w:rsidP="00C65C17">
            <w:pPr>
              <w:pStyle w:val="142"/>
              <w:jc w:val="right"/>
              <w:rPr>
                <w:rFonts w:hAnsi="標楷體"/>
              </w:rPr>
            </w:pPr>
            <w:r w:rsidRPr="009E3CF9">
              <w:rPr>
                <w:rFonts w:hAnsi="標楷體" w:hint="eastAsia"/>
              </w:rPr>
              <w:t xml:space="preserve">114,631 </w:t>
            </w:r>
          </w:p>
        </w:tc>
        <w:tc>
          <w:tcPr>
            <w:tcW w:w="1276" w:type="dxa"/>
            <w:shd w:val="clear" w:color="auto" w:fill="auto"/>
            <w:noWrap/>
            <w:vAlign w:val="center"/>
            <w:hideMark/>
          </w:tcPr>
          <w:p w14:paraId="74FFE1B2" w14:textId="77777777" w:rsidR="00F90D1F" w:rsidRPr="009E3CF9" w:rsidRDefault="00F90D1F" w:rsidP="00C65C17">
            <w:pPr>
              <w:pStyle w:val="142"/>
              <w:jc w:val="right"/>
              <w:rPr>
                <w:rFonts w:hAnsi="標楷體"/>
              </w:rPr>
            </w:pPr>
            <w:r w:rsidRPr="009E3CF9">
              <w:rPr>
                <w:rFonts w:hAnsi="標楷體" w:hint="eastAsia"/>
              </w:rPr>
              <w:t xml:space="preserve">3,625 </w:t>
            </w:r>
          </w:p>
        </w:tc>
        <w:tc>
          <w:tcPr>
            <w:tcW w:w="851" w:type="dxa"/>
            <w:shd w:val="clear" w:color="auto" w:fill="auto"/>
            <w:noWrap/>
            <w:vAlign w:val="center"/>
            <w:hideMark/>
          </w:tcPr>
          <w:p w14:paraId="1782557D" w14:textId="77777777" w:rsidR="00F90D1F" w:rsidRPr="009E3CF9" w:rsidRDefault="00F90D1F" w:rsidP="00C65C17">
            <w:pPr>
              <w:pStyle w:val="142"/>
              <w:jc w:val="right"/>
              <w:rPr>
                <w:rFonts w:hAnsi="標楷體"/>
              </w:rPr>
            </w:pPr>
            <w:r w:rsidRPr="009E3CF9">
              <w:rPr>
                <w:rFonts w:hAnsi="標楷體" w:hint="eastAsia"/>
              </w:rPr>
              <w:t xml:space="preserve">5,114 </w:t>
            </w:r>
          </w:p>
        </w:tc>
        <w:tc>
          <w:tcPr>
            <w:tcW w:w="709" w:type="dxa"/>
            <w:shd w:val="clear" w:color="auto" w:fill="auto"/>
            <w:noWrap/>
            <w:vAlign w:val="center"/>
            <w:hideMark/>
          </w:tcPr>
          <w:p w14:paraId="7E165E9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3B36EFCA" w14:textId="77777777" w:rsidR="00F90D1F" w:rsidRPr="009E3CF9" w:rsidRDefault="00F90D1F" w:rsidP="00C65C17">
            <w:pPr>
              <w:pStyle w:val="142"/>
              <w:jc w:val="right"/>
              <w:rPr>
                <w:rFonts w:hAnsi="標楷體"/>
              </w:rPr>
            </w:pPr>
            <w:r w:rsidRPr="009E3CF9">
              <w:rPr>
                <w:rFonts w:hAnsi="標楷體" w:hint="eastAsia"/>
              </w:rPr>
              <w:t xml:space="preserve">5,114 </w:t>
            </w:r>
          </w:p>
        </w:tc>
        <w:tc>
          <w:tcPr>
            <w:tcW w:w="909" w:type="dxa"/>
            <w:shd w:val="clear" w:color="auto" w:fill="auto"/>
            <w:noWrap/>
            <w:vAlign w:val="center"/>
            <w:hideMark/>
          </w:tcPr>
          <w:p w14:paraId="4599EFD3" w14:textId="77777777" w:rsidR="00F90D1F" w:rsidRPr="009E3CF9" w:rsidRDefault="00F90D1F" w:rsidP="00C65C17">
            <w:pPr>
              <w:pStyle w:val="142"/>
              <w:jc w:val="right"/>
              <w:rPr>
                <w:rFonts w:hAnsi="標楷體"/>
              </w:rPr>
            </w:pPr>
            <w:r w:rsidRPr="009E3CF9">
              <w:rPr>
                <w:rFonts w:hAnsi="標楷體" w:hint="eastAsia"/>
              </w:rPr>
              <w:t>4.46</w:t>
            </w:r>
          </w:p>
        </w:tc>
      </w:tr>
      <w:tr w:rsidR="00F90D1F" w:rsidRPr="009E3CF9" w14:paraId="34237EE4" w14:textId="77777777" w:rsidTr="006A4CBD">
        <w:trPr>
          <w:trHeight w:val="324"/>
        </w:trPr>
        <w:tc>
          <w:tcPr>
            <w:tcW w:w="1838" w:type="dxa"/>
            <w:shd w:val="clear" w:color="auto" w:fill="D9D9D9"/>
            <w:noWrap/>
            <w:vAlign w:val="center"/>
            <w:hideMark/>
          </w:tcPr>
          <w:p w14:paraId="30419421" w14:textId="77777777" w:rsidR="00F90D1F" w:rsidRPr="009E3CF9" w:rsidRDefault="00F90D1F" w:rsidP="00C65C17">
            <w:pPr>
              <w:pStyle w:val="142"/>
              <w:rPr>
                <w:rFonts w:hAnsi="標楷體"/>
              </w:rPr>
            </w:pPr>
            <w:r w:rsidRPr="009E3CF9">
              <w:rPr>
                <w:rFonts w:hAnsi="標楷體" w:hint="eastAsia"/>
              </w:rPr>
              <w:t>一般建築及設備</w:t>
            </w:r>
          </w:p>
        </w:tc>
        <w:tc>
          <w:tcPr>
            <w:tcW w:w="1151" w:type="dxa"/>
            <w:shd w:val="clear" w:color="auto" w:fill="D9D9D9"/>
            <w:noWrap/>
            <w:vAlign w:val="center"/>
            <w:hideMark/>
          </w:tcPr>
          <w:p w14:paraId="5EDC7839" w14:textId="77777777" w:rsidR="00F90D1F" w:rsidRPr="009E3CF9" w:rsidRDefault="00F90D1F" w:rsidP="00C65C17">
            <w:pPr>
              <w:pStyle w:val="142"/>
              <w:jc w:val="right"/>
              <w:rPr>
                <w:rFonts w:hAnsi="標楷體"/>
              </w:rPr>
            </w:pPr>
            <w:r w:rsidRPr="009E3CF9">
              <w:rPr>
                <w:rFonts w:hAnsi="標楷體" w:hint="eastAsia"/>
              </w:rPr>
              <w:t xml:space="preserve">40,491 </w:t>
            </w:r>
          </w:p>
        </w:tc>
        <w:tc>
          <w:tcPr>
            <w:tcW w:w="913" w:type="dxa"/>
            <w:shd w:val="clear" w:color="auto" w:fill="D9D9D9"/>
            <w:noWrap/>
            <w:vAlign w:val="center"/>
            <w:hideMark/>
          </w:tcPr>
          <w:p w14:paraId="4AFD126D" w14:textId="77777777" w:rsidR="00F90D1F" w:rsidRPr="009E3CF9" w:rsidRDefault="00F90D1F" w:rsidP="00C65C17">
            <w:pPr>
              <w:pStyle w:val="142"/>
              <w:jc w:val="right"/>
              <w:rPr>
                <w:rFonts w:hAnsi="標楷體"/>
              </w:rPr>
            </w:pPr>
            <w:r w:rsidRPr="009E3CF9">
              <w:rPr>
                <w:rFonts w:hAnsi="標楷體" w:hint="eastAsia"/>
              </w:rPr>
              <w:t xml:space="preserve">21,501 </w:t>
            </w:r>
          </w:p>
        </w:tc>
        <w:tc>
          <w:tcPr>
            <w:tcW w:w="1276" w:type="dxa"/>
            <w:shd w:val="clear" w:color="auto" w:fill="D9D9D9"/>
            <w:noWrap/>
            <w:vAlign w:val="center"/>
            <w:hideMark/>
          </w:tcPr>
          <w:p w14:paraId="69B8B2C4" w14:textId="77777777" w:rsidR="00F90D1F" w:rsidRPr="009E3CF9" w:rsidRDefault="00F90D1F" w:rsidP="00C65C17">
            <w:pPr>
              <w:pStyle w:val="142"/>
              <w:jc w:val="right"/>
              <w:rPr>
                <w:rFonts w:hAnsi="標楷體"/>
              </w:rPr>
            </w:pPr>
            <w:r w:rsidRPr="009E3CF9">
              <w:rPr>
                <w:rFonts w:hAnsi="標楷體" w:hint="eastAsia"/>
              </w:rPr>
              <w:t xml:space="preserve">18,990 </w:t>
            </w:r>
          </w:p>
        </w:tc>
        <w:tc>
          <w:tcPr>
            <w:tcW w:w="851" w:type="dxa"/>
            <w:shd w:val="clear" w:color="auto" w:fill="D9D9D9"/>
            <w:noWrap/>
            <w:vAlign w:val="center"/>
            <w:hideMark/>
          </w:tcPr>
          <w:p w14:paraId="6DAEFADE" w14:textId="77777777" w:rsidR="00F90D1F" w:rsidRPr="009E3CF9" w:rsidRDefault="00F90D1F" w:rsidP="00C65C17">
            <w:pPr>
              <w:pStyle w:val="142"/>
              <w:jc w:val="right"/>
              <w:rPr>
                <w:rFonts w:hAnsi="標楷體"/>
              </w:rPr>
            </w:pPr>
            <w:r w:rsidRPr="009E3CF9">
              <w:rPr>
                <w:rFonts w:hAnsi="標楷體" w:hint="eastAsia"/>
              </w:rPr>
              <w:t xml:space="preserve">17,280 </w:t>
            </w:r>
          </w:p>
        </w:tc>
        <w:tc>
          <w:tcPr>
            <w:tcW w:w="709" w:type="dxa"/>
            <w:shd w:val="clear" w:color="auto" w:fill="D9D9D9"/>
            <w:noWrap/>
            <w:vAlign w:val="center"/>
            <w:hideMark/>
          </w:tcPr>
          <w:p w14:paraId="6CDB058A"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D9D9D9"/>
            <w:noWrap/>
            <w:vAlign w:val="center"/>
            <w:hideMark/>
          </w:tcPr>
          <w:p w14:paraId="297078BE" w14:textId="77777777" w:rsidR="00F90D1F" w:rsidRPr="009E3CF9" w:rsidRDefault="00F90D1F" w:rsidP="00C65C17">
            <w:pPr>
              <w:pStyle w:val="142"/>
              <w:jc w:val="right"/>
              <w:rPr>
                <w:rFonts w:hAnsi="標楷體"/>
              </w:rPr>
            </w:pPr>
            <w:r w:rsidRPr="009E3CF9">
              <w:rPr>
                <w:rFonts w:hAnsi="標楷體" w:hint="eastAsia"/>
              </w:rPr>
              <w:t xml:space="preserve">17,280 </w:t>
            </w:r>
          </w:p>
        </w:tc>
        <w:tc>
          <w:tcPr>
            <w:tcW w:w="909" w:type="dxa"/>
            <w:shd w:val="clear" w:color="auto" w:fill="D9D9D9"/>
            <w:noWrap/>
            <w:vAlign w:val="center"/>
            <w:hideMark/>
          </w:tcPr>
          <w:p w14:paraId="5AD4E35E" w14:textId="77777777" w:rsidR="00F90D1F" w:rsidRPr="009E3CF9" w:rsidRDefault="00F90D1F" w:rsidP="00C65C17">
            <w:pPr>
              <w:pStyle w:val="142"/>
              <w:jc w:val="right"/>
              <w:rPr>
                <w:rFonts w:hAnsi="標楷體"/>
              </w:rPr>
            </w:pPr>
            <w:r w:rsidRPr="009E3CF9">
              <w:rPr>
                <w:rFonts w:hAnsi="標楷體" w:hint="eastAsia"/>
              </w:rPr>
              <w:t>80.37</w:t>
            </w:r>
          </w:p>
        </w:tc>
      </w:tr>
      <w:tr w:rsidR="00F90D1F" w:rsidRPr="009E3CF9" w14:paraId="5710B8DE" w14:textId="77777777" w:rsidTr="00C65C17">
        <w:trPr>
          <w:trHeight w:val="324"/>
        </w:trPr>
        <w:tc>
          <w:tcPr>
            <w:tcW w:w="1838" w:type="dxa"/>
            <w:shd w:val="clear" w:color="auto" w:fill="auto"/>
            <w:noWrap/>
            <w:vAlign w:val="center"/>
            <w:hideMark/>
          </w:tcPr>
          <w:p w14:paraId="50C7C054" w14:textId="77777777" w:rsidR="00F90D1F" w:rsidRPr="009E3CF9" w:rsidRDefault="00F90D1F" w:rsidP="00C65C17">
            <w:pPr>
              <w:pStyle w:val="142"/>
              <w:rPr>
                <w:rFonts w:hAnsi="標楷體"/>
              </w:rPr>
            </w:pPr>
            <w:r w:rsidRPr="009E3CF9">
              <w:rPr>
                <w:rFonts w:hAnsi="標楷體" w:hint="eastAsia"/>
              </w:rPr>
              <w:t>第一預備金</w:t>
            </w:r>
          </w:p>
        </w:tc>
        <w:tc>
          <w:tcPr>
            <w:tcW w:w="1151" w:type="dxa"/>
            <w:shd w:val="clear" w:color="auto" w:fill="auto"/>
            <w:noWrap/>
            <w:vAlign w:val="center"/>
            <w:hideMark/>
          </w:tcPr>
          <w:p w14:paraId="1A2A25A4" w14:textId="77777777" w:rsidR="00F90D1F" w:rsidRPr="009E3CF9" w:rsidRDefault="00F90D1F" w:rsidP="00C65C17">
            <w:pPr>
              <w:pStyle w:val="142"/>
              <w:jc w:val="right"/>
              <w:rPr>
                <w:rFonts w:hAnsi="標楷體"/>
              </w:rPr>
            </w:pPr>
            <w:r w:rsidRPr="009E3CF9">
              <w:rPr>
                <w:rFonts w:hAnsi="標楷體" w:hint="eastAsia"/>
              </w:rPr>
              <w:t xml:space="preserve">3,022 </w:t>
            </w:r>
          </w:p>
        </w:tc>
        <w:tc>
          <w:tcPr>
            <w:tcW w:w="913" w:type="dxa"/>
            <w:shd w:val="clear" w:color="auto" w:fill="auto"/>
            <w:noWrap/>
            <w:vAlign w:val="center"/>
            <w:hideMark/>
          </w:tcPr>
          <w:p w14:paraId="5DF2D739"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1276" w:type="dxa"/>
            <w:shd w:val="clear" w:color="auto" w:fill="auto"/>
            <w:noWrap/>
            <w:vAlign w:val="center"/>
            <w:hideMark/>
          </w:tcPr>
          <w:p w14:paraId="48378CF5" w14:textId="77777777" w:rsidR="00F90D1F" w:rsidRPr="009E3CF9" w:rsidRDefault="00F90D1F" w:rsidP="00C65C17">
            <w:pPr>
              <w:pStyle w:val="142"/>
              <w:jc w:val="right"/>
              <w:rPr>
                <w:rFonts w:hAnsi="標楷體"/>
              </w:rPr>
            </w:pPr>
            <w:r w:rsidRPr="009E3CF9">
              <w:rPr>
                <w:rFonts w:hAnsi="標楷體" w:hint="eastAsia"/>
              </w:rPr>
              <w:t xml:space="preserve">3,022 </w:t>
            </w:r>
          </w:p>
        </w:tc>
        <w:tc>
          <w:tcPr>
            <w:tcW w:w="851" w:type="dxa"/>
            <w:shd w:val="clear" w:color="auto" w:fill="auto"/>
            <w:noWrap/>
            <w:vAlign w:val="center"/>
            <w:hideMark/>
          </w:tcPr>
          <w:p w14:paraId="1627786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709" w:type="dxa"/>
            <w:shd w:val="clear" w:color="auto" w:fill="auto"/>
            <w:noWrap/>
            <w:vAlign w:val="center"/>
            <w:hideMark/>
          </w:tcPr>
          <w:p w14:paraId="0342183A"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19A82DA2"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909" w:type="dxa"/>
            <w:shd w:val="clear" w:color="auto" w:fill="auto"/>
            <w:noWrap/>
            <w:vAlign w:val="center"/>
            <w:hideMark/>
          </w:tcPr>
          <w:p w14:paraId="63EB5B0C" w14:textId="77777777" w:rsidR="00F90D1F" w:rsidRPr="009E3CF9" w:rsidRDefault="00F90D1F" w:rsidP="00C65C17">
            <w:pPr>
              <w:pStyle w:val="142"/>
              <w:jc w:val="right"/>
              <w:rPr>
                <w:rFonts w:hAnsi="標楷體"/>
              </w:rPr>
            </w:pPr>
            <w:r w:rsidRPr="009E3CF9">
              <w:rPr>
                <w:rFonts w:hAnsi="標楷體" w:hint="eastAsia"/>
              </w:rPr>
              <w:t>-</w:t>
            </w:r>
          </w:p>
        </w:tc>
      </w:tr>
      <w:tr w:rsidR="00F90D1F" w:rsidRPr="009E3CF9" w14:paraId="046039E1" w14:textId="77777777" w:rsidTr="00C65C17">
        <w:trPr>
          <w:trHeight w:val="324"/>
        </w:trPr>
        <w:tc>
          <w:tcPr>
            <w:tcW w:w="1838" w:type="dxa"/>
            <w:shd w:val="clear" w:color="auto" w:fill="auto"/>
            <w:noWrap/>
            <w:vAlign w:val="center"/>
            <w:hideMark/>
          </w:tcPr>
          <w:p w14:paraId="379110DD" w14:textId="77777777" w:rsidR="00F90D1F" w:rsidRPr="009E3CF9" w:rsidRDefault="00F90D1F" w:rsidP="00C65C17">
            <w:pPr>
              <w:pStyle w:val="142"/>
              <w:rPr>
                <w:rFonts w:hAnsi="標楷體"/>
              </w:rPr>
            </w:pPr>
            <w:r w:rsidRPr="009E3CF9">
              <w:rPr>
                <w:rFonts w:hAnsi="標楷體" w:hint="eastAsia"/>
              </w:rPr>
              <w:t>合計</w:t>
            </w:r>
          </w:p>
        </w:tc>
        <w:tc>
          <w:tcPr>
            <w:tcW w:w="1151" w:type="dxa"/>
            <w:shd w:val="clear" w:color="auto" w:fill="auto"/>
            <w:noWrap/>
            <w:vAlign w:val="center"/>
            <w:hideMark/>
          </w:tcPr>
          <w:p w14:paraId="5340BD8F" w14:textId="77777777" w:rsidR="00F90D1F" w:rsidRPr="009E3CF9" w:rsidRDefault="00F90D1F" w:rsidP="00C65C17">
            <w:pPr>
              <w:pStyle w:val="142"/>
              <w:jc w:val="right"/>
              <w:rPr>
                <w:rFonts w:hAnsi="標楷體"/>
              </w:rPr>
            </w:pPr>
            <w:r w:rsidRPr="009E3CF9">
              <w:rPr>
                <w:rFonts w:hAnsi="標楷體" w:hint="eastAsia"/>
              </w:rPr>
              <w:t xml:space="preserve">1,097,119 </w:t>
            </w:r>
          </w:p>
        </w:tc>
        <w:tc>
          <w:tcPr>
            <w:tcW w:w="913" w:type="dxa"/>
            <w:shd w:val="clear" w:color="auto" w:fill="auto"/>
            <w:noWrap/>
            <w:vAlign w:val="center"/>
            <w:hideMark/>
          </w:tcPr>
          <w:p w14:paraId="75B4F787" w14:textId="77777777" w:rsidR="00F90D1F" w:rsidRPr="009E3CF9" w:rsidRDefault="00F90D1F" w:rsidP="00C65C17">
            <w:pPr>
              <w:pStyle w:val="142"/>
              <w:jc w:val="right"/>
              <w:rPr>
                <w:rFonts w:hAnsi="標楷體"/>
              </w:rPr>
            </w:pPr>
            <w:r w:rsidRPr="009E3CF9">
              <w:rPr>
                <w:rFonts w:hAnsi="標楷體" w:hint="eastAsia"/>
              </w:rPr>
              <w:t xml:space="preserve">263,436 </w:t>
            </w:r>
          </w:p>
        </w:tc>
        <w:tc>
          <w:tcPr>
            <w:tcW w:w="1276" w:type="dxa"/>
            <w:shd w:val="clear" w:color="auto" w:fill="auto"/>
            <w:noWrap/>
            <w:vAlign w:val="center"/>
            <w:hideMark/>
          </w:tcPr>
          <w:p w14:paraId="3A88FB6A" w14:textId="77777777" w:rsidR="00F90D1F" w:rsidRPr="009E3CF9" w:rsidRDefault="00F90D1F" w:rsidP="00C65C17">
            <w:pPr>
              <w:pStyle w:val="142"/>
              <w:jc w:val="right"/>
              <w:rPr>
                <w:rFonts w:hAnsi="標楷體"/>
              </w:rPr>
            </w:pPr>
            <w:r w:rsidRPr="009E3CF9">
              <w:rPr>
                <w:rFonts w:hAnsi="標楷體" w:hint="eastAsia"/>
              </w:rPr>
              <w:t xml:space="preserve">833,683 </w:t>
            </w:r>
          </w:p>
        </w:tc>
        <w:tc>
          <w:tcPr>
            <w:tcW w:w="851" w:type="dxa"/>
            <w:shd w:val="clear" w:color="auto" w:fill="auto"/>
            <w:noWrap/>
            <w:vAlign w:val="center"/>
            <w:hideMark/>
          </w:tcPr>
          <w:p w14:paraId="3421F7A3" w14:textId="77777777" w:rsidR="00F90D1F" w:rsidRPr="009E3CF9" w:rsidRDefault="00F90D1F" w:rsidP="00C65C17">
            <w:pPr>
              <w:pStyle w:val="142"/>
              <w:jc w:val="right"/>
              <w:rPr>
                <w:rFonts w:hAnsi="標楷體"/>
              </w:rPr>
            </w:pPr>
            <w:r w:rsidRPr="009E3CF9">
              <w:rPr>
                <w:rFonts w:hAnsi="標楷體" w:hint="eastAsia"/>
              </w:rPr>
              <w:t xml:space="preserve">77,626 </w:t>
            </w:r>
          </w:p>
        </w:tc>
        <w:tc>
          <w:tcPr>
            <w:tcW w:w="709" w:type="dxa"/>
            <w:shd w:val="clear" w:color="auto" w:fill="auto"/>
            <w:noWrap/>
            <w:vAlign w:val="center"/>
            <w:hideMark/>
          </w:tcPr>
          <w:p w14:paraId="1625F1CC" w14:textId="77777777" w:rsidR="00F90D1F" w:rsidRPr="009E3CF9" w:rsidRDefault="00F90D1F" w:rsidP="00C65C17">
            <w:pPr>
              <w:pStyle w:val="142"/>
              <w:jc w:val="right"/>
              <w:rPr>
                <w:rFonts w:hAnsi="標楷體"/>
              </w:rPr>
            </w:pPr>
            <w:r w:rsidRPr="009E3CF9">
              <w:rPr>
                <w:rFonts w:hAnsi="標楷體" w:hint="eastAsia"/>
              </w:rPr>
              <w:t xml:space="preserve">0 </w:t>
            </w:r>
          </w:p>
        </w:tc>
        <w:tc>
          <w:tcPr>
            <w:tcW w:w="850" w:type="dxa"/>
            <w:shd w:val="clear" w:color="auto" w:fill="auto"/>
            <w:noWrap/>
            <w:vAlign w:val="center"/>
            <w:hideMark/>
          </w:tcPr>
          <w:p w14:paraId="48B9E0D2" w14:textId="77777777" w:rsidR="00F90D1F" w:rsidRPr="009E3CF9" w:rsidRDefault="00F90D1F" w:rsidP="00C65C17">
            <w:pPr>
              <w:pStyle w:val="142"/>
              <w:jc w:val="right"/>
              <w:rPr>
                <w:rFonts w:hAnsi="標楷體"/>
              </w:rPr>
            </w:pPr>
            <w:r w:rsidRPr="009E3CF9">
              <w:rPr>
                <w:rFonts w:hAnsi="標楷體" w:hint="eastAsia"/>
              </w:rPr>
              <w:t xml:space="preserve">77,626 </w:t>
            </w:r>
          </w:p>
        </w:tc>
        <w:tc>
          <w:tcPr>
            <w:tcW w:w="909" w:type="dxa"/>
            <w:shd w:val="clear" w:color="auto" w:fill="auto"/>
            <w:noWrap/>
            <w:vAlign w:val="center"/>
            <w:hideMark/>
          </w:tcPr>
          <w:p w14:paraId="1DF2BD98" w14:textId="77777777" w:rsidR="00F90D1F" w:rsidRPr="009E3CF9" w:rsidRDefault="00F90D1F" w:rsidP="00C65C17">
            <w:pPr>
              <w:pStyle w:val="142"/>
              <w:jc w:val="right"/>
              <w:rPr>
                <w:rFonts w:hAnsi="標楷體"/>
              </w:rPr>
            </w:pPr>
            <w:r w:rsidRPr="009E3CF9">
              <w:rPr>
                <w:rFonts w:hAnsi="標楷體" w:hint="eastAsia"/>
              </w:rPr>
              <w:t>29.47</w:t>
            </w:r>
          </w:p>
        </w:tc>
      </w:tr>
    </w:tbl>
    <w:p w14:paraId="7A990F0D" w14:textId="77777777" w:rsidR="00F90D1F" w:rsidRPr="009E3CF9" w:rsidRDefault="00F90D1F" w:rsidP="00D2793C">
      <w:pPr>
        <w:pStyle w:val="142"/>
        <w:ind w:left="1204" w:hangingChars="495" w:hanging="1204"/>
        <w:rPr>
          <w:rFonts w:hAnsi="標楷體"/>
        </w:rPr>
      </w:pPr>
      <w:r w:rsidRPr="009E3CF9">
        <w:rPr>
          <w:rFonts w:hAnsi="標楷體" w:hint="eastAsia"/>
        </w:rPr>
        <w:t>說    明：表內「回編數」係指114年度預算案刪減數之回編金額；表內「增編數」係指追加預算數扣除回編數之金額。</w:t>
      </w:r>
    </w:p>
    <w:p w14:paraId="5CE36D44" w14:textId="77777777" w:rsidR="00F90D1F" w:rsidRPr="009E3CF9" w:rsidRDefault="00F90D1F" w:rsidP="002B1F1C">
      <w:pPr>
        <w:pStyle w:val="142"/>
        <w:ind w:left="1133" w:hangingChars="466" w:hanging="1133"/>
        <w:rPr>
          <w:rFonts w:hAnsi="標楷體"/>
        </w:rPr>
      </w:pPr>
      <w:r w:rsidRPr="009E3CF9">
        <w:rPr>
          <w:rFonts w:hAnsi="標楷體" w:hint="eastAsia"/>
        </w:rPr>
        <w:t>資料來源：</w:t>
      </w:r>
      <w:bookmarkStart w:id="6" w:name="_Hlk206577342"/>
      <w:r w:rsidRPr="009E3CF9">
        <w:rPr>
          <w:rFonts w:hAnsi="標楷體" w:hint="eastAsia"/>
        </w:rPr>
        <w:t>114年度中央政府總預算追加預算案</w:t>
      </w:r>
      <w:bookmarkEnd w:id="6"/>
      <w:r w:rsidRPr="009E3CF9">
        <w:rPr>
          <w:rFonts w:hAnsi="標楷體" w:hint="eastAsia"/>
        </w:rPr>
        <w:t>、監察院單位預算及監察院提供。本中心整理。</w:t>
      </w:r>
    </w:p>
    <w:p w14:paraId="1BE3BA2C" w14:textId="77777777" w:rsidR="00F90D1F" w:rsidRPr="009E3CF9" w:rsidRDefault="00F90D1F" w:rsidP="004B4278">
      <w:pPr>
        <w:pStyle w:val="a6"/>
        <w:ind w:left="849" w:hanging="283"/>
        <w:rPr>
          <w:rFonts w:hAnsi="標楷體"/>
          <w:b/>
        </w:rPr>
      </w:pPr>
      <w:r w:rsidRPr="009E3CF9">
        <w:rPr>
          <w:rFonts w:hAnsi="標楷體" w:hint="eastAsia"/>
          <w:b/>
        </w:rPr>
        <w:t>(二)將部分刪減項目再予回編，容與本院刪減預算之初衷未盡相符，並有</w:t>
      </w:r>
      <w:bookmarkStart w:id="7" w:name="_Hlk206518778"/>
      <w:r w:rsidRPr="009E3CF9">
        <w:rPr>
          <w:rFonts w:hAnsi="標楷體" w:hint="eastAsia"/>
          <w:b/>
        </w:rPr>
        <w:t>弱化本院預算審議權之虞</w:t>
      </w:r>
    </w:p>
    <w:bookmarkEnd w:id="7"/>
    <w:p w14:paraId="0A69F61D" w14:textId="77777777" w:rsidR="00F90D1F" w:rsidRPr="009E3CF9" w:rsidRDefault="00F90D1F" w:rsidP="003A23CF">
      <w:pPr>
        <w:pStyle w:val="21"/>
        <w:ind w:left="850" w:firstLine="566"/>
        <w:rPr>
          <w:rFonts w:hAnsi="標楷體"/>
        </w:rPr>
      </w:pPr>
      <w:r w:rsidRPr="009E3CF9">
        <w:rPr>
          <w:rFonts w:hAnsi="標楷體" w:hint="eastAsia"/>
        </w:rPr>
        <w:t>據監察院提供資料顯示，該院114年度單位預算案經本院刪減數額2億6,343萬6千元中，屬通案刪減者為3</w:t>
      </w:r>
      <w:r w:rsidRPr="009E3CF9">
        <w:rPr>
          <w:rFonts w:hAnsi="標楷體"/>
        </w:rPr>
        <w:t>,</w:t>
      </w:r>
      <w:r w:rsidRPr="009E3CF9">
        <w:rPr>
          <w:rFonts w:hAnsi="標楷體" w:hint="eastAsia"/>
        </w:rPr>
        <w:t>319萬4千元</w:t>
      </w:r>
      <w:r w:rsidRPr="009E3CF9">
        <w:rPr>
          <w:rStyle w:val="afb"/>
          <w:rFonts w:hAnsi="標楷體"/>
        </w:rPr>
        <w:footnoteReference w:id="4"/>
      </w:r>
      <w:r w:rsidRPr="009E3CF9">
        <w:rPr>
          <w:rFonts w:hAnsi="標楷體" w:hint="eastAsia"/>
        </w:rPr>
        <w:t>，屬指定刪減者為2億3</w:t>
      </w:r>
      <w:r w:rsidRPr="009E3CF9">
        <w:rPr>
          <w:rFonts w:hAnsi="標楷體"/>
        </w:rPr>
        <w:t>,</w:t>
      </w:r>
      <w:r w:rsidRPr="009E3CF9">
        <w:rPr>
          <w:rFonts w:hAnsi="標楷體" w:hint="eastAsia"/>
        </w:rPr>
        <w:t>024萬2千元。另該院於本追加</w:t>
      </w:r>
      <w:r w:rsidRPr="009E3CF9">
        <w:rPr>
          <w:rFonts w:hAnsi="標楷體" w:hint="eastAsia"/>
        </w:rPr>
        <w:lastRenderedPageBreak/>
        <w:t>預算案回編通案刪數為372萬9千元，回編率11.23%；回編指定刪數為7</w:t>
      </w:r>
      <w:r w:rsidRPr="009E3CF9">
        <w:rPr>
          <w:rFonts w:hAnsi="標楷體"/>
        </w:rPr>
        <w:t>,</w:t>
      </w:r>
      <w:r w:rsidRPr="009E3CF9">
        <w:rPr>
          <w:rFonts w:hAnsi="標楷體" w:hint="eastAsia"/>
        </w:rPr>
        <w:t>389萬7千元，回編率32.10%(詳表2)。按本院為撙節政府開支，於審查114年度中央政府總預算案時，概通案刪減各機關事務性經費；復為監督監察院業務績效，爰指定刪減業務績效欠佳等不經濟或無效率支出</w:t>
      </w:r>
      <w:r w:rsidRPr="009E3CF9">
        <w:rPr>
          <w:rStyle w:val="afb"/>
          <w:rFonts w:hAnsi="標楷體"/>
        </w:rPr>
        <w:footnoteReference w:id="5"/>
      </w:r>
      <w:r w:rsidRPr="009E3CF9">
        <w:rPr>
          <w:rFonts w:hAnsi="標楷體" w:hint="eastAsia"/>
        </w:rPr>
        <w:t>，主要概如「一般行</w:t>
      </w:r>
      <w:r w:rsidRPr="009E3CF9">
        <w:rPr>
          <w:rFonts w:hAnsi="標楷體" w:hint="eastAsia"/>
        </w:rPr>
        <w:lastRenderedPageBreak/>
        <w:t>政」、「國家人權業務」及「一般建築及設備」等業務計畫經費(詳表1之各項業務計畫)，惟本追加預算案再予回編7,762萬6千元，恐與本院刪減預算初衷未盡相符，並有弱化本院預算審議權之虞。</w:t>
      </w:r>
    </w:p>
    <w:p w14:paraId="1E137EFE" w14:textId="77777777" w:rsidR="00F90D1F" w:rsidRPr="009E3CF9" w:rsidRDefault="00F90D1F" w:rsidP="00A15B61">
      <w:pPr>
        <w:pStyle w:val="200"/>
        <w:ind w:leftChars="300" w:left="1624" w:hangingChars="273" w:hanging="774"/>
        <w:rPr>
          <w:rFonts w:hAnsi="標楷體"/>
          <w:b/>
          <w:bCs/>
          <w:sz w:val="28"/>
        </w:rPr>
      </w:pPr>
      <w:r w:rsidRPr="009E3CF9">
        <w:rPr>
          <w:rFonts w:hAnsi="標楷體" w:hint="eastAsia"/>
          <w:b/>
          <w:bCs/>
          <w:sz w:val="28"/>
        </w:rPr>
        <w:t>表2  監察院114年度追加預算案回編通案及指定刪減情形表</w:t>
      </w:r>
    </w:p>
    <w:p w14:paraId="6CFBA28C" w14:textId="77777777" w:rsidR="00F90D1F" w:rsidRPr="009E3CF9" w:rsidRDefault="00F90D1F" w:rsidP="00A15B61">
      <w:pPr>
        <w:pStyle w:val="200"/>
        <w:ind w:leftChars="300" w:left="1624" w:hangingChars="273" w:hanging="774"/>
        <w:jc w:val="right"/>
        <w:rPr>
          <w:rFonts w:hAnsi="標楷體"/>
        </w:rPr>
      </w:pPr>
      <w:r w:rsidRPr="009E3CF9">
        <w:rPr>
          <w:rFonts w:hAnsi="標楷體" w:hint="eastAsia"/>
          <w:b/>
          <w:bCs/>
          <w:sz w:val="28"/>
        </w:rPr>
        <w:t xml:space="preserve">                               </w:t>
      </w:r>
      <w:r w:rsidRPr="009E3CF9">
        <w:rPr>
          <w:rFonts w:hAnsi="標楷體" w:hint="eastAsia"/>
        </w:rPr>
        <w:t>單位：新臺幣千元:%</w:t>
      </w:r>
    </w:p>
    <w:tbl>
      <w:tblPr>
        <w:tblW w:w="7653" w:type="dxa"/>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48"/>
        <w:gridCol w:w="1703"/>
        <w:gridCol w:w="1559"/>
        <w:gridCol w:w="1843"/>
      </w:tblGrid>
      <w:tr w:rsidR="00F90D1F" w:rsidRPr="009E3CF9" w14:paraId="7B684DFC" w14:textId="77777777" w:rsidTr="00A718CB">
        <w:trPr>
          <w:trHeight w:val="324"/>
          <w:tblHeader/>
        </w:trPr>
        <w:tc>
          <w:tcPr>
            <w:tcW w:w="2548" w:type="dxa"/>
            <w:shd w:val="clear" w:color="auto" w:fill="auto"/>
            <w:noWrap/>
            <w:vAlign w:val="center"/>
          </w:tcPr>
          <w:p w14:paraId="0C97D19E" w14:textId="77777777" w:rsidR="00F90D1F" w:rsidRPr="009E3CF9" w:rsidRDefault="00F90D1F" w:rsidP="00A15B61">
            <w:pPr>
              <w:pStyle w:val="142"/>
              <w:jc w:val="center"/>
              <w:rPr>
                <w:rFonts w:hAnsi="標楷體"/>
              </w:rPr>
            </w:pPr>
            <w:r w:rsidRPr="009E3CF9">
              <w:rPr>
                <w:rFonts w:hAnsi="標楷體" w:hint="eastAsia"/>
              </w:rPr>
              <w:t>項目</w:t>
            </w:r>
          </w:p>
        </w:tc>
        <w:tc>
          <w:tcPr>
            <w:tcW w:w="1703" w:type="dxa"/>
            <w:shd w:val="clear" w:color="auto" w:fill="auto"/>
            <w:noWrap/>
            <w:vAlign w:val="center"/>
          </w:tcPr>
          <w:p w14:paraId="37515E82" w14:textId="77777777" w:rsidR="00F90D1F" w:rsidRPr="009E3CF9" w:rsidRDefault="00F90D1F" w:rsidP="00A15B61">
            <w:pPr>
              <w:pStyle w:val="142"/>
              <w:jc w:val="center"/>
              <w:rPr>
                <w:rFonts w:hAnsi="標楷體"/>
              </w:rPr>
            </w:pPr>
            <w:r w:rsidRPr="009E3CF9">
              <w:rPr>
                <w:rFonts w:hAnsi="標楷體" w:hint="eastAsia"/>
                <w:b/>
                <w:bCs/>
              </w:rPr>
              <w:t>通案刪減數</w:t>
            </w:r>
          </w:p>
        </w:tc>
        <w:tc>
          <w:tcPr>
            <w:tcW w:w="1559" w:type="dxa"/>
            <w:shd w:val="clear" w:color="auto" w:fill="auto"/>
            <w:noWrap/>
            <w:vAlign w:val="center"/>
          </w:tcPr>
          <w:p w14:paraId="47A37F56" w14:textId="77777777" w:rsidR="00F90D1F" w:rsidRPr="009E3CF9" w:rsidRDefault="00F90D1F" w:rsidP="00A15B61">
            <w:pPr>
              <w:pStyle w:val="142"/>
              <w:jc w:val="center"/>
              <w:rPr>
                <w:rFonts w:hAnsi="標楷體"/>
              </w:rPr>
            </w:pPr>
            <w:r w:rsidRPr="009E3CF9">
              <w:rPr>
                <w:rFonts w:hAnsi="標楷體" w:hint="eastAsia"/>
                <w:b/>
                <w:bCs/>
              </w:rPr>
              <w:t>指定刪減數</w:t>
            </w:r>
          </w:p>
        </w:tc>
        <w:tc>
          <w:tcPr>
            <w:tcW w:w="1843" w:type="dxa"/>
            <w:shd w:val="clear" w:color="auto" w:fill="auto"/>
            <w:noWrap/>
            <w:vAlign w:val="center"/>
          </w:tcPr>
          <w:p w14:paraId="6658E579" w14:textId="77777777" w:rsidR="00F90D1F" w:rsidRPr="009E3CF9" w:rsidRDefault="00F90D1F" w:rsidP="00A15B61">
            <w:pPr>
              <w:pStyle w:val="142"/>
              <w:jc w:val="center"/>
              <w:rPr>
                <w:rFonts w:hAnsi="標楷體"/>
              </w:rPr>
            </w:pPr>
            <w:r w:rsidRPr="009E3CF9">
              <w:rPr>
                <w:rFonts w:hAnsi="標楷體" w:hint="eastAsia"/>
                <w:b/>
                <w:bCs/>
              </w:rPr>
              <w:t>合計</w:t>
            </w:r>
          </w:p>
        </w:tc>
      </w:tr>
      <w:tr w:rsidR="00F90D1F" w:rsidRPr="009E3CF9" w14:paraId="16E3BF83" w14:textId="77777777" w:rsidTr="00A15B61">
        <w:trPr>
          <w:trHeight w:val="324"/>
        </w:trPr>
        <w:tc>
          <w:tcPr>
            <w:tcW w:w="2548" w:type="dxa"/>
            <w:shd w:val="clear" w:color="auto" w:fill="auto"/>
            <w:noWrap/>
            <w:vAlign w:val="center"/>
            <w:hideMark/>
          </w:tcPr>
          <w:p w14:paraId="6B84C67D" w14:textId="77777777" w:rsidR="00F90D1F" w:rsidRPr="009E3CF9" w:rsidRDefault="00F90D1F" w:rsidP="00D2793C">
            <w:pPr>
              <w:pStyle w:val="142"/>
              <w:rPr>
                <w:rFonts w:hAnsi="標楷體"/>
              </w:rPr>
            </w:pPr>
            <w:r w:rsidRPr="009E3CF9">
              <w:rPr>
                <w:rFonts w:hAnsi="標楷體" w:hint="eastAsia"/>
              </w:rPr>
              <w:t>刪減(1)</w:t>
            </w:r>
          </w:p>
        </w:tc>
        <w:tc>
          <w:tcPr>
            <w:tcW w:w="1703" w:type="dxa"/>
            <w:shd w:val="clear" w:color="auto" w:fill="auto"/>
            <w:noWrap/>
            <w:vAlign w:val="center"/>
            <w:hideMark/>
          </w:tcPr>
          <w:p w14:paraId="5FBF92AF" w14:textId="77777777" w:rsidR="00F90D1F" w:rsidRPr="009E3CF9" w:rsidRDefault="00F90D1F" w:rsidP="00D2793C">
            <w:pPr>
              <w:pStyle w:val="142"/>
              <w:jc w:val="right"/>
              <w:rPr>
                <w:rFonts w:hAnsi="標楷體"/>
              </w:rPr>
            </w:pPr>
            <w:r w:rsidRPr="009E3CF9">
              <w:rPr>
                <w:rFonts w:hAnsi="標楷體" w:hint="eastAsia"/>
              </w:rPr>
              <w:t xml:space="preserve">33,194 </w:t>
            </w:r>
          </w:p>
        </w:tc>
        <w:tc>
          <w:tcPr>
            <w:tcW w:w="1559" w:type="dxa"/>
            <w:shd w:val="clear" w:color="auto" w:fill="auto"/>
            <w:noWrap/>
            <w:vAlign w:val="center"/>
          </w:tcPr>
          <w:p w14:paraId="536B255B" w14:textId="77777777" w:rsidR="00F90D1F" w:rsidRPr="009E3CF9" w:rsidRDefault="00F90D1F" w:rsidP="00D2793C">
            <w:pPr>
              <w:pStyle w:val="142"/>
              <w:jc w:val="right"/>
              <w:rPr>
                <w:rFonts w:hAnsi="標楷體"/>
              </w:rPr>
            </w:pPr>
            <w:r w:rsidRPr="009E3CF9">
              <w:rPr>
                <w:rFonts w:hAnsi="標楷體" w:hint="eastAsia"/>
              </w:rPr>
              <w:t xml:space="preserve">230,242 </w:t>
            </w:r>
          </w:p>
        </w:tc>
        <w:tc>
          <w:tcPr>
            <w:tcW w:w="1843" w:type="dxa"/>
            <w:shd w:val="clear" w:color="auto" w:fill="auto"/>
            <w:noWrap/>
            <w:vAlign w:val="center"/>
          </w:tcPr>
          <w:p w14:paraId="5084EF78" w14:textId="77777777" w:rsidR="00F90D1F" w:rsidRPr="009E3CF9" w:rsidRDefault="00F90D1F" w:rsidP="00D2793C">
            <w:pPr>
              <w:pStyle w:val="142"/>
              <w:jc w:val="right"/>
              <w:rPr>
                <w:rFonts w:hAnsi="標楷體"/>
              </w:rPr>
            </w:pPr>
            <w:r w:rsidRPr="009E3CF9">
              <w:rPr>
                <w:rFonts w:hAnsi="標楷體" w:hint="eastAsia"/>
              </w:rPr>
              <w:t xml:space="preserve">263,436 </w:t>
            </w:r>
          </w:p>
        </w:tc>
      </w:tr>
      <w:tr w:rsidR="00F90D1F" w:rsidRPr="009E3CF9" w14:paraId="034AE6F4" w14:textId="77777777" w:rsidTr="00A15B61">
        <w:trPr>
          <w:trHeight w:val="324"/>
        </w:trPr>
        <w:tc>
          <w:tcPr>
            <w:tcW w:w="2548" w:type="dxa"/>
            <w:shd w:val="clear" w:color="auto" w:fill="auto"/>
            <w:noWrap/>
            <w:vAlign w:val="center"/>
          </w:tcPr>
          <w:p w14:paraId="3A36D42A" w14:textId="77777777" w:rsidR="00F90D1F" w:rsidRPr="009E3CF9" w:rsidRDefault="00F90D1F" w:rsidP="00A15B61">
            <w:pPr>
              <w:pStyle w:val="142"/>
              <w:rPr>
                <w:rFonts w:hAnsi="標楷體"/>
              </w:rPr>
            </w:pPr>
            <w:r w:rsidRPr="009E3CF9">
              <w:rPr>
                <w:rFonts w:hAnsi="標楷體" w:hint="eastAsia"/>
              </w:rPr>
              <w:t>回編(2)</w:t>
            </w:r>
          </w:p>
        </w:tc>
        <w:tc>
          <w:tcPr>
            <w:tcW w:w="1703" w:type="dxa"/>
            <w:shd w:val="clear" w:color="auto" w:fill="auto"/>
            <w:noWrap/>
            <w:vAlign w:val="center"/>
          </w:tcPr>
          <w:p w14:paraId="64762559" w14:textId="77777777" w:rsidR="00F90D1F" w:rsidRPr="009E3CF9" w:rsidRDefault="00F90D1F" w:rsidP="00A15B61">
            <w:pPr>
              <w:pStyle w:val="142"/>
              <w:jc w:val="right"/>
              <w:rPr>
                <w:rFonts w:hAnsi="標楷體"/>
              </w:rPr>
            </w:pPr>
            <w:r w:rsidRPr="009E3CF9">
              <w:rPr>
                <w:rFonts w:hAnsi="標楷體" w:hint="eastAsia"/>
              </w:rPr>
              <w:t>3,729</w:t>
            </w:r>
          </w:p>
        </w:tc>
        <w:tc>
          <w:tcPr>
            <w:tcW w:w="1559" w:type="dxa"/>
            <w:shd w:val="clear" w:color="auto" w:fill="auto"/>
            <w:noWrap/>
            <w:vAlign w:val="center"/>
          </w:tcPr>
          <w:p w14:paraId="2383BC39" w14:textId="77777777" w:rsidR="00F90D1F" w:rsidRPr="009E3CF9" w:rsidRDefault="00F90D1F" w:rsidP="00A15B61">
            <w:pPr>
              <w:pStyle w:val="142"/>
              <w:jc w:val="right"/>
              <w:rPr>
                <w:rFonts w:hAnsi="標楷體"/>
              </w:rPr>
            </w:pPr>
            <w:r w:rsidRPr="009E3CF9">
              <w:rPr>
                <w:rFonts w:hAnsi="標楷體" w:hint="eastAsia"/>
              </w:rPr>
              <w:t>73,897</w:t>
            </w:r>
          </w:p>
        </w:tc>
        <w:tc>
          <w:tcPr>
            <w:tcW w:w="1843" w:type="dxa"/>
            <w:shd w:val="clear" w:color="auto" w:fill="auto"/>
            <w:noWrap/>
            <w:vAlign w:val="center"/>
          </w:tcPr>
          <w:p w14:paraId="0FD897F9" w14:textId="77777777" w:rsidR="00F90D1F" w:rsidRPr="009E3CF9" w:rsidRDefault="00F90D1F" w:rsidP="00A15B61">
            <w:pPr>
              <w:pStyle w:val="142"/>
              <w:jc w:val="right"/>
              <w:rPr>
                <w:rFonts w:hAnsi="標楷體"/>
              </w:rPr>
            </w:pPr>
            <w:r w:rsidRPr="009E3CF9">
              <w:rPr>
                <w:rFonts w:hAnsi="標楷體" w:hint="eastAsia"/>
              </w:rPr>
              <w:t>77,626</w:t>
            </w:r>
          </w:p>
        </w:tc>
      </w:tr>
      <w:tr w:rsidR="00F90D1F" w:rsidRPr="009E3CF9" w14:paraId="0A4B3995" w14:textId="77777777" w:rsidTr="00A15B61">
        <w:trPr>
          <w:trHeight w:val="324"/>
        </w:trPr>
        <w:tc>
          <w:tcPr>
            <w:tcW w:w="2548" w:type="dxa"/>
            <w:shd w:val="clear" w:color="auto" w:fill="auto"/>
            <w:noWrap/>
            <w:vAlign w:val="center"/>
          </w:tcPr>
          <w:p w14:paraId="6B8ADAA8" w14:textId="77777777" w:rsidR="00F90D1F" w:rsidRPr="009E3CF9" w:rsidRDefault="00F90D1F" w:rsidP="00A15B61">
            <w:pPr>
              <w:pStyle w:val="142"/>
              <w:rPr>
                <w:rFonts w:hAnsi="標楷體"/>
              </w:rPr>
            </w:pPr>
            <w:r w:rsidRPr="009E3CF9">
              <w:rPr>
                <w:rFonts w:hAnsi="標楷體" w:hint="eastAsia"/>
              </w:rPr>
              <w:t>回編率(2)/(1)</w:t>
            </w:r>
          </w:p>
        </w:tc>
        <w:tc>
          <w:tcPr>
            <w:tcW w:w="1703" w:type="dxa"/>
            <w:shd w:val="clear" w:color="auto" w:fill="auto"/>
            <w:noWrap/>
            <w:vAlign w:val="center"/>
          </w:tcPr>
          <w:p w14:paraId="48F34BD4" w14:textId="77777777" w:rsidR="00F90D1F" w:rsidRPr="009E3CF9" w:rsidRDefault="00F90D1F" w:rsidP="00A15B61">
            <w:pPr>
              <w:pStyle w:val="142"/>
              <w:jc w:val="right"/>
              <w:rPr>
                <w:rFonts w:hAnsi="標楷體"/>
              </w:rPr>
            </w:pPr>
            <w:r w:rsidRPr="009E3CF9">
              <w:rPr>
                <w:rFonts w:hAnsi="標楷體" w:hint="eastAsia"/>
              </w:rPr>
              <w:t>11.23</w:t>
            </w:r>
          </w:p>
        </w:tc>
        <w:tc>
          <w:tcPr>
            <w:tcW w:w="1559" w:type="dxa"/>
            <w:shd w:val="clear" w:color="auto" w:fill="auto"/>
            <w:noWrap/>
            <w:vAlign w:val="center"/>
          </w:tcPr>
          <w:p w14:paraId="38B0EB0B" w14:textId="77777777" w:rsidR="00F90D1F" w:rsidRPr="009E3CF9" w:rsidRDefault="00F90D1F" w:rsidP="00A15B61">
            <w:pPr>
              <w:pStyle w:val="142"/>
              <w:jc w:val="right"/>
              <w:rPr>
                <w:rFonts w:hAnsi="標楷體"/>
              </w:rPr>
            </w:pPr>
            <w:r w:rsidRPr="009E3CF9">
              <w:rPr>
                <w:rFonts w:hAnsi="標楷體" w:hint="eastAsia"/>
              </w:rPr>
              <w:t>32.10</w:t>
            </w:r>
          </w:p>
        </w:tc>
        <w:tc>
          <w:tcPr>
            <w:tcW w:w="1843" w:type="dxa"/>
            <w:shd w:val="clear" w:color="auto" w:fill="auto"/>
            <w:noWrap/>
            <w:vAlign w:val="center"/>
          </w:tcPr>
          <w:p w14:paraId="7635D577" w14:textId="77777777" w:rsidR="00F90D1F" w:rsidRPr="009E3CF9" w:rsidRDefault="00F90D1F" w:rsidP="00A15B61">
            <w:pPr>
              <w:pStyle w:val="142"/>
              <w:jc w:val="right"/>
              <w:rPr>
                <w:rFonts w:hAnsi="標楷體"/>
              </w:rPr>
            </w:pPr>
            <w:r w:rsidRPr="009E3CF9">
              <w:rPr>
                <w:rFonts w:hAnsi="標楷體" w:hint="eastAsia"/>
              </w:rPr>
              <w:t>29.47</w:t>
            </w:r>
          </w:p>
        </w:tc>
      </w:tr>
    </w:tbl>
    <w:p w14:paraId="02ECCCA5" w14:textId="77777777" w:rsidR="00F90D1F" w:rsidRPr="009E3CF9" w:rsidRDefault="00F90D1F" w:rsidP="00A15B61">
      <w:pPr>
        <w:pStyle w:val="142"/>
        <w:ind w:leftChars="300" w:left="2054" w:hangingChars="495" w:hanging="1204"/>
        <w:rPr>
          <w:rFonts w:hAnsi="標楷體"/>
        </w:rPr>
      </w:pPr>
      <w:r w:rsidRPr="009E3CF9">
        <w:rPr>
          <w:rFonts w:hAnsi="標楷體" w:hint="eastAsia"/>
        </w:rPr>
        <w:t>資料來源：監察院，本中心整理。</w:t>
      </w:r>
    </w:p>
    <w:p w14:paraId="51737C4E" w14:textId="77777777" w:rsidR="00F90D1F" w:rsidRPr="009E3CF9" w:rsidRDefault="00F90D1F" w:rsidP="004B4278">
      <w:pPr>
        <w:ind w:left="566" w:firstLine="566"/>
        <w:rPr>
          <w:rFonts w:hAnsi="標楷體"/>
        </w:rPr>
      </w:pPr>
      <w:r w:rsidRPr="009E3CF9">
        <w:rPr>
          <w:rFonts w:hAnsi="標楷體" w:hint="eastAsia"/>
        </w:rPr>
        <w:t>綜上，監察院本次追加預算回編114年度預算刪減數之比率近三成，其中通案刪減數回編率11.23%、指定刪減數回編率32.10%，部分業務計畫甚達五成以上。由於本追加預算回編114年度預算刪減數之回編率不低，恐與本院刪減預算之初衷未盡相符，並有弱化本院預算審議權之虞，允宜本撙節及效益性原則核實追加所需預算，並提升經費運用效益。</w:t>
      </w:r>
    </w:p>
    <w:p w14:paraId="5674962D" w14:textId="77777777" w:rsidR="00F90D1F" w:rsidRPr="009E3CF9" w:rsidRDefault="00F90D1F" w:rsidP="004B4278">
      <w:pPr>
        <w:ind w:left="566" w:firstLine="566"/>
        <w:rPr>
          <w:rFonts w:hAnsi="標楷體"/>
        </w:rPr>
      </w:pPr>
    </w:p>
    <w:p w14:paraId="51B22506" w14:textId="77777777" w:rsidR="00F90D1F" w:rsidRPr="009E3CF9" w:rsidRDefault="00F90D1F" w:rsidP="004B4278">
      <w:pPr>
        <w:pStyle w:val="a4"/>
        <w:ind w:left="567" w:hanging="567"/>
        <w:rPr>
          <w:rFonts w:hAnsi="標楷體"/>
        </w:rPr>
      </w:pPr>
      <w:r w:rsidRPr="009E3CF9">
        <w:rPr>
          <w:rFonts w:hAnsi="標楷體" w:hint="eastAsia"/>
        </w:rPr>
        <w:t>二、部分業務計畫「動支第二預備金」及「追加預算」合計數高於114年度預算刪減數，允待檢視其妥適性，並覈實編列追加預算</w:t>
      </w:r>
    </w:p>
    <w:p w14:paraId="3A432781" w14:textId="77777777" w:rsidR="00F90D1F" w:rsidRPr="009E3CF9" w:rsidRDefault="00F90D1F" w:rsidP="0023764E">
      <w:pPr>
        <w:ind w:left="566" w:firstLine="566"/>
        <w:rPr>
          <w:rFonts w:hAnsi="標楷體"/>
        </w:rPr>
      </w:pPr>
      <w:r w:rsidRPr="009E3CF9">
        <w:rPr>
          <w:rFonts w:hAnsi="標楷體" w:hint="eastAsia"/>
        </w:rPr>
        <w:lastRenderedPageBreak/>
        <w:t>按監察院114年度單位預算經本院刪減2億6,343萬6千元，爰該院除編列追加預算7,762萬6千元予以回編之外，行政院尚依預算法第22條第2項規定函請本院同意動支114年度中央政府總預算第二預備金</w:t>
      </w:r>
      <w:bookmarkStart w:id="8" w:name="_Hlk206583015"/>
      <w:r w:rsidRPr="009E3CF9">
        <w:rPr>
          <w:rFonts w:hAnsi="標楷體" w:hint="eastAsia"/>
        </w:rPr>
        <w:t>8,718萬1千元，俾供監察院業務所需</w:t>
      </w:r>
      <w:bookmarkEnd w:id="8"/>
      <w:r w:rsidRPr="009E3CF9">
        <w:rPr>
          <w:rFonts w:hAnsi="標楷體" w:hint="eastAsia"/>
        </w:rPr>
        <w:t>。經查：</w:t>
      </w:r>
    </w:p>
    <w:p w14:paraId="3D4F4EEA" w14:textId="77777777" w:rsidR="00F90D1F" w:rsidRPr="009E3CF9" w:rsidRDefault="00F90D1F" w:rsidP="00E26DBD">
      <w:pPr>
        <w:pStyle w:val="a6"/>
        <w:ind w:left="849" w:hanging="283"/>
        <w:rPr>
          <w:rFonts w:hAnsi="標楷體"/>
          <w:b/>
        </w:rPr>
      </w:pPr>
      <w:r w:rsidRPr="009E3CF9">
        <w:rPr>
          <w:rFonts w:hAnsi="標楷體" w:hint="eastAsia"/>
          <w:b/>
        </w:rPr>
        <w:t>(一)本院已同意行政院動支第二預備金750萬元，另7,968萬1千元則尚待本院審議</w:t>
      </w:r>
    </w:p>
    <w:p w14:paraId="269332B0" w14:textId="77777777" w:rsidR="00F90D1F" w:rsidRPr="009E3CF9" w:rsidRDefault="00F90D1F" w:rsidP="0072363F">
      <w:pPr>
        <w:pStyle w:val="21"/>
        <w:ind w:left="850" w:firstLine="566"/>
        <w:rPr>
          <w:rFonts w:hAnsi="標楷體"/>
          <w:b/>
        </w:rPr>
      </w:pPr>
      <w:bookmarkStart w:id="9" w:name="_Hlk206530857"/>
      <w:r w:rsidRPr="009E3CF9">
        <w:rPr>
          <w:rFonts w:hAnsi="標楷體" w:hint="eastAsia"/>
        </w:rPr>
        <w:t>預算法第22條第2項規定</w:t>
      </w:r>
      <w:bookmarkEnd w:id="9"/>
      <w:r w:rsidRPr="009E3CF9">
        <w:rPr>
          <w:rFonts w:hAnsi="標楷體" w:hint="eastAsia"/>
        </w:rPr>
        <w:t>：「立法院審議刪除或刪減之預</w:t>
      </w:r>
      <w:r w:rsidRPr="009E3CF9">
        <w:rPr>
          <w:rFonts w:hAnsi="標楷體" w:hint="eastAsia"/>
        </w:rPr>
        <w:lastRenderedPageBreak/>
        <w:t>算項目及金額，不得動支預備金。但法定經費或經立法院同意者，不在此限。」準此，</w:t>
      </w:r>
      <w:bookmarkStart w:id="10" w:name="_Hlk206529395"/>
      <w:r w:rsidRPr="009E3CF9">
        <w:rPr>
          <w:rFonts w:hAnsi="標楷體" w:hint="eastAsia"/>
        </w:rPr>
        <w:t>行政院於114年6月3日及同年6月9日函請本院同意動支114年度中央政府總預算第二預備金，其中有關監察院部分各為750萬元及</w:t>
      </w:r>
      <w:bookmarkStart w:id="11" w:name="_Hlk206531292"/>
      <w:r w:rsidRPr="009E3CF9">
        <w:rPr>
          <w:rFonts w:hAnsi="標楷體" w:hint="eastAsia"/>
        </w:rPr>
        <w:t>7</w:t>
      </w:r>
      <w:r w:rsidRPr="009E3CF9">
        <w:rPr>
          <w:rFonts w:hAnsi="標楷體"/>
        </w:rPr>
        <w:t>,</w:t>
      </w:r>
      <w:r w:rsidRPr="009E3CF9">
        <w:rPr>
          <w:rFonts w:hAnsi="標楷體" w:hint="eastAsia"/>
        </w:rPr>
        <w:t>968萬1千元</w:t>
      </w:r>
      <w:bookmarkEnd w:id="10"/>
      <w:bookmarkEnd w:id="11"/>
      <w:r w:rsidRPr="009E3CF9">
        <w:rPr>
          <w:rFonts w:hAnsi="標楷體" w:hint="eastAsia"/>
        </w:rPr>
        <w:t>，合計</w:t>
      </w:r>
      <w:bookmarkStart w:id="12" w:name="_Hlk206533329"/>
      <w:r w:rsidRPr="009E3CF9">
        <w:rPr>
          <w:rFonts w:hAnsi="標楷體" w:hint="eastAsia"/>
        </w:rPr>
        <w:t>8</w:t>
      </w:r>
      <w:r w:rsidRPr="009E3CF9">
        <w:rPr>
          <w:rFonts w:hAnsi="標楷體"/>
        </w:rPr>
        <w:t>,</w:t>
      </w:r>
      <w:r w:rsidRPr="009E3CF9">
        <w:rPr>
          <w:rFonts w:hAnsi="標楷體" w:hint="eastAsia"/>
        </w:rPr>
        <w:t>718萬1千元</w:t>
      </w:r>
      <w:bookmarkEnd w:id="12"/>
      <w:r w:rsidRPr="009E3CF9">
        <w:rPr>
          <w:rFonts w:hAnsi="標楷體" w:hint="eastAsia"/>
        </w:rPr>
        <w:t>。其中750萬元本院業已同意動支，另7,968萬1千元則尚待本院審議。</w:t>
      </w:r>
    </w:p>
    <w:p w14:paraId="780C4EF2" w14:textId="77777777" w:rsidR="00F90D1F" w:rsidRPr="009E3CF9" w:rsidRDefault="00F90D1F" w:rsidP="00E26DBD">
      <w:pPr>
        <w:pStyle w:val="a6"/>
        <w:ind w:left="849" w:hanging="283"/>
        <w:rPr>
          <w:rFonts w:hAnsi="標楷體"/>
          <w:b/>
        </w:rPr>
      </w:pPr>
      <w:r w:rsidRPr="009E3CF9">
        <w:rPr>
          <w:rFonts w:hAnsi="標楷體" w:hint="eastAsia"/>
          <w:b/>
        </w:rPr>
        <w:t>(二)</w:t>
      </w:r>
      <w:bookmarkStart w:id="13" w:name="_Hlk206530113"/>
      <w:r w:rsidRPr="009E3CF9">
        <w:rPr>
          <w:rFonts w:hAnsi="標楷體" w:hint="eastAsia"/>
          <w:b/>
        </w:rPr>
        <w:t>部分業務計畫「動支第二預備金」及「追加預算」合計數高於114年度預算刪減數，以致可用預算數超逾原編預算案數，容待檢視其妥適性</w:t>
      </w:r>
      <w:bookmarkStart w:id="14" w:name="_Hlk206532414"/>
      <w:bookmarkEnd w:id="13"/>
    </w:p>
    <w:bookmarkEnd w:id="14"/>
    <w:p w14:paraId="0B3D7EEC" w14:textId="77777777" w:rsidR="00F90D1F" w:rsidRPr="009E3CF9" w:rsidRDefault="00F90D1F" w:rsidP="00824151">
      <w:pPr>
        <w:pStyle w:val="21"/>
        <w:ind w:left="850" w:firstLine="566"/>
        <w:rPr>
          <w:rFonts w:hAnsi="標楷體"/>
        </w:rPr>
      </w:pPr>
      <w:r w:rsidRPr="009E3CF9">
        <w:rPr>
          <w:rFonts w:hAnsi="標楷體" w:hint="eastAsia"/>
        </w:rPr>
        <w:t>按行政院依預算法第22條第2項函請本院同意動支之預備金，依是項規定係屬本院審議刪減之預算；另據監察院提供資料顯示，本追加預算數全數為114年度預算刪減之回編數，是以，「動支第二預備金」及「追加預算」兩項合計數理應不超過該院114年度預算刪減數。惟</w:t>
      </w:r>
      <w:bookmarkStart w:id="15" w:name="_Hlk206535614"/>
      <w:r w:rsidRPr="009E3CF9">
        <w:rPr>
          <w:rFonts w:hAnsi="標楷體" w:hint="eastAsia"/>
        </w:rPr>
        <w:t>該院</w:t>
      </w:r>
      <w:bookmarkStart w:id="16" w:name="_Hlk206533834"/>
      <w:r w:rsidRPr="009E3CF9">
        <w:rPr>
          <w:rFonts w:hAnsi="標楷體" w:hint="eastAsia"/>
        </w:rPr>
        <w:t>「一般行政」及「一般建築及設備」業務計畫</w:t>
      </w:r>
      <w:bookmarkEnd w:id="16"/>
      <w:r w:rsidRPr="009E3CF9">
        <w:rPr>
          <w:rFonts w:hAnsi="標楷體" w:hint="eastAsia"/>
        </w:rPr>
        <w:t>之</w:t>
      </w:r>
      <w:bookmarkStart w:id="17" w:name="_Hlk206570979"/>
      <w:r w:rsidRPr="009E3CF9">
        <w:rPr>
          <w:rFonts w:hAnsi="標楷體" w:hint="eastAsia"/>
        </w:rPr>
        <w:t>前揭兩項合計數</w:t>
      </w:r>
      <w:bookmarkEnd w:id="17"/>
      <w:r w:rsidRPr="009E3CF9">
        <w:rPr>
          <w:rFonts w:hAnsi="標楷體" w:hint="eastAsia"/>
        </w:rPr>
        <w:t>各為1億177萬2千元及2,356萬元，均高於其預算刪減數9,037萬6千元及2,150萬1千元，以致該兩項業務計畫之可用預算數(法定預算、動支第二預備金及追加預算案數之合計數)超逾原編預算案數(詳表1)，爰該院恐有寬列動支第二預備金及追加預算之虞，容待檢視其</w:t>
      </w:r>
      <w:r w:rsidRPr="009E3CF9">
        <w:rPr>
          <w:rFonts w:hAnsi="標楷體" w:hint="eastAsia"/>
        </w:rPr>
        <w:lastRenderedPageBreak/>
        <w:t>妥適性。</w:t>
      </w:r>
      <w:bookmarkEnd w:id="15"/>
    </w:p>
    <w:p w14:paraId="513AD184" w14:textId="77777777" w:rsidR="00F90D1F" w:rsidRPr="009E3CF9" w:rsidRDefault="00F90D1F" w:rsidP="00744A88">
      <w:pPr>
        <w:pStyle w:val="200"/>
        <w:ind w:leftChars="-150" w:hangingChars="150" w:hanging="425"/>
        <w:rPr>
          <w:rFonts w:hAnsi="標楷體"/>
          <w:b/>
          <w:bCs/>
          <w:sz w:val="28"/>
        </w:rPr>
      </w:pPr>
      <w:r w:rsidRPr="009E3CF9">
        <w:rPr>
          <w:rFonts w:hAnsi="標楷體" w:hint="eastAsia"/>
          <w:b/>
          <w:bCs/>
          <w:sz w:val="28"/>
        </w:rPr>
        <w:t>表1  監察院114年度追加預算、動支第二預備金及可用預算數情形表</w:t>
      </w:r>
    </w:p>
    <w:p w14:paraId="58848E1E" w14:textId="77777777" w:rsidR="00F90D1F" w:rsidRPr="009E3CF9" w:rsidRDefault="00F90D1F" w:rsidP="00744A88">
      <w:pPr>
        <w:pStyle w:val="200"/>
        <w:spacing w:line="300" w:lineRule="exact"/>
        <w:jc w:val="right"/>
        <w:rPr>
          <w:rFonts w:hAnsi="標楷體"/>
        </w:rPr>
      </w:pPr>
      <w:r w:rsidRPr="009E3CF9">
        <w:rPr>
          <w:rFonts w:hAnsi="標楷體" w:hint="eastAsia"/>
        </w:rPr>
        <w:t>單位：新臺幣千元</w:t>
      </w:r>
    </w:p>
    <w:tbl>
      <w:tblPr>
        <w:tblW w:w="8931"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60"/>
        <w:gridCol w:w="992"/>
        <w:gridCol w:w="908"/>
        <w:gridCol w:w="793"/>
        <w:gridCol w:w="993"/>
        <w:gridCol w:w="992"/>
        <w:gridCol w:w="1276"/>
        <w:gridCol w:w="1417"/>
      </w:tblGrid>
      <w:tr w:rsidR="00F90D1F" w:rsidRPr="009E3CF9" w14:paraId="49D374C0" w14:textId="77777777" w:rsidTr="003F7F95">
        <w:trPr>
          <w:trHeight w:val="468"/>
          <w:tblHeader/>
        </w:trPr>
        <w:tc>
          <w:tcPr>
            <w:tcW w:w="1560" w:type="dxa"/>
            <w:vMerge w:val="restart"/>
            <w:shd w:val="clear" w:color="auto" w:fill="auto"/>
            <w:vAlign w:val="center"/>
            <w:hideMark/>
          </w:tcPr>
          <w:p w14:paraId="704CF494"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工作計畫</w:t>
            </w:r>
          </w:p>
        </w:tc>
        <w:tc>
          <w:tcPr>
            <w:tcW w:w="2693" w:type="dxa"/>
            <w:gridSpan w:val="3"/>
            <w:shd w:val="clear" w:color="auto" w:fill="auto"/>
            <w:vAlign w:val="center"/>
            <w:hideMark/>
          </w:tcPr>
          <w:p w14:paraId="534FD03E"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法定預算數(1)</w:t>
            </w:r>
          </w:p>
        </w:tc>
        <w:tc>
          <w:tcPr>
            <w:tcW w:w="993" w:type="dxa"/>
            <w:vMerge w:val="restart"/>
            <w:shd w:val="clear" w:color="auto" w:fill="auto"/>
            <w:vAlign w:val="center"/>
            <w:hideMark/>
          </w:tcPr>
          <w:p w14:paraId="37F4CBBE"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動支第二預備金數 (2)</w:t>
            </w:r>
          </w:p>
        </w:tc>
        <w:tc>
          <w:tcPr>
            <w:tcW w:w="992" w:type="dxa"/>
            <w:vMerge w:val="restart"/>
            <w:shd w:val="clear" w:color="auto" w:fill="auto"/>
            <w:vAlign w:val="center"/>
            <w:hideMark/>
          </w:tcPr>
          <w:p w14:paraId="4538FD1B"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追加預算數 (3)</w:t>
            </w:r>
          </w:p>
        </w:tc>
        <w:tc>
          <w:tcPr>
            <w:tcW w:w="1276" w:type="dxa"/>
            <w:vMerge w:val="restart"/>
            <w:shd w:val="clear" w:color="auto" w:fill="auto"/>
            <w:vAlign w:val="center"/>
            <w:hideMark/>
          </w:tcPr>
          <w:p w14:paraId="3652E0C8"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動支二備金數+追加預算數 (2)+(3)</w:t>
            </w:r>
          </w:p>
        </w:tc>
        <w:tc>
          <w:tcPr>
            <w:tcW w:w="1417" w:type="dxa"/>
            <w:vMerge w:val="restart"/>
            <w:shd w:val="clear" w:color="auto" w:fill="auto"/>
            <w:vAlign w:val="center"/>
            <w:hideMark/>
          </w:tcPr>
          <w:p w14:paraId="248628AF"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可用預算數(1)+(2)+(3)</w:t>
            </w:r>
          </w:p>
        </w:tc>
      </w:tr>
      <w:tr w:rsidR="00F90D1F" w:rsidRPr="009E3CF9" w14:paraId="6345103D" w14:textId="77777777" w:rsidTr="003F7F95">
        <w:trPr>
          <w:trHeight w:val="404"/>
          <w:tblHeader/>
        </w:trPr>
        <w:tc>
          <w:tcPr>
            <w:tcW w:w="1560" w:type="dxa"/>
            <w:vMerge/>
            <w:vAlign w:val="center"/>
            <w:hideMark/>
          </w:tcPr>
          <w:p w14:paraId="5032C5E9" w14:textId="77777777" w:rsidR="00F90D1F" w:rsidRPr="009E3CF9" w:rsidRDefault="00F90D1F" w:rsidP="00744A88">
            <w:pPr>
              <w:pStyle w:val="142"/>
              <w:jc w:val="center"/>
              <w:rPr>
                <w:rFonts w:hAnsi="標楷體"/>
                <w:b/>
                <w:bCs/>
              </w:rPr>
            </w:pPr>
          </w:p>
        </w:tc>
        <w:tc>
          <w:tcPr>
            <w:tcW w:w="992" w:type="dxa"/>
            <w:shd w:val="clear" w:color="auto" w:fill="auto"/>
            <w:vAlign w:val="center"/>
            <w:hideMark/>
          </w:tcPr>
          <w:p w14:paraId="46DF6585"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預算案數</w:t>
            </w:r>
          </w:p>
        </w:tc>
        <w:tc>
          <w:tcPr>
            <w:tcW w:w="908" w:type="dxa"/>
            <w:shd w:val="clear" w:color="auto" w:fill="auto"/>
            <w:vAlign w:val="center"/>
            <w:hideMark/>
          </w:tcPr>
          <w:p w14:paraId="03466C0C"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刪減數</w:t>
            </w:r>
          </w:p>
        </w:tc>
        <w:tc>
          <w:tcPr>
            <w:tcW w:w="793" w:type="dxa"/>
            <w:shd w:val="clear" w:color="auto" w:fill="auto"/>
            <w:vAlign w:val="center"/>
            <w:hideMark/>
          </w:tcPr>
          <w:p w14:paraId="3FABBBD6" w14:textId="77777777" w:rsidR="00F90D1F" w:rsidRPr="009E3CF9" w:rsidRDefault="00F90D1F" w:rsidP="00744A88">
            <w:pPr>
              <w:pStyle w:val="142"/>
              <w:jc w:val="center"/>
              <w:rPr>
                <w:rFonts w:hAnsi="標楷體"/>
                <w:b/>
                <w:bCs/>
                <w:spacing w:val="-20"/>
              </w:rPr>
            </w:pPr>
            <w:r w:rsidRPr="009E3CF9">
              <w:rPr>
                <w:rFonts w:hAnsi="標楷體" w:hint="eastAsia"/>
                <w:b/>
                <w:bCs/>
                <w:spacing w:val="-20"/>
              </w:rPr>
              <w:t>合計</w:t>
            </w:r>
          </w:p>
        </w:tc>
        <w:tc>
          <w:tcPr>
            <w:tcW w:w="993" w:type="dxa"/>
            <w:vMerge/>
            <w:vAlign w:val="center"/>
            <w:hideMark/>
          </w:tcPr>
          <w:p w14:paraId="3A51D26B" w14:textId="77777777" w:rsidR="00F90D1F" w:rsidRPr="009E3CF9" w:rsidRDefault="00F90D1F" w:rsidP="00744A88">
            <w:pPr>
              <w:pStyle w:val="142"/>
              <w:jc w:val="center"/>
              <w:rPr>
                <w:rFonts w:hAnsi="標楷體"/>
                <w:b/>
                <w:bCs/>
              </w:rPr>
            </w:pPr>
          </w:p>
        </w:tc>
        <w:tc>
          <w:tcPr>
            <w:tcW w:w="992" w:type="dxa"/>
            <w:vMerge/>
            <w:vAlign w:val="center"/>
            <w:hideMark/>
          </w:tcPr>
          <w:p w14:paraId="70021CE6" w14:textId="77777777" w:rsidR="00F90D1F" w:rsidRPr="009E3CF9" w:rsidRDefault="00F90D1F" w:rsidP="00744A88">
            <w:pPr>
              <w:pStyle w:val="142"/>
              <w:jc w:val="center"/>
              <w:rPr>
                <w:rFonts w:hAnsi="標楷體"/>
                <w:b/>
                <w:bCs/>
              </w:rPr>
            </w:pPr>
          </w:p>
        </w:tc>
        <w:tc>
          <w:tcPr>
            <w:tcW w:w="1276" w:type="dxa"/>
            <w:vMerge/>
            <w:vAlign w:val="center"/>
            <w:hideMark/>
          </w:tcPr>
          <w:p w14:paraId="1C1B8F14" w14:textId="77777777" w:rsidR="00F90D1F" w:rsidRPr="009E3CF9" w:rsidRDefault="00F90D1F" w:rsidP="00744A88">
            <w:pPr>
              <w:pStyle w:val="142"/>
              <w:jc w:val="center"/>
              <w:rPr>
                <w:rFonts w:hAnsi="標楷體"/>
                <w:b/>
                <w:bCs/>
              </w:rPr>
            </w:pPr>
          </w:p>
        </w:tc>
        <w:tc>
          <w:tcPr>
            <w:tcW w:w="1417" w:type="dxa"/>
            <w:vMerge/>
            <w:vAlign w:val="center"/>
            <w:hideMark/>
          </w:tcPr>
          <w:p w14:paraId="684CBEEA" w14:textId="77777777" w:rsidR="00F90D1F" w:rsidRPr="009E3CF9" w:rsidRDefault="00F90D1F" w:rsidP="00744A88">
            <w:pPr>
              <w:pStyle w:val="142"/>
              <w:jc w:val="center"/>
              <w:rPr>
                <w:rFonts w:hAnsi="標楷體"/>
                <w:b/>
                <w:bCs/>
              </w:rPr>
            </w:pPr>
          </w:p>
        </w:tc>
      </w:tr>
      <w:tr w:rsidR="00F90D1F" w:rsidRPr="009E3CF9" w14:paraId="139B71D5" w14:textId="77777777" w:rsidTr="003F7F95">
        <w:trPr>
          <w:trHeight w:val="324"/>
        </w:trPr>
        <w:tc>
          <w:tcPr>
            <w:tcW w:w="1560" w:type="dxa"/>
            <w:shd w:val="clear" w:color="auto" w:fill="auto"/>
            <w:noWrap/>
            <w:vAlign w:val="center"/>
            <w:hideMark/>
          </w:tcPr>
          <w:p w14:paraId="6B8CF050" w14:textId="77777777" w:rsidR="00F90D1F" w:rsidRPr="009E3CF9" w:rsidRDefault="00F90D1F" w:rsidP="003F7F95">
            <w:pPr>
              <w:pStyle w:val="142"/>
              <w:rPr>
                <w:rFonts w:hAnsi="標楷體"/>
                <w:spacing w:val="-20"/>
              </w:rPr>
            </w:pPr>
            <w:r w:rsidRPr="009E3CF9">
              <w:rPr>
                <w:rFonts w:hAnsi="標楷體" w:hint="eastAsia"/>
                <w:spacing w:val="-20"/>
              </w:rPr>
              <w:t>一般行政</w:t>
            </w:r>
          </w:p>
        </w:tc>
        <w:tc>
          <w:tcPr>
            <w:tcW w:w="992" w:type="dxa"/>
            <w:shd w:val="clear" w:color="000000" w:fill="D9E1F2"/>
            <w:noWrap/>
            <w:vAlign w:val="center"/>
            <w:hideMark/>
          </w:tcPr>
          <w:p w14:paraId="18EC2C7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890,464 </w:t>
            </w:r>
          </w:p>
        </w:tc>
        <w:tc>
          <w:tcPr>
            <w:tcW w:w="908" w:type="dxa"/>
            <w:shd w:val="clear" w:color="000000" w:fill="D9D9D9"/>
            <w:noWrap/>
            <w:vAlign w:val="center"/>
            <w:hideMark/>
          </w:tcPr>
          <w:p w14:paraId="3771BCC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90,376 </w:t>
            </w:r>
          </w:p>
        </w:tc>
        <w:tc>
          <w:tcPr>
            <w:tcW w:w="793" w:type="dxa"/>
            <w:shd w:val="clear" w:color="auto" w:fill="auto"/>
            <w:noWrap/>
            <w:vAlign w:val="center"/>
            <w:hideMark/>
          </w:tcPr>
          <w:p w14:paraId="2164BE7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800,088 </w:t>
            </w:r>
          </w:p>
        </w:tc>
        <w:tc>
          <w:tcPr>
            <w:tcW w:w="993" w:type="dxa"/>
            <w:shd w:val="clear" w:color="auto" w:fill="auto"/>
            <w:noWrap/>
            <w:vAlign w:val="center"/>
            <w:hideMark/>
          </w:tcPr>
          <w:p w14:paraId="30EBCBB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53,310 </w:t>
            </w:r>
          </w:p>
        </w:tc>
        <w:tc>
          <w:tcPr>
            <w:tcW w:w="992" w:type="dxa"/>
            <w:shd w:val="clear" w:color="auto" w:fill="auto"/>
            <w:noWrap/>
            <w:vAlign w:val="center"/>
          </w:tcPr>
          <w:p w14:paraId="60F25E2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48,462 </w:t>
            </w:r>
          </w:p>
        </w:tc>
        <w:tc>
          <w:tcPr>
            <w:tcW w:w="1276" w:type="dxa"/>
            <w:shd w:val="clear" w:color="000000" w:fill="D9D9D9"/>
            <w:noWrap/>
            <w:vAlign w:val="center"/>
            <w:hideMark/>
          </w:tcPr>
          <w:p w14:paraId="4D12ECFD"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101,772 </w:t>
            </w:r>
          </w:p>
        </w:tc>
        <w:tc>
          <w:tcPr>
            <w:tcW w:w="1417" w:type="dxa"/>
            <w:shd w:val="clear" w:color="000000" w:fill="D9E1F2"/>
            <w:noWrap/>
            <w:vAlign w:val="center"/>
            <w:hideMark/>
          </w:tcPr>
          <w:p w14:paraId="6A1A722F"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901,860 </w:t>
            </w:r>
          </w:p>
        </w:tc>
      </w:tr>
      <w:tr w:rsidR="00F90D1F" w:rsidRPr="009E3CF9" w14:paraId="6B77028C" w14:textId="77777777" w:rsidTr="003F7F95">
        <w:trPr>
          <w:trHeight w:val="324"/>
        </w:trPr>
        <w:tc>
          <w:tcPr>
            <w:tcW w:w="1560" w:type="dxa"/>
            <w:shd w:val="clear" w:color="auto" w:fill="auto"/>
            <w:noWrap/>
            <w:vAlign w:val="center"/>
            <w:hideMark/>
          </w:tcPr>
          <w:p w14:paraId="4D6ABC6A" w14:textId="77777777" w:rsidR="00F90D1F" w:rsidRPr="009E3CF9" w:rsidRDefault="00F90D1F" w:rsidP="003F7F95">
            <w:pPr>
              <w:pStyle w:val="142"/>
              <w:rPr>
                <w:rFonts w:hAnsi="標楷體"/>
                <w:spacing w:val="-20"/>
              </w:rPr>
            </w:pPr>
            <w:r w:rsidRPr="009E3CF9">
              <w:rPr>
                <w:rFonts w:hAnsi="標楷體" w:hint="eastAsia"/>
                <w:spacing w:val="-20"/>
              </w:rPr>
              <w:t>議事業務</w:t>
            </w:r>
          </w:p>
        </w:tc>
        <w:tc>
          <w:tcPr>
            <w:tcW w:w="992" w:type="dxa"/>
            <w:shd w:val="clear" w:color="auto" w:fill="auto"/>
            <w:noWrap/>
            <w:vAlign w:val="center"/>
            <w:hideMark/>
          </w:tcPr>
          <w:p w14:paraId="12CB05A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18,562 </w:t>
            </w:r>
          </w:p>
        </w:tc>
        <w:tc>
          <w:tcPr>
            <w:tcW w:w="908" w:type="dxa"/>
            <w:shd w:val="clear" w:color="auto" w:fill="auto"/>
            <w:noWrap/>
            <w:vAlign w:val="center"/>
            <w:hideMark/>
          </w:tcPr>
          <w:p w14:paraId="11A494A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18,562 </w:t>
            </w:r>
          </w:p>
        </w:tc>
        <w:tc>
          <w:tcPr>
            <w:tcW w:w="793" w:type="dxa"/>
            <w:shd w:val="clear" w:color="auto" w:fill="auto"/>
            <w:noWrap/>
            <w:vAlign w:val="center"/>
            <w:hideMark/>
          </w:tcPr>
          <w:p w14:paraId="71E7EBB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3" w:type="dxa"/>
            <w:shd w:val="clear" w:color="auto" w:fill="auto"/>
            <w:noWrap/>
            <w:vAlign w:val="center"/>
            <w:hideMark/>
          </w:tcPr>
          <w:p w14:paraId="6949A60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10,944 </w:t>
            </w:r>
          </w:p>
        </w:tc>
        <w:tc>
          <w:tcPr>
            <w:tcW w:w="992" w:type="dxa"/>
            <w:shd w:val="clear" w:color="auto" w:fill="auto"/>
            <w:noWrap/>
            <w:vAlign w:val="center"/>
          </w:tcPr>
          <w:p w14:paraId="4973A51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3,010 </w:t>
            </w:r>
          </w:p>
        </w:tc>
        <w:tc>
          <w:tcPr>
            <w:tcW w:w="1276" w:type="dxa"/>
            <w:shd w:val="clear" w:color="auto" w:fill="auto"/>
            <w:noWrap/>
            <w:vAlign w:val="center"/>
            <w:hideMark/>
          </w:tcPr>
          <w:p w14:paraId="7490A2C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13,954 </w:t>
            </w:r>
          </w:p>
        </w:tc>
        <w:tc>
          <w:tcPr>
            <w:tcW w:w="1417" w:type="dxa"/>
            <w:shd w:val="clear" w:color="auto" w:fill="auto"/>
            <w:noWrap/>
            <w:vAlign w:val="center"/>
            <w:hideMark/>
          </w:tcPr>
          <w:p w14:paraId="6BC1236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13,954 </w:t>
            </w:r>
          </w:p>
        </w:tc>
      </w:tr>
      <w:tr w:rsidR="00F90D1F" w:rsidRPr="009E3CF9" w14:paraId="6871B5E2" w14:textId="77777777" w:rsidTr="003F7F95">
        <w:trPr>
          <w:trHeight w:val="324"/>
        </w:trPr>
        <w:tc>
          <w:tcPr>
            <w:tcW w:w="1560" w:type="dxa"/>
            <w:shd w:val="clear" w:color="auto" w:fill="auto"/>
            <w:noWrap/>
            <w:vAlign w:val="center"/>
            <w:hideMark/>
          </w:tcPr>
          <w:p w14:paraId="4FA9AB9F" w14:textId="77777777" w:rsidR="00F90D1F" w:rsidRPr="009E3CF9" w:rsidRDefault="00F90D1F" w:rsidP="003F7F95">
            <w:pPr>
              <w:pStyle w:val="142"/>
              <w:rPr>
                <w:rFonts w:hAnsi="標楷體"/>
                <w:spacing w:val="-20"/>
              </w:rPr>
            </w:pPr>
            <w:r w:rsidRPr="009E3CF9">
              <w:rPr>
                <w:rFonts w:hAnsi="標楷體" w:hint="eastAsia"/>
                <w:spacing w:val="-20"/>
              </w:rPr>
              <w:t>調查巡查業務</w:t>
            </w:r>
          </w:p>
        </w:tc>
        <w:tc>
          <w:tcPr>
            <w:tcW w:w="992" w:type="dxa"/>
            <w:shd w:val="clear" w:color="auto" w:fill="auto"/>
            <w:noWrap/>
            <w:vAlign w:val="center"/>
            <w:hideMark/>
          </w:tcPr>
          <w:p w14:paraId="3B29C8DB"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18,366 </w:t>
            </w:r>
          </w:p>
        </w:tc>
        <w:tc>
          <w:tcPr>
            <w:tcW w:w="908" w:type="dxa"/>
            <w:shd w:val="clear" w:color="auto" w:fill="auto"/>
            <w:noWrap/>
            <w:vAlign w:val="center"/>
            <w:hideMark/>
          </w:tcPr>
          <w:p w14:paraId="4D0B481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18,366 </w:t>
            </w:r>
          </w:p>
        </w:tc>
        <w:tc>
          <w:tcPr>
            <w:tcW w:w="793" w:type="dxa"/>
            <w:shd w:val="clear" w:color="auto" w:fill="auto"/>
            <w:noWrap/>
            <w:vAlign w:val="center"/>
            <w:hideMark/>
          </w:tcPr>
          <w:p w14:paraId="44D9354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3" w:type="dxa"/>
            <w:shd w:val="clear" w:color="auto" w:fill="auto"/>
            <w:noWrap/>
            <w:vAlign w:val="center"/>
            <w:hideMark/>
          </w:tcPr>
          <w:p w14:paraId="5BDCE07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7,210 </w:t>
            </w:r>
          </w:p>
        </w:tc>
        <w:tc>
          <w:tcPr>
            <w:tcW w:w="992" w:type="dxa"/>
            <w:shd w:val="clear" w:color="auto" w:fill="auto"/>
            <w:noWrap/>
            <w:vAlign w:val="center"/>
          </w:tcPr>
          <w:p w14:paraId="439C3DF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3,760 </w:t>
            </w:r>
          </w:p>
        </w:tc>
        <w:tc>
          <w:tcPr>
            <w:tcW w:w="1276" w:type="dxa"/>
            <w:shd w:val="clear" w:color="auto" w:fill="auto"/>
            <w:noWrap/>
            <w:vAlign w:val="center"/>
            <w:hideMark/>
          </w:tcPr>
          <w:p w14:paraId="5C02664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10,970 </w:t>
            </w:r>
          </w:p>
        </w:tc>
        <w:tc>
          <w:tcPr>
            <w:tcW w:w="1417" w:type="dxa"/>
            <w:shd w:val="clear" w:color="auto" w:fill="auto"/>
            <w:noWrap/>
            <w:vAlign w:val="center"/>
            <w:hideMark/>
          </w:tcPr>
          <w:p w14:paraId="63199B8F"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10,970 </w:t>
            </w:r>
          </w:p>
        </w:tc>
      </w:tr>
      <w:tr w:rsidR="00F90D1F" w:rsidRPr="009E3CF9" w14:paraId="4C9E3E79" w14:textId="77777777" w:rsidTr="003F7F95">
        <w:trPr>
          <w:trHeight w:val="324"/>
        </w:trPr>
        <w:tc>
          <w:tcPr>
            <w:tcW w:w="1560" w:type="dxa"/>
            <w:shd w:val="clear" w:color="auto" w:fill="auto"/>
            <w:noWrap/>
            <w:vAlign w:val="center"/>
            <w:hideMark/>
          </w:tcPr>
          <w:p w14:paraId="6D5B7F62" w14:textId="77777777" w:rsidR="00F90D1F" w:rsidRPr="009E3CF9" w:rsidRDefault="00F90D1F" w:rsidP="003F7F95">
            <w:pPr>
              <w:pStyle w:val="142"/>
              <w:rPr>
                <w:rFonts w:hAnsi="標楷體"/>
                <w:spacing w:val="-20"/>
              </w:rPr>
            </w:pPr>
            <w:r w:rsidRPr="009E3CF9">
              <w:rPr>
                <w:rFonts w:hAnsi="標楷體" w:hint="eastAsia"/>
                <w:spacing w:val="-20"/>
              </w:rPr>
              <w:t>財產申報業務</w:t>
            </w:r>
          </w:p>
        </w:tc>
        <w:tc>
          <w:tcPr>
            <w:tcW w:w="992" w:type="dxa"/>
            <w:shd w:val="clear" w:color="auto" w:fill="auto"/>
            <w:noWrap/>
            <w:vAlign w:val="center"/>
            <w:hideMark/>
          </w:tcPr>
          <w:p w14:paraId="6A32BC1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c>
          <w:tcPr>
            <w:tcW w:w="908" w:type="dxa"/>
            <w:shd w:val="clear" w:color="auto" w:fill="auto"/>
            <w:noWrap/>
            <w:vAlign w:val="center"/>
            <w:hideMark/>
          </w:tcPr>
          <w:p w14:paraId="376701B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793" w:type="dxa"/>
            <w:shd w:val="clear" w:color="auto" w:fill="auto"/>
            <w:noWrap/>
            <w:vAlign w:val="center"/>
            <w:hideMark/>
          </w:tcPr>
          <w:p w14:paraId="05B8D1C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c>
          <w:tcPr>
            <w:tcW w:w="993" w:type="dxa"/>
            <w:shd w:val="clear" w:color="auto" w:fill="auto"/>
            <w:noWrap/>
            <w:vAlign w:val="center"/>
            <w:hideMark/>
          </w:tcPr>
          <w:p w14:paraId="1E535C3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992" w:type="dxa"/>
            <w:shd w:val="clear" w:color="auto" w:fill="auto"/>
            <w:noWrap/>
            <w:vAlign w:val="center"/>
          </w:tcPr>
          <w:p w14:paraId="7F04621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276" w:type="dxa"/>
            <w:shd w:val="clear" w:color="auto" w:fill="auto"/>
            <w:noWrap/>
            <w:vAlign w:val="center"/>
            <w:hideMark/>
          </w:tcPr>
          <w:p w14:paraId="6633351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417" w:type="dxa"/>
            <w:shd w:val="clear" w:color="auto" w:fill="auto"/>
            <w:noWrap/>
            <w:vAlign w:val="center"/>
            <w:hideMark/>
          </w:tcPr>
          <w:p w14:paraId="55878FA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7,958 </w:t>
            </w:r>
          </w:p>
        </w:tc>
      </w:tr>
      <w:tr w:rsidR="00F90D1F" w:rsidRPr="009E3CF9" w14:paraId="77E76DC3" w14:textId="77777777" w:rsidTr="003F7F95">
        <w:trPr>
          <w:trHeight w:val="324"/>
        </w:trPr>
        <w:tc>
          <w:tcPr>
            <w:tcW w:w="1560" w:type="dxa"/>
            <w:shd w:val="clear" w:color="auto" w:fill="auto"/>
            <w:noWrap/>
            <w:vAlign w:val="center"/>
            <w:hideMark/>
          </w:tcPr>
          <w:p w14:paraId="6DCF9520" w14:textId="77777777" w:rsidR="00F90D1F" w:rsidRPr="009E3CF9" w:rsidRDefault="00F90D1F" w:rsidP="003F7F95">
            <w:pPr>
              <w:pStyle w:val="142"/>
              <w:rPr>
                <w:rFonts w:hAnsi="標楷體"/>
                <w:spacing w:val="-20"/>
              </w:rPr>
            </w:pPr>
            <w:r w:rsidRPr="009E3CF9">
              <w:rPr>
                <w:rFonts w:hAnsi="標楷體" w:hint="eastAsia"/>
                <w:spacing w:val="-20"/>
              </w:rPr>
              <w:t>國家人權業務</w:t>
            </w:r>
          </w:p>
        </w:tc>
        <w:tc>
          <w:tcPr>
            <w:tcW w:w="992" w:type="dxa"/>
            <w:shd w:val="clear" w:color="auto" w:fill="auto"/>
            <w:noWrap/>
            <w:vAlign w:val="center"/>
            <w:hideMark/>
          </w:tcPr>
          <w:p w14:paraId="4F98DF6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118,256 </w:t>
            </w:r>
          </w:p>
        </w:tc>
        <w:tc>
          <w:tcPr>
            <w:tcW w:w="908" w:type="dxa"/>
            <w:shd w:val="clear" w:color="auto" w:fill="auto"/>
            <w:noWrap/>
            <w:vAlign w:val="center"/>
            <w:hideMark/>
          </w:tcPr>
          <w:p w14:paraId="36BFC9D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114,631 </w:t>
            </w:r>
          </w:p>
        </w:tc>
        <w:tc>
          <w:tcPr>
            <w:tcW w:w="793" w:type="dxa"/>
            <w:shd w:val="clear" w:color="auto" w:fill="auto"/>
            <w:noWrap/>
            <w:vAlign w:val="center"/>
            <w:hideMark/>
          </w:tcPr>
          <w:p w14:paraId="76AEF8E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3,625 </w:t>
            </w:r>
          </w:p>
        </w:tc>
        <w:tc>
          <w:tcPr>
            <w:tcW w:w="993" w:type="dxa"/>
            <w:shd w:val="clear" w:color="auto" w:fill="auto"/>
            <w:noWrap/>
            <w:vAlign w:val="center"/>
            <w:hideMark/>
          </w:tcPr>
          <w:p w14:paraId="318F677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9,437 </w:t>
            </w:r>
          </w:p>
        </w:tc>
        <w:tc>
          <w:tcPr>
            <w:tcW w:w="992" w:type="dxa"/>
            <w:shd w:val="clear" w:color="auto" w:fill="auto"/>
            <w:noWrap/>
            <w:vAlign w:val="center"/>
          </w:tcPr>
          <w:p w14:paraId="65805CC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5,114 </w:t>
            </w:r>
          </w:p>
        </w:tc>
        <w:tc>
          <w:tcPr>
            <w:tcW w:w="1276" w:type="dxa"/>
            <w:shd w:val="clear" w:color="auto" w:fill="auto"/>
            <w:noWrap/>
            <w:vAlign w:val="center"/>
            <w:hideMark/>
          </w:tcPr>
          <w:p w14:paraId="0874FCE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14,551 </w:t>
            </w:r>
          </w:p>
        </w:tc>
        <w:tc>
          <w:tcPr>
            <w:tcW w:w="1417" w:type="dxa"/>
            <w:shd w:val="clear" w:color="auto" w:fill="auto"/>
            <w:noWrap/>
            <w:vAlign w:val="center"/>
            <w:hideMark/>
          </w:tcPr>
          <w:p w14:paraId="0B16773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18,176 </w:t>
            </w:r>
          </w:p>
        </w:tc>
      </w:tr>
      <w:tr w:rsidR="00F90D1F" w:rsidRPr="009E3CF9" w14:paraId="319C68CF" w14:textId="77777777" w:rsidTr="003F7F95">
        <w:trPr>
          <w:trHeight w:val="324"/>
        </w:trPr>
        <w:tc>
          <w:tcPr>
            <w:tcW w:w="1560" w:type="dxa"/>
            <w:shd w:val="clear" w:color="auto" w:fill="auto"/>
            <w:noWrap/>
            <w:vAlign w:val="center"/>
            <w:hideMark/>
          </w:tcPr>
          <w:p w14:paraId="046ABF50" w14:textId="77777777" w:rsidR="00F90D1F" w:rsidRPr="009E3CF9" w:rsidRDefault="00F90D1F" w:rsidP="003F7F95">
            <w:pPr>
              <w:pStyle w:val="142"/>
              <w:rPr>
                <w:rFonts w:hAnsi="標楷體"/>
                <w:spacing w:val="-20"/>
              </w:rPr>
            </w:pPr>
            <w:r w:rsidRPr="009E3CF9">
              <w:rPr>
                <w:rFonts w:hAnsi="標楷體" w:hint="eastAsia"/>
                <w:spacing w:val="-20"/>
              </w:rPr>
              <w:lastRenderedPageBreak/>
              <w:t>一般建築及設備</w:t>
            </w:r>
          </w:p>
        </w:tc>
        <w:tc>
          <w:tcPr>
            <w:tcW w:w="992" w:type="dxa"/>
            <w:shd w:val="clear" w:color="000000" w:fill="D9E1F2"/>
            <w:noWrap/>
            <w:vAlign w:val="center"/>
            <w:hideMark/>
          </w:tcPr>
          <w:p w14:paraId="0E3A221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40,491 </w:t>
            </w:r>
          </w:p>
        </w:tc>
        <w:tc>
          <w:tcPr>
            <w:tcW w:w="908" w:type="dxa"/>
            <w:shd w:val="clear" w:color="000000" w:fill="D9D9D9"/>
            <w:noWrap/>
            <w:vAlign w:val="center"/>
            <w:hideMark/>
          </w:tcPr>
          <w:p w14:paraId="673A0DB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21,501 </w:t>
            </w:r>
          </w:p>
        </w:tc>
        <w:tc>
          <w:tcPr>
            <w:tcW w:w="793" w:type="dxa"/>
            <w:shd w:val="clear" w:color="auto" w:fill="auto"/>
            <w:noWrap/>
            <w:vAlign w:val="center"/>
            <w:hideMark/>
          </w:tcPr>
          <w:p w14:paraId="392D0504"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18,990 </w:t>
            </w:r>
          </w:p>
        </w:tc>
        <w:tc>
          <w:tcPr>
            <w:tcW w:w="993" w:type="dxa"/>
            <w:shd w:val="clear" w:color="auto" w:fill="auto"/>
            <w:noWrap/>
            <w:vAlign w:val="center"/>
            <w:hideMark/>
          </w:tcPr>
          <w:p w14:paraId="0F2634A3"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6,280 </w:t>
            </w:r>
          </w:p>
        </w:tc>
        <w:tc>
          <w:tcPr>
            <w:tcW w:w="992" w:type="dxa"/>
            <w:shd w:val="clear" w:color="auto" w:fill="auto"/>
            <w:noWrap/>
            <w:vAlign w:val="center"/>
          </w:tcPr>
          <w:p w14:paraId="47BDFDF2"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17,280 </w:t>
            </w:r>
          </w:p>
        </w:tc>
        <w:tc>
          <w:tcPr>
            <w:tcW w:w="1276" w:type="dxa"/>
            <w:shd w:val="clear" w:color="000000" w:fill="D9D9D9"/>
            <w:noWrap/>
            <w:vAlign w:val="center"/>
            <w:hideMark/>
          </w:tcPr>
          <w:p w14:paraId="5EC4179C"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23,560 </w:t>
            </w:r>
          </w:p>
        </w:tc>
        <w:tc>
          <w:tcPr>
            <w:tcW w:w="1417" w:type="dxa"/>
            <w:shd w:val="clear" w:color="000000" w:fill="D9E1F2"/>
            <w:noWrap/>
            <w:vAlign w:val="center"/>
            <w:hideMark/>
          </w:tcPr>
          <w:p w14:paraId="23CAAEB0"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42,550 </w:t>
            </w:r>
          </w:p>
        </w:tc>
      </w:tr>
      <w:tr w:rsidR="00F90D1F" w:rsidRPr="009E3CF9" w14:paraId="2AF38017" w14:textId="77777777" w:rsidTr="003F7F95">
        <w:trPr>
          <w:trHeight w:val="324"/>
        </w:trPr>
        <w:tc>
          <w:tcPr>
            <w:tcW w:w="1560" w:type="dxa"/>
            <w:shd w:val="clear" w:color="auto" w:fill="auto"/>
            <w:noWrap/>
            <w:vAlign w:val="center"/>
            <w:hideMark/>
          </w:tcPr>
          <w:p w14:paraId="586DA2FE" w14:textId="77777777" w:rsidR="00F90D1F" w:rsidRPr="009E3CF9" w:rsidRDefault="00F90D1F" w:rsidP="003F7F95">
            <w:pPr>
              <w:pStyle w:val="142"/>
              <w:rPr>
                <w:rFonts w:hAnsi="標楷體"/>
                <w:spacing w:val="-20"/>
              </w:rPr>
            </w:pPr>
            <w:r w:rsidRPr="009E3CF9">
              <w:rPr>
                <w:rFonts w:hAnsi="標楷體" w:hint="eastAsia"/>
                <w:spacing w:val="-20"/>
              </w:rPr>
              <w:t>第一預備金</w:t>
            </w:r>
          </w:p>
        </w:tc>
        <w:tc>
          <w:tcPr>
            <w:tcW w:w="992" w:type="dxa"/>
            <w:shd w:val="clear" w:color="auto" w:fill="auto"/>
            <w:noWrap/>
            <w:vAlign w:val="center"/>
            <w:hideMark/>
          </w:tcPr>
          <w:p w14:paraId="0112C34B"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c>
          <w:tcPr>
            <w:tcW w:w="908" w:type="dxa"/>
            <w:shd w:val="clear" w:color="auto" w:fill="auto"/>
            <w:noWrap/>
            <w:vAlign w:val="center"/>
            <w:hideMark/>
          </w:tcPr>
          <w:p w14:paraId="47DABFA1"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793" w:type="dxa"/>
            <w:shd w:val="clear" w:color="auto" w:fill="auto"/>
            <w:noWrap/>
            <w:vAlign w:val="center"/>
            <w:hideMark/>
          </w:tcPr>
          <w:p w14:paraId="2DF663D9"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c>
          <w:tcPr>
            <w:tcW w:w="993" w:type="dxa"/>
            <w:shd w:val="clear" w:color="auto" w:fill="auto"/>
            <w:noWrap/>
            <w:vAlign w:val="center"/>
            <w:hideMark/>
          </w:tcPr>
          <w:p w14:paraId="6061516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　</w:t>
            </w:r>
          </w:p>
        </w:tc>
        <w:tc>
          <w:tcPr>
            <w:tcW w:w="992" w:type="dxa"/>
            <w:shd w:val="clear" w:color="auto" w:fill="auto"/>
            <w:noWrap/>
            <w:vAlign w:val="center"/>
          </w:tcPr>
          <w:p w14:paraId="107CA08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276" w:type="dxa"/>
            <w:shd w:val="clear" w:color="auto" w:fill="auto"/>
            <w:noWrap/>
            <w:vAlign w:val="center"/>
            <w:hideMark/>
          </w:tcPr>
          <w:p w14:paraId="1827392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0 </w:t>
            </w:r>
          </w:p>
        </w:tc>
        <w:tc>
          <w:tcPr>
            <w:tcW w:w="1417" w:type="dxa"/>
            <w:shd w:val="clear" w:color="auto" w:fill="auto"/>
            <w:noWrap/>
            <w:vAlign w:val="center"/>
            <w:hideMark/>
          </w:tcPr>
          <w:p w14:paraId="33C86C67"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3,022 </w:t>
            </w:r>
          </w:p>
        </w:tc>
      </w:tr>
      <w:tr w:rsidR="00F90D1F" w:rsidRPr="009E3CF9" w14:paraId="7E7F27D5" w14:textId="77777777" w:rsidTr="003F7F95">
        <w:trPr>
          <w:trHeight w:val="324"/>
        </w:trPr>
        <w:tc>
          <w:tcPr>
            <w:tcW w:w="1560" w:type="dxa"/>
            <w:shd w:val="clear" w:color="auto" w:fill="auto"/>
            <w:noWrap/>
            <w:vAlign w:val="center"/>
            <w:hideMark/>
          </w:tcPr>
          <w:p w14:paraId="5A85AF92" w14:textId="77777777" w:rsidR="00F90D1F" w:rsidRPr="009E3CF9" w:rsidRDefault="00F90D1F" w:rsidP="003F7F95">
            <w:pPr>
              <w:pStyle w:val="142"/>
              <w:rPr>
                <w:rFonts w:hAnsi="標楷體"/>
                <w:spacing w:val="-20"/>
              </w:rPr>
            </w:pPr>
            <w:r w:rsidRPr="009E3CF9">
              <w:rPr>
                <w:rFonts w:hAnsi="標楷體" w:hint="eastAsia"/>
                <w:spacing w:val="-20"/>
              </w:rPr>
              <w:t>合計</w:t>
            </w:r>
          </w:p>
        </w:tc>
        <w:tc>
          <w:tcPr>
            <w:tcW w:w="992" w:type="dxa"/>
            <w:shd w:val="clear" w:color="auto" w:fill="auto"/>
            <w:noWrap/>
            <w:vAlign w:val="center"/>
            <w:hideMark/>
          </w:tcPr>
          <w:p w14:paraId="55AD5D3D"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1,097,119 </w:t>
            </w:r>
          </w:p>
        </w:tc>
        <w:tc>
          <w:tcPr>
            <w:tcW w:w="908" w:type="dxa"/>
            <w:shd w:val="clear" w:color="auto" w:fill="auto"/>
            <w:noWrap/>
            <w:vAlign w:val="center"/>
            <w:hideMark/>
          </w:tcPr>
          <w:p w14:paraId="76DEC7E5"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263,436 </w:t>
            </w:r>
          </w:p>
        </w:tc>
        <w:tc>
          <w:tcPr>
            <w:tcW w:w="793" w:type="dxa"/>
            <w:shd w:val="clear" w:color="auto" w:fill="auto"/>
            <w:noWrap/>
            <w:vAlign w:val="center"/>
            <w:hideMark/>
          </w:tcPr>
          <w:p w14:paraId="5BA79B1E"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833,683 </w:t>
            </w:r>
          </w:p>
        </w:tc>
        <w:tc>
          <w:tcPr>
            <w:tcW w:w="993" w:type="dxa"/>
            <w:shd w:val="clear" w:color="auto" w:fill="auto"/>
            <w:noWrap/>
            <w:vAlign w:val="center"/>
            <w:hideMark/>
          </w:tcPr>
          <w:p w14:paraId="47F6C2B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87,181 </w:t>
            </w:r>
          </w:p>
        </w:tc>
        <w:tc>
          <w:tcPr>
            <w:tcW w:w="992" w:type="dxa"/>
            <w:shd w:val="clear" w:color="auto" w:fill="auto"/>
            <w:noWrap/>
            <w:vAlign w:val="center"/>
          </w:tcPr>
          <w:p w14:paraId="6098A0C6"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77,626 </w:t>
            </w:r>
          </w:p>
        </w:tc>
        <w:tc>
          <w:tcPr>
            <w:tcW w:w="1276" w:type="dxa"/>
            <w:shd w:val="clear" w:color="auto" w:fill="auto"/>
            <w:noWrap/>
            <w:vAlign w:val="center"/>
            <w:hideMark/>
          </w:tcPr>
          <w:p w14:paraId="5A5CB1E8"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164,807 </w:t>
            </w:r>
          </w:p>
        </w:tc>
        <w:tc>
          <w:tcPr>
            <w:tcW w:w="1417" w:type="dxa"/>
            <w:shd w:val="clear" w:color="auto" w:fill="auto"/>
            <w:noWrap/>
            <w:vAlign w:val="center"/>
            <w:hideMark/>
          </w:tcPr>
          <w:p w14:paraId="3121F34A" w14:textId="77777777" w:rsidR="00F90D1F" w:rsidRPr="009E3CF9" w:rsidRDefault="00F90D1F" w:rsidP="003F7F95">
            <w:pPr>
              <w:pStyle w:val="142"/>
              <w:jc w:val="right"/>
              <w:rPr>
                <w:rFonts w:hAnsi="標楷體"/>
                <w:spacing w:val="-20"/>
              </w:rPr>
            </w:pPr>
            <w:r w:rsidRPr="009E3CF9">
              <w:rPr>
                <w:rFonts w:hAnsi="標楷體" w:hint="eastAsia"/>
                <w:spacing w:val="-20"/>
              </w:rPr>
              <w:t xml:space="preserve">998,490 </w:t>
            </w:r>
          </w:p>
        </w:tc>
      </w:tr>
    </w:tbl>
    <w:p w14:paraId="6F28214B" w14:textId="77777777" w:rsidR="00F90D1F" w:rsidRPr="009E3CF9" w:rsidRDefault="00F90D1F" w:rsidP="00744A88">
      <w:pPr>
        <w:pStyle w:val="142"/>
        <w:ind w:leftChars="-150" w:left="801" w:hangingChars="504" w:hanging="1226"/>
        <w:rPr>
          <w:rFonts w:hAnsi="標楷體"/>
        </w:rPr>
      </w:pPr>
      <w:r w:rsidRPr="009E3CF9">
        <w:rPr>
          <w:rFonts w:hAnsi="標楷體" w:hint="eastAsia"/>
        </w:rPr>
        <w:t>說    明：表內可用預算數=法定預算數+追加預算數+動支二備金數。</w:t>
      </w:r>
    </w:p>
    <w:p w14:paraId="71923174" w14:textId="77777777" w:rsidR="00F90D1F" w:rsidRPr="009E3CF9" w:rsidRDefault="00F90D1F" w:rsidP="008C4E6A">
      <w:pPr>
        <w:pStyle w:val="142"/>
        <w:ind w:leftChars="-150" w:left="708" w:hangingChars="466" w:hanging="1133"/>
        <w:rPr>
          <w:rFonts w:hAnsi="標楷體"/>
        </w:rPr>
      </w:pPr>
      <w:r w:rsidRPr="009E3CF9">
        <w:rPr>
          <w:rFonts w:hAnsi="標楷體" w:hint="eastAsia"/>
        </w:rPr>
        <w:t>資料來源：114年度中央政府總預算追加預算案、立法院議案關係文書(院總第70號，政府提案第11013219號及11013425號)。本中心整理。</w:t>
      </w:r>
    </w:p>
    <w:p w14:paraId="10802F0C" w14:textId="77777777" w:rsidR="00F90D1F" w:rsidRPr="009E3CF9" w:rsidRDefault="00F90D1F" w:rsidP="00E31623">
      <w:pPr>
        <w:ind w:left="566" w:firstLine="566"/>
        <w:rPr>
          <w:rFonts w:hAnsi="標楷體"/>
        </w:rPr>
      </w:pPr>
      <w:r w:rsidRPr="009E3CF9">
        <w:rPr>
          <w:rFonts w:hAnsi="標楷體" w:hint="eastAsia"/>
        </w:rPr>
        <w:t>綜上，行政院於114年6月3日及同年6月9日依預算法第22條第2項規定，函請本院同意動支114年度第二預備金共8,718萬1千元，俾供監察院業務所需。惟檢視本次追加預算案，監察院「一般行政」及「一般建築及設備」兩項業務計畫之「動支第二預備金」及「追加預算」合計數高於該年度預算刪減數，以致其加計法定預算數之可用預算數均超逾原編預算案數，允待檢視其妥適性，並覈實編列追加預算。</w:t>
      </w:r>
    </w:p>
    <w:p w14:paraId="2099953C" w14:textId="77777777" w:rsidR="00F90D1F" w:rsidRPr="009E3CF9" w:rsidRDefault="00F90D1F" w:rsidP="009E3CF9">
      <w:pPr>
        <w:pStyle w:val="af0"/>
        <w:rPr>
          <w:rFonts w:hAnsi="標楷體"/>
        </w:rPr>
      </w:pPr>
      <w:r w:rsidRPr="009E3CF9">
        <w:rPr>
          <w:rFonts w:hAnsi="標楷體" w:hint="eastAsia"/>
        </w:rPr>
        <w:t>(分機：1923 沈寧衛)</w:t>
      </w:r>
    </w:p>
    <w:p w14:paraId="3EFEE947" w14:textId="77777777" w:rsidR="00F90D1F" w:rsidRPr="009E3CF9" w:rsidRDefault="00F90D1F" w:rsidP="009E3CF9">
      <w:pPr>
        <w:pStyle w:val="af0"/>
        <w:rPr>
          <w:rFonts w:hAnsi="標楷體"/>
        </w:rPr>
      </w:pPr>
    </w:p>
    <w:p w14:paraId="54481166" w14:textId="77777777" w:rsidR="00F90D1F" w:rsidRPr="009E3CF9" w:rsidRDefault="00F90D1F" w:rsidP="009E3CF9">
      <w:pPr>
        <w:pStyle w:val="a4"/>
        <w:ind w:left="567" w:hanging="567"/>
        <w:rPr>
          <w:rFonts w:hAnsi="標楷體"/>
          <w:bCs/>
        </w:rPr>
      </w:pPr>
      <w:r w:rsidRPr="009E3CF9">
        <w:rPr>
          <w:rFonts w:hAnsi="標楷體"/>
          <w:bCs/>
        </w:rPr>
        <w:t>三</w:t>
      </w:r>
      <w:r w:rsidRPr="009E3CF9">
        <w:rPr>
          <w:rFonts w:hAnsi="標楷體" w:hint="eastAsia"/>
          <w:bCs/>
        </w:rPr>
        <w:t>、多數審計機關114年度歲出法定預算數高於113年度，增幅亦高於中央政府總預算，本次所編追加辦理整修經費，容待審酌並強化說明適法性</w:t>
      </w:r>
    </w:p>
    <w:p w14:paraId="6BD05044" w14:textId="77777777" w:rsidR="00F90D1F" w:rsidRPr="009E3CF9" w:rsidRDefault="00F90D1F" w:rsidP="003D7BFD">
      <w:pPr>
        <w:ind w:left="566" w:firstLine="566"/>
        <w:rPr>
          <w:rFonts w:hAnsi="標楷體"/>
        </w:rPr>
      </w:pPr>
      <w:r w:rsidRPr="009E3CF9">
        <w:rPr>
          <w:rFonts w:hAnsi="標楷體" w:hint="eastAsia"/>
        </w:rPr>
        <w:t>114年度中央政府總預算追加預算案歲出部分審計部及所屬(6直轄市審計處)編列867萬元，包含審計部編列750萬7千元、審計部臺北市審計處編列20萬4千元、審計部新北市審計處編列</w:t>
      </w:r>
      <w:r w:rsidRPr="009E3CF9">
        <w:rPr>
          <w:rFonts w:hAnsi="標楷體" w:hint="eastAsia"/>
        </w:rPr>
        <w:lastRenderedPageBreak/>
        <w:t>24萬5千元、審計部桃園市審計處編列13萬2千元、審計部臺中市審計處編列16萬1千元、審計部臺南市審計處編列21萬7千元、審計部高雄市審計處編列20萬4千元(詳表1)。經查：</w:t>
      </w:r>
    </w:p>
    <w:p w14:paraId="31A43538" w14:textId="77777777" w:rsidR="00F90D1F" w:rsidRPr="009E3CF9" w:rsidRDefault="00F90D1F" w:rsidP="003D7BFD">
      <w:pPr>
        <w:pStyle w:val="142"/>
        <w:spacing w:beforeLines="50" w:before="255" w:line="360" w:lineRule="exact"/>
        <w:ind w:left="757" w:hangingChars="267" w:hanging="757"/>
        <w:rPr>
          <w:rFonts w:hAnsi="標楷體"/>
        </w:rPr>
      </w:pPr>
      <w:r w:rsidRPr="009E3CF9">
        <w:rPr>
          <w:rFonts w:hAnsi="標楷體" w:hint="eastAsia"/>
          <w:b/>
          <w:sz w:val="28"/>
        </w:rPr>
        <w:t>表1  審計部及所屬113、114</w:t>
      </w:r>
      <w:r w:rsidRPr="009E3CF9">
        <w:rPr>
          <w:rFonts w:hAnsi="標楷體" w:hint="eastAsia"/>
          <w:b/>
          <w:sz w:val="28"/>
          <w:lang w:eastAsia="zh-HK"/>
        </w:rPr>
        <w:t>年度法定預算及</w:t>
      </w:r>
      <w:r w:rsidRPr="009E3CF9">
        <w:rPr>
          <w:rFonts w:hAnsi="標楷體" w:hint="eastAsia"/>
          <w:b/>
          <w:sz w:val="28"/>
        </w:rPr>
        <w:t>114</w:t>
      </w:r>
      <w:r w:rsidRPr="009E3CF9">
        <w:rPr>
          <w:rFonts w:hAnsi="標楷體" w:hint="eastAsia"/>
          <w:b/>
          <w:sz w:val="28"/>
          <w:lang w:eastAsia="zh-HK"/>
        </w:rPr>
        <w:t>年度追加預算案編列</w:t>
      </w:r>
      <w:r w:rsidRPr="009E3CF9">
        <w:rPr>
          <w:rFonts w:hAnsi="標楷體" w:hint="eastAsia"/>
          <w:b/>
          <w:sz w:val="28"/>
        </w:rPr>
        <w:t xml:space="preserve">概況表 </w:t>
      </w:r>
      <w:r w:rsidRPr="009E3CF9">
        <w:rPr>
          <w:rFonts w:hAnsi="標楷體"/>
          <w:b/>
          <w:sz w:val="28"/>
        </w:rPr>
        <w:t xml:space="preserve">                              </w:t>
      </w:r>
      <w:r w:rsidRPr="009E3CF9">
        <w:rPr>
          <w:rFonts w:hAnsi="標楷體" w:hint="eastAsia"/>
        </w:rPr>
        <w:t>單位：新臺幣千元；%</w:t>
      </w:r>
    </w:p>
    <w:tbl>
      <w:tblPr>
        <w:tblW w:w="0" w:type="auto"/>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87"/>
        <w:gridCol w:w="1268"/>
        <w:gridCol w:w="1268"/>
        <w:gridCol w:w="1206"/>
        <w:gridCol w:w="1041"/>
        <w:gridCol w:w="905"/>
        <w:gridCol w:w="1206"/>
        <w:gridCol w:w="815"/>
      </w:tblGrid>
      <w:tr w:rsidR="00F90D1F" w:rsidRPr="009E3CF9" w14:paraId="6AA3D14E" w14:textId="77777777" w:rsidTr="003D7BFD">
        <w:trPr>
          <w:tblHeader/>
        </w:trPr>
        <w:tc>
          <w:tcPr>
            <w:tcW w:w="1244" w:type="dxa"/>
            <w:shd w:val="clear" w:color="auto" w:fill="auto"/>
            <w:vAlign w:val="center"/>
          </w:tcPr>
          <w:p w14:paraId="039A6A35" w14:textId="77777777" w:rsidR="00F90D1F" w:rsidRPr="009E3CF9" w:rsidRDefault="00F90D1F">
            <w:pPr>
              <w:pStyle w:val="142"/>
              <w:jc w:val="center"/>
              <w:rPr>
                <w:rFonts w:hAnsi="標楷體"/>
                <w:sz w:val="22"/>
                <w:szCs w:val="22"/>
              </w:rPr>
            </w:pPr>
            <w:r w:rsidRPr="009E3CF9">
              <w:rPr>
                <w:rFonts w:hAnsi="標楷體" w:hint="eastAsia"/>
                <w:sz w:val="22"/>
                <w:szCs w:val="22"/>
                <w:lang w:eastAsia="zh-HK"/>
              </w:rPr>
              <w:t>機關</w:t>
            </w:r>
          </w:p>
          <w:p w14:paraId="55E923F5" w14:textId="77777777" w:rsidR="00F90D1F" w:rsidRPr="009E3CF9" w:rsidRDefault="00F90D1F">
            <w:pPr>
              <w:pStyle w:val="142"/>
              <w:jc w:val="center"/>
              <w:rPr>
                <w:rFonts w:hAnsi="標楷體"/>
                <w:sz w:val="22"/>
                <w:szCs w:val="22"/>
              </w:rPr>
            </w:pPr>
            <w:r w:rsidRPr="009E3CF9">
              <w:rPr>
                <w:rFonts w:hAnsi="標楷體" w:hint="eastAsia"/>
                <w:sz w:val="22"/>
                <w:szCs w:val="22"/>
                <w:lang w:eastAsia="zh-HK"/>
              </w:rPr>
              <w:t>名稱</w:t>
            </w:r>
          </w:p>
        </w:tc>
        <w:tc>
          <w:tcPr>
            <w:tcW w:w="1296" w:type="dxa"/>
            <w:shd w:val="clear" w:color="auto" w:fill="auto"/>
            <w:vAlign w:val="center"/>
          </w:tcPr>
          <w:p w14:paraId="6C154A63"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113</w:t>
            </w:r>
            <w:r w:rsidRPr="009E3CF9">
              <w:rPr>
                <w:rFonts w:hAnsi="標楷體" w:hint="eastAsia"/>
                <w:sz w:val="22"/>
                <w:szCs w:val="22"/>
                <w:lang w:eastAsia="zh-HK"/>
              </w:rPr>
              <w:t>年度法定預算數</w:t>
            </w:r>
          </w:p>
        </w:tc>
        <w:tc>
          <w:tcPr>
            <w:tcW w:w="1296" w:type="dxa"/>
            <w:shd w:val="clear" w:color="auto" w:fill="auto"/>
            <w:vAlign w:val="center"/>
          </w:tcPr>
          <w:p w14:paraId="07D3B6BF" w14:textId="77777777" w:rsidR="00F90D1F" w:rsidRPr="009E3CF9" w:rsidRDefault="00F90D1F" w:rsidP="003D7BFD">
            <w:pPr>
              <w:pStyle w:val="142"/>
              <w:jc w:val="center"/>
              <w:rPr>
                <w:rFonts w:hAnsi="標楷體"/>
                <w:sz w:val="22"/>
                <w:szCs w:val="22"/>
                <w:lang w:eastAsia="zh-HK"/>
              </w:rPr>
            </w:pPr>
            <w:r w:rsidRPr="009E3CF9">
              <w:rPr>
                <w:rFonts w:hAnsi="標楷體" w:hint="eastAsia"/>
                <w:sz w:val="22"/>
                <w:szCs w:val="22"/>
              </w:rPr>
              <w:t>114</w:t>
            </w:r>
            <w:r w:rsidRPr="009E3CF9">
              <w:rPr>
                <w:rFonts w:hAnsi="標楷體" w:hint="eastAsia"/>
                <w:sz w:val="22"/>
                <w:szCs w:val="22"/>
                <w:lang w:eastAsia="zh-HK"/>
              </w:rPr>
              <w:t>年度預算案數</w:t>
            </w:r>
          </w:p>
          <w:p w14:paraId="60167DC0"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w:t>
            </w:r>
            <w:r w:rsidRPr="009E3CF9">
              <w:rPr>
                <w:rFonts w:hAnsi="標楷體"/>
                <w:sz w:val="22"/>
                <w:szCs w:val="22"/>
              </w:rPr>
              <w:t>A</w:t>
            </w:r>
            <w:r w:rsidRPr="009E3CF9">
              <w:rPr>
                <w:rFonts w:hAnsi="標楷體" w:hint="eastAsia"/>
                <w:sz w:val="22"/>
                <w:szCs w:val="22"/>
              </w:rPr>
              <w:t>)</w:t>
            </w:r>
          </w:p>
        </w:tc>
        <w:tc>
          <w:tcPr>
            <w:tcW w:w="969" w:type="dxa"/>
            <w:shd w:val="clear" w:color="auto" w:fill="auto"/>
            <w:vAlign w:val="center"/>
          </w:tcPr>
          <w:p w14:paraId="59E309B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年度法定預算數</w:t>
            </w:r>
            <w:r w:rsidRPr="009E3CF9">
              <w:rPr>
                <w:rFonts w:hAnsi="標楷體" w:hint="eastAsia"/>
                <w:sz w:val="22"/>
                <w:szCs w:val="22"/>
              </w:rPr>
              <w:t>(</w:t>
            </w:r>
            <w:r w:rsidRPr="009E3CF9">
              <w:rPr>
                <w:rFonts w:hAnsi="標楷體"/>
                <w:sz w:val="22"/>
                <w:szCs w:val="22"/>
              </w:rPr>
              <w:t>B</w:t>
            </w:r>
            <w:r w:rsidRPr="009E3CF9">
              <w:rPr>
                <w:rFonts w:hAnsi="標楷體" w:hint="eastAsia"/>
                <w:sz w:val="22"/>
                <w:szCs w:val="22"/>
              </w:rPr>
              <w:t>)</w:t>
            </w:r>
          </w:p>
        </w:tc>
        <w:tc>
          <w:tcPr>
            <w:tcW w:w="1066" w:type="dxa"/>
            <w:shd w:val="clear" w:color="auto" w:fill="auto"/>
            <w:vAlign w:val="center"/>
          </w:tcPr>
          <w:p w14:paraId="75F87896" w14:textId="77777777" w:rsidR="00F90D1F" w:rsidRPr="009E3CF9" w:rsidRDefault="00F90D1F" w:rsidP="003D7BFD">
            <w:pPr>
              <w:pStyle w:val="142"/>
              <w:jc w:val="center"/>
              <w:rPr>
                <w:rFonts w:hAnsi="標楷體"/>
                <w:sz w:val="22"/>
                <w:szCs w:val="22"/>
                <w:lang w:eastAsia="zh-HK"/>
              </w:rPr>
            </w:pPr>
            <w:r w:rsidRPr="009E3CF9">
              <w:rPr>
                <w:rFonts w:hAnsi="標楷體" w:hint="eastAsia"/>
                <w:sz w:val="22"/>
                <w:szCs w:val="22"/>
              </w:rPr>
              <w:t>114</w:t>
            </w:r>
            <w:r w:rsidRPr="009E3CF9">
              <w:rPr>
                <w:rFonts w:hAnsi="標楷體" w:hint="eastAsia"/>
                <w:sz w:val="22"/>
                <w:szCs w:val="22"/>
                <w:lang w:eastAsia="zh-HK"/>
              </w:rPr>
              <w:t>年度預算刪減數</w:t>
            </w:r>
          </w:p>
          <w:p w14:paraId="5836FACB"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w:t>
            </w:r>
            <w:r w:rsidRPr="009E3CF9">
              <w:rPr>
                <w:rFonts w:hAnsi="標楷體"/>
                <w:sz w:val="22"/>
                <w:szCs w:val="22"/>
              </w:rPr>
              <w:t>C=A-B)</w:t>
            </w:r>
          </w:p>
        </w:tc>
        <w:tc>
          <w:tcPr>
            <w:tcW w:w="969" w:type="dxa"/>
            <w:shd w:val="clear" w:color="auto" w:fill="auto"/>
            <w:vAlign w:val="center"/>
          </w:tcPr>
          <w:p w14:paraId="50401197"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年度追加預算案數</w:t>
            </w:r>
            <w:r w:rsidRPr="009E3CF9">
              <w:rPr>
                <w:rFonts w:hAnsi="標楷體" w:hint="eastAsia"/>
                <w:sz w:val="22"/>
                <w:szCs w:val="22"/>
              </w:rPr>
              <w:t>(</w:t>
            </w:r>
            <w:r w:rsidRPr="009E3CF9">
              <w:rPr>
                <w:rFonts w:hAnsi="標楷體"/>
                <w:sz w:val="22"/>
                <w:szCs w:val="22"/>
              </w:rPr>
              <w:t>D)</w:t>
            </w:r>
          </w:p>
        </w:tc>
        <w:tc>
          <w:tcPr>
            <w:tcW w:w="1018" w:type="dxa"/>
            <w:shd w:val="clear" w:color="auto" w:fill="auto"/>
            <w:vAlign w:val="center"/>
          </w:tcPr>
          <w:p w14:paraId="44EFB183"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r w:rsidRPr="009E3CF9">
              <w:rPr>
                <w:rFonts w:hAnsi="標楷體" w:hint="eastAsia"/>
                <w:sz w:val="22"/>
                <w:szCs w:val="22"/>
                <w:lang w:eastAsia="zh-HK"/>
              </w:rPr>
              <w:t>年度追加後預算數</w:t>
            </w:r>
            <w:r w:rsidRPr="009E3CF9">
              <w:rPr>
                <w:rFonts w:hAnsi="標楷體" w:hint="eastAsia"/>
                <w:sz w:val="22"/>
                <w:szCs w:val="22"/>
              </w:rPr>
              <w:t>(</w:t>
            </w:r>
            <w:r w:rsidRPr="009E3CF9">
              <w:rPr>
                <w:rFonts w:hAnsi="標楷體"/>
                <w:sz w:val="22"/>
                <w:szCs w:val="22"/>
              </w:rPr>
              <w:t>B+D)</w:t>
            </w:r>
          </w:p>
        </w:tc>
        <w:tc>
          <w:tcPr>
            <w:tcW w:w="838" w:type="dxa"/>
            <w:shd w:val="clear" w:color="auto" w:fill="auto"/>
            <w:vAlign w:val="center"/>
          </w:tcPr>
          <w:p w14:paraId="3A79B865" w14:textId="77777777" w:rsidR="00F90D1F" w:rsidRPr="009E3CF9" w:rsidRDefault="00F90D1F" w:rsidP="003D7BFD">
            <w:pPr>
              <w:pStyle w:val="142"/>
              <w:jc w:val="center"/>
              <w:rPr>
                <w:rFonts w:hAnsi="標楷體"/>
                <w:sz w:val="22"/>
                <w:szCs w:val="22"/>
              </w:rPr>
            </w:pPr>
            <w:r w:rsidRPr="009E3CF9">
              <w:rPr>
                <w:rFonts w:hAnsi="標楷體" w:hint="eastAsia"/>
                <w:sz w:val="22"/>
                <w:szCs w:val="22"/>
                <w:lang w:eastAsia="zh-HK"/>
              </w:rPr>
              <w:t>追加比率</w:t>
            </w:r>
            <w:r w:rsidRPr="009E3CF9">
              <w:rPr>
                <w:rFonts w:hAnsi="標楷體" w:hint="eastAsia"/>
                <w:sz w:val="22"/>
                <w:szCs w:val="22"/>
              </w:rPr>
              <w:t>(</w:t>
            </w:r>
            <w:r w:rsidRPr="009E3CF9">
              <w:rPr>
                <w:rFonts w:hAnsi="標楷體"/>
                <w:sz w:val="22"/>
                <w:szCs w:val="22"/>
              </w:rPr>
              <w:t>D/C</w:t>
            </w:r>
            <w:r w:rsidRPr="009E3CF9">
              <w:rPr>
                <w:rFonts w:hAnsi="標楷體" w:hint="eastAsia"/>
                <w:sz w:val="22"/>
                <w:szCs w:val="22"/>
              </w:rPr>
              <w:t>)</w:t>
            </w:r>
          </w:p>
        </w:tc>
      </w:tr>
      <w:tr w:rsidR="00F90D1F" w:rsidRPr="009E3CF9" w14:paraId="503A82A4" w14:textId="77777777" w:rsidTr="003D7BFD">
        <w:tc>
          <w:tcPr>
            <w:tcW w:w="1244" w:type="dxa"/>
            <w:shd w:val="clear" w:color="auto" w:fill="auto"/>
            <w:vAlign w:val="center"/>
          </w:tcPr>
          <w:p w14:paraId="29A19CA4" w14:textId="77777777" w:rsidR="00F90D1F" w:rsidRPr="009E3CF9" w:rsidRDefault="00F90D1F">
            <w:pPr>
              <w:pStyle w:val="142"/>
              <w:rPr>
                <w:rFonts w:hAnsi="標楷體"/>
                <w:sz w:val="22"/>
                <w:szCs w:val="22"/>
              </w:rPr>
            </w:pPr>
            <w:r w:rsidRPr="009E3CF9">
              <w:rPr>
                <w:rFonts w:hAnsi="標楷體" w:hint="eastAsia"/>
                <w:sz w:val="22"/>
                <w:szCs w:val="22"/>
              </w:rPr>
              <w:t>審計部</w:t>
            </w:r>
          </w:p>
        </w:tc>
        <w:tc>
          <w:tcPr>
            <w:tcW w:w="1296" w:type="dxa"/>
            <w:shd w:val="clear" w:color="auto" w:fill="auto"/>
            <w:vAlign w:val="center"/>
          </w:tcPr>
          <w:p w14:paraId="38030A5B" w14:textId="77777777" w:rsidR="00F90D1F" w:rsidRPr="009E3CF9" w:rsidRDefault="00F90D1F">
            <w:pPr>
              <w:pStyle w:val="142"/>
              <w:jc w:val="right"/>
              <w:rPr>
                <w:rFonts w:hAnsi="標楷體"/>
                <w:sz w:val="22"/>
                <w:szCs w:val="22"/>
              </w:rPr>
            </w:pPr>
            <w:r w:rsidRPr="009E3CF9">
              <w:rPr>
                <w:rFonts w:hAnsi="標楷體" w:hint="eastAsia"/>
                <w:sz w:val="22"/>
                <w:szCs w:val="22"/>
              </w:rPr>
              <w:t>1,247,611</w:t>
            </w:r>
          </w:p>
        </w:tc>
        <w:tc>
          <w:tcPr>
            <w:tcW w:w="1296" w:type="dxa"/>
            <w:shd w:val="clear" w:color="auto" w:fill="auto"/>
            <w:vAlign w:val="center"/>
          </w:tcPr>
          <w:p w14:paraId="67B12989" w14:textId="77777777" w:rsidR="00F90D1F" w:rsidRPr="009E3CF9" w:rsidRDefault="00F90D1F">
            <w:pPr>
              <w:pStyle w:val="142"/>
              <w:jc w:val="right"/>
              <w:rPr>
                <w:rFonts w:hAnsi="標楷體"/>
                <w:sz w:val="22"/>
                <w:szCs w:val="22"/>
              </w:rPr>
            </w:pPr>
            <w:r w:rsidRPr="009E3CF9">
              <w:rPr>
                <w:rFonts w:hAnsi="標楷體" w:hint="eastAsia"/>
                <w:sz w:val="22"/>
                <w:szCs w:val="22"/>
              </w:rPr>
              <w:t>1,361,155</w:t>
            </w:r>
          </w:p>
        </w:tc>
        <w:tc>
          <w:tcPr>
            <w:tcW w:w="969" w:type="dxa"/>
            <w:shd w:val="clear" w:color="auto" w:fill="auto"/>
            <w:vAlign w:val="center"/>
          </w:tcPr>
          <w:p w14:paraId="12935CDE" w14:textId="77777777" w:rsidR="00F90D1F" w:rsidRPr="009E3CF9" w:rsidRDefault="00F90D1F">
            <w:pPr>
              <w:pStyle w:val="142"/>
              <w:jc w:val="right"/>
              <w:rPr>
                <w:rFonts w:hAnsi="標楷體"/>
                <w:sz w:val="22"/>
                <w:szCs w:val="22"/>
              </w:rPr>
            </w:pPr>
            <w:r w:rsidRPr="009E3CF9">
              <w:rPr>
                <w:rFonts w:hAnsi="標楷體" w:hint="eastAsia"/>
                <w:sz w:val="22"/>
                <w:szCs w:val="22"/>
              </w:rPr>
              <w:t>1,343,919</w:t>
            </w:r>
          </w:p>
        </w:tc>
        <w:tc>
          <w:tcPr>
            <w:tcW w:w="1066" w:type="dxa"/>
            <w:shd w:val="clear" w:color="auto" w:fill="auto"/>
            <w:vAlign w:val="center"/>
          </w:tcPr>
          <w:p w14:paraId="3A5E59EF" w14:textId="77777777" w:rsidR="00F90D1F" w:rsidRPr="009E3CF9" w:rsidRDefault="00F90D1F">
            <w:pPr>
              <w:pStyle w:val="142"/>
              <w:jc w:val="right"/>
              <w:rPr>
                <w:rFonts w:hAnsi="標楷體"/>
                <w:sz w:val="22"/>
                <w:szCs w:val="22"/>
              </w:rPr>
            </w:pPr>
            <w:r w:rsidRPr="009E3CF9">
              <w:rPr>
                <w:rFonts w:hAnsi="標楷體" w:hint="eastAsia"/>
                <w:sz w:val="22"/>
                <w:szCs w:val="22"/>
              </w:rPr>
              <w:t>17,236</w:t>
            </w:r>
          </w:p>
        </w:tc>
        <w:tc>
          <w:tcPr>
            <w:tcW w:w="969" w:type="dxa"/>
            <w:shd w:val="clear" w:color="auto" w:fill="auto"/>
            <w:vAlign w:val="center"/>
          </w:tcPr>
          <w:p w14:paraId="50AD02E2" w14:textId="77777777" w:rsidR="00F90D1F" w:rsidRPr="009E3CF9" w:rsidRDefault="00F90D1F">
            <w:pPr>
              <w:pStyle w:val="142"/>
              <w:jc w:val="right"/>
              <w:rPr>
                <w:rFonts w:hAnsi="標楷體"/>
                <w:sz w:val="22"/>
                <w:szCs w:val="22"/>
              </w:rPr>
            </w:pPr>
            <w:r w:rsidRPr="009E3CF9">
              <w:rPr>
                <w:rFonts w:hAnsi="標楷體" w:hint="eastAsia"/>
                <w:sz w:val="22"/>
                <w:szCs w:val="22"/>
              </w:rPr>
              <w:t>7,507</w:t>
            </w:r>
          </w:p>
        </w:tc>
        <w:tc>
          <w:tcPr>
            <w:tcW w:w="1018" w:type="dxa"/>
            <w:shd w:val="clear" w:color="auto" w:fill="auto"/>
            <w:vAlign w:val="center"/>
          </w:tcPr>
          <w:p w14:paraId="185488DF" w14:textId="77777777" w:rsidR="00F90D1F" w:rsidRPr="009E3CF9" w:rsidRDefault="00F90D1F">
            <w:pPr>
              <w:pStyle w:val="142"/>
              <w:jc w:val="right"/>
              <w:rPr>
                <w:rFonts w:hAnsi="標楷體"/>
                <w:sz w:val="22"/>
                <w:szCs w:val="22"/>
              </w:rPr>
            </w:pPr>
            <w:r w:rsidRPr="009E3CF9">
              <w:rPr>
                <w:rFonts w:hAnsi="標楷體" w:hint="eastAsia"/>
                <w:sz w:val="22"/>
                <w:szCs w:val="22"/>
              </w:rPr>
              <w:t>1,351,426</w:t>
            </w:r>
          </w:p>
        </w:tc>
        <w:tc>
          <w:tcPr>
            <w:tcW w:w="838" w:type="dxa"/>
            <w:shd w:val="clear" w:color="auto" w:fill="auto"/>
            <w:vAlign w:val="center"/>
          </w:tcPr>
          <w:p w14:paraId="7E1394A5" w14:textId="77777777" w:rsidR="00F90D1F" w:rsidRPr="009E3CF9" w:rsidRDefault="00F90D1F">
            <w:pPr>
              <w:pStyle w:val="142"/>
              <w:jc w:val="right"/>
              <w:rPr>
                <w:rFonts w:hAnsi="標楷體"/>
                <w:sz w:val="22"/>
                <w:szCs w:val="22"/>
              </w:rPr>
            </w:pPr>
            <w:r w:rsidRPr="009E3CF9">
              <w:rPr>
                <w:rFonts w:hAnsi="標楷體" w:hint="eastAsia"/>
                <w:sz w:val="22"/>
                <w:szCs w:val="22"/>
              </w:rPr>
              <w:t>43.6</w:t>
            </w:r>
          </w:p>
        </w:tc>
      </w:tr>
      <w:tr w:rsidR="00F90D1F" w:rsidRPr="009E3CF9" w14:paraId="01D8A8D7" w14:textId="77777777" w:rsidTr="003D7BFD">
        <w:tc>
          <w:tcPr>
            <w:tcW w:w="1244" w:type="dxa"/>
            <w:shd w:val="clear" w:color="auto" w:fill="auto"/>
            <w:vAlign w:val="center"/>
          </w:tcPr>
          <w:p w14:paraId="6FB29B6D" w14:textId="77777777" w:rsidR="00F90D1F" w:rsidRPr="009E3CF9" w:rsidRDefault="00F90D1F">
            <w:pPr>
              <w:pStyle w:val="142"/>
              <w:rPr>
                <w:rFonts w:hAnsi="標楷體"/>
                <w:sz w:val="22"/>
                <w:szCs w:val="22"/>
              </w:rPr>
            </w:pPr>
            <w:r w:rsidRPr="009E3CF9">
              <w:rPr>
                <w:rFonts w:hAnsi="標楷體" w:hint="eastAsia"/>
                <w:sz w:val="22"/>
                <w:szCs w:val="22"/>
              </w:rPr>
              <w:t>審計部臺北市審計處</w:t>
            </w:r>
          </w:p>
        </w:tc>
        <w:tc>
          <w:tcPr>
            <w:tcW w:w="1296" w:type="dxa"/>
            <w:shd w:val="clear" w:color="auto" w:fill="auto"/>
            <w:vAlign w:val="center"/>
          </w:tcPr>
          <w:p w14:paraId="32019A3C" w14:textId="77777777" w:rsidR="00F90D1F" w:rsidRPr="009E3CF9" w:rsidRDefault="00F90D1F">
            <w:pPr>
              <w:pStyle w:val="142"/>
              <w:jc w:val="right"/>
              <w:rPr>
                <w:rFonts w:hAnsi="標楷體"/>
                <w:sz w:val="22"/>
                <w:szCs w:val="22"/>
              </w:rPr>
            </w:pPr>
            <w:r w:rsidRPr="009E3CF9">
              <w:rPr>
                <w:rFonts w:hAnsi="標楷體" w:hint="eastAsia"/>
                <w:sz w:val="22"/>
                <w:szCs w:val="22"/>
              </w:rPr>
              <w:t>74,630</w:t>
            </w:r>
          </w:p>
        </w:tc>
        <w:tc>
          <w:tcPr>
            <w:tcW w:w="1296" w:type="dxa"/>
            <w:shd w:val="clear" w:color="auto" w:fill="auto"/>
            <w:vAlign w:val="center"/>
          </w:tcPr>
          <w:p w14:paraId="0286D089" w14:textId="77777777" w:rsidR="00F90D1F" w:rsidRPr="009E3CF9" w:rsidRDefault="00F90D1F">
            <w:pPr>
              <w:pStyle w:val="142"/>
              <w:jc w:val="right"/>
              <w:rPr>
                <w:rFonts w:hAnsi="標楷體"/>
                <w:sz w:val="22"/>
                <w:szCs w:val="22"/>
              </w:rPr>
            </w:pPr>
            <w:r w:rsidRPr="009E3CF9">
              <w:rPr>
                <w:rFonts w:hAnsi="標楷體" w:hint="eastAsia"/>
                <w:sz w:val="22"/>
                <w:szCs w:val="22"/>
              </w:rPr>
              <w:t>84,572</w:t>
            </w:r>
          </w:p>
        </w:tc>
        <w:tc>
          <w:tcPr>
            <w:tcW w:w="969" w:type="dxa"/>
            <w:shd w:val="clear" w:color="auto" w:fill="auto"/>
            <w:vAlign w:val="center"/>
          </w:tcPr>
          <w:p w14:paraId="08FAB7FE" w14:textId="77777777" w:rsidR="00F90D1F" w:rsidRPr="009E3CF9" w:rsidRDefault="00F90D1F">
            <w:pPr>
              <w:pStyle w:val="142"/>
              <w:jc w:val="right"/>
              <w:rPr>
                <w:rFonts w:hAnsi="標楷體"/>
                <w:sz w:val="22"/>
                <w:szCs w:val="22"/>
              </w:rPr>
            </w:pPr>
            <w:r w:rsidRPr="009E3CF9">
              <w:rPr>
                <w:rFonts w:hAnsi="標楷體" w:hint="eastAsia"/>
                <w:sz w:val="22"/>
                <w:szCs w:val="22"/>
              </w:rPr>
              <w:t>83,470</w:t>
            </w:r>
          </w:p>
        </w:tc>
        <w:tc>
          <w:tcPr>
            <w:tcW w:w="1066" w:type="dxa"/>
            <w:shd w:val="clear" w:color="auto" w:fill="auto"/>
            <w:vAlign w:val="center"/>
          </w:tcPr>
          <w:p w14:paraId="157142CD" w14:textId="77777777" w:rsidR="00F90D1F" w:rsidRPr="009E3CF9" w:rsidRDefault="00F90D1F">
            <w:pPr>
              <w:pStyle w:val="142"/>
              <w:jc w:val="right"/>
              <w:rPr>
                <w:rFonts w:hAnsi="標楷體"/>
                <w:sz w:val="22"/>
                <w:szCs w:val="22"/>
              </w:rPr>
            </w:pPr>
            <w:r w:rsidRPr="009E3CF9">
              <w:rPr>
                <w:rFonts w:hAnsi="標楷體" w:hint="eastAsia"/>
                <w:sz w:val="22"/>
                <w:szCs w:val="22"/>
              </w:rPr>
              <w:t>1,102</w:t>
            </w:r>
          </w:p>
        </w:tc>
        <w:tc>
          <w:tcPr>
            <w:tcW w:w="969" w:type="dxa"/>
            <w:shd w:val="clear" w:color="auto" w:fill="auto"/>
            <w:vAlign w:val="center"/>
          </w:tcPr>
          <w:p w14:paraId="351C6D6F" w14:textId="77777777" w:rsidR="00F90D1F" w:rsidRPr="009E3CF9" w:rsidRDefault="00F90D1F">
            <w:pPr>
              <w:pStyle w:val="142"/>
              <w:jc w:val="right"/>
              <w:rPr>
                <w:rFonts w:hAnsi="標楷體"/>
                <w:sz w:val="22"/>
                <w:szCs w:val="22"/>
              </w:rPr>
            </w:pPr>
            <w:r w:rsidRPr="009E3CF9">
              <w:rPr>
                <w:rFonts w:hAnsi="標楷體" w:hint="eastAsia"/>
                <w:sz w:val="22"/>
                <w:szCs w:val="22"/>
              </w:rPr>
              <w:t>204</w:t>
            </w:r>
          </w:p>
        </w:tc>
        <w:tc>
          <w:tcPr>
            <w:tcW w:w="1018" w:type="dxa"/>
            <w:shd w:val="clear" w:color="auto" w:fill="auto"/>
            <w:vAlign w:val="center"/>
          </w:tcPr>
          <w:p w14:paraId="1E9F040B" w14:textId="77777777" w:rsidR="00F90D1F" w:rsidRPr="009E3CF9" w:rsidRDefault="00F90D1F">
            <w:pPr>
              <w:pStyle w:val="142"/>
              <w:jc w:val="right"/>
              <w:rPr>
                <w:rFonts w:hAnsi="標楷體"/>
                <w:sz w:val="22"/>
                <w:szCs w:val="22"/>
              </w:rPr>
            </w:pPr>
            <w:r w:rsidRPr="009E3CF9">
              <w:rPr>
                <w:rFonts w:hAnsi="標楷體" w:hint="eastAsia"/>
                <w:sz w:val="22"/>
                <w:szCs w:val="22"/>
              </w:rPr>
              <w:t>83,674</w:t>
            </w:r>
          </w:p>
        </w:tc>
        <w:tc>
          <w:tcPr>
            <w:tcW w:w="838" w:type="dxa"/>
            <w:shd w:val="clear" w:color="auto" w:fill="auto"/>
            <w:vAlign w:val="center"/>
          </w:tcPr>
          <w:p w14:paraId="556AEB7B" w14:textId="77777777" w:rsidR="00F90D1F" w:rsidRPr="009E3CF9" w:rsidRDefault="00F90D1F">
            <w:pPr>
              <w:pStyle w:val="142"/>
              <w:jc w:val="right"/>
              <w:rPr>
                <w:rFonts w:hAnsi="標楷體"/>
                <w:sz w:val="22"/>
                <w:szCs w:val="22"/>
              </w:rPr>
            </w:pPr>
            <w:r w:rsidRPr="009E3CF9">
              <w:rPr>
                <w:rFonts w:hAnsi="標楷體" w:hint="eastAsia"/>
                <w:sz w:val="22"/>
                <w:szCs w:val="22"/>
              </w:rPr>
              <w:t>18.5</w:t>
            </w:r>
          </w:p>
        </w:tc>
      </w:tr>
      <w:tr w:rsidR="00F90D1F" w:rsidRPr="009E3CF9" w14:paraId="3F390DBE" w14:textId="77777777" w:rsidTr="003D7BFD">
        <w:tc>
          <w:tcPr>
            <w:tcW w:w="1244" w:type="dxa"/>
            <w:shd w:val="clear" w:color="auto" w:fill="auto"/>
            <w:vAlign w:val="center"/>
          </w:tcPr>
          <w:p w14:paraId="6FD1DF20" w14:textId="77777777" w:rsidR="00F90D1F" w:rsidRPr="009E3CF9" w:rsidRDefault="00F90D1F">
            <w:pPr>
              <w:pStyle w:val="142"/>
              <w:rPr>
                <w:rFonts w:hAnsi="標楷體"/>
                <w:sz w:val="22"/>
                <w:szCs w:val="22"/>
              </w:rPr>
            </w:pPr>
            <w:r w:rsidRPr="009E3CF9">
              <w:rPr>
                <w:rFonts w:hAnsi="標楷體" w:hint="eastAsia"/>
                <w:sz w:val="22"/>
                <w:szCs w:val="22"/>
              </w:rPr>
              <w:t>審計部新北市審計處</w:t>
            </w:r>
          </w:p>
        </w:tc>
        <w:tc>
          <w:tcPr>
            <w:tcW w:w="1296" w:type="dxa"/>
            <w:shd w:val="clear" w:color="auto" w:fill="auto"/>
            <w:vAlign w:val="center"/>
          </w:tcPr>
          <w:p w14:paraId="6169B01B" w14:textId="77777777" w:rsidR="00F90D1F" w:rsidRPr="009E3CF9" w:rsidRDefault="00F90D1F">
            <w:pPr>
              <w:pStyle w:val="142"/>
              <w:jc w:val="right"/>
              <w:rPr>
                <w:rFonts w:hAnsi="標楷體"/>
                <w:sz w:val="22"/>
                <w:szCs w:val="22"/>
              </w:rPr>
            </w:pPr>
            <w:r w:rsidRPr="009E3CF9">
              <w:rPr>
                <w:rFonts w:hAnsi="標楷體" w:hint="eastAsia"/>
                <w:sz w:val="22"/>
                <w:szCs w:val="22"/>
              </w:rPr>
              <w:t>64,743</w:t>
            </w:r>
          </w:p>
        </w:tc>
        <w:tc>
          <w:tcPr>
            <w:tcW w:w="1296" w:type="dxa"/>
            <w:shd w:val="clear" w:color="auto" w:fill="auto"/>
            <w:vAlign w:val="center"/>
          </w:tcPr>
          <w:p w14:paraId="2E95F8B7" w14:textId="77777777" w:rsidR="00F90D1F" w:rsidRPr="009E3CF9" w:rsidRDefault="00F90D1F">
            <w:pPr>
              <w:pStyle w:val="142"/>
              <w:jc w:val="right"/>
              <w:rPr>
                <w:rFonts w:hAnsi="標楷體"/>
                <w:sz w:val="22"/>
                <w:szCs w:val="22"/>
              </w:rPr>
            </w:pPr>
            <w:r w:rsidRPr="009E3CF9">
              <w:rPr>
                <w:rFonts w:hAnsi="標楷體" w:hint="eastAsia"/>
                <w:sz w:val="22"/>
                <w:szCs w:val="22"/>
              </w:rPr>
              <w:t>70,437</w:t>
            </w:r>
          </w:p>
        </w:tc>
        <w:tc>
          <w:tcPr>
            <w:tcW w:w="969" w:type="dxa"/>
            <w:shd w:val="clear" w:color="auto" w:fill="auto"/>
            <w:vAlign w:val="center"/>
          </w:tcPr>
          <w:p w14:paraId="4A735674" w14:textId="77777777" w:rsidR="00F90D1F" w:rsidRPr="009E3CF9" w:rsidRDefault="00F90D1F">
            <w:pPr>
              <w:pStyle w:val="142"/>
              <w:jc w:val="right"/>
              <w:rPr>
                <w:rFonts w:hAnsi="標楷體"/>
                <w:sz w:val="22"/>
                <w:szCs w:val="22"/>
              </w:rPr>
            </w:pPr>
            <w:r w:rsidRPr="009E3CF9">
              <w:rPr>
                <w:rFonts w:hAnsi="標楷體" w:hint="eastAsia"/>
                <w:sz w:val="22"/>
                <w:szCs w:val="22"/>
              </w:rPr>
              <w:t>70,021</w:t>
            </w:r>
          </w:p>
        </w:tc>
        <w:tc>
          <w:tcPr>
            <w:tcW w:w="1066" w:type="dxa"/>
            <w:shd w:val="clear" w:color="auto" w:fill="auto"/>
            <w:vAlign w:val="center"/>
          </w:tcPr>
          <w:p w14:paraId="45C86F0A" w14:textId="77777777" w:rsidR="00F90D1F" w:rsidRPr="009E3CF9" w:rsidRDefault="00F90D1F">
            <w:pPr>
              <w:pStyle w:val="142"/>
              <w:jc w:val="right"/>
              <w:rPr>
                <w:rFonts w:hAnsi="標楷體"/>
                <w:sz w:val="22"/>
                <w:szCs w:val="22"/>
              </w:rPr>
            </w:pPr>
            <w:r w:rsidRPr="009E3CF9">
              <w:rPr>
                <w:rFonts w:hAnsi="標楷體" w:hint="eastAsia"/>
                <w:sz w:val="22"/>
                <w:szCs w:val="22"/>
              </w:rPr>
              <w:t>416</w:t>
            </w:r>
          </w:p>
        </w:tc>
        <w:tc>
          <w:tcPr>
            <w:tcW w:w="969" w:type="dxa"/>
            <w:shd w:val="clear" w:color="auto" w:fill="auto"/>
            <w:vAlign w:val="center"/>
          </w:tcPr>
          <w:p w14:paraId="3558B6BD" w14:textId="77777777" w:rsidR="00F90D1F" w:rsidRPr="009E3CF9" w:rsidRDefault="00F90D1F">
            <w:pPr>
              <w:pStyle w:val="142"/>
              <w:jc w:val="right"/>
              <w:rPr>
                <w:rFonts w:hAnsi="標楷體"/>
                <w:sz w:val="22"/>
                <w:szCs w:val="22"/>
              </w:rPr>
            </w:pPr>
            <w:r w:rsidRPr="009E3CF9">
              <w:rPr>
                <w:rFonts w:hAnsi="標楷體" w:hint="eastAsia"/>
                <w:sz w:val="22"/>
                <w:szCs w:val="22"/>
              </w:rPr>
              <w:t>245</w:t>
            </w:r>
          </w:p>
        </w:tc>
        <w:tc>
          <w:tcPr>
            <w:tcW w:w="1018" w:type="dxa"/>
            <w:shd w:val="clear" w:color="auto" w:fill="auto"/>
            <w:vAlign w:val="center"/>
          </w:tcPr>
          <w:p w14:paraId="27673DEA" w14:textId="77777777" w:rsidR="00F90D1F" w:rsidRPr="009E3CF9" w:rsidRDefault="00F90D1F">
            <w:pPr>
              <w:pStyle w:val="142"/>
              <w:jc w:val="right"/>
              <w:rPr>
                <w:rFonts w:hAnsi="標楷體"/>
                <w:sz w:val="22"/>
                <w:szCs w:val="22"/>
              </w:rPr>
            </w:pPr>
            <w:r w:rsidRPr="009E3CF9">
              <w:rPr>
                <w:rFonts w:hAnsi="標楷體" w:hint="eastAsia"/>
                <w:sz w:val="22"/>
                <w:szCs w:val="22"/>
              </w:rPr>
              <w:t>70,266</w:t>
            </w:r>
          </w:p>
        </w:tc>
        <w:tc>
          <w:tcPr>
            <w:tcW w:w="838" w:type="dxa"/>
            <w:shd w:val="clear" w:color="auto" w:fill="auto"/>
            <w:vAlign w:val="center"/>
          </w:tcPr>
          <w:p w14:paraId="3EBEF7E6" w14:textId="77777777" w:rsidR="00F90D1F" w:rsidRPr="009E3CF9" w:rsidRDefault="00F90D1F">
            <w:pPr>
              <w:pStyle w:val="142"/>
              <w:jc w:val="right"/>
              <w:rPr>
                <w:rFonts w:hAnsi="標楷體"/>
                <w:sz w:val="22"/>
                <w:szCs w:val="22"/>
              </w:rPr>
            </w:pPr>
            <w:r w:rsidRPr="009E3CF9">
              <w:rPr>
                <w:rFonts w:hAnsi="標楷體" w:hint="eastAsia"/>
                <w:sz w:val="22"/>
                <w:szCs w:val="22"/>
              </w:rPr>
              <w:t>58.9</w:t>
            </w:r>
          </w:p>
        </w:tc>
      </w:tr>
      <w:tr w:rsidR="00F90D1F" w:rsidRPr="009E3CF9" w14:paraId="31272471" w14:textId="77777777" w:rsidTr="003D7BFD">
        <w:tc>
          <w:tcPr>
            <w:tcW w:w="1244" w:type="dxa"/>
            <w:shd w:val="clear" w:color="auto" w:fill="auto"/>
            <w:vAlign w:val="center"/>
          </w:tcPr>
          <w:p w14:paraId="0AD10E0A" w14:textId="77777777" w:rsidR="00F90D1F" w:rsidRPr="009E3CF9" w:rsidRDefault="00F90D1F">
            <w:pPr>
              <w:pStyle w:val="142"/>
              <w:rPr>
                <w:rFonts w:hAnsi="標楷體"/>
                <w:sz w:val="22"/>
                <w:szCs w:val="22"/>
              </w:rPr>
            </w:pPr>
            <w:r w:rsidRPr="009E3CF9">
              <w:rPr>
                <w:rFonts w:hAnsi="標楷體" w:hint="eastAsia"/>
                <w:sz w:val="22"/>
                <w:szCs w:val="22"/>
              </w:rPr>
              <w:t>審計部桃園市審計處</w:t>
            </w:r>
          </w:p>
        </w:tc>
        <w:tc>
          <w:tcPr>
            <w:tcW w:w="1296" w:type="dxa"/>
            <w:shd w:val="clear" w:color="auto" w:fill="auto"/>
            <w:vAlign w:val="center"/>
          </w:tcPr>
          <w:p w14:paraId="11144B36" w14:textId="77777777" w:rsidR="00F90D1F" w:rsidRPr="009E3CF9" w:rsidRDefault="00F90D1F">
            <w:pPr>
              <w:pStyle w:val="142"/>
              <w:jc w:val="right"/>
              <w:rPr>
                <w:rFonts w:hAnsi="標楷體"/>
                <w:sz w:val="22"/>
                <w:szCs w:val="22"/>
              </w:rPr>
            </w:pPr>
            <w:r w:rsidRPr="009E3CF9">
              <w:rPr>
                <w:rFonts w:hAnsi="標楷體" w:hint="eastAsia"/>
                <w:sz w:val="22"/>
                <w:szCs w:val="22"/>
              </w:rPr>
              <w:t>59,196</w:t>
            </w:r>
          </w:p>
        </w:tc>
        <w:tc>
          <w:tcPr>
            <w:tcW w:w="1296" w:type="dxa"/>
            <w:shd w:val="clear" w:color="auto" w:fill="auto"/>
            <w:vAlign w:val="center"/>
          </w:tcPr>
          <w:p w14:paraId="52960539" w14:textId="77777777" w:rsidR="00F90D1F" w:rsidRPr="009E3CF9" w:rsidRDefault="00F90D1F">
            <w:pPr>
              <w:pStyle w:val="142"/>
              <w:jc w:val="right"/>
              <w:rPr>
                <w:rFonts w:hAnsi="標楷體"/>
                <w:sz w:val="22"/>
                <w:szCs w:val="22"/>
              </w:rPr>
            </w:pPr>
            <w:r w:rsidRPr="009E3CF9">
              <w:rPr>
                <w:rFonts w:hAnsi="標楷體" w:hint="eastAsia"/>
                <w:sz w:val="22"/>
                <w:szCs w:val="22"/>
              </w:rPr>
              <w:t>66,474</w:t>
            </w:r>
          </w:p>
        </w:tc>
        <w:tc>
          <w:tcPr>
            <w:tcW w:w="969" w:type="dxa"/>
            <w:shd w:val="clear" w:color="auto" w:fill="auto"/>
            <w:vAlign w:val="center"/>
          </w:tcPr>
          <w:p w14:paraId="605334CC" w14:textId="77777777" w:rsidR="00F90D1F" w:rsidRPr="009E3CF9" w:rsidRDefault="00F90D1F">
            <w:pPr>
              <w:pStyle w:val="142"/>
              <w:jc w:val="right"/>
              <w:rPr>
                <w:rFonts w:hAnsi="標楷體"/>
                <w:sz w:val="22"/>
                <w:szCs w:val="22"/>
              </w:rPr>
            </w:pPr>
            <w:r w:rsidRPr="009E3CF9">
              <w:rPr>
                <w:rFonts w:hAnsi="標楷體" w:hint="eastAsia"/>
                <w:sz w:val="22"/>
                <w:szCs w:val="22"/>
              </w:rPr>
              <w:t>65,773</w:t>
            </w:r>
          </w:p>
        </w:tc>
        <w:tc>
          <w:tcPr>
            <w:tcW w:w="1066" w:type="dxa"/>
            <w:shd w:val="clear" w:color="auto" w:fill="auto"/>
            <w:vAlign w:val="center"/>
          </w:tcPr>
          <w:p w14:paraId="731D4ED2" w14:textId="77777777" w:rsidR="00F90D1F" w:rsidRPr="009E3CF9" w:rsidRDefault="00F90D1F">
            <w:pPr>
              <w:pStyle w:val="142"/>
              <w:jc w:val="right"/>
              <w:rPr>
                <w:rFonts w:hAnsi="標楷體"/>
                <w:sz w:val="22"/>
                <w:szCs w:val="22"/>
              </w:rPr>
            </w:pPr>
            <w:r w:rsidRPr="009E3CF9">
              <w:rPr>
                <w:rFonts w:hAnsi="標楷體" w:hint="eastAsia"/>
                <w:sz w:val="22"/>
                <w:szCs w:val="22"/>
              </w:rPr>
              <w:t>701</w:t>
            </w:r>
          </w:p>
        </w:tc>
        <w:tc>
          <w:tcPr>
            <w:tcW w:w="969" w:type="dxa"/>
            <w:shd w:val="clear" w:color="auto" w:fill="auto"/>
            <w:vAlign w:val="center"/>
          </w:tcPr>
          <w:p w14:paraId="4665D0E4" w14:textId="77777777" w:rsidR="00F90D1F" w:rsidRPr="009E3CF9" w:rsidRDefault="00F90D1F">
            <w:pPr>
              <w:pStyle w:val="142"/>
              <w:jc w:val="right"/>
              <w:rPr>
                <w:rFonts w:hAnsi="標楷體"/>
                <w:sz w:val="22"/>
                <w:szCs w:val="22"/>
              </w:rPr>
            </w:pPr>
            <w:r w:rsidRPr="009E3CF9">
              <w:rPr>
                <w:rFonts w:hAnsi="標楷體" w:hint="eastAsia"/>
                <w:sz w:val="22"/>
                <w:szCs w:val="22"/>
              </w:rPr>
              <w:t>132</w:t>
            </w:r>
          </w:p>
        </w:tc>
        <w:tc>
          <w:tcPr>
            <w:tcW w:w="1018" w:type="dxa"/>
            <w:shd w:val="clear" w:color="auto" w:fill="auto"/>
            <w:vAlign w:val="center"/>
          </w:tcPr>
          <w:p w14:paraId="4B0B8562" w14:textId="77777777" w:rsidR="00F90D1F" w:rsidRPr="009E3CF9" w:rsidRDefault="00F90D1F">
            <w:pPr>
              <w:pStyle w:val="142"/>
              <w:jc w:val="right"/>
              <w:rPr>
                <w:rFonts w:hAnsi="標楷體"/>
                <w:sz w:val="22"/>
                <w:szCs w:val="22"/>
              </w:rPr>
            </w:pPr>
            <w:r w:rsidRPr="009E3CF9">
              <w:rPr>
                <w:rFonts w:hAnsi="標楷體" w:hint="eastAsia"/>
                <w:sz w:val="22"/>
                <w:szCs w:val="22"/>
              </w:rPr>
              <w:t>65,905</w:t>
            </w:r>
          </w:p>
        </w:tc>
        <w:tc>
          <w:tcPr>
            <w:tcW w:w="838" w:type="dxa"/>
            <w:shd w:val="clear" w:color="auto" w:fill="auto"/>
            <w:vAlign w:val="center"/>
          </w:tcPr>
          <w:p w14:paraId="1408D02E" w14:textId="77777777" w:rsidR="00F90D1F" w:rsidRPr="009E3CF9" w:rsidRDefault="00F90D1F">
            <w:pPr>
              <w:pStyle w:val="142"/>
              <w:jc w:val="right"/>
              <w:rPr>
                <w:rFonts w:hAnsi="標楷體"/>
                <w:sz w:val="22"/>
                <w:szCs w:val="22"/>
              </w:rPr>
            </w:pPr>
            <w:r w:rsidRPr="009E3CF9">
              <w:rPr>
                <w:rFonts w:hAnsi="標楷體" w:hint="eastAsia"/>
                <w:sz w:val="22"/>
                <w:szCs w:val="22"/>
              </w:rPr>
              <w:t>18.8</w:t>
            </w:r>
          </w:p>
        </w:tc>
      </w:tr>
      <w:tr w:rsidR="00F90D1F" w:rsidRPr="009E3CF9" w14:paraId="6981EE3B" w14:textId="77777777" w:rsidTr="003D7BFD">
        <w:tc>
          <w:tcPr>
            <w:tcW w:w="1244" w:type="dxa"/>
            <w:shd w:val="clear" w:color="auto" w:fill="auto"/>
            <w:vAlign w:val="center"/>
          </w:tcPr>
          <w:p w14:paraId="45ADD193" w14:textId="77777777" w:rsidR="00F90D1F" w:rsidRPr="009E3CF9" w:rsidRDefault="00F90D1F">
            <w:pPr>
              <w:pStyle w:val="142"/>
              <w:rPr>
                <w:rFonts w:hAnsi="標楷體"/>
                <w:sz w:val="22"/>
                <w:szCs w:val="22"/>
              </w:rPr>
            </w:pPr>
            <w:r w:rsidRPr="009E3CF9">
              <w:rPr>
                <w:rFonts w:hAnsi="標楷體" w:hint="eastAsia"/>
                <w:sz w:val="22"/>
                <w:szCs w:val="22"/>
              </w:rPr>
              <w:t>審計部臺中市審計處</w:t>
            </w:r>
          </w:p>
        </w:tc>
        <w:tc>
          <w:tcPr>
            <w:tcW w:w="1296" w:type="dxa"/>
            <w:shd w:val="clear" w:color="auto" w:fill="auto"/>
            <w:vAlign w:val="center"/>
          </w:tcPr>
          <w:p w14:paraId="384DDC07" w14:textId="77777777" w:rsidR="00F90D1F" w:rsidRPr="009E3CF9" w:rsidRDefault="00F90D1F">
            <w:pPr>
              <w:pStyle w:val="142"/>
              <w:jc w:val="right"/>
              <w:rPr>
                <w:rFonts w:hAnsi="標楷體"/>
                <w:sz w:val="22"/>
                <w:szCs w:val="22"/>
              </w:rPr>
            </w:pPr>
            <w:r w:rsidRPr="009E3CF9">
              <w:rPr>
                <w:rFonts w:hAnsi="標楷體" w:hint="eastAsia"/>
                <w:sz w:val="22"/>
                <w:szCs w:val="22"/>
              </w:rPr>
              <w:t>62,827</w:t>
            </w:r>
          </w:p>
        </w:tc>
        <w:tc>
          <w:tcPr>
            <w:tcW w:w="1296" w:type="dxa"/>
            <w:shd w:val="clear" w:color="auto" w:fill="auto"/>
            <w:vAlign w:val="center"/>
          </w:tcPr>
          <w:p w14:paraId="1DFEDA67" w14:textId="77777777" w:rsidR="00F90D1F" w:rsidRPr="009E3CF9" w:rsidRDefault="00F90D1F">
            <w:pPr>
              <w:pStyle w:val="142"/>
              <w:jc w:val="right"/>
              <w:rPr>
                <w:rFonts w:hAnsi="標楷體"/>
                <w:sz w:val="22"/>
                <w:szCs w:val="22"/>
              </w:rPr>
            </w:pPr>
            <w:r w:rsidRPr="009E3CF9">
              <w:rPr>
                <w:rFonts w:hAnsi="標楷體" w:hint="eastAsia"/>
                <w:sz w:val="22"/>
                <w:szCs w:val="22"/>
              </w:rPr>
              <w:t>73,990</w:t>
            </w:r>
          </w:p>
        </w:tc>
        <w:tc>
          <w:tcPr>
            <w:tcW w:w="969" w:type="dxa"/>
            <w:shd w:val="clear" w:color="auto" w:fill="auto"/>
            <w:vAlign w:val="center"/>
          </w:tcPr>
          <w:p w14:paraId="550D5D6F" w14:textId="77777777" w:rsidR="00F90D1F" w:rsidRPr="009E3CF9" w:rsidRDefault="00F90D1F">
            <w:pPr>
              <w:pStyle w:val="142"/>
              <w:jc w:val="right"/>
              <w:rPr>
                <w:rFonts w:hAnsi="標楷體"/>
                <w:sz w:val="22"/>
                <w:szCs w:val="22"/>
              </w:rPr>
            </w:pPr>
            <w:r w:rsidRPr="009E3CF9">
              <w:rPr>
                <w:rFonts w:hAnsi="標楷體" w:hint="eastAsia"/>
                <w:sz w:val="22"/>
                <w:szCs w:val="22"/>
              </w:rPr>
              <w:t>73,185</w:t>
            </w:r>
          </w:p>
        </w:tc>
        <w:tc>
          <w:tcPr>
            <w:tcW w:w="1066" w:type="dxa"/>
            <w:shd w:val="clear" w:color="auto" w:fill="auto"/>
            <w:vAlign w:val="center"/>
          </w:tcPr>
          <w:p w14:paraId="7CC6581E" w14:textId="77777777" w:rsidR="00F90D1F" w:rsidRPr="009E3CF9" w:rsidRDefault="00F90D1F">
            <w:pPr>
              <w:pStyle w:val="142"/>
              <w:jc w:val="right"/>
              <w:rPr>
                <w:rFonts w:hAnsi="標楷體"/>
                <w:sz w:val="22"/>
                <w:szCs w:val="22"/>
              </w:rPr>
            </w:pPr>
            <w:r w:rsidRPr="009E3CF9">
              <w:rPr>
                <w:rFonts w:hAnsi="標楷體" w:hint="eastAsia"/>
                <w:sz w:val="22"/>
                <w:szCs w:val="22"/>
              </w:rPr>
              <w:t>805</w:t>
            </w:r>
          </w:p>
        </w:tc>
        <w:tc>
          <w:tcPr>
            <w:tcW w:w="969" w:type="dxa"/>
            <w:shd w:val="clear" w:color="auto" w:fill="auto"/>
            <w:vAlign w:val="center"/>
          </w:tcPr>
          <w:p w14:paraId="602F6D35" w14:textId="77777777" w:rsidR="00F90D1F" w:rsidRPr="009E3CF9" w:rsidRDefault="00F90D1F">
            <w:pPr>
              <w:pStyle w:val="142"/>
              <w:jc w:val="right"/>
              <w:rPr>
                <w:rFonts w:hAnsi="標楷體"/>
                <w:sz w:val="22"/>
                <w:szCs w:val="22"/>
              </w:rPr>
            </w:pPr>
            <w:r w:rsidRPr="009E3CF9">
              <w:rPr>
                <w:rFonts w:hAnsi="標楷體" w:hint="eastAsia"/>
                <w:sz w:val="22"/>
                <w:szCs w:val="22"/>
              </w:rPr>
              <w:t>161</w:t>
            </w:r>
          </w:p>
        </w:tc>
        <w:tc>
          <w:tcPr>
            <w:tcW w:w="1018" w:type="dxa"/>
            <w:shd w:val="clear" w:color="auto" w:fill="auto"/>
            <w:vAlign w:val="center"/>
          </w:tcPr>
          <w:p w14:paraId="167D8344" w14:textId="77777777" w:rsidR="00F90D1F" w:rsidRPr="009E3CF9" w:rsidRDefault="00F90D1F">
            <w:pPr>
              <w:pStyle w:val="142"/>
              <w:jc w:val="right"/>
              <w:rPr>
                <w:rFonts w:hAnsi="標楷體"/>
                <w:sz w:val="22"/>
                <w:szCs w:val="22"/>
              </w:rPr>
            </w:pPr>
            <w:r w:rsidRPr="009E3CF9">
              <w:rPr>
                <w:rFonts w:hAnsi="標楷體" w:hint="eastAsia"/>
                <w:sz w:val="22"/>
                <w:szCs w:val="22"/>
              </w:rPr>
              <w:t>73,346</w:t>
            </w:r>
          </w:p>
        </w:tc>
        <w:tc>
          <w:tcPr>
            <w:tcW w:w="838" w:type="dxa"/>
            <w:shd w:val="clear" w:color="auto" w:fill="auto"/>
            <w:vAlign w:val="center"/>
          </w:tcPr>
          <w:p w14:paraId="68218897" w14:textId="77777777" w:rsidR="00F90D1F" w:rsidRPr="009E3CF9" w:rsidRDefault="00F90D1F">
            <w:pPr>
              <w:pStyle w:val="142"/>
              <w:jc w:val="right"/>
              <w:rPr>
                <w:rFonts w:hAnsi="標楷體"/>
                <w:sz w:val="22"/>
                <w:szCs w:val="22"/>
              </w:rPr>
            </w:pPr>
            <w:r w:rsidRPr="009E3CF9">
              <w:rPr>
                <w:rFonts w:hAnsi="標楷體" w:hint="eastAsia"/>
                <w:sz w:val="22"/>
                <w:szCs w:val="22"/>
              </w:rPr>
              <w:t>20.0</w:t>
            </w:r>
          </w:p>
        </w:tc>
      </w:tr>
      <w:tr w:rsidR="00F90D1F" w:rsidRPr="009E3CF9" w14:paraId="4882B6CE" w14:textId="77777777" w:rsidTr="003D7BFD">
        <w:tc>
          <w:tcPr>
            <w:tcW w:w="1244" w:type="dxa"/>
            <w:shd w:val="clear" w:color="auto" w:fill="auto"/>
            <w:vAlign w:val="center"/>
          </w:tcPr>
          <w:p w14:paraId="389D446C" w14:textId="77777777" w:rsidR="00F90D1F" w:rsidRPr="009E3CF9" w:rsidRDefault="00F90D1F">
            <w:pPr>
              <w:pStyle w:val="142"/>
              <w:rPr>
                <w:rFonts w:hAnsi="標楷體"/>
                <w:sz w:val="22"/>
                <w:szCs w:val="22"/>
              </w:rPr>
            </w:pPr>
            <w:r w:rsidRPr="009E3CF9">
              <w:rPr>
                <w:rFonts w:hAnsi="標楷體" w:hint="eastAsia"/>
                <w:sz w:val="22"/>
                <w:szCs w:val="22"/>
              </w:rPr>
              <w:t>審計部臺南市審計處</w:t>
            </w:r>
          </w:p>
        </w:tc>
        <w:tc>
          <w:tcPr>
            <w:tcW w:w="1296" w:type="dxa"/>
            <w:shd w:val="clear" w:color="auto" w:fill="auto"/>
            <w:vAlign w:val="center"/>
          </w:tcPr>
          <w:p w14:paraId="0456A7CC" w14:textId="77777777" w:rsidR="00F90D1F" w:rsidRPr="009E3CF9" w:rsidRDefault="00F90D1F">
            <w:pPr>
              <w:pStyle w:val="142"/>
              <w:jc w:val="right"/>
              <w:rPr>
                <w:rFonts w:hAnsi="標楷體"/>
                <w:sz w:val="22"/>
                <w:szCs w:val="22"/>
              </w:rPr>
            </w:pPr>
            <w:r w:rsidRPr="009E3CF9">
              <w:rPr>
                <w:rFonts w:hAnsi="標楷體" w:hint="eastAsia"/>
                <w:sz w:val="22"/>
                <w:szCs w:val="22"/>
              </w:rPr>
              <w:t>71,841</w:t>
            </w:r>
          </w:p>
        </w:tc>
        <w:tc>
          <w:tcPr>
            <w:tcW w:w="1296" w:type="dxa"/>
            <w:shd w:val="clear" w:color="auto" w:fill="auto"/>
            <w:vAlign w:val="center"/>
          </w:tcPr>
          <w:p w14:paraId="0B6FF84E" w14:textId="77777777" w:rsidR="00F90D1F" w:rsidRPr="009E3CF9" w:rsidRDefault="00F90D1F">
            <w:pPr>
              <w:pStyle w:val="142"/>
              <w:jc w:val="right"/>
              <w:rPr>
                <w:rFonts w:hAnsi="標楷體"/>
                <w:sz w:val="22"/>
                <w:szCs w:val="22"/>
              </w:rPr>
            </w:pPr>
            <w:r w:rsidRPr="009E3CF9">
              <w:rPr>
                <w:rFonts w:hAnsi="標楷體" w:hint="eastAsia"/>
                <w:sz w:val="22"/>
                <w:szCs w:val="22"/>
              </w:rPr>
              <w:t>69,126</w:t>
            </w:r>
          </w:p>
        </w:tc>
        <w:tc>
          <w:tcPr>
            <w:tcW w:w="969" w:type="dxa"/>
            <w:shd w:val="clear" w:color="auto" w:fill="auto"/>
            <w:vAlign w:val="center"/>
          </w:tcPr>
          <w:p w14:paraId="61958ED7" w14:textId="77777777" w:rsidR="00F90D1F" w:rsidRPr="009E3CF9" w:rsidRDefault="00F90D1F">
            <w:pPr>
              <w:pStyle w:val="142"/>
              <w:jc w:val="right"/>
              <w:rPr>
                <w:rFonts w:hAnsi="標楷體"/>
                <w:sz w:val="22"/>
                <w:szCs w:val="22"/>
              </w:rPr>
            </w:pPr>
            <w:r w:rsidRPr="009E3CF9">
              <w:rPr>
                <w:rFonts w:hAnsi="標楷體" w:hint="eastAsia"/>
                <w:sz w:val="22"/>
                <w:szCs w:val="22"/>
              </w:rPr>
              <w:t>68,696</w:t>
            </w:r>
          </w:p>
        </w:tc>
        <w:tc>
          <w:tcPr>
            <w:tcW w:w="1066" w:type="dxa"/>
            <w:shd w:val="clear" w:color="auto" w:fill="auto"/>
            <w:vAlign w:val="center"/>
          </w:tcPr>
          <w:p w14:paraId="4195CB63" w14:textId="77777777" w:rsidR="00F90D1F" w:rsidRPr="009E3CF9" w:rsidRDefault="00F90D1F">
            <w:pPr>
              <w:pStyle w:val="142"/>
              <w:jc w:val="right"/>
              <w:rPr>
                <w:rFonts w:hAnsi="標楷體"/>
                <w:sz w:val="22"/>
                <w:szCs w:val="22"/>
              </w:rPr>
            </w:pPr>
            <w:r w:rsidRPr="009E3CF9">
              <w:rPr>
                <w:rFonts w:hAnsi="標楷體" w:hint="eastAsia"/>
                <w:sz w:val="22"/>
                <w:szCs w:val="22"/>
              </w:rPr>
              <w:t>430</w:t>
            </w:r>
          </w:p>
        </w:tc>
        <w:tc>
          <w:tcPr>
            <w:tcW w:w="969" w:type="dxa"/>
            <w:shd w:val="clear" w:color="auto" w:fill="auto"/>
            <w:vAlign w:val="center"/>
          </w:tcPr>
          <w:p w14:paraId="2AA8636B" w14:textId="77777777" w:rsidR="00F90D1F" w:rsidRPr="009E3CF9" w:rsidRDefault="00F90D1F">
            <w:pPr>
              <w:pStyle w:val="142"/>
              <w:jc w:val="right"/>
              <w:rPr>
                <w:rFonts w:hAnsi="標楷體"/>
                <w:sz w:val="22"/>
                <w:szCs w:val="22"/>
              </w:rPr>
            </w:pPr>
            <w:r w:rsidRPr="009E3CF9">
              <w:rPr>
                <w:rFonts w:hAnsi="標楷體" w:hint="eastAsia"/>
                <w:sz w:val="22"/>
                <w:szCs w:val="22"/>
              </w:rPr>
              <w:t>217</w:t>
            </w:r>
          </w:p>
        </w:tc>
        <w:tc>
          <w:tcPr>
            <w:tcW w:w="1018" w:type="dxa"/>
            <w:shd w:val="clear" w:color="auto" w:fill="auto"/>
            <w:vAlign w:val="center"/>
          </w:tcPr>
          <w:p w14:paraId="18FABA2B" w14:textId="77777777" w:rsidR="00F90D1F" w:rsidRPr="009E3CF9" w:rsidRDefault="00F90D1F">
            <w:pPr>
              <w:pStyle w:val="142"/>
              <w:jc w:val="right"/>
              <w:rPr>
                <w:rFonts w:hAnsi="標楷體"/>
                <w:sz w:val="22"/>
                <w:szCs w:val="22"/>
              </w:rPr>
            </w:pPr>
            <w:r w:rsidRPr="009E3CF9">
              <w:rPr>
                <w:rFonts w:hAnsi="標楷體" w:hint="eastAsia"/>
                <w:sz w:val="22"/>
                <w:szCs w:val="22"/>
              </w:rPr>
              <w:t>68,913</w:t>
            </w:r>
          </w:p>
        </w:tc>
        <w:tc>
          <w:tcPr>
            <w:tcW w:w="838" w:type="dxa"/>
            <w:shd w:val="clear" w:color="auto" w:fill="auto"/>
            <w:vAlign w:val="center"/>
          </w:tcPr>
          <w:p w14:paraId="65C4C33C" w14:textId="77777777" w:rsidR="00F90D1F" w:rsidRPr="009E3CF9" w:rsidRDefault="00F90D1F">
            <w:pPr>
              <w:pStyle w:val="142"/>
              <w:jc w:val="right"/>
              <w:rPr>
                <w:rFonts w:hAnsi="標楷體"/>
                <w:sz w:val="22"/>
                <w:szCs w:val="22"/>
              </w:rPr>
            </w:pPr>
            <w:r w:rsidRPr="009E3CF9">
              <w:rPr>
                <w:rFonts w:hAnsi="標楷體" w:hint="eastAsia"/>
                <w:sz w:val="22"/>
                <w:szCs w:val="22"/>
              </w:rPr>
              <w:t>50.5</w:t>
            </w:r>
          </w:p>
        </w:tc>
      </w:tr>
      <w:tr w:rsidR="00F90D1F" w:rsidRPr="009E3CF9" w14:paraId="387851F6" w14:textId="77777777" w:rsidTr="003D7BFD">
        <w:tc>
          <w:tcPr>
            <w:tcW w:w="1244" w:type="dxa"/>
            <w:shd w:val="clear" w:color="auto" w:fill="auto"/>
            <w:vAlign w:val="center"/>
          </w:tcPr>
          <w:p w14:paraId="59ABC6CA" w14:textId="77777777" w:rsidR="00F90D1F" w:rsidRPr="009E3CF9" w:rsidRDefault="00F90D1F">
            <w:pPr>
              <w:pStyle w:val="142"/>
              <w:rPr>
                <w:rFonts w:hAnsi="標楷體"/>
                <w:sz w:val="22"/>
                <w:szCs w:val="22"/>
              </w:rPr>
            </w:pPr>
            <w:r w:rsidRPr="009E3CF9">
              <w:rPr>
                <w:rFonts w:hAnsi="標楷體" w:hint="eastAsia"/>
                <w:sz w:val="22"/>
                <w:szCs w:val="22"/>
              </w:rPr>
              <w:t>審計部高雄市審計處</w:t>
            </w:r>
          </w:p>
        </w:tc>
        <w:tc>
          <w:tcPr>
            <w:tcW w:w="1296" w:type="dxa"/>
            <w:shd w:val="clear" w:color="auto" w:fill="auto"/>
            <w:vAlign w:val="center"/>
          </w:tcPr>
          <w:p w14:paraId="2DF617F0" w14:textId="77777777" w:rsidR="00F90D1F" w:rsidRPr="009E3CF9" w:rsidRDefault="00F90D1F">
            <w:pPr>
              <w:pStyle w:val="142"/>
              <w:jc w:val="right"/>
              <w:rPr>
                <w:rFonts w:hAnsi="標楷體"/>
                <w:sz w:val="22"/>
                <w:szCs w:val="22"/>
              </w:rPr>
            </w:pPr>
            <w:r w:rsidRPr="009E3CF9">
              <w:rPr>
                <w:rFonts w:hAnsi="標楷體" w:hint="eastAsia"/>
                <w:sz w:val="22"/>
                <w:szCs w:val="22"/>
              </w:rPr>
              <w:t>73,948</w:t>
            </w:r>
          </w:p>
        </w:tc>
        <w:tc>
          <w:tcPr>
            <w:tcW w:w="1296" w:type="dxa"/>
            <w:shd w:val="clear" w:color="auto" w:fill="auto"/>
            <w:vAlign w:val="center"/>
          </w:tcPr>
          <w:p w14:paraId="550122E2" w14:textId="77777777" w:rsidR="00F90D1F" w:rsidRPr="009E3CF9" w:rsidRDefault="00F90D1F">
            <w:pPr>
              <w:pStyle w:val="142"/>
              <w:jc w:val="right"/>
              <w:rPr>
                <w:rFonts w:hAnsi="標楷體"/>
                <w:sz w:val="22"/>
                <w:szCs w:val="22"/>
              </w:rPr>
            </w:pPr>
            <w:r w:rsidRPr="009E3CF9">
              <w:rPr>
                <w:rFonts w:hAnsi="標楷體" w:hint="eastAsia"/>
                <w:sz w:val="22"/>
                <w:szCs w:val="22"/>
              </w:rPr>
              <w:t>83,350</w:t>
            </w:r>
          </w:p>
        </w:tc>
        <w:tc>
          <w:tcPr>
            <w:tcW w:w="969" w:type="dxa"/>
            <w:shd w:val="clear" w:color="auto" w:fill="auto"/>
            <w:vAlign w:val="center"/>
          </w:tcPr>
          <w:p w14:paraId="27A429FF" w14:textId="77777777" w:rsidR="00F90D1F" w:rsidRPr="009E3CF9" w:rsidRDefault="00F90D1F">
            <w:pPr>
              <w:pStyle w:val="142"/>
              <w:jc w:val="right"/>
              <w:rPr>
                <w:rFonts w:hAnsi="標楷體"/>
                <w:sz w:val="22"/>
                <w:szCs w:val="22"/>
              </w:rPr>
            </w:pPr>
            <w:r w:rsidRPr="009E3CF9">
              <w:rPr>
                <w:rFonts w:hAnsi="標楷體" w:hint="eastAsia"/>
                <w:sz w:val="22"/>
                <w:szCs w:val="22"/>
              </w:rPr>
              <w:t>82,605</w:t>
            </w:r>
          </w:p>
        </w:tc>
        <w:tc>
          <w:tcPr>
            <w:tcW w:w="1066" w:type="dxa"/>
            <w:shd w:val="clear" w:color="auto" w:fill="auto"/>
            <w:vAlign w:val="center"/>
          </w:tcPr>
          <w:p w14:paraId="5FEBD2B5" w14:textId="77777777" w:rsidR="00F90D1F" w:rsidRPr="009E3CF9" w:rsidRDefault="00F90D1F">
            <w:pPr>
              <w:pStyle w:val="142"/>
              <w:jc w:val="right"/>
              <w:rPr>
                <w:rFonts w:hAnsi="標楷體"/>
                <w:sz w:val="22"/>
                <w:szCs w:val="22"/>
              </w:rPr>
            </w:pPr>
            <w:r w:rsidRPr="009E3CF9">
              <w:rPr>
                <w:rFonts w:hAnsi="標楷體" w:hint="eastAsia"/>
                <w:sz w:val="22"/>
                <w:szCs w:val="22"/>
              </w:rPr>
              <w:t>745</w:t>
            </w:r>
          </w:p>
        </w:tc>
        <w:tc>
          <w:tcPr>
            <w:tcW w:w="969" w:type="dxa"/>
            <w:shd w:val="clear" w:color="auto" w:fill="auto"/>
            <w:vAlign w:val="center"/>
          </w:tcPr>
          <w:p w14:paraId="74FF56FF" w14:textId="77777777" w:rsidR="00F90D1F" w:rsidRPr="009E3CF9" w:rsidRDefault="00F90D1F">
            <w:pPr>
              <w:pStyle w:val="142"/>
              <w:jc w:val="right"/>
              <w:rPr>
                <w:rFonts w:hAnsi="標楷體"/>
                <w:sz w:val="22"/>
                <w:szCs w:val="22"/>
              </w:rPr>
            </w:pPr>
            <w:r w:rsidRPr="009E3CF9">
              <w:rPr>
                <w:rFonts w:hAnsi="標楷體" w:hint="eastAsia"/>
                <w:sz w:val="22"/>
                <w:szCs w:val="22"/>
              </w:rPr>
              <w:t>204</w:t>
            </w:r>
          </w:p>
        </w:tc>
        <w:tc>
          <w:tcPr>
            <w:tcW w:w="1018" w:type="dxa"/>
            <w:shd w:val="clear" w:color="auto" w:fill="auto"/>
            <w:vAlign w:val="center"/>
          </w:tcPr>
          <w:p w14:paraId="02B96E66" w14:textId="77777777" w:rsidR="00F90D1F" w:rsidRPr="009E3CF9" w:rsidRDefault="00F90D1F">
            <w:pPr>
              <w:pStyle w:val="142"/>
              <w:jc w:val="right"/>
              <w:rPr>
                <w:rFonts w:hAnsi="標楷體"/>
                <w:sz w:val="22"/>
                <w:szCs w:val="22"/>
              </w:rPr>
            </w:pPr>
            <w:r w:rsidRPr="009E3CF9">
              <w:rPr>
                <w:rFonts w:hAnsi="標楷體" w:hint="eastAsia"/>
                <w:sz w:val="22"/>
                <w:szCs w:val="22"/>
              </w:rPr>
              <w:t>82,809</w:t>
            </w:r>
          </w:p>
        </w:tc>
        <w:tc>
          <w:tcPr>
            <w:tcW w:w="838" w:type="dxa"/>
            <w:shd w:val="clear" w:color="auto" w:fill="auto"/>
            <w:vAlign w:val="center"/>
          </w:tcPr>
          <w:p w14:paraId="1ECCF8FA" w14:textId="77777777" w:rsidR="00F90D1F" w:rsidRPr="009E3CF9" w:rsidRDefault="00F90D1F">
            <w:pPr>
              <w:pStyle w:val="142"/>
              <w:jc w:val="right"/>
              <w:rPr>
                <w:rFonts w:hAnsi="標楷體"/>
                <w:sz w:val="22"/>
                <w:szCs w:val="22"/>
              </w:rPr>
            </w:pPr>
            <w:r w:rsidRPr="009E3CF9">
              <w:rPr>
                <w:rFonts w:hAnsi="標楷體" w:hint="eastAsia"/>
                <w:sz w:val="22"/>
                <w:szCs w:val="22"/>
              </w:rPr>
              <w:t>27.4</w:t>
            </w:r>
          </w:p>
        </w:tc>
      </w:tr>
      <w:tr w:rsidR="00F90D1F" w:rsidRPr="009E3CF9" w14:paraId="67CC5A23" w14:textId="77777777" w:rsidTr="003D7BFD">
        <w:tc>
          <w:tcPr>
            <w:tcW w:w="1244" w:type="dxa"/>
            <w:shd w:val="clear" w:color="auto" w:fill="auto"/>
            <w:vAlign w:val="center"/>
          </w:tcPr>
          <w:p w14:paraId="7AED0B40" w14:textId="77777777" w:rsidR="00F90D1F" w:rsidRPr="009E3CF9" w:rsidRDefault="00F90D1F">
            <w:pPr>
              <w:pStyle w:val="142"/>
              <w:rPr>
                <w:rFonts w:hAnsi="標楷體"/>
                <w:sz w:val="22"/>
                <w:szCs w:val="22"/>
              </w:rPr>
            </w:pPr>
            <w:r w:rsidRPr="009E3CF9">
              <w:rPr>
                <w:rFonts w:hAnsi="標楷體" w:hint="eastAsia"/>
                <w:sz w:val="22"/>
                <w:szCs w:val="22"/>
              </w:rPr>
              <w:t>合計</w:t>
            </w:r>
          </w:p>
        </w:tc>
        <w:tc>
          <w:tcPr>
            <w:tcW w:w="1296" w:type="dxa"/>
            <w:shd w:val="clear" w:color="auto" w:fill="auto"/>
            <w:vAlign w:val="center"/>
          </w:tcPr>
          <w:p w14:paraId="72D5A1FD" w14:textId="77777777" w:rsidR="00F90D1F" w:rsidRPr="009E3CF9" w:rsidRDefault="00F90D1F">
            <w:pPr>
              <w:pStyle w:val="142"/>
              <w:jc w:val="right"/>
              <w:rPr>
                <w:rFonts w:hAnsi="標楷體"/>
                <w:sz w:val="22"/>
                <w:szCs w:val="22"/>
              </w:rPr>
            </w:pPr>
            <w:r w:rsidRPr="009E3CF9">
              <w:rPr>
                <w:rFonts w:hAnsi="標楷體" w:hint="eastAsia"/>
                <w:sz w:val="22"/>
                <w:szCs w:val="22"/>
              </w:rPr>
              <w:t>1,654,796</w:t>
            </w:r>
          </w:p>
        </w:tc>
        <w:tc>
          <w:tcPr>
            <w:tcW w:w="1296" w:type="dxa"/>
            <w:shd w:val="clear" w:color="auto" w:fill="auto"/>
            <w:vAlign w:val="center"/>
          </w:tcPr>
          <w:p w14:paraId="08B45DFA" w14:textId="77777777" w:rsidR="00F90D1F" w:rsidRPr="009E3CF9" w:rsidRDefault="00F90D1F">
            <w:pPr>
              <w:pStyle w:val="142"/>
              <w:jc w:val="right"/>
              <w:rPr>
                <w:rFonts w:hAnsi="標楷體"/>
                <w:sz w:val="22"/>
                <w:szCs w:val="22"/>
              </w:rPr>
            </w:pPr>
            <w:r w:rsidRPr="009E3CF9">
              <w:rPr>
                <w:rFonts w:hAnsi="標楷體" w:hint="eastAsia"/>
                <w:sz w:val="22"/>
                <w:szCs w:val="22"/>
              </w:rPr>
              <w:t>1,809,104</w:t>
            </w:r>
          </w:p>
        </w:tc>
        <w:tc>
          <w:tcPr>
            <w:tcW w:w="969" w:type="dxa"/>
            <w:shd w:val="clear" w:color="auto" w:fill="auto"/>
            <w:vAlign w:val="center"/>
          </w:tcPr>
          <w:p w14:paraId="0A85E510" w14:textId="77777777" w:rsidR="00F90D1F" w:rsidRPr="009E3CF9" w:rsidRDefault="00F90D1F">
            <w:pPr>
              <w:pStyle w:val="142"/>
              <w:jc w:val="right"/>
              <w:rPr>
                <w:rFonts w:hAnsi="標楷體"/>
                <w:sz w:val="22"/>
                <w:szCs w:val="22"/>
              </w:rPr>
            </w:pPr>
            <w:r w:rsidRPr="009E3CF9">
              <w:rPr>
                <w:rFonts w:hAnsi="標楷體" w:hint="eastAsia"/>
                <w:sz w:val="22"/>
                <w:szCs w:val="22"/>
              </w:rPr>
              <w:t>1,787,669</w:t>
            </w:r>
          </w:p>
        </w:tc>
        <w:tc>
          <w:tcPr>
            <w:tcW w:w="1066" w:type="dxa"/>
            <w:shd w:val="clear" w:color="auto" w:fill="auto"/>
            <w:vAlign w:val="center"/>
          </w:tcPr>
          <w:p w14:paraId="4DB154DA" w14:textId="77777777" w:rsidR="00F90D1F" w:rsidRPr="009E3CF9" w:rsidRDefault="00F90D1F">
            <w:pPr>
              <w:pStyle w:val="142"/>
              <w:jc w:val="right"/>
              <w:rPr>
                <w:rFonts w:hAnsi="標楷體"/>
                <w:sz w:val="22"/>
                <w:szCs w:val="22"/>
              </w:rPr>
            </w:pPr>
            <w:r w:rsidRPr="009E3CF9">
              <w:rPr>
                <w:rFonts w:hAnsi="標楷體" w:hint="eastAsia"/>
                <w:sz w:val="22"/>
                <w:szCs w:val="22"/>
              </w:rPr>
              <w:t>21,435</w:t>
            </w:r>
          </w:p>
        </w:tc>
        <w:tc>
          <w:tcPr>
            <w:tcW w:w="969" w:type="dxa"/>
            <w:shd w:val="clear" w:color="auto" w:fill="auto"/>
            <w:vAlign w:val="center"/>
          </w:tcPr>
          <w:p w14:paraId="27111852" w14:textId="77777777" w:rsidR="00F90D1F" w:rsidRPr="009E3CF9" w:rsidRDefault="00F90D1F">
            <w:pPr>
              <w:pStyle w:val="142"/>
              <w:jc w:val="right"/>
              <w:rPr>
                <w:rFonts w:hAnsi="標楷體"/>
                <w:sz w:val="22"/>
                <w:szCs w:val="22"/>
              </w:rPr>
            </w:pPr>
            <w:r w:rsidRPr="009E3CF9">
              <w:rPr>
                <w:rFonts w:hAnsi="標楷體" w:hint="eastAsia"/>
                <w:sz w:val="22"/>
                <w:szCs w:val="22"/>
              </w:rPr>
              <w:t>8,670</w:t>
            </w:r>
          </w:p>
        </w:tc>
        <w:tc>
          <w:tcPr>
            <w:tcW w:w="1018" w:type="dxa"/>
            <w:shd w:val="clear" w:color="auto" w:fill="auto"/>
            <w:vAlign w:val="center"/>
          </w:tcPr>
          <w:p w14:paraId="55DED58F" w14:textId="77777777" w:rsidR="00F90D1F" w:rsidRPr="009E3CF9" w:rsidRDefault="00F90D1F">
            <w:pPr>
              <w:pStyle w:val="142"/>
              <w:jc w:val="right"/>
              <w:rPr>
                <w:rFonts w:hAnsi="標楷體"/>
                <w:sz w:val="22"/>
                <w:szCs w:val="22"/>
              </w:rPr>
            </w:pPr>
            <w:r w:rsidRPr="009E3CF9">
              <w:rPr>
                <w:rFonts w:hAnsi="標楷體" w:hint="eastAsia"/>
                <w:sz w:val="22"/>
                <w:szCs w:val="22"/>
              </w:rPr>
              <w:t>1,796,339</w:t>
            </w:r>
          </w:p>
        </w:tc>
        <w:tc>
          <w:tcPr>
            <w:tcW w:w="838" w:type="dxa"/>
            <w:shd w:val="clear" w:color="auto" w:fill="auto"/>
            <w:vAlign w:val="center"/>
          </w:tcPr>
          <w:p w14:paraId="60B3ABA2" w14:textId="77777777" w:rsidR="00F90D1F" w:rsidRPr="009E3CF9" w:rsidRDefault="00F90D1F">
            <w:pPr>
              <w:pStyle w:val="142"/>
              <w:jc w:val="right"/>
              <w:rPr>
                <w:rFonts w:hAnsi="標楷體"/>
                <w:sz w:val="22"/>
                <w:szCs w:val="22"/>
              </w:rPr>
            </w:pPr>
            <w:r w:rsidRPr="009E3CF9">
              <w:rPr>
                <w:rFonts w:hAnsi="標楷體" w:hint="eastAsia"/>
                <w:sz w:val="22"/>
                <w:szCs w:val="22"/>
              </w:rPr>
              <w:t>40.5</w:t>
            </w:r>
          </w:p>
        </w:tc>
      </w:tr>
    </w:tbl>
    <w:p w14:paraId="25AAED53" w14:textId="77777777" w:rsidR="00F90D1F" w:rsidRPr="009E3CF9" w:rsidRDefault="00F90D1F" w:rsidP="003D7BFD">
      <w:pPr>
        <w:pStyle w:val="142"/>
        <w:ind w:leftChars="-34" w:left="1067" w:hangingChars="478" w:hanging="1163"/>
        <w:rPr>
          <w:rFonts w:hAnsi="標楷體"/>
        </w:rPr>
      </w:pPr>
      <w:r w:rsidRPr="009E3CF9">
        <w:rPr>
          <w:rFonts w:hAnsi="標楷體" w:hint="eastAsia"/>
        </w:rPr>
        <w:t xml:space="preserve">說 </w:t>
      </w:r>
      <w:r w:rsidRPr="009E3CF9">
        <w:rPr>
          <w:rFonts w:hAnsi="標楷體"/>
        </w:rPr>
        <w:t xml:space="preserve">   </w:t>
      </w:r>
      <w:r w:rsidRPr="009E3CF9">
        <w:rPr>
          <w:rFonts w:hAnsi="標楷體" w:hint="eastAsia"/>
        </w:rPr>
        <w:t>明：</w:t>
      </w:r>
      <w:r w:rsidRPr="009E3CF9">
        <w:rPr>
          <w:rFonts w:hAnsi="標楷體" w:hint="eastAsia"/>
          <w:lang w:eastAsia="zh-HK"/>
        </w:rPr>
        <w:t>本表追加比率</w:t>
      </w:r>
      <w:r w:rsidRPr="009E3CF9">
        <w:rPr>
          <w:rFonts w:hAnsi="標楷體" w:hint="eastAsia"/>
        </w:rPr>
        <w:t>=114年度追加預算案數/114年度預算刪減數*100%</w:t>
      </w:r>
    </w:p>
    <w:p w14:paraId="295F3F41" w14:textId="77777777" w:rsidR="00F90D1F" w:rsidRPr="009E3CF9" w:rsidRDefault="00F90D1F" w:rsidP="003D7BFD">
      <w:pPr>
        <w:pStyle w:val="142"/>
        <w:ind w:leftChars="-34" w:left="1067" w:hangingChars="478" w:hanging="1163"/>
        <w:rPr>
          <w:rFonts w:hAnsi="標楷體"/>
        </w:rPr>
      </w:pPr>
      <w:r w:rsidRPr="009E3CF9">
        <w:rPr>
          <w:rFonts w:hAnsi="標楷體" w:hint="eastAsia"/>
        </w:rPr>
        <w:t>資料來源：審計部113、114</w:t>
      </w:r>
      <w:r w:rsidRPr="009E3CF9">
        <w:rPr>
          <w:rFonts w:hAnsi="標楷體" w:hint="eastAsia"/>
          <w:lang w:eastAsia="zh-HK"/>
        </w:rPr>
        <w:t>年度預算書及114年度中央政府總預算追加預算案</w:t>
      </w:r>
      <w:r w:rsidRPr="009E3CF9">
        <w:rPr>
          <w:rFonts w:hAnsi="標楷體" w:hint="eastAsia"/>
        </w:rPr>
        <w:t>。</w:t>
      </w:r>
    </w:p>
    <w:p w14:paraId="460A59A2" w14:textId="77777777" w:rsidR="00F90D1F" w:rsidRPr="009E3CF9" w:rsidRDefault="00F90D1F" w:rsidP="003D7BFD">
      <w:pPr>
        <w:pStyle w:val="a6"/>
        <w:ind w:left="849" w:hanging="283"/>
        <w:rPr>
          <w:rFonts w:hAnsi="標楷體"/>
          <w:b/>
          <w:bCs/>
        </w:rPr>
      </w:pPr>
      <w:r w:rsidRPr="009E3CF9">
        <w:rPr>
          <w:rFonts w:hAnsi="標楷體" w:hint="eastAsia"/>
          <w:b/>
          <w:bCs/>
        </w:rPr>
        <w:t>(一)114年度除臺南市審計處外，歲出法定預算數均高於113年度，整體增幅8%，允宜審酌追加預算之必要</w:t>
      </w:r>
    </w:p>
    <w:p w14:paraId="161D7E76" w14:textId="77777777" w:rsidR="00F90D1F" w:rsidRPr="009E3CF9" w:rsidRDefault="00F90D1F" w:rsidP="003D7BFD">
      <w:pPr>
        <w:pStyle w:val="21"/>
        <w:ind w:left="850" w:firstLine="566"/>
        <w:rPr>
          <w:rFonts w:hAnsi="標楷體"/>
        </w:rPr>
      </w:pPr>
      <w:r w:rsidRPr="009E3CF9">
        <w:rPr>
          <w:rFonts w:hAnsi="標楷體" w:hint="eastAsia"/>
        </w:rPr>
        <w:t>114年度審計部及所屬歲出法定預算數合計17億8,766萬9千元，較113年度之16億5,479萬6千元，增加1億3,287萬3千元，增幅8%(詳表2)，高於114年度中央政府總預算歲出增幅之2.6%；且114年度法定預算數除臺南市審計處較113年度減少4.4%外，其餘均較113年度法定預算數為高，增幅介</w:t>
      </w:r>
      <w:r w:rsidRPr="009E3CF9">
        <w:rPr>
          <w:rFonts w:hAnsi="標楷體" w:hint="eastAsia"/>
        </w:rPr>
        <w:lastRenderedPageBreak/>
        <w:t>於8.2%至16.5%間。另114年度法定預算數加計追加預算案數867萬元後，歲出增為17億9,633萬9千元，較113年度法定預算增加1億4,154萬3千元，增幅提高為8.6%；其中審計部臺北市審計處等6處，追加預算案金額不大，金額介於13萬2千元至24萬5千元間，鑑於預算法第63條</w:t>
      </w:r>
      <w:r w:rsidRPr="009E3CF9">
        <w:rPr>
          <w:rStyle w:val="afb"/>
          <w:rFonts w:hAnsi="標楷體"/>
        </w:rPr>
        <w:footnoteReference w:id="6"/>
      </w:r>
      <w:r w:rsidRPr="009E3CF9">
        <w:rPr>
          <w:rFonts w:hAnsi="標楷體" w:hint="eastAsia"/>
        </w:rPr>
        <w:t>尚有各機關歲出分配預算流用之規定，允宜審酌追加預算之必要。</w:t>
      </w:r>
    </w:p>
    <w:p w14:paraId="048929D8" w14:textId="77777777" w:rsidR="00F90D1F" w:rsidRPr="009E3CF9" w:rsidRDefault="00F90D1F" w:rsidP="003D7BFD">
      <w:pPr>
        <w:pStyle w:val="142"/>
        <w:spacing w:beforeLines="50" w:before="255" w:line="360" w:lineRule="exact"/>
        <w:ind w:left="757" w:hangingChars="267" w:hanging="757"/>
        <w:rPr>
          <w:rFonts w:hAnsi="標楷體"/>
        </w:rPr>
      </w:pPr>
      <w:r w:rsidRPr="009E3CF9">
        <w:rPr>
          <w:rFonts w:hAnsi="標楷體" w:hint="eastAsia"/>
          <w:b/>
          <w:sz w:val="28"/>
        </w:rPr>
        <w:t>表2  審計部及所屬114</w:t>
      </w:r>
      <w:r w:rsidRPr="009E3CF9">
        <w:rPr>
          <w:rFonts w:hAnsi="標楷體" w:hint="eastAsia"/>
          <w:b/>
          <w:sz w:val="28"/>
          <w:lang w:eastAsia="zh-HK"/>
        </w:rPr>
        <w:t>年度法定預算數及追加後預算案數較</w:t>
      </w:r>
      <w:r w:rsidRPr="009E3CF9">
        <w:rPr>
          <w:rFonts w:hAnsi="標楷體" w:hint="eastAsia"/>
          <w:b/>
          <w:sz w:val="28"/>
        </w:rPr>
        <w:t>113</w:t>
      </w:r>
      <w:r w:rsidRPr="009E3CF9">
        <w:rPr>
          <w:rFonts w:hAnsi="標楷體" w:hint="eastAsia"/>
          <w:b/>
          <w:sz w:val="28"/>
          <w:lang w:eastAsia="zh-HK"/>
        </w:rPr>
        <w:t>年度法定預算數增減</w:t>
      </w:r>
      <w:r w:rsidRPr="009E3CF9">
        <w:rPr>
          <w:rFonts w:hAnsi="標楷體" w:hint="eastAsia"/>
          <w:b/>
          <w:sz w:val="28"/>
        </w:rPr>
        <w:t>概況表</w:t>
      </w:r>
      <w:r w:rsidRPr="009E3CF9">
        <w:rPr>
          <w:rFonts w:hAnsi="標楷體"/>
          <w:b/>
          <w:sz w:val="28"/>
        </w:rPr>
        <w:t xml:space="preserve">       </w:t>
      </w:r>
      <w:r>
        <w:rPr>
          <w:rFonts w:hAnsi="標楷體" w:hint="eastAsia"/>
          <w:b/>
          <w:sz w:val="28"/>
        </w:rPr>
        <w:t xml:space="preserve"> </w:t>
      </w:r>
      <w:r w:rsidRPr="009E3CF9">
        <w:rPr>
          <w:rFonts w:hAnsi="標楷體"/>
          <w:b/>
          <w:sz w:val="28"/>
        </w:rPr>
        <w:t xml:space="preserve">         </w:t>
      </w:r>
      <w:r w:rsidRPr="009E3CF9">
        <w:rPr>
          <w:rFonts w:hAnsi="標楷體" w:hint="eastAsia"/>
        </w:rPr>
        <w:t>單位：新臺幣千元；%</w:t>
      </w:r>
    </w:p>
    <w:tbl>
      <w:tblPr>
        <w:tblW w:w="8589"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5"/>
        <w:gridCol w:w="1878"/>
        <w:gridCol w:w="1878"/>
        <w:gridCol w:w="1878"/>
        <w:gridCol w:w="2020"/>
      </w:tblGrid>
      <w:tr w:rsidR="00F90D1F" w:rsidRPr="009E3CF9" w14:paraId="2DE2E6D4" w14:textId="77777777" w:rsidTr="003D7BFD">
        <w:trPr>
          <w:tblHeader/>
        </w:trPr>
        <w:tc>
          <w:tcPr>
            <w:tcW w:w="935" w:type="dxa"/>
            <w:shd w:val="clear" w:color="auto" w:fill="auto"/>
            <w:vAlign w:val="center"/>
          </w:tcPr>
          <w:p w14:paraId="1D17070E" w14:textId="77777777" w:rsidR="00F90D1F" w:rsidRPr="009E3CF9" w:rsidRDefault="00F90D1F" w:rsidP="003D7BFD">
            <w:pPr>
              <w:pStyle w:val="142"/>
              <w:spacing w:line="240" w:lineRule="exact"/>
              <w:jc w:val="center"/>
              <w:rPr>
                <w:rFonts w:hAnsi="標楷體"/>
                <w:spacing w:val="-20"/>
                <w:sz w:val="20"/>
                <w:szCs w:val="20"/>
              </w:rPr>
            </w:pPr>
            <w:r w:rsidRPr="009E3CF9">
              <w:rPr>
                <w:rFonts w:hAnsi="標楷體" w:hint="eastAsia"/>
                <w:spacing w:val="-20"/>
                <w:sz w:val="20"/>
                <w:szCs w:val="20"/>
                <w:lang w:eastAsia="zh-HK"/>
              </w:rPr>
              <w:t>機關</w:t>
            </w:r>
          </w:p>
          <w:p w14:paraId="177677C9" w14:textId="77777777" w:rsidR="00F90D1F" w:rsidRPr="009E3CF9" w:rsidRDefault="00F90D1F" w:rsidP="003D7BFD">
            <w:pPr>
              <w:pStyle w:val="142"/>
              <w:spacing w:line="240" w:lineRule="exact"/>
              <w:jc w:val="center"/>
              <w:rPr>
                <w:rFonts w:hAnsi="標楷體"/>
                <w:spacing w:val="-20"/>
                <w:sz w:val="20"/>
                <w:szCs w:val="20"/>
              </w:rPr>
            </w:pPr>
            <w:r w:rsidRPr="009E3CF9">
              <w:rPr>
                <w:rFonts w:hAnsi="標楷體" w:hint="eastAsia"/>
                <w:spacing w:val="-20"/>
                <w:sz w:val="20"/>
                <w:szCs w:val="20"/>
                <w:lang w:eastAsia="zh-HK"/>
              </w:rPr>
              <w:t>名稱</w:t>
            </w:r>
          </w:p>
        </w:tc>
        <w:tc>
          <w:tcPr>
            <w:tcW w:w="1878" w:type="dxa"/>
            <w:shd w:val="clear" w:color="auto" w:fill="auto"/>
            <w:vAlign w:val="center"/>
          </w:tcPr>
          <w:p w14:paraId="36DE0960"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年度法定預算數較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年度增加數</w:t>
            </w:r>
          </w:p>
        </w:tc>
        <w:tc>
          <w:tcPr>
            <w:tcW w:w="1878" w:type="dxa"/>
            <w:shd w:val="clear" w:color="auto" w:fill="auto"/>
            <w:vAlign w:val="center"/>
          </w:tcPr>
          <w:p w14:paraId="7F1A79EB"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年度法定預算數較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年度增加比率</w:t>
            </w:r>
          </w:p>
        </w:tc>
        <w:tc>
          <w:tcPr>
            <w:tcW w:w="1878" w:type="dxa"/>
            <w:shd w:val="clear" w:color="auto" w:fill="auto"/>
            <w:vAlign w:val="center"/>
          </w:tcPr>
          <w:p w14:paraId="35C4289A" w14:textId="77777777" w:rsidR="00F90D1F" w:rsidRPr="009E3CF9" w:rsidRDefault="00F90D1F" w:rsidP="003D7BFD">
            <w:pPr>
              <w:pStyle w:val="142"/>
              <w:spacing w:line="240" w:lineRule="exact"/>
              <w:jc w:val="center"/>
              <w:rPr>
                <w:rFonts w:hAnsi="標楷體"/>
                <w:spacing w:val="-12"/>
                <w:sz w:val="20"/>
                <w:szCs w:val="20"/>
              </w:rPr>
            </w:pPr>
            <w:bookmarkStart w:id="18" w:name="_Hlk206658715"/>
            <w:r w:rsidRPr="009E3CF9">
              <w:rPr>
                <w:rFonts w:hAnsi="標楷體" w:hint="eastAsia"/>
                <w:spacing w:val="-12"/>
                <w:sz w:val="20"/>
                <w:szCs w:val="20"/>
              </w:rPr>
              <w:t>114</w:t>
            </w:r>
            <w:r w:rsidRPr="009E3CF9">
              <w:rPr>
                <w:rFonts w:hAnsi="標楷體" w:hint="eastAsia"/>
                <w:spacing w:val="-12"/>
                <w:sz w:val="20"/>
                <w:szCs w:val="20"/>
                <w:lang w:eastAsia="zh-HK"/>
              </w:rPr>
              <w:t>年度追加後預算數</w:t>
            </w:r>
            <w:bookmarkEnd w:id="18"/>
            <w:r w:rsidRPr="009E3CF9">
              <w:rPr>
                <w:rFonts w:hAnsi="標楷體" w:hint="eastAsia"/>
                <w:spacing w:val="-12"/>
                <w:sz w:val="20"/>
                <w:szCs w:val="20"/>
                <w:lang w:eastAsia="zh-HK"/>
              </w:rPr>
              <w:t>較</w:t>
            </w:r>
            <w:r w:rsidRPr="009E3CF9">
              <w:rPr>
                <w:rFonts w:hAnsi="標楷體" w:hint="eastAsia"/>
                <w:spacing w:val="-12"/>
                <w:sz w:val="20"/>
                <w:szCs w:val="20"/>
              </w:rPr>
              <w:t>113</w:t>
            </w:r>
            <w:r w:rsidRPr="009E3CF9">
              <w:rPr>
                <w:rFonts w:hAnsi="標楷體" w:hint="eastAsia"/>
                <w:spacing w:val="-12"/>
                <w:sz w:val="20"/>
                <w:szCs w:val="20"/>
                <w:lang w:eastAsia="zh-HK"/>
              </w:rPr>
              <w:t>年度增加數</w:t>
            </w:r>
          </w:p>
        </w:tc>
        <w:tc>
          <w:tcPr>
            <w:tcW w:w="2020" w:type="dxa"/>
            <w:shd w:val="clear" w:color="auto" w:fill="auto"/>
            <w:vAlign w:val="center"/>
          </w:tcPr>
          <w:p w14:paraId="41567C14" w14:textId="77777777" w:rsidR="00F90D1F" w:rsidRPr="009E3CF9" w:rsidRDefault="00F90D1F" w:rsidP="003D7BFD">
            <w:pPr>
              <w:pStyle w:val="142"/>
              <w:spacing w:line="240" w:lineRule="exact"/>
              <w:jc w:val="center"/>
              <w:rPr>
                <w:rFonts w:hAnsi="標楷體"/>
                <w:spacing w:val="-12"/>
                <w:sz w:val="20"/>
                <w:szCs w:val="20"/>
              </w:rPr>
            </w:pPr>
            <w:r w:rsidRPr="009E3CF9">
              <w:rPr>
                <w:rFonts w:hAnsi="標楷體" w:hint="eastAsia"/>
                <w:spacing w:val="-12"/>
                <w:sz w:val="20"/>
                <w:szCs w:val="20"/>
              </w:rPr>
              <w:t>114</w:t>
            </w:r>
            <w:r w:rsidRPr="009E3CF9">
              <w:rPr>
                <w:rFonts w:hAnsi="標楷體" w:hint="eastAsia"/>
                <w:spacing w:val="-12"/>
                <w:sz w:val="20"/>
                <w:szCs w:val="20"/>
                <w:lang w:eastAsia="zh-HK"/>
              </w:rPr>
              <w:t>年度追加後預算數較</w:t>
            </w:r>
            <w:r w:rsidRPr="009E3CF9">
              <w:rPr>
                <w:rFonts w:hAnsi="標楷體" w:hint="eastAsia"/>
                <w:spacing w:val="-12"/>
                <w:sz w:val="20"/>
                <w:szCs w:val="20"/>
              </w:rPr>
              <w:t>113</w:t>
            </w:r>
            <w:r w:rsidRPr="009E3CF9">
              <w:rPr>
                <w:rFonts w:hAnsi="標楷體" w:hint="eastAsia"/>
                <w:spacing w:val="-12"/>
                <w:sz w:val="20"/>
                <w:szCs w:val="20"/>
                <w:lang w:eastAsia="zh-HK"/>
              </w:rPr>
              <w:t>年度增加比率</w:t>
            </w:r>
          </w:p>
        </w:tc>
      </w:tr>
      <w:tr w:rsidR="00F90D1F" w:rsidRPr="009E3CF9" w14:paraId="1B059B70" w14:textId="77777777" w:rsidTr="003D7BFD">
        <w:tc>
          <w:tcPr>
            <w:tcW w:w="935" w:type="dxa"/>
            <w:shd w:val="clear" w:color="auto" w:fill="auto"/>
            <w:vAlign w:val="center"/>
          </w:tcPr>
          <w:p w14:paraId="74BE2B81" w14:textId="77777777" w:rsidR="00F90D1F" w:rsidRPr="009E3CF9" w:rsidRDefault="00F90D1F" w:rsidP="003D7BFD">
            <w:pPr>
              <w:pStyle w:val="142"/>
              <w:rPr>
                <w:rFonts w:hAnsi="標楷體"/>
                <w:sz w:val="22"/>
                <w:szCs w:val="22"/>
              </w:rPr>
            </w:pPr>
            <w:r w:rsidRPr="009E3CF9">
              <w:rPr>
                <w:rFonts w:hAnsi="標楷體" w:hint="eastAsia"/>
                <w:sz w:val="22"/>
                <w:szCs w:val="22"/>
              </w:rPr>
              <w:t>審計部</w:t>
            </w:r>
          </w:p>
        </w:tc>
        <w:tc>
          <w:tcPr>
            <w:tcW w:w="1878" w:type="dxa"/>
            <w:shd w:val="clear" w:color="auto" w:fill="auto"/>
            <w:vAlign w:val="center"/>
          </w:tcPr>
          <w:p w14:paraId="3E97E18F" w14:textId="77777777" w:rsidR="00F90D1F" w:rsidRPr="009E3CF9" w:rsidRDefault="00F90D1F" w:rsidP="003D7BFD">
            <w:pPr>
              <w:pStyle w:val="142"/>
              <w:jc w:val="right"/>
              <w:rPr>
                <w:rFonts w:hAnsi="標楷體"/>
              </w:rPr>
            </w:pPr>
            <w:r w:rsidRPr="009E3CF9">
              <w:rPr>
                <w:rFonts w:hAnsi="標楷體" w:hint="eastAsia"/>
              </w:rPr>
              <w:t>96,308</w:t>
            </w:r>
          </w:p>
        </w:tc>
        <w:tc>
          <w:tcPr>
            <w:tcW w:w="1878" w:type="dxa"/>
            <w:shd w:val="clear" w:color="auto" w:fill="auto"/>
            <w:vAlign w:val="center"/>
          </w:tcPr>
          <w:p w14:paraId="63B501CA" w14:textId="77777777" w:rsidR="00F90D1F" w:rsidRPr="009E3CF9" w:rsidRDefault="00F90D1F" w:rsidP="003D7BFD">
            <w:pPr>
              <w:pStyle w:val="142"/>
              <w:jc w:val="right"/>
              <w:rPr>
                <w:rFonts w:hAnsi="標楷體"/>
              </w:rPr>
            </w:pPr>
            <w:r w:rsidRPr="009E3CF9">
              <w:rPr>
                <w:rFonts w:hAnsi="標楷體" w:hint="eastAsia"/>
              </w:rPr>
              <w:t>7.7</w:t>
            </w:r>
          </w:p>
        </w:tc>
        <w:tc>
          <w:tcPr>
            <w:tcW w:w="1878" w:type="dxa"/>
            <w:shd w:val="clear" w:color="auto" w:fill="auto"/>
            <w:vAlign w:val="center"/>
          </w:tcPr>
          <w:p w14:paraId="3212903B" w14:textId="77777777" w:rsidR="00F90D1F" w:rsidRPr="009E3CF9" w:rsidRDefault="00F90D1F" w:rsidP="003D7BFD">
            <w:pPr>
              <w:pStyle w:val="142"/>
              <w:jc w:val="right"/>
              <w:rPr>
                <w:rFonts w:hAnsi="標楷體"/>
              </w:rPr>
            </w:pPr>
            <w:r w:rsidRPr="009E3CF9">
              <w:rPr>
                <w:rFonts w:hAnsi="標楷體" w:hint="eastAsia"/>
              </w:rPr>
              <w:t>103,815</w:t>
            </w:r>
          </w:p>
        </w:tc>
        <w:tc>
          <w:tcPr>
            <w:tcW w:w="2020" w:type="dxa"/>
            <w:shd w:val="clear" w:color="auto" w:fill="auto"/>
            <w:vAlign w:val="center"/>
          </w:tcPr>
          <w:p w14:paraId="0D33E5DA" w14:textId="77777777" w:rsidR="00F90D1F" w:rsidRPr="009E3CF9" w:rsidRDefault="00F90D1F" w:rsidP="003D7BFD">
            <w:pPr>
              <w:pStyle w:val="142"/>
              <w:jc w:val="right"/>
              <w:rPr>
                <w:rFonts w:hAnsi="標楷體"/>
              </w:rPr>
            </w:pPr>
            <w:r w:rsidRPr="009E3CF9">
              <w:rPr>
                <w:rFonts w:hAnsi="標楷體" w:hint="eastAsia"/>
              </w:rPr>
              <w:t>8.3</w:t>
            </w:r>
          </w:p>
        </w:tc>
      </w:tr>
      <w:tr w:rsidR="00F90D1F" w:rsidRPr="009E3CF9" w14:paraId="042FA84C" w14:textId="77777777" w:rsidTr="003D7BFD">
        <w:tc>
          <w:tcPr>
            <w:tcW w:w="935" w:type="dxa"/>
            <w:shd w:val="clear" w:color="auto" w:fill="auto"/>
            <w:vAlign w:val="center"/>
          </w:tcPr>
          <w:p w14:paraId="4128D6DA" w14:textId="77777777" w:rsidR="00F90D1F" w:rsidRPr="009E3CF9" w:rsidRDefault="00F90D1F" w:rsidP="003D7BFD">
            <w:pPr>
              <w:pStyle w:val="142"/>
              <w:rPr>
                <w:rFonts w:hAnsi="標楷體"/>
                <w:sz w:val="22"/>
                <w:szCs w:val="22"/>
              </w:rPr>
            </w:pPr>
            <w:r w:rsidRPr="009E3CF9">
              <w:rPr>
                <w:rFonts w:hAnsi="標楷體" w:hint="eastAsia"/>
                <w:sz w:val="22"/>
                <w:szCs w:val="22"/>
              </w:rPr>
              <w:t>審計部臺北市審計處</w:t>
            </w:r>
          </w:p>
        </w:tc>
        <w:tc>
          <w:tcPr>
            <w:tcW w:w="1878" w:type="dxa"/>
            <w:shd w:val="clear" w:color="auto" w:fill="auto"/>
            <w:vAlign w:val="center"/>
          </w:tcPr>
          <w:p w14:paraId="56C747C1" w14:textId="77777777" w:rsidR="00F90D1F" w:rsidRPr="009E3CF9" w:rsidRDefault="00F90D1F" w:rsidP="003D7BFD">
            <w:pPr>
              <w:pStyle w:val="142"/>
              <w:jc w:val="right"/>
              <w:rPr>
                <w:rFonts w:hAnsi="標楷體"/>
              </w:rPr>
            </w:pPr>
            <w:r w:rsidRPr="009E3CF9">
              <w:rPr>
                <w:rFonts w:hAnsi="標楷體" w:hint="eastAsia"/>
              </w:rPr>
              <w:t>8,840</w:t>
            </w:r>
          </w:p>
        </w:tc>
        <w:tc>
          <w:tcPr>
            <w:tcW w:w="1878" w:type="dxa"/>
            <w:shd w:val="clear" w:color="auto" w:fill="auto"/>
            <w:vAlign w:val="center"/>
          </w:tcPr>
          <w:p w14:paraId="361899CB" w14:textId="77777777" w:rsidR="00F90D1F" w:rsidRPr="009E3CF9" w:rsidRDefault="00F90D1F" w:rsidP="003D7BFD">
            <w:pPr>
              <w:pStyle w:val="142"/>
              <w:jc w:val="right"/>
              <w:rPr>
                <w:rFonts w:hAnsi="標楷體"/>
              </w:rPr>
            </w:pPr>
            <w:r w:rsidRPr="009E3CF9">
              <w:rPr>
                <w:rFonts w:hAnsi="標楷體" w:hint="eastAsia"/>
              </w:rPr>
              <w:t>11.8</w:t>
            </w:r>
          </w:p>
        </w:tc>
        <w:tc>
          <w:tcPr>
            <w:tcW w:w="1878" w:type="dxa"/>
            <w:shd w:val="clear" w:color="auto" w:fill="auto"/>
            <w:vAlign w:val="center"/>
          </w:tcPr>
          <w:p w14:paraId="68D0E30D" w14:textId="77777777" w:rsidR="00F90D1F" w:rsidRPr="009E3CF9" w:rsidRDefault="00F90D1F" w:rsidP="003D7BFD">
            <w:pPr>
              <w:pStyle w:val="142"/>
              <w:jc w:val="right"/>
              <w:rPr>
                <w:rFonts w:hAnsi="標楷體"/>
              </w:rPr>
            </w:pPr>
            <w:r w:rsidRPr="009E3CF9">
              <w:rPr>
                <w:rFonts w:hAnsi="標楷體" w:hint="eastAsia"/>
              </w:rPr>
              <w:t>9,044</w:t>
            </w:r>
          </w:p>
        </w:tc>
        <w:tc>
          <w:tcPr>
            <w:tcW w:w="2020" w:type="dxa"/>
            <w:shd w:val="clear" w:color="auto" w:fill="auto"/>
            <w:vAlign w:val="center"/>
          </w:tcPr>
          <w:p w14:paraId="30A34F8D" w14:textId="77777777" w:rsidR="00F90D1F" w:rsidRPr="009E3CF9" w:rsidRDefault="00F90D1F" w:rsidP="003D7BFD">
            <w:pPr>
              <w:pStyle w:val="142"/>
              <w:jc w:val="right"/>
              <w:rPr>
                <w:rFonts w:hAnsi="標楷體"/>
              </w:rPr>
            </w:pPr>
            <w:r w:rsidRPr="009E3CF9">
              <w:rPr>
                <w:rFonts w:hAnsi="標楷體" w:hint="eastAsia"/>
              </w:rPr>
              <w:t>12.1</w:t>
            </w:r>
          </w:p>
        </w:tc>
      </w:tr>
      <w:tr w:rsidR="00F90D1F" w:rsidRPr="009E3CF9" w14:paraId="7AFA3BE9" w14:textId="77777777" w:rsidTr="003D7BFD">
        <w:tc>
          <w:tcPr>
            <w:tcW w:w="935" w:type="dxa"/>
            <w:shd w:val="clear" w:color="auto" w:fill="auto"/>
            <w:vAlign w:val="center"/>
          </w:tcPr>
          <w:p w14:paraId="33581772" w14:textId="77777777" w:rsidR="00F90D1F" w:rsidRPr="009E3CF9" w:rsidRDefault="00F90D1F" w:rsidP="003D7BFD">
            <w:pPr>
              <w:pStyle w:val="142"/>
              <w:rPr>
                <w:rFonts w:hAnsi="標楷體"/>
                <w:sz w:val="22"/>
                <w:szCs w:val="22"/>
              </w:rPr>
            </w:pPr>
            <w:r w:rsidRPr="009E3CF9">
              <w:rPr>
                <w:rFonts w:hAnsi="標楷體" w:hint="eastAsia"/>
                <w:sz w:val="22"/>
                <w:szCs w:val="22"/>
              </w:rPr>
              <w:t>審計部新北市審計處</w:t>
            </w:r>
          </w:p>
        </w:tc>
        <w:tc>
          <w:tcPr>
            <w:tcW w:w="1878" w:type="dxa"/>
            <w:shd w:val="clear" w:color="auto" w:fill="auto"/>
            <w:vAlign w:val="center"/>
          </w:tcPr>
          <w:p w14:paraId="55882DDB" w14:textId="77777777" w:rsidR="00F90D1F" w:rsidRPr="009E3CF9" w:rsidRDefault="00F90D1F" w:rsidP="003D7BFD">
            <w:pPr>
              <w:pStyle w:val="142"/>
              <w:jc w:val="right"/>
              <w:rPr>
                <w:rFonts w:hAnsi="標楷體"/>
              </w:rPr>
            </w:pPr>
            <w:r w:rsidRPr="009E3CF9">
              <w:rPr>
                <w:rFonts w:hAnsi="標楷體" w:hint="eastAsia"/>
              </w:rPr>
              <w:t>5,278</w:t>
            </w:r>
          </w:p>
        </w:tc>
        <w:tc>
          <w:tcPr>
            <w:tcW w:w="1878" w:type="dxa"/>
            <w:shd w:val="clear" w:color="auto" w:fill="auto"/>
            <w:vAlign w:val="center"/>
          </w:tcPr>
          <w:p w14:paraId="6454024C" w14:textId="77777777" w:rsidR="00F90D1F" w:rsidRPr="009E3CF9" w:rsidRDefault="00F90D1F" w:rsidP="003D7BFD">
            <w:pPr>
              <w:pStyle w:val="142"/>
              <w:jc w:val="right"/>
              <w:rPr>
                <w:rFonts w:hAnsi="標楷體"/>
              </w:rPr>
            </w:pPr>
            <w:r w:rsidRPr="009E3CF9">
              <w:rPr>
                <w:rFonts w:hAnsi="標楷體" w:hint="eastAsia"/>
              </w:rPr>
              <w:t>8.2</w:t>
            </w:r>
          </w:p>
        </w:tc>
        <w:tc>
          <w:tcPr>
            <w:tcW w:w="1878" w:type="dxa"/>
            <w:shd w:val="clear" w:color="auto" w:fill="auto"/>
            <w:vAlign w:val="center"/>
          </w:tcPr>
          <w:p w14:paraId="05E9125A" w14:textId="77777777" w:rsidR="00F90D1F" w:rsidRPr="009E3CF9" w:rsidRDefault="00F90D1F" w:rsidP="003D7BFD">
            <w:pPr>
              <w:pStyle w:val="142"/>
              <w:jc w:val="right"/>
              <w:rPr>
                <w:rFonts w:hAnsi="標楷體"/>
              </w:rPr>
            </w:pPr>
            <w:r w:rsidRPr="009E3CF9">
              <w:rPr>
                <w:rFonts w:hAnsi="標楷體" w:hint="eastAsia"/>
              </w:rPr>
              <w:t>5,523</w:t>
            </w:r>
          </w:p>
        </w:tc>
        <w:tc>
          <w:tcPr>
            <w:tcW w:w="2020" w:type="dxa"/>
            <w:shd w:val="clear" w:color="auto" w:fill="auto"/>
            <w:vAlign w:val="center"/>
          </w:tcPr>
          <w:p w14:paraId="5971BA05" w14:textId="77777777" w:rsidR="00F90D1F" w:rsidRPr="009E3CF9" w:rsidRDefault="00F90D1F" w:rsidP="003D7BFD">
            <w:pPr>
              <w:pStyle w:val="142"/>
              <w:jc w:val="right"/>
              <w:rPr>
                <w:rFonts w:hAnsi="標楷體"/>
              </w:rPr>
            </w:pPr>
            <w:r w:rsidRPr="009E3CF9">
              <w:rPr>
                <w:rFonts w:hAnsi="標楷體" w:hint="eastAsia"/>
              </w:rPr>
              <w:t>8.5</w:t>
            </w:r>
          </w:p>
        </w:tc>
      </w:tr>
      <w:tr w:rsidR="00F90D1F" w:rsidRPr="009E3CF9" w14:paraId="5E85D4BD" w14:textId="77777777" w:rsidTr="003D7BFD">
        <w:tc>
          <w:tcPr>
            <w:tcW w:w="935" w:type="dxa"/>
            <w:shd w:val="clear" w:color="auto" w:fill="auto"/>
            <w:vAlign w:val="center"/>
          </w:tcPr>
          <w:p w14:paraId="6CD961A3" w14:textId="77777777" w:rsidR="00F90D1F" w:rsidRPr="009E3CF9" w:rsidRDefault="00F90D1F" w:rsidP="003D7BFD">
            <w:pPr>
              <w:pStyle w:val="142"/>
              <w:rPr>
                <w:rFonts w:hAnsi="標楷體"/>
                <w:sz w:val="22"/>
                <w:szCs w:val="22"/>
              </w:rPr>
            </w:pPr>
            <w:r w:rsidRPr="009E3CF9">
              <w:rPr>
                <w:rFonts w:hAnsi="標楷體" w:hint="eastAsia"/>
                <w:sz w:val="22"/>
                <w:szCs w:val="22"/>
              </w:rPr>
              <w:t>審計部桃園市審計處</w:t>
            </w:r>
          </w:p>
        </w:tc>
        <w:tc>
          <w:tcPr>
            <w:tcW w:w="1878" w:type="dxa"/>
            <w:shd w:val="clear" w:color="auto" w:fill="auto"/>
            <w:vAlign w:val="center"/>
          </w:tcPr>
          <w:p w14:paraId="6A839E20" w14:textId="77777777" w:rsidR="00F90D1F" w:rsidRPr="009E3CF9" w:rsidRDefault="00F90D1F" w:rsidP="003D7BFD">
            <w:pPr>
              <w:pStyle w:val="142"/>
              <w:jc w:val="right"/>
              <w:rPr>
                <w:rFonts w:hAnsi="標楷體"/>
              </w:rPr>
            </w:pPr>
            <w:r w:rsidRPr="009E3CF9">
              <w:rPr>
                <w:rFonts w:hAnsi="標楷體" w:hint="eastAsia"/>
              </w:rPr>
              <w:t>6,577</w:t>
            </w:r>
          </w:p>
        </w:tc>
        <w:tc>
          <w:tcPr>
            <w:tcW w:w="1878" w:type="dxa"/>
            <w:shd w:val="clear" w:color="auto" w:fill="auto"/>
            <w:vAlign w:val="center"/>
          </w:tcPr>
          <w:p w14:paraId="565631D4" w14:textId="77777777" w:rsidR="00F90D1F" w:rsidRPr="009E3CF9" w:rsidRDefault="00F90D1F" w:rsidP="003D7BFD">
            <w:pPr>
              <w:pStyle w:val="142"/>
              <w:jc w:val="right"/>
              <w:rPr>
                <w:rFonts w:hAnsi="標楷體"/>
              </w:rPr>
            </w:pPr>
            <w:r w:rsidRPr="009E3CF9">
              <w:rPr>
                <w:rFonts w:hAnsi="標楷體" w:hint="eastAsia"/>
              </w:rPr>
              <w:t>11.1</w:t>
            </w:r>
          </w:p>
        </w:tc>
        <w:tc>
          <w:tcPr>
            <w:tcW w:w="1878" w:type="dxa"/>
            <w:shd w:val="clear" w:color="auto" w:fill="auto"/>
            <w:vAlign w:val="center"/>
          </w:tcPr>
          <w:p w14:paraId="43C263B0" w14:textId="77777777" w:rsidR="00F90D1F" w:rsidRPr="009E3CF9" w:rsidRDefault="00F90D1F" w:rsidP="003D7BFD">
            <w:pPr>
              <w:pStyle w:val="142"/>
              <w:jc w:val="right"/>
              <w:rPr>
                <w:rFonts w:hAnsi="標楷體"/>
              </w:rPr>
            </w:pPr>
            <w:r w:rsidRPr="009E3CF9">
              <w:rPr>
                <w:rFonts w:hAnsi="標楷體" w:hint="eastAsia"/>
              </w:rPr>
              <w:t>6,709</w:t>
            </w:r>
          </w:p>
        </w:tc>
        <w:tc>
          <w:tcPr>
            <w:tcW w:w="2020" w:type="dxa"/>
            <w:shd w:val="clear" w:color="auto" w:fill="auto"/>
            <w:vAlign w:val="center"/>
          </w:tcPr>
          <w:p w14:paraId="13773054" w14:textId="77777777" w:rsidR="00F90D1F" w:rsidRPr="009E3CF9" w:rsidRDefault="00F90D1F" w:rsidP="003D7BFD">
            <w:pPr>
              <w:pStyle w:val="142"/>
              <w:jc w:val="right"/>
              <w:rPr>
                <w:rFonts w:hAnsi="標楷體"/>
              </w:rPr>
            </w:pPr>
            <w:r w:rsidRPr="009E3CF9">
              <w:rPr>
                <w:rFonts w:hAnsi="標楷體" w:hint="eastAsia"/>
              </w:rPr>
              <w:t>11.3</w:t>
            </w:r>
          </w:p>
        </w:tc>
      </w:tr>
      <w:tr w:rsidR="00F90D1F" w:rsidRPr="009E3CF9" w14:paraId="3AE68931" w14:textId="77777777" w:rsidTr="003D7BFD">
        <w:tc>
          <w:tcPr>
            <w:tcW w:w="935" w:type="dxa"/>
            <w:shd w:val="clear" w:color="auto" w:fill="auto"/>
            <w:vAlign w:val="center"/>
          </w:tcPr>
          <w:p w14:paraId="4F3F48C6" w14:textId="77777777" w:rsidR="00F90D1F" w:rsidRPr="009E3CF9" w:rsidRDefault="00F90D1F" w:rsidP="003D7BFD">
            <w:pPr>
              <w:pStyle w:val="142"/>
              <w:rPr>
                <w:rFonts w:hAnsi="標楷體"/>
                <w:sz w:val="22"/>
                <w:szCs w:val="22"/>
              </w:rPr>
            </w:pPr>
            <w:r w:rsidRPr="009E3CF9">
              <w:rPr>
                <w:rFonts w:hAnsi="標楷體" w:hint="eastAsia"/>
                <w:sz w:val="22"/>
                <w:szCs w:val="22"/>
              </w:rPr>
              <w:t>審計部臺中市審計處</w:t>
            </w:r>
          </w:p>
        </w:tc>
        <w:tc>
          <w:tcPr>
            <w:tcW w:w="1878" w:type="dxa"/>
            <w:shd w:val="clear" w:color="auto" w:fill="auto"/>
            <w:vAlign w:val="center"/>
          </w:tcPr>
          <w:p w14:paraId="49D7C645" w14:textId="77777777" w:rsidR="00F90D1F" w:rsidRPr="009E3CF9" w:rsidRDefault="00F90D1F" w:rsidP="003D7BFD">
            <w:pPr>
              <w:pStyle w:val="142"/>
              <w:jc w:val="right"/>
              <w:rPr>
                <w:rFonts w:hAnsi="標楷體"/>
              </w:rPr>
            </w:pPr>
            <w:r w:rsidRPr="009E3CF9">
              <w:rPr>
                <w:rFonts w:hAnsi="標楷體" w:hint="eastAsia"/>
              </w:rPr>
              <w:t>10,358</w:t>
            </w:r>
          </w:p>
        </w:tc>
        <w:tc>
          <w:tcPr>
            <w:tcW w:w="1878" w:type="dxa"/>
            <w:shd w:val="clear" w:color="auto" w:fill="auto"/>
            <w:vAlign w:val="center"/>
          </w:tcPr>
          <w:p w14:paraId="75DE25F2" w14:textId="77777777" w:rsidR="00F90D1F" w:rsidRPr="009E3CF9" w:rsidRDefault="00F90D1F" w:rsidP="003D7BFD">
            <w:pPr>
              <w:pStyle w:val="142"/>
              <w:jc w:val="right"/>
              <w:rPr>
                <w:rFonts w:hAnsi="標楷體"/>
              </w:rPr>
            </w:pPr>
            <w:r w:rsidRPr="009E3CF9">
              <w:rPr>
                <w:rFonts w:hAnsi="標楷體" w:hint="eastAsia"/>
              </w:rPr>
              <w:t>16.5</w:t>
            </w:r>
          </w:p>
        </w:tc>
        <w:tc>
          <w:tcPr>
            <w:tcW w:w="1878" w:type="dxa"/>
            <w:shd w:val="clear" w:color="auto" w:fill="auto"/>
            <w:vAlign w:val="center"/>
          </w:tcPr>
          <w:p w14:paraId="6662AFCB" w14:textId="77777777" w:rsidR="00F90D1F" w:rsidRPr="009E3CF9" w:rsidRDefault="00F90D1F" w:rsidP="003D7BFD">
            <w:pPr>
              <w:pStyle w:val="142"/>
              <w:jc w:val="right"/>
              <w:rPr>
                <w:rFonts w:hAnsi="標楷體"/>
              </w:rPr>
            </w:pPr>
            <w:r w:rsidRPr="009E3CF9">
              <w:rPr>
                <w:rFonts w:hAnsi="標楷體" w:hint="eastAsia"/>
              </w:rPr>
              <w:t>10,519</w:t>
            </w:r>
          </w:p>
        </w:tc>
        <w:tc>
          <w:tcPr>
            <w:tcW w:w="2020" w:type="dxa"/>
            <w:shd w:val="clear" w:color="auto" w:fill="auto"/>
            <w:vAlign w:val="center"/>
          </w:tcPr>
          <w:p w14:paraId="72FEFAC0" w14:textId="77777777" w:rsidR="00F90D1F" w:rsidRPr="009E3CF9" w:rsidRDefault="00F90D1F" w:rsidP="003D7BFD">
            <w:pPr>
              <w:pStyle w:val="142"/>
              <w:jc w:val="right"/>
              <w:rPr>
                <w:rFonts w:hAnsi="標楷體"/>
              </w:rPr>
            </w:pPr>
            <w:r w:rsidRPr="009E3CF9">
              <w:rPr>
                <w:rFonts w:hAnsi="標楷體" w:hint="eastAsia"/>
              </w:rPr>
              <w:t>16.7</w:t>
            </w:r>
          </w:p>
        </w:tc>
      </w:tr>
      <w:tr w:rsidR="00F90D1F" w:rsidRPr="009E3CF9" w14:paraId="0366C676" w14:textId="77777777" w:rsidTr="003D7BFD">
        <w:tc>
          <w:tcPr>
            <w:tcW w:w="935" w:type="dxa"/>
            <w:shd w:val="clear" w:color="auto" w:fill="auto"/>
            <w:vAlign w:val="center"/>
          </w:tcPr>
          <w:p w14:paraId="3929F6F1" w14:textId="77777777" w:rsidR="00F90D1F" w:rsidRPr="009E3CF9" w:rsidRDefault="00F90D1F" w:rsidP="003D7BFD">
            <w:pPr>
              <w:pStyle w:val="142"/>
              <w:rPr>
                <w:rFonts w:hAnsi="標楷體"/>
                <w:sz w:val="22"/>
                <w:szCs w:val="22"/>
              </w:rPr>
            </w:pPr>
            <w:r w:rsidRPr="009E3CF9">
              <w:rPr>
                <w:rFonts w:hAnsi="標楷體" w:hint="eastAsia"/>
                <w:sz w:val="22"/>
                <w:szCs w:val="22"/>
              </w:rPr>
              <w:t>審計部臺南市審計處</w:t>
            </w:r>
          </w:p>
        </w:tc>
        <w:tc>
          <w:tcPr>
            <w:tcW w:w="1878" w:type="dxa"/>
            <w:shd w:val="clear" w:color="auto" w:fill="auto"/>
            <w:vAlign w:val="center"/>
          </w:tcPr>
          <w:p w14:paraId="19F342BC" w14:textId="77777777" w:rsidR="00F90D1F" w:rsidRPr="009E3CF9" w:rsidRDefault="00F90D1F" w:rsidP="003D7BFD">
            <w:pPr>
              <w:pStyle w:val="142"/>
              <w:jc w:val="right"/>
              <w:rPr>
                <w:rFonts w:hAnsi="標楷體"/>
              </w:rPr>
            </w:pPr>
            <w:r w:rsidRPr="009E3CF9">
              <w:rPr>
                <w:rFonts w:hAnsi="標楷體" w:hint="eastAsia"/>
              </w:rPr>
              <w:t>3,145</w:t>
            </w:r>
          </w:p>
        </w:tc>
        <w:tc>
          <w:tcPr>
            <w:tcW w:w="1878" w:type="dxa"/>
            <w:shd w:val="clear" w:color="auto" w:fill="auto"/>
            <w:vAlign w:val="center"/>
          </w:tcPr>
          <w:p w14:paraId="2453EF34" w14:textId="77777777" w:rsidR="00F90D1F" w:rsidRPr="009E3CF9" w:rsidRDefault="00F90D1F" w:rsidP="003D7BFD">
            <w:pPr>
              <w:pStyle w:val="142"/>
              <w:jc w:val="right"/>
              <w:rPr>
                <w:rFonts w:hAnsi="標楷體"/>
              </w:rPr>
            </w:pPr>
            <w:r w:rsidRPr="009E3CF9">
              <w:rPr>
                <w:rFonts w:hAnsi="標楷體" w:hint="eastAsia"/>
              </w:rPr>
              <w:t>-4.4</w:t>
            </w:r>
          </w:p>
        </w:tc>
        <w:tc>
          <w:tcPr>
            <w:tcW w:w="1878" w:type="dxa"/>
            <w:shd w:val="clear" w:color="auto" w:fill="auto"/>
            <w:vAlign w:val="center"/>
          </w:tcPr>
          <w:p w14:paraId="430C6D9D" w14:textId="77777777" w:rsidR="00F90D1F" w:rsidRPr="009E3CF9" w:rsidRDefault="00F90D1F" w:rsidP="003D7BFD">
            <w:pPr>
              <w:pStyle w:val="142"/>
              <w:jc w:val="right"/>
              <w:rPr>
                <w:rFonts w:hAnsi="標楷體"/>
              </w:rPr>
            </w:pPr>
            <w:r w:rsidRPr="009E3CF9">
              <w:rPr>
                <w:rFonts w:hAnsi="標楷體" w:hint="eastAsia"/>
              </w:rPr>
              <w:t>2,928</w:t>
            </w:r>
          </w:p>
        </w:tc>
        <w:tc>
          <w:tcPr>
            <w:tcW w:w="2020" w:type="dxa"/>
            <w:shd w:val="clear" w:color="auto" w:fill="auto"/>
            <w:vAlign w:val="center"/>
          </w:tcPr>
          <w:p w14:paraId="4ED60410" w14:textId="77777777" w:rsidR="00F90D1F" w:rsidRPr="009E3CF9" w:rsidRDefault="00F90D1F" w:rsidP="003D7BFD">
            <w:pPr>
              <w:pStyle w:val="142"/>
              <w:jc w:val="right"/>
              <w:rPr>
                <w:rFonts w:hAnsi="標楷體"/>
              </w:rPr>
            </w:pPr>
            <w:r w:rsidRPr="009E3CF9">
              <w:rPr>
                <w:rFonts w:hAnsi="標楷體" w:hint="eastAsia"/>
              </w:rPr>
              <w:t>-4.1</w:t>
            </w:r>
          </w:p>
        </w:tc>
      </w:tr>
      <w:tr w:rsidR="00F90D1F" w:rsidRPr="009E3CF9" w14:paraId="09EDAA54" w14:textId="77777777" w:rsidTr="003D7BFD">
        <w:tc>
          <w:tcPr>
            <w:tcW w:w="935" w:type="dxa"/>
            <w:shd w:val="clear" w:color="auto" w:fill="auto"/>
            <w:vAlign w:val="center"/>
          </w:tcPr>
          <w:p w14:paraId="18D85EE2" w14:textId="77777777" w:rsidR="00F90D1F" w:rsidRPr="009E3CF9" w:rsidRDefault="00F90D1F" w:rsidP="003D7BFD">
            <w:pPr>
              <w:pStyle w:val="142"/>
              <w:rPr>
                <w:rFonts w:hAnsi="標楷體"/>
                <w:sz w:val="22"/>
                <w:szCs w:val="22"/>
              </w:rPr>
            </w:pPr>
            <w:r w:rsidRPr="009E3CF9">
              <w:rPr>
                <w:rFonts w:hAnsi="標楷體" w:hint="eastAsia"/>
                <w:sz w:val="22"/>
                <w:szCs w:val="22"/>
              </w:rPr>
              <w:t>審計部高雄市審計處</w:t>
            </w:r>
          </w:p>
        </w:tc>
        <w:tc>
          <w:tcPr>
            <w:tcW w:w="1878" w:type="dxa"/>
            <w:shd w:val="clear" w:color="auto" w:fill="auto"/>
            <w:vAlign w:val="center"/>
          </w:tcPr>
          <w:p w14:paraId="3FBCB88D" w14:textId="77777777" w:rsidR="00F90D1F" w:rsidRPr="009E3CF9" w:rsidRDefault="00F90D1F" w:rsidP="003D7BFD">
            <w:pPr>
              <w:pStyle w:val="142"/>
              <w:jc w:val="right"/>
              <w:rPr>
                <w:rFonts w:hAnsi="標楷體"/>
              </w:rPr>
            </w:pPr>
            <w:r w:rsidRPr="009E3CF9">
              <w:rPr>
                <w:rFonts w:hAnsi="標楷體" w:hint="eastAsia"/>
              </w:rPr>
              <w:t>8,657</w:t>
            </w:r>
          </w:p>
        </w:tc>
        <w:tc>
          <w:tcPr>
            <w:tcW w:w="1878" w:type="dxa"/>
            <w:shd w:val="clear" w:color="auto" w:fill="auto"/>
            <w:vAlign w:val="center"/>
          </w:tcPr>
          <w:p w14:paraId="4600D8C2" w14:textId="77777777" w:rsidR="00F90D1F" w:rsidRPr="009E3CF9" w:rsidRDefault="00F90D1F" w:rsidP="003D7BFD">
            <w:pPr>
              <w:pStyle w:val="142"/>
              <w:jc w:val="right"/>
              <w:rPr>
                <w:rFonts w:hAnsi="標楷體"/>
              </w:rPr>
            </w:pPr>
            <w:r w:rsidRPr="009E3CF9">
              <w:rPr>
                <w:rFonts w:hAnsi="標楷體" w:hint="eastAsia"/>
              </w:rPr>
              <w:t>11.7</w:t>
            </w:r>
          </w:p>
        </w:tc>
        <w:tc>
          <w:tcPr>
            <w:tcW w:w="1878" w:type="dxa"/>
            <w:shd w:val="clear" w:color="auto" w:fill="auto"/>
            <w:vAlign w:val="center"/>
          </w:tcPr>
          <w:p w14:paraId="298854A8" w14:textId="77777777" w:rsidR="00F90D1F" w:rsidRPr="009E3CF9" w:rsidRDefault="00F90D1F" w:rsidP="003D7BFD">
            <w:pPr>
              <w:pStyle w:val="142"/>
              <w:jc w:val="right"/>
              <w:rPr>
                <w:rFonts w:hAnsi="標楷體"/>
              </w:rPr>
            </w:pPr>
            <w:r w:rsidRPr="009E3CF9">
              <w:rPr>
                <w:rFonts w:hAnsi="標楷體" w:hint="eastAsia"/>
              </w:rPr>
              <w:t>8,861</w:t>
            </w:r>
          </w:p>
        </w:tc>
        <w:tc>
          <w:tcPr>
            <w:tcW w:w="2020" w:type="dxa"/>
            <w:shd w:val="clear" w:color="auto" w:fill="auto"/>
            <w:vAlign w:val="center"/>
          </w:tcPr>
          <w:p w14:paraId="6E248420" w14:textId="77777777" w:rsidR="00F90D1F" w:rsidRPr="009E3CF9" w:rsidRDefault="00F90D1F" w:rsidP="003D7BFD">
            <w:pPr>
              <w:pStyle w:val="142"/>
              <w:jc w:val="right"/>
              <w:rPr>
                <w:rFonts w:hAnsi="標楷體"/>
              </w:rPr>
            </w:pPr>
            <w:r w:rsidRPr="009E3CF9">
              <w:rPr>
                <w:rFonts w:hAnsi="標楷體" w:hint="eastAsia"/>
              </w:rPr>
              <w:t>12.0</w:t>
            </w:r>
          </w:p>
        </w:tc>
      </w:tr>
      <w:tr w:rsidR="00F90D1F" w:rsidRPr="009E3CF9" w14:paraId="73603806" w14:textId="77777777" w:rsidTr="003D7BFD">
        <w:tc>
          <w:tcPr>
            <w:tcW w:w="935" w:type="dxa"/>
            <w:shd w:val="clear" w:color="auto" w:fill="auto"/>
            <w:vAlign w:val="center"/>
          </w:tcPr>
          <w:p w14:paraId="7DABFECD" w14:textId="77777777" w:rsidR="00F90D1F" w:rsidRPr="009E3CF9" w:rsidRDefault="00F90D1F" w:rsidP="003D7BFD">
            <w:pPr>
              <w:pStyle w:val="142"/>
              <w:rPr>
                <w:rFonts w:hAnsi="標楷體"/>
                <w:sz w:val="22"/>
                <w:szCs w:val="22"/>
              </w:rPr>
            </w:pPr>
            <w:r w:rsidRPr="009E3CF9">
              <w:rPr>
                <w:rFonts w:hAnsi="標楷體" w:hint="eastAsia"/>
                <w:sz w:val="22"/>
                <w:szCs w:val="22"/>
              </w:rPr>
              <w:t>合計</w:t>
            </w:r>
          </w:p>
        </w:tc>
        <w:tc>
          <w:tcPr>
            <w:tcW w:w="1878" w:type="dxa"/>
            <w:shd w:val="clear" w:color="auto" w:fill="auto"/>
            <w:vAlign w:val="center"/>
          </w:tcPr>
          <w:p w14:paraId="4A5AF7B5" w14:textId="77777777" w:rsidR="00F90D1F" w:rsidRPr="009E3CF9" w:rsidRDefault="00F90D1F" w:rsidP="003D7BFD">
            <w:pPr>
              <w:pStyle w:val="142"/>
              <w:jc w:val="right"/>
              <w:rPr>
                <w:rFonts w:hAnsi="標楷體"/>
              </w:rPr>
            </w:pPr>
            <w:r w:rsidRPr="009E3CF9">
              <w:rPr>
                <w:rFonts w:hAnsi="標楷體" w:hint="eastAsia"/>
              </w:rPr>
              <w:t>132,873</w:t>
            </w:r>
          </w:p>
        </w:tc>
        <w:tc>
          <w:tcPr>
            <w:tcW w:w="1878" w:type="dxa"/>
            <w:shd w:val="clear" w:color="auto" w:fill="auto"/>
            <w:vAlign w:val="center"/>
          </w:tcPr>
          <w:p w14:paraId="1EDDB0B3" w14:textId="77777777" w:rsidR="00F90D1F" w:rsidRPr="009E3CF9" w:rsidRDefault="00F90D1F" w:rsidP="003D7BFD">
            <w:pPr>
              <w:pStyle w:val="142"/>
              <w:jc w:val="right"/>
              <w:rPr>
                <w:rFonts w:hAnsi="標楷體"/>
              </w:rPr>
            </w:pPr>
            <w:r w:rsidRPr="009E3CF9">
              <w:rPr>
                <w:rFonts w:hAnsi="標楷體" w:hint="eastAsia"/>
              </w:rPr>
              <w:t>8.0</w:t>
            </w:r>
          </w:p>
        </w:tc>
        <w:tc>
          <w:tcPr>
            <w:tcW w:w="1878" w:type="dxa"/>
            <w:shd w:val="clear" w:color="auto" w:fill="auto"/>
            <w:vAlign w:val="center"/>
          </w:tcPr>
          <w:p w14:paraId="39D0839E" w14:textId="77777777" w:rsidR="00F90D1F" w:rsidRPr="009E3CF9" w:rsidRDefault="00F90D1F" w:rsidP="003D7BFD">
            <w:pPr>
              <w:pStyle w:val="142"/>
              <w:jc w:val="right"/>
              <w:rPr>
                <w:rFonts w:hAnsi="標楷體"/>
              </w:rPr>
            </w:pPr>
            <w:r w:rsidRPr="009E3CF9">
              <w:rPr>
                <w:rFonts w:hAnsi="標楷體" w:hint="eastAsia"/>
              </w:rPr>
              <w:t>141,543</w:t>
            </w:r>
          </w:p>
        </w:tc>
        <w:tc>
          <w:tcPr>
            <w:tcW w:w="2020" w:type="dxa"/>
            <w:shd w:val="clear" w:color="auto" w:fill="auto"/>
            <w:vAlign w:val="center"/>
          </w:tcPr>
          <w:p w14:paraId="0F560DE8" w14:textId="77777777" w:rsidR="00F90D1F" w:rsidRPr="009E3CF9" w:rsidRDefault="00F90D1F" w:rsidP="003D7BFD">
            <w:pPr>
              <w:pStyle w:val="142"/>
              <w:jc w:val="right"/>
              <w:rPr>
                <w:rFonts w:hAnsi="標楷體"/>
              </w:rPr>
            </w:pPr>
            <w:r w:rsidRPr="009E3CF9">
              <w:rPr>
                <w:rFonts w:hAnsi="標楷體" w:hint="eastAsia"/>
              </w:rPr>
              <w:t>8.6</w:t>
            </w:r>
          </w:p>
        </w:tc>
      </w:tr>
    </w:tbl>
    <w:p w14:paraId="4D52279A" w14:textId="77777777" w:rsidR="00F90D1F" w:rsidRPr="009E3CF9" w:rsidRDefault="00F90D1F" w:rsidP="003D7BFD">
      <w:pPr>
        <w:pStyle w:val="142"/>
        <w:ind w:leftChars="-34" w:left="1067" w:hangingChars="478" w:hanging="1163"/>
        <w:rPr>
          <w:rFonts w:hAnsi="標楷體"/>
        </w:rPr>
      </w:pPr>
      <w:r w:rsidRPr="009E3CF9">
        <w:rPr>
          <w:rFonts w:hAnsi="標楷體" w:hint="eastAsia"/>
        </w:rPr>
        <w:t>說    明：114年度追加後預算數為114年度法定預算數及本次追加預算案數之合計數。</w:t>
      </w:r>
    </w:p>
    <w:p w14:paraId="63C62EA9" w14:textId="77777777" w:rsidR="00F90D1F" w:rsidRPr="009E3CF9" w:rsidRDefault="00F90D1F" w:rsidP="003D7BFD">
      <w:pPr>
        <w:pStyle w:val="142"/>
        <w:ind w:leftChars="-34" w:left="1067" w:hangingChars="478" w:hanging="1163"/>
        <w:rPr>
          <w:rFonts w:hAnsi="標楷體"/>
          <w:b/>
          <w:bCs/>
        </w:rPr>
      </w:pPr>
      <w:r w:rsidRPr="009E3CF9">
        <w:rPr>
          <w:rFonts w:hAnsi="標楷體" w:hint="eastAsia"/>
        </w:rPr>
        <w:t>資料來源：審計部113、114</w:t>
      </w:r>
      <w:r w:rsidRPr="009E3CF9">
        <w:rPr>
          <w:rFonts w:hAnsi="標楷體" w:hint="eastAsia"/>
          <w:lang w:eastAsia="zh-HK"/>
        </w:rPr>
        <w:t>年度預算書及114年度中央政府總預算追加預算案</w:t>
      </w:r>
      <w:r w:rsidRPr="009E3CF9">
        <w:rPr>
          <w:rFonts w:hAnsi="標楷體" w:hint="eastAsia"/>
        </w:rPr>
        <w:t>。</w:t>
      </w:r>
    </w:p>
    <w:p w14:paraId="44F902EE" w14:textId="77777777" w:rsidR="00F90D1F" w:rsidRPr="009E3CF9" w:rsidRDefault="00F90D1F" w:rsidP="003D7BFD">
      <w:pPr>
        <w:pStyle w:val="a6"/>
        <w:ind w:left="849" w:hanging="283"/>
        <w:rPr>
          <w:rFonts w:hAnsi="標楷體"/>
          <w:b/>
          <w:bCs/>
        </w:rPr>
      </w:pPr>
      <w:r w:rsidRPr="009E3CF9">
        <w:rPr>
          <w:rFonts w:hAnsi="標楷體" w:hint="eastAsia"/>
          <w:b/>
          <w:bCs/>
        </w:rPr>
        <w:t>(二)審計部於本次追加預算案編列410萬元預計辦理「</w:t>
      </w:r>
      <w:bookmarkStart w:id="19" w:name="_Hlk206592990"/>
      <w:r w:rsidRPr="009E3CF9">
        <w:rPr>
          <w:rFonts w:hAnsi="標楷體" w:hint="eastAsia"/>
          <w:b/>
          <w:bCs/>
        </w:rPr>
        <w:t>辦公事務</w:t>
      </w:r>
      <w:r w:rsidRPr="009E3CF9">
        <w:rPr>
          <w:rFonts w:hAnsi="標楷體" w:hint="eastAsia"/>
          <w:b/>
          <w:bCs/>
        </w:rPr>
        <w:lastRenderedPageBreak/>
        <w:t>設備汰換及辦公廳舍整修</w:t>
      </w:r>
      <w:bookmarkEnd w:id="19"/>
      <w:r w:rsidRPr="009E3CF9">
        <w:rPr>
          <w:rFonts w:hAnsi="標楷體" w:hint="eastAsia"/>
          <w:b/>
          <w:bCs/>
        </w:rPr>
        <w:t>」，容待審酌與預算法第79條第3款「重大事故」之相關性</w:t>
      </w:r>
    </w:p>
    <w:p w14:paraId="1FF22FC4" w14:textId="77777777" w:rsidR="00F90D1F" w:rsidRPr="009E3CF9" w:rsidRDefault="00F90D1F" w:rsidP="003D7BFD">
      <w:pPr>
        <w:pStyle w:val="21"/>
        <w:ind w:left="850" w:firstLine="566"/>
        <w:rPr>
          <w:rFonts w:hAnsi="標楷體"/>
        </w:rPr>
      </w:pPr>
      <w:r w:rsidRPr="009E3CF9">
        <w:rPr>
          <w:rFonts w:hAnsi="標楷體" w:hint="eastAsia"/>
        </w:rPr>
        <w:t>預算法第79條第3款規定：「各機關因左列情形之一，得請求提出追加歲出預算︰</w:t>
      </w:r>
      <w:r w:rsidRPr="009E3CF9">
        <w:rPr>
          <w:rFonts w:hAnsi="標楷體"/>
        </w:rPr>
        <w:t>…</w:t>
      </w:r>
      <w:r w:rsidRPr="009E3CF9">
        <w:rPr>
          <w:rFonts w:hAnsi="標楷體" w:hint="eastAsia"/>
        </w:rPr>
        <w:t>三、所辦事業因</w:t>
      </w:r>
      <w:r w:rsidRPr="009E3CF9">
        <w:rPr>
          <w:rFonts w:hAnsi="標楷體" w:hint="eastAsia"/>
          <w:b/>
          <w:bCs/>
        </w:rPr>
        <w:t>重大事故</w:t>
      </w:r>
      <w:r w:rsidRPr="009E3CF9">
        <w:rPr>
          <w:rFonts w:hAnsi="標楷體" w:hint="eastAsia"/>
        </w:rPr>
        <w:t>經費超過法定預算時。」同法第82條規定：「追加預算之編造、審議及執行程序，均準用本法關於總預算之規定。」</w:t>
      </w:r>
    </w:p>
    <w:p w14:paraId="291F3ABC" w14:textId="77777777" w:rsidR="00F90D1F" w:rsidRPr="009E3CF9" w:rsidRDefault="00F90D1F" w:rsidP="003D7BFD">
      <w:pPr>
        <w:pStyle w:val="21"/>
        <w:ind w:left="850" w:firstLine="566"/>
        <w:rPr>
          <w:rFonts w:hAnsi="標楷體"/>
        </w:rPr>
      </w:pPr>
      <w:r w:rsidRPr="009E3CF9">
        <w:rPr>
          <w:rFonts w:hAnsi="標楷體" w:hint="eastAsia"/>
        </w:rPr>
        <w:t>經詢審計部說明，該部辦理辦公事務設備汰換及辦公廳舍整修114年度法定預算數為6,627萬元，主要係修繕隱蔽區域補強處理與增加施工範圍變更設計作業需用；依該部中程計畫(111-114年)辦公室修繕規劃進度及配合事項說明(詳表3)，需於114年度完成會議室、第三廳、政風室、審計官室、秘書室、會計室、駐警室、司機休息室及總務處等單位修繕。為達成計畫內容目標，除因施工部分隱蔽設施須配合工程補強外，因近年市場物價波動、工資上漲，仍有部分區域未能汰換更新，如：5樓公共區域天花板及牆面，因該區域為接待外賓重要路徑，為維護機關辦公廳舍應有觀瞻，應予以及時處理。</w:t>
      </w:r>
    </w:p>
    <w:p w14:paraId="2E1D118B" w14:textId="77777777" w:rsidR="00F90D1F" w:rsidRDefault="00F90D1F" w:rsidP="003D7BFD">
      <w:pPr>
        <w:pStyle w:val="21"/>
        <w:ind w:left="850" w:firstLine="566"/>
        <w:rPr>
          <w:rFonts w:hAnsi="標楷體"/>
        </w:rPr>
      </w:pPr>
      <w:r w:rsidRPr="009E3CF9">
        <w:rPr>
          <w:rFonts w:hAnsi="標楷體" w:hint="eastAsia"/>
        </w:rPr>
        <w:t>本次追加預算案編列410萬元，主要係該部審計大樓5樓公共區域天花板、牆面、消防及空調等老舊設備及部分工區為建物老舊隱蔽部分，經拆除後須配合大樓管線整合，重新配置整合，經彙整後需追加修繕面積計約370平方公尺，將以變更契約方式辦理。惟該部追加預算案「歲出機關別追加預算表」中僅說明「本年度追加4,100千元，係辦理審計大樓會議室與部分辦公室裝修工程及汰換電信總機系統等所需經費。」允宜強化說明與預算法第79條第3款「重大事故」之相關性。</w:t>
      </w:r>
    </w:p>
    <w:p w14:paraId="2C36D3C5" w14:textId="77777777" w:rsidR="00F90D1F" w:rsidRPr="009E3CF9" w:rsidRDefault="00F90D1F" w:rsidP="003D7BFD">
      <w:pPr>
        <w:pStyle w:val="21"/>
        <w:ind w:left="850" w:firstLine="566"/>
        <w:rPr>
          <w:rFonts w:hAnsi="標楷體"/>
        </w:rPr>
      </w:pPr>
    </w:p>
    <w:p w14:paraId="4E66F0FA" w14:textId="77777777" w:rsidR="00F90D1F" w:rsidRPr="009E3CF9" w:rsidRDefault="00F90D1F" w:rsidP="003D7BFD">
      <w:pPr>
        <w:pStyle w:val="142"/>
        <w:spacing w:beforeLines="30" w:before="153" w:line="320" w:lineRule="exact"/>
        <w:ind w:left="757" w:hangingChars="267" w:hanging="757"/>
        <w:rPr>
          <w:rFonts w:hAnsi="標楷體"/>
          <w:b/>
          <w:sz w:val="28"/>
        </w:rPr>
      </w:pPr>
      <w:r w:rsidRPr="009E3CF9">
        <w:rPr>
          <w:rFonts w:hAnsi="標楷體" w:hint="eastAsia"/>
          <w:b/>
          <w:sz w:val="28"/>
        </w:rPr>
        <w:t>表3  審計部中程計畫(111至114年)辦公室修繕規劃進度及配合事項說明</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7"/>
        <w:gridCol w:w="2268"/>
        <w:gridCol w:w="1985"/>
        <w:gridCol w:w="992"/>
        <w:gridCol w:w="2693"/>
      </w:tblGrid>
      <w:tr w:rsidR="00F90D1F" w:rsidRPr="009E3CF9" w14:paraId="13DA9C02" w14:textId="77777777" w:rsidTr="003D7BFD">
        <w:trPr>
          <w:tblHeader/>
        </w:trPr>
        <w:tc>
          <w:tcPr>
            <w:tcW w:w="567" w:type="dxa"/>
            <w:shd w:val="clear" w:color="auto" w:fill="auto"/>
            <w:vAlign w:val="center"/>
          </w:tcPr>
          <w:p w14:paraId="5E377A70"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lastRenderedPageBreak/>
              <w:t>年度</w:t>
            </w:r>
          </w:p>
        </w:tc>
        <w:tc>
          <w:tcPr>
            <w:tcW w:w="2268" w:type="dxa"/>
            <w:shd w:val="clear" w:color="auto" w:fill="auto"/>
            <w:vAlign w:val="center"/>
          </w:tcPr>
          <w:p w14:paraId="11610FCE" w14:textId="77777777" w:rsidR="00F90D1F" w:rsidRPr="009E3CF9" w:rsidRDefault="00F90D1F">
            <w:pPr>
              <w:pStyle w:val="142"/>
              <w:jc w:val="center"/>
              <w:rPr>
                <w:rFonts w:hAnsi="標楷體"/>
                <w:sz w:val="22"/>
                <w:szCs w:val="22"/>
              </w:rPr>
            </w:pPr>
            <w:r w:rsidRPr="009E3CF9">
              <w:rPr>
                <w:rFonts w:hAnsi="標楷體" w:hint="eastAsia"/>
                <w:sz w:val="22"/>
                <w:szCs w:val="22"/>
              </w:rPr>
              <w:t>修繕單位</w:t>
            </w:r>
          </w:p>
        </w:tc>
        <w:tc>
          <w:tcPr>
            <w:tcW w:w="1985" w:type="dxa"/>
            <w:shd w:val="clear" w:color="auto" w:fill="auto"/>
            <w:vAlign w:val="center"/>
          </w:tcPr>
          <w:p w14:paraId="53A801A4" w14:textId="77777777" w:rsidR="00F90D1F" w:rsidRPr="009E3CF9" w:rsidRDefault="00F90D1F">
            <w:pPr>
              <w:pStyle w:val="142"/>
              <w:jc w:val="center"/>
              <w:rPr>
                <w:rFonts w:hAnsi="標楷體"/>
                <w:sz w:val="22"/>
                <w:szCs w:val="22"/>
              </w:rPr>
            </w:pPr>
            <w:r w:rsidRPr="009E3CF9">
              <w:rPr>
                <w:rFonts w:hAnsi="標楷體" w:hint="eastAsia"/>
                <w:sz w:val="22"/>
                <w:szCs w:val="22"/>
              </w:rPr>
              <w:t>施工範圍</w:t>
            </w:r>
          </w:p>
        </w:tc>
        <w:tc>
          <w:tcPr>
            <w:tcW w:w="992" w:type="dxa"/>
            <w:shd w:val="clear" w:color="auto" w:fill="auto"/>
            <w:vAlign w:val="center"/>
          </w:tcPr>
          <w:p w14:paraId="6F53C612" w14:textId="77777777" w:rsidR="00F90D1F" w:rsidRPr="009E3CF9" w:rsidRDefault="00F90D1F">
            <w:pPr>
              <w:pStyle w:val="142"/>
              <w:jc w:val="center"/>
              <w:rPr>
                <w:rFonts w:hAnsi="標楷體"/>
                <w:sz w:val="22"/>
                <w:szCs w:val="22"/>
              </w:rPr>
            </w:pPr>
            <w:r w:rsidRPr="009E3CF9">
              <w:rPr>
                <w:rFonts w:hAnsi="標楷體" w:hint="eastAsia"/>
                <w:sz w:val="22"/>
                <w:szCs w:val="22"/>
              </w:rPr>
              <w:t>初估</w:t>
            </w:r>
          </w:p>
          <w:p w14:paraId="7BE2840A" w14:textId="77777777" w:rsidR="00F90D1F" w:rsidRPr="009E3CF9" w:rsidRDefault="00F90D1F">
            <w:pPr>
              <w:pStyle w:val="142"/>
              <w:jc w:val="center"/>
              <w:rPr>
                <w:rFonts w:hAnsi="標楷體"/>
                <w:sz w:val="22"/>
                <w:szCs w:val="22"/>
              </w:rPr>
            </w:pPr>
            <w:r w:rsidRPr="009E3CF9">
              <w:rPr>
                <w:rFonts w:hAnsi="標楷體" w:hint="eastAsia"/>
                <w:sz w:val="22"/>
                <w:szCs w:val="22"/>
              </w:rPr>
              <w:t>面積</w:t>
            </w:r>
          </w:p>
        </w:tc>
        <w:tc>
          <w:tcPr>
            <w:tcW w:w="2693" w:type="dxa"/>
            <w:shd w:val="clear" w:color="auto" w:fill="auto"/>
            <w:vAlign w:val="center"/>
          </w:tcPr>
          <w:p w14:paraId="3BF07C3A" w14:textId="77777777" w:rsidR="00F90D1F" w:rsidRPr="009E3CF9" w:rsidRDefault="00F90D1F">
            <w:pPr>
              <w:pStyle w:val="142"/>
              <w:jc w:val="center"/>
              <w:rPr>
                <w:rFonts w:hAnsi="標楷體"/>
                <w:sz w:val="22"/>
                <w:szCs w:val="22"/>
              </w:rPr>
            </w:pPr>
            <w:r w:rsidRPr="009E3CF9">
              <w:rPr>
                <w:rFonts w:hAnsi="標楷體" w:hint="eastAsia"/>
                <w:sz w:val="22"/>
                <w:szCs w:val="22"/>
              </w:rPr>
              <w:t>備註</w:t>
            </w:r>
          </w:p>
        </w:tc>
      </w:tr>
      <w:tr w:rsidR="00F90D1F" w:rsidRPr="009E3CF9" w14:paraId="22E15073" w14:textId="77777777" w:rsidTr="003D7BFD">
        <w:tc>
          <w:tcPr>
            <w:tcW w:w="567" w:type="dxa"/>
            <w:shd w:val="clear" w:color="auto" w:fill="auto"/>
            <w:vAlign w:val="center"/>
          </w:tcPr>
          <w:p w14:paraId="449FB18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111</w:t>
            </w:r>
          </w:p>
        </w:tc>
        <w:tc>
          <w:tcPr>
            <w:tcW w:w="2268" w:type="dxa"/>
            <w:shd w:val="clear" w:color="auto" w:fill="auto"/>
            <w:vAlign w:val="center"/>
          </w:tcPr>
          <w:p w14:paraId="3D6A2F61" w14:textId="77777777" w:rsidR="00F90D1F" w:rsidRPr="009E3CF9" w:rsidRDefault="00F90D1F" w:rsidP="003D7BFD">
            <w:pPr>
              <w:pStyle w:val="142"/>
              <w:jc w:val="both"/>
              <w:rPr>
                <w:rFonts w:hAnsi="標楷體"/>
                <w:sz w:val="22"/>
                <w:szCs w:val="22"/>
              </w:rPr>
            </w:pPr>
            <w:r w:rsidRPr="009E3CF9">
              <w:rPr>
                <w:rFonts w:hAnsi="標楷體" w:hint="eastAsia"/>
                <w:sz w:val="22"/>
                <w:szCs w:val="22"/>
              </w:rPr>
              <w:t>第六廳、統計室、法規會、覆審室、訓委會、第五廳</w:t>
            </w:r>
          </w:p>
        </w:tc>
        <w:tc>
          <w:tcPr>
            <w:tcW w:w="1985" w:type="dxa"/>
            <w:shd w:val="clear" w:color="auto" w:fill="auto"/>
            <w:vAlign w:val="center"/>
          </w:tcPr>
          <w:p w14:paraId="2DA883F1"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1.舊審計大樓6樓</w:t>
            </w:r>
          </w:p>
          <w:p w14:paraId="34DA7703"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2.新審計大樓2、5(覆審室部分)及6樓(法規會部分)</w:t>
            </w:r>
          </w:p>
          <w:p w14:paraId="3C148C5A"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3.南勢角訓練大樓3樓</w:t>
            </w:r>
          </w:p>
        </w:tc>
        <w:tc>
          <w:tcPr>
            <w:tcW w:w="992" w:type="dxa"/>
            <w:shd w:val="clear" w:color="auto" w:fill="auto"/>
            <w:vAlign w:val="center"/>
          </w:tcPr>
          <w:p w14:paraId="7B591F80"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1,651</w:t>
            </w:r>
            <w:r w:rsidRPr="009E3CF9">
              <w:rPr>
                <w:rFonts w:hAnsi="標楷體"/>
                <w:sz w:val="22"/>
                <w:szCs w:val="22"/>
              </w:rPr>
              <w:t>m</w:t>
            </w:r>
            <w:r w:rsidRPr="009E3CF9">
              <w:rPr>
                <w:rFonts w:hAnsi="標楷體"/>
                <w:sz w:val="22"/>
                <w:szCs w:val="22"/>
                <w:vertAlign w:val="superscript"/>
              </w:rPr>
              <w:t>2</w:t>
            </w:r>
          </w:p>
        </w:tc>
        <w:tc>
          <w:tcPr>
            <w:tcW w:w="2693" w:type="dxa"/>
            <w:vMerge w:val="restart"/>
            <w:shd w:val="clear" w:color="auto" w:fill="auto"/>
            <w:vAlign w:val="center"/>
          </w:tcPr>
          <w:p w14:paraId="251A644B"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1.整修項目及內容：包含天花板、照明設備、辦公室隔間、空調設備系統、線路重整、弱電配線、地板、會議室視聽設備及OA屏風辦公桌椅等項目汰換更新。</w:t>
            </w:r>
          </w:p>
          <w:p w14:paraId="00864F37"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2.請各單位事先清查財產項目是否正確，如已達使用年限且不堪使用，請辦理報廢處理。</w:t>
            </w:r>
          </w:p>
          <w:p w14:paraId="3B99ACC6"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3.整修前請預先整理打包公文櫃及檔案室物品。</w:t>
            </w:r>
          </w:p>
          <w:p w14:paraId="1185FFD3"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4.整修前搬遷，總務處將提供適量紙箱供文件裝箱。</w:t>
            </w:r>
          </w:p>
          <w:p w14:paraId="5CB40310"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5.如有空間規劃構思，可先提供總務交設計單位彙整。</w:t>
            </w:r>
          </w:p>
          <w:p w14:paraId="00E66C9C"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6.正副首長辦公室，依使用狀況適時辦理整修。</w:t>
            </w:r>
          </w:p>
        </w:tc>
      </w:tr>
      <w:tr w:rsidR="00F90D1F" w:rsidRPr="009E3CF9" w14:paraId="381DE7B0" w14:textId="77777777" w:rsidTr="003D7BFD">
        <w:tc>
          <w:tcPr>
            <w:tcW w:w="567" w:type="dxa"/>
            <w:shd w:val="clear" w:color="auto" w:fill="auto"/>
            <w:vAlign w:val="center"/>
          </w:tcPr>
          <w:p w14:paraId="38D812F6"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112</w:t>
            </w:r>
          </w:p>
        </w:tc>
        <w:tc>
          <w:tcPr>
            <w:tcW w:w="2268" w:type="dxa"/>
            <w:shd w:val="clear" w:color="auto" w:fill="auto"/>
          </w:tcPr>
          <w:p w14:paraId="545C3BC6" w14:textId="77777777" w:rsidR="00F90D1F" w:rsidRPr="009E3CF9" w:rsidRDefault="00F90D1F" w:rsidP="003D7BFD">
            <w:pPr>
              <w:pStyle w:val="142"/>
              <w:jc w:val="both"/>
              <w:rPr>
                <w:rFonts w:hAnsi="標楷體"/>
                <w:sz w:val="22"/>
                <w:szCs w:val="22"/>
              </w:rPr>
            </w:pPr>
            <w:r w:rsidRPr="009E3CF9">
              <w:rPr>
                <w:rFonts w:hAnsi="標楷體" w:hint="eastAsia"/>
                <w:sz w:val="22"/>
                <w:szCs w:val="22"/>
              </w:rPr>
              <w:t>人事室、第一廳</w:t>
            </w:r>
            <w:r w:rsidRPr="009E3CF9">
              <w:rPr>
                <w:rFonts w:hAnsi="標楷體"/>
                <w:sz w:val="22"/>
                <w:szCs w:val="22"/>
              </w:rPr>
              <w:t>、</w:t>
            </w:r>
            <w:r w:rsidRPr="009E3CF9">
              <w:rPr>
                <w:rFonts w:hAnsi="標楷體" w:hint="eastAsia"/>
                <w:sz w:val="22"/>
                <w:szCs w:val="22"/>
              </w:rPr>
              <w:t>專案辦公室及第二廳</w:t>
            </w:r>
          </w:p>
        </w:tc>
        <w:tc>
          <w:tcPr>
            <w:tcW w:w="1985" w:type="dxa"/>
            <w:shd w:val="clear" w:color="auto" w:fill="auto"/>
            <w:vAlign w:val="center"/>
          </w:tcPr>
          <w:p w14:paraId="716DF956" w14:textId="77777777" w:rsidR="00F90D1F" w:rsidRPr="009E3CF9" w:rsidRDefault="00F90D1F" w:rsidP="003D7BFD">
            <w:pPr>
              <w:pStyle w:val="142"/>
              <w:jc w:val="both"/>
              <w:rPr>
                <w:rFonts w:hAnsi="標楷體"/>
                <w:sz w:val="22"/>
                <w:szCs w:val="22"/>
              </w:rPr>
            </w:pPr>
            <w:r w:rsidRPr="009E3CF9">
              <w:rPr>
                <w:rFonts w:hAnsi="標楷體" w:hint="eastAsia"/>
                <w:sz w:val="22"/>
                <w:szCs w:val="22"/>
              </w:rPr>
              <w:t>新審計大樓3樓及4樓</w:t>
            </w:r>
          </w:p>
        </w:tc>
        <w:tc>
          <w:tcPr>
            <w:tcW w:w="992" w:type="dxa"/>
            <w:shd w:val="clear" w:color="auto" w:fill="auto"/>
            <w:vAlign w:val="center"/>
          </w:tcPr>
          <w:p w14:paraId="2303535A"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1,639</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51A167F4" w14:textId="77777777" w:rsidR="00F90D1F" w:rsidRPr="009E3CF9" w:rsidRDefault="00F90D1F" w:rsidP="003D7BFD">
            <w:pPr>
              <w:pStyle w:val="142"/>
              <w:jc w:val="right"/>
              <w:rPr>
                <w:rFonts w:hAnsi="標楷體"/>
                <w:sz w:val="22"/>
                <w:szCs w:val="22"/>
              </w:rPr>
            </w:pPr>
          </w:p>
        </w:tc>
      </w:tr>
      <w:tr w:rsidR="00F90D1F" w:rsidRPr="009E3CF9" w14:paraId="59A4C9CF" w14:textId="77777777" w:rsidTr="003D7BFD">
        <w:tc>
          <w:tcPr>
            <w:tcW w:w="567" w:type="dxa"/>
            <w:shd w:val="clear" w:color="auto" w:fill="auto"/>
            <w:vAlign w:val="center"/>
          </w:tcPr>
          <w:p w14:paraId="6E4E21ED"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113</w:t>
            </w:r>
          </w:p>
        </w:tc>
        <w:tc>
          <w:tcPr>
            <w:tcW w:w="2268" w:type="dxa"/>
            <w:shd w:val="clear" w:color="auto" w:fill="auto"/>
          </w:tcPr>
          <w:p w14:paraId="46787CE1" w14:textId="77777777" w:rsidR="00F90D1F" w:rsidRPr="009E3CF9" w:rsidRDefault="00F90D1F" w:rsidP="003D7BFD">
            <w:pPr>
              <w:pStyle w:val="142"/>
              <w:jc w:val="both"/>
              <w:rPr>
                <w:rFonts w:hAnsi="標楷體"/>
                <w:sz w:val="22"/>
                <w:szCs w:val="22"/>
              </w:rPr>
            </w:pPr>
            <w:r w:rsidRPr="009E3CF9">
              <w:rPr>
                <w:rFonts w:hAnsi="標楷體" w:hint="eastAsia"/>
                <w:sz w:val="22"/>
                <w:szCs w:val="22"/>
              </w:rPr>
              <w:t>資訊處、總務處第一科、長青社、簡任稽察室、第四廳、地下一樓餐廳及多功能會議室</w:t>
            </w:r>
          </w:p>
        </w:tc>
        <w:tc>
          <w:tcPr>
            <w:tcW w:w="1985" w:type="dxa"/>
            <w:shd w:val="clear" w:color="auto" w:fill="auto"/>
            <w:vAlign w:val="center"/>
          </w:tcPr>
          <w:p w14:paraId="175BA047"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1.新審計大樓地下1樓及6樓</w:t>
            </w:r>
          </w:p>
          <w:p w14:paraId="312083C8"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2.舊審計大樓1樓(部分)及3樓</w:t>
            </w:r>
          </w:p>
        </w:tc>
        <w:tc>
          <w:tcPr>
            <w:tcW w:w="992" w:type="dxa"/>
            <w:shd w:val="clear" w:color="auto" w:fill="auto"/>
            <w:vAlign w:val="center"/>
          </w:tcPr>
          <w:p w14:paraId="476C6E24"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2,887</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25CA36CB" w14:textId="77777777" w:rsidR="00F90D1F" w:rsidRPr="009E3CF9" w:rsidRDefault="00F90D1F" w:rsidP="003D7BFD">
            <w:pPr>
              <w:pStyle w:val="142"/>
              <w:jc w:val="right"/>
              <w:rPr>
                <w:rFonts w:hAnsi="標楷體"/>
                <w:sz w:val="22"/>
                <w:szCs w:val="22"/>
              </w:rPr>
            </w:pPr>
          </w:p>
        </w:tc>
      </w:tr>
      <w:tr w:rsidR="00F90D1F" w:rsidRPr="009E3CF9" w14:paraId="29DA437E" w14:textId="77777777" w:rsidTr="003D7BFD">
        <w:tc>
          <w:tcPr>
            <w:tcW w:w="567" w:type="dxa"/>
            <w:shd w:val="clear" w:color="auto" w:fill="auto"/>
            <w:vAlign w:val="center"/>
          </w:tcPr>
          <w:p w14:paraId="21DEEFA7" w14:textId="77777777" w:rsidR="00F90D1F" w:rsidRPr="009E3CF9" w:rsidRDefault="00F90D1F" w:rsidP="003D7BFD">
            <w:pPr>
              <w:pStyle w:val="142"/>
              <w:jc w:val="center"/>
              <w:rPr>
                <w:rFonts w:hAnsi="標楷體"/>
                <w:sz w:val="22"/>
                <w:szCs w:val="22"/>
              </w:rPr>
            </w:pPr>
            <w:r w:rsidRPr="009E3CF9">
              <w:rPr>
                <w:rFonts w:hAnsi="標楷體" w:hint="eastAsia"/>
                <w:sz w:val="22"/>
                <w:szCs w:val="22"/>
              </w:rPr>
              <w:t>114</w:t>
            </w:r>
          </w:p>
        </w:tc>
        <w:tc>
          <w:tcPr>
            <w:tcW w:w="2268" w:type="dxa"/>
            <w:shd w:val="clear" w:color="auto" w:fill="auto"/>
            <w:vAlign w:val="center"/>
          </w:tcPr>
          <w:p w14:paraId="009CB143" w14:textId="77777777" w:rsidR="00F90D1F" w:rsidRPr="009E3CF9" w:rsidRDefault="00F90D1F" w:rsidP="003D7BFD">
            <w:pPr>
              <w:pStyle w:val="142"/>
              <w:jc w:val="both"/>
              <w:rPr>
                <w:rFonts w:hAnsi="標楷體"/>
                <w:sz w:val="22"/>
                <w:szCs w:val="22"/>
              </w:rPr>
            </w:pPr>
            <w:r w:rsidRPr="009E3CF9">
              <w:rPr>
                <w:rFonts w:hAnsi="標楷體" w:hint="eastAsia"/>
                <w:sz w:val="22"/>
                <w:szCs w:val="22"/>
              </w:rPr>
              <w:t>第三廳、秘書室(含主秘室)、審計官室、會議室(含準備室)、政風室、會計室、總務處(含處長室、副處長室、總三科、總四科、總五科)、大廳、開標室、影印室、國建辦公室、駐衛警備勤室、司機休息室</w:t>
            </w:r>
          </w:p>
        </w:tc>
        <w:tc>
          <w:tcPr>
            <w:tcW w:w="1985" w:type="dxa"/>
            <w:shd w:val="clear" w:color="auto" w:fill="auto"/>
            <w:vAlign w:val="center"/>
          </w:tcPr>
          <w:p w14:paraId="164917C8"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1.新審計大樓1樓、5樓(部分)、地下2樓(部分)</w:t>
            </w:r>
          </w:p>
          <w:p w14:paraId="0D220F3B" w14:textId="77777777" w:rsidR="00F90D1F" w:rsidRPr="009E3CF9" w:rsidRDefault="00F90D1F" w:rsidP="003D7BFD">
            <w:pPr>
              <w:pStyle w:val="142"/>
              <w:ind w:left="223" w:hangingChars="100" w:hanging="223"/>
              <w:jc w:val="both"/>
              <w:rPr>
                <w:rFonts w:hAnsi="標楷體"/>
                <w:sz w:val="22"/>
                <w:szCs w:val="22"/>
              </w:rPr>
            </w:pPr>
            <w:r w:rsidRPr="009E3CF9">
              <w:rPr>
                <w:rFonts w:hAnsi="標楷體" w:hint="eastAsia"/>
                <w:sz w:val="22"/>
                <w:szCs w:val="22"/>
              </w:rPr>
              <w:t>2.舊審計大樓1樓(部分)、2樓(部分)及5樓</w:t>
            </w:r>
          </w:p>
        </w:tc>
        <w:tc>
          <w:tcPr>
            <w:tcW w:w="992" w:type="dxa"/>
            <w:shd w:val="clear" w:color="auto" w:fill="auto"/>
            <w:vAlign w:val="center"/>
          </w:tcPr>
          <w:p w14:paraId="6EAEF28E" w14:textId="77777777" w:rsidR="00F90D1F" w:rsidRPr="009E3CF9" w:rsidRDefault="00F90D1F" w:rsidP="003D7BFD">
            <w:pPr>
              <w:pStyle w:val="142"/>
              <w:jc w:val="right"/>
              <w:rPr>
                <w:rFonts w:hAnsi="標楷體"/>
                <w:sz w:val="22"/>
                <w:szCs w:val="22"/>
              </w:rPr>
            </w:pPr>
            <w:r w:rsidRPr="009E3CF9">
              <w:rPr>
                <w:rFonts w:hAnsi="標楷體" w:hint="eastAsia"/>
                <w:sz w:val="22"/>
                <w:szCs w:val="22"/>
              </w:rPr>
              <w:t>3,015</w:t>
            </w:r>
            <w:r w:rsidRPr="009E3CF9">
              <w:rPr>
                <w:rFonts w:hAnsi="標楷體"/>
                <w:sz w:val="22"/>
                <w:szCs w:val="22"/>
              </w:rPr>
              <w:t>m</w:t>
            </w:r>
            <w:r w:rsidRPr="009E3CF9">
              <w:rPr>
                <w:rFonts w:hAnsi="標楷體"/>
                <w:sz w:val="22"/>
                <w:szCs w:val="22"/>
                <w:vertAlign w:val="superscript"/>
              </w:rPr>
              <w:t>2</w:t>
            </w:r>
          </w:p>
        </w:tc>
        <w:tc>
          <w:tcPr>
            <w:tcW w:w="2693" w:type="dxa"/>
            <w:vMerge/>
            <w:shd w:val="clear" w:color="auto" w:fill="auto"/>
            <w:vAlign w:val="center"/>
          </w:tcPr>
          <w:p w14:paraId="489C28E9" w14:textId="77777777" w:rsidR="00F90D1F" w:rsidRPr="009E3CF9" w:rsidRDefault="00F90D1F" w:rsidP="003D7BFD">
            <w:pPr>
              <w:pStyle w:val="142"/>
              <w:jc w:val="right"/>
              <w:rPr>
                <w:rFonts w:hAnsi="標楷體"/>
                <w:sz w:val="22"/>
                <w:szCs w:val="22"/>
              </w:rPr>
            </w:pPr>
          </w:p>
        </w:tc>
      </w:tr>
    </w:tbl>
    <w:p w14:paraId="355C123D" w14:textId="77777777" w:rsidR="00F90D1F" w:rsidRPr="009E3CF9" w:rsidRDefault="00F90D1F" w:rsidP="003D7BFD">
      <w:pPr>
        <w:pStyle w:val="142"/>
        <w:ind w:leftChars="-34" w:left="1067" w:hangingChars="478" w:hanging="1163"/>
        <w:rPr>
          <w:rFonts w:hAnsi="標楷體"/>
        </w:rPr>
      </w:pPr>
      <w:r w:rsidRPr="009E3CF9">
        <w:rPr>
          <w:rFonts w:hAnsi="標楷體" w:hint="eastAsia"/>
        </w:rPr>
        <w:t>資料來源：</w:t>
      </w:r>
      <w:r w:rsidRPr="009E3CF9">
        <w:rPr>
          <w:rFonts w:hAnsi="標楷體" w:hint="eastAsia"/>
          <w:lang w:eastAsia="zh-HK"/>
        </w:rPr>
        <w:t>審計部。</w:t>
      </w:r>
    </w:p>
    <w:p w14:paraId="2834835B" w14:textId="77777777" w:rsidR="00F90D1F" w:rsidRPr="009E3CF9" w:rsidRDefault="00F90D1F" w:rsidP="003D7BFD">
      <w:pPr>
        <w:ind w:left="566" w:firstLine="566"/>
        <w:rPr>
          <w:rFonts w:hAnsi="標楷體"/>
        </w:rPr>
      </w:pPr>
      <w:r w:rsidRPr="009E3CF9">
        <w:rPr>
          <w:rFonts w:hAnsi="標楷體" w:hint="eastAsia"/>
        </w:rPr>
        <w:t>綜上，審計部及所屬除臺南市審計處外，114年度歲出法定預算數均高於113年度，預算增幅亦高於中央政府總預算，且其中6個直轄市審計處追加預算案數金額不大，允宜審酌追加預算之必要；另審計部追加410萬元辦理審計大樓會議室整修等所需經費，鑑於追加預算案「歲出機關別追加預算表」中說明內容有限，容待審酌並強化說明與預算法第79條第3款「重大事故」之相關性。</w:t>
      </w:r>
    </w:p>
    <w:p w14:paraId="01A001B2" w14:textId="77777777" w:rsidR="00F90D1F" w:rsidRPr="009E3CF9" w:rsidRDefault="00F90D1F" w:rsidP="009E3CF9">
      <w:pPr>
        <w:pStyle w:val="af0"/>
        <w:rPr>
          <w:rFonts w:hAnsi="標楷體"/>
        </w:rPr>
      </w:pPr>
      <w:r w:rsidRPr="009E3CF9">
        <w:rPr>
          <w:rFonts w:hAnsi="標楷體" w:hint="eastAsia"/>
        </w:rPr>
        <w:t>(分機：8661 鄧凱文)</w:t>
      </w:r>
    </w:p>
    <w:sectPr w:rsidR="00F90D1F" w:rsidRPr="009E3CF9"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5A706E1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D4751B">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726DAFA6" w14:textId="77777777" w:rsidR="00F90D1F" w:rsidRPr="00A12F02" w:rsidRDefault="00F90D1F" w:rsidP="00A12F02">
      <w:pPr>
        <w:pStyle w:val="142"/>
        <w:rPr>
          <w:rFonts w:hAnsi="標楷體"/>
        </w:rPr>
      </w:pPr>
      <w:r w:rsidRPr="00A12F02">
        <w:rPr>
          <w:rStyle w:val="afb"/>
          <w:rFonts w:hAnsi="標楷體"/>
        </w:rPr>
        <w:footnoteRef/>
      </w:r>
      <w:r w:rsidRPr="00A12F02">
        <w:rPr>
          <w:rFonts w:hAnsi="標楷體"/>
        </w:rPr>
        <w:t xml:space="preserve"> </w:t>
      </w:r>
      <w:r w:rsidRPr="00A12F02">
        <w:rPr>
          <w:rFonts w:hAnsi="標楷體" w:hint="eastAsia"/>
        </w:rPr>
        <w:t>參114年度中央政府</w:t>
      </w:r>
      <w:r>
        <w:rPr>
          <w:rFonts w:hAnsi="標楷體" w:hint="eastAsia"/>
        </w:rPr>
        <w:t>總預算</w:t>
      </w:r>
      <w:r w:rsidRPr="00A12F02">
        <w:rPr>
          <w:rFonts w:hAnsi="標楷體" w:hint="eastAsia"/>
        </w:rPr>
        <w:t>追加預算案第90頁</w:t>
      </w:r>
      <w:r>
        <w:rPr>
          <w:rFonts w:hAnsi="標楷體" w:hint="eastAsia"/>
        </w:rPr>
        <w:t>之</w:t>
      </w:r>
      <w:r w:rsidRPr="00A12F02">
        <w:rPr>
          <w:rFonts w:hAnsi="標楷體" w:hint="eastAsia"/>
        </w:rPr>
        <w:t>說明欄。</w:t>
      </w:r>
    </w:p>
  </w:footnote>
  <w:footnote w:id="4">
    <w:p w14:paraId="74F87707" w14:textId="77777777" w:rsidR="00F90D1F" w:rsidRPr="00287CEF" w:rsidRDefault="00F90D1F" w:rsidP="00287CEF">
      <w:pPr>
        <w:pStyle w:val="142"/>
        <w:ind w:left="195" w:hangingChars="80" w:hanging="195"/>
        <w:rPr>
          <w:rFonts w:hAnsi="標楷體"/>
        </w:rPr>
      </w:pPr>
      <w:r w:rsidRPr="00287CEF">
        <w:rPr>
          <w:rStyle w:val="afb"/>
          <w:rFonts w:hAnsi="標楷體"/>
        </w:rPr>
        <w:footnoteRef/>
      </w:r>
      <w:r w:rsidRPr="00287CEF">
        <w:rPr>
          <w:rFonts w:hAnsi="標楷體"/>
        </w:rPr>
        <w:t xml:space="preserve"> </w:t>
      </w:r>
      <w:r w:rsidRPr="00287CEF">
        <w:rPr>
          <w:rFonts w:hAnsi="標楷體" w:hint="eastAsia"/>
        </w:rPr>
        <w:t>監察院通案刪減項目包括：1.大陸地區旅費80%(本項監察院無)；2.國外旅費全刪100%；3.國內旅費刪20%；4.水電費刪10%；5.特別費全刪100%；6.房屋建築養護費5%、車輛養護5%、設施及機械設備5%；7.委辦費10%；8.軍事裝備及設施3%(本</w:t>
      </w:r>
      <w:r>
        <w:rPr>
          <w:rFonts w:hAnsi="標楷體" w:hint="eastAsia"/>
        </w:rPr>
        <w:t>項</w:t>
      </w:r>
      <w:r w:rsidRPr="00287CEF">
        <w:rPr>
          <w:rFonts w:hAnsi="標楷體" w:hint="eastAsia"/>
        </w:rPr>
        <w:t>監察院無)；9.一般事務費10%；10.媒體政策及業務宣導費60%；11.設備及投資6%。</w:t>
      </w:r>
    </w:p>
  </w:footnote>
  <w:footnote w:id="5">
    <w:p w14:paraId="7AFB395B" w14:textId="77777777" w:rsidR="00F90D1F" w:rsidRPr="004C2D8A" w:rsidRDefault="00F90D1F" w:rsidP="00AE1FAA">
      <w:pPr>
        <w:pStyle w:val="142"/>
        <w:ind w:left="195" w:hangingChars="80" w:hanging="195"/>
        <w:rPr>
          <w:rFonts w:hAnsi="標楷體"/>
        </w:rPr>
      </w:pPr>
      <w:r w:rsidRPr="004C2D8A">
        <w:rPr>
          <w:rStyle w:val="afb"/>
          <w:rFonts w:hAnsi="標楷體"/>
        </w:rPr>
        <w:footnoteRef/>
      </w:r>
      <w:r w:rsidRPr="004C2D8A">
        <w:rPr>
          <w:rFonts w:hAnsi="標楷體"/>
        </w:rPr>
        <w:t xml:space="preserve"> </w:t>
      </w:r>
      <w:r w:rsidRPr="004C2D8A">
        <w:rPr>
          <w:rFonts w:hAnsi="標楷體" w:hint="eastAsia"/>
        </w:rPr>
        <w:t>參114年度中央政府總預算案審查總報告之伍、新增通過決議-司法法制委員會部分，第453至462頁</w:t>
      </w:r>
      <w:r>
        <w:rPr>
          <w:rFonts w:hAnsi="標楷體" w:hint="eastAsia"/>
        </w:rPr>
        <w:t>(監察院決議刪減及凍結事項)</w:t>
      </w:r>
      <w:r w:rsidRPr="004C2D8A">
        <w:rPr>
          <w:rFonts w:hAnsi="標楷體" w:hint="eastAsia"/>
        </w:rPr>
        <w:t>。</w:t>
      </w:r>
    </w:p>
  </w:footnote>
  <w:footnote w:id="6">
    <w:p w14:paraId="12D454F8" w14:textId="77777777" w:rsidR="00F90D1F" w:rsidRDefault="00F90D1F" w:rsidP="003D7BFD">
      <w:pPr>
        <w:pStyle w:val="142"/>
        <w:ind w:left="73" w:hangingChars="30" w:hanging="73"/>
      </w:pPr>
      <w:r>
        <w:rPr>
          <w:rStyle w:val="afb"/>
        </w:rPr>
        <w:footnoteRef/>
      </w:r>
      <w:r>
        <w:rPr>
          <w:rFonts w:hint="eastAsia"/>
        </w:rPr>
        <w:t>預算法第63條規定：「</w:t>
      </w:r>
      <w:r w:rsidRPr="0098598B">
        <w:rPr>
          <w:rFonts w:hint="eastAsia"/>
        </w:rPr>
        <w:t>各機關之歲出分配預算，其計畫或業務科目之各用途別科目中有一科目之經費不足，而他科目有賸餘時，得辦理流用，流入數額不得超過原預算數額百分之二十，流出數額不得超過原預算數額百分之二十。但不得流用為用人經費，且經立法院審議刪除或刪減之預算項目不得流用。</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D4751B"/>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74077-98A3-481C-BE56-6982CAB39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1221</Words>
  <Characters>6966</Characters>
  <Application>Microsoft Office Word</Application>
  <DocSecurity>0</DocSecurity>
  <Lines>58</Lines>
  <Paragraphs>16</Paragraphs>
  <ScaleCrop>false</ScaleCrop>
  <Company>HOME</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