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16DADA83" w14:textId="77777777" w:rsidR="00F37813" w:rsidRDefault="00F37813" w:rsidP="00D80FD6">
      <w:pPr>
        <w:pStyle w:val="144"/>
        <w:ind w:left="567" w:hanging="567"/>
      </w:pPr>
      <w:bookmarkStart w:id="2" w:name="_Toc526438302"/>
      <w:bookmarkStart w:id="3" w:name="_Toc206750393"/>
      <w:bookmarkStart w:id="4" w:name="_Toc200421048"/>
      <w:bookmarkEnd w:id="0"/>
      <w:r w:rsidRPr="00E468FB">
        <w:rPr>
          <w:rFonts w:hint="eastAsia"/>
        </w:rPr>
        <w:t>第</w:t>
      </w:r>
      <w:r>
        <w:rPr>
          <w:rFonts w:hint="eastAsia"/>
        </w:rPr>
        <w:t>8</w:t>
      </w:r>
      <w:r w:rsidRPr="00E468FB">
        <w:rPr>
          <w:rFonts w:hint="eastAsia"/>
        </w:rPr>
        <w:t>款、</w:t>
      </w:r>
      <w:r>
        <w:rPr>
          <w:rFonts w:hint="eastAsia"/>
        </w:rPr>
        <w:t>外交部</w:t>
      </w:r>
      <w:r w:rsidRPr="00E468FB">
        <w:rPr>
          <w:rFonts w:hint="eastAsia"/>
        </w:rPr>
        <w:t>主管</w:t>
      </w:r>
      <w:bookmarkEnd w:id="2"/>
      <w:bookmarkEnd w:id="3"/>
    </w:p>
    <w:p w14:paraId="64FD8E8E" w14:textId="77777777" w:rsidR="00F37813" w:rsidRDefault="00F37813" w:rsidP="003E2AC5">
      <w:pPr>
        <w:ind w:leftChars="0" w:left="0" w:firstLine="566"/>
        <w:rPr>
          <w:rFonts w:hAnsi="標楷體"/>
          <w:spacing w:val="-14"/>
        </w:rPr>
      </w:pPr>
      <w:bookmarkStart w:id="5" w:name="_Toc245114288"/>
      <w:r w:rsidRPr="003E2AC5">
        <w:rPr>
          <w:rFonts w:hAnsi="標楷體" w:hint="eastAsia"/>
        </w:rPr>
        <w:t>114年度中央政府總預算追加預算案中有關</w:t>
      </w:r>
      <w:r>
        <w:rPr>
          <w:rFonts w:hAnsi="標楷體" w:hint="eastAsia"/>
        </w:rPr>
        <w:t>外交部</w:t>
      </w:r>
      <w:r w:rsidRPr="003E2AC5">
        <w:rPr>
          <w:rFonts w:hAnsi="標楷體" w:hint="eastAsia"/>
        </w:rPr>
        <w:t>主管部分計編列</w:t>
      </w:r>
      <w:r w:rsidRPr="006B4F1B">
        <w:rPr>
          <w:rFonts w:hAnsi="標楷體"/>
        </w:rPr>
        <w:t>21</w:t>
      </w:r>
      <w:r>
        <w:rPr>
          <w:rFonts w:hAnsi="標楷體" w:hint="eastAsia"/>
        </w:rPr>
        <w:t>億</w:t>
      </w:r>
      <w:r w:rsidRPr="006B4F1B">
        <w:rPr>
          <w:rFonts w:hAnsi="標楷體"/>
        </w:rPr>
        <w:t>1</w:t>
      </w:r>
      <w:r>
        <w:rPr>
          <w:rFonts w:hAnsi="標楷體" w:hint="eastAsia"/>
        </w:rPr>
        <w:t>,</w:t>
      </w:r>
      <w:r w:rsidRPr="006B4F1B">
        <w:rPr>
          <w:rFonts w:hAnsi="標楷體"/>
        </w:rPr>
        <w:t>000</w:t>
      </w:r>
      <w:r>
        <w:rPr>
          <w:rFonts w:hAnsi="標楷體" w:hint="eastAsia"/>
        </w:rPr>
        <w:t>萬</w:t>
      </w:r>
      <w:r w:rsidRPr="006B4F1B">
        <w:rPr>
          <w:rFonts w:hAnsi="標楷體"/>
        </w:rPr>
        <w:t>8</w:t>
      </w:r>
      <w:r w:rsidRPr="003E2AC5">
        <w:rPr>
          <w:rFonts w:hAnsi="標楷體" w:hint="eastAsia"/>
        </w:rPr>
        <w:t>千元,所編追加預算</w:t>
      </w:r>
      <w:r>
        <w:rPr>
          <w:rFonts w:hAnsi="標楷體" w:hint="eastAsia"/>
        </w:rPr>
        <w:t>包括</w:t>
      </w:r>
      <w:r w:rsidRPr="003E2AC5">
        <w:rPr>
          <w:rFonts w:hAnsi="標楷體" w:hint="eastAsia"/>
        </w:rPr>
        <w:t>114年度預算刪減數之回編</w:t>
      </w:r>
      <w:r>
        <w:rPr>
          <w:rFonts w:hAnsi="標楷體" w:hint="eastAsia"/>
        </w:rPr>
        <w:t>數及部分增編數</w:t>
      </w:r>
      <w:r w:rsidRPr="003E2AC5">
        <w:rPr>
          <w:rFonts w:hAnsi="標楷體" w:hint="eastAsia"/>
        </w:rPr>
        <w:t>,另</w:t>
      </w:r>
      <w:r>
        <w:rPr>
          <w:rFonts w:hAnsi="標楷體" w:hint="eastAsia"/>
        </w:rPr>
        <w:t>外交部</w:t>
      </w:r>
      <w:r w:rsidRPr="003E2AC5">
        <w:rPr>
          <w:rFonts w:hAnsi="標楷體" w:hint="eastAsia"/>
        </w:rPr>
        <w:t>主管114年度法定預算加計本追加預算</w:t>
      </w:r>
      <w:r>
        <w:rPr>
          <w:rFonts w:hAnsi="標楷體" w:hint="eastAsia"/>
        </w:rPr>
        <w:t>後</w:t>
      </w:r>
      <w:r w:rsidRPr="003E2AC5">
        <w:rPr>
          <w:rFonts w:hAnsi="標楷體" w:hint="eastAsia"/>
        </w:rPr>
        <w:t>共計</w:t>
      </w:r>
      <w:r w:rsidRPr="006B4F1B">
        <w:rPr>
          <w:rFonts w:hAnsi="標楷體"/>
        </w:rPr>
        <w:t>326</w:t>
      </w:r>
      <w:r>
        <w:rPr>
          <w:rFonts w:hAnsi="標楷體" w:hint="eastAsia"/>
        </w:rPr>
        <w:t>億</w:t>
      </w:r>
      <w:r w:rsidRPr="006B4F1B">
        <w:rPr>
          <w:rFonts w:hAnsi="標楷體"/>
        </w:rPr>
        <w:t>9</w:t>
      </w:r>
      <w:r>
        <w:rPr>
          <w:rFonts w:hAnsi="標楷體" w:hint="eastAsia"/>
        </w:rPr>
        <w:t>,</w:t>
      </w:r>
      <w:r w:rsidRPr="006B4F1B">
        <w:rPr>
          <w:rFonts w:hAnsi="標楷體"/>
        </w:rPr>
        <w:t>713</w:t>
      </w:r>
      <w:r>
        <w:rPr>
          <w:rFonts w:hAnsi="標楷體" w:hint="eastAsia"/>
        </w:rPr>
        <w:t>萬</w:t>
      </w:r>
      <w:r w:rsidRPr="003E2AC5">
        <w:rPr>
          <w:rFonts w:hAnsi="標楷體" w:hint="eastAsia"/>
        </w:rPr>
        <w:t>元</w:t>
      </w:r>
      <w:r w:rsidRPr="003E2AC5">
        <w:rPr>
          <w:rFonts w:hAnsi="標楷體"/>
        </w:rPr>
        <w:t>,</w:t>
      </w:r>
      <w:r w:rsidRPr="003E2AC5">
        <w:rPr>
          <w:rFonts w:hAnsi="標楷體" w:hint="eastAsia"/>
        </w:rPr>
        <w:t>較</w:t>
      </w:r>
      <w:r w:rsidRPr="003E2AC5">
        <w:rPr>
          <w:rFonts w:hAnsi="標楷體"/>
        </w:rPr>
        <w:t>113</w:t>
      </w:r>
      <w:r w:rsidRPr="003E2AC5">
        <w:rPr>
          <w:rFonts w:hAnsi="標楷體" w:hint="eastAsia"/>
        </w:rPr>
        <w:t>年度法定預算數</w:t>
      </w:r>
      <w:r w:rsidRPr="006B4F1B">
        <w:rPr>
          <w:rFonts w:hAnsi="標楷體"/>
        </w:rPr>
        <w:t>311</w:t>
      </w:r>
      <w:r>
        <w:rPr>
          <w:rFonts w:hAnsi="標楷體" w:hint="eastAsia"/>
        </w:rPr>
        <w:t>億</w:t>
      </w:r>
      <w:r w:rsidRPr="006B4F1B">
        <w:rPr>
          <w:rFonts w:hAnsi="標楷體"/>
        </w:rPr>
        <w:t>4</w:t>
      </w:r>
      <w:r>
        <w:rPr>
          <w:rFonts w:hAnsi="標楷體" w:hint="eastAsia"/>
        </w:rPr>
        <w:t>,</w:t>
      </w:r>
      <w:r w:rsidRPr="006B4F1B">
        <w:rPr>
          <w:rFonts w:hAnsi="標楷體"/>
        </w:rPr>
        <w:t>108</w:t>
      </w:r>
      <w:r>
        <w:rPr>
          <w:rFonts w:hAnsi="標楷體" w:hint="eastAsia"/>
        </w:rPr>
        <w:t>萬</w:t>
      </w:r>
      <w:r w:rsidRPr="006B4F1B">
        <w:rPr>
          <w:rFonts w:hAnsi="標楷體"/>
        </w:rPr>
        <w:t>9</w:t>
      </w:r>
      <w:r w:rsidRPr="003E2AC5">
        <w:rPr>
          <w:rFonts w:hAnsi="標楷體" w:hint="eastAsia"/>
        </w:rPr>
        <w:t>千元</w:t>
      </w:r>
      <w:r>
        <w:rPr>
          <w:rFonts w:hAnsi="標楷體" w:hint="eastAsia"/>
        </w:rPr>
        <w:t>增加15億5,604萬1</w:t>
      </w:r>
      <w:r w:rsidRPr="003E2AC5">
        <w:rPr>
          <w:rFonts w:hAnsi="標楷體" w:hint="eastAsia"/>
        </w:rPr>
        <w:t>千元</w:t>
      </w:r>
      <w:r w:rsidRPr="003E2AC5">
        <w:rPr>
          <w:rFonts w:hAnsi="標楷體"/>
        </w:rPr>
        <w:t>,</w:t>
      </w:r>
      <w:r>
        <w:rPr>
          <w:rFonts w:hAnsi="標楷體" w:hint="eastAsia"/>
        </w:rPr>
        <w:t>增</w:t>
      </w:r>
      <w:r w:rsidRPr="003E2AC5">
        <w:rPr>
          <w:rFonts w:hAnsi="標楷體" w:hint="eastAsia"/>
        </w:rPr>
        <w:t>幅</w:t>
      </w:r>
      <w:r>
        <w:rPr>
          <w:rFonts w:hAnsi="標楷體" w:hint="eastAsia"/>
        </w:rPr>
        <w:t>5</w:t>
      </w:r>
      <w:r w:rsidRPr="003E2AC5">
        <w:rPr>
          <w:rFonts w:hAnsi="標楷體" w:hint="eastAsia"/>
        </w:rPr>
        <w:t>%(詳表1)</w:t>
      </w:r>
      <w:r w:rsidRPr="00B63EFF">
        <w:rPr>
          <w:rFonts w:hint="eastAsia"/>
          <w:color w:val="000000"/>
        </w:rPr>
        <w:t>，謹評估如下</w:t>
      </w:r>
      <w:r w:rsidRPr="0098451F">
        <w:rPr>
          <w:rFonts w:hAnsi="標楷體" w:hint="eastAsia"/>
        </w:rPr>
        <w:t>：</w:t>
      </w:r>
      <w:r>
        <w:rPr>
          <w:rFonts w:hAnsi="標楷體"/>
          <w:spacing w:val="-14"/>
        </w:rPr>
        <w:t xml:space="preserve"> </w:t>
      </w:r>
    </w:p>
    <w:p w14:paraId="6E52DBEA" w14:textId="77777777" w:rsidR="00F37813" w:rsidRPr="00173870" w:rsidRDefault="00F37813" w:rsidP="001D4E85">
      <w:pPr>
        <w:adjustRightInd w:val="0"/>
        <w:spacing w:beforeLines="20" w:before="102" w:line="400" w:lineRule="exact"/>
        <w:ind w:leftChars="0" w:left="2021" w:hangingChars="713" w:hanging="2021"/>
        <w:rPr>
          <w:sz w:val="24"/>
        </w:rPr>
      </w:pPr>
      <w:r w:rsidRPr="00173870">
        <w:rPr>
          <w:rFonts w:hint="eastAsia"/>
          <w:b/>
        </w:rPr>
        <w:t xml:space="preserve">表1 </w:t>
      </w:r>
      <w:r>
        <w:rPr>
          <w:rFonts w:hint="eastAsia"/>
          <w:b/>
        </w:rPr>
        <w:t>外交部</w:t>
      </w:r>
      <w:r w:rsidRPr="001D4E85">
        <w:rPr>
          <w:rFonts w:hint="eastAsia"/>
          <w:b/>
        </w:rPr>
        <w:t>主管</w:t>
      </w:r>
      <w:r w:rsidRPr="003E2AC5">
        <w:rPr>
          <w:rFonts w:hint="eastAsia"/>
          <w:b/>
        </w:rPr>
        <w:t>114年度法定預算及追加預算情形</w:t>
      </w:r>
      <w:r w:rsidRPr="001D4E85">
        <w:rPr>
          <w:rFonts w:hint="eastAsia"/>
          <w:b/>
        </w:rPr>
        <w:t>表</w:t>
      </w:r>
      <w:r>
        <w:rPr>
          <w:rFonts w:hint="eastAsia"/>
          <w:b/>
        </w:rPr>
        <w:t xml:space="preserve"> </w:t>
      </w:r>
      <w:r w:rsidRPr="003E2AC5">
        <w:rPr>
          <w:rStyle w:val="143"/>
          <w:rFonts w:hint="eastAsia"/>
        </w:rPr>
        <w:t>單位：新臺幣千元</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7"/>
        <w:gridCol w:w="992"/>
        <w:gridCol w:w="1134"/>
        <w:gridCol w:w="851"/>
        <w:gridCol w:w="709"/>
        <w:gridCol w:w="992"/>
        <w:gridCol w:w="992"/>
        <w:gridCol w:w="992"/>
        <w:gridCol w:w="1134"/>
      </w:tblGrid>
      <w:tr w:rsidR="00F37813" w:rsidRPr="00F20B85" w14:paraId="58C64C25" w14:textId="77777777" w:rsidTr="006B4F1B">
        <w:trPr>
          <w:trHeight w:val="397"/>
        </w:trPr>
        <w:tc>
          <w:tcPr>
            <w:tcW w:w="737" w:type="dxa"/>
            <w:vMerge w:val="restart"/>
            <w:shd w:val="clear" w:color="auto" w:fill="auto"/>
            <w:vAlign w:val="center"/>
            <w:hideMark/>
          </w:tcPr>
          <w:p w14:paraId="7BCB8349"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機關別名稱</w:t>
            </w:r>
          </w:p>
        </w:tc>
        <w:tc>
          <w:tcPr>
            <w:tcW w:w="992" w:type="dxa"/>
            <w:vMerge w:val="restart"/>
            <w:shd w:val="clear" w:color="auto" w:fill="auto"/>
            <w:vAlign w:val="center"/>
            <w:hideMark/>
          </w:tcPr>
          <w:p w14:paraId="49787B49"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113</w:t>
            </w:r>
            <w:r w:rsidRPr="006B4F1B">
              <w:rPr>
                <w:rFonts w:hAnsi="標楷體" w:hint="eastAsia"/>
                <w:b/>
                <w:bCs/>
                <w:spacing w:val="-20"/>
                <w:sz w:val="22"/>
                <w:szCs w:val="22"/>
              </w:rPr>
              <w:t>年度</w:t>
            </w:r>
          </w:p>
          <w:p w14:paraId="2E1E6B6C"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法定預算數</w:t>
            </w:r>
          </w:p>
        </w:tc>
        <w:tc>
          <w:tcPr>
            <w:tcW w:w="1134" w:type="dxa"/>
            <w:vMerge w:val="restart"/>
            <w:shd w:val="clear" w:color="auto" w:fill="auto"/>
            <w:vAlign w:val="center"/>
            <w:hideMark/>
          </w:tcPr>
          <w:p w14:paraId="600BE826"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114</w:t>
            </w:r>
            <w:r w:rsidRPr="006B4F1B">
              <w:rPr>
                <w:rFonts w:hAnsi="標楷體" w:hint="eastAsia"/>
                <w:b/>
                <w:bCs/>
                <w:spacing w:val="-20"/>
                <w:sz w:val="22"/>
                <w:szCs w:val="22"/>
              </w:rPr>
              <w:t>年度</w:t>
            </w:r>
          </w:p>
          <w:p w14:paraId="43D5D272"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預算案數</w:t>
            </w:r>
            <w:r w:rsidRPr="006B4F1B">
              <w:rPr>
                <w:rFonts w:hAnsi="標楷體"/>
                <w:b/>
                <w:bCs/>
                <w:spacing w:val="-20"/>
                <w:sz w:val="22"/>
                <w:szCs w:val="22"/>
              </w:rPr>
              <w:t>(A)</w:t>
            </w:r>
          </w:p>
        </w:tc>
        <w:tc>
          <w:tcPr>
            <w:tcW w:w="2552" w:type="dxa"/>
            <w:gridSpan w:val="3"/>
            <w:shd w:val="clear" w:color="auto" w:fill="auto"/>
            <w:vAlign w:val="center"/>
            <w:hideMark/>
          </w:tcPr>
          <w:p w14:paraId="7CF734AE"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114</w:t>
            </w:r>
            <w:r w:rsidRPr="006B4F1B">
              <w:rPr>
                <w:rFonts w:hAnsi="標楷體" w:hint="eastAsia"/>
                <w:b/>
                <w:bCs/>
                <w:spacing w:val="-20"/>
                <w:sz w:val="22"/>
                <w:szCs w:val="22"/>
              </w:rPr>
              <w:t>年度預算刪減數</w:t>
            </w:r>
            <w:r w:rsidRPr="006B4F1B">
              <w:rPr>
                <w:rFonts w:hAnsi="標楷體"/>
                <w:b/>
                <w:bCs/>
                <w:spacing w:val="-20"/>
                <w:sz w:val="22"/>
                <w:szCs w:val="22"/>
              </w:rPr>
              <w:t>(B)</w:t>
            </w:r>
          </w:p>
        </w:tc>
        <w:tc>
          <w:tcPr>
            <w:tcW w:w="992" w:type="dxa"/>
            <w:vMerge w:val="restart"/>
            <w:shd w:val="clear" w:color="auto" w:fill="auto"/>
            <w:vAlign w:val="center"/>
            <w:hideMark/>
          </w:tcPr>
          <w:p w14:paraId="32ACEC2D"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114</w:t>
            </w:r>
            <w:r w:rsidRPr="006B4F1B">
              <w:rPr>
                <w:rFonts w:hAnsi="標楷體" w:hint="eastAsia"/>
                <w:b/>
                <w:bCs/>
                <w:spacing w:val="-20"/>
                <w:sz w:val="22"/>
                <w:szCs w:val="22"/>
              </w:rPr>
              <w:t>年度法定預算數</w:t>
            </w:r>
            <w:r w:rsidRPr="006B4F1B">
              <w:rPr>
                <w:rFonts w:hAnsi="標楷體"/>
                <w:b/>
                <w:bCs/>
                <w:spacing w:val="-20"/>
                <w:sz w:val="22"/>
                <w:szCs w:val="22"/>
              </w:rPr>
              <w:t>C=A-B</w:t>
            </w:r>
          </w:p>
        </w:tc>
        <w:tc>
          <w:tcPr>
            <w:tcW w:w="992" w:type="dxa"/>
            <w:vMerge w:val="restart"/>
            <w:shd w:val="clear" w:color="auto" w:fill="auto"/>
            <w:vAlign w:val="center"/>
            <w:hideMark/>
          </w:tcPr>
          <w:p w14:paraId="2EED42A8"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114</w:t>
            </w:r>
            <w:r w:rsidRPr="006B4F1B">
              <w:rPr>
                <w:rFonts w:hAnsi="標楷體" w:hint="eastAsia"/>
                <w:b/>
                <w:bCs/>
                <w:spacing w:val="-20"/>
                <w:sz w:val="22"/>
                <w:szCs w:val="22"/>
              </w:rPr>
              <w:t>年度追加預算數</w:t>
            </w:r>
            <w:r w:rsidRPr="006B4F1B">
              <w:rPr>
                <w:rFonts w:hAnsi="標楷體"/>
                <w:b/>
                <w:bCs/>
                <w:spacing w:val="-20"/>
                <w:sz w:val="22"/>
                <w:szCs w:val="22"/>
              </w:rPr>
              <w:t>(D)</w:t>
            </w:r>
          </w:p>
        </w:tc>
        <w:tc>
          <w:tcPr>
            <w:tcW w:w="1134" w:type="dxa"/>
            <w:vMerge w:val="restart"/>
            <w:shd w:val="clear" w:color="auto" w:fill="auto"/>
            <w:vAlign w:val="center"/>
            <w:hideMark/>
          </w:tcPr>
          <w:p w14:paraId="5F22E55F" w14:textId="77777777" w:rsidR="00F37813" w:rsidRPr="006B4F1B" w:rsidRDefault="00F37813" w:rsidP="006B4F1B">
            <w:pPr>
              <w:pStyle w:val="142"/>
              <w:jc w:val="center"/>
              <w:rPr>
                <w:rFonts w:hAnsi="標楷體"/>
                <w:b/>
                <w:bCs/>
                <w:spacing w:val="-20"/>
                <w:sz w:val="22"/>
                <w:szCs w:val="22"/>
              </w:rPr>
            </w:pPr>
            <w:r w:rsidRPr="006B4F1B">
              <w:rPr>
                <w:rFonts w:hAnsi="標楷體"/>
                <w:b/>
                <w:bCs/>
                <w:spacing w:val="-20"/>
                <w:sz w:val="22"/>
                <w:szCs w:val="22"/>
              </w:rPr>
              <w:t>114</w:t>
            </w:r>
            <w:r w:rsidRPr="006B4F1B">
              <w:rPr>
                <w:rFonts w:hAnsi="標楷體" w:hint="eastAsia"/>
                <w:b/>
                <w:bCs/>
                <w:spacing w:val="-20"/>
                <w:sz w:val="22"/>
                <w:szCs w:val="22"/>
              </w:rPr>
              <w:t>年度法定預算數</w:t>
            </w:r>
            <w:r w:rsidRPr="006B4F1B">
              <w:rPr>
                <w:rFonts w:hAnsi="標楷體"/>
                <w:b/>
                <w:bCs/>
                <w:spacing w:val="-20"/>
                <w:sz w:val="22"/>
                <w:szCs w:val="22"/>
              </w:rPr>
              <w:t>+</w:t>
            </w:r>
            <w:r w:rsidRPr="006B4F1B">
              <w:rPr>
                <w:rFonts w:hAnsi="標楷體" w:hint="eastAsia"/>
                <w:b/>
                <w:bCs/>
                <w:spacing w:val="-20"/>
                <w:sz w:val="22"/>
                <w:szCs w:val="22"/>
              </w:rPr>
              <w:t>追加預算數</w:t>
            </w:r>
            <w:r w:rsidRPr="006B4F1B">
              <w:rPr>
                <w:rFonts w:hAnsi="標楷體"/>
                <w:b/>
                <w:bCs/>
                <w:spacing w:val="-20"/>
                <w:sz w:val="22"/>
                <w:szCs w:val="22"/>
              </w:rPr>
              <w:t>(C+D)</w:t>
            </w:r>
          </w:p>
        </w:tc>
      </w:tr>
      <w:tr w:rsidR="00F37813" w:rsidRPr="00F20B85" w14:paraId="7E1F244F" w14:textId="77777777" w:rsidTr="006B4F1B">
        <w:trPr>
          <w:trHeight w:val="397"/>
        </w:trPr>
        <w:tc>
          <w:tcPr>
            <w:tcW w:w="737" w:type="dxa"/>
            <w:vMerge/>
            <w:vAlign w:val="center"/>
            <w:hideMark/>
          </w:tcPr>
          <w:p w14:paraId="4A641117" w14:textId="77777777" w:rsidR="00F37813" w:rsidRPr="00F20B85" w:rsidRDefault="00F37813" w:rsidP="00F20B85">
            <w:pPr>
              <w:pStyle w:val="142"/>
              <w:rPr>
                <w:rFonts w:hAnsi="標楷體"/>
                <w:spacing w:val="-20"/>
                <w:sz w:val="22"/>
                <w:szCs w:val="22"/>
              </w:rPr>
            </w:pPr>
          </w:p>
        </w:tc>
        <w:tc>
          <w:tcPr>
            <w:tcW w:w="992" w:type="dxa"/>
            <w:vMerge/>
            <w:vAlign w:val="center"/>
            <w:hideMark/>
          </w:tcPr>
          <w:p w14:paraId="7BF07D89" w14:textId="77777777" w:rsidR="00F37813" w:rsidRPr="00F20B85" w:rsidRDefault="00F37813" w:rsidP="00F20B85">
            <w:pPr>
              <w:pStyle w:val="142"/>
              <w:rPr>
                <w:rFonts w:hAnsi="標楷體"/>
                <w:spacing w:val="-20"/>
                <w:sz w:val="22"/>
                <w:szCs w:val="22"/>
              </w:rPr>
            </w:pPr>
          </w:p>
        </w:tc>
        <w:tc>
          <w:tcPr>
            <w:tcW w:w="1134" w:type="dxa"/>
            <w:vMerge/>
            <w:vAlign w:val="center"/>
            <w:hideMark/>
          </w:tcPr>
          <w:p w14:paraId="540CFD56" w14:textId="77777777" w:rsidR="00F37813" w:rsidRPr="00F20B85" w:rsidRDefault="00F37813" w:rsidP="00F20B85">
            <w:pPr>
              <w:pStyle w:val="142"/>
              <w:rPr>
                <w:rFonts w:hAnsi="標楷體"/>
                <w:spacing w:val="-20"/>
                <w:sz w:val="22"/>
                <w:szCs w:val="22"/>
              </w:rPr>
            </w:pPr>
          </w:p>
        </w:tc>
        <w:tc>
          <w:tcPr>
            <w:tcW w:w="851" w:type="dxa"/>
            <w:shd w:val="clear" w:color="auto" w:fill="auto"/>
            <w:vAlign w:val="center"/>
            <w:hideMark/>
          </w:tcPr>
          <w:p w14:paraId="115F9CCB"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通案</w:t>
            </w:r>
          </w:p>
        </w:tc>
        <w:tc>
          <w:tcPr>
            <w:tcW w:w="709" w:type="dxa"/>
            <w:shd w:val="clear" w:color="auto" w:fill="auto"/>
            <w:vAlign w:val="center"/>
            <w:hideMark/>
          </w:tcPr>
          <w:p w14:paraId="1C0ED557"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指定</w:t>
            </w:r>
          </w:p>
        </w:tc>
        <w:tc>
          <w:tcPr>
            <w:tcW w:w="992" w:type="dxa"/>
            <w:shd w:val="clear" w:color="auto" w:fill="auto"/>
            <w:vAlign w:val="center"/>
            <w:hideMark/>
          </w:tcPr>
          <w:p w14:paraId="001B29ED" w14:textId="77777777" w:rsidR="00F37813" w:rsidRPr="006B4F1B" w:rsidRDefault="00F37813" w:rsidP="006B4F1B">
            <w:pPr>
              <w:pStyle w:val="142"/>
              <w:jc w:val="center"/>
              <w:rPr>
                <w:rFonts w:hAnsi="標楷體"/>
                <w:b/>
                <w:bCs/>
                <w:spacing w:val="-20"/>
                <w:sz w:val="22"/>
                <w:szCs w:val="22"/>
              </w:rPr>
            </w:pPr>
            <w:r w:rsidRPr="006B4F1B">
              <w:rPr>
                <w:rFonts w:hAnsi="標楷體" w:hint="eastAsia"/>
                <w:b/>
                <w:bCs/>
                <w:spacing w:val="-20"/>
                <w:sz w:val="22"/>
                <w:szCs w:val="22"/>
              </w:rPr>
              <w:t>合計</w:t>
            </w:r>
          </w:p>
        </w:tc>
        <w:tc>
          <w:tcPr>
            <w:tcW w:w="992" w:type="dxa"/>
            <w:vMerge/>
            <w:vAlign w:val="center"/>
            <w:hideMark/>
          </w:tcPr>
          <w:p w14:paraId="2D2408DE" w14:textId="77777777" w:rsidR="00F37813" w:rsidRPr="00F20B85" w:rsidRDefault="00F37813" w:rsidP="00F20B85">
            <w:pPr>
              <w:pStyle w:val="142"/>
              <w:rPr>
                <w:rFonts w:hAnsi="標楷體"/>
                <w:spacing w:val="-20"/>
                <w:sz w:val="22"/>
                <w:szCs w:val="22"/>
              </w:rPr>
            </w:pPr>
          </w:p>
        </w:tc>
        <w:tc>
          <w:tcPr>
            <w:tcW w:w="992" w:type="dxa"/>
            <w:vMerge/>
            <w:shd w:val="clear" w:color="auto" w:fill="auto"/>
            <w:vAlign w:val="center"/>
            <w:hideMark/>
          </w:tcPr>
          <w:p w14:paraId="5A750716" w14:textId="77777777" w:rsidR="00F37813" w:rsidRPr="00F20B85" w:rsidRDefault="00F37813" w:rsidP="00F20B85">
            <w:pPr>
              <w:pStyle w:val="142"/>
              <w:rPr>
                <w:rFonts w:hAnsi="標楷體"/>
                <w:spacing w:val="-20"/>
                <w:sz w:val="22"/>
                <w:szCs w:val="22"/>
              </w:rPr>
            </w:pPr>
          </w:p>
        </w:tc>
        <w:tc>
          <w:tcPr>
            <w:tcW w:w="1134" w:type="dxa"/>
            <w:vMerge/>
            <w:vAlign w:val="center"/>
            <w:hideMark/>
          </w:tcPr>
          <w:p w14:paraId="569DC86F" w14:textId="77777777" w:rsidR="00F37813" w:rsidRPr="00F20B85" w:rsidRDefault="00F37813" w:rsidP="00F20B85">
            <w:pPr>
              <w:pStyle w:val="142"/>
              <w:rPr>
                <w:rFonts w:hAnsi="標楷體"/>
                <w:spacing w:val="-20"/>
                <w:sz w:val="22"/>
                <w:szCs w:val="22"/>
              </w:rPr>
            </w:pPr>
          </w:p>
        </w:tc>
      </w:tr>
      <w:tr w:rsidR="00F37813" w:rsidRPr="00F20B85" w14:paraId="3FEC6B47" w14:textId="77777777" w:rsidTr="006B4F1B">
        <w:trPr>
          <w:trHeight w:val="397"/>
        </w:trPr>
        <w:tc>
          <w:tcPr>
            <w:tcW w:w="737" w:type="dxa"/>
            <w:shd w:val="clear" w:color="auto" w:fill="auto"/>
            <w:noWrap/>
            <w:vAlign w:val="center"/>
            <w:hideMark/>
          </w:tcPr>
          <w:p w14:paraId="0BC0F0AD" w14:textId="77777777" w:rsidR="00F37813" w:rsidRPr="00F20B85" w:rsidRDefault="00F37813" w:rsidP="00F20B85">
            <w:pPr>
              <w:pStyle w:val="142"/>
              <w:rPr>
                <w:rFonts w:hAnsi="標楷體"/>
                <w:spacing w:val="-20"/>
                <w:sz w:val="22"/>
                <w:szCs w:val="22"/>
              </w:rPr>
            </w:pPr>
            <w:r w:rsidRPr="00F20B85">
              <w:rPr>
                <w:rFonts w:hAnsi="標楷體" w:hint="eastAsia"/>
                <w:spacing w:val="-20"/>
                <w:sz w:val="22"/>
                <w:szCs w:val="22"/>
              </w:rPr>
              <w:t>外交部</w:t>
            </w:r>
          </w:p>
        </w:tc>
        <w:tc>
          <w:tcPr>
            <w:tcW w:w="992" w:type="dxa"/>
            <w:shd w:val="clear" w:color="auto" w:fill="auto"/>
            <w:noWrap/>
            <w:vAlign w:val="center"/>
            <w:hideMark/>
          </w:tcPr>
          <w:p w14:paraId="03DDC7A3"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29,193,824 </w:t>
            </w:r>
          </w:p>
        </w:tc>
        <w:tc>
          <w:tcPr>
            <w:tcW w:w="1134" w:type="dxa"/>
            <w:shd w:val="clear" w:color="auto" w:fill="auto"/>
            <w:noWrap/>
            <w:vAlign w:val="center"/>
            <w:hideMark/>
          </w:tcPr>
          <w:p w14:paraId="6E4060D3"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30,286,972 </w:t>
            </w:r>
          </w:p>
        </w:tc>
        <w:tc>
          <w:tcPr>
            <w:tcW w:w="851" w:type="dxa"/>
            <w:shd w:val="clear" w:color="auto" w:fill="auto"/>
            <w:noWrap/>
            <w:vAlign w:val="center"/>
            <w:hideMark/>
          </w:tcPr>
          <w:p w14:paraId="36CF69BA"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615,483 </w:t>
            </w:r>
          </w:p>
        </w:tc>
        <w:tc>
          <w:tcPr>
            <w:tcW w:w="709" w:type="dxa"/>
            <w:shd w:val="clear" w:color="auto" w:fill="auto"/>
            <w:noWrap/>
            <w:vAlign w:val="center"/>
            <w:hideMark/>
          </w:tcPr>
          <w:p w14:paraId="4E17CDC6"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655,101 </w:t>
            </w:r>
          </w:p>
        </w:tc>
        <w:tc>
          <w:tcPr>
            <w:tcW w:w="992" w:type="dxa"/>
            <w:shd w:val="clear" w:color="auto" w:fill="auto"/>
            <w:noWrap/>
            <w:vAlign w:val="center"/>
            <w:hideMark/>
          </w:tcPr>
          <w:p w14:paraId="023E1088"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1,270,584 </w:t>
            </w:r>
          </w:p>
        </w:tc>
        <w:tc>
          <w:tcPr>
            <w:tcW w:w="992" w:type="dxa"/>
            <w:shd w:val="clear" w:color="auto" w:fill="auto"/>
            <w:noWrap/>
            <w:vAlign w:val="center"/>
            <w:hideMark/>
          </w:tcPr>
          <w:p w14:paraId="220CDE97"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29,016,388 </w:t>
            </w:r>
          </w:p>
        </w:tc>
        <w:tc>
          <w:tcPr>
            <w:tcW w:w="992" w:type="dxa"/>
            <w:shd w:val="clear" w:color="auto" w:fill="auto"/>
            <w:noWrap/>
            <w:vAlign w:val="center"/>
            <w:hideMark/>
          </w:tcPr>
          <w:p w14:paraId="62C40EA3" w14:textId="77777777" w:rsidR="00F37813" w:rsidRPr="00F20B85" w:rsidRDefault="00F37813" w:rsidP="006B4F1B">
            <w:pPr>
              <w:pStyle w:val="142"/>
              <w:jc w:val="right"/>
              <w:rPr>
                <w:rFonts w:hAnsi="標楷體"/>
                <w:spacing w:val="-20"/>
                <w:sz w:val="22"/>
                <w:szCs w:val="22"/>
              </w:rPr>
            </w:pPr>
            <w:bookmarkStart w:id="6" w:name="_Hlk206612429"/>
            <w:r w:rsidRPr="00F20B85">
              <w:rPr>
                <w:rFonts w:hAnsi="標楷體"/>
                <w:spacing w:val="-20"/>
                <w:sz w:val="22"/>
                <w:szCs w:val="22"/>
              </w:rPr>
              <w:t>2,108,289</w:t>
            </w:r>
            <w:bookmarkEnd w:id="6"/>
            <w:r w:rsidRPr="00F20B85">
              <w:rPr>
                <w:rFonts w:hAnsi="標楷體"/>
                <w:spacing w:val="-20"/>
                <w:sz w:val="22"/>
                <w:szCs w:val="22"/>
              </w:rPr>
              <w:t xml:space="preserve"> </w:t>
            </w:r>
          </w:p>
        </w:tc>
        <w:tc>
          <w:tcPr>
            <w:tcW w:w="1134" w:type="dxa"/>
            <w:shd w:val="clear" w:color="auto" w:fill="auto"/>
            <w:noWrap/>
            <w:vAlign w:val="center"/>
            <w:hideMark/>
          </w:tcPr>
          <w:p w14:paraId="16727482"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31,124,677 </w:t>
            </w:r>
          </w:p>
        </w:tc>
      </w:tr>
      <w:tr w:rsidR="00F37813" w:rsidRPr="00F20B85" w14:paraId="47269B7E" w14:textId="77777777" w:rsidTr="006B4F1B">
        <w:trPr>
          <w:trHeight w:val="397"/>
        </w:trPr>
        <w:tc>
          <w:tcPr>
            <w:tcW w:w="737" w:type="dxa"/>
            <w:shd w:val="clear" w:color="auto" w:fill="auto"/>
            <w:noWrap/>
            <w:vAlign w:val="center"/>
            <w:hideMark/>
          </w:tcPr>
          <w:p w14:paraId="6BDC6AA4" w14:textId="77777777" w:rsidR="00F37813" w:rsidRPr="00F20B85" w:rsidRDefault="00F37813" w:rsidP="00F20B85">
            <w:pPr>
              <w:pStyle w:val="142"/>
              <w:rPr>
                <w:rFonts w:hAnsi="標楷體"/>
                <w:spacing w:val="-20"/>
                <w:sz w:val="22"/>
                <w:szCs w:val="22"/>
              </w:rPr>
            </w:pPr>
            <w:r w:rsidRPr="00F20B85">
              <w:rPr>
                <w:rFonts w:hAnsi="標楷體" w:hint="eastAsia"/>
                <w:spacing w:val="-20"/>
                <w:sz w:val="22"/>
                <w:szCs w:val="22"/>
              </w:rPr>
              <w:t>領事事務局</w:t>
            </w:r>
          </w:p>
        </w:tc>
        <w:tc>
          <w:tcPr>
            <w:tcW w:w="992" w:type="dxa"/>
            <w:shd w:val="clear" w:color="auto" w:fill="auto"/>
            <w:noWrap/>
            <w:vAlign w:val="center"/>
            <w:hideMark/>
          </w:tcPr>
          <w:p w14:paraId="01F40C58"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1,850,380 </w:t>
            </w:r>
          </w:p>
        </w:tc>
        <w:tc>
          <w:tcPr>
            <w:tcW w:w="1134" w:type="dxa"/>
            <w:shd w:val="clear" w:color="auto" w:fill="auto"/>
            <w:noWrap/>
            <w:vAlign w:val="center"/>
            <w:hideMark/>
          </w:tcPr>
          <w:p w14:paraId="0A8A3BB4"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1,591,177 </w:t>
            </w:r>
          </w:p>
        </w:tc>
        <w:tc>
          <w:tcPr>
            <w:tcW w:w="851" w:type="dxa"/>
            <w:shd w:val="clear" w:color="auto" w:fill="auto"/>
            <w:noWrap/>
            <w:vAlign w:val="center"/>
            <w:hideMark/>
          </w:tcPr>
          <w:p w14:paraId="7421108D"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120,513 </w:t>
            </w:r>
          </w:p>
        </w:tc>
        <w:tc>
          <w:tcPr>
            <w:tcW w:w="709" w:type="dxa"/>
            <w:shd w:val="clear" w:color="auto" w:fill="auto"/>
            <w:noWrap/>
            <w:vAlign w:val="center"/>
            <w:hideMark/>
          </w:tcPr>
          <w:p w14:paraId="3384EFD8"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   </w:t>
            </w:r>
          </w:p>
        </w:tc>
        <w:tc>
          <w:tcPr>
            <w:tcW w:w="992" w:type="dxa"/>
            <w:shd w:val="clear" w:color="auto" w:fill="auto"/>
            <w:noWrap/>
            <w:vAlign w:val="center"/>
            <w:hideMark/>
          </w:tcPr>
          <w:p w14:paraId="0DF1FB20"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120,513 </w:t>
            </w:r>
          </w:p>
        </w:tc>
        <w:tc>
          <w:tcPr>
            <w:tcW w:w="992" w:type="dxa"/>
            <w:shd w:val="clear" w:color="auto" w:fill="auto"/>
            <w:noWrap/>
            <w:vAlign w:val="center"/>
            <w:hideMark/>
          </w:tcPr>
          <w:p w14:paraId="173BC34F"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1,470,664 </w:t>
            </w:r>
          </w:p>
        </w:tc>
        <w:tc>
          <w:tcPr>
            <w:tcW w:w="992" w:type="dxa"/>
            <w:shd w:val="clear" w:color="auto" w:fill="auto"/>
            <w:noWrap/>
            <w:vAlign w:val="center"/>
            <w:hideMark/>
          </w:tcPr>
          <w:p w14:paraId="6AC06884"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747 </w:t>
            </w:r>
          </w:p>
        </w:tc>
        <w:tc>
          <w:tcPr>
            <w:tcW w:w="1134" w:type="dxa"/>
            <w:shd w:val="clear" w:color="auto" w:fill="auto"/>
            <w:noWrap/>
            <w:vAlign w:val="center"/>
            <w:hideMark/>
          </w:tcPr>
          <w:p w14:paraId="72768058"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1,471,411 </w:t>
            </w:r>
          </w:p>
        </w:tc>
      </w:tr>
      <w:tr w:rsidR="00F37813" w:rsidRPr="00F20B85" w14:paraId="4B105B05" w14:textId="77777777" w:rsidTr="006B4F1B">
        <w:trPr>
          <w:trHeight w:val="397"/>
        </w:trPr>
        <w:tc>
          <w:tcPr>
            <w:tcW w:w="737" w:type="dxa"/>
            <w:shd w:val="clear" w:color="auto" w:fill="auto"/>
            <w:noWrap/>
            <w:vAlign w:val="center"/>
            <w:hideMark/>
          </w:tcPr>
          <w:p w14:paraId="2F27FD6D" w14:textId="77777777" w:rsidR="00F37813" w:rsidRDefault="00F37813" w:rsidP="00F20B85">
            <w:pPr>
              <w:pStyle w:val="142"/>
              <w:rPr>
                <w:rFonts w:hAnsi="標楷體"/>
                <w:spacing w:val="-20"/>
                <w:sz w:val="22"/>
                <w:szCs w:val="22"/>
              </w:rPr>
            </w:pPr>
            <w:r w:rsidRPr="00F20B85">
              <w:rPr>
                <w:rFonts w:hAnsi="標楷體" w:hint="eastAsia"/>
                <w:spacing w:val="-20"/>
                <w:sz w:val="22"/>
                <w:szCs w:val="22"/>
              </w:rPr>
              <w:lastRenderedPageBreak/>
              <w:t>外交</w:t>
            </w:r>
          </w:p>
          <w:p w14:paraId="2C321178" w14:textId="77777777" w:rsidR="00F37813" w:rsidRPr="00F20B85" w:rsidRDefault="00F37813" w:rsidP="00F20B85">
            <w:pPr>
              <w:pStyle w:val="142"/>
              <w:rPr>
                <w:rFonts w:hAnsi="標楷體"/>
                <w:spacing w:val="-20"/>
                <w:sz w:val="22"/>
                <w:szCs w:val="22"/>
              </w:rPr>
            </w:pPr>
            <w:r w:rsidRPr="00F20B85">
              <w:rPr>
                <w:rFonts w:hAnsi="標楷體" w:hint="eastAsia"/>
                <w:spacing w:val="-20"/>
                <w:sz w:val="22"/>
                <w:szCs w:val="22"/>
              </w:rPr>
              <w:t>學院</w:t>
            </w:r>
          </w:p>
        </w:tc>
        <w:tc>
          <w:tcPr>
            <w:tcW w:w="992" w:type="dxa"/>
            <w:shd w:val="clear" w:color="auto" w:fill="auto"/>
            <w:noWrap/>
            <w:vAlign w:val="center"/>
            <w:hideMark/>
          </w:tcPr>
          <w:p w14:paraId="17D4FE64"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96,885 </w:t>
            </w:r>
          </w:p>
        </w:tc>
        <w:tc>
          <w:tcPr>
            <w:tcW w:w="1134" w:type="dxa"/>
            <w:shd w:val="clear" w:color="auto" w:fill="auto"/>
            <w:noWrap/>
            <w:vAlign w:val="center"/>
            <w:hideMark/>
          </w:tcPr>
          <w:p w14:paraId="612FF4FA"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103,632 </w:t>
            </w:r>
          </w:p>
        </w:tc>
        <w:tc>
          <w:tcPr>
            <w:tcW w:w="851" w:type="dxa"/>
            <w:shd w:val="clear" w:color="auto" w:fill="auto"/>
            <w:noWrap/>
            <w:vAlign w:val="center"/>
            <w:hideMark/>
          </w:tcPr>
          <w:p w14:paraId="07D612EF"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3,562 </w:t>
            </w:r>
          </w:p>
        </w:tc>
        <w:tc>
          <w:tcPr>
            <w:tcW w:w="709" w:type="dxa"/>
            <w:shd w:val="clear" w:color="auto" w:fill="auto"/>
            <w:noWrap/>
            <w:vAlign w:val="center"/>
            <w:hideMark/>
          </w:tcPr>
          <w:p w14:paraId="3AA114D2"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   </w:t>
            </w:r>
          </w:p>
        </w:tc>
        <w:tc>
          <w:tcPr>
            <w:tcW w:w="992" w:type="dxa"/>
            <w:shd w:val="clear" w:color="auto" w:fill="auto"/>
            <w:noWrap/>
            <w:vAlign w:val="center"/>
            <w:hideMark/>
          </w:tcPr>
          <w:p w14:paraId="50A88664"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3,562 </w:t>
            </w:r>
          </w:p>
        </w:tc>
        <w:tc>
          <w:tcPr>
            <w:tcW w:w="992" w:type="dxa"/>
            <w:shd w:val="clear" w:color="auto" w:fill="auto"/>
            <w:noWrap/>
            <w:vAlign w:val="center"/>
            <w:hideMark/>
          </w:tcPr>
          <w:p w14:paraId="6C389CD1"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100,070 </w:t>
            </w:r>
          </w:p>
        </w:tc>
        <w:tc>
          <w:tcPr>
            <w:tcW w:w="992" w:type="dxa"/>
            <w:shd w:val="clear" w:color="auto" w:fill="auto"/>
            <w:noWrap/>
            <w:vAlign w:val="center"/>
            <w:hideMark/>
          </w:tcPr>
          <w:p w14:paraId="52E4ECBE"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972 </w:t>
            </w:r>
          </w:p>
        </w:tc>
        <w:tc>
          <w:tcPr>
            <w:tcW w:w="1134" w:type="dxa"/>
            <w:shd w:val="clear" w:color="auto" w:fill="auto"/>
            <w:noWrap/>
            <w:vAlign w:val="center"/>
            <w:hideMark/>
          </w:tcPr>
          <w:p w14:paraId="335B27BD" w14:textId="77777777" w:rsidR="00F37813" w:rsidRPr="00F20B85" w:rsidRDefault="00F37813" w:rsidP="006B4F1B">
            <w:pPr>
              <w:pStyle w:val="142"/>
              <w:jc w:val="right"/>
              <w:rPr>
                <w:rFonts w:hAnsi="標楷體"/>
                <w:spacing w:val="-20"/>
                <w:sz w:val="22"/>
                <w:szCs w:val="22"/>
              </w:rPr>
            </w:pPr>
            <w:r w:rsidRPr="00F20B85">
              <w:rPr>
                <w:rFonts w:hAnsi="標楷體"/>
                <w:spacing w:val="-20"/>
                <w:sz w:val="22"/>
                <w:szCs w:val="22"/>
              </w:rPr>
              <w:t xml:space="preserve">     101,042 </w:t>
            </w:r>
          </w:p>
        </w:tc>
      </w:tr>
      <w:tr w:rsidR="00F37813" w:rsidRPr="00F20B85" w14:paraId="4FD305A0" w14:textId="77777777" w:rsidTr="006B4F1B">
        <w:trPr>
          <w:trHeight w:val="397"/>
        </w:trPr>
        <w:tc>
          <w:tcPr>
            <w:tcW w:w="737" w:type="dxa"/>
            <w:shd w:val="clear" w:color="auto" w:fill="auto"/>
            <w:noWrap/>
            <w:vAlign w:val="center"/>
            <w:hideMark/>
          </w:tcPr>
          <w:p w14:paraId="4D80B518" w14:textId="77777777" w:rsidR="00F37813" w:rsidRPr="00F20B85" w:rsidRDefault="00F37813" w:rsidP="00F20B85">
            <w:pPr>
              <w:pStyle w:val="142"/>
              <w:rPr>
                <w:rFonts w:hAnsi="標楷體"/>
                <w:spacing w:val="-20"/>
                <w:sz w:val="22"/>
                <w:szCs w:val="22"/>
              </w:rPr>
            </w:pPr>
            <w:r w:rsidRPr="00F20B85">
              <w:rPr>
                <w:rFonts w:hAnsi="標楷體" w:hint="eastAsia"/>
                <w:spacing w:val="-20"/>
                <w:sz w:val="22"/>
                <w:szCs w:val="22"/>
              </w:rPr>
              <w:t>合計</w:t>
            </w:r>
          </w:p>
        </w:tc>
        <w:tc>
          <w:tcPr>
            <w:tcW w:w="992" w:type="dxa"/>
            <w:shd w:val="clear" w:color="auto" w:fill="auto"/>
            <w:noWrap/>
            <w:vAlign w:val="center"/>
            <w:hideMark/>
          </w:tcPr>
          <w:p w14:paraId="5DB0313C"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31,141,089 </w:t>
            </w:r>
          </w:p>
        </w:tc>
        <w:tc>
          <w:tcPr>
            <w:tcW w:w="1134" w:type="dxa"/>
            <w:shd w:val="clear" w:color="auto" w:fill="auto"/>
            <w:noWrap/>
            <w:vAlign w:val="center"/>
            <w:hideMark/>
          </w:tcPr>
          <w:p w14:paraId="4B5DAAA1"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31,981,781 </w:t>
            </w:r>
          </w:p>
        </w:tc>
        <w:tc>
          <w:tcPr>
            <w:tcW w:w="851" w:type="dxa"/>
            <w:shd w:val="clear" w:color="auto" w:fill="auto"/>
            <w:noWrap/>
            <w:vAlign w:val="center"/>
            <w:hideMark/>
          </w:tcPr>
          <w:p w14:paraId="6367C88A"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  739,558 </w:t>
            </w:r>
          </w:p>
        </w:tc>
        <w:tc>
          <w:tcPr>
            <w:tcW w:w="709" w:type="dxa"/>
            <w:shd w:val="clear" w:color="auto" w:fill="auto"/>
            <w:noWrap/>
            <w:vAlign w:val="center"/>
            <w:hideMark/>
          </w:tcPr>
          <w:p w14:paraId="1F853F1C"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655,101 </w:t>
            </w:r>
          </w:p>
        </w:tc>
        <w:tc>
          <w:tcPr>
            <w:tcW w:w="992" w:type="dxa"/>
            <w:shd w:val="clear" w:color="auto" w:fill="auto"/>
            <w:noWrap/>
            <w:vAlign w:val="center"/>
            <w:hideMark/>
          </w:tcPr>
          <w:p w14:paraId="55D2DB01"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 1,394,659 </w:t>
            </w:r>
          </w:p>
        </w:tc>
        <w:tc>
          <w:tcPr>
            <w:tcW w:w="992" w:type="dxa"/>
            <w:shd w:val="clear" w:color="auto" w:fill="auto"/>
            <w:noWrap/>
            <w:vAlign w:val="center"/>
            <w:hideMark/>
          </w:tcPr>
          <w:p w14:paraId="15289A4B"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30,587,122 </w:t>
            </w:r>
          </w:p>
        </w:tc>
        <w:tc>
          <w:tcPr>
            <w:tcW w:w="992" w:type="dxa"/>
            <w:shd w:val="clear" w:color="auto" w:fill="auto"/>
            <w:noWrap/>
            <w:vAlign w:val="center"/>
            <w:hideMark/>
          </w:tcPr>
          <w:p w14:paraId="51B3FC6C" w14:textId="77777777" w:rsidR="00F37813" w:rsidRPr="00F20B85" w:rsidRDefault="00F37813" w:rsidP="006B4F1B">
            <w:pPr>
              <w:pStyle w:val="142"/>
              <w:jc w:val="right"/>
              <w:rPr>
                <w:rFonts w:hAnsi="標楷體"/>
                <w:spacing w:val="-20"/>
                <w:sz w:val="22"/>
                <w:szCs w:val="22"/>
              </w:rPr>
            </w:pPr>
            <w:r w:rsidRPr="00F20B85">
              <w:rPr>
                <w:rFonts w:hAnsi="標楷體" w:hint="eastAsia"/>
                <w:spacing w:val="-20"/>
                <w:sz w:val="22"/>
                <w:szCs w:val="22"/>
              </w:rPr>
              <w:t xml:space="preserve"> 2,110,008 </w:t>
            </w:r>
          </w:p>
        </w:tc>
        <w:tc>
          <w:tcPr>
            <w:tcW w:w="1134" w:type="dxa"/>
            <w:shd w:val="clear" w:color="auto" w:fill="auto"/>
            <w:noWrap/>
            <w:vAlign w:val="center"/>
            <w:hideMark/>
          </w:tcPr>
          <w:p w14:paraId="00E79886" w14:textId="77777777" w:rsidR="00F37813" w:rsidRPr="00F20B85" w:rsidRDefault="00F37813" w:rsidP="006B4F1B">
            <w:pPr>
              <w:pStyle w:val="142"/>
              <w:jc w:val="right"/>
              <w:rPr>
                <w:rFonts w:hAnsi="標楷體"/>
                <w:spacing w:val="-20"/>
                <w:sz w:val="22"/>
                <w:szCs w:val="22"/>
              </w:rPr>
            </w:pPr>
            <w:bookmarkStart w:id="7" w:name="_Hlk206604538"/>
            <w:r w:rsidRPr="00F20B85">
              <w:rPr>
                <w:rFonts w:hAnsi="標楷體" w:hint="eastAsia"/>
                <w:spacing w:val="-20"/>
                <w:sz w:val="22"/>
                <w:szCs w:val="22"/>
              </w:rPr>
              <w:t>32,697,130</w:t>
            </w:r>
            <w:bookmarkEnd w:id="7"/>
            <w:r w:rsidRPr="00F20B85">
              <w:rPr>
                <w:rFonts w:hAnsi="標楷體" w:hint="eastAsia"/>
                <w:spacing w:val="-20"/>
                <w:sz w:val="22"/>
                <w:szCs w:val="22"/>
              </w:rPr>
              <w:t xml:space="preserve"> </w:t>
            </w:r>
          </w:p>
        </w:tc>
      </w:tr>
    </w:tbl>
    <w:p w14:paraId="6D8BA6C3" w14:textId="77777777" w:rsidR="00F37813" w:rsidRDefault="00F37813" w:rsidP="00EA0A45">
      <w:pPr>
        <w:spacing w:line="280" w:lineRule="exact"/>
        <w:ind w:leftChars="10" w:left="1176" w:hangingChars="472" w:hanging="1148"/>
        <w:rPr>
          <w:rFonts w:hAnsi="標楷體"/>
          <w:sz w:val="24"/>
        </w:rPr>
      </w:pPr>
      <w:r>
        <w:rPr>
          <w:rFonts w:hAnsi="標楷體" w:hint="eastAsia"/>
          <w:sz w:val="24"/>
        </w:rPr>
        <w:t>說    明：114年度追加預算數除外交部增編10億9,997萬7千元外，其餘皆為回編數。</w:t>
      </w:r>
    </w:p>
    <w:p w14:paraId="218971C4" w14:textId="77777777" w:rsidR="00F37813" w:rsidRDefault="00F37813" w:rsidP="00EA0A45">
      <w:pPr>
        <w:spacing w:line="280" w:lineRule="exact"/>
        <w:ind w:leftChars="-9" w:left="1583" w:hangingChars="661" w:hanging="1608"/>
      </w:pPr>
      <w:r w:rsidRPr="00173870">
        <w:rPr>
          <w:rFonts w:hAnsi="標楷體" w:hint="eastAsia"/>
          <w:sz w:val="24"/>
        </w:rPr>
        <w:t>資料來源：</w:t>
      </w:r>
      <w:r>
        <w:rPr>
          <w:rFonts w:hAnsi="標楷體" w:hint="eastAsia"/>
          <w:sz w:val="24"/>
        </w:rPr>
        <w:t>外交部</w:t>
      </w:r>
      <w:r w:rsidRPr="00173870">
        <w:rPr>
          <w:rFonts w:hAnsi="標楷體" w:hint="eastAsia"/>
          <w:sz w:val="24"/>
        </w:rPr>
        <w:t>。</w:t>
      </w:r>
      <w:r>
        <w:rPr>
          <w:rFonts w:hAnsi="標楷體" w:hint="eastAsia"/>
          <w:spacing w:val="-14"/>
        </w:rPr>
        <w:t xml:space="preserve"> </w:t>
      </w:r>
    </w:p>
    <w:p w14:paraId="30DE2779" w14:textId="77777777" w:rsidR="00F37813" w:rsidRPr="00E468FB" w:rsidRDefault="00F37813" w:rsidP="00D80FD6">
      <w:pPr>
        <w:pStyle w:val="a4"/>
        <w:ind w:left="567" w:hanging="567"/>
      </w:pPr>
      <w:r w:rsidRPr="00E468FB">
        <w:rPr>
          <w:rFonts w:hint="eastAsia"/>
        </w:rPr>
        <w:t>一、</w:t>
      </w:r>
      <w:r>
        <w:rPr>
          <w:rFonts w:hint="eastAsia"/>
        </w:rPr>
        <w:t>17個</w:t>
      </w:r>
      <w:r w:rsidRPr="00974D81">
        <w:rPr>
          <w:rFonts w:hint="eastAsia"/>
        </w:rPr>
        <w:t>追加預算</w:t>
      </w:r>
      <w:r>
        <w:rPr>
          <w:rFonts w:hint="eastAsia"/>
        </w:rPr>
        <w:t>項目</w:t>
      </w:r>
      <w:r w:rsidRPr="00974D81">
        <w:rPr>
          <w:rFonts w:hint="eastAsia"/>
        </w:rPr>
        <w:t>與預算法規定要件難謂相符，</w:t>
      </w:r>
      <w:r>
        <w:rPr>
          <w:rFonts w:hint="eastAsia"/>
        </w:rPr>
        <w:t>亦無法提出</w:t>
      </w:r>
      <w:r w:rsidRPr="00974D81">
        <w:rPr>
          <w:rFonts w:hint="eastAsia"/>
        </w:rPr>
        <w:t>估列計算依據或待撥款之合作或關懷救助重建承諾，</w:t>
      </w:r>
      <w:r>
        <w:rPr>
          <w:rFonts w:hint="eastAsia"/>
        </w:rPr>
        <w:t>且</w:t>
      </w:r>
      <w:r w:rsidRPr="00974D81">
        <w:rPr>
          <w:rFonts w:hint="eastAsia"/>
        </w:rPr>
        <w:t>部分工作計畫分配預算執行率偏低</w:t>
      </w:r>
      <w:r w:rsidRPr="00CC103D">
        <w:rPr>
          <w:rFonts w:hint="eastAsia"/>
        </w:rPr>
        <w:t>，</w:t>
      </w:r>
      <w:r>
        <w:rPr>
          <w:rFonts w:hint="eastAsia"/>
        </w:rPr>
        <w:t>追加預算之</w:t>
      </w:r>
      <w:r w:rsidRPr="00CC103D">
        <w:rPr>
          <w:rFonts w:hint="eastAsia"/>
        </w:rPr>
        <w:t>合理性</w:t>
      </w:r>
      <w:r>
        <w:rPr>
          <w:rFonts w:hint="eastAsia"/>
        </w:rPr>
        <w:t>及合法性</w:t>
      </w:r>
      <w:r w:rsidRPr="00CC103D">
        <w:rPr>
          <w:rFonts w:hint="eastAsia"/>
        </w:rPr>
        <w:t>待酌</w:t>
      </w:r>
    </w:p>
    <w:p w14:paraId="559D1A6F" w14:textId="77777777" w:rsidR="00F37813" w:rsidRDefault="00F37813" w:rsidP="00EE1D10">
      <w:pPr>
        <w:ind w:left="566" w:firstLine="566"/>
      </w:pPr>
      <w:r>
        <w:rPr>
          <w:rFonts w:hint="eastAsia"/>
        </w:rPr>
        <w:t>外交部於本追加預算案編列</w:t>
      </w:r>
      <w:r w:rsidRPr="00EE1D10">
        <w:t>21</w:t>
      </w:r>
      <w:r>
        <w:rPr>
          <w:rFonts w:hint="eastAsia"/>
        </w:rPr>
        <w:t>億</w:t>
      </w:r>
      <w:r w:rsidRPr="00EE1D10">
        <w:t>828</w:t>
      </w:r>
      <w:r>
        <w:rPr>
          <w:rFonts w:hint="eastAsia"/>
        </w:rPr>
        <w:t>萬</w:t>
      </w:r>
      <w:r w:rsidRPr="00EE1D10">
        <w:t>9</w:t>
      </w:r>
      <w:r>
        <w:rPr>
          <w:rFonts w:hint="eastAsia"/>
        </w:rPr>
        <w:t>千元，除</w:t>
      </w:r>
      <w:r w:rsidRPr="00EE1D10">
        <w:rPr>
          <w:rFonts w:hint="eastAsia"/>
        </w:rPr>
        <w:t>補助駐外人員派駐國外期間員眷負擔健保費</w:t>
      </w:r>
      <w:r>
        <w:rPr>
          <w:rFonts w:hint="eastAsia"/>
        </w:rPr>
        <w:t>、</w:t>
      </w:r>
      <w:r w:rsidRPr="00CD6349">
        <w:rPr>
          <w:rFonts w:hint="eastAsia"/>
        </w:rPr>
        <w:t>「駐雪梨辦事處館舍購置計畫」</w:t>
      </w:r>
      <w:r>
        <w:rPr>
          <w:rFonts w:hint="eastAsia"/>
        </w:rPr>
        <w:t>及機密預算外，共編列17個追加預算項目。經查：</w:t>
      </w:r>
    </w:p>
    <w:p w14:paraId="070BE720" w14:textId="77777777" w:rsidR="00F37813" w:rsidRPr="00404B51" w:rsidRDefault="00F37813" w:rsidP="00404B51">
      <w:pPr>
        <w:pStyle w:val="a6"/>
        <w:ind w:left="849" w:hanging="283"/>
        <w:rPr>
          <w:b/>
          <w:bCs/>
        </w:rPr>
      </w:pPr>
      <w:r w:rsidRPr="00404B51">
        <w:rPr>
          <w:rFonts w:hint="eastAsia"/>
          <w:b/>
          <w:bCs/>
        </w:rPr>
        <w:t>(一)17個追加預算項目辦理內容</w:t>
      </w:r>
    </w:p>
    <w:p w14:paraId="6EAE5F15" w14:textId="77777777" w:rsidR="00F37813" w:rsidRPr="009B1FF8" w:rsidRDefault="00F37813" w:rsidP="00EE1D10">
      <w:pPr>
        <w:ind w:left="566" w:firstLine="566"/>
        <w:rPr>
          <w:rStyle w:val="22"/>
        </w:rPr>
      </w:pPr>
      <w:r>
        <w:rPr>
          <w:rFonts w:hint="eastAsia"/>
        </w:rPr>
        <w:t></w:t>
      </w:r>
      <w:r w:rsidRPr="00404B51">
        <w:rPr>
          <w:rStyle w:val="22"/>
          <w:rFonts w:hint="eastAsia"/>
        </w:rPr>
        <w:t>外交部於本追加預算案辦理17個追加預算項目包括「一般行政」5個2,127萬8千元、「外交管理業務」5個</w:t>
      </w:r>
      <w:r w:rsidRPr="00404B51">
        <w:rPr>
          <w:rStyle w:val="22"/>
        </w:rPr>
        <w:t>5</w:t>
      </w:r>
      <w:r w:rsidRPr="00404B51">
        <w:rPr>
          <w:rStyle w:val="22"/>
          <w:rFonts w:hint="eastAsia"/>
        </w:rPr>
        <w:t>,</w:t>
      </w:r>
      <w:r w:rsidRPr="00404B51">
        <w:rPr>
          <w:rStyle w:val="22"/>
        </w:rPr>
        <w:t>988</w:t>
      </w:r>
      <w:r w:rsidRPr="00404B51">
        <w:rPr>
          <w:rStyle w:val="22"/>
          <w:rFonts w:hint="eastAsia"/>
        </w:rPr>
        <w:t>萬元、「駐外機構業務」1個</w:t>
      </w:r>
      <w:r w:rsidRPr="00404B51">
        <w:rPr>
          <w:rStyle w:val="22"/>
        </w:rPr>
        <w:t>2</w:t>
      </w:r>
      <w:r w:rsidRPr="00404B51">
        <w:rPr>
          <w:rStyle w:val="22"/>
          <w:rFonts w:hint="eastAsia"/>
        </w:rPr>
        <w:t>億</w:t>
      </w:r>
      <w:r w:rsidRPr="00404B51">
        <w:rPr>
          <w:rStyle w:val="22"/>
        </w:rPr>
        <w:t>2</w:t>
      </w:r>
      <w:r w:rsidRPr="00404B51">
        <w:rPr>
          <w:rStyle w:val="22"/>
          <w:rFonts w:hint="eastAsia"/>
        </w:rPr>
        <w:t>,</w:t>
      </w:r>
      <w:r w:rsidRPr="00404B51">
        <w:rPr>
          <w:rStyle w:val="22"/>
        </w:rPr>
        <w:t>483</w:t>
      </w:r>
      <w:r w:rsidRPr="00404B51">
        <w:rPr>
          <w:rStyle w:val="22"/>
          <w:rFonts w:hint="eastAsia"/>
        </w:rPr>
        <w:t>萬</w:t>
      </w:r>
      <w:r w:rsidRPr="00404B51">
        <w:rPr>
          <w:rStyle w:val="22"/>
        </w:rPr>
        <w:t>7</w:t>
      </w:r>
      <w:r w:rsidRPr="00404B51">
        <w:rPr>
          <w:rStyle w:val="22"/>
          <w:rFonts w:hint="eastAsia"/>
        </w:rPr>
        <w:t>千元，「國際會議及交流」4個</w:t>
      </w:r>
      <w:r w:rsidRPr="00404B51">
        <w:rPr>
          <w:rStyle w:val="22"/>
        </w:rPr>
        <w:t>3</w:t>
      </w:r>
      <w:r w:rsidRPr="00404B51">
        <w:rPr>
          <w:rStyle w:val="22"/>
          <w:rFonts w:hint="eastAsia"/>
        </w:rPr>
        <w:t>億</w:t>
      </w:r>
      <w:r w:rsidRPr="00404B51">
        <w:rPr>
          <w:rStyle w:val="22"/>
        </w:rPr>
        <w:t>4</w:t>
      </w:r>
      <w:r w:rsidRPr="00404B51">
        <w:rPr>
          <w:rStyle w:val="22"/>
          <w:rFonts w:hint="eastAsia"/>
        </w:rPr>
        <w:t>,</w:t>
      </w:r>
      <w:r w:rsidRPr="00404B51">
        <w:rPr>
          <w:rStyle w:val="22"/>
        </w:rPr>
        <w:t>361</w:t>
      </w:r>
      <w:r w:rsidRPr="00404B51">
        <w:rPr>
          <w:rStyle w:val="22"/>
          <w:rFonts w:hint="eastAsia"/>
        </w:rPr>
        <w:t>萬</w:t>
      </w:r>
      <w:r w:rsidRPr="00404B51">
        <w:rPr>
          <w:rStyle w:val="22"/>
        </w:rPr>
        <w:t>7</w:t>
      </w:r>
      <w:r w:rsidRPr="00404B51">
        <w:rPr>
          <w:rStyle w:val="22"/>
          <w:rFonts w:hint="eastAsia"/>
        </w:rPr>
        <w:t>千元、「國際合作及關懷」2個</w:t>
      </w:r>
      <w:r w:rsidRPr="00404B51">
        <w:rPr>
          <w:rStyle w:val="22"/>
        </w:rPr>
        <w:t>8</w:t>
      </w:r>
      <w:r w:rsidRPr="00404B51">
        <w:rPr>
          <w:rStyle w:val="22"/>
          <w:rFonts w:hint="eastAsia"/>
        </w:rPr>
        <w:t>億</w:t>
      </w:r>
      <w:r w:rsidRPr="00404B51">
        <w:rPr>
          <w:rStyle w:val="22"/>
        </w:rPr>
        <w:t>8</w:t>
      </w:r>
      <w:r w:rsidRPr="00404B51">
        <w:rPr>
          <w:rStyle w:val="22"/>
          <w:rFonts w:hint="eastAsia"/>
        </w:rPr>
        <w:t>,</w:t>
      </w:r>
      <w:r w:rsidRPr="00404B51">
        <w:rPr>
          <w:rStyle w:val="22"/>
        </w:rPr>
        <w:t>291</w:t>
      </w:r>
      <w:r w:rsidRPr="00404B51">
        <w:rPr>
          <w:rStyle w:val="22"/>
          <w:rFonts w:hint="eastAsia"/>
        </w:rPr>
        <w:t>萬</w:t>
      </w:r>
      <w:r w:rsidRPr="00404B51">
        <w:rPr>
          <w:rStyle w:val="22"/>
        </w:rPr>
        <w:t>9</w:t>
      </w:r>
      <w:r w:rsidRPr="00404B51">
        <w:rPr>
          <w:rStyle w:val="22"/>
          <w:rFonts w:hint="eastAsia"/>
        </w:rPr>
        <w:t>千元(詳表1)，合共15億3,253萬1千元，其中除「一般行政」及</w:t>
      </w:r>
      <w:r w:rsidRPr="00404B51">
        <w:rPr>
          <w:rStyle w:val="22"/>
          <w:rFonts w:hint="eastAsia"/>
        </w:rPr>
        <w:lastRenderedPageBreak/>
        <w:t>「外交管理業務」均為回編預算外，其餘工作計畫均有增編預算。</w:t>
      </w:r>
    </w:p>
    <w:p w14:paraId="3282AC21" w14:textId="77777777" w:rsidR="00F37813" w:rsidRPr="00455456" w:rsidRDefault="00F37813" w:rsidP="00455456">
      <w:pPr>
        <w:pStyle w:val="af2"/>
        <w:ind w:left="283" w:hanging="283"/>
        <w:rPr>
          <w:rStyle w:val="143"/>
        </w:rPr>
      </w:pPr>
      <w:r w:rsidRPr="00455456">
        <w:rPr>
          <w:rFonts w:hint="eastAsia"/>
          <w:b/>
          <w:bCs/>
        </w:rPr>
        <w:t>表1 外交部本追加預算案17個追加項目預算明細表</w:t>
      </w:r>
      <w:r w:rsidRPr="00455456">
        <w:rPr>
          <w:rStyle w:val="143"/>
          <w:rFonts w:hint="eastAsia"/>
        </w:rPr>
        <w:t xml:space="preserve"> 單位：新臺幣千元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34"/>
        <w:gridCol w:w="709"/>
        <w:gridCol w:w="4819"/>
        <w:gridCol w:w="1134"/>
      </w:tblGrid>
      <w:tr w:rsidR="00F37813" w14:paraId="7C344764" w14:textId="77777777" w:rsidTr="00F46D55">
        <w:trPr>
          <w:trHeight w:val="397"/>
          <w:tblHeader/>
        </w:trPr>
        <w:tc>
          <w:tcPr>
            <w:tcW w:w="817" w:type="dxa"/>
            <w:tcBorders>
              <w:top w:val="single" w:sz="12" w:space="0" w:color="auto"/>
              <w:left w:val="single" w:sz="12" w:space="0" w:color="auto"/>
            </w:tcBorders>
            <w:shd w:val="clear" w:color="auto" w:fill="auto"/>
            <w:vAlign w:val="center"/>
          </w:tcPr>
          <w:p w14:paraId="5A123F6F" w14:textId="77777777" w:rsidR="00F37813" w:rsidRPr="00F73AAA" w:rsidRDefault="00F37813" w:rsidP="00F73AAA">
            <w:pPr>
              <w:pStyle w:val="142"/>
              <w:jc w:val="center"/>
              <w:rPr>
                <w:rFonts w:hAnsi="標楷體"/>
                <w:b/>
                <w:bCs/>
                <w:szCs w:val="24"/>
              </w:rPr>
            </w:pPr>
            <w:r w:rsidRPr="00F73AAA">
              <w:rPr>
                <w:rFonts w:hAnsi="標楷體" w:hint="eastAsia"/>
                <w:b/>
                <w:bCs/>
                <w:szCs w:val="24"/>
              </w:rPr>
              <w:t>計畫</w:t>
            </w:r>
          </w:p>
          <w:p w14:paraId="0918702D" w14:textId="77777777" w:rsidR="00F37813" w:rsidRPr="00F73AAA" w:rsidRDefault="00F37813" w:rsidP="00F73AAA">
            <w:pPr>
              <w:pStyle w:val="142"/>
              <w:jc w:val="center"/>
              <w:rPr>
                <w:rFonts w:hAnsi="標楷體"/>
                <w:b/>
                <w:bCs/>
                <w:szCs w:val="24"/>
              </w:rPr>
            </w:pPr>
            <w:r w:rsidRPr="00F73AAA">
              <w:rPr>
                <w:rFonts w:hAnsi="標楷體" w:hint="eastAsia"/>
                <w:b/>
                <w:bCs/>
                <w:szCs w:val="24"/>
              </w:rPr>
              <w:t>名稱</w:t>
            </w:r>
          </w:p>
        </w:tc>
        <w:tc>
          <w:tcPr>
            <w:tcW w:w="1134" w:type="dxa"/>
            <w:tcBorders>
              <w:top w:val="single" w:sz="12" w:space="0" w:color="auto"/>
            </w:tcBorders>
            <w:shd w:val="clear" w:color="auto" w:fill="auto"/>
            <w:vAlign w:val="center"/>
          </w:tcPr>
          <w:p w14:paraId="09942294" w14:textId="77777777" w:rsidR="00F37813" w:rsidRPr="00F73AAA" w:rsidRDefault="00F37813" w:rsidP="00F73AAA">
            <w:pPr>
              <w:pStyle w:val="142"/>
              <w:jc w:val="center"/>
              <w:rPr>
                <w:rFonts w:hAnsi="標楷體"/>
                <w:b/>
                <w:bCs/>
                <w:szCs w:val="24"/>
              </w:rPr>
            </w:pPr>
            <w:r w:rsidRPr="00F73AAA">
              <w:rPr>
                <w:rFonts w:hAnsi="標楷體" w:hint="eastAsia"/>
                <w:b/>
                <w:bCs/>
                <w:szCs w:val="24"/>
              </w:rPr>
              <w:t>回編</w:t>
            </w:r>
          </w:p>
          <w:p w14:paraId="12FF2C09" w14:textId="77777777" w:rsidR="00F37813" w:rsidRPr="00F73AAA" w:rsidRDefault="00F37813" w:rsidP="00F73AAA">
            <w:pPr>
              <w:pStyle w:val="142"/>
              <w:jc w:val="center"/>
              <w:rPr>
                <w:rFonts w:hAnsi="標楷體"/>
                <w:b/>
                <w:bCs/>
                <w:szCs w:val="24"/>
              </w:rPr>
            </w:pPr>
            <w:r w:rsidRPr="00F73AAA">
              <w:rPr>
                <w:rFonts w:hAnsi="標楷體" w:hint="eastAsia"/>
                <w:b/>
                <w:bCs/>
                <w:szCs w:val="24"/>
              </w:rPr>
              <w:t>金額</w:t>
            </w:r>
          </w:p>
        </w:tc>
        <w:tc>
          <w:tcPr>
            <w:tcW w:w="709" w:type="dxa"/>
            <w:tcBorders>
              <w:top w:val="single" w:sz="12" w:space="0" w:color="auto"/>
            </w:tcBorders>
            <w:shd w:val="clear" w:color="auto" w:fill="auto"/>
            <w:vAlign w:val="center"/>
          </w:tcPr>
          <w:p w14:paraId="62490572" w14:textId="77777777" w:rsidR="00F37813" w:rsidRPr="00F73AAA" w:rsidRDefault="00F37813" w:rsidP="00F73AAA">
            <w:pPr>
              <w:pStyle w:val="142"/>
              <w:jc w:val="center"/>
              <w:rPr>
                <w:rFonts w:hAnsi="標楷體"/>
                <w:b/>
                <w:bCs/>
                <w:szCs w:val="24"/>
              </w:rPr>
            </w:pPr>
            <w:r w:rsidRPr="00F73AAA">
              <w:rPr>
                <w:rFonts w:hAnsi="標楷體" w:hint="eastAsia"/>
                <w:b/>
                <w:bCs/>
                <w:szCs w:val="24"/>
              </w:rPr>
              <w:t>項次</w:t>
            </w:r>
          </w:p>
        </w:tc>
        <w:tc>
          <w:tcPr>
            <w:tcW w:w="4819" w:type="dxa"/>
            <w:tcBorders>
              <w:top w:val="single" w:sz="12" w:space="0" w:color="auto"/>
            </w:tcBorders>
            <w:shd w:val="clear" w:color="auto" w:fill="auto"/>
            <w:vAlign w:val="center"/>
          </w:tcPr>
          <w:p w14:paraId="2662DEC0" w14:textId="77777777" w:rsidR="00F37813" w:rsidRPr="00F73AAA" w:rsidRDefault="00F37813" w:rsidP="00F73AAA">
            <w:pPr>
              <w:pStyle w:val="142"/>
              <w:jc w:val="center"/>
              <w:rPr>
                <w:rFonts w:hAnsi="標楷體"/>
                <w:b/>
                <w:bCs/>
                <w:szCs w:val="24"/>
              </w:rPr>
            </w:pPr>
            <w:r w:rsidRPr="00F73AAA">
              <w:rPr>
                <w:rFonts w:hAnsi="標楷體" w:hint="eastAsia"/>
                <w:b/>
                <w:bCs/>
                <w:szCs w:val="24"/>
              </w:rPr>
              <w:t>辦理內容</w:t>
            </w:r>
          </w:p>
        </w:tc>
        <w:tc>
          <w:tcPr>
            <w:tcW w:w="1134" w:type="dxa"/>
            <w:tcBorders>
              <w:top w:val="single" w:sz="12" w:space="0" w:color="auto"/>
              <w:right w:val="single" w:sz="12" w:space="0" w:color="auto"/>
            </w:tcBorders>
            <w:shd w:val="clear" w:color="auto" w:fill="auto"/>
            <w:vAlign w:val="center"/>
          </w:tcPr>
          <w:p w14:paraId="3A083AA6" w14:textId="77777777" w:rsidR="00F37813" w:rsidRPr="00F73AAA" w:rsidRDefault="00F37813" w:rsidP="00F73AAA">
            <w:pPr>
              <w:pStyle w:val="142"/>
              <w:jc w:val="center"/>
              <w:rPr>
                <w:rFonts w:hAnsi="標楷體"/>
                <w:b/>
                <w:bCs/>
                <w:szCs w:val="24"/>
              </w:rPr>
            </w:pPr>
            <w:r w:rsidRPr="00F73AAA">
              <w:rPr>
                <w:rFonts w:hAnsi="標楷體" w:hint="eastAsia"/>
                <w:b/>
                <w:bCs/>
                <w:szCs w:val="24"/>
              </w:rPr>
              <w:t>追加</w:t>
            </w:r>
          </w:p>
          <w:p w14:paraId="68BED668" w14:textId="77777777" w:rsidR="00F37813" w:rsidRPr="00F73AAA" w:rsidRDefault="00F37813" w:rsidP="00F73AAA">
            <w:pPr>
              <w:pStyle w:val="142"/>
              <w:jc w:val="center"/>
              <w:rPr>
                <w:rFonts w:hAnsi="標楷體"/>
                <w:b/>
                <w:bCs/>
                <w:szCs w:val="24"/>
              </w:rPr>
            </w:pPr>
            <w:r w:rsidRPr="00F73AAA">
              <w:rPr>
                <w:rFonts w:hAnsi="標楷體" w:hint="eastAsia"/>
                <w:b/>
                <w:bCs/>
                <w:szCs w:val="24"/>
              </w:rPr>
              <w:t>金額</w:t>
            </w:r>
          </w:p>
        </w:tc>
      </w:tr>
      <w:tr w:rsidR="00F37813" w14:paraId="0E07E0DA" w14:textId="77777777" w:rsidTr="00F46D55">
        <w:trPr>
          <w:trHeight w:val="397"/>
        </w:trPr>
        <w:tc>
          <w:tcPr>
            <w:tcW w:w="817" w:type="dxa"/>
            <w:vMerge w:val="restart"/>
            <w:tcBorders>
              <w:left w:val="single" w:sz="12" w:space="0" w:color="auto"/>
            </w:tcBorders>
            <w:shd w:val="clear" w:color="auto" w:fill="auto"/>
            <w:vAlign w:val="center"/>
          </w:tcPr>
          <w:p w14:paraId="7CA3D1F1" w14:textId="77777777" w:rsidR="00F37813" w:rsidRPr="00F73AAA" w:rsidRDefault="00F37813" w:rsidP="00F73AAA">
            <w:pPr>
              <w:pStyle w:val="142"/>
              <w:jc w:val="both"/>
              <w:rPr>
                <w:rFonts w:hAnsi="標楷體"/>
                <w:szCs w:val="24"/>
              </w:rPr>
            </w:pPr>
            <w:r w:rsidRPr="00F73AAA">
              <w:rPr>
                <w:rFonts w:hAnsi="標楷體"/>
                <w:spacing w:val="-3"/>
                <w:szCs w:val="24"/>
              </w:rPr>
              <w:t>一般行政</w:t>
            </w:r>
          </w:p>
        </w:tc>
        <w:tc>
          <w:tcPr>
            <w:tcW w:w="1134" w:type="dxa"/>
            <w:vMerge w:val="restart"/>
            <w:shd w:val="clear" w:color="auto" w:fill="auto"/>
            <w:vAlign w:val="center"/>
          </w:tcPr>
          <w:p w14:paraId="33BA0C41" w14:textId="77777777" w:rsidR="00F37813" w:rsidRPr="00F73AAA" w:rsidRDefault="00F37813" w:rsidP="00F73AAA">
            <w:pPr>
              <w:pStyle w:val="142"/>
              <w:jc w:val="right"/>
              <w:rPr>
                <w:rFonts w:hAnsi="標楷體"/>
                <w:szCs w:val="24"/>
              </w:rPr>
            </w:pPr>
            <w:r w:rsidRPr="00F73AAA">
              <w:rPr>
                <w:rFonts w:hAnsi="標楷體" w:hint="eastAsia"/>
                <w:szCs w:val="24"/>
              </w:rPr>
              <w:t>21,278</w:t>
            </w:r>
          </w:p>
        </w:tc>
        <w:tc>
          <w:tcPr>
            <w:tcW w:w="709" w:type="dxa"/>
            <w:shd w:val="clear" w:color="auto" w:fill="auto"/>
            <w:vAlign w:val="center"/>
          </w:tcPr>
          <w:p w14:paraId="0374DD47" w14:textId="77777777" w:rsidR="00F37813" w:rsidRPr="00F73AAA" w:rsidRDefault="00F37813" w:rsidP="00F73AAA">
            <w:pPr>
              <w:pStyle w:val="142"/>
              <w:jc w:val="center"/>
              <w:rPr>
                <w:rFonts w:hAnsi="標楷體"/>
                <w:szCs w:val="24"/>
              </w:rPr>
            </w:pPr>
            <w:r w:rsidRPr="00F73AAA">
              <w:rPr>
                <w:rFonts w:hAnsi="標楷體" w:hint="eastAsia"/>
                <w:szCs w:val="24"/>
              </w:rPr>
              <w:t>1</w:t>
            </w:r>
          </w:p>
        </w:tc>
        <w:tc>
          <w:tcPr>
            <w:tcW w:w="4819" w:type="dxa"/>
            <w:shd w:val="clear" w:color="auto" w:fill="auto"/>
            <w:vAlign w:val="center"/>
          </w:tcPr>
          <w:p w14:paraId="3559A118" w14:textId="77777777" w:rsidR="00F37813" w:rsidRPr="00F73AAA" w:rsidRDefault="00F37813" w:rsidP="00F73AAA">
            <w:pPr>
              <w:pStyle w:val="142"/>
              <w:jc w:val="both"/>
              <w:rPr>
                <w:rFonts w:hAnsi="標楷體"/>
                <w:szCs w:val="24"/>
              </w:rPr>
            </w:pPr>
            <w:r w:rsidRPr="00F73AAA">
              <w:rPr>
                <w:rFonts w:hAnsi="標楷體"/>
                <w:spacing w:val="-2"/>
                <w:szCs w:val="24"/>
              </w:rPr>
              <w:t>辦理天母使館專用區、臺北賓館基本維運及圍牆修復</w:t>
            </w:r>
          </w:p>
        </w:tc>
        <w:tc>
          <w:tcPr>
            <w:tcW w:w="1134" w:type="dxa"/>
            <w:tcBorders>
              <w:right w:val="single" w:sz="12" w:space="0" w:color="auto"/>
            </w:tcBorders>
            <w:shd w:val="clear" w:color="auto" w:fill="auto"/>
            <w:vAlign w:val="center"/>
          </w:tcPr>
          <w:p w14:paraId="4A85E751" w14:textId="77777777" w:rsidR="00F37813" w:rsidRPr="00F73AAA" w:rsidRDefault="00F37813" w:rsidP="00F73AAA">
            <w:pPr>
              <w:pStyle w:val="142"/>
              <w:jc w:val="right"/>
              <w:rPr>
                <w:rFonts w:hAnsi="標楷體"/>
                <w:szCs w:val="24"/>
              </w:rPr>
            </w:pPr>
            <w:r w:rsidRPr="00F73AAA">
              <w:rPr>
                <w:rFonts w:hAnsi="標楷體"/>
                <w:spacing w:val="-2"/>
                <w:szCs w:val="24"/>
              </w:rPr>
              <w:t>12,250</w:t>
            </w:r>
          </w:p>
        </w:tc>
      </w:tr>
      <w:tr w:rsidR="00F37813" w14:paraId="399DA798" w14:textId="77777777" w:rsidTr="00F46D55">
        <w:trPr>
          <w:trHeight w:val="397"/>
        </w:trPr>
        <w:tc>
          <w:tcPr>
            <w:tcW w:w="817" w:type="dxa"/>
            <w:vMerge/>
            <w:tcBorders>
              <w:left w:val="single" w:sz="12" w:space="0" w:color="auto"/>
            </w:tcBorders>
            <w:shd w:val="clear" w:color="auto" w:fill="auto"/>
            <w:vAlign w:val="center"/>
          </w:tcPr>
          <w:p w14:paraId="5F49B72D"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2A052B17"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2352E0DB" w14:textId="77777777" w:rsidR="00F37813" w:rsidRPr="00F73AAA" w:rsidRDefault="00F37813" w:rsidP="00F73AAA">
            <w:pPr>
              <w:pStyle w:val="142"/>
              <w:jc w:val="center"/>
              <w:rPr>
                <w:rFonts w:hAnsi="標楷體"/>
                <w:szCs w:val="24"/>
              </w:rPr>
            </w:pPr>
            <w:r w:rsidRPr="00F73AAA">
              <w:rPr>
                <w:rFonts w:hAnsi="標楷體" w:hint="eastAsia"/>
                <w:szCs w:val="24"/>
              </w:rPr>
              <w:t>2</w:t>
            </w:r>
          </w:p>
        </w:tc>
        <w:tc>
          <w:tcPr>
            <w:tcW w:w="4819" w:type="dxa"/>
            <w:shd w:val="clear" w:color="auto" w:fill="auto"/>
            <w:vAlign w:val="center"/>
          </w:tcPr>
          <w:p w14:paraId="3D8900AF" w14:textId="77777777" w:rsidR="00F37813" w:rsidRPr="00F73AAA" w:rsidRDefault="00F37813" w:rsidP="00F73AAA">
            <w:pPr>
              <w:pStyle w:val="142"/>
              <w:jc w:val="both"/>
              <w:rPr>
                <w:rFonts w:hAnsi="標楷體"/>
                <w:szCs w:val="24"/>
              </w:rPr>
            </w:pPr>
            <w:r w:rsidRPr="00F73AAA">
              <w:rPr>
                <w:rFonts w:hAnsi="標楷體"/>
                <w:spacing w:val="-2"/>
                <w:szCs w:val="24"/>
              </w:rPr>
              <w:t>辦理公文歸檔、清理、檔案系統登錄作業及新檔案大樓基本維運等</w:t>
            </w:r>
          </w:p>
        </w:tc>
        <w:tc>
          <w:tcPr>
            <w:tcW w:w="1134" w:type="dxa"/>
            <w:tcBorders>
              <w:right w:val="single" w:sz="12" w:space="0" w:color="auto"/>
            </w:tcBorders>
            <w:shd w:val="clear" w:color="auto" w:fill="auto"/>
            <w:vAlign w:val="center"/>
          </w:tcPr>
          <w:p w14:paraId="4BEC0C38" w14:textId="77777777" w:rsidR="00F37813" w:rsidRPr="00F73AAA" w:rsidRDefault="00F37813" w:rsidP="00F73AAA">
            <w:pPr>
              <w:pStyle w:val="142"/>
              <w:jc w:val="right"/>
              <w:rPr>
                <w:rFonts w:hAnsi="標楷體"/>
                <w:szCs w:val="24"/>
              </w:rPr>
            </w:pPr>
            <w:r w:rsidRPr="00F73AAA">
              <w:rPr>
                <w:rFonts w:hAnsi="標楷體"/>
                <w:spacing w:val="-2"/>
                <w:szCs w:val="24"/>
              </w:rPr>
              <w:t>5,000</w:t>
            </w:r>
          </w:p>
        </w:tc>
      </w:tr>
      <w:tr w:rsidR="00F37813" w14:paraId="65B10C86" w14:textId="77777777" w:rsidTr="00F46D55">
        <w:trPr>
          <w:trHeight w:val="397"/>
        </w:trPr>
        <w:tc>
          <w:tcPr>
            <w:tcW w:w="817" w:type="dxa"/>
            <w:vMerge/>
            <w:tcBorders>
              <w:left w:val="single" w:sz="12" w:space="0" w:color="auto"/>
            </w:tcBorders>
            <w:shd w:val="clear" w:color="auto" w:fill="auto"/>
            <w:vAlign w:val="center"/>
          </w:tcPr>
          <w:p w14:paraId="70335798"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7CB45934"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2DCF0AD1" w14:textId="77777777" w:rsidR="00F37813" w:rsidRPr="00F73AAA" w:rsidRDefault="00F37813" w:rsidP="00F73AAA">
            <w:pPr>
              <w:pStyle w:val="142"/>
              <w:jc w:val="center"/>
              <w:rPr>
                <w:rFonts w:hAnsi="標楷體"/>
                <w:szCs w:val="24"/>
              </w:rPr>
            </w:pPr>
            <w:r w:rsidRPr="00F73AAA">
              <w:rPr>
                <w:rFonts w:hAnsi="標楷體" w:hint="eastAsia"/>
                <w:szCs w:val="24"/>
              </w:rPr>
              <w:t>3</w:t>
            </w:r>
          </w:p>
        </w:tc>
        <w:tc>
          <w:tcPr>
            <w:tcW w:w="4819" w:type="dxa"/>
            <w:shd w:val="clear" w:color="auto" w:fill="auto"/>
            <w:vAlign w:val="center"/>
          </w:tcPr>
          <w:p w14:paraId="7ADEAF31" w14:textId="77777777" w:rsidR="00F37813" w:rsidRPr="00F73AAA" w:rsidRDefault="00F37813" w:rsidP="00F73AAA">
            <w:pPr>
              <w:pStyle w:val="142"/>
              <w:jc w:val="both"/>
              <w:rPr>
                <w:rFonts w:hAnsi="標楷體"/>
                <w:szCs w:val="24"/>
              </w:rPr>
            </w:pPr>
            <w:r w:rsidRPr="00F73AAA">
              <w:rPr>
                <w:rFonts w:hAnsi="標楷體"/>
                <w:spacing w:val="-2"/>
                <w:szCs w:val="24"/>
              </w:rPr>
              <w:t>辦理汰換資訊軟硬體設備及系統擴充更新</w:t>
            </w:r>
          </w:p>
        </w:tc>
        <w:tc>
          <w:tcPr>
            <w:tcW w:w="1134" w:type="dxa"/>
            <w:tcBorders>
              <w:right w:val="single" w:sz="12" w:space="0" w:color="auto"/>
            </w:tcBorders>
            <w:shd w:val="clear" w:color="auto" w:fill="auto"/>
            <w:vAlign w:val="center"/>
          </w:tcPr>
          <w:p w14:paraId="4BF3DEA4" w14:textId="77777777" w:rsidR="00F37813" w:rsidRPr="00F73AAA" w:rsidRDefault="00F37813" w:rsidP="00F73AAA">
            <w:pPr>
              <w:pStyle w:val="142"/>
              <w:jc w:val="right"/>
              <w:rPr>
                <w:rFonts w:hAnsi="標楷體"/>
                <w:szCs w:val="24"/>
              </w:rPr>
            </w:pPr>
            <w:r w:rsidRPr="00F73AAA">
              <w:rPr>
                <w:rFonts w:hAnsi="標楷體"/>
                <w:spacing w:val="-2"/>
                <w:szCs w:val="24"/>
              </w:rPr>
              <w:t>3,530</w:t>
            </w:r>
          </w:p>
        </w:tc>
      </w:tr>
      <w:tr w:rsidR="00F37813" w14:paraId="1909AF5C" w14:textId="77777777" w:rsidTr="00F46D55">
        <w:trPr>
          <w:trHeight w:val="397"/>
        </w:trPr>
        <w:tc>
          <w:tcPr>
            <w:tcW w:w="817" w:type="dxa"/>
            <w:vMerge/>
            <w:tcBorders>
              <w:left w:val="single" w:sz="12" w:space="0" w:color="auto"/>
            </w:tcBorders>
            <w:shd w:val="clear" w:color="auto" w:fill="auto"/>
            <w:vAlign w:val="center"/>
          </w:tcPr>
          <w:p w14:paraId="543A4D71"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BB9BCF1"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7F926208" w14:textId="77777777" w:rsidR="00F37813" w:rsidRPr="00F73AAA" w:rsidRDefault="00F37813" w:rsidP="00F73AAA">
            <w:pPr>
              <w:pStyle w:val="142"/>
              <w:jc w:val="center"/>
              <w:rPr>
                <w:rFonts w:hAnsi="標楷體"/>
                <w:szCs w:val="24"/>
              </w:rPr>
            </w:pPr>
            <w:r w:rsidRPr="00F73AAA">
              <w:rPr>
                <w:rFonts w:hAnsi="標楷體" w:hint="eastAsia"/>
                <w:szCs w:val="24"/>
              </w:rPr>
              <w:t>4</w:t>
            </w:r>
          </w:p>
        </w:tc>
        <w:tc>
          <w:tcPr>
            <w:tcW w:w="4819" w:type="dxa"/>
            <w:shd w:val="clear" w:color="auto" w:fill="auto"/>
            <w:vAlign w:val="center"/>
          </w:tcPr>
          <w:p w14:paraId="2DC7D01B" w14:textId="77777777" w:rsidR="00F37813" w:rsidRPr="00F73AAA" w:rsidRDefault="00F37813" w:rsidP="00F73AAA">
            <w:pPr>
              <w:pStyle w:val="142"/>
              <w:jc w:val="both"/>
              <w:rPr>
                <w:rFonts w:hAnsi="標楷體"/>
                <w:szCs w:val="24"/>
              </w:rPr>
            </w:pPr>
            <w:r w:rsidRPr="00F73AAA">
              <w:rPr>
                <w:rFonts w:hAnsi="標楷體"/>
                <w:spacing w:val="-2"/>
                <w:szCs w:val="24"/>
              </w:rPr>
              <w:t>辦理台灣美國事務委員會基本維運</w:t>
            </w:r>
          </w:p>
        </w:tc>
        <w:tc>
          <w:tcPr>
            <w:tcW w:w="1134" w:type="dxa"/>
            <w:tcBorders>
              <w:right w:val="single" w:sz="12" w:space="0" w:color="auto"/>
            </w:tcBorders>
            <w:shd w:val="clear" w:color="auto" w:fill="auto"/>
            <w:vAlign w:val="center"/>
          </w:tcPr>
          <w:p w14:paraId="658777BE" w14:textId="77777777" w:rsidR="00F37813" w:rsidRPr="00F73AAA" w:rsidRDefault="00F37813" w:rsidP="00F73AAA">
            <w:pPr>
              <w:pStyle w:val="142"/>
              <w:jc w:val="right"/>
              <w:rPr>
                <w:rFonts w:hAnsi="標楷體"/>
                <w:szCs w:val="24"/>
              </w:rPr>
            </w:pPr>
            <w:r w:rsidRPr="00F73AAA">
              <w:rPr>
                <w:rFonts w:hAnsi="標楷體"/>
                <w:spacing w:val="-2"/>
                <w:szCs w:val="24"/>
              </w:rPr>
              <w:t>344</w:t>
            </w:r>
          </w:p>
        </w:tc>
      </w:tr>
      <w:tr w:rsidR="00F37813" w14:paraId="1A11F7DF" w14:textId="77777777" w:rsidTr="00F46D55">
        <w:trPr>
          <w:trHeight w:val="397"/>
        </w:trPr>
        <w:tc>
          <w:tcPr>
            <w:tcW w:w="817" w:type="dxa"/>
            <w:vMerge/>
            <w:tcBorders>
              <w:left w:val="single" w:sz="12" w:space="0" w:color="auto"/>
            </w:tcBorders>
            <w:shd w:val="clear" w:color="auto" w:fill="auto"/>
            <w:vAlign w:val="center"/>
          </w:tcPr>
          <w:p w14:paraId="23990F27"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41E6FD85"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5598B38D" w14:textId="77777777" w:rsidR="00F37813" w:rsidRPr="00F73AAA" w:rsidRDefault="00F37813" w:rsidP="00F73AAA">
            <w:pPr>
              <w:pStyle w:val="142"/>
              <w:jc w:val="center"/>
              <w:rPr>
                <w:rFonts w:hAnsi="標楷體"/>
                <w:szCs w:val="24"/>
              </w:rPr>
            </w:pPr>
            <w:r w:rsidRPr="00F73AAA">
              <w:rPr>
                <w:rFonts w:hAnsi="標楷體" w:hint="eastAsia"/>
                <w:szCs w:val="24"/>
              </w:rPr>
              <w:t>5</w:t>
            </w:r>
          </w:p>
        </w:tc>
        <w:tc>
          <w:tcPr>
            <w:tcW w:w="4819" w:type="dxa"/>
            <w:shd w:val="clear" w:color="auto" w:fill="auto"/>
            <w:vAlign w:val="center"/>
          </w:tcPr>
          <w:p w14:paraId="5E2D1910" w14:textId="77777777" w:rsidR="00F37813" w:rsidRPr="00F73AAA" w:rsidRDefault="00F37813" w:rsidP="00F73AAA">
            <w:pPr>
              <w:pStyle w:val="142"/>
              <w:jc w:val="both"/>
              <w:rPr>
                <w:rFonts w:hAnsi="標楷體"/>
                <w:szCs w:val="24"/>
              </w:rPr>
            </w:pPr>
            <w:r w:rsidRPr="00F73AAA">
              <w:rPr>
                <w:rFonts w:hAnsi="標楷體"/>
                <w:spacing w:val="-2"/>
                <w:szCs w:val="24"/>
              </w:rPr>
              <w:t>桃園國際機場接待室貴賓室清潔維護</w:t>
            </w:r>
          </w:p>
        </w:tc>
        <w:tc>
          <w:tcPr>
            <w:tcW w:w="1134" w:type="dxa"/>
            <w:tcBorders>
              <w:right w:val="single" w:sz="12" w:space="0" w:color="auto"/>
            </w:tcBorders>
            <w:shd w:val="clear" w:color="auto" w:fill="auto"/>
            <w:vAlign w:val="center"/>
          </w:tcPr>
          <w:p w14:paraId="032769C9" w14:textId="77777777" w:rsidR="00F37813" w:rsidRPr="00F73AAA" w:rsidRDefault="00F37813" w:rsidP="00F73AAA">
            <w:pPr>
              <w:pStyle w:val="142"/>
              <w:jc w:val="right"/>
              <w:rPr>
                <w:rFonts w:hAnsi="標楷體"/>
                <w:szCs w:val="24"/>
              </w:rPr>
            </w:pPr>
            <w:r w:rsidRPr="00F73AAA">
              <w:rPr>
                <w:rFonts w:hAnsi="標楷體"/>
                <w:spacing w:val="-2"/>
                <w:szCs w:val="24"/>
              </w:rPr>
              <w:t>154</w:t>
            </w:r>
          </w:p>
        </w:tc>
      </w:tr>
      <w:tr w:rsidR="00F37813" w:rsidRPr="00F73AAA" w14:paraId="0794D65D" w14:textId="77777777" w:rsidTr="00F46D55">
        <w:trPr>
          <w:trHeight w:val="397"/>
        </w:trPr>
        <w:tc>
          <w:tcPr>
            <w:tcW w:w="817" w:type="dxa"/>
            <w:vMerge/>
            <w:tcBorders>
              <w:left w:val="single" w:sz="12" w:space="0" w:color="auto"/>
            </w:tcBorders>
            <w:shd w:val="clear" w:color="auto" w:fill="auto"/>
            <w:vAlign w:val="center"/>
          </w:tcPr>
          <w:p w14:paraId="3E5EF42A"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BC9CB0B" w14:textId="77777777" w:rsidR="00F37813" w:rsidRPr="00F73AAA" w:rsidRDefault="00F37813" w:rsidP="00F73AAA">
            <w:pPr>
              <w:pStyle w:val="142"/>
              <w:jc w:val="right"/>
              <w:rPr>
                <w:rFonts w:hAnsi="標楷體"/>
                <w:spacing w:val="-2"/>
                <w:szCs w:val="24"/>
              </w:rPr>
            </w:pPr>
          </w:p>
        </w:tc>
        <w:tc>
          <w:tcPr>
            <w:tcW w:w="5528" w:type="dxa"/>
            <w:gridSpan w:val="2"/>
            <w:shd w:val="clear" w:color="auto" w:fill="auto"/>
            <w:vAlign w:val="center"/>
          </w:tcPr>
          <w:p w14:paraId="677F5264" w14:textId="77777777" w:rsidR="00F37813" w:rsidRPr="00F73AAA" w:rsidRDefault="00F37813" w:rsidP="00F73AAA">
            <w:pPr>
              <w:pStyle w:val="142"/>
              <w:jc w:val="center"/>
              <w:rPr>
                <w:rFonts w:hAnsi="標楷體"/>
                <w:spacing w:val="-2"/>
                <w:szCs w:val="24"/>
              </w:rPr>
            </w:pPr>
            <w:r w:rsidRPr="00F73AAA">
              <w:rPr>
                <w:rFonts w:hAnsi="標楷體" w:hint="eastAsia"/>
                <w:spacing w:val="-2"/>
                <w:szCs w:val="24"/>
              </w:rPr>
              <w:t>小計</w:t>
            </w:r>
          </w:p>
        </w:tc>
        <w:tc>
          <w:tcPr>
            <w:tcW w:w="1134" w:type="dxa"/>
            <w:tcBorders>
              <w:right w:val="single" w:sz="12" w:space="0" w:color="auto"/>
            </w:tcBorders>
            <w:shd w:val="clear" w:color="auto" w:fill="auto"/>
            <w:vAlign w:val="center"/>
          </w:tcPr>
          <w:p w14:paraId="1A88A7AA" w14:textId="77777777" w:rsidR="00F37813" w:rsidRPr="009B1FF8" w:rsidRDefault="00F37813" w:rsidP="00F73AAA">
            <w:pPr>
              <w:pStyle w:val="142"/>
              <w:jc w:val="right"/>
              <w:rPr>
                <w:rFonts w:hAnsi="標楷體"/>
                <w:b/>
                <w:bCs/>
                <w:spacing w:val="-2"/>
                <w:szCs w:val="24"/>
              </w:rPr>
            </w:pPr>
            <w:r w:rsidRPr="009B1FF8">
              <w:rPr>
                <w:rFonts w:hAnsi="標楷體"/>
                <w:b/>
                <w:bCs/>
                <w:spacing w:val="-2"/>
                <w:szCs w:val="24"/>
              </w:rPr>
              <w:t>21,278</w:t>
            </w:r>
          </w:p>
        </w:tc>
      </w:tr>
      <w:tr w:rsidR="00F37813" w14:paraId="7B37E1FB" w14:textId="77777777" w:rsidTr="00F46D55">
        <w:trPr>
          <w:trHeight w:val="397"/>
        </w:trPr>
        <w:tc>
          <w:tcPr>
            <w:tcW w:w="817" w:type="dxa"/>
            <w:vMerge w:val="restart"/>
            <w:tcBorders>
              <w:left w:val="single" w:sz="12" w:space="0" w:color="auto"/>
            </w:tcBorders>
            <w:shd w:val="clear" w:color="auto" w:fill="auto"/>
            <w:vAlign w:val="center"/>
          </w:tcPr>
          <w:p w14:paraId="73F06AB3" w14:textId="77777777" w:rsidR="00F37813" w:rsidRPr="00F73AAA" w:rsidRDefault="00F37813" w:rsidP="00F73AAA">
            <w:pPr>
              <w:pStyle w:val="142"/>
              <w:jc w:val="both"/>
              <w:rPr>
                <w:rFonts w:hAnsi="標楷體"/>
                <w:szCs w:val="24"/>
              </w:rPr>
            </w:pPr>
            <w:r w:rsidRPr="00F73AAA">
              <w:rPr>
                <w:rFonts w:hAnsi="標楷體"/>
                <w:spacing w:val="-2"/>
                <w:szCs w:val="24"/>
              </w:rPr>
              <w:t>外交管理</w:t>
            </w:r>
            <w:r w:rsidRPr="00F73AAA">
              <w:rPr>
                <w:rFonts w:hAnsi="標楷體"/>
                <w:spacing w:val="-2"/>
                <w:szCs w:val="24"/>
              </w:rPr>
              <w:lastRenderedPageBreak/>
              <w:t>業務</w:t>
            </w:r>
          </w:p>
        </w:tc>
        <w:tc>
          <w:tcPr>
            <w:tcW w:w="1134" w:type="dxa"/>
            <w:vMerge w:val="restart"/>
            <w:shd w:val="clear" w:color="auto" w:fill="auto"/>
            <w:vAlign w:val="center"/>
          </w:tcPr>
          <w:p w14:paraId="693A48B7" w14:textId="77777777" w:rsidR="00F37813" w:rsidRPr="00F73AAA" w:rsidRDefault="00F37813" w:rsidP="00F73AAA">
            <w:pPr>
              <w:pStyle w:val="142"/>
              <w:jc w:val="right"/>
              <w:rPr>
                <w:rFonts w:hAnsi="標楷體"/>
                <w:szCs w:val="24"/>
              </w:rPr>
            </w:pPr>
            <w:r w:rsidRPr="00F73AAA">
              <w:rPr>
                <w:rFonts w:hAnsi="標楷體" w:hint="eastAsia"/>
                <w:szCs w:val="24"/>
              </w:rPr>
              <w:lastRenderedPageBreak/>
              <w:t>59,880</w:t>
            </w:r>
          </w:p>
        </w:tc>
        <w:tc>
          <w:tcPr>
            <w:tcW w:w="709" w:type="dxa"/>
            <w:shd w:val="clear" w:color="auto" w:fill="auto"/>
            <w:vAlign w:val="center"/>
          </w:tcPr>
          <w:p w14:paraId="7C047FB3" w14:textId="77777777" w:rsidR="00F37813" w:rsidRPr="00F73AAA" w:rsidRDefault="00F37813" w:rsidP="00F73AAA">
            <w:pPr>
              <w:pStyle w:val="142"/>
              <w:jc w:val="center"/>
              <w:rPr>
                <w:rFonts w:hAnsi="標楷體"/>
                <w:szCs w:val="24"/>
              </w:rPr>
            </w:pPr>
            <w:r w:rsidRPr="00F73AAA">
              <w:rPr>
                <w:rFonts w:hAnsi="標楷體" w:hint="eastAsia"/>
                <w:szCs w:val="24"/>
              </w:rPr>
              <w:t>1</w:t>
            </w:r>
          </w:p>
        </w:tc>
        <w:tc>
          <w:tcPr>
            <w:tcW w:w="4819" w:type="dxa"/>
            <w:shd w:val="clear" w:color="auto" w:fill="auto"/>
            <w:vAlign w:val="center"/>
          </w:tcPr>
          <w:p w14:paraId="53A3F375" w14:textId="77777777" w:rsidR="00F37813" w:rsidRPr="00F73AAA" w:rsidRDefault="00F37813" w:rsidP="00F73AAA">
            <w:pPr>
              <w:pStyle w:val="142"/>
              <w:jc w:val="both"/>
              <w:rPr>
                <w:rFonts w:hAnsi="標楷體"/>
                <w:szCs w:val="24"/>
              </w:rPr>
            </w:pPr>
            <w:r w:rsidRPr="00F73AAA">
              <w:rPr>
                <w:rFonts w:hAnsi="標楷體"/>
                <w:spacing w:val="-2"/>
                <w:szCs w:val="24"/>
              </w:rPr>
              <w:t>推動公眾外交、外交文宣及公眾溝通業務</w:t>
            </w:r>
          </w:p>
        </w:tc>
        <w:tc>
          <w:tcPr>
            <w:tcW w:w="1134" w:type="dxa"/>
            <w:tcBorders>
              <w:right w:val="single" w:sz="12" w:space="0" w:color="auto"/>
            </w:tcBorders>
            <w:shd w:val="clear" w:color="auto" w:fill="auto"/>
            <w:vAlign w:val="center"/>
          </w:tcPr>
          <w:p w14:paraId="53BFAC0A" w14:textId="77777777" w:rsidR="00F37813" w:rsidRPr="00F73AAA" w:rsidRDefault="00F37813" w:rsidP="00F73AAA">
            <w:pPr>
              <w:pStyle w:val="142"/>
              <w:jc w:val="right"/>
              <w:rPr>
                <w:rFonts w:hAnsi="標楷體"/>
                <w:szCs w:val="24"/>
              </w:rPr>
            </w:pPr>
            <w:r w:rsidRPr="00F73AAA">
              <w:rPr>
                <w:rFonts w:hAnsi="標楷體"/>
                <w:spacing w:val="-2"/>
                <w:szCs w:val="24"/>
              </w:rPr>
              <w:t>26,874</w:t>
            </w:r>
          </w:p>
        </w:tc>
      </w:tr>
      <w:tr w:rsidR="00F37813" w14:paraId="36C0623A" w14:textId="77777777" w:rsidTr="00F46D55">
        <w:trPr>
          <w:trHeight w:val="397"/>
        </w:trPr>
        <w:tc>
          <w:tcPr>
            <w:tcW w:w="817" w:type="dxa"/>
            <w:vMerge/>
            <w:tcBorders>
              <w:left w:val="single" w:sz="12" w:space="0" w:color="auto"/>
            </w:tcBorders>
            <w:shd w:val="clear" w:color="auto" w:fill="auto"/>
            <w:vAlign w:val="center"/>
          </w:tcPr>
          <w:p w14:paraId="29E55F08"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F7B91B1"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229120B3" w14:textId="77777777" w:rsidR="00F37813" w:rsidRPr="00F73AAA" w:rsidRDefault="00F37813" w:rsidP="00F73AAA">
            <w:pPr>
              <w:pStyle w:val="142"/>
              <w:jc w:val="center"/>
              <w:rPr>
                <w:rFonts w:hAnsi="標楷體"/>
                <w:szCs w:val="24"/>
              </w:rPr>
            </w:pPr>
            <w:r w:rsidRPr="00F73AAA">
              <w:rPr>
                <w:rFonts w:hAnsi="標楷體" w:hint="eastAsia"/>
                <w:szCs w:val="24"/>
              </w:rPr>
              <w:t>2</w:t>
            </w:r>
          </w:p>
        </w:tc>
        <w:tc>
          <w:tcPr>
            <w:tcW w:w="4819" w:type="dxa"/>
            <w:shd w:val="clear" w:color="auto" w:fill="auto"/>
            <w:vAlign w:val="center"/>
          </w:tcPr>
          <w:p w14:paraId="34A02DFF" w14:textId="77777777" w:rsidR="00F37813" w:rsidRPr="00F73AAA" w:rsidRDefault="00F37813" w:rsidP="00F73AAA">
            <w:pPr>
              <w:pStyle w:val="142"/>
              <w:jc w:val="both"/>
              <w:rPr>
                <w:rFonts w:hAnsi="標楷體"/>
                <w:szCs w:val="24"/>
              </w:rPr>
            </w:pPr>
            <w:r w:rsidRPr="00F73AAA">
              <w:rPr>
                <w:rFonts w:hAnsi="標楷體"/>
                <w:spacing w:val="-2"/>
                <w:szCs w:val="24"/>
              </w:rPr>
              <w:t>辦理各地區工作會報議事行政</w:t>
            </w:r>
          </w:p>
        </w:tc>
        <w:tc>
          <w:tcPr>
            <w:tcW w:w="1134" w:type="dxa"/>
            <w:tcBorders>
              <w:right w:val="single" w:sz="12" w:space="0" w:color="auto"/>
            </w:tcBorders>
            <w:shd w:val="clear" w:color="auto" w:fill="auto"/>
            <w:vAlign w:val="center"/>
          </w:tcPr>
          <w:p w14:paraId="0011679B" w14:textId="77777777" w:rsidR="00F37813" w:rsidRPr="00F73AAA" w:rsidRDefault="00F37813" w:rsidP="00F73AAA">
            <w:pPr>
              <w:pStyle w:val="142"/>
              <w:jc w:val="right"/>
              <w:rPr>
                <w:rFonts w:hAnsi="標楷體"/>
                <w:szCs w:val="24"/>
              </w:rPr>
            </w:pPr>
            <w:r w:rsidRPr="00F73AAA">
              <w:rPr>
                <w:rFonts w:hAnsi="標楷體"/>
                <w:spacing w:val="-2"/>
                <w:szCs w:val="24"/>
              </w:rPr>
              <w:t>422</w:t>
            </w:r>
          </w:p>
        </w:tc>
      </w:tr>
      <w:tr w:rsidR="00F37813" w14:paraId="63BBB47E" w14:textId="77777777" w:rsidTr="00F46D55">
        <w:trPr>
          <w:trHeight w:val="397"/>
        </w:trPr>
        <w:tc>
          <w:tcPr>
            <w:tcW w:w="817" w:type="dxa"/>
            <w:vMerge/>
            <w:tcBorders>
              <w:left w:val="single" w:sz="12" w:space="0" w:color="auto"/>
            </w:tcBorders>
            <w:shd w:val="clear" w:color="auto" w:fill="auto"/>
            <w:vAlign w:val="center"/>
          </w:tcPr>
          <w:p w14:paraId="0D851867"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4605D38D"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6891A189" w14:textId="77777777" w:rsidR="00F37813" w:rsidRPr="00F73AAA" w:rsidRDefault="00F37813" w:rsidP="00F73AAA">
            <w:pPr>
              <w:pStyle w:val="142"/>
              <w:jc w:val="center"/>
              <w:rPr>
                <w:rFonts w:hAnsi="標楷體"/>
                <w:szCs w:val="24"/>
              </w:rPr>
            </w:pPr>
            <w:r w:rsidRPr="00F73AAA">
              <w:rPr>
                <w:rFonts w:hAnsi="標楷體" w:hint="eastAsia"/>
                <w:szCs w:val="24"/>
              </w:rPr>
              <w:t>3</w:t>
            </w:r>
          </w:p>
        </w:tc>
        <w:tc>
          <w:tcPr>
            <w:tcW w:w="4819" w:type="dxa"/>
            <w:shd w:val="clear" w:color="auto" w:fill="auto"/>
            <w:vAlign w:val="center"/>
          </w:tcPr>
          <w:p w14:paraId="35EEF264" w14:textId="77777777" w:rsidR="00F37813" w:rsidRPr="00F73AAA" w:rsidRDefault="00F37813" w:rsidP="00F73AAA">
            <w:pPr>
              <w:pStyle w:val="142"/>
              <w:jc w:val="both"/>
              <w:rPr>
                <w:rFonts w:hAnsi="標楷體"/>
                <w:szCs w:val="24"/>
              </w:rPr>
            </w:pPr>
            <w:r w:rsidRPr="00F73AAA">
              <w:rPr>
                <w:rFonts w:hAnsi="標楷體"/>
                <w:spacing w:val="-2"/>
                <w:szCs w:val="24"/>
              </w:rPr>
              <w:t>外交領事人員出國語訓及中高級人員出國進修</w:t>
            </w:r>
          </w:p>
        </w:tc>
        <w:tc>
          <w:tcPr>
            <w:tcW w:w="1134" w:type="dxa"/>
            <w:tcBorders>
              <w:right w:val="single" w:sz="12" w:space="0" w:color="auto"/>
            </w:tcBorders>
            <w:shd w:val="clear" w:color="auto" w:fill="auto"/>
            <w:vAlign w:val="center"/>
          </w:tcPr>
          <w:p w14:paraId="2AD5B634" w14:textId="77777777" w:rsidR="00F37813" w:rsidRPr="00F73AAA" w:rsidRDefault="00F37813" w:rsidP="00F73AAA">
            <w:pPr>
              <w:pStyle w:val="142"/>
              <w:jc w:val="right"/>
              <w:rPr>
                <w:rFonts w:hAnsi="標楷體"/>
                <w:szCs w:val="24"/>
              </w:rPr>
            </w:pPr>
            <w:r w:rsidRPr="00F73AAA">
              <w:rPr>
                <w:rFonts w:hAnsi="標楷體"/>
                <w:spacing w:val="-2"/>
                <w:szCs w:val="24"/>
              </w:rPr>
              <w:t>2,212</w:t>
            </w:r>
          </w:p>
        </w:tc>
      </w:tr>
      <w:tr w:rsidR="00F37813" w14:paraId="4D215F29" w14:textId="77777777" w:rsidTr="00F46D55">
        <w:trPr>
          <w:trHeight w:val="397"/>
        </w:trPr>
        <w:tc>
          <w:tcPr>
            <w:tcW w:w="817" w:type="dxa"/>
            <w:vMerge/>
            <w:tcBorders>
              <w:left w:val="single" w:sz="12" w:space="0" w:color="auto"/>
            </w:tcBorders>
            <w:shd w:val="clear" w:color="auto" w:fill="auto"/>
            <w:vAlign w:val="center"/>
          </w:tcPr>
          <w:p w14:paraId="33082A2E"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B46E979"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4A779ABA" w14:textId="77777777" w:rsidR="00F37813" w:rsidRPr="00F73AAA" w:rsidRDefault="00F37813" w:rsidP="00F73AAA">
            <w:pPr>
              <w:pStyle w:val="142"/>
              <w:jc w:val="center"/>
              <w:rPr>
                <w:rFonts w:hAnsi="標楷體"/>
                <w:szCs w:val="24"/>
              </w:rPr>
            </w:pPr>
            <w:r w:rsidRPr="00F73AAA">
              <w:rPr>
                <w:rFonts w:hAnsi="標楷體" w:hint="eastAsia"/>
                <w:szCs w:val="24"/>
              </w:rPr>
              <w:t>4</w:t>
            </w:r>
          </w:p>
        </w:tc>
        <w:tc>
          <w:tcPr>
            <w:tcW w:w="4819" w:type="dxa"/>
            <w:shd w:val="clear" w:color="auto" w:fill="auto"/>
            <w:vAlign w:val="center"/>
          </w:tcPr>
          <w:p w14:paraId="6977AE41" w14:textId="77777777" w:rsidR="00F37813" w:rsidRPr="00F73AAA" w:rsidRDefault="00F37813" w:rsidP="00F73AAA">
            <w:pPr>
              <w:pStyle w:val="142"/>
              <w:jc w:val="both"/>
              <w:rPr>
                <w:rFonts w:hAnsi="標楷體"/>
                <w:szCs w:val="24"/>
              </w:rPr>
            </w:pPr>
            <w:r w:rsidRPr="00F73AAA">
              <w:rPr>
                <w:rFonts w:hAnsi="標楷體"/>
                <w:spacing w:val="-2"/>
                <w:szCs w:val="24"/>
              </w:rPr>
              <w:t>辦理國際法研究獎學金行政業務</w:t>
            </w:r>
          </w:p>
        </w:tc>
        <w:tc>
          <w:tcPr>
            <w:tcW w:w="1134" w:type="dxa"/>
            <w:tcBorders>
              <w:right w:val="single" w:sz="12" w:space="0" w:color="auto"/>
            </w:tcBorders>
            <w:shd w:val="clear" w:color="auto" w:fill="auto"/>
            <w:vAlign w:val="center"/>
          </w:tcPr>
          <w:p w14:paraId="2F64E7E7" w14:textId="77777777" w:rsidR="00F37813" w:rsidRPr="00F73AAA" w:rsidRDefault="00F37813" w:rsidP="00F73AAA">
            <w:pPr>
              <w:pStyle w:val="142"/>
              <w:jc w:val="right"/>
              <w:rPr>
                <w:rFonts w:hAnsi="標楷體"/>
                <w:szCs w:val="24"/>
              </w:rPr>
            </w:pPr>
            <w:r w:rsidRPr="00F73AAA">
              <w:rPr>
                <w:rFonts w:hAnsi="標楷體"/>
                <w:spacing w:val="-2"/>
                <w:szCs w:val="24"/>
              </w:rPr>
              <w:t>14</w:t>
            </w:r>
          </w:p>
        </w:tc>
      </w:tr>
      <w:tr w:rsidR="00F37813" w14:paraId="273945C7" w14:textId="77777777" w:rsidTr="00F46D55">
        <w:trPr>
          <w:trHeight w:val="397"/>
        </w:trPr>
        <w:tc>
          <w:tcPr>
            <w:tcW w:w="817" w:type="dxa"/>
            <w:vMerge/>
            <w:tcBorders>
              <w:left w:val="single" w:sz="12" w:space="0" w:color="auto"/>
            </w:tcBorders>
            <w:shd w:val="clear" w:color="auto" w:fill="auto"/>
            <w:vAlign w:val="center"/>
          </w:tcPr>
          <w:p w14:paraId="144C845C"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67E7671"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4C92AFA8" w14:textId="77777777" w:rsidR="00F37813" w:rsidRPr="00F73AAA" w:rsidRDefault="00F37813" w:rsidP="00F73AAA">
            <w:pPr>
              <w:pStyle w:val="142"/>
              <w:jc w:val="center"/>
              <w:rPr>
                <w:rFonts w:hAnsi="標楷體"/>
                <w:szCs w:val="24"/>
              </w:rPr>
            </w:pPr>
            <w:r w:rsidRPr="00F73AAA">
              <w:rPr>
                <w:rFonts w:hAnsi="標楷體" w:hint="eastAsia"/>
                <w:szCs w:val="24"/>
              </w:rPr>
              <w:t>5</w:t>
            </w:r>
          </w:p>
        </w:tc>
        <w:tc>
          <w:tcPr>
            <w:tcW w:w="4819" w:type="dxa"/>
            <w:shd w:val="clear" w:color="auto" w:fill="auto"/>
            <w:vAlign w:val="center"/>
          </w:tcPr>
          <w:p w14:paraId="32699B5F" w14:textId="77777777" w:rsidR="00F37813" w:rsidRPr="00F73AAA" w:rsidRDefault="00F37813" w:rsidP="00F73AAA">
            <w:pPr>
              <w:pStyle w:val="142"/>
              <w:jc w:val="both"/>
              <w:rPr>
                <w:rFonts w:hAnsi="標楷體"/>
                <w:szCs w:val="24"/>
              </w:rPr>
            </w:pPr>
            <w:r w:rsidRPr="00F73AAA">
              <w:rPr>
                <w:rFonts w:hAnsi="標楷體"/>
                <w:spacing w:val="-1"/>
                <w:szCs w:val="24"/>
              </w:rPr>
              <w:t>辦理國情紀錄影片製播等</w:t>
            </w:r>
          </w:p>
        </w:tc>
        <w:tc>
          <w:tcPr>
            <w:tcW w:w="1134" w:type="dxa"/>
            <w:tcBorders>
              <w:right w:val="single" w:sz="12" w:space="0" w:color="auto"/>
            </w:tcBorders>
            <w:shd w:val="clear" w:color="auto" w:fill="auto"/>
            <w:vAlign w:val="center"/>
          </w:tcPr>
          <w:p w14:paraId="187A4F1A" w14:textId="77777777" w:rsidR="00F37813" w:rsidRPr="00F73AAA" w:rsidRDefault="00F37813" w:rsidP="00F73AAA">
            <w:pPr>
              <w:pStyle w:val="142"/>
              <w:jc w:val="right"/>
              <w:rPr>
                <w:rFonts w:hAnsi="標楷體"/>
                <w:szCs w:val="24"/>
              </w:rPr>
            </w:pPr>
            <w:r w:rsidRPr="00F73AAA">
              <w:rPr>
                <w:rFonts w:hAnsi="標楷體"/>
                <w:spacing w:val="-5"/>
                <w:szCs w:val="24"/>
              </w:rPr>
              <w:t>30</w:t>
            </w:r>
            <w:r w:rsidRPr="00F73AAA">
              <w:rPr>
                <w:rFonts w:hAnsi="標楷體"/>
                <w:szCs w:val="24"/>
              </w:rPr>
              <w:t>,358</w:t>
            </w:r>
          </w:p>
        </w:tc>
      </w:tr>
      <w:tr w:rsidR="00F37813" w14:paraId="16CF203D" w14:textId="77777777" w:rsidTr="00F46D55">
        <w:trPr>
          <w:trHeight w:val="397"/>
        </w:trPr>
        <w:tc>
          <w:tcPr>
            <w:tcW w:w="817" w:type="dxa"/>
            <w:vMerge/>
            <w:tcBorders>
              <w:left w:val="single" w:sz="12" w:space="0" w:color="auto"/>
            </w:tcBorders>
            <w:shd w:val="clear" w:color="auto" w:fill="auto"/>
            <w:vAlign w:val="center"/>
          </w:tcPr>
          <w:p w14:paraId="5B36B902" w14:textId="77777777" w:rsidR="00F37813" w:rsidRPr="00F73AAA" w:rsidRDefault="00F37813" w:rsidP="00F73AAA">
            <w:pPr>
              <w:pStyle w:val="142"/>
              <w:jc w:val="both"/>
              <w:rPr>
                <w:rFonts w:hAnsi="標楷體"/>
                <w:szCs w:val="24"/>
              </w:rPr>
            </w:pPr>
          </w:p>
        </w:tc>
        <w:tc>
          <w:tcPr>
            <w:tcW w:w="1134" w:type="dxa"/>
            <w:vMerge/>
            <w:shd w:val="clear" w:color="auto" w:fill="auto"/>
            <w:vAlign w:val="center"/>
          </w:tcPr>
          <w:p w14:paraId="5D647A23" w14:textId="77777777" w:rsidR="00F37813" w:rsidRPr="00F73AAA" w:rsidRDefault="00F37813" w:rsidP="00F73AAA">
            <w:pPr>
              <w:pStyle w:val="142"/>
              <w:jc w:val="right"/>
              <w:rPr>
                <w:rFonts w:hAnsi="標楷體"/>
                <w:szCs w:val="24"/>
              </w:rPr>
            </w:pPr>
          </w:p>
        </w:tc>
        <w:tc>
          <w:tcPr>
            <w:tcW w:w="5528" w:type="dxa"/>
            <w:gridSpan w:val="2"/>
            <w:shd w:val="clear" w:color="auto" w:fill="auto"/>
            <w:vAlign w:val="center"/>
          </w:tcPr>
          <w:p w14:paraId="72AE6694" w14:textId="77777777" w:rsidR="00F37813" w:rsidRPr="00F73AAA" w:rsidRDefault="00F37813" w:rsidP="00F73AAA">
            <w:pPr>
              <w:pStyle w:val="142"/>
              <w:jc w:val="center"/>
              <w:rPr>
                <w:rFonts w:hAnsi="標楷體"/>
                <w:szCs w:val="24"/>
              </w:rPr>
            </w:pPr>
            <w:r w:rsidRPr="00F73AAA">
              <w:rPr>
                <w:rFonts w:hAnsi="標楷體" w:hint="eastAsia"/>
                <w:szCs w:val="24"/>
              </w:rPr>
              <w:t>小計</w:t>
            </w:r>
          </w:p>
        </w:tc>
        <w:tc>
          <w:tcPr>
            <w:tcW w:w="1134" w:type="dxa"/>
            <w:tcBorders>
              <w:right w:val="single" w:sz="12" w:space="0" w:color="auto"/>
            </w:tcBorders>
            <w:shd w:val="clear" w:color="auto" w:fill="auto"/>
            <w:vAlign w:val="center"/>
          </w:tcPr>
          <w:p w14:paraId="27A2421D" w14:textId="77777777" w:rsidR="00F37813" w:rsidRPr="009B1FF8" w:rsidRDefault="00F37813" w:rsidP="00F73AAA">
            <w:pPr>
              <w:pStyle w:val="142"/>
              <w:jc w:val="right"/>
              <w:rPr>
                <w:rFonts w:hAnsi="標楷體"/>
                <w:b/>
                <w:bCs/>
                <w:szCs w:val="24"/>
              </w:rPr>
            </w:pPr>
            <w:r w:rsidRPr="009B1FF8">
              <w:rPr>
                <w:rFonts w:hAnsi="標楷體"/>
                <w:b/>
                <w:bCs/>
                <w:szCs w:val="24"/>
              </w:rPr>
              <w:t>59,880</w:t>
            </w:r>
          </w:p>
        </w:tc>
      </w:tr>
      <w:tr w:rsidR="00F37813" w14:paraId="37B503BD" w14:textId="77777777" w:rsidTr="00F46D55">
        <w:trPr>
          <w:trHeight w:val="397"/>
        </w:trPr>
        <w:tc>
          <w:tcPr>
            <w:tcW w:w="817" w:type="dxa"/>
            <w:tcBorders>
              <w:left w:val="single" w:sz="12" w:space="0" w:color="auto"/>
            </w:tcBorders>
            <w:shd w:val="clear" w:color="auto" w:fill="auto"/>
            <w:vAlign w:val="center"/>
          </w:tcPr>
          <w:p w14:paraId="23148580" w14:textId="77777777" w:rsidR="00F37813" w:rsidRPr="00F73AAA" w:rsidRDefault="00F37813" w:rsidP="00F73AAA">
            <w:pPr>
              <w:pStyle w:val="142"/>
              <w:jc w:val="both"/>
              <w:rPr>
                <w:rFonts w:hAnsi="標楷體"/>
                <w:szCs w:val="24"/>
              </w:rPr>
            </w:pPr>
            <w:r w:rsidRPr="00F73AAA">
              <w:rPr>
                <w:rFonts w:hAnsi="標楷體"/>
                <w:spacing w:val="-2"/>
                <w:szCs w:val="24"/>
              </w:rPr>
              <w:t>駐外機構業務</w:t>
            </w:r>
          </w:p>
          <w:p w14:paraId="655241F6" w14:textId="77777777" w:rsidR="00F37813" w:rsidRPr="00F73AAA" w:rsidRDefault="00F37813" w:rsidP="00F73AAA">
            <w:pPr>
              <w:pStyle w:val="142"/>
              <w:jc w:val="both"/>
              <w:rPr>
                <w:rFonts w:hAnsi="標楷體"/>
                <w:szCs w:val="24"/>
              </w:rPr>
            </w:pPr>
          </w:p>
        </w:tc>
        <w:tc>
          <w:tcPr>
            <w:tcW w:w="1134" w:type="dxa"/>
            <w:shd w:val="clear" w:color="auto" w:fill="auto"/>
            <w:vAlign w:val="center"/>
          </w:tcPr>
          <w:p w14:paraId="1FB958A1" w14:textId="77777777" w:rsidR="00F37813" w:rsidRPr="00F73AAA" w:rsidRDefault="00F37813" w:rsidP="00F73AAA">
            <w:pPr>
              <w:pStyle w:val="142"/>
              <w:jc w:val="right"/>
              <w:rPr>
                <w:rFonts w:hAnsi="標楷體"/>
                <w:szCs w:val="24"/>
              </w:rPr>
            </w:pPr>
            <w:r w:rsidRPr="00F73AAA">
              <w:rPr>
                <w:rFonts w:hAnsi="標楷體" w:hint="eastAsia"/>
                <w:szCs w:val="24"/>
              </w:rPr>
              <w:t>125,460</w:t>
            </w:r>
          </w:p>
        </w:tc>
        <w:tc>
          <w:tcPr>
            <w:tcW w:w="709" w:type="dxa"/>
            <w:shd w:val="clear" w:color="auto" w:fill="auto"/>
            <w:vAlign w:val="center"/>
          </w:tcPr>
          <w:p w14:paraId="2489DF4C" w14:textId="77777777" w:rsidR="00F37813" w:rsidRPr="00F73AAA" w:rsidRDefault="00F37813" w:rsidP="00F73AAA">
            <w:pPr>
              <w:pStyle w:val="142"/>
              <w:jc w:val="center"/>
              <w:rPr>
                <w:rFonts w:hAnsi="標楷體"/>
                <w:szCs w:val="24"/>
              </w:rPr>
            </w:pPr>
            <w:r w:rsidRPr="00F73AAA">
              <w:rPr>
                <w:rFonts w:hAnsi="標楷體" w:hint="eastAsia"/>
                <w:szCs w:val="24"/>
              </w:rPr>
              <w:t>1</w:t>
            </w:r>
          </w:p>
        </w:tc>
        <w:tc>
          <w:tcPr>
            <w:tcW w:w="4819" w:type="dxa"/>
            <w:shd w:val="clear" w:color="auto" w:fill="auto"/>
            <w:vAlign w:val="center"/>
          </w:tcPr>
          <w:p w14:paraId="58483309" w14:textId="77777777" w:rsidR="00F37813" w:rsidRPr="00F73AAA" w:rsidRDefault="00F37813" w:rsidP="00F73AAA">
            <w:pPr>
              <w:pStyle w:val="142"/>
              <w:jc w:val="both"/>
              <w:rPr>
                <w:rFonts w:hAnsi="標楷體"/>
                <w:szCs w:val="24"/>
              </w:rPr>
            </w:pPr>
            <w:r w:rsidRPr="00F73AAA">
              <w:rPr>
                <w:rFonts w:hAnsi="標楷體"/>
                <w:spacing w:val="-2"/>
                <w:szCs w:val="24"/>
              </w:rPr>
              <w:t>各駐外單位辦理基本行政工作維持之駐外人員內外互調、返國述職、舉辦國慶酒會、駐外館處館宿舍租金及修繕養護</w:t>
            </w:r>
          </w:p>
        </w:tc>
        <w:tc>
          <w:tcPr>
            <w:tcW w:w="1134" w:type="dxa"/>
            <w:tcBorders>
              <w:right w:val="single" w:sz="12" w:space="0" w:color="auto"/>
            </w:tcBorders>
            <w:shd w:val="clear" w:color="auto" w:fill="auto"/>
            <w:vAlign w:val="center"/>
          </w:tcPr>
          <w:p w14:paraId="64DAC499" w14:textId="77777777" w:rsidR="00F37813" w:rsidRPr="009B1FF8" w:rsidRDefault="00F37813" w:rsidP="00F73AAA">
            <w:pPr>
              <w:pStyle w:val="142"/>
              <w:jc w:val="right"/>
              <w:rPr>
                <w:rFonts w:hAnsi="標楷體"/>
                <w:b/>
                <w:bCs/>
                <w:szCs w:val="24"/>
              </w:rPr>
            </w:pPr>
            <w:r w:rsidRPr="009B1FF8">
              <w:rPr>
                <w:rFonts w:hAnsi="標楷體"/>
                <w:b/>
                <w:bCs/>
                <w:spacing w:val="-2"/>
                <w:szCs w:val="24"/>
              </w:rPr>
              <w:t>224,837</w:t>
            </w:r>
          </w:p>
        </w:tc>
      </w:tr>
      <w:tr w:rsidR="00F37813" w14:paraId="35E2A6F0" w14:textId="77777777" w:rsidTr="00F46D55">
        <w:trPr>
          <w:trHeight w:val="397"/>
        </w:trPr>
        <w:tc>
          <w:tcPr>
            <w:tcW w:w="817" w:type="dxa"/>
            <w:vMerge w:val="restart"/>
            <w:tcBorders>
              <w:left w:val="single" w:sz="12" w:space="0" w:color="auto"/>
            </w:tcBorders>
            <w:shd w:val="clear" w:color="auto" w:fill="auto"/>
            <w:vAlign w:val="center"/>
          </w:tcPr>
          <w:p w14:paraId="365D418D" w14:textId="77777777" w:rsidR="00F37813" w:rsidRPr="00F73AAA" w:rsidRDefault="00F37813" w:rsidP="00F73AAA">
            <w:pPr>
              <w:pStyle w:val="142"/>
              <w:jc w:val="both"/>
              <w:rPr>
                <w:rFonts w:hAnsi="標楷體"/>
                <w:szCs w:val="24"/>
              </w:rPr>
            </w:pPr>
            <w:bookmarkStart w:id="8" w:name="_Hlk206616467"/>
            <w:bookmarkStart w:id="9" w:name="_Hlk206619081"/>
            <w:r w:rsidRPr="00F73AAA">
              <w:rPr>
                <w:rFonts w:hAnsi="標楷體" w:hint="eastAsia"/>
                <w:szCs w:val="24"/>
              </w:rPr>
              <w:t>國際會議及交流</w:t>
            </w:r>
            <w:bookmarkEnd w:id="8"/>
          </w:p>
        </w:tc>
        <w:tc>
          <w:tcPr>
            <w:tcW w:w="1134" w:type="dxa"/>
            <w:vMerge w:val="restart"/>
            <w:shd w:val="clear" w:color="auto" w:fill="auto"/>
            <w:vAlign w:val="center"/>
          </w:tcPr>
          <w:p w14:paraId="32A89A89" w14:textId="77777777" w:rsidR="00F37813" w:rsidRPr="00F73AAA" w:rsidRDefault="00F37813" w:rsidP="00F73AAA">
            <w:pPr>
              <w:pStyle w:val="142"/>
              <w:jc w:val="right"/>
              <w:rPr>
                <w:rFonts w:hAnsi="標楷體"/>
                <w:szCs w:val="24"/>
              </w:rPr>
            </w:pPr>
            <w:r w:rsidRPr="00F73AAA">
              <w:rPr>
                <w:rFonts w:hAnsi="標楷體" w:hint="eastAsia"/>
                <w:szCs w:val="24"/>
              </w:rPr>
              <w:t>224,517</w:t>
            </w:r>
          </w:p>
        </w:tc>
        <w:tc>
          <w:tcPr>
            <w:tcW w:w="709" w:type="dxa"/>
            <w:shd w:val="clear" w:color="auto" w:fill="auto"/>
            <w:vAlign w:val="center"/>
          </w:tcPr>
          <w:p w14:paraId="093D4B38" w14:textId="77777777" w:rsidR="00F37813" w:rsidRPr="00F73AAA" w:rsidRDefault="00F37813" w:rsidP="00F73AAA">
            <w:pPr>
              <w:pStyle w:val="142"/>
              <w:jc w:val="center"/>
              <w:rPr>
                <w:rFonts w:hAnsi="標楷體"/>
                <w:szCs w:val="24"/>
              </w:rPr>
            </w:pPr>
            <w:r w:rsidRPr="00F73AAA">
              <w:rPr>
                <w:rFonts w:hAnsi="標楷體" w:hint="eastAsia"/>
                <w:szCs w:val="24"/>
              </w:rPr>
              <w:t>1</w:t>
            </w:r>
          </w:p>
        </w:tc>
        <w:tc>
          <w:tcPr>
            <w:tcW w:w="4819" w:type="dxa"/>
            <w:shd w:val="clear" w:color="auto" w:fill="auto"/>
            <w:vAlign w:val="center"/>
          </w:tcPr>
          <w:p w14:paraId="0F7B67D5" w14:textId="77777777" w:rsidR="00F37813" w:rsidRPr="00F73AAA" w:rsidRDefault="00F37813" w:rsidP="00F73AAA">
            <w:pPr>
              <w:pStyle w:val="142"/>
              <w:jc w:val="both"/>
              <w:rPr>
                <w:rFonts w:hAnsi="標楷體"/>
                <w:szCs w:val="24"/>
              </w:rPr>
            </w:pPr>
            <w:r w:rsidRPr="00F73AAA">
              <w:rPr>
                <w:rFonts w:hAnsi="標楷體"/>
                <w:spacing w:val="-2"/>
                <w:szCs w:val="24"/>
              </w:rPr>
              <w:t>參與各國際組織舉辦之會議或活動等</w:t>
            </w:r>
          </w:p>
        </w:tc>
        <w:tc>
          <w:tcPr>
            <w:tcW w:w="1134" w:type="dxa"/>
            <w:tcBorders>
              <w:right w:val="single" w:sz="12" w:space="0" w:color="auto"/>
            </w:tcBorders>
            <w:shd w:val="clear" w:color="auto" w:fill="auto"/>
            <w:vAlign w:val="center"/>
          </w:tcPr>
          <w:p w14:paraId="0C4B0A9B" w14:textId="77777777" w:rsidR="00F37813" w:rsidRPr="00F73AAA" w:rsidRDefault="00F37813" w:rsidP="00F73AAA">
            <w:pPr>
              <w:pStyle w:val="142"/>
              <w:jc w:val="right"/>
              <w:rPr>
                <w:rFonts w:hAnsi="標楷體"/>
                <w:szCs w:val="24"/>
              </w:rPr>
            </w:pPr>
            <w:r w:rsidRPr="00F73AAA">
              <w:rPr>
                <w:rFonts w:hAnsi="標楷體"/>
                <w:spacing w:val="-2"/>
                <w:szCs w:val="24"/>
              </w:rPr>
              <w:t>32,289</w:t>
            </w:r>
          </w:p>
        </w:tc>
      </w:tr>
      <w:tr w:rsidR="00F37813" w14:paraId="733F52AD" w14:textId="77777777" w:rsidTr="00F46D55">
        <w:trPr>
          <w:trHeight w:val="397"/>
        </w:trPr>
        <w:tc>
          <w:tcPr>
            <w:tcW w:w="817" w:type="dxa"/>
            <w:vMerge/>
            <w:tcBorders>
              <w:left w:val="single" w:sz="12" w:space="0" w:color="auto"/>
            </w:tcBorders>
            <w:shd w:val="clear" w:color="auto" w:fill="auto"/>
          </w:tcPr>
          <w:p w14:paraId="532B1BBB" w14:textId="77777777" w:rsidR="00F37813" w:rsidRPr="00F73AAA" w:rsidRDefault="00F37813" w:rsidP="00F73AAA">
            <w:pPr>
              <w:pStyle w:val="142"/>
              <w:rPr>
                <w:rFonts w:hAnsi="標楷體"/>
                <w:szCs w:val="24"/>
              </w:rPr>
            </w:pPr>
          </w:p>
        </w:tc>
        <w:tc>
          <w:tcPr>
            <w:tcW w:w="1134" w:type="dxa"/>
            <w:vMerge/>
            <w:shd w:val="clear" w:color="auto" w:fill="auto"/>
            <w:vAlign w:val="center"/>
          </w:tcPr>
          <w:p w14:paraId="37D3A6E8"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4DB6E12E" w14:textId="77777777" w:rsidR="00F37813" w:rsidRPr="00F73AAA" w:rsidRDefault="00F37813" w:rsidP="00F73AAA">
            <w:pPr>
              <w:pStyle w:val="142"/>
              <w:jc w:val="center"/>
              <w:rPr>
                <w:rFonts w:hAnsi="標楷體"/>
                <w:szCs w:val="24"/>
              </w:rPr>
            </w:pPr>
            <w:r w:rsidRPr="00F73AAA">
              <w:rPr>
                <w:rFonts w:hAnsi="標楷體" w:hint="eastAsia"/>
                <w:szCs w:val="24"/>
              </w:rPr>
              <w:t>2</w:t>
            </w:r>
          </w:p>
        </w:tc>
        <w:tc>
          <w:tcPr>
            <w:tcW w:w="4819" w:type="dxa"/>
            <w:shd w:val="clear" w:color="auto" w:fill="auto"/>
            <w:vAlign w:val="center"/>
          </w:tcPr>
          <w:p w14:paraId="7BE985D0" w14:textId="77777777" w:rsidR="00F37813" w:rsidRPr="00F73AAA" w:rsidRDefault="00F37813" w:rsidP="00F73AAA">
            <w:pPr>
              <w:pStyle w:val="142"/>
              <w:jc w:val="both"/>
              <w:rPr>
                <w:rFonts w:hAnsi="標楷體"/>
                <w:szCs w:val="24"/>
              </w:rPr>
            </w:pPr>
            <w:r w:rsidRPr="00F73AAA">
              <w:rPr>
                <w:rFonts w:hAnsi="標楷體"/>
                <w:spacing w:val="-2"/>
                <w:szCs w:val="24"/>
              </w:rPr>
              <w:t>辦理國際學術、文化外交及經貿等各項交流</w:t>
            </w:r>
          </w:p>
        </w:tc>
        <w:tc>
          <w:tcPr>
            <w:tcW w:w="1134" w:type="dxa"/>
            <w:tcBorders>
              <w:right w:val="single" w:sz="12" w:space="0" w:color="auto"/>
            </w:tcBorders>
            <w:shd w:val="clear" w:color="auto" w:fill="auto"/>
            <w:vAlign w:val="center"/>
          </w:tcPr>
          <w:p w14:paraId="48BF702D" w14:textId="77777777" w:rsidR="00F37813" w:rsidRPr="00F73AAA" w:rsidRDefault="00F37813" w:rsidP="00F73AAA">
            <w:pPr>
              <w:pStyle w:val="142"/>
              <w:jc w:val="right"/>
              <w:rPr>
                <w:rFonts w:hAnsi="標楷體"/>
                <w:szCs w:val="24"/>
              </w:rPr>
            </w:pPr>
            <w:r w:rsidRPr="00F73AAA">
              <w:rPr>
                <w:rFonts w:hAnsi="標楷體"/>
                <w:spacing w:val="-2"/>
                <w:szCs w:val="24"/>
              </w:rPr>
              <w:t>178,473</w:t>
            </w:r>
          </w:p>
        </w:tc>
      </w:tr>
      <w:tr w:rsidR="00F37813" w14:paraId="7532D94B" w14:textId="77777777" w:rsidTr="00F46D55">
        <w:trPr>
          <w:trHeight w:val="397"/>
        </w:trPr>
        <w:tc>
          <w:tcPr>
            <w:tcW w:w="817" w:type="dxa"/>
            <w:vMerge/>
            <w:tcBorders>
              <w:left w:val="single" w:sz="12" w:space="0" w:color="auto"/>
            </w:tcBorders>
            <w:shd w:val="clear" w:color="auto" w:fill="auto"/>
          </w:tcPr>
          <w:p w14:paraId="5F539901" w14:textId="77777777" w:rsidR="00F37813" w:rsidRPr="00F73AAA" w:rsidRDefault="00F37813" w:rsidP="00F73AAA">
            <w:pPr>
              <w:pStyle w:val="142"/>
              <w:rPr>
                <w:rFonts w:hAnsi="標楷體"/>
                <w:szCs w:val="24"/>
              </w:rPr>
            </w:pPr>
          </w:p>
        </w:tc>
        <w:tc>
          <w:tcPr>
            <w:tcW w:w="1134" w:type="dxa"/>
            <w:vMerge/>
            <w:shd w:val="clear" w:color="auto" w:fill="auto"/>
            <w:vAlign w:val="center"/>
          </w:tcPr>
          <w:p w14:paraId="25219368"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1420C0AB" w14:textId="77777777" w:rsidR="00F37813" w:rsidRPr="00F73AAA" w:rsidRDefault="00F37813" w:rsidP="00F73AAA">
            <w:pPr>
              <w:pStyle w:val="142"/>
              <w:jc w:val="center"/>
              <w:rPr>
                <w:rFonts w:hAnsi="標楷體"/>
                <w:szCs w:val="24"/>
              </w:rPr>
            </w:pPr>
            <w:r w:rsidRPr="00F73AAA">
              <w:rPr>
                <w:rFonts w:hAnsi="標楷體" w:hint="eastAsia"/>
                <w:szCs w:val="24"/>
              </w:rPr>
              <w:t>3</w:t>
            </w:r>
          </w:p>
        </w:tc>
        <w:tc>
          <w:tcPr>
            <w:tcW w:w="4819" w:type="dxa"/>
            <w:shd w:val="clear" w:color="auto" w:fill="auto"/>
            <w:vAlign w:val="center"/>
          </w:tcPr>
          <w:p w14:paraId="478C2953" w14:textId="77777777" w:rsidR="00F37813" w:rsidRPr="00F73AAA" w:rsidRDefault="00F37813" w:rsidP="00F73AAA">
            <w:pPr>
              <w:pStyle w:val="142"/>
              <w:jc w:val="both"/>
              <w:rPr>
                <w:rFonts w:hAnsi="標楷體"/>
                <w:szCs w:val="24"/>
              </w:rPr>
            </w:pPr>
            <w:r w:rsidRPr="00F73AAA">
              <w:rPr>
                <w:rFonts w:hAnsi="標楷體"/>
                <w:spacing w:val="-1"/>
                <w:szCs w:val="24"/>
              </w:rPr>
              <w:t>辦理政府重要官員出國訪問等</w:t>
            </w:r>
          </w:p>
        </w:tc>
        <w:tc>
          <w:tcPr>
            <w:tcW w:w="1134" w:type="dxa"/>
            <w:tcBorders>
              <w:right w:val="single" w:sz="12" w:space="0" w:color="auto"/>
            </w:tcBorders>
            <w:shd w:val="clear" w:color="auto" w:fill="auto"/>
            <w:vAlign w:val="center"/>
          </w:tcPr>
          <w:p w14:paraId="671A40BF" w14:textId="77777777" w:rsidR="00F37813" w:rsidRPr="00F73AAA" w:rsidRDefault="00F37813" w:rsidP="00F73AAA">
            <w:pPr>
              <w:pStyle w:val="142"/>
              <w:jc w:val="right"/>
              <w:rPr>
                <w:rFonts w:hAnsi="標楷體"/>
                <w:szCs w:val="24"/>
              </w:rPr>
            </w:pPr>
            <w:r w:rsidRPr="00F73AAA">
              <w:rPr>
                <w:rFonts w:hAnsi="標楷體"/>
                <w:spacing w:val="-2"/>
                <w:szCs w:val="24"/>
              </w:rPr>
              <w:t>36,66</w:t>
            </w:r>
            <w:r w:rsidRPr="00F73AAA">
              <w:rPr>
                <w:rFonts w:hAnsi="標楷體"/>
                <w:szCs w:val="24"/>
              </w:rPr>
              <w:t>7</w:t>
            </w:r>
          </w:p>
        </w:tc>
      </w:tr>
      <w:tr w:rsidR="00F37813" w14:paraId="77E80389" w14:textId="77777777" w:rsidTr="00F46D55">
        <w:trPr>
          <w:trHeight w:val="397"/>
        </w:trPr>
        <w:tc>
          <w:tcPr>
            <w:tcW w:w="817" w:type="dxa"/>
            <w:vMerge/>
            <w:tcBorders>
              <w:left w:val="single" w:sz="12" w:space="0" w:color="auto"/>
            </w:tcBorders>
            <w:shd w:val="clear" w:color="auto" w:fill="auto"/>
          </w:tcPr>
          <w:p w14:paraId="3AC70064" w14:textId="77777777" w:rsidR="00F37813" w:rsidRPr="00F73AAA" w:rsidRDefault="00F37813" w:rsidP="00F73AAA">
            <w:pPr>
              <w:pStyle w:val="142"/>
              <w:rPr>
                <w:rFonts w:hAnsi="標楷體"/>
                <w:szCs w:val="24"/>
              </w:rPr>
            </w:pPr>
          </w:p>
        </w:tc>
        <w:tc>
          <w:tcPr>
            <w:tcW w:w="1134" w:type="dxa"/>
            <w:vMerge/>
            <w:shd w:val="clear" w:color="auto" w:fill="auto"/>
            <w:vAlign w:val="center"/>
          </w:tcPr>
          <w:p w14:paraId="7F66D6C3" w14:textId="77777777" w:rsidR="00F37813" w:rsidRPr="00F73AAA" w:rsidRDefault="00F37813" w:rsidP="00F73AAA">
            <w:pPr>
              <w:pStyle w:val="142"/>
              <w:jc w:val="right"/>
              <w:rPr>
                <w:rFonts w:hAnsi="標楷體"/>
                <w:szCs w:val="24"/>
              </w:rPr>
            </w:pPr>
          </w:p>
        </w:tc>
        <w:tc>
          <w:tcPr>
            <w:tcW w:w="709" w:type="dxa"/>
            <w:shd w:val="clear" w:color="auto" w:fill="auto"/>
            <w:vAlign w:val="center"/>
          </w:tcPr>
          <w:p w14:paraId="274A0043" w14:textId="77777777" w:rsidR="00F37813" w:rsidRPr="00F73AAA" w:rsidRDefault="00F37813" w:rsidP="00F73AAA">
            <w:pPr>
              <w:pStyle w:val="142"/>
              <w:jc w:val="center"/>
              <w:rPr>
                <w:rFonts w:hAnsi="標楷體"/>
                <w:szCs w:val="24"/>
              </w:rPr>
            </w:pPr>
            <w:r w:rsidRPr="00F73AAA">
              <w:rPr>
                <w:rFonts w:hAnsi="標楷體" w:hint="eastAsia"/>
                <w:szCs w:val="24"/>
              </w:rPr>
              <w:t>4</w:t>
            </w:r>
          </w:p>
        </w:tc>
        <w:tc>
          <w:tcPr>
            <w:tcW w:w="4819" w:type="dxa"/>
            <w:shd w:val="clear" w:color="auto" w:fill="auto"/>
            <w:vAlign w:val="center"/>
          </w:tcPr>
          <w:p w14:paraId="5CF8C2E9" w14:textId="77777777" w:rsidR="00F37813" w:rsidRPr="00F73AAA" w:rsidRDefault="00F37813" w:rsidP="00F73AAA">
            <w:pPr>
              <w:pStyle w:val="142"/>
              <w:jc w:val="both"/>
              <w:rPr>
                <w:rFonts w:hAnsi="標楷體"/>
                <w:szCs w:val="24"/>
              </w:rPr>
            </w:pPr>
            <w:r w:rsidRPr="00F73AAA">
              <w:rPr>
                <w:rFonts w:hAnsi="標楷體"/>
                <w:spacing w:val="-1"/>
                <w:szCs w:val="24"/>
              </w:rPr>
              <w:t>辦理邀訪各國外賓計畫所需經費</w:t>
            </w:r>
          </w:p>
        </w:tc>
        <w:tc>
          <w:tcPr>
            <w:tcW w:w="1134" w:type="dxa"/>
            <w:tcBorders>
              <w:right w:val="single" w:sz="12" w:space="0" w:color="auto"/>
            </w:tcBorders>
            <w:shd w:val="clear" w:color="auto" w:fill="auto"/>
            <w:vAlign w:val="center"/>
          </w:tcPr>
          <w:p w14:paraId="4E5A43CE" w14:textId="77777777" w:rsidR="00F37813" w:rsidRPr="00F73AAA" w:rsidRDefault="00F37813" w:rsidP="00F73AAA">
            <w:pPr>
              <w:pStyle w:val="142"/>
              <w:jc w:val="right"/>
              <w:rPr>
                <w:rFonts w:hAnsi="標楷體"/>
                <w:szCs w:val="24"/>
              </w:rPr>
            </w:pPr>
            <w:r w:rsidRPr="00F73AAA">
              <w:rPr>
                <w:rFonts w:hAnsi="標楷體"/>
                <w:spacing w:val="-2"/>
                <w:szCs w:val="24"/>
              </w:rPr>
              <w:t>96,18</w:t>
            </w:r>
            <w:r w:rsidRPr="00F73AAA">
              <w:rPr>
                <w:rFonts w:hAnsi="標楷體"/>
                <w:szCs w:val="24"/>
              </w:rPr>
              <w:t>8</w:t>
            </w:r>
          </w:p>
        </w:tc>
      </w:tr>
      <w:tr w:rsidR="00F37813" w:rsidRPr="00F73AAA" w14:paraId="0E952D66" w14:textId="77777777" w:rsidTr="00F46D55">
        <w:trPr>
          <w:trHeight w:val="397"/>
        </w:trPr>
        <w:tc>
          <w:tcPr>
            <w:tcW w:w="817" w:type="dxa"/>
            <w:vMerge/>
            <w:tcBorders>
              <w:left w:val="single" w:sz="12" w:space="0" w:color="auto"/>
            </w:tcBorders>
            <w:shd w:val="clear" w:color="auto" w:fill="auto"/>
          </w:tcPr>
          <w:p w14:paraId="1ADC8679" w14:textId="77777777" w:rsidR="00F37813" w:rsidRPr="00F73AAA" w:rsidRDefault="00F37813" w:rsidP="00F73AAA">
            <w:pPr>
              <w:pStyle w:val="142"/>
              <w:rPr>
                <w:rFonts w:hAnsi="標楷體"/>
                <w:szCs w:val="24"/>
              </w:rPr>
            </w:pPr>
          </w:p>
        </w:tc>
        <w:tc>
          <w:tcPr>
            <w:tcW w:w="1134" w:type="dxa"/>
            <w:vMerge/>
            <w:shd w:val="clear" w:color="auto" w:fill="auto"/>
            <w:vAlign w:val="center"/>
          </w:tcPr>
          <w:p w14:paraId="191F926C" w14:textId="77777777" w:rsidR="00F37813" w:rsidRPr="00F73AAA" w:rsidRDefault="00F37813" w:rsidP="00F73AAA">
            <w:pPr>
              <w:pStyle w:val="142"/>
              <w:jc w:val="right"/>
              <w:rPr>
                <w:rFonts w:hAnsi="標楷體"/>
                <w:szCs w:val="24"/>
              </w:rPr>
            </w:pPr>
          </w:p>
        </w:tc>
        <w:tc>
          <w:tcPr>
            <w:tcW w:w="5528" w:type="dxa"/>
            <w:gridSpan w:val="2"/>
            <w:shd w:val="clear" w:color="auto" w:fill="auto"/>
            <w:vAlign w:val="center"/>
          </w:tcPr>
          <w:p w14:paraId="6B40F121" w14:textId="77777777" w:rsidR="00F37813" w:rsidRPr="00F73AAA" w:rsidRDefault="00F37813" w:rsidP="00F73AAA">
            <w:pPr>
              <w:pStyle w:val="142"/>
              <w:jc w:val="center"/>
              <w:rPr>
                <w:rFonts w:hAnsi="標楷體"/>
                <w:spacing w:val="-1"/>
                <w:szCs w:val="24"/>
              </w:rPr>
            </w:pPr>
            <w:r w:rsidRPr="00F73AAA">
              <w:rPr>
                <w:rFonts w:hAnsi="標楷體" w:hint="eastAsia"/>
                <w:spacing w:val="-1"/>
                <w:szCs w:val="24"/>
              </w:rPr>
              <w:t>小計</w:t>
            </w:r>
          </w:p>
        </w:tc>
        <w:tc>
          <w:tcPr>
            <w:tcW w:w="1134" w:type="dxa"/>
            <w:tcBorders>
              <w:right w:val="single" w:sz="12" w:space="0" w:color="auto"/>
            </w:tcBorders>
            <w:shd w:val="clear" w:color="auto" w:fill="auto"/>
            <w:vAlign w:val="center"/>
          </w:tcPr>
          <w:p w14:paraId="356F6C29" w14:textId="77777777" w:rsidR="00F37813" w:rsidRPr="009B1FF8" w:rsidRDefault="00F37813" w:rsidP="00F73AAA">
            <w:pPr>
              <w:pStyle w:val="142"/>
              <w:jc w:val="right"/>
              <w:rPr>
                <w:rFonts w:hAnsi="標楷體"/>
                <w:b/>
                <w:bCs/>
                <w:spacing w:val="-2"/>
                <w:szCs w:val="24"/>
              </w:rPr>
            </w:pPr>
            <w:r w:rsidRPr="009B1FF8">
              <w:rPr>
                <w:rFonts w:hAnsi="標楷體" w:hint="eastAsia"/>
                <w:b/>
                <w:bCs/>
                <w:color w:val="000000"/>
                <w:szCs w:val="24"/>
              </w:rPr>
              <w:t>343,617</w:t>
            </w:r>
          </w:p>
        </w:tc>
      </w:tr>
      <w:tr w:rsidR="00F37813" w14:paraId="175CE91D" w14:textId="77777777" w:rsidTr="00F46D55">
        <w:trPr>
          <w:trHeight w:val="397"/>
        </w:trPr>
        <w:tc>
          <w:tcPr>
            <w:tcW w:w="817" w:type="dxa"/>
            <w:vMerge w:val="restart"/>
            <w:tcBorders>
              <w:left w:val="single" w:sz="12" w:space="0" w:color="auto"/>
            </w:tcBorders>
            <w:shd w:val="clear" w:color="auto" w:fill="auto"/>
            <w:vAlign w:val="center"/>
          </w:tcPr>
          <w:p w14:paraId="0BFB66FE" w14:textId="77777777" w:rsidR="00F37813" w:rsidRPr="00F73AAA" w:rsidRDefault="00F37813" w:rsidP="00F73AAA">
            <w:pPr>
              <w:pStyle w:val="142"/>
              <w:jc w:val="both"/>
              <w:rPr>
                <w:rFonts w:hAnsi="標楷體"/>
                <w:szCs w:val="24"/>
              </w:rPr>
            </w:pPr>
            <w:r w:rsidRPr="00F73AAA">
              <w:rPr>
                <w:rFonts w:hAnsi="標楷體"/>
                <w:spacing w:val="-2"/>
                <w:szCs w:val="24"/>
              </w:rPr>
              <w:t>國際合作及關懷</w:t>
            </w:r>
          </w:p>
        </w:tc>
        <w:tc>
          <w:tcPr>
            <w:tcW w:w="1134" w:type="dxa"/>
            <w:vMerge w:val="restart"/>
            <w:shd w:val="clear" w:color="auto" w:fill="auto"/>
            <w:vAlign w:val="center"/>
          </w:tcPr>
          <w:p w14:paraId="46AAD5F2" w14:textId="77777777" w:rsidR="00F37813" w:rsidRPr="00F73AAA" w:rsidRDefault="00F37813" w:rsidP="00F73AAA">
            <w:pPr>
              <w:pStyle w:val="142"/>
              <w:jc w:val="right"/>
              <w:rPr>
                <w:rFonts w:hAnsi="標楷體"/>
                <w:szCs w:val="24"/>
              </w:rPr>
            </w:pPr>
            <w:r w:rsidRPr="00F73AAA">
              <w:rPr>
                <w:rFonts w:hAnsi="標楷體" w:hint="eastAsia"/>
                <w:szCs w:val="24"/>
              </w:rPr>
              <w:t>519,419</w:t>
            </w:r>
          </w:p>
        </w:tc>
        <w:tc>
          <w:tcPr>
            <w:tcW w:w="709" w:type="dxa"/>
            <w:shd w:val="clear" w:color="auto" w:fill="auto"/>
            <w:vAlign w:val="center"/>
          </w:tcPr>
          <w:p w14:paraId="22DE7D2F" w14:textId="77777777" w:rsidR="00F37813" w:rsidRPr="00F73AAA" w:rsidRDefault="00F37813" w:rsidP="00F73AAA">
            <w:pPr>
              <w:pStyle w:val="142"/>
              <w:jc w:val="center"/>
              <w:rPr>
                <w:rFonts w:hAnsi="標楷體"/>
                <w:szCs w:val="24"/>
              </w:rPr>
            </w:pPr>
            <w:r w:rsidRPr="00F73AAA">
              <w:rPr>
                <w:rFonts w:hAnsi="標楷體" w:hint="eastAsia"/>
                <w:szCs w:val="24"/>
              </w:rPr>
              <w:t>1</w:t>
            </w:r>
          </w:p>
        </w:tc>
        <w:tc>
          <w:tcPr>
            <w:tcW w:w="4819" w:type="dxa"/>
            <w:shd w:val="clear" w:color="auto" w:fill="auto"/>
            <w:vAlign w:val="center"/>
          </w:tcPr>
          <w:p w14:paraId="4C752680" w14:textId="77777777" w:rsidR="00F37813" w:rsidRPr="00F73AAA" w:rsidRDefault="00F37813" w:rsidP="00F73AAA">
            <w:pPr>
              <w:pStyle w:val="142"/>
              <w:jc w:val="both"/>
              <w:rPr>
                <w:rFonts w:hAnsi="標楷體"/>
                <w:szCs w:val="24"/>
              </w:rPr>
            </w:pPr>
            <w:r w:rsidRPr="00F73AAA">
              <w:rPr>
                <w:rFonts w:hAnsi="標楷體"/>
                <w:spacing w:val="-2"/>
                <w:szCs w:val="24"/>
              </w:rPr>
              <w:t>辧理提供友邦及友好國家各項基礎及民生建設、農林業、漁牧業、礦業、衛生及醫療、學術文化及教育、勞動事務、社區發展、交通建設、其他教育訓練及實物捐助等雙邊合作計畫</w:t>
            </w:r>
          </w:p>
        </w:tc>
        <w:tc>
          <w:tcPr>
            <w:tcW w:w="1134" w:type="dxa"/>
            <w:tcBorders>
              <w:right w:val="single" w:sz="12" w:space="0" w:color="auto"/>
            </w:tcBorders>
            <w:shd w:val="clear" w:color="auto" w:fill="auto"/>
            <w:vAlign w:val="center"/>
          </w:tcPr>
          <w:p w14:paraId="4552DFB4" w14:textId="77777777" w:rsidR="00F37813" w:rsidRPr="00F73AAA" w:rsidRDefault="00F37813" w:rsidP="00F73AAA">
            <w:pPr>
              <w:pStyle w:val="142"/>
              <w:jc w:val="right"/>
              <w:rPr>
                <w:rFonts w:hAnsi="標楷體"/>
                <w:szCs w:val="24"/>
              </w:rPr>
            </w:pPr>
            <w:r w:rsidRPr="00F73AAA">
              <w:rPr>
                <w:rFonts w:hAnsi="標楷體"/>
                <w:spacing w:val="-2"/>
                <w:szCs w:val="24"/>
              </w:rPr>
              <w:t>752,062</w:t>
            </w:r>
          </w:p>
        </w:tc>
      </w:tr>
      <w:bookmarkEnd w:id="9"/>
      <w:tr w:rsidR="00F37813" w14:paraId="5B080AEE" w14:textId="77777777" w:rsidTr="00F46D55">
        <w:trPr>
          <w:trHeight w:val="397"/>
        </w:trPr>
        <w:tc>
          <w:tcPr>
            <w:tcW w:w="817" w:type="dxa"/>
            <w:vMerge/>
            <w:tcBorders>
              <w:left w:val="single" w:sz="12" w:space="0" w:color="auto"/>
            </w:tcBorders>
            <w:shd w:val="clear" w:color="auto" w:fill="auto"/>
          </w:tcPr>
          <w:p w14:paraId="6267C683" w14:textId="77777777" w:rsidR="00F37813" w:rsidRPr="00F73AAA" w:rsidRDefault="00F37813" w:rsidP="00F73AAA">
            <w:pPr>
              <w:pStyle w:val="142"/>
              <w:rPr>
                <w:rFonts w:hAnsi="標楷體"/>
                <w:szCs w:val="24"/>
              </w:rPr>
            </w:pPr>
          </w:p>
        </w:tc>
        <w:tc>
          <w:tcPr>
            <w:tcW w:w="1134" w:type="dxa"/>
            <w:vMerge/>
            <w:shd w:val="clear" w:color="auto" w:fill="auto"/>
          </w:tcPr>
          <w:p w14:paraId="42378CA5" w14:textId="77777777" w:rsidR="00F37813" w:rsidRPr="00F73AAA" w:rsidRDefault="00F37813" w:rsidP="00F73AAA">
            <w:pPr>
              <w:pStyle w:val="142"/>
              <w:rPr>
                <w:rFonts w:hAnsi="標楷體"/>
                <w:szCs w:val="24"/>
              </w:rPr>
            </w:pPr>
          </w:p>
        </w:tc>
        <w:tc>
          <w:tcPr>
            <w:tcW w:w="709" w:type="dxa"/>
            <w:shd w:val="clear" w:color="auto" w:fill="auto"/>
            <w:vAlign w:val="center"/>
          </w:tcPr>
          <w:p w14:paraId="681B75D9" w14:textId="77777777" w:rsidR="00F37813" w:rsidRPr="00F73AAA" w:rsidRDefault="00F37813" w:rsidP="00F73AAA">
            <w:pPr>
              <w:pStyle w:val="142"/>
              <w:jc w:val="center"/>
              <w:rPr>
                <w:rFonts w:hAnsi="標楷體"/>
                <w:szCs w:val="24"/>
              </w:rPr>
            </w:pPr>
            <w:r w:rsidRPr="00F73AAA">
              <w:rPr>
                <w:rFonts w:hAnsi="標楷體" w:hint="eastAsia"/>
                <w:szCs w:val="24"/>
              </w:rPr>
              <w:t>2</w:t>
            </w:r>
          </w:p>
        </w:tc>
        <w:tc>
          <w:tcPr>
            <w:tcW w:w="4819" w:type="dxa"/>
            <w:shd w:val="clear" w:color="auto" w:fill="auto"/>
            <w:vAlign w:val="center"/>
          </w:tcPr>
          <w:p w14:paraId="0084F2DB" w14:textId="77777777" w:rsidR="00F37813" w:rsidRPr="00F73AAA" w:rsidRDefault="00F37813" w:rsidP="00F73AAA">
            <w:pPr>
              <w:pStyle w:val="142"/>
              <w:jc w:val="both"/>
              <w:rPr>
                <w:rFonts w:hAnsi="標楷體"/>
                <w:szCs w:val="24"/>
              </w:rPr>
            </w:pPr>
            <w:r w:rsidRPr="00F73AAA">
              <w:rPr>
                <w:rFonts w:hAnsi="標楷體"/>
                <w:spacing w:val="-2"/>
                <w:szCs w:val="24"/>
              </w:rPr>
              <w:t>辦理與美方及歐洲國家合作協助烏克蘭重建計畫等</w:t>
            </w:r>
          </w:p>
        </w:tc>
        <w:tc>
          <w:tcPr>
            <w:tcW w:w="1134" w:type="dxa"/>
            <w:tcBorders>
              <w:right w:val="single" w:sz="12" w:space="0" w:color="auto"/>
            </w:tcBorders>
            <w:shd w:val="clear" w:color="auto" w:fill="auto"/>
            <w:vAlign w:val="center"/>
          </w:tcPr>
          <w:p w14:paraId="07657A0D" w14:textId="77777777" w:rsidR="00F37813" w:rsidRPr="00F73AAA" w:rsidRDefault="00F37813" w:rsidP="00F73AAA">
            <w:pPr>
              <w:pStyle w:val="142"/>
              <w:jc w:val="right"/>
              <w:rPr>
                <w:rFonts w:hAnsi="標楷體"/>
                <w:szCs w:val="24"/>
              </w:rPr>
            </w:pPr>
            <w:r w:rsidRPr="00F73AAA">
              <w:rPr>
                <w:rFonts w:hAnsi="標楷體"/>
                <w:spacing w:val="-2"/>
                <w:szCs w:val="24"/>
              </w:rPr>
              <w:t>130,857</w:t>
            </w:r>
          </w:p>
        </w:tc>
      </w:tr>
      <w:tr w:rsidR="00F37813" w14:paraId="0F5481DF" w14:textId="77777777" w:rsidTr="00F46D55">
        <w:trPr>
          <w:trHeight w:val="397"/>
        </w:trPr>
        <w:tc>
          <w:tcPr>
            <w:tcW w:w="817" w:type="dxa"/>
            <w:vMerge/>
            <w:tcBorders>
              <w:left w:val="single" w:sz="12" w:space="0" w:color="auto"/>
            </w:tcBorders>
            <w:shd w:val="clear" w:color="auto" w:fill="auto"/>
          </w:tcPr>
          <w:p w14:paraId="5E98395E" w14:textId="77777777" w:rsidR="00F37813" w:rsidRPr="00F73AAA" w:rsidRDefault="00F37813" w:rsidP="00F73AAA">
            <w:pPr>
              <w:pStyle w:val="142"/>
              <w:rPr>
                <w:rFonts w:hAnsi="標楷體"/>
                <w:szCs w:val="24"/>
              </w:rPr>
            </w:pPr>
          </w:p>
        </w:tc>
        <w:tc>
          <w:tcPr>
            <w:tcW w:w="1134" w:type="dxa"/>
            <w:vMerge/>
            <w:shd w:val="clear" w:color="auto" w:fill="auto"/>
          </w:tcPr>
          <w:p w14:paraId="10DDB8B2" w14:textId="77777777" w:rsidR="00F37813" w:rsidRPr="00F73AAA" w:rsidRDefault="00F37813" w:rsidP="00F73AAA">
            <w:pPr>
              <w:pStyle w:val="142"/>
              <w:rPr>
                <w:rFonts w:hAnsi="標楷體"/>
                <w:szCs w:val="24"/>
              </w:rPr>
            </w:pPr>
          </w:p>
        </w:tc>
        <w:tc>
          <w:tcPr>
            <w:tcW w:w="5528" w:type="dxa"/>
            <w:gridSpan w:val="2"/>
            <w:shd w:val="clear" w:color="auto" w:fill="auto"/>
            <w:vAlign w:val="center"/>
          </w:tcPr>
          <w:p w14:paraId="25034D92" w14:textId="77777777" w:rsidR="00F37813" w:rsidRPr="00F73AAA" w:rsidRDefault="00F37813" w:rsidP="00F73AAA">
            <w:pPr>
              <w:pStyle w:val="142"/>
              <w:jc w:val="center"/>
              <w:rPr>
                <w:rFonts w:hAnsi="標楷體"/>
                <w:szCs w:val="24"/>
              </w:rPr>
            </w:pPr>
            <w:r w:rsidRPr="00F73AAA">
              <w:rPr>
                <w:rFonts w:hAnsi="標楷體" w:hint="eastAsia"/>
                <w:szCs w:val="24"/>
              </w:rPr>
              <w:t>小計</w:t>
            </w:r>
          </w:p>
        </w:tc>
        <w:tc>
          <w:tcPr>
            <w:tcW w:w="1134" w:type="dxa"/>
            <w:tcBorders>
              <w:right w:val="single" w:sz="12" w:space="0" w:color="auto"/>
            </w:tcBorders>
            <w:shd w:val="clear" w:color="auto" w:fill="auto"/>
            <w:vAlign w:val="center"/>
          </w:tcPr>
          <w:p w14:paraId="0AC3A9C4" w14:textId="77777777" w:rsidR="00F37813" w:rsidRPr="009B1FF8" w:rsidRDefault="00F37813" w:rsidP="00F73AAA">
            <w:pPr>
              <w:pStyle w:val="142"/>
              <w:jc w:val="right"/>
              <w:rPr>
                <w:rFonts w:hAnsi="標楷體"/>
                <w:b/>
                <w:bCs/>
                <w:szCs w:val="24"/>
              </w:rPr>
            </w:pPr>
            <w:r w:rsidRPr="009B1FF8">
              <w:rPr>
                <w:rFonts w:hAnsi="標楷體"/>
                <w:b/>
                <w:bCs/>
                <w:color w:val="000000"/>
                <w:szCs w:val="24"/>
              </w:rPr>
              <w:t>882,919</w:t>
            </w:r>
          </w:p>
        </w:tc>
      </w:tr>
      <w:tr w:rsidR="00F37813" w14:paraId="42A36FF0" w14:textId="77777777" w:rsidTr="00F46D55">
        <w:trPr>
          <w:trHeight w:val="397"/>
        </w:trPr>
        <w:tc>
          <w:tcPr>
            <w:tcW w:w="817" w:type="dxa"/>
            <w:tcBorders>
              <w:left w:val="single" w:sz="12" w:space="0" w:color="auto"/>
              <w:bottom w:val="single" w:sz="12" w:space="0" w:color="auto"/>
            </w:tcBorders>
            <w:shd w:val="clear" w:color="auto" w:fill="auto"/>
            <w:vAlign w:val="center"/>
          </w:tcPr>
          <w:p w14:paraId="38070E4C" w14:textId="77777777" w:rsidR="00F37813" w:rsidRPr="00F73AAA" w:rsidRDefault="00F37813" w:rsidP="00F46D55">
            <w:pPr>
              <w:pStyle w:val="142"/>
              <w:jc w:val="center"/>
              <w:rPr>
                <w:rFonts w:hAnsi="標楷體"/>
                <w:szCs w:val="24"/>
              </w:rPr>
            </w:pPr>
            <w:r>
              <w:rPr>
                <w:rFonts w:hAnsi="標楷體" w:hint="eastAsia"/>
                <w:szCs w:val="24"/>
              </w:rPr>
              <w:t>合計</w:t>
            </w:r>
          </w:p>
        </w:tc>
        <w:tc>
          <w:tcPr>
            <w:tcW w:w="1134" w:type="dxa"/>
            <w:tcBorders>
              <w:bottom w:val="single" w:sz="12" w:space="0" w:color="auto"/>
            </w:tcBorders>
            <w:shd w:val="clear" w:color="auto" w:fill="auto"/>
            <w:vAlign w:val="center"/>
          </w:tcPr>
          <w:p w14:paraId="01BC3BA0" w14:textId="77777777" w:rsidR="00F37813" w:rsidRPr="00F73AAA" w:rsidRDefault="00F37813" w:rsidP="00F46D55">
            <w:pPr>
              <w:pStyle w:val="142"/>
              <w:jc w:val="right"/>
              <w:rPr>
                <w:rFonts w:hAnsi="標楷體"/>
                <w:szCs w:val="24"/>
              </w:rPr>
            </w:pPr>
            <w:r>
              <w:rPr>
                <w:rFonts w:hAnsi="標楷體" w:hint="eastAsia"/>
                <w:szCs w:val="24"/>
              </w:rPr>
              <w:t>950,554</w:t>
            </w:r>
          </w:p>
        </w:tc>
        <w:tc>
          <w:tcPr>
            <w:tcW w:w="6662" w:type="dxa"/>
            <w:gridSpan w:val="3"/>
            <w:tcBorders>
              <w:bottom w:val="single" w:sz="12" w:space="0" w:color="auto"/>
              <w:right w:val="single" w:sz="12" w:space="0" w:color="auto"/>
            </w:tcBorders>
            <w:shd w:val="clear" w:color="auto" w:fill="auto"/>
            <w:vAlign w:val="center"/>
          </w:tcPr>
          <w:p w14:paraId="2D481D94" w14:textId="77777777" w:rsidR="00F37813" w:rsidRPr="009B1FF8" w:rsidRDefault="00F37813" w:rsidP="00F46D55">
            <w:pPr>
              <w:pStyle w:val="142"/>
              <w:jc w:val="right"/>
              <w:rPr>
                <w:rFonts w:hAnsi="標楷體"/>
                <w:b/>
                <w:bCs/>
                <w:color w:val="000000"/>
                <w:szCs w:val="24"/>
              </w:rPr>
            </w:pPr>
            <w:r>
              <w:rPr>
                <w:rFonts w:hAnsi="標楷體" w:hint="eastAsia"/>
                <w:b/>
                <w:bCs/>
                <w:color w:val="000000"/>
                <w:szCs w:val="24"/>
              </w:rPr>
              <w:t>1,532,531</w:t>
            </w:r>
          </w:p>
        </w:tc>
      </w:tr>
    </w:tbl>
    <w:p w14:paraId="130A2B5F" w14:textId="77777777" w:rsidR="00F37813" w:rsidRDefault="00F37813" w:rsidP="00455456">
      <w:pPr>
        <w:pStyle w:val="142"/>
      </w:pPr>
      <w:r>
        <w:rPr>
          <w:rFonts w:hint="eastAsia"/>
        </w:rPr>
        <w:t>資料來源：整理自追加預算案及114年8月20日洽詢外交部資料。</w:t>
      </w:r>
    </w:p>
    <w:p w14:paraId="082EA58B" w14:textId="77777777" w:rsidR="00F37813" w:rsidRPr="00270099" w:rsidRDefault="00F37813" w:rsidP="00270099">
      <w:pPr>
        <w:pStyle w:val="a6"/>
        <w:ind w:left="849" w:hanging="283"/>
        <w:rPr>
          <w:b/>
          <w:bCs/>
        </w:rPr>
      </w:pPr>
      <w:r w:rsidRPr="00270099">
        <w:rPr>
          <w:rFonts w:hint="eastAsia"/>
          <w:b/>
          <w:bCs/>
        </w:rPr>
        <w:lastRenderedPageBreak/>
        <w:t>(二)</w:t>
      </w:r>
      <w:bookmarkStart w:id="10" w:name="_Hlk206618498"/>
      <w:r w:rsidRPr="00270099">
        <w:rPr>
          <w:rFonts w:hint="eastAsia"/>
          <w:b/>
          <w:bCs/>
        </w:rPr>
        <w:t>與預算法規定要件難謂相符，</w:t>
      </w:r>
      <w:r>
        <w:rPr>
          <w:rFonts w:hint="eastAsia"/>
          <w:b/>
          <w:bCs/>
        </w:rPr>
        <w:t>亦無法提出</w:t>
      </w:r>
      <w:r w:rsidRPr="00974D81">
        <w:rPr>
          <w:rFonts w:hint="eastAsia"/>
          <w:b/>
          <w:bCs/>
        </w:rPr>
        <w:t>估列計算依據或待撥款之合作或關懷救助重建承諾</w:t>
      </w:r>
      <w:bookmarkEnd w:id="10"/>
    </w:p>
    <w:p w14:paraId="00918AA9" w14:textId="77777777" w:rsidR="00F37813" w:rsidRDefault="00F37813" w:rsidP="00270099">
      <w:pPr>
        <w:pStyle w:val="21"/>
        <w:ind w:left="850" w:firstLine="566"/>
      </w:pPr>
      <w:r>
        <w:rPr>
          <w:rFonts w:hint="eastAsia"/>
        </w:rPr>
        <w:t>按行政院係依預算法第79條第3款規定：「</w:t>
      </w:r>
      <w:r w:rsidRPr="00807232">
        <w:rPr>
          <w:rFonts w:hint="eastAsia"/>
        </w:rPr>
        <w:t>所辦事業因重大事故經費超過法定預算時。</w:t>
      </w:r>
      <w:r>
        <w:rPr>
          <w:rFonts w:hint="eastAsia"/>
        </w:rPr>
        <w:t>」提出追加歲出預算，經洽詢外交部說明辦理追加原因，該部表示：「</w:t>
      </w:r>
      <w:r w:rsidRPr="00807232">
        <w:rPr>
          <w:rFonts w:hint="eastAsia"/>
        </w:rPr>
        <w:t>歲出刪減確有窒礙難行，另為厚實外交執行量能及加速推動拓邦、鞏固邦交等工作，爰需增加相關經費。</w:t>
      </w:r>
      <w:r>
        <w:rPr>
          <w:rFonts w:hint="eastAsia"/>
        </w:rPr>
        <w:t>」爰未具體說明重大事故情形，與前揭規定要件難謂相符，亦無法提出17個項目15億3,253萬1千元之費用估列計算依據或待撥款之合作或關懷救助重建承諾，籌編過程容有草率之虞。</w:t>
      </w:r>
    </w:p>
    <w:p w14:paraId="6A811B9B" w14:textId="77777777" w:rsidR="00F37813" w:rsidRPr="007C18A5" w:rsidRDefault="00F37813" w:rsidP="007C18A5">
      <w:pPr>
        <w:pStyle w:val="a6"/>
        <w:ind w:left="849" w:hanging="283"/>
        <w:rPr>
          <w:b/>
          <w:bCs/>
        </w:rPr>
      </w:pPr>
      <w:r w:rsidRPr="007C18A5">
        <w:rPr>
          <w:rFonts w:hint="eastAsia"/>
          <w:b/>
          <w:bCs/>
        </w:rPr>
        <w:lastRenderedPageBreak/>
        <w:t>(三)部分工作計畫分配預算執行率偏低，卻回編並增編高額經費，</w:t>
      </w:r>
      <w:r>
        <w:rPr>
          <w:rFonts w:hint="eastAsia"/>
          <w:b/>
          <w:bCs/>
        </w:rPr>
        <w:t>容待依實需編列</w:t>
      </w:r>
    </w:p>
    <w:p w14:paraId="760CFB93" w14:textId="77777777" w:rsidR="00F37813" w:rsidRDefault="00F37813" w:rsidP="00270099">
      <w:pPr>
        <w:pStyle w:val="21"/>
        <w:ind w:left="850" w:firstLine="566"/>
      </w:pPr>
      <w:r>
        <w:rPr>
          <w:rFonts w:hint="eastAsia"/>
        </w:rPr>
        <w:t>「一般行政」、「外交管理業務」及「駐外機構業務」等3個工作計畫截至7月底分配預算執行率介於84.62%至91.47%，尚稱良好，「國際會議及交流」、「國際合作及關懷」卻不及七成(詳表2)，落後原因包括</w:t>
      </w:r>
      <w:r w:rsidRPr="00974D81">
        <w:rPr>
          <w:rFonts w:hint="eastAsia"/>
        </w:rPr>
        <w:t>對外之捐助、高層出訪及外賓訪台等計畫尚在辦理中</w:t>
      </w:r>
      <w:r>
        <w:rPr>
          <w:rFonts w:hint="eastAsia"/>
        </w:rPr>
        <w:t>及</w:t>
      </w:r>
      <w:r w:rsidRPr="00974D81">
        <w:rPr>
          <w:rFonts w:hint="eastAsia"/>
        </w:rPr>
        <w:t>友邦合作案需依計畫執行進度撥款，尚在辦理中</w:t>
      </w:r>
      <w:r>
        <w:rPr>
          <w:rFonts w:hint="eastAsia"/>
        </w:rPr>
        <w:t>，顯示該部執行量能似有不足，卻回編並增編高額經費(詳表2，國際會議及交流、國際合作及關懷)，容待依實需編列，以避免預算資源未允當配置，而排擠其他政事。</w:t>
      </w:r>
    </w:p>
    <w:p w14:paraId="6B1C1BC7" w14:textId="77777777" w:rsidR="00F37813" w:rsidRPr="003D0C41" w:rsidRDefault="00F37813" w:rsidP="00974D81">
      <w:pPr>
        <w:pStyle w:val="af2"/>
        <w:ind w:left="283" w:hanging="283"/>
        <w:rPr>
          <w:b/>
          <w:bCs/>
        </w:rPr>
      </w:pPr>
      <w:r w:rsidRPr="003D0C41">
        <w:rPr>
          <w:rFonts w:hint="eastAsia"/>
          <w:b/>
          <w:bCs/>
        </w:rPr>
        <w:t>表2外交部114年度法定預算5個工作計畫預算編列及執行情形表</w:t>
      </w:r>
    </w:p>
    <w:p w14:paraId="3062985B" w14:textId="77777777" w:rsidR="00F37813" w:rsidRPr="00974D81" w:rsidRDefault="00F37813" w:rsidP="00974D81">
      <w:pPr>
        <w:pStyle w:val="142"/>
        <w:jc w:val="right"/>
      </w:pPr>
      <w:r>
        <w:rPr>
          <w:rFonts w:hint="eastAsia"/>
        </w:rPr>
        <w:t xml:space="preserve"> 單位：新臺幣千元；%</w:t>
      </w:r>
    </w:p>
    <w:tbl>
      <w:tblPr>
        <w:tblW w:w="0" w:type="auto"/>
        <w:tblInd w:w="38" w:type="dxa"/>
        <w:tblCellMar>
          <w:left w:w="28" w:type="dxa"/>
          <w:right w:w="28" w:type="dxa"/>
        </w:tblCellMar>
        <w:tblLook w:val="04A0" w:firstRow="1" w:lastRow="0" w:firstColumn="1" w:lastColumn="0" w:noHBand="0" w:noVBand="1"/>
      </w:tblPr>
      <w:tblGrid>
        <w:gridCol w:w="1596"/>
        <w:gridCol w:w="1156"/>
        <w:gridCol w:w="829"/>
        <w:gridCol w:w="1189"/>
        <w:gridCol w:w="1122"/>
        <w:gridCol w:w="1122"/>
        <w:gridCol w:w="682"/>
        <w:gridCol w:w="826"/>
      </w:tblGrid>
      <w:tr w:rsidR="00F37813" w:rsidRPr="00807232" w14:paraId="6AB2A4E6" w14:textId="77777777" w:rsidTr="00974D81">
        <w:trPr>
          <w:trHeight w:val="397"/>
          <w:tblHeader/>
        </w:trPr>
        <w:tc>
          <w:tcPr>
            <w:tcW w:w="0" w:type="auto"/>
            <w:tcBorders>
              <w:top w:val="single" w:sz="12" w:space="0" w:color="auto"/>
              <w:left w:val="single" w:sz="12" w:space="0" w:color="auto"/>
              <w:bottom w:val="single" w:sz="8" w:space="0" w:color="auto"/>
              <w:right w:val="single" w:sz="8" w:space="0" w:color="000000"/>
            </w:tcBorders>
            <w:shd w:val="clear" w:color="auto" w:fill="auto"/>
            <w:vAlign w:val="center"/>
            <w:hideMark/>
          </w:tcPr>
          <w:p w14:paraId="517BA6A9" w14:textId="77777777" w:rsidR="00F37813" w:rsidRPr="00270099" w:rsidRDefault="00F37813" w:rsidP="00270099">
            <w:pPr>
              <w:pStyle w:val="142"/>
              <w:jc w:val="center"/>
              <w:rPr>
                <w:b/>
                <w:bCs/>
                <w:sz w:val="22"/>
                <w:szCs w:val="22"/>
              </w:rPr>
            </w:pPr>
            <w:r w:rsidRPr="00270099">
              <w:rPr>
                <w:rFonts w:hint="eastAsia"/>
                <w:b/>
                <w:bCs/>
                <w:sz w:val="22"/>
                <w:szCs w:val="22"/>
              </w:rPr>
              <w:t>工作計畫</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0FB585CD" w14:textId="77777777" w:rsidR="00F37813" w:rsidRPr="00270099" w:rsidRDefault="00F37813" w:rsidP="00270099">
            <w:pPr>
              <w:pStyle w:val="142"/>
              <w:jc w:val="center"/>
              <w:rPr>
                <w:b/>
                <w:bCs/>
                <w:sz w:val="22"/>
                <w:szCs w:val="22"/>
              </w:rPr>
            </w:pPr>
            <w:r w:rsidRPr="00270099">
              <w:rPr>
                <w:rFonts w:hint="eastAsia"/>
                <w:b/>
                <w:bCs/>
                <w:sz w:val="22"/>
                <w:szCs w:val="22"/>
              </w:rPr>
              <w:t>原列預算</w:t>
            </w:r>
            <w:r w:rsidRPr="00270099">
              <w:rPr>
                <w:b/>
                <w:bCs/>
                <w:sz w:val="22"/>
                <w:szCs w:val="22"/>
              </w:rPr>
              <w:t>A</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41DACC3C" w14:textId="77777777" w:rsidR="00F37813" w:rsidRPr="00270099" w:rsidRDefault="00F37813" w:rsidP="00270099">
            <w:pPr>
              <w:pStyle w:val="142"/>
              <w:jc w:val="center"/>
              <w:rPr>
                <w:b/>
                <w:bCs/>
                <w:sz w:val="22"/>
                <w:szCs w:val="22"/>
              </w:rPr>
            </w:pPr>
            <w:r w:rsidRPr="00270099">
              <w:rPr>
                <w:rFonts w:hint="eastAsia"/>
                <w:b/>
                <w:bCs/>
                <w:sz w:val="22"/>
                <w:szCs w:val="22"/>
              </w:rPr>
              <w:t>刪減數</w:t>
            </w:r>
            <w:r w:rsidRPr="00270099">
              <w:rPr>
                <w:b/>
                <w:bCs/>
                <w:sz w:val="22"/>
                <w:szCs w:val="22"/>
              </w:rPr>
              <w:t>B</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01D9ED92" w14:textId="77777777" w:rsidR="00F37813" w:rsidRPr="00270099" w:rsidRDefault="00F37813" w:rsidP="00270099">
            <w:pPr>
              <w:pStyle w:val="142"/>
              <w:jc w:val="center"/>
              <w:rPr>
                <w:b/>
                <w:bCs/>
                <w:sz w:val="22"/>
                <w:szCs w:val="22"/>
              </w:rPr>
            </w:pPr>
            <w:r w:rsidRPr="00270099">
              <w:rPr>
                <w:rFonts w:hint="eastAsia"/>
                <w:b/>
                <w:bCs/>
                <w:sz w:val="22"/>
                <w:szCs w:val="22"/>
              </w:rPr>
              <w:t>法定預算數</w:t>
            </w:r>
            <w:r w:rsidRPr="00270099">
              <w:rPr>
                <w:b/>
                <w:bCs/>
                <w:sz w:val="22"/>
                <w:szCs w:val="22"/>
              </w:rPr>
              <w:t>C=A-B</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207BB05D" w14:textId="77777777" w:rsidR="00F37813" w:rsidRPr="00270099" w:rsidRDefault="00F37813" w:rsidP="00270099">
            <w:pPr>
              <w:pStyle w:val="142"/>
              <w:jc w:val="center"/>
              <w:rPr>
                <w:b/>
                <w:bCs/>
                <w:sz w:val="22"/>
                <w:szCs w:val="22"/>
              </w:rPr>
            </w:pPr>
            <w:r w:rsidRPr="00270099">
              <w:rPr>
                <w:rFonts w:hint="eastAsia"/>
                <w:b/>
                <w:bCs/>
                <w:sz w:val="22"/>
                <w:szCs w:val="22"/>
              </w:rPr>
              <w:t>截至</w:t>
            </w:r>
            <w:r w:rsidRPr="00270099">
              <w:rPr>
                <w:b/>
                <w:bCs/>
                <w:sz w:val="22"/>
                <w:szCs w:val="22"/>
              </w:rPr>
              <w:t>7</w:t>
            </w:r>
            <w:r w:rsidRPr="00270099">
              <w:rPr>
                <w:rFonts w:hint="eastAsia"/>
                <w:b/>
                <w:bCs/>
                <w:sz w:val="22"/>
                <w:szCs w:val="22"/>
              </w:rPr>
              <w:t>月底累計分配數</w:t>
            </w:r>
            <w:r w:rsidRPr="00270099">
              <w:rPr>
                <w:b/>
                <w:bCs/>
                <w:sz w:val="22"/>
                <w:szCs w:val="22"/>
              </w:rPr>
              <w:t>G</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4429ADB7" w14:textId="77777777" w:rsidR="00F37813" w:rsidRPr="00270099" w:rsidRDefault="00F37813" w:rsidP="00270099">
            <w:pPr>
              <w:pStyle w:val="142"/>
              <w:jc w:val="center"/>
              <w:rPr>
                <w:b/>
                <w:bCs/>
                <w:sz w:val="22"/>
                <w:szCs w:val="22"/>
              </w:rPr>
            </w:pPr>
            <w:r w:rsidRPr="00270099">
              <w:rPr>
                <w:rFonts w:hint="eastAsia"/>
                <w:b/>
                <w:bCs/>
                <w:sz w:val="22"/>
                <w:szCs w:val="22"/>
              </w:rPr>
              <w:t>截至</w:t>
            </w:r>
            <w:r w:rsidRPr="00270099">
              <w:rPr>
                <w:b/>
                <w:bCs/>
                <w:sz w:val="22"/>
                <w:szCs w:val="22"/>
              </w:rPr>
              <w:t>7</w:t>
            </w:r>
            <w:r w:rsidRPr="00270099">
              <w:rPr>
                <w:rFonts w:hint="eastAsia"/>
                <w:b/>
                <w:bCs/>
                <w:sz w:val="22"/>
                <w:szCs w:val="22"/>
              </w:rPr>
              <w:t>月底累計執行數</w:t>
            </w:r>
            <w:r w:rsidRPr="00270099">
              <w:rPr>
                <w:b/>
                <w:bCs/>
                <w:sz w:val="22"/>
                <w:szCs w:val="22"/>
              </w:rPr>
              <w:t>H</w:t>
            </w:r>
          </w:p>
        </w:tc>
        <w:tc>
          <w:tcPr>
            <w:tcW w:w="0" w:type="auto"/>
            <w:tcBorders>
              <w:top w:val="single" w:sz="12" w:space="0" w:color="auto"/>
              <w:left w:val="nil"/>
              <w:bottom w:val="single" w:sz="8" w:space="0" w:color="auto"/>
              <w:right w:val="single" w:sz="8" w:space="0" w:color="auto"/>
            </w:tcBorders>
            <w:shd w:val="clear" w:color="auto" w:fill="auto"/>
            <w:vAlign w:val="center"/>
            <w:hideMark/>
          </w:tcPr>
          <w:p w14:paraId="0DFA0C5E" w14:textId="77777777" w:rsidR="00F37813" w:rsidRPr="00270099" w:rsidRDefault="00F37813" w:rsidP="00270099">
            <w:pPr>
              <w:pStyle w:val="142"/>
              <w:jc w:val="center"/>
              <w:rPr>
                <w:b/>
                <w:bCs/>
                <w:sz w:val="22"/>
                <w:szCs w:val="22"/>
              </w:rPr>
            </w:pPr>
            <w:r w:rsidRPr="00270099">
              <w:rPr>
                <w:rFonts w:hint="eastAsia"/>
                <w:b/>
                <w:bCs/>
                <w:sz w:val="22"/>
                <w:szCs w:val="22"/>
              </w:rPr>
              <w:t>分配預算執行率H/G</w:t>
            </w:r>
          </w:p>
        </w:tc>
        <w:tc>
          <w:tcPr>
            <w:tcW w:w="0" w:type="auto"/>
            <w:tcBorders>
              <w:top w:val="single" w:sz="12" w:space="0" w:color="auto"/>
              <w:left w:val="nil"/>
              <w:bottom w:val="single" w:sz="8" w:space="0" w:color="auto"/>
              <w:right w:val="single" w:sz="12" w:space="0" w:color="auto"/>
            </w:tcBorders>
            <w:shd w:val="clear" w:color="auto" w:fill="auto"/>
            <w:vAlign w:val="center"/>
            <w:hideMark/>
          </w:tcPr>
          <w:p w14:paraId="4CB91F2E" w14:textId="77777777" w:rsidR="00F37813" w:rsidRPr="00270099" w:rsidRDefault="00F37813" w:rsidP="00270099">
            <w:pPr>
              <w:pStyle w:val="142"/>
              <w:jc w:val="center"/>
              <w:rPr>
                <w:b/>
                <w:bCs/>
                <w:sz w:val="22"/>
                <w:szCs w:val="22"/>
              </w:rPr>
            </w:pPr>
            <w:r w:rsidRPr="00270099">
              <w:rPr>
                <w:rFonts w:hint="eastAsia"/>
                <w:b/>
                <w:bCs/>
                <w:sz w:val="22"/>
                <w:szCs w:val="22"/>
              </w:rPr>
              <w:t>追加</w:t>
            </w:r>
          </w:p>
          <w:p w14:paraId="74EE07EA" w14:textId="77777777" w:rsidR="00F37813" w:rsidRPr="00270099" w:rsidRDefault="00F37813" w:rsidP="00270099">
            <w:pPr>
              <w:pStyle w:val="142"/>
              <w:jc w:val="center"/>
              <w:rPr>
                <w:b/>
                <w:bCs/>
                <w:sz w:val="22"/>
                <w:szCs w:val="22"/>
              </w:rPr>
            </w:pPr>
            <w:r w:rsidRPr="00270099">
              <w:rPr>
                <w:rFonts w:hint="eastAsia"/>
                <w:b/>
                <w:bCs/>
                <w:sz w:val="22"/>
                <w:szCs w:val="22"/>
              </w:rPr>
              <w:t>預算</w:t>
            </w:r>
          </w:p>
        </w:tc>
      </w:tr>
      <w:tr w:rsidR="00F37813" w:rsidRPr="00807232" w14:paraId="10DF17F0" w14:textId="77777777" w:rsidTr="00974D81">
        <w:trPr>
          <w:trHeight w:val="397"/>
        </w:trPr>
        <w:tc>
          <w:tcPr>
            <w:tcW w:w="0" w:type="auto"/>
            <w:tcBorders>
              <w:top w:val="single" w:sz="8" w:space="0" w:color="auto"/>
              <w:left w:val="single" w:sz="12" w:space="0" w:color="auto"/>
              <w:bottom w:val="single" w:sz="8" w:space="0" w:color="auto"/>
              <w:right w:val="single" w:sz="8" w:space="0" w:color="000000"/>
            </w:tcBorders>
            <w:shd w:val="clear" w:color="auto" w:fill="auto"/>
            <w:noWrap/>
            <w:vAlign w:val="center"/>
            <w:hideMark/>
          </w:tcPr>
          <w:p w14:paraId="626D065C" w14:textId="77777777" w:rsidR="00F37813" w:rsidRPr="00270099" w:rsidRDefault="00F37813" w:rsidP="00270099">
            <w:pPr>
              <w:pStyle w:val="142"/>
              <w:rPr>
                <w:sz w:val="22"/>
                <w:szCs w:val="22"/>
              </w:rPr>
            </w:pPr>
            <w:r w:rsidRPr="00270099">
              <w:rPr>
                <w:rFonts w:hint="eastAsia"/>
                <w:sz w:val="22"/>
                <w:szCs w:val="22"/>
              </w:rPr>
              <w:t>一般行政</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B99EC77" w14:textId="77777777" w:rsidR="00F37813" w:rsidRPr="00270099" w:rsidRDefault="00F37813" w:rsidP="00270099">
            <w:pPr>
              <w:pStyle w:val="142"/>
              <w:jc w:val="right"/>
              <w:rPr>
                <w:sz w:val="22"/>
                <w:szCs w:val="22"/>
              </w:rPr>
            </w:pPr>
            <w:r w:rsidRPr="00270099">
              <w:rPr>
                <w:sz w:val="22"/>
                <w:szCs w:val="22"/>
              </w:rPr>
              <w:t>8,732,053</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B113A11" w14:textId="77777777" w:rsidR="00F37813" w:rsidRPr="00270099" w:rsidRDefault="00F37813" w:rsidP="00270099">
            <w:pPr>
              <w:pStyle w:val="142"/>
              <w:jc w:val="right"/>
              <w:rPr>
                <w:sz w:val="22"/>
                <w:szCs w:val="22"/>
              </w:rPr>
            </w:pPr>
            <w:r w:rsidRPr="00270099">
              <w:rPr>
                <w:sz w:val="22"/>
                <w:szCs w:val="22"/>
              </w:rPr>
              <w:t>21,817</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EED77CA" w14:textId="77777777" w:rsidR="00F37813" w:rsidRPr="00270099" w:rsidRDefault="00F37813" w:rsidP="00270099">
            <w:pPr>
              <w:pStyle w:val="142"/>
              <w:jc w:val="right"/>
              <w:rPr>
                <w:sz w:val="22"/>
                <w:szCs w:val="22"/>
              </w:rPr>
            </w:pPr>
            <w:r w:rsidRPr="00270099">
              <w:rPr>
                <w:sz w:val="22"/>
                <w:szCs w:val="22"/>
              </w:rPr>
              <w:t>8,710,236</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7196384" w14:textId="77777777" w:rsidR="00F37813" w:rsidRPr="00270099" w:rsidRDefault="00F37813" w:rsidP="00270099">
            <w:pPr>
              <w:pStyle w:val="142"/>
              <w:jc w:val="right"/>
              <w:rPr>
                <w:sz w:val="22"/>
                <w:szCs w:val="22"/>
              </w:rPr>
            </w:pPr>
            <w:r w:rsidRPr="00270099">
              <w:rPr>
                <w:sz w:val="22"/>
                <w:szCs w:val="22"/>
              </w:rPr>
              <w:t>5,780,065</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40B7E57" w14:textId="77777777" w:rsidR="00F37813" w:rsidRPr="00270099" w:rsidRDefault="00F37813" w:rsidP="00270099">
            <w:pPr>
              <w:pStyle w:val="142"/>
              <w:jc w:val="right"/>
              <w:rPr>
                <w:sz w:val="22"/>
                <w:szCs w:val="22"/>
              </w:rPr>
            </w:pPr>
            <w:r w:rsidRPr="00270099">
              <w:rPr>
                <w:sz w:val="22"/>
                <w:szCs w:val="22"/>
              </w:rPr>
              <w:t>5,287,023</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7FAC311" w14:textId="77777777" w:rsidR="00F37813" w:rsidRPr="00270099" w:rsidRDefault="00F37813" w:rsidP="00270099">
            <w:pPr>
              <w:pStyle w:val="142"/>
              <w:jc w:val="right"/>
              <w:rPr>
                <w:sz w:val="22"/>
                <w:szCs w:val="22"/>
              </w:rPr>
            </w:pPr>
            <w:r w:rsidRPr="00270099">
              <w:rPr>
                <w:sz w:val="22"/>
                <w:szCs w:val="22"/>
              </w:rPr>
              <w:t>91.47</w:t>
            </w:r>
          </w:p>
        </w:tc>
        <w:tc>
          <w:tcPr>
            <w:tcW w:w="0" w:type="auto"/>
            <w:tcBorders>
              <w:top w:val="single" w:sz="8" w:space="0" w:color="auto"/>
              <w:left w:val="nil"/>
              <w:bottom w:val="single" w:sz="8" w:space="0" w:color="auto"/>
              <w:right w:val="single" w:sz="12" w:space="0" w:color="auto"/>
            </w:tcBorders>
            <w:shd w:val="clear" w:color="auto" w:fill="auto"/>
            <w:noWrap/>
            <w:vAlign w:val="center"/>
            <w:hideMark/>
          </w:tcPr>
          <w:p w14:paraId="6A1A5FEE" w14:textId="77777777" w:rsidR="00F37813" w:rsidRPr="00270099" w:rsidRDefault="00F37813" w:rsidP="00270099">
            <w:pPr>
              <w:pStyle w:val="142"/>
              <w:jc w:val="right"/>
              <w:rPr>
                <w:sz w:val="22"/>
                <w:szCs w:val="22"/>
              </w:rPr>
            </w:pPr>
            <w:r w:rsidRPr="00270099">
              <w:rPr>
                <w:sz w:val="22"/>
                <w:szCs w:val="22"/>
              </w:rPr>
              <w:t>21,278</w:t>
            </w:r>
          </w:p>
        </w:tc>
      </w:tr>
      <w:tr w:rsidR="00F37813" w:rsidRPr="00807232" w14:paraId="5F04EED0" w14:textId="77777777" w:rsidTr="00974D81">
        <w:trPr>
          <w:trHeight w:val="397"/>
        </w:trPr>
        <w:tc>
          <w:tcPr>
            <w:tcW w:w="0" w:type="auto"/>
            <w:tcBorders>
              <w:top w:val="single" w:sz="8" w:space="0" w:color="auto"/>
              <w:left w:val="single" w:sz="12" w:space="0" w:color="auto"/>
              <w:bottom w:val="single" w:sz="8" w:space="0" w:color="auto"/>
              <w:right w:val="single" w:sz="8" w:space="0" w:color="000000"/>
            </w:tcBorders>
            <w:shd w:val="clear" w:color="auto" w:fill="auto"/>
            <w:noWrap/>
            <w:vAlign w:val="center"/>
            <w:hideMark/>
          </w:tcPr>
          <w:p w14:paraId="59A609EF" w14:textId="77777777" w:rsidR="00F37813" w:rsidRPr="00270099" w:rsidRDefault="00F37813" w:rsidP="00270099">
            <w:pPr>
              <w:pStyle w:val="142"/>
              <w:rPr>
                <w:sz w:val="22"/>
                <w:szCs w:val="22"/>
              </w:rPr>
            </w:pPr>
            <w:r w:rsidRPr="00270099">
              <w:rPr>
                <w:rFonts w:hint="eastAsia"/>
                <w:sz w:val="22"/>
                <w:szCs w:val="22"/>
              </w:rPr>
              <w:t>外交管理業務</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1D7F50F" w14:textId="77777777" w:rsidR="00F37813" w:rsidRPr="00270099" w:rsidRDefault="00F37813" w:rsidP="00270099">
            <w:pPr>
              <w:pStyle w:val="142"/>
              <w:jc w:val="right"/>
              <w:rPr>
                <w:sz w:val="22"/>
                <w:szCs w:val="22"/>
              </w:rPr>
            </w:pPr>
            <w:r w:rsidRPr="00270099">
              <w:rPr>
                <w:sz w:val="22"/>
                <w:szCs w:val="22"/>
              </w:rPr>
              <w:t>257,637</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4E1151E" w14:textId="77777777" w:rsidR="00F37813" w:rsidRPr="00270099" w:rsidRDefault="00F37813" w:rsidP="00270099">
            <w:pPr>
              <w:pStyle w:val="142"/>
              <w:jc w:val="right"/>
              <w:rPr>
                <w:sz w:val="22"/>
                <w:szCs w:val="22"/>
              </w:rPr>
            </w:pPr>
            <w:r w:rsidRPr="00270099">
              <w:rPr>
                <w:sz w:val="22"/>
                <w:szCs w:val="22"/>
              </w:rPr>
              <w:t>62,410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9F4037B" w14:textId="77777777" w:rsidR="00F37813" w:rsidRPr="00270099" w:rsidRDefault="00F37813" w:rsidP="00270099">
            <w:pPr>
              <w:pStyle w:val="142"/>
              <w:jc w:val="right"/>
              <w:rPr>
                <w:sz w:val="22"/>
                <w:szCs w:val="22"/>
              </w:rPr>
            </w:pPr>
            <w:r w:rsidRPr="00270099">
              <w:rPr>
                <w:sz w:val="22"/>
                <w:szCs w:val="22"/>
              </w:rPr>
              <w:t>195,227</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1364886" w14:textId="77777777" w:rsidR="00F37813" w:rsidRPr="00270099" w:rsidRDefault="00F37813" w:rsidP="00270099">
            <w:pPr>
              <w:pStyle w:val="142"/>
              <w:jc w:val="right"/>
              <w:rPr>
                <w:sz w:val="22"/>
                <w:szCs w:val="22"/>
              </w:rPr>
            </w:pPr>
            <w:r w:rsidRPr="00270099">
              <w:rPr>
                <w:sz w:val="22"/>
                <w:szCs w:val="22"/>
              </w:rPr>
              <w:t>99,374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A88F10D" w14:textId="77777777" w:rsidR="00F37813" w:rsidRPr="00270099" w:rsidRDefault="00F37813" w:rsidP="00270099">
            <w:pPr>
              <w:pStyle w:val="142"/>
              <w:jc w:val="right"/>
              <w:rPr>
                <w:sz w:val="22"/>
                <w:szCs w:val="22"/>
              </w:rPr>
            </w:pPr>
            <w:r w:rsidRPr="00270099">
              <w:rPr>
                <w:sz w:val="22"/>
                <w:szCs w:val="22"/>
              </w:rPr>
              <w:t>87,475</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2947EA7" w14:textId="77777777" w:rsidR="00F37813" w:rsidRPr="00270099" w:rsidRDefault="00F37813" w:rsidP="00270099">
            <w:pPr>
              <w:pStyle w:val="142"/>
              <w:jc w:val="right"/>
              <w:rPr>
                <w:sz w:val="22"/>
                <w:szCs w:val="22"/>
              </w:rPr>
            </w:pPr>
            <w:r w:rsidRPr="00270099">
              <w:rPr>
                <w:sz w:val="22"/>
                <w:szCs w:val="22"/>
              </w:rPr>
              <w:t>88.03</w:t>
            </w:r>
          </w:p>
        </w:tc>
        <w:tc>
          <w:tcPr>
            <w:tcW w:w="0" w:type="auto"/>
            <w:tcBorders>
              <w:top w:val="single" w:sz="8" w:space="0" w:color="auto"/>
              <w:left w:val="nil"/>
              <w:bottom w:val="single" w:sz="8" w:space="0" w:color="auto"/>
              <w:right w:val="single" w:sz="12" w:space="0" w:color="auto"/>
            </w:tcBorders>
            <w:shd w:val="clear" w:color="auto" w:fill="auto"/>
            <w:noWrap/>
            <w:vAlign w:val="center"/>
            <w:hideMark/>
          </w:tcPr>
          <w:p w14:paraId="35CB9AF8" w14:textId="77777777" w:rsidR="00F37813" w:rsidRPr="00270099" w:rsidRDefault="00F37813" w:rsidP="00270099">
            <w:pPr>
              <w:pStyle w:val="142"/>
              <w:jc w:val="right"/>
              <w:rPr>
                <w:sz w:val="22"/>
                <w:szCs w:val="22"/>
              </w:rPr>
            </w:pPr>
            <w:r w:rsidRPr="00270099">
              <w:rPr>
                <w:sz w:val="22"/>
                <w:szCs w:val="22"/>
              </w:rPr>
              <w:t>59,880</w:t>
            </w:r>
          </w:p>
        </w:tc>
      </w:tr>
      <w:tr w:rsidR="00F37813" w:rsidRPr="00807232" w14:paraId="4F1144FE" w14:textId="77777777" w:rsidTr="00974D81">
        <w:trPr>
          <w:trHeight w:val="397"/>
        </w:trPr>
        <w:tc>
          <w:tcPr>
            <w:tcW w:w="0" w:type="auto"/>
            <w:tcBorders>
              <w:top w:val="single" w:sz="8" w:space="0" w:color="auto"/>
              <w:left w:val="single" w:sz="12" w:space="0" w:color="auto"/>
              <w:bottom w:val="single" w:sz="8" w:space="0" w:color="auto"/>
              <w:right w:val="single" w:sz="8" w:space="0" w:color="000000"/>
            </w:tcBorders>
            <w:shd w:val="clear" w:color="auto" w:fill="auto"/>
            <w:noWrap/>
            <w:vAlign w:val="center"/>
            <w:hideMark/>
          </w:tcPr>
          <w:p w14:paraId="5B4A8FC8" w14:textId="77777777" w:rsidR="00F37813" w:rsidRPr="00270099" w:rsidRDefault="00F37813" w:rsidP="00270099">
            <w:pPr>
              <w:pStyle w:val="142"/>
              <w:rPr>
                <w:sz w:val="22"/>
                <w:szCs w:val="22"/>
              </w:rPr>
            </w:pPr>
            <w:r w:rsidRPr="00270099">
              <w:rPr>
                <w:rFonts w:hint="eastAsia"/>
                <w:sz w:val="22"/>
                <w:szCs w:val="22"/>
              </w:rPr>
              <w:t>駐外機構業務</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67ACCEA" w14:textId="77777777" w:rsidR="00F37813" w:rsidRPr="00270099" w:rsidRDefault="00F37813" w:rsidP="00270099">
            <w:pPr>
              <w:pStyle w:val="142"/>
              <w:jc w:val="right"/>
              <w:rPr>
                <w:sz w:val="22"/>
                <w:szCs w:val="22"/>
              </w:rPr>
            </w:pPr>
            <w:r w:rsidRPr="00270099">
              <w:rPr>
                <w:sz w:val="22"/>
                <w:szCs w:val="22"/>
              </w:rPr>
              <w:t>3,533,961</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013FE01" w14:textId="77777777" w:rsidR="00F37813" w:rsidRPr="00270099" w:rsidRDefault="00F37813" w:rsidP="00270099">
            <w:pPr>
              <w:pStyle w:val="142"/>
              <w:jc w:val="right"/>
              <w:rPr>
                <w:sz w:val="22"/>
                <w:szCs w:val="22"/>
              </w:rPr>
            </w:pPr>
            <w:r w:rsidRPr="00270099">
              <w:rPr>
                <w:sz w:val="22"/>
                <w:szCs w:val="22"/>
              </w:rPr>
              <w:t>136,966</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A0453C3" w14:textId="77777777" w:rsidR="00F37813" w:rsidRPr="00270099" w:rsidRDefault="00F37813" w:rsidP="00270099">
            <w:pPr>
              <w:pStyle w:val="142"/>
              <w:jc w:val="right"/>
              <w:rPr>
                <w:sz w:val="22"/>
                <w:szCs w:val="22"/>
              </w:rPr>
            </w:pPr>
            <w:r w:rsidRPr="00270099">
              <w:rPr>
                <w:sz w:val="22"/>
                <w:szCs w:val="22"/>
              </w:rPr>
              <w:t>3,396,995</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30E5327" w14:textId="77777777" w:rsidR="00F37813" w:rsidRPr="00270099" w:rsidRDefault="00F37813" w:rsidP="00270099">
            <w:pPr>
              <w:pStyle w:val="142"/>
              <w:jc w:val="right"/>
              <w:rPr>
                <w:sz w:val="22"/>
                <w:szCs w:val="22"/>
              </w:rPr>
            </w:pPr>
            <w:r w:rsidRPr="00270099">
              <w:rPr>
                <w:sz w:val="22"/>
                <w:szCs w:val="22"/>
              </w:rPr>
              <w:t>2,620,490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798EDEA" w14:textId="77777777" w:rsidR="00F37813" w:rsidRPr="00270099" w:rsidRDefault="00F37813" w:rsidP="00270099">
            <w:pPr>
              <w:pStyle w:val="142"/>
              <w:jc w:val="right"/>
              <w:rPr>
                <w:sz w:val="22"/>
                <w:szCs w:val="22"/>
              </w:rPr>
            </w:pPr>
            <w:r w:rsidRPr="00270099">
              <w:rPr>
                <w:sz w:val="22"/>
                <w:szCs w:val="22"/>
              </w:rPr>
              <w:t>2,217,360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0EBEF78" w14:textId="77777777" w:rsidR="00F37813" w:rsidRPr="00270099" w:rsidRDefault="00F37813" w:rsidP="00270099">
            <w:pPr>
              <w:pStyle w:val="142"/>
              <w:jc w:val="right"/>
              <w:rPr>
                <w:sz w:val="22"/>
                <w:szCs w:val="22"/>
              </w:rPr>
            </w:pPr>
            <w:r w:rsidRPr="00270099">
              <w:rPr>
                <w:sz w:val="22"/>
                <w:szCs w:val="22"/>
              </w:rPr>
              <w:t>84.62</w:t>
            </w:r>
          </w:p>
        </w:tc>
        <w:tc>
          <w:tcPr>
            <w:tcW w:w="0" w:type="auto"/>
            <w:tcBorders>
              <w:top w:val="single" w:sz="8" w:space="0" w:color="auto"/>
              <w:left w:val="nil"/>
              <w:bottom w:val="single" w:sz="8" w:space="0" w:color="auto"/>
              <w:right w:val="single" w:sz="12" w:space="0" w:color="auto"/>
            </w:tcBorders>
            <w:shd w:val="clear" w:color="auto" w:fill="auto"/>
            <w:noWrap/>
            <w:vAlign w:val="center"/>
            <w:hideMark/>
          </w:tcPr>
          <w:p w14:paraId="464E90AE" w14:textId="77777777" w:rsidR="00F37813" w:rsidRPr="00270099" w:rsidRDefault="00F37813" w:rsidP="00270099">
            <w:pPr>
              <w:pStyle w:val="142"/>
              <w:jc w:val="right"/>
              <w:rPr>
                <w:sz w:val="22"/>
                <w:szCs w:val="22"/>
              </w:rPr>
            </w:pPr>
            <w:r w:rsidRPr="00270099">
              <w:rPr>
                <w:sz w:val="22"/>
                <w:szCs w:val="22"/>
              </w:rPr>
              <w:t>224,837</w:t>
            </w:r>
          </w:p>
        </w:tc>
      </w:tr>
      <w:tr w:rsidR="00F37813" w:rsidRPr="00807232" w14:paraId="1B63D02E" w14:textId="77777777" w:rsidTr="00974D81">
        <w:trPr>
          <w:trHeight w:val="397"/>
        </w:trPr>
        <w:tc>
          <w:tcPr>
            <w:tcW w:w="0" w:type="auto"/>
            <w:tcBorders>
              <w:top w:val="single" w:sz="8" w:space="0" w:color="auto"/>
              <w:left w:val="single" w:sz="12" w:space="0" w:color="auto"/>
              <w:bottom w:val="single" w:sz="8" w:space="0" w:color="auto"/>
              <w:right w:val="single" w:sz="8" w:space="0" w:color="000000"/>
            </w:tcBorders>
            <w:shd w:val="clear" w:color="auto" w:fill="auto"/>
            <w:noWrap/>
            <w:vAlign w:val="center"/>
            <w:hideMark/>
          </w:tcPr>
          <w:p w14:paraId="64909FAF" w14:textId="77777777" w:rsidR="00F37813" w:rsidRPr="00270099" w:rsidRDefault="00F37813" w:rsidP="00270099">
            <w:pPr>
              <w:pStyle w:val="142"/>
              <w:rPr>
                <w:sz w:val="22"/>
                <w:szCs w:val="22"/>
              </w:rPr>
            </w:pPr>
            <w:r w:rsidRPr="00270099">
              <w:rPr>
                <w:rFonts w:hint="eastAsia"/>
                <w:sz w:val="22"/>
                <w:szCs w:val="22"/>
              </w:rPr>
              <w:lastRenderedPageBreak/>
              <w:t>國際會議及交流</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1B4AED7E" w14:textId="77777777" w:rsidR="00F37813" w:rsidRPr="00270099" w:rsidRDefault="00F37813" w:rsidP="00270099">
            <w:pPr>
              <w:pStyle w:val="142"/>
              <w:jc w:val="right"/>
              <w:rPr>
                <w:sz w:val="22"/>
                <w:szCs w:val="22"/>
              </w:rPr>
            </w:pPr>
            <w:r w:rsidRPr="00270099">
              <w:rPr>
                <w:sz w:val="22"/>
                <w:szCs w:val="22"/>
              </w:rPr>
              <w:t>2,517,169</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485CA59" w14:textId="77777777" w:rsidR="00F37813" w:rsidRPr="00270099" w:rsidRDefault="00F37813" w:rsidP="00270099">
            <w:pPr>
              <w:pStyle w:val="142"/>
              <w:jc w:val="right"/>
              <w:rPr>
                <w:sz w:val="22"/>
                <w:szCs w:val="22"/>
              </w:rPr>
            </w:pPr>
            <w:r w:rsidRPr="00270099">
              <w:rPr>
                <w:sz w:val="22"/>
                <w:szCs w:val="22"/>
              </w:rPr>
              <w:t>315,348</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BB08E6D" w14:textId="77777777" w:rsidR="00F37813" w:rsidRPr="00270099" w:rsidRDefault="00F37813" w:rsidP="00270099">
            <w:pPr>
              <w:pStyle w:val="142"/>
              <w:jc w:val="right"/>
              <w:rPr>
                <w:sz w:val="22"/>
                <w:szCs w:val="22"/>
              </w:rPr>
            </w:pPr>
            <w:r w:rsidRPr="00270099">
              <w:rPr>
                <w:sz w:val="22"/>
                <w:szCs w:val="22"/>
              </w:rPr>
              <w:t>2,201,821</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F54BA1E" w14:textId="77777777" w:rsidR="00F37813" w:rsidRPr="00270099" w:rsidRDefault="00F37813" w:rsidP="00270099">
            <w:pPr>
              <w:pStyle w:val="142"/>
              <w:jc w:val="right"/>
              <w:rPr>
                <w:sz w:val="22"/>
                <w:szCs w:val="22"/>
              </w:rPr>
            </w:pPr>
            <w:r w:rsidRPr="00270099">
              <w:rPr>
                <w:sz w:val="22"/>
                <w:szCs w:val="22"/>
              </w:rPr>
              <w:t>1,364,904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0751EE3" w14:textId="77777777" w:rsidR="00F37813" w:rsidRPr="00270099" w:rsidRDefault="00F37813" w:rsidP="00270099">
            <w:pPr>
              <w:pStyle w:val="142"/>
              <w:jc w:val="right"/>
              <w:rPr>
                <w:sz w:val="22"/>
                <w:szCs w:val="22"/>
              </w:rPr>
            </w:pPr>
            <w:r w:rsidRPr="00270099">
              <w:rPr>
                <w:sz w:val="22"/>
                <w:szCs w:val="22"/>
              </w:rPr>
              <w:t>903,390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82ECC65" w14:textId="77777777" w:rsidR="00F37813" w:rsidRPr="00270099" w:rsidRDefault="00F37813" w:rsidP="00270099">
            <w:pPr>
              <w:pStyle w:val="142"/>
              <w:jc w:val="right"/>
              <w:rPr>
                <w:sz w:val="22"/>
                <w:szCs w:val="22"/>
              </w:rPr>
            </w:pPr>
            <w:r w:rsidRPr="00270099">
              <w:rPr>
                <w:sz w:val="22"/>
                <w:szCs w:val="22"/>
              </w:rPr>
              <w:t>66.19</w:t>
            </w:r>
          </w:p>
        </w:tc>
        <w:tc>
          <w:tcPr>
            <w:tcW w:w="0" w:type="auto"/>
            <w:tcBorders>
              <w:top w:val="single" w:sz="8" w:space="0" w:color="auto"/>
              <w:left w:val="nil"/>
              <w:bottom w:val="single" w:sz="8" w:space="0" w:color="auto"/>
              <w:right w:val="single" w:sz="12" w:space="0" w:color="auto"/>
            </w:tcBorders>
            <w:shd w:val="clear" w:color="auto" w:fill="auto"/>
            <w:noWrap/>
            <w:vAlign w:val="center"/>
            <w:hideMark/>
          </w:tcPr>
          <w:p w14:paraId="1664281E" w14:textId="77777777" w:rsidR="00F37813" w:rsidRPr="00270099" w:rsidRDefault="00F37813" w:rsidP="00270099">
            <w:pPr>
              <w:pStyle w:val="142"/>
              <w:jc w:val="right"/>
              <w:rPr>
                <w:sz w:val="22"/>
                <w:szCs w:val="22"/>
              </w:rPr>
            </w:pPr>
            <w:r w:rsidRPr="00270099">
              <w:rPr>
                <w:sz w:val="22"/>
                <w:szCs w:val="22"/>
              </w:rPr>
              <w:t>343,617</w:t>
            </w:r>
          </w:p>
        </w:tc>
      </w:tr>
      <w:tr w:rsidR="00F37813" w:rsidRPr="00807232" w14:paraId="3172C3E5" w14:textId="77777777" w:rsidTr="00974D81">
        <w:trPr>
          <w:trHeight w:val="397"/>
        </w:trPr>
        <w:tc>
          <w:tcPr>
            <w:tcW w:w="0" w:type="auto"/>
            <w:tcBorders>
              <w:top w:val="single" w:sz="8" w:space="0" w:color="auto"/>
              <w:left w:val="single" w:sz="12" w:space="0" w:color="auto"/>
              <w:bottom w:val="single" w:sz="12" w:space="0" w:color="auto"/>
              <w:right w:val="single" w:sz="8" w:space="0" w:color="000000"/>
            </w:tcBorders>
            <w:shd w:val="clear" w:color="auto" w:fill="auto"/>
            <w:noWrap/>
            <w:vAlign w:val="center"/>
            <w:hideMark/>
          </w:tcPr>
          <w:p w14:paraId="5F3640E9" w14:textId="77777777" w:rsidR="00F37813" w:rsidRPr="00270099" w:rsidRDefault="00F37813" w:rsidP="00270099">
            <w:pPr>
              <w:pStyle w:val="142"/>
              <w:rPr>
                <w:sz w:val="22"/>
                <w:szCs w:val="22"/>
              </w:rPr>
            </w:pPr>
            <w:r w:rsidRPr="00270099">
              <w:rPr>
                <w:rFonts w:hint="eastAsia"/>
                <w:sz w:val="22"/>
                <w:szCs w:val="22"/>
              </w:rPr>
              <w:t>國際合作及關懷</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3F65206F" w14:textId="77777777" w:rsidR="00F37813" w:rsidRPr="00270099" w:rsidRDefault="00F37813" w:rsidP="00270099">
            <w:pPr>
              <w:pStyle w:val="142"/>
              <w:jc w:val="right"/>
              <w:rPr>
                <w:sz w:val="22"/>
                <w:szCs w:val="22"/>
              </w:rPr>
            </w:pPr>
            <w:r w:rsidRPr="00270099">
              <w:rPr>
                <w:sz w:val="22"/>
                <w:szCs w:val="22"/>
              </w:rPr>
              <w:t>12,480,899</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259A0A7B" w14:textId="77777777" w:rsidR="00F37813" w:rsidRPr="00270099" w:rsidRDefault="00F37813" w:rsidP="00270099">
            <w:pPr>
              <w:pStyle w:val="142"/>
              <w:jc w:val="right"/>
              <w:rPr>
                <w:sz w:val="22"/>
                <w:szCs w:val="22"/>
              </w:rPr>
            </w:pPr>
            <w:r w:rsidRPr="00270099">
              <w:rPr>
                <w:sz w:val="22"/>
                <w:szCs w:val="22"/>
              </w:rPr>
              <w:t>676,285</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2190E774" w14:textId="77777777" w:rsidR="00F37813" w:rsidRPr="00270099" w:rsidRDefault="00F37813" w:rsidP="00270099">
            <w:pPr>
              <w:pStyle w:val="142"/>
              <w:jc w:val="right"/>
              <w:rPr>
                <w:sz w:val="22"/>
                <w:szCs w:val="22"/>
              </w:rPr>
            </w:pPr>
            <w:r w:rsidRPr="00270099">
              <w:rPr>
                <w:sz w:val="22"/>
                <w:szCs w:val="22"/>
              </w:rPr>
              <w:t>11,804,614</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4F0C0DA7" w14:textId="77777777" w:rsidR="00F37813" w:rsidRPr="00270099" w:rsidRDefault="00F37813" w:rsidP="00270099">
            <w:pPr>
              <w:pStyle w:val="142"/>
              <w:jc w:val="right"/>
              <w:rPr>
                <w:sz w:val="22"/>
                <w:szCs w:val="22"/>
              </w:rPr>
            </w:pPr>
            <w:r w:rsidRPr="00270099">
              <w:rPr>
                <w:sz w:val="22"/>
                <w:szCs w:val="22"/>
              </w:rPr>
              <w:t>5,686,304</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1C74A892" w14:textId="77777777" w:rsidR="00F37813" w:rsidRPr="00270099" w:rsidRDefault="00F37813" w:rsidP="00270099">
            <w:pPr>
              <w:pStyle w:val="142"/>
              <w:jc w:val="right"/>
              <w:rPr>
                <w:sz w:val="22"/>
                <w:szCs w:val="22"/>
              </w:rPr>
            </w:pPr>
            <w:r w:rsidRPr="00270099">
              <w:rPr>
                <w:sz w:val="22"/>
                <w:szCs w:val="22"/>
              </w:rPr>
              <w:t>3,559,967</w:t>
            </w:r>
          </w:p>
        </w:tc>
        <w:tc>
          <w:tcPr>
            <w:tcW w:w="0" w:type="auto"/>
            <w:tcBorders>
              <w:top w:val="single" w:sz="8" w:space="0" w:color="auto"/>
              <w:left w:val="nil"/>
              <w:bottom w:val="single" w:sz="12" w:space="0" w:color="auto"/>
              <w:right w:val="single" w:sz="8" w:space="0" w:color="auto"/>
            </w:tcBorders>
            <w:shd w:val="clear" w:color="auto" w:fill="auto"/>
            <w:noWrap/>
            <w:vAlign w:val="center"/>
            <w:hideMark/>
          </w:tcPr>
          <w:p w14:paraId="4273A7E7" w14:textId="77777777" w:rsidR="00F37813" w:rsidRPr="00270099" w:rsidRDefault="00F37813" w:rsidP="00270099">
            <w:pPr>
              <w:pStyle w:val="142"/>
              <w:jc w:val="right"/>
              <w:rPr>
                <w:sz w:val="22"/>
                <w:szCs w:val="22"/>
              </w:rPr>
            </w:pPr>
            <w:r w:rsidRPr="00270099">
              <w:rPr>
                <w:sz w:val="22"/>
                <w:szCs w:val="22"/>
              </w:rPr>
              <w:t>62.61</w:t>
            </w:r>
          </w:p>
        </w:tc>
        <w:tc>
          <w:tcPr>
            <w:tcW w:w="0" w:type="auto"/>
            <w:tcBorders>
              <w:top w:val="single" w:sz="8" w:space="0" w:color="auto"/>
              <w:left w:val="nil"/>
              <w:bottom w:val="single" w:sz="12" w:space="0" w:color="auto"/>
              <w:right w:val="single" w:sz="12" w:space="0" w:color="auto"/>
            </w:tcBorders>
            <w:shd w:val="clear" w:color="auto" w:fill="auto"/>
            <w:noWrap/>
            <w:vAlign w:val="center"/>
            <w:hideMark/>
          </w:tcPr>
          <w:p w14:paraId="69FD31F7" w14:textId="77777777" w:rsidR="00F37813" w:rsidRPr="00270099" w:rsidRDefault="00F37813" w:rsidP="00270099">
            <w:pPr>
              <w:pStyle w:val="142"/>
              <w:jc w:val="right"/>
              <w:rPr>
                <w:sz w:val="22"/>
                <w:szCs w:val="22"/>
              </w:rPr>
            </w:pPr>
            <w:r w:rsidRPr="00270099">
              <w:rPr>
                <w:sz w:val="22"/>
                <w:szCs w:val="22"/>
              </w:rPr>
              <w:t>882,919</w:t>
            </w:r>
          </w:p>
        </w:tc>
      </w:tr>
    </w:tbl>
    <w:p w14:paraId="1AD20900" w14:textId="77777777" w:rsidR="00F37813" w:rsidRDefault="00F37813" w:rsidP="00F46D55">
      <w:pPr>
        <w:pStyle w:val="142"/>
        <w:ind w:left="1163" w:hangingChars="478" w:hanging="1163"/>
        <w:jc w:val="both"/>
      </w:pPr>
      <w:r>
        <w:rPr>
          <w:rFonts w:hint="eastAsia"/>
        </w:rPr>
        <w:t>說    明：</w:t>
      </w:r>
      <w:r w:rsidRPr="00EE1D10">
        <w:rPr>
          <w:rFonts w:hint="eastAsia"/>
        </w:rPr>
        <w:t>補助駐外人員派駐國外期間員眷負擔健保費</w:t>
      </w:r>
      <w:r>
        <w:rPr>
          <w:rFonts w:hint="eastAsia"/>
        </w:rPr>
        <w:t>評估內容於第2題，爰「一般行政」追加預算數為扣除後金額。</w:t>
      </w:r>
    </w:p>
    <w:p w14:paraId="06B0128E" w14:textId="77777777" w:rsidR="00F37813" w:rsidRDefault="00F37813" w:rsidP="00974D81">
      <w:pPr>
        <w:pStyle w:val="142"/>
      </w:pPr>
      <w:r>
        <w:rPr>
          <w:rFonts w:hint="eastAsia"/>
        </w:rPr>
        <w:t>資料來源：整理自外交部資料。</w:t>
      </w:r>
    </w:p>
    <w:p w14:paraId="2BC484FD" w14:textId="77777777" w:rsidR="00F37813" w:rsidRDefault="00F37813" w:rsidP="00EE1D10">
      <w:pPr>
        <w:ind w:left="566" w:firstLine="566"/>
      </w:pPr>
      <w:r>
        <w:rPr>
          <w:rFonts w:hint="eastAsia"/>
        </w:rPr>
        <w:t>綜上，本追加預算案外交部除</w:t>
      </w:r>
      <w:r w:rsidRPr="00EE1D10">
        <w:rPr>
          <w:rFonts w:hint="eastAsia"/>
        </w:rPr>
        <w:t>補助駐外人員派駐國外期間員眷負擔健保費</w:t>
      </w:r>
      <w:r>
        <w:rPr>
          <w:rFonts w:hint="eastAsia"/>
        </w:rPr>
        <w:t>、</w:t>
      </w:r>
      <w:r w:rsidRPr="00CD6349">
        <w:rPr>
          <w:rFonts w:hint="eastAsia"/>
        </w:rPr>
        <w:t>「駐雪梨辦事處館舍購置計畫」</w:t>
      </w:r>
      <w:r>
        <w:rPr>
          <w:rFonts w:hint="eastAsia"/>
        </w:rPr>
        <w:t>及機密預算外，編列17個追加預算項目，除回編原刪減預算外，亦增編高額經費，合共</w:t>
      </w:r>
      <w:r w:rsidRPr="00191B86">
        <w:rPr>
          <w:rFonts w:hint="eastAsia"/>
        </w:rPr>
        <w:t>15億3,253萬1千元</w:t>
      </w:r>
      <w:r>
        <w:rPr>
          <w:rFonts w:hint="eastAsia"/>
        </w:rPr>
        <w:t>，惟追加原因與預算法第79條第3款規定要件難謂相符，</w:t>
      </w:r>
      <w:r w:rsidRPr="00191B86">
        <w:rPr>
          <w:rFonts w:hint="eastAsia"/>
        </w:rPr>
        <w:t>亦</w:t>
      </w:r>
      <w:r>
        <w:rPr>
          <w:rFonts w:hint="eastAsia"/>
        </w:rPr>
        <w:t>無法提出</w:t>
      </w:r>
      <w:r w:rsidRPr="00191B86">
        <w:rPr>
          <w:rFonts w:hint="eastAsia"/>
        </w:rPr>
        <w:t>估列計算依據或待撥款之合作或關懷救助重建承諾</w:t>
      </w:r>
      <w:r>
        <w:rPr>
          <w:rFonts w:hint="eastAsia"/>
        </w:rPr>
        <w:t>，</w:t>
      </w:r>
      <w:r w:rsidRPr="00191B86">
        <w:rPr>
          <w:rFonts w:hint="eastAsia"/>
        </w:rPr>
        <w:t>部分工作計畫分配預算執行率偏低，</w:t>
      </w:r>
      <w:r>
        <w:rPr>
          <w:rFonts w:hint="eastAsia"/>
        </w:rPr>
        <w:t>其</w:t>
      </w:r>
      <w:r w:rsidRPr="00191B86">
        <w:rPr>
          <w:rFonts w:hint="eastAsia"/>
        </w:rPr>
        <w:t>合理性及合法性</w:t>
      </w:r>
      <w:r>
        <w:rPr>
          <w:rFonts w:hint="eastAsia"/>
        </w:rPr>
        <w:t>均</w:t>
      </w:r>
      <w:r w:rsidRPr="00191B86">
        <w:rPr>
          <w:rFonts w:hint="eastAsia"/>
        </w:rPr>
        <w:t>待酌</w:t>
      </w:r>
      <w:r>
        <w:rPr>
          <w:rFonts w:hint="eastAsia"/>
        </w:rPr>
        <w:t>。</w:t>
      </w:r>
    </w:p>
    <w:p w14:paraId="2D2EA89D" w14:textId="77777777" w:rsidR="00F37813" w:rsidRDefault="00F37813" w:rsidP="00DD0450">
      <w:pPr>
        <w:ind w:left="566" w:firstLine="566"/>
      </w:pPr>
    </w:p>
    <w:p w14:paraId="72076C8B" w14:textId="77777777" w:rsidR="00F37813" w:rsidRPr="005D7CFD" w:rsidRDefault="00F37813" w:rsidP="003507AA">
      <w:pPr>
        <w:pStyle w:val="a4"/>
        <w:ind w:left="567" w:hanging="567"/>
      </w:pPr>
      <w:bookmarkStart w:id="11" w:name="_Toc143853831"/>
      <w:bookmarkStart w:id="12" w:name="_Toc148095065"/>
      <w:bookmarkStart w:id="13" w:name="_Toc178891149"/>
      <w:bookmarkStart w:id="14" w:name="_Toc180399829"/>
      <w:r>
        <w:rPr>
          <w:rFonts w:hint="eastAsia"/>
        </w:rPr>
        <w:t>二</w:t>
      </w:r>
      <w:r w:rsidRPr="005D7CFD">
        <w:rPr>
          <w:rFonts w:hint="eastAsia"/>
        </w:rPr>
        <w:t>、</w:t>
      </w:r>
      <w:bookmarkStart w:id="15" w:name="_Hlk206612679"/>
      <w:bookmarkEnd w:id="11"/>
      <w:bookmarkEnd w:id="12"/>
      <w:r>
        <w:rPr>
          <w:rFonts w:hint="eastAsia"/>
        </w:rPr>
        <w:t>補助駐外人員派駐國外期間員眷負擔健保費</w:t>
      </w:r>
      <w:bookmarkEnd w:id="15"/>
      <w:r>
        <w:rPr>
          <w:rFonts w:hint="eastAsia"/>
        </w:rPr>
        <w:t>係提高待遇福利，</w:t>
      </w:r>
      <w:r w:rsidRPr="005D7CFD">
        <w:rPr>
          <w:rFonts w:hint="eastAsia"/>
        </w:rPr>
        <w:t>「駐雪梨辦事處館舍購置計畫」</w:t>
      </w:r>
      <w:r>
        <w:rPr>
          <w:rFonts w:hint="eastAsia"/>
        </w:rPr>
        <w:t>則可減省租金支出</w:t>
      </w:r>
      <w:r w:rsidRPr="005D7CFD">
        <w:rPr>
          <w:rFonts w:hint="eastAsia"/>
        </w:rPr>
        <w:t>，</w:t>
      </w:r>
      <w:r>
        <w:rPr>
          <w:rFonts w:hint="eastAsia"/>
        </w:rPr>
        <w:t>允宜妥慎並為適法性處理，以強化駐外人員工作誘因及撙節</w:t>
      </w:r>
      <w:bookmarkEnd w:id="13"/>
      <w:bookmarkEnd w:id="14"/>
      <w:r>
        <w:rPr>
          <w:rFonts w:hint="eastAsia"/>
        </w:rPr>
        <w:t>公帑</w:t>
      </w:r>
    </w:p>
    <w:p w14:paraId="21DC04B6" w14:textId="77777777" w:rsidR="00F37813" w:rsidRPr="005D7CFD" w:rsidRDefault="00F37813" w:rsidP="00294B89">
      <w:pPr>
        <w:ind w:left="566" w:firstLine="566"/>
        <w:rPr>
          <w:rFonts w:hAnsi="標楷體"/>
        </w:rPr>
      </w:pPr>
      <w:r w:rsidRPr="005D7CFD">
        <w:rPr>
          <w:rFonts w:hAnsi="標楷體" w:hint="eastAsia"/>
        </w:rPr>
        <w:t>外交部</w:t>
      </w:r>
      <w:r>
        <w:rPr>
          <w:rFonts w:hAnsi="標楷體" w:hint="eastAsia"/>
        </w:rPr>
        <w:t>於本追加預算案「一般行政」編列</w:t>
      </w:r>
      <w:bookmarkStart w:id="16" w:name="_Hlk206606483"/>
      <w:r>
        <w:rPr>
          <w:rFonts w:hAnsi="標楷體" w:hint="eastAsia"/>
        </w:rPr>
        <w:t>補助駐外人員因公派駐國外期間員眷負擔之健保費</w:t>
      </w:r>
      <w:bookmarkEnd w:id="16"/>
      <w:r>
        <w:rPr>
          <w:rFonts w:hAnsi="標楷體" w:hint="eastAsia"/>
        </w:rPr>
        <w:t>2億1,800萬元及「一般建築及設備-營建工程」編列辦理「駐雪梨辦事處館舍購置計畫」經費5,775萬8千元。經查：</w:t>
      </w:r>
    </w:p>
    <w:p w14:paraId="10AD8978" w14:textId="77777777" w:rsidR="00F37813" w:rsidRPr="006B210C" w:rsidRDefault="00F37813" w:rsidP="006B210C">
      <w:pPr>
        <w:pStyle w:val="a6"/>
        <w:ind w:left="849" w:hanging="283"/>
        <w:rPr>
          <w:b/>
          <w:bCs/>
        </w:rPr>
      </w:pPr>
      <w:r w:rsidRPr="006B210C">
        <w:rPr>
          <w:rFonts w:hint="eastAsia"/>
          <w:b/>
          <w:bCs/>
        </w:rPr>
        <w:t>(一)</w:t>
      </w:r>
      <w:r>
        <w:rPr>
          <w:rFonts w:hint="eastAsia"/>
          <w:b/>
          <w:bCs/>
        </w:rPr>
        <w:t>新增</w:t>
      </w:r>
      <w:r w:rsidRPr="006B210C">
        <w:rPr>
          <w:rFonts w:hint="eastAsia"/>
          <w:b/>
          <w:bCs/>
        </w:rPr>
        <w:t>補助駐外人員派駐國外期間員眷負擔健保費</w:t>
      </w:r>
      <w:r>
        <w:rPr>
          <w:rFonts w:hint="eastAsia"/>
          <w:b/>
          <w:bCs/>
        </w:rPr>
        <w:t>係</w:t>
      </w:r>
      <w:r w:rsidRPr="006B210C">
        <w:rPr>
          <w:rFonts w:hint="eastAsia"/>
          <w:b/>
          <w:bCs/>
        </w:rPr>
        <w:t>提高待遇福利，可強化駐外人員工作誘因，惟仍須為適法處理</w:t>
      </w:r>
    </w:p>
    <w:p w14:paraId="6C7F81C7" w14:textId="77777777" w:rsidR="00F37813" w:rsidRPr="006B210C" w:rsidRDefault="00F37813" w:rsidP="006B210C">
      <w:pPr>
        <w:pStyle w:val="21"/>
        <w:ind w:left="850" w:firstLine="566"/>
      </w:pPr>
      <w:r w:rsidRPr="006B210C">
        <w:rPr>
          <w:rFonts w:hint="eastAsia"/>
        </w:rPr>
        <w:t>為利各派員駐外機關辦理駐外人員因公派駐國外期間全民健康保險費本人及眷屬自行負擔金額</w:t>
      </w:r>
      <w:r>
        <w:rPr>
          <w:rFonts w:hint="eastAsia"/>
        </w:rPr>
        <w:t>由</w:t>
      </w:r>
      <w:r w:rsidRPr="006B210C">
        <w:rPr>
          <w:rFonts w:hint="eastAsia"/>
        </w:rPr>
        <w:t>公費補助，外交部爰於</w:t>
      </w:r>
      <w:r w:rsidRPr="006B210C">
        <w:t>114年5月21日</w:t>
      </w:r>
      <w:r w:rsidRPr="006B210C">
        <w:rPr>
          <w:rFonts w:hint="eastAsia"/>
        </w:rPr>
        <w:t>訂定「駐外人員因公派駐國外期間全民健康保險費本人及眷屬自行負擔金額公費補助作業要點」，</w:t>
      </w:r>
      <w:r>
        <w:rPr>
          <w:rFonts w:hint="eastAsia"/>
        </w:rPr>
        <w:t>故就</w:t>
      </w:r>
      <w:r w:rsidRPr="006B210C">
        <w:rPr>
          <w:rFonts w:hint="eastAsia"/>
        </w:rPr>
        <w:t>行政院</w:t>
      </w:r>
      <w:r w:rsidRPr="006B210C">
        <w:rPr>
          <w:rFonts w:hint="eastAsia"/>
        </w:rPr>
        <w:lastRenderedPageBreak/>
        <w:t>所屬各級機關派赴國外工作者</w:t>
      </w:r>
      <w:r>
        <w:rPr>
          <w:rFonts w:hint="eastAsia"/>
        </w:rPr>
        <w:t>(</w:t>
      </w:r>
      <w:r w:rsidRPr="006B210C">
        <w:rPr>
          <w:rFonts w:hint="eastAsia"/>
        </w:rPr>
        <w:t>不含出差</w:t>
      </w:r>
      <w:r>
        <w:rPr>
          <w:rFonts w:hint="eastAsia"/>
        </w:rPr>
        <w:t>)訂定相關規範</w:t>
      </w:r>
      <w:r w:rsidRPr="006B210C">
        <w:rPr>
          <w:rFonts w:hint="eastAsia"/>
        </w:rPr>
        <w:t>，其</w:t>
      </w:r>
      <w:r>
        <w:rPr>
          <w:rFonts w:hint="eastAsia"/>
        </w:rPr>
        <w:t>中</w:t>
      </w:r>
      <w:r w:rsidRPr="006B210C">
        <w:rPr>
          <w:rFonts w:hint="eastAsia"/>
        </w:rPr>
        <w:t>眷屬</w:t>
      </w:r>
      <w:r>
        <w:rPr>
          <w:rFonts w:hint="eastAsia"/>
        </w:rPr>
        <w:t>係</w:t>
      </w:r>
      <w:r w:rsidRPr="006B210C">
        <w:rPr>
          <w:rFonts w:hint="eastAsia"/>
        </w:rPr>
        <w:t>包括配偶、直系尊親屬及符合條件之直系卑親屬</w:t>
      </w:r>
      <w:r>
        <w:rPr>
          <w:rFonts w:hint="eastAsia"/>
        </w:rPr>
        <w:t>；</w:t>
      </w:r>
      <w:r w:rsidRPr="006B210C">
        <w:rPr>
          <w:rFonts w:hint="eastAsia"/>
        </w:rPr>
        <w:t>補助條件為駐外人員及眷屬每月在駐地逾15日，返臺公假可併計；如因天災、戰亂、重病等不可抗力而逾程期，不受日數限制；駐外期間如已有政府公費補助，不得再列舉扣除，補助金額由駐外機關繳納。</w:t>
      </w:r>
    </w:p>
    <w:p w14:paraId="72A2B08B" w14:textId="77777777" w:rsidR="00F37813" w:rsidRPr="006B210C" w:rsidRDefault="00F37813" w:rsidP="006B210C">
      <w:pPr>
        <w:pStyle w:val="21"/>
        <w:ind w:left="850" w:firstLine="566"/>
      </w:pPr>
      <w:r w:rsidRPr="006B210C">
        <w:rPr>
          <w:rFonts w:hint="eastAsia"/>
        </w:rPr>
        <w:t>鑒於駐外人員從事涉外工作，必須離鄉背井派赴國外</w:t>
      </w:r>
      <w:r>
        <w:rPr>
          <w:rFonts w:hint="eastAsia"/>
        </w:rPr>
        <w:t>(</w:t>
      </w:r>
      <w:r w:rsidRPr="006B210C">
        <w:rPr>
          <w:rFonts w:hint="eastAsia"/>
        </w:rPr>
        <w:t>含戰亂、落後之艱苦地區</w:t>
      </w:r>
      <w:r>
        <w:rPr>
          <w:rFonts w:hint="eastAsia"/>
        </w:rPr>
        <w:t>)</w:t>
      </w:r>
      <w:r w:rsidRPr="006B210C">
        <w:rPr>
          <w:rFonts w:hint="eastAsia"/>
        </w:rPr>
        <w:t>服務，又因我國外交處境艱難，工作備加艱辛。為能照顧駐外人員及其眷屬之基本生活所需，使其能專心公務，駐外人員得支給部分費用</w:t>
      </w:r>
      <w:r w:rsidRPr="006B210C">
        <w:rPr>
          <w:rStyle w:val="afb"/>
        </w:rPr>
        <w:footnoteReference w:id="3"/>
      </w:r>
      <w:r>
        <w:rPr>
          <w:rFonts w:hint="eastAsia"/>
        </w:rPr>
        <w:t>。按</w:t>
      </w:r>
      <w:r w:rsidRPr="006B210C">
        <w:rPr>
          <w:rFonts w:hint="eastAsia"/>
        </w:rPr>
        <w:t>本追加預算案研擬補助駐外人員因公派駐國外期間員眷負擔之健保費可強化駐外人員</w:t>
      </w:r>
      <w:r w:rsidRPr="006B210C">
        <w:rPr>
          <w:rFonts w:hint="eastAsia"/>
        </w:rPr>
        <w:lastRenderedPageBreak/>
        <w:t>工作誘因，惟性質非本俸及加給等</w:t>
      </w:r>
      <w:r>
        <w:rPr>
          <w:rFonts w:hint="eastAsia"/>
        </w:rPr>
        <w:t>法定</w:t>
      </w:r>
      <w:r w:rsidRPr="006B210C">
        <w:rPr>
          <w:rFonts w:hint="eastAsia"/>
        </w:rPr>
        <w:t>俸給，屬配合執行職務之特定任務或實際需要補助，</w:t>
      </w:r>
      <w:r>
        <w:rPr>
          <w:rFonts w:hint="eastAsia"/>
        </w:rPr>
        <w:t>參照</w:t>
      </w:r>
      <w:r w:rsidRPr="006B210C">
        <w:rPr>
          <w:rFonts w:hint="eastAsia"/>
        </w:rPr>
        <w:t>釋字第614</w:t>
      </w:r>
      <w:r w:rsidRPr="006B210C">
        <w:t>號解釋</w:t>
      </w:r>
      <w:r>
        <w:rPr>
          <w:rFonts w:hint="eastAsia"/>
        </w:rPr>
        <w:t>文關於公務人員退休權益見解，</w:t>
      </w:r>
      <w:r w:rsidRPr="006B210C">
        <w:rPr>
          <w:rFonts w:hint="eastAsia"/>
        </w:rPr>
        <w:t>給付行政措施應有法律或法律明確授權法規命令為依據</w:t>
      </w:r>
      <w:r w:rsidRPr="006B210C">
        <w:rPr>
          <w:rStyle w:val="afb"/>
        </w:rPr>
        <w:footnoteReference w:id="4"/>
      </w:r>
      <w:r w:rsidRPr="006B210C">
        <w:rPr>
          <w:rFonts w:hint="eastAsia"/>
        </w:rPr>
        <w:t>，前開要點屬行政規則，允宜</w:t>
      </w:r>
      <w:r>
        <w:rPr>
          <w:rFonts w:hint="eastAsia"/>
        </w:rPr>
        <w:t>釐清</w:t>
      </w:r>
      <w:r w:rsidRPr="006B210C">
        <w:rPr>
          <w:rFonts w:hint="eastAsia"/>
        </w:rPr>
        <w:t>授權依據，為適法處理，俾符法理。</w:t>
      </w:r>
    </w:p>
    <w:p w14:paraId="665BAB12" w14:textId="77777777" w:rsidR="00F37813" w:rsidRPr="006B210C" w:rsidRDefault="00F37813" w:rsidP="006B210C">
      <w:pPr>
        <w:pStyle w:val="a6"/>
        <w:ind w:left="849" w:hanging="283"/>
        <w:rPr>
          <w:rStyle w:val="a7"/>
          <w:rFonts w:hAnsi="標楷體"/>
          <w:b/>
          <w:bCs/>
        </w:rPr>
      </w:pPr>
      <w:r w:rsidRPr="006B210C">
        <w:rPr>
          <w:b/>
          <w:bCs/>
        </w:rPr>
        <w:t>(</w:t>
      </w:r>
      <w:r w:rsidRPr="006B210C">
        <w:rPr>
          <w:rFonts w:hint="eastAsia"/>
          <w:b/>
          <w:bCs/>
        </w:rPr>
        <w:t>二</w:t>
      </w:r>
      <w:r w:rsidRPr="006B210C">
        <w:rPr>
          <w:b/>
          <w:bCs/>
        </w:rPr>
        <w:t>)</w:t>
      </w:r>
      <w:r>
        <w:rPr>
          <w:rFonts w:hint="eastAsia"/>
          <w:b/>
          <w:bCs/>
        </w:rPr>
        <w:t>「</w:t>
      </w:r>
      <w:r w:rsidRPr="006B210C">
        <w:rPr>
          <w:rFonts w:hint="eastAsia"/>
          <w:b/>
          <w:bCs/>
        </w:rPr>
        <w:t>駐雪梨辦事處館舍購置計畫</w:t>
      </w:r>
      <w:r>
        <w:rPr>
          <w:rFonts w:hint="eastAsia"/>
          <w:b/>
          <w:bCs/>
        </w:rPr>
        <w:t>」</w:t>
      </w:r>
      <w:r w:rsidRPr="006B210C">
        <w:rPr>
          <w:rFonts w:hint="eastAsia"/>
          <w:b/>
          <w:bCs/>
        </w:rPr>
        <w:t>可減省租金支出，允宜</w:t>
      </w:r>
      <w:r>
        <w:rPr>
          <w:rFonts w:hint="eastAsia"/>
          <w:b/>
          <w:bCs/>
        </w:rPr>
        <w:t>妥</w:t>
      </w:r>
      <w:r w:rsidRPr="006B210C">
        <w:rPr>
          <w:rFonts w:hint="eastAsia"/>
          <w:b/>
          <w:bCs/>
        </w:rPr>
        <w:t>慎辦理，俾撙節公帑</w:t>
      </w:r>
    </w:p>
    <w:p w14:paraId="65BEC500" w14:textId="77777777" w:rsidR="00F37813" w:rsidRPr="006B210C" w:rsidRDefault="00F37813" w:rsidP="006B210C">
      <w:pPr>
        <w:pStyle w:val="21"/>
        <w:ind w:left="850" w:firstLine="566"/>
      </w:pPr>
      <w:r w:rsidRPr="006B210C">
        <w:rPr>
          <w:rFonts w:hint="eastAsia"/>
        </w:rPr>
        <w:t>外交部為節省鉅額租金支出，並配合政府推動駐外單位合署辦公及統一指揮政策，於91年11月擬訂「購建駐外館、宿舍分級表」，經函報行政院於92年2月同意推動駐外館舍購建，其後於96、98及102年度3度修正，又於107年7月修正為「駐</w:t>
      </w:r>
      <w:r w:rsidRPr="006B210C">
        <w:rPr>
          <w:rFonts w:hint="eastAsia"/>
        </w:rPr>
        <w:lastRenderedPageBreak/>
        <w:t>外館處購建館舍清單」，擇列優先購置駐外館舍5處，每2年滾動檢討。駐雪梨辦事處列於優先購置清單中，原館舍租約於</w:t>
      </w:r>
      <w:r w:rsidRPr="006B210C">
        <w:t>113</w:t>
      </w:r>
      <w:r w:rsidRPr="006B210C">
        <w:rPr>
          <w:rFonts w:hint="eastAsia"/>
        </w:rPr>
        <w:t>年</w:t>
      </w:r>
      <w:r w:rsidRPr="006B210C">
        <w:t>4</w:t>
      </w:r>
      <w:r w:rsidRPr="006B210C">
        <w:rPr>
          <w:rFonts w:hint="eastAsia"/>
        </w:rPr>
        <w:t>月</w:t>
      </w:r>
      <w:r w:rsidRPr="006B210C">
        <w:t>30</w:t>
      </w:r>
      <w:r w:rsidRPr="006B210C">
        <w:rPr>
          <w:rFonts w:hint="eastAsia"/>
        </w:rPr>
        <w:t>日屆期，其租約條件為月租依</w:t>
      </w:r>
      <w:r w:rsidRPr="006B210C">
        <w:t>4%</w:t>
      </w:r>
      <w:r w:rsidRPr="006B210C">
        <w:rPr>
          <w:rFonts w:hint="eastAsia"/>
        </w:rPr>
        <w:t>年增率調漲，爰外交部研擬「駐雪梨辦事處館舍購置計畫」，預計於</w:t>
      </w:r>
      <w:r w:rsidRPr="006B210C">
        <w:t>113</w:t>
      </w:r>
      <w:r w:rsidRPr="006B210C">
        <w:rPr>
          <w:rFonts w:hint="eastAsia"/>
        </w:rPr>
        <w:t>至</w:t>
      </w:r>
      <w:r w:rsidRPr="006B210C">
        <w:t>116</w:t>
      </w:r>
      <w:r w:rsidRPr="006B210C">
        <w:rPr>
          <w:rFonts w:hint="eastAsia"/>
        </w:rPr>
        <w:t>年間，以總經費</w:t>
      </w:r>
      <w:r w:rsidRPr="006B210C">
        <w:t>10</w:t>
      </w:r>
      <w:r w:rsidRPr="006B210C">
        <w:rPr>
          <w:rFonts w:hint="eastAsia"/>
        </w:rPr>
        <w:t>億</w:t>
      </w:r>
      <w:r w:rsidRPr="006B210C">
        <w:t>2,152</w:t>
      </w:r>
      <w:r w:rsidRPr="006B210C">
        <w:rPr>
          <w:rFonts w:hint="eastAsia"/>
        </w:rPr>
        <w:t>萬</w:t>
      </w:r>
      <w:r w:rsidRPr="006B210C">
        <w:t>3</w:t>
      </w:r>
      <w:r w:rsidRPr="006B210C">
        <w:rPr>
          <w:rFonts w:hint="eastAsia"/>
        </w:rPr>
        <w:t>千元購置並裝修</w:t>
      </w:r>
      <w:r w:rsidRPr="006B210C">
        <w:t>1,150</w:t>
      </w:r>
      <w:r w:rsidRPr="006B210C">
        <w:rPr>
          <w:rFonts w:hint="eastAsia"/>
        </w:rPr>
        <w:t>平方公尺之館舍，已實地勘選潛在合適物件5件，</w:t>
      </w:r>
      <w:r>
        <w:rPr>
          <w:rFonts w:hint="eastAsia"/>
        </w:rPr>
        <w:t>114年度預算案經本院審議決議刪減5,775萬8千元，</w:t>
      </w:r>
      <w:r w:rsidRPr="006B210C">
        <w:rPr>
          <w:rFonts w:hint="eastAsia"/>
        </w:rPr>
        <w:t>本次追加預算全數回編刪減預算，追加後預算為8億3,149萬6</w:t>
      </w:r>
      <w:r w:rsidRPr="006B210C">
        <w:t>千元</w:t>
      </w:r>
      <w:r w:rsidRPr="006B210C">
        <w:rPr>
          <w:rFonts w:hint="eastAsia"/>
        </w:rPr>
        <w:t>，</w:t>
      </w:r>
      <w:r>
        <w:rPr>
          <w:rFonts w:hint="eastAsia"/>
        </w:rPr>
        <w:t>雖</w:t>
      </w:r>
      <w:r w:rsidRPr="006B210C">
        <w:rPr>
          <w:rFonts w:hint="eastAsia"/>
        </w:rPr>
        <w:t>該部</w:t>
      </w:r>
      <w:r>
        <w:rPr>
          <w:rFonts w:hint="eastAsia"/>
        </w:rPr>
        <w:t>稱</w:t>
      </w:r>
      <w:r w:rsidRPr="006B210C">
        <w:rPr>
          <w:rFonts w:hint="eastAsia"/>
        </w:rPr>
        <w:t>已延聘律師檢視並排除潛在法律、財務與法規風險，確保海外資產安全，</w:t>
      </w:r>
      <w:r>
        <w:rPr>
          <w:rFonts w:hint="eastAsia"/>
        </w:rPr>
        <w:t>惟仍宜考量執行實需，衡酌辦理追加預算之必要性，並妥</w:t>
      </w:r>
      <w:r w:rsidRPr="006B210C">
        <w:rPr>
          <w:rFonts w:hint="eastAsia"/>
        </w:rPr>
        <w:t>慎辦理，俾撙節公帑。</w:t>
      </w:r>
    </w:p>
    <w:p w14:paraId="62988DAE" w14:textId="77777777" w:rsidR="00F37813" w:rsidRDefault="00F37813" w:rsidP="00550AA5">
      <w:pPr>
        <w:ind w:left="566" w:firstLine="566"/>
        <w:rPr>
          <w:snapToGrid/>
        </w:rPr>
      </w:pPr>
      <w:r w:rsidRPr="005D7CFD">
        <w:rPr>
          <w:rFonts w:hint="eastAsia"/>
          <w:snapToGrid/>
        </w:rPr>
        <w:t>綜上，外交部為</w:t>
      </w:r>
      <w:r>
        <w:rPr>
          <w:rFonts w:hint="eastAsia"/>
          <w:snapToGrid/>
        </w:rPr>
        <w:t>提高駐外人員待遇福利及</w:t>
      </w:r>
      <w:r w:rsidRPr="005D7CFD">
        <w:rPr>
          <w:rFonts w:hint="eastAsia"/>
          <w:snapToGrid/>
        </w:rPr>
        <w:t>節省租金</w:t>
      </w:r>
      <w:r>
        <w:rPr>
          <w:rFonts w:hint="eastAsia"/>
          <w:snapToGrid/>
        </w:rPr>
        <w:t>，</w:t>
      </w:r>
      <w:r w:rsidRPr="005E6E33">
        <w:rPr>
          <w:rFonts w:hint="eastAsia"/>
        </w:rPr>
        <w:t>訂定</w:t>
      </w:r>
      <w:r>
        <w:rPr>
          <w:rFonts w:hint="eastAsia"/>
        </w:rPr>
        <w:t>「</w:t>
      </w:r>
      <w:r w:rsidRPr="008406ED">
        <w:rPr>
          <w:rFonts w:hint="eastAsia"/>
        </w:rPr>
        <w:t>駐外人員因公派駐國外期間全民健康保險費本人及眷屬自行負擔金額公費補助作業要點</w:t>
      </w:r>
      <w:r>
        <w:rPr>
          <w:rFonts w:hint="eastAsia"/>
        </w:rPr>
        <w:t>」於本次追加預算案新增補助眷屬健保費，並回編經本院刪減預算辦理</w:t>
      </w:r>
      <w:r w:rsidRPr="006B210C">
        <w:rPr>
          <w:rFonts w:hint="eastAsia"/>
        </w:rPr>
        <w:t>駐雪梨辦事處館舍購置計畫</w:t>
      </w:r>
      <w:r>
        <w:rPr>
          <w:rFonts w:hint="eastAsia"/>
          <w:snapToGrid/>
        </w:rPr>
        <w:t>，雖可</w:t>
      </w:r>
      <w:r>
        <w:rPr>
          <w:rFonts w:hint="eastAsia"/>
        </w:rPr>
        <w:t>強化駐外人員工作誘因及儉省租金支出，惟仍宜衡酌追加預算辦理之必要性；另鑒於補助眷屬健保費為給付行政措施，應有法律或法律授權，該要點屬行政規則，允宜釐清授權依據，為適法處理</w:t>
      </w:r>
      <w:r>
        <w:rPr>
          <w:rFonts w:hint="eastAsia"/>
          <w:snapToGrid/>
        </w:rPr>
        <w:t>。</w:t>
      </w:r>
    </w:p>
    <w:p w14:paraId="11802FA5" w14:textId="77777777" w:rsidR="00F37813" w:rsidRDefault="00F37813" w:rsidP="00550AA5">
      <w:pPr>
        <w:ind w:left="566" w:firstLine="510"/>
      </w:pPr>
      <w:r>
        <w:rPr>
          <w:rFonts w:hAnsi="標楷體"/>
          <w:spacing w:val="-14"/>
        </w:rPr>
        <w:t xml:space="preserve"> </w:t>
      </w:r>
      <w:r>
        <w:rPr>
          <w:rFonts w:hAnsi="標楷體" w:hint="eastAsia"/>
          <w:spacing w:val="-14"/>
        </w:rPr>
        <w:t xml:space="preserve">        </w:t>
      </w:r>
    </w:p>
    <w:p w14:paraId="7DB081D6" w14:textId="77777777" w:rsidR="00F37813" w:rsidRPr="003507AA" w:rsidRDefault="00F37813" w:rsidP="003507AA">
      <w:pPr>
        <w:pStyle w:val="a4"/>
        <w:ind w:left="567" w:hanging="567"/>
      </w:pPr>
      <w:r w:rsidRPr="003507AA">
        <w:rPr>
          <w:rFonts w:hint="eastAsia"/>
        </w:rPr>
        <w:t>三、追加項目均屬回編經費，其中特別費為通案刪減項目，允宜秉各機關一致性原則衡酌必要性動支；另</w:t>
      </w:r>
      <w:bookmarkStart w:id="17" w:name="_Hlk206611759"/>
      <w:r w:rsidRPr="003507AA">
        <w:rPr>
          <w:rFonts w:hint="eastAsia"/>
        </w:rPr>
        <w:t>有部分追加項目之分配預算執行率欠佳，且有部分項目未能提供計算依據，合理性待酌</w:t>
      </w:r>
      <w:bookmarkEnd w:id="17"/>
    </w:p>
    <w:p w14:paraId="7771F815" w14:textId="77777777" w:rsidR="00F37813" w:rsidRDefault="00F37813" w:rsidP="00550AA5">
      <w:pPr>
        <w:ind w:left="566" w:firstLine="566"/>
        <w:rPr>
          <w:rFonts w:hAnsi="標楷體"/>
          <w:spacing w:val="-14"/>
        </w:rPr>
      </w:pPr>
      <w:r>
        <w:rPr>
          <w:rFonts w:hint="eastAsia"/>
        </w:rPr>
        <w:t>領事事務局、外交及國際事務學院(以下各簡稱領務局及外交學院)</w:t>
      </w:r>
      <w:r w:rsidRPr="00E468FB">
        <w:rPr>
          <w:rFonts w:hint="eastAsia"/>
          <w:lang w:eastAsia="zh-HK"/>
        </w:rPr>
        <w:t>於</w:t>
      </w:r>
      <w:r>
        <w:rPr>
          <w:rFonts w:hint="eastAsia"/>
          <w:lang w:eastAsia="zh-HK"/>
        </w:rPr>
        <w:t>本</w:t>
      </w:r>
      <w:r>
        <w:rPr>
          <w:rFonts w:hint="eastAsia"/>
        </w:rPr>
        <w:t>追加預算案</w:t>
      </w:r>
      <w:r w:rsidRPr="00E468FB">
        <w:rPr>
          <w:rFonts w:hint="eastAsia"/>
          <w:lang w:eastAsia="zh-HK"/>
        </w:rPr>
        <w:t>編列</w:t>
      </w:r>
      <w:r w:rsidRPr="00B63EFF">
        <w:rPr>
          <w:rFonts w:hAnsi="標楷體" w:hint="eastAsia"/>
        </w:rPr>
        <w:t>「</w:t>
      </w:r>
      <w:r>
        <w:rPr>
          <w:rFonts w:hint="eastAsia"/>
        </w:rPr>
        <w:t>一般行政</w:t>
      </w:r>
      <w:r w:rsidRPr="00B63EFF">
        <w:rPr>
          <w:rFonts w:hAnsi="標楷體" w:hint="eastAsia"/>
        </w:rPr>
        <w:t>」</w:t>
      </w:r>
      <w:r>
        <w:rPr>
          <w:rFonts w:hAnsi="標楷體" w:hint="eastAsia"/>
        </w:rPr>
        <w:t>102萬7千</w:t>
      </w:r>
      <w:r w:rsidRPr="00B63EFF">
        <w:rPr>
          <w:rFonts w:hint="eastAsia"/>
        </w:rPr>
        <w:t>元</w:t>
      </w:r>
      <w:r>
        <w:rPr>
          <w:rFonts w:hint="eastAsia"/>
        </w:rPr>
        <w:t>及</w:t>
      </w:r>
      <w:r w:rsidRPr="00B63EFF">
        <w:rPr>
          <w:rFonts w:hAnsi="標楷體" w:hint="eastAsia"/>
        </w:rPr>
        <w:t>「</w:t>
      </w:r>
      <w:r w:rsidRPr="007A0EA0">
        <w:rPr>
          <w:rFonts w:hint="eastAsia"/>
        </w:rPr>
        <w:t>領事事務管理</w:t>
      </w:r>
      <w:r w:rsidRPr="00B63EFF">
        <w:rPr>
          <w:rFonts w:hAnsi="標楷體" w:hint="eastAsia"/>
        </w:rPr>
        <w:t>」</w:t>
      </w:r>
      <w:r w:rsidRPr="007A0EA0">
        <w:rPr>
          <w:rFonts w:hAnsi="標楷體"/>
        </w:rPr>
        <w:t>69</w:t>
      </w:r>
      <w:r>
        <w:rPr>
          <w:rFonts w:hAnsi="標楷體" w:hint="eastAsia"/>
        </w:rPr>
        <w:t>萬</w:t>
      </w:r>
      <w:r w:rsidRPr="007A0EA0">
        <w:rPr>
          <w:rFonts w:hAnsi="標楷體"/>
        </w:rPr>
        <w:t>2</w:t>
      </w:r>
      <w:r>
        <w:rPr>
          <w:rFonts w:hAnsi="標楷體" w:hint="eastAsia"/>
        </w:rPr>
        <w:t>千</w:t>
      </w:r>
      <w:r w:rsidRPr="00B63EFF">
        <w:rPr>
          <w:rFonts w:hint="eastAsia"/>
        </w:rPr>
        <w:t>元(詳表1)，其中</w:t>
      </w:r>
      <w:r>
        <w:rPr>
          <w:rFonts w:hint="eastAsia"/>
        </w:rPr>
        <w:t>領務局及外交學院</w:t>
      </w:r>
      <w:r w:rsidRPr="00B63EFF">
        <w:rPr>
          <w:rFonts w:hint="eastAsia"/>
        </w:rPr>
        <w:t>分別編列</w:t>
      </w:r>
      <w:r>
        <w:rPr>
          <w:rFonts w:hint="eastAsia"/>
        </w:rPr>
        <w:t>74萬7千元及97萬2千元</w:t>
      </w:r>
      <w:r w:rsidRPr="00B63EFF">
        <w:rPr>
          <w:rFonts w:hint="eastAsia"/>
        </w:rPr>
        <w:t>，</w:t>
      </w:r>
      <w:r w:rsidRPr="00E468FB">
        <w:rPr>
          <w:rFonts w:hint="eastAsia"/>
        </w:rPr>
        <w:t>包</w:t>
      </w:r>
      <w:r>
        <w:rPr>
          <w:rFonts w:hint="eastAsia"/>
        </w:rPr>
        <w:t>括基本行政工作維持5萬5千元、</w:t>
      </w:r>
      <w:r>
        <w:rPr>
          <w:rFonts w:hint="eastAsia"/>
        </w:rPr>
        <w:lastRenderedPageBreak/>
        <w:t>辦理加強領務服務工作媒體政策與業務宣導、國內行動領務及領務視察69萬2千元及學院大樓10樓平臺防漏工程、辦公器具養護及派員出席太平洋島國青年領袖培訓計畫等97萬2千元</w:t>
      </w:r>
      <w:r w:rsidRPr="00E468FB">
        <w:rPr>
          <w:rFonts w:hint="eastAsia"/>
          <w:lang w:eastAsia="zh-HK"/>
        </w:rPr>
        <w:t>。</w:t>
      </w:r>
      <w:r>
        <w:rPr>
          <w:rFonts w:hint="eastAsia"/>
        </w:rPr>
        <w:t>經查</w:t>
      </w:r>
      <w:r w:rsidRPr="0098451F">
        <w:rPr>
          <w:rFonts w:hAnsi="標楷體" w:hint="eastAsia"/>
        </w:rPr>
        <w:t>：</w:t>
      </w:r>
      <w:r>
        <w:rPr>
          <w:rFonts w:hAnsi="標楷體" w:hint="eastAsia"/>
          <w:spacing w:val="-14"/>
        </w:rPr>
        <w:t xml:space="preserve">  </w:t>
      </w:r>
    </w:p>
    <w:p w14:paraId="6A473BE1" w14:textId="77777777" w:rsidR="00F37813" w:rsidRDefault="00F37813" w:rsidP="00550AA5">
      <w:pPr>
        <w:adjustRightInd w:val="0"/>
        <w:spacing w:beforeLines="20" w:before="102" w:line="400" w:lineRule="exact"/>
        <w:ind w:leftChars="0" w:left="2021" w:hangingChars="713" w:hanging="2021"/>
        <w:rPr>
          <w:b/>
        </w:rPr>
      </w:pPr>
      <w:r w:rsidRPr="00173870">
        <w:rPr>
          <w:rFonts w:hint="eastAsia"/>
          <w:b/>
        </w:rPr>
        <w:t xml:space="preserve">表1  </w:t>
      </w:r>
      <w:r>
        <w:rPr>
          <w:rFonts w:hint="eastAsia"/>
          <w:b/>
        </w:rPr>
        <w:t>114年度</w:t>
      </w:r>
      <w:r w:rsidRPr="001D4E85">
        <w:rPr>
          <w:rFonts w:hint="eastAsia"/>
          <w:b/>
        </w:rPr>
        <w:t>追加預算案</w:t>
      </w:r>
      <w:r>
        <w:rPr>
          <w:rFonts w:hint="eastAsia"/>
          <w:b/>
        </w:rPr>
        <w:t>領務局及外交學院</w:t>
      </w:r>
      <w:r w:rsidRPr="001D4E85">
        <w:rPr>
          <w:rFonts w:hint="eastAsia"/>
          <w:b/>
        </w:rPr>
        <w:t>編列情形表</w:t>
      </w:r>
    </w:p>
    <w:p w14:paraId="49D1297D" w14:textId="77777777" w:rsidR="00F37813" w:rsidRPr="00173870" w:rsidRDefault="00F37813" w:rsidP="00550AA5">
      <w:pPr>
        <w:pStyle w:val="142"/>
        <w:jc w:val="right"/>
      </w:pPr>
      <w:r w:rsidRPr="00173870">
        <w:rPr>
          <w:rFonts w:hint="eastAsia"/>
        </w:rPr>
        <w:t>單位：新臺幣千元</w:t>
      </w:r>
    </w:p>
    <w:tbl>
      <w:tblPr>
        <w:tblW w:w="8500" w:type="dxa"/>
        <w:tblInd w:w="33" w:type="dxa"/>
        <w:tblCellMar>
          <w:left w:w="28" w:type="dxa"/>
          <w:right w:w="28" w:type="dxa"/>
        </w:tblCellMar>
        <w:tblLook w:val="04A0" w:firstRow="1" w:lastRow="0" w:firstColumn="1" w:lastColumn="0" w:noHBand="0" w:noVBand="1"/>
      </w:tblPr>
      <w:tblGrid>
        <w:gridCol w:w="1129"/>
        <w:gridCol w:w="1418"/>
        <w:gridCol w:w="4819"/>
        <w:gridCol w:w="1134"/>
      </w:tblGrid>
      <w:tr w:rsidR="00F37813" w:rsidRPr="007A0EA0" w14:paraId="013F4AD6" w14:textId="77777777">
        <w:trPr>
          <w:trHeight w:val="397"/>
          <w:tblHeader/>
        </w:trPr>
        <w:tc>
          <w:tcPr>
            <w:tcW w:w="1129" w:type="dxa"/>
            <w:tcBorders>
              <w:top w:val="single" w:sz="12" w:space="0" w:color="auto"/>
              <w:left w:val="single" w:sz="12" w:space="0" w:color="auto"/>
              <w:bottom w:val="single" w:sz="6" w:space="0" w:color="auto"/>
              <w:right w:val="single" w:sz="6" w:space="0" w:color="auto"/>
            </w:tcBorders>
            <w:shd w:val="clear" w:color="auto" w:fill="auto"/>
            <w:vAlign w:val="center"/>
            <w:hideMark/>
          </w:tcPr>
          <w:p w14:paraId="783178D3" w14:textId="77777777" w:rsidR="00F37813" w:rsidRPr="007A0EA0" w:rsidRDefault="00F37813">
            <w:pPr>
              <w:pStyle w:val="142"/>
              <w:jc w:val="center"/>
              <w:rPr>
                <w:b/>
                <w:bCs/>
                <w:snapToGrid/>
              </w:rPr>
            </w:pPr>
            <w:r w:rsidRPr="007A0EA0">
              <w:rPr>
                <w:rFonts w:hint="eastAsia"/>
                <w:b/>
                <w:bCs/>
                <w:snapToGrid/>
              </w:rPr>
              <w:t>計畫類別</w:t>
            </w:r>
          </w:p>
        </w:tc>
        <w:tc>
          <w:tcPr>
            <w:tcW w:w="1418"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1CF51D62" w14:textId="77777777" w:rsidR="00F37813" w:rsidRPr="007A0EA0" w:rsidRDefault="00F37813">
            <w:pPr>
              <w:pStyle w:val="142"/>
              <w:jc w:val="center"/>
              <w:rPr>
                <w:b/>
                <w:bCs/>
                <w:snapToGrid/>
              </w:rPr>
            </w:pPr>
            <w:r w:rsidRPr="007A0EA0">
              <w:rPr>
                <w:rFonts w:hint="eastAsia"/>
                <w:b/>
                <w:bCs/>
                <w:snapToGrid/>
              </w:rPr>
              <w:t>編列機關</w:t>
            </w:r>
          </w:p>
        </w:tc>
        <w:tc>
          <w:tcPr>
            <w:tcW w:w="4819"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0274ED48" w14:textId="77777777" w:rsidR="00F37813" w:rsidRPr="007A0EA0" w:rsidRDefault="00F37813">
            <w:pPr>
              <w:pStyle w:val="142"/>
              <w:jc w:val="center"/>
              <w:rPr>
                <w:b/>
                <w:bCs/>
                <w:snapToGrid/>
              </w:rPr>
            </w:pPr>
            <w:r w:rsidRPr="007A0EA0">
              <w:rPr>
                <w:rFonts w:hint="eastAsia"/>
                <w:b/>
                <w:bCs/>
                <w:snapToGrid/>
              </w:rPr>
              <w:t>辦理事項</w:t>
            </w:r>
          </w:p>
        </w:tc>
        <w:tc>
          <w:tcPr>
            <w:tcW w:w="1134" w:type="dxa"/>
            <w:tcBorders>
              <w:top w:val="single" w:sz="12" w:space="0" w:color="auto"/>
              <w:left w:val="single" w:sz="6" w:space="0" w:color="auto"/>
              <w:bottom w:val="single" w:sz="6" w:space="0" w:color="auto"/>
              <w:right w:val="single" w:sz="12" w:space="0" w:color="auto"/>
            </w:tcBorders>
            <w:shd w:val="clear" w:color="auto" w:fill="auto"/>
            <w:vAlign w:val="center"/>
            <w:hideMark/>
          </w:tcPr>
          <w:p w14:paraId="5ABF8ADE" w14:textId="77777777" w:rsidR="00F37813" w:rsidRPr="007A0EA0" w:rsidRDefault="00F37813">
            <w:pPr>
              <w:pStyle w:val="142"/>
              <w:jc w:val="center"/>
              <w:rPr>
                <w:b/>
                <w:bCs/>
                <w:snapToGrid/>
              </w:rPr>
            </w:pPr>
            <w:r w:rsidRPr="007A0EA0">
              <w:rPr>
                <w:rFonts w:hint="eastAsia"/>
                <w:b/>
                <w:bCs/>
                <w:snapToGrid/>
              </w:rPr>
              <w:t>金額</w:t>
            </w:r>
          </w:p>
        </w:tc>
      </w:tr>
      <w:tr w:rsidR="00F37813" w:rsidRPr="007A0EA0" w14:paraId="5A9A7F42" w14:textId="77777777">
        <w:trPr>
          <w:trHeight w:val="397"/>
        </w:trPr>
        <w:tc>
          <w:tcPr>
            <w:tcW w:w="1129"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7426923C" w14:textId="77777777" w:rsidR="00F37813" w:rsidRPr="007A0EA0" w:rsidRDefault="00F37813">
            <w:pPr>
              <w:pStyle w:val="142"/>
              <w:rPr>
                <w:snapToGrid/>
              </w:rPr>
            </w:pPr>
            <w:bookmarkStart w:id="18" w:name="_Hlk206602221"/>
            <w:r w:rsidRPr="007A0EA0">
              <w:rPr>
                <w:rFonts w:hint="eastAsia"/>
                <w:snapToGrid/>
              </w:rPr>
              <w:t>一般行政</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C5053B" w14:textId="77777777" w:rsidR="00F37813" w:rsidRPr="007A0EA0" w:rsidRDefault="00F37813">
            <w:pPr>
              <w:pStyle w:val="142"/>
              <w:rPr>
                <w:snapToGrid/>
              </w:rPr>
            </w:pPr>
            <w:r w:rsidRPr="007A0EA0">
              <w:rPr>
                <w:rFonts w:hint="eastAsia"/>
                <w:snapToGrid/>
              </w:rPr>
              <w:t>領務局</w:t>
            </w:r>
          </w:p>
        </w:tc>
        <w:tc>
          <w:tcPr>
            <w:tcW w:w="481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6669FF" w14:textId="77777777" w:rsidR="00F37813" w:rsidRPr="007A0EA0" w:rsidRDefault="00F37813">
            <w:pPr>
              <w:pStyle w:val="142"/>
              <w:jc w:val="both"/>
              <w:rPr>
                <w:snapToGrid/>
              </w:rPr>
            </w:pPr>
            <w:r w:rsidRPr="007A0EA0">
              <w:rPr>
                <w:rFonts w:hint="eastAsia"/>
                <w:snapToGrid/>
              </w:rPr>
              <w:t>基本行政工作維持</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26FD3301" w14:textId="77777777" w:rsidR="00F37813" w:rsidRPr="007A0EA0" w:rsidRDefault="00F37813">
            <w:pPr>
              <w:pStyle w:val="142"/>
              <w:jc w:val="right"/>
              <w:rPr>
                <w:snapToGrid/>
              </w:rPr>
            </w:pPr>
            <w:r w:rsidRPr="007A0EA0">
              <w:rPr>
                <w:rFonts w:hint="eastAsia"/>
                <w:snapToGrid/>
              </w:rPr>
              <w:t>55</w:t>
            </w:r>
          </w:p>
        </w:tc>
      </w:tr>
      <w:tr w:rsidR="00F37813" w:rsidRPr="007A0EA0" w14:paraId="46FC05F4" w14:textId="77777777">
        <w:trPr>
          <w:trHeight w:val="397"/>
        </w:trPr>
        <w:tc>
          <w:tcPr>
            <w:tcW w:w="1129" w:type="dxa"/>
            <w:vMerge/>
            <w:tcBorders>
              <w:top w:val="single" w:sz="6" w:space="0" w:color="auto"/>
              <w:left w:val="single" w:sz="12" w:space="0" w:color="auto"/>
              <w:bottom w:val="single" w:sz="6" w:space="0" w:color="auto"/>
              <w:right w:val="single" w:sz="6" w:space="0" w:color="auto"/>
            </w:tcBorders>
            <w:vAlign w:val="center"/>
            <w:hideMark/>
          </w:tcPr>
          <w:p w14:paraId="7410F545" w14:textId="77777777" w:rsidR="00F37813" w:rsidRPr="007A0EA0" w:rsidRDefault="00F37813">
            <w:pPr>
              <w:pStyle w:val="142"/>
              <w:rPr>
                <w:snapToGrid/>
              </w:rPr>
            </w:pP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9E404B" w14:textId="77777777" w:rsidR="00F37813" w:rsidRPr="007A0EA0" w:rsidRDefault="00F37813">
            <w:pPr>
              <w:pStyle w:val="142"/>
              <w:rPr>
                <w:snapToGrid/>
              </w:rPr>
            </w:pPr>
            <w:r w:rsidRPr="007A0EA0">
              <w:rPr>
                <w:rFonts w:hint="eastAsia"/>
                <w:snapToGrid/>
              </w:rPr>
              <w:t>外交學院</w:t>
            </w:r>
          </w:p>
        </w:tc>
        <w:tc>
          <w:tcPr>
            <w:tcW w:w="481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154A32" w14:textId="77777777" w:rsidR="00F37813" w:rsidRPr="007A0EA0" w:rsidRDefault="00F37813">
            <w:pPr>
              <w:pStyle w:val="142"/>
              <w:jc w:val="both"/>
              <w:rPr>
                <w:snapToGrid/>
              </w:rPr>
            </w:pPr>
            <w:r w:rsidRPr="007A0EA0">
              <w:rPr>
                <w:rFonts w:hint="eastAsia"/>
                <w:snapToGrid/>
              </w:rPr>
              <w:t>學院大樓10樓平臺防漏工程、辦公器具養護及派員出席太平洋島國青年領袖培訓計畫等</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66CC4EE8" w14:textId="77777777" w:rsidR="00F37813" w:rsidRPr="007A0EA0" w:rsidRDefault="00F37813">
            <w:pPr>
              <w:pStyle w:val="142"/>
              <w:jc w:val="right"/>
              <w:rPr>
                <w:snapToGrid/>
              </w:rPr>
            </w:pPr>
            <w:r w:rsidRPr="007A0EA0">
              <w:rPr>
                <w:rFonts w:hint="eastAsia"/>
                <w:snapToGrid/>
              </w:rPr>
              <w:t>972</w:t>
            </w:r>
          </w:p>
        </w:tc>
      </w:tr>
      <w:tr w:rsidR="00F37813" w:rsidRPr="007A0EA0" w14:paraId="18274ED5" w14:textId="77777777">
        <w:trPr>
          <w:trHeight w:val="397"/>
        </w:trPr>
        <w:tc>
          <w:tcPr>
            <w:tcW w:w="1129" w:type="dxa"/>
            <w:vMerge/>
            <w:tcBorders>
              <w:top w:val="single" w:sz="6" w:space="0" w:color="auto"/>
              <w:left w:val="single" w:sz="12" w:space="0" w:color="auto"/>
              <w:bottom w:val="single" w:sz="6" w:space="0" w:color="auto"/>
              <w:right w:val="single" w:sz="6" w:space="0" w:color="auto"/>
            </w:tcBorders>
            <w:vAlign w:val="center"/>
            <w:hideMark/>
          </w:tcPr>
          <w:p w14:paraId="4D7D3C27" w14:textId="77777777" w:rsidR="00F37813" w:rsidRPr="007A0EA0" w:rsidRDefault="00F37813">
            <w:pPr>
              <w:pStyle w:val="142"/>
              <w:rPr>
                <w:snapToGrid/>
              </w:rPr>
            </w:pPr>
          </w:p>
        </w:tc>
        <w:tc>
          <w:tcPr>
            <w:tcW w:w="623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8798E31" w14:textId="77777777" w:rsidR="00F37813" w:rsidRPr="007A0EA0" w:rsidRDefault="00F37813">
            <w:pPr>
              <w:pStyle w:val="142"/>
              <w:jc w:val="center"/>
              <w:rPr>
                <w:b/>
                <w:bCs/>
                <w:snapToGrid/>
              </w:rPr>
            </w:pPr>
            <w:r w:rsidRPr="007A0EA0">
              <w:rPr>
                <w:rFonts w:hint="eastAsia"/>
                <w:b/>
                <w:bCs/>
                <w:snapToGrid/>
              </w:rPr>
              <w:t>小  計</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4A50C877" w14:textId="77777777" w:rsidR="00F37813" w:rsidRPr="007A0EA0" w:rsidRDefault="00F37813">
            <w:pPr>
              <w:pStyle w:val="142"/>
              <w:jc w:val="right"/>
              <w:rPr>
                <w:b/>
                <w:bCs/>
                <w:snapToGrid/>
              </w:rPr>
            </w:pPr>
            <w:r w:rsidRPr="007A0EA0">
              <w:rPr>
                <w:rFonts w:hint="eastAsia"/>
                <w:b/>
                <w:bCs/>
                <w:snapToGrid/>
              </w:rPr>
              <w:t>1,027</w:t>
            </w:r>
          </w:p>
        </w:tc>
      </w:tr>
      <w:tr w:rsidR="00F37813" w:rsidRPr="007A0EA0" w14:paraId="420408F6" w14:textId="77777777">
        <w:trPr>
          <w:trHeight w:val="397"/>
        </w:trPr>
        <w:tc>
          <w:tcPr>
            <w:tcW w:w="1129"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3707ED70" w14:textId="77777777" w:rsidR="00F37813" w:rsidRPr="007A0EA0" w:rsidRDefault="00F37813">
            <w:pPr>
              <w:pStyle w:val="142"/>
              <w:rPr>
                <w:snapToGrid/>
              </w:rPr>
            </w:pPr>
            <w:r w:rsidRPr="007A0EA0">
              <w:rPr>
                <w:rFonts w:hint="eastAsia"/>
                <w:snapToGrid/>
              </w:rPr>
              <w:t>領事事務管理</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2CB409" w14:textId="77777777" w:rsidR="00F37813" w:rsidRPr="007A0EA0" w:rsidRDefault="00F37813">
            <w:pPr>
              <w:pStyle w:val="142"/>
              <w:rPr>
                <w:snapToGrid/>
              </w:rPr>
            </w:pPr>
            <w:r w:rsidRPr="007A0EA0">
              <w:rPr>
                <w:rFonts w:hint="eastAsia"/>
                <w:snapToGrid/>
              </w:rPr>
              <w:t>領務局</w:t>
            </w:r>
          </w:p>
        </w:tc>
        <w:tc>
          <w:tcPr>
            <w:tcW w:w="481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0388A6" w14:textId="77777777" w:rsidR="00F37813" w:rsidRPr="007A0EA0" w:rsidRDefault="00F37813">
            <w:pPr>
              <w:pStyle w:val="142"/>
              <w:jc w:val="both"/>
              <w:rPr>
                <w:snapToGrid/>
              </w:rPr>
            </w:pPr>
            <w:r w:rsidRPr="007A0EA0">
              <w:rPr>
                <w:rFonts w:hint="eastAsia"/>
                <w:snapToGrid/>
              </w:rPr>
              <w:t>辦理加強領務服務工作媒體政策與業務宣導、國內行動領務及領務視察</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6E9E17CD" w14:textId="77777777" w:rsidR="00F37813" w:rsidRPr="007A0EA0" w:rsidRDefault="00F37813">
            <w:pPr>
              <w:pStyle w:val="142"/>
              <w:jc w:val="right"/>
              <w:rPr>
                <w:snapToGrid/>
              </w:rPr>
            </w:pPr>
            <w:r w:rsidRPr="007A0EA0">
              <w:rPr>
                <w:rFonts w:hint="eastAsia"/>
                <w:snapToGrid/>
              </w:rPr>
              <w:t>692</w:t>
            </w:r>
          </w:p>
        </w:tc>
      </w:tr>
      <w:bookmarkEnd w:id="18"/>
      <w:tr w:rsidR="00F37813" w:rsidRPr="007A0EA0" w14:paraId="4B96F8FC" w14:textId="77777777">
        <w:trPr>
          <w:trHeight w:val="397"/>
        </w:trPr>
        <w:tc>
          <w:tcPr>
            <w:tcW w:w="7366" w:type="dxa"/>
            <w:gridSpan w:val="3"/>
            <w:tcBorders>
              <w:top w:val="single" w:sz="6" w:space="0" w:color="auto"/>
              <w:left w:val="single" w:sz="12" w:space="0" w:color="auto"/>
              <w:bottom w:val="single" w:sz="12" w:space="0" w:color="auto"/>
              <w:right w:val="single" w:sz="6" w:space="0" w:color="auto"/>
            </w:tcBorders>
            <w:shd w:val="clear" w:color="auto" w:fill="auto"/>
            <w:vAlign w:val="center"/>
            <w:hideMark/>
          </w:tcPr>
          <w:p w14:paraId="2FD89804" w14:textId="77777777" w:rsidR="00F37813" w:rsidRPr="007A0EA0" w:rsidRDefault="00F37813">
            <w:pPr>
              <w:pStyle w:val="142"/>
              <w:jc w:val="center"/>
              <w:rPr>
                <w:b/>
                <w:bCs/>
                <w:snapToGrid/>
              </w:rPr>
            </w:pPr>
            <w:r w:rsidRPr="007A0EA0">
              <w:rPr>
                <w:rFonts w:hint="eastAsia"/>
                <w:b/>
                <w:bCs/>
                <w:snapToGrid/>
              </w:rPr>
              <w:t>合  計</w:t>
            </w:r>
          </w:p>
        </w:tc>
        <w:tc>
          <w:tcPr>
            <w:tcW w:w="1134" w:type="dxa"/>
            <w:tcBorders>
              <w:top w:val="single" w:sz="6" w:space="0" w:color="auto"/>
              <w:left w:val="single" w:sz="6" w:space="0" w:color="auto"/>
              <w:bottom w:val="single" w:sz="12" w:space="0" w:color="auto"/>
              <w:right w:val="single" w:sz="12" w:space="0" w:color="auto"/>
            </w:tcBorders>
            <w:shd w:val="clear" w:color="auto" w:fill="auto"/>
            <w:vAlign w:val="center"/>
            <w:hideMark/>
          </w:tcPr>
          <w:p w14:paraId="234C9258" w14:textId="77777777" w:rsidR="00F37813" w:rsidRPr="007A0EA0" w:rsidRDefault="00F37813">
            <w:pPr>
              <w:pStyle w:val="142"/>
              <w:jc w:val="right"/>
              <w:rPr>
                <w:b/>
                <w:bCs/>
                <w:snapToGrid/>
              </w:rPr>
            </w:pPr>
            <w:r w:rsidRPr="007A0EA0">
              <w:rPr>
                <w:rFonts w:hint="eastAsia"/>
                <w:b/>
                <w:bCs/>
                <w:snapToGrid/>
              </w:rPr>
              <w:t>1,719</w:t>
            </w:r>
          </w:p>
        </w:tc>
      </w:tr>
    </w:tbl>
    <w:p w14:paraId="79DAAC2B" w14:textId="77777777" w:rsidR="00F37813" w:rsidRPr="00E468FB" w:rsidRDefault="00F37813" w:rsidP="00550AA5">
      <w:pPr>
        <w:pStyle w:val="142"/>
        <w:rPr>
          <w:spacing w:val="-10"/>
          <w:lang w:eastAsia="zh-HK"/>
        </w:rPr>
      </w:pPr>
      <w:r w:rsidRPr="00173870">
        <w:rPr>
          <w:rFonts w:hint="eastAsia"/>
        </w:rPr>
        <w:t>資料來源：</w:t>
      </w:r>
      <w:r w:rsidRPr="00A06C3A">
        <w:rPr>
          <w:rFonts w:hint="eastAsia"/>
        </w:rPr>
        <w:t>整理自追加預算案。</w:t>
      </w:r>
    </w:p>
    <w:p w14:paraId="550BD88B" w14:textId="77777777" w:rsidR="00F37813" w:rsidRPr="00E468FB" w:rsidRDefault="00F37813" w:rsidP="008D04CD">
      <w:pPr>
        <w:pStyle w:val="a6"/>
        <w:ind w:left="849" w:hanging="283"/>
        <w:rPr>
          <w:b/>
          <w:lang w:eastAsia="zh-HK"/>
        </w:rPr>
      </w:pPr>
      <w:r w:rsidRPr="00E468FB">
        <w:rPr>
          <w:rFonts w:hint="eastAsia"/>
          <w:b/>
          <w:bCs/>
        </w:rPr>
        <w:t>(</w:t>
      </w:r>
      <w:r w:rsidRPr="00E468FB">
        <w:rPr>
          <w:rFonts w:hint="eastAsia"/>
          <w:b/>
          <w:bCs/>
          <w:lang w:eastAsia="zh-HK"/>
        </w:rPr>
        <w:t>一</w:t>
      </w:r>
      <w:r w:rsidRPr="00E468FB">
        <w:rPr>
          <w:rFonts w:hint="eastAsia"/>
          <w:b/>
          <w:bCs/>
        </w:rPr>
        <w:t>)</w:t>
      </w:r>
      <w:r>
        <w:rPr>
          <w:rFonts w:hint="eastAsia"/>
          <w:b/>
          <w:bCs/>
        </w:rPr>
        <w:t>領務局本次追加項目部分之原預算分配預算執行率欠佳</w:t>
      </w:r>
    </w:p>
    <w:p w14:paraId="427F2E21" w14:textId="77777777" w:rsidR="00F37813" w:rsidRDefault="00F37813" w:rsidP="008D04CD">
      <w:pPr>
        <w:pStyle w:val="21"/>
        <w:ind w:left="850" w:firstLine="566"/>
        <w:rPr>
          <w:rFonts w:hAnsi="標楷體" w:cs="Arial"/>
          <w:shd w:val="clear" w:color="auto" w:fill="FFFFFF"/>
        </w:rPr>
      </w:pPr>
      <w:r>
        <w:rPr>
          <w:rFonts w:hint="eastAsia"/>
          <w:lang w:eastAsia="zh-HK"/>
        </w:rPr>
        <w:t>領務局於</w:t>
      </w:r>
      <w:r w:rsidRPr="00E468FB">
        <w:rPr>
          <w:rFonts w:hint="eastAsia"/>
          <w:lang w:eastAsia="zh-HK"/>
        </w:rPr>
        <w:t>本追加預算</w:t>
      </w:r>
      <w:r>
        <w:rPr>
          <w:rFonts w:hint="eastAsia"/>
          <w:lang w:eastAsia="zh-HK"/>
        </w:rPr>
        <w:t>案所列</w:t>
      </w:r>
      <w:r>
        <w:rPr>
          <w:rFonts w:hint="eastAsia"/>
        </w:rPr>
        <w:t>3</w:t>
      </w:r>
      <w:r w:rsidRPr="00E468FB">
        <w:rPr>
          <w:rFonts w:hint="eastAsia"/>
        </w:rPr>
        <w:t>個</w:t>
      </w:r>
      <w:r w:rsidRPr="00E468FB">
        <w:rPr>
          <w:rFonts w:hint="eastAsia"/>
          <w:lang w:eastAsia="zh-HK"/>
        </w:rPr>
        <w:t>項目原編預算數</w:t>
      </w:r>
      <w:r>
        <w:rPr>
          <w:rFonts w:hint="eastAsia"/>
        </w:rPr>
        <w:t>288萬1</w:t>
      </w:r>
      <w:r w:rsidRPr="00E468FB">
        <w:rPr>
          <w:rFonts w:hint="eastAsia"/>
          <w:lang w:eastAsia="zh-HK"/>
        </w:rPr>
        <w:t>千元，</w:t>
      </w:r>
      <w:r>
        <w:rPr>
          <w:rFonts w:hint="eastAsia"/>
          <w:lang w:eastAsia="zh-HK"/>
        </w:rPr>
        <w:t>經本院</w:t>
      </w:r>
      <w:r w:rsidRPr="00E468FB">
        <w:rPr>
          <w:rFonts w:hint="eastAsia"/>
          <w:lang w:eastAsia="zh-HK"/>
        </w:rPr>
        <w:t>刪減</w:t>
      </w:r>
      <w:r>
        <w:rPr>
          <w:rFonts w:hint="eastAsia"/>
        </w:rPr>
        <w:t>159</w:t>
      </w:r>
      <w:r w:rsidRPr="00E468FB">
        <w:rPr>
          <w:rFonts w:hint="eastAsia"/>
        </w:rPr>
        <w:t>萬</w:t>
      </w:r>
      <w:r>
        <w:rPr>
          <w:rFonts w:hint="eastAsia"/>
        </w:rPr>
        <w:t>1千</w:t>
      </w:r>
      <w:r w:rsidRPr="00E468FB">
        <w:rPr>
          <w:rFonts w:hint="eastAsia"/>
        </w:rPr>
        <w:t>元後法定預算數為</w:t>
      </w:r>
      <w:r>
        <w:rPr>
          <w:rFonts w:hint="eastAsia"/>
        </w:rPr>
        <w:t>129萬</w:t>
      </w:r>
      <w:r w:rsidRPr="00E468FB">
        <w:rPr>
          <w:rFonts w:hint="eastAsia"/>
        </w:rPr>
        <w:t>元，截至7月底累計分配數為</w:t>
      </w:r>
      <w:r>
        <w:rPr>
          <w:rFonts w:hint="eastAsia"/>
        </w:rPr>
        <w:t>44萬1</w:t>
      </w:r>
      <w:r w:rsidRPr="00E468FB">
        <w:rPr>
          <w:rFonts w:hint="eastAsia"/>
        </w:rPr>
        <w:t>千元，執行數為</w:t>
      </w:r>
      <w:r>
        <w:rPr>
          <w:rFonts w:hint="eastAsia"/>
        </w:rPr>
        <w:t>25</w:t>
      </w:r>
      <w:r w:rsidRPr="00E468FB">
        <w:rPr>
          <w:rFonts w:hint="eastAsia"/>
        </w:rPr>
        <w:t>萬元，分配預算執行率</w:t>
      </w:r>
      <w:r>
        <w:rPr>
          <w:rFonts w:hint="eastAsia"/>
        </w:rPr>
        <w:t>僅56.69</w:t>
      </w:r>
      <w:r w:rsidRPr="00E468FB">
        <w:rPr>
          <w:rFonts w:hint="eastAsia"/>
        </w:rPr>
        <w:t>%</w:t>
      </w:r>
      <w:r>
        <w:rPr>
          <w:rFonts w:hint="eastAsia"/>
        </w:rPr>
        <w:t>，主要係</w:t>
      </w:r>
      <w:bookmarkStart w:id="19" w:name="_Hlk206602386"/>
      <w:r>
        <w:rPr>
          <w:rFonts w:hint="eastAsia"/>
        </w:rPr>
        <w:t>「</w:t>
      </w:r>
      <w:r w:rsidRPr="008701D9">
        <w:rPr>
          <w:rFonts w:hint="eastAsia"/>
        </w:rPr>
        <w:t>媒體政策及業務宣導費</w:t>
      </w:r>
      <w:bookmarkEnd w:id="19"/>
      <w:r>
        <w:rPr>
          <w:rFonts w:hint="eastAsia"/>
        </w:rPr>
        <w:t>」執行率僅46.98%所致，該業務執行2項專案預計分別於9月驗收支付第1期款項及10月驗收付款；</w:t>
      </w:r>
      <w:r>
        <w:rPr>
          <w:rFonts w:hint="eastAsia"/>
          <w:lang w:eastAsia="zh-HK"/>
        </w:rPr>
        <w:t>外交學院於</w:t>
      </w:r>
      <w:r w:rsidRPr="00E468FB">
        <w:rPr>
          <w:rFonts w:hint="eastAsia"/>
          <w:lang w:eastAsia="zh-HK"/>
        </w:rPr>
        <w:t>本追加預算</w:t>
      </w:r>
      <w:r>
        <w:rPr>
          <w:rFonts w:hint="eastAsia"/>
          <w:lang w:eastAsia="zh-HK"/>
        </w:rPr>
        <w:t>案所列</w:t>
      </w:r>
      <w:r>
        <w:rPr>
          <w:rFonts w:hint="eastAsia"/>
        </w:rPr>
        <w:t>5</w:t>
      </w:r>
      <w:r w:rsidRPr="00E468FB">
        <w:rPr>
          <w:rFonts w:hint="eastAsia"/>
        </w:rPr>
        <w:t>個</w:t>
      </w:r>
      <w:r>
        <w:rPr>
          <w:rFonts w:hint="eastAsia"/>
          <w:lang w:eastAsia="zh-HK"/>
        </w:rPr>
        <w:t>項目</w:t>
      </w:r>
      <w:r w:rsidRPr="00E468FB">
        <w:rPr>
          <w:rFonts w:hint="eastAsia"/>
          <w:lang w:eastAsia="zh-HK"/>
        </w:rPr>
        <w:t>原編預算數</w:t>
      </w:r>
      <w:r>
        <w:rPr>
          <w:rFonts w:hint="eastAsia"/>
        </w:rPr>
        <w:t>1,205萬4</w:t>
      </w:r>
      <w:r w:rsidRPr="00E468FB">
        <w:rPr>
          <w:rFonts w:hint="eastAsia"/>
          <w:lang w:eastAsia="zh-HK"/>
        </w:rPr>
        <w:t>千元，</w:t>
      </w:r>
      <w:r>
        <w:rPr>
          <w:rFonts w:hint="eastAsia"/>
          <w:lang w:eastAsia="zh-HK"/>
        </w:rPr>
        <w:t>經本院</w:t>
      </w:r>
      <w:r w:rsidRPr="00E468FB">
        <w:rPr>
          <w:rFonts w:hint="eastAsia"/>
          <w:lang w:eastAsia="zh-HK"/>
        </w:rPr>
        <w:t>刪減</w:t>
      </w:r>
      <w:r>
        <w:rPr>
          <w:rFonts w:hint="eastAsia"/>
        </w:rPr>
        <w:t>97萬6千</w:t>
      </w:r>
      <w:r w:rsidRPr="00E468FB">
        <w:rPr>
          <w:rFonts w:hint="eastAsia"/>
        </w:rPr>
        <w:t>元後法定預算數為</w:t>
      </w:r>
      <w:r>
        <w:rPr>
          <w:rFonts w:hint="eastAsia"/>
        </w:rPr>
        <w:t>1,107萬8千</w:t>
      </w:r>
      <w:r w:rsidRPr="00E468FB">
        <w:rPr>
          <w:rFonts w:hint="eastAsia"/>
        </w:rPr>
        <w:t>元，截至7月底累計分配數為</w:t>
      </w:r>
      <w:r>
        <w:rPr>
          <w:rFonts w:hint="eastAsia"/>
        </w:rPr>
        <w:t>888萬</w:t>
      </w:r>
      <w:r w:rsidRPr="00E468FB">
        <w:rPr>
          <w:rFonts w:hint="eastAsia"/>
        </w:rPr>
        <w:t>元，執行數為</w:t>
      </w:r>
      <w:r>
        <w:rPr>
          <w:rFonts w:hint="eastAsia"/>
        </w:rPr>
        <w:t>845</w:t>
      </w:r>
      <w:r w:rsidRPr="00E468FB">
        <w:rPr>
          <w:rFonts w:hint="eastAsia"/>
        </w:rPr>
        <w:t>萬元，分配預算執行率</w:t>
      </w:r>
      <w:r>
        <w:rPr>
          <w:rFonts w:hint="eastAsia"/>
        </w:rPr>
        <w:t>達95.16</w:t>
      </w:r>
      <w:r w:rsidRPr="00E468FB">
        <w:rPr>
          <w:rFonts w:hint="eastAsia"/>
        </w:rPr>
        <w:t>%</w:t>
      </w:r>
      <w:r>
        <w:rPr>
          <w:rFonts w:hint="eastAsia"/>
        </w:rPr>
        <w:t>，惟其中「</w:t>
      </w:r>
      <w:r w:rsidRPr="00576AE9">
        <w:rPr>
          <w:rFonts w:hint="eastAsia"/>
        </w:rPr>
        <w:t>一般行政-國外旅費</w:t>
      </w:r>
      <w:r>
        <w:rPr>
          <w:rFonts w:hint="eastAsia"/>
        </w:rPr>
        <w:t>」執行率偏低，僅五成餘，預計於下半年前往友好國家拜會，「</w:t>
      </w:r>
      <w:r w:rsidRPr="00576AE9">
        <w:rPr>
          <w:rFonts w:hint="eastAsia"/>
        </w:rPr>
        <w:t>一般行政-車輛及辦公器具養護費</w:t>
      </w:r>
      <w:r>
        <w:rPr>
          <w:rFonts w:hint="eastAsia"/>
        </w:rPr>
        <w:t>」則全數未執行。另該2機關</w:t>
      </w:r>
      <w:r w:rsidRPr="00E468FB">
        <w:rPr>
          <w:rFonts w:hint="eastAsia"/>
        </w:rPr>
        <w:t>追加預算案數</w:t>
      </w:r>
      <w:r>
        <w:rPr>
          <w:rFonts w:hint="eastAsia"/>
        </w:rPr>
        <w:t>全數為回編預算，未超過刪減數</w:t>
      </w:r>
      <w:r w:rsidRPr="00E468FB">
        <w:rPr>
          <w:rFonts w:hint="eastAsia"/>
        </w:rPr>
        <w:t>(詳表</w:t>
      </w:r>
      <w:r>
        <w:rPr>
          <w:rFonts w:hint="eastAsia"/>
        </w:rPr>
        <w:t>2</w:t>
      </w:r>
      <w:r w:rsidRPr="00E468FB">
        <w:rPr>
          <w:rFonts w:hint="eastAsia"/>
        </w:rPr>
        <w:t>)</w:t>
      </w:r>
      <w:r w:rsidRPr="00E468FB">
        <w:rPr>
          <w:rFonts w:hAnsi="標楷體" w:cs="Arial" w:hint="eastAsia"/>
          <w:shd w:val="clear" w:color="auto" w:fill="FFFFFF"/>
          <w:lang w:eastAsia="zh-HK"/>
        </w:rPr>
        <w:t>。</w:t>
      </w:r>
    </w:p>
    <w:p w14:paraId="24197577" w14:textId="77777777" w:rsidR="00F37813" w:rsidRDefault="00F37813" w:rsidP="008D04CD">
      <w:pPr>
        <w:pStyle w:val="21"/>
        <w:ind w:left="850" w:firstLine="566"/>
        <w:rPr>
          <w:rFonts w:hAnsi="標楷體" w:cs="Arial"/>
          <w:shd w:val="clear" w:color="auto" w:fill="FFFFFF"/>
        </w:rPr>
      </w:pPr>
    </w:p>
    <w:p w14:paraId="7FBC2906" w14:textId="77777777" w:rsidR="00F37813" w:rsidRDefault="00F37813" w:rsidP="008D04CD">
      <w:pPr>
        <w:pStyle w:val="21"/>
        <w:ind w:left="850" w:firstLine="566"/>
        <w:rPr>
          <w:rFonts w:hAnsi="標楷體" w:cs="Arial"/>
          <w:shd w:val="clear" w:color="auto" w:fill="FFFFFF"/>
        </w:rPr>
      </w:pPr>
    </w:p>
    <w:p w14:paraId="707EC05D" w14:textId="77777777" w:rsidR="00F37813" w:rsidRPr="00E468FB" w:rsidRDefault="00F37813" w:rsidP="00550AA5">
      <w:pPr>
        <w:pStyle w:val="af2"/>
        <w:ind w:left="658" w:hangingChars="232" w:hanging="658"/>
        <w:rPr>
          <w:rStyle w:val="143"/>
        </w:rPr>
      </w:pPr>
      <w:r w:rsidRPr="00E468FB">
        <w:rPr>
          <w:rFonts w:hint="eastAsia"/>
          <w:b/>
          <w:bCs/>
          <w:shd w:val="clear" w:color="auto" w:fill="FFFFFF"/>
        </w:rPr>
        <w:lastRenderedPageBreak/>
        <w:t>表</w:t>
      </w:r>
      <w:r>
        <w:rPr>
          <w:rFonts w:hint="eastAsia"/>
          <w:b/>
          <w:bCs/>
          <w:shd w:val="clear" w:color="auto" w:fill="FFFFFF"/>
        </w:rPr>
        <w:t>2</w:t>
      </w:r>
      <w:r w:rsidRPr="00E468FB">
        <w:rPr>
          <w:rFonts w:hint="eastAsia"/>
          <w:b/>
          <w:bCs/>
          <w:shd w:val="clear" w:color="auto" w:fill="FFFFFF"/>
        </w:rPr>
        <w:t xml:space="preserve"> </w:t>
      </w:r>
      <w:r>
        <w:rPr>
          <w:rFonts w:hint="eastAsia"/>
          <w:b/>
          <w:bCs/>
          <w:shd w:val="clear" w:color="auto" w:fill="FFFFFF"/>
        </w:rPr>
        <w:t>114年度</w:t>
      </w:r>
      <w:r w:rsidRPr="00E0744B">
        <w:rPr>
          <w:rFonts w:hint="eastAsia"/>
          <w:b/>
          <w:bCs/>
          <w:shd w:val="clear" w:color="auto" w:fill="FFFFFF"/>
        </w:rPr>
        <w:t>追加預算案領務局及外交學院</w:t>
      </w:r>
      <w:r>
        <w:rPr>
          <w:rFonts w:hint="eastAsia"/>
          <w:b/>
          <w:bCs/>
          <w:shd w:val="clear" w:color="auto" w:fill="FFFFFF"/>
        </w:rPr>
        <w:t>追加</w:t>
      </w:r>
      <w:r w:rsidRPr="00E468FB">
        <w:rPr>
          <w:rFonts w:hint="eastAsia"/>
          <w:b/>
          <w:bCs/>
          <w:shd w:val="clear" w:color="auto" w:fill="FFFFFF"/>
        </w:rPr>
        <w:t>項目</w:t>
      </w:r>
      <w:r>
        <w:rPr>
          <w:rFonts w:hint="eastAsia"/>
          <w:b/>
          <w:bCs/>
          <w:shd w:val="clear" w:color="auto" w:fill="FFFFFF"/>
        </w:rPr>
        <w:t>預算</w:t>
      </w:r>
      <w:r w:rsidRPr="00E468FB">
        <w:rPr>
          <w:rFonts w:hint="eastAsia"/>
          <w:b/>
          <w:bCs/>
          <w:shd w:val="clear" w:color="auto" w:fill="FFFFFF"/>
        </w:rPr>
        <w:t>編列執行概況表</w:t>
      </w:r>
      <w:r>
        <w:rPr>
          <w:rFonts w:hint="eastAsia"/>
          <w:b/>
          <w:bCs/>
          <w:shd w:val="clear" w:color="auto" w:fill="FFFFFF"/>
        </w:rPr>
        <w:t xml:space="preserve">                                    </w:t>
      </w:r>
      <w:r w:rsidRPr="00E468FB">
        <w:rPr>
          <w:rStyle w:val="143"/>
          <w:rFonts w:hint="eastAsia"/>
        </w:rPr>
        <w:t>單位：新臺幣千元；%</w:t>
      </w:r>
    </w:p>
    <w:tbl>
      <w:tblPr>
        <w:tblW w:w="0" w:type="auto"/>
        <w:tblLayout w:type="fixed"/>
        <w:tblCellMar>
          <w:left w:w="28" w:type="dxa"/>
          <w:right w:w="28" w:type="dxa"/>
        </w:tblCellMar>
        <w:tblLook w:val="04A0" w:firstRow="1" w:lastRow="0" w:firstColumn="1" w:lastColumn="0" w:noHBand="0" w:noVBand="1"/>
      </w:tblPr>
      <w:tblGrid>
        <w:gridCol w:w="595"/>
        <w:gridCol w:w="1871"/>
        <w:gridCol w:w="1248"/>
        <w:gridCol w:w="992"/>
        <w:gridCol w:w="567"/>
        <w:gridCol w:w="709"/>
        <w:gridCol w:w="709"/>
        <w:gridCol w:w="756"/>
        <w:gridCol w:w="675"/>
        <w:gridCol w:w="438"/>
      </w:tblGrid>
      <w:tr w:rsidR="00F37813" w:rsidRPr="00F972C7" w14:paraId="000A7983" w14:textId="77777777" w:rsidTr="00576AE9">
        <w:trPr>
          <w:trHeight w:val="397"/>
          <w:tblHeader/>
        </w:trPr>
        <w:tc>
          <w:tcPr>
            <w:tcW w:w="595" w:type="dxa"/>
            <w:tcBorders>
              <w:top w:val="single" w:sz="12" w:space="0" w:color="auto"/>
              <w:left w:val="single" w:sz="12" w:space="0" w:color="auto"/>
              <w:bottom w:val="single" w:sz="6" w:space="0" w:color="auto"/>
              <w:right w:val="single" w:sz="6" w:space="0" w:color="auto"/>
            </w:tcBorders>
            <w:shd w:val="clear" w:color="auto" w:fill="auto"/>
            <w:noWrap/>
            <w:vAlign w:val="center"/>
            <w:hideMark/>
          </w:tcPr>
          <w:p w14:paraId="49A6B349" w14:textId="77777777" w:rsidR="00F37813" w:rsidRPr="008701D9" w:rsidRDefault="00F37813" w:rsidP="00F73AAA">
            <w:pPr>
              <w:pStyle w:val="142"/>
              <w:jc w:val="center"/>
              <w:rPr>
                <w:rFonts w:hAnsi="標楷體"/>
                <w:b/>
                <w:bCs/>
                <w:sz w:val="22"/>
                <w:szCs w:val="22"/>
              </w:rPr>
            </w:pPr>
            <w:r w:rsidRPr="008701D9">
              <w:rPr>
                <w:rFonts w:hAnsi="標楷體" w:hint="eastAsia"/>
                <w:b/>
                <w:bCs/>
                <w:sz w:val="22"/>
                <w:szCs w:val="22"/>
              </w:rPr>
              <w:t>機關別</w:t>
            </w:r>
          </w:p>
        </w:tc>
        <w:tc>
          <w:tcPr>
            <w:tcW w:w="1871"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1B38C8F8" w14:textId="77777777" w:rsidR="00F37813" w:rsidRPr="008701D9" w:rsidRDefault="00F37813" w:rsidP="00F73AAA">
            <w:pPr>
              <w:pStyle w:val="142"/>
              <w:jc w:val="center"/>
              <w:rPr>
                <w:rFonts w:hAnsi="標楷體"/>
                <w:b/>
                <w:bCs/>
                <w:sz w:val="22"/>
                <w:szCs w:val="22"/>
              </w:rPr>
            </w:pPr>
            <w:r w:rsidRPr="008701D9">
              <w:rPr>
                <w:rFonts w:hAnsi="標楷體" w:hint="eastAsia"/>
                <w:b/>
                <w:bCs/>
                <w:sz w:val="22"/>
                <w:szCs w:val="22"/>
              </w:rPr>
              <w:t>工作計畫-用途別科目</w:t>
            </w:r>
          </w:p>
        </w:tc>
        <w:tc>
          <w:tcPr>
            <w:tcW w:w="1248"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6C829693" w14:textId="77777777" w:rsidR="00F37813" w:rsidRPr="008701D9" w:rsidRDefault="00F37813" w:rsidP="00F73AAA">
            <w:pPr>
              <w:pStyle w:val="142"/>
              <w:jc w:val="center"/>
              <w:rPr>
                <w:rFonts w:hAnsi="標楷體"/>
                <w:b/>
                <w:bCs/>
                <w:sz w:val="22"/>
                <w:szCs w:val="22"/>
              </w:rPr>
            </w:pPr>
            <w:r>
              <w:rPr>
                <w:rFonts w:hAnsi="標楷體" w:hint="eastAsia"/>
                <w:b/>
                <w:bCs/>
                <w:sz w:val="22"/>
                <w:szCs w:val="22"/>
              </w:rPr>
              <w:t>追加</w:t>
            </w:r>
            <w:r w:rsidRPr="008701D9">
              <w:rPr>
                <w:rFonts w:hAnsi="標楷體" w:hint="eastAsia"/>
                <w:b/>
                <w:bCs/>
                <w:sz w:val="22"/>
                <w:szCs w:val="22"/>
              </w:rPr>
              <w:t>項目</w:t>
            </w:r>
          </w:p>
        </w:tc>
        <w:tc>
          <w:tcPr>
            <w:tcW w:w="992"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68D7865A"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原列預算A</w:t>
            </w:r>
          </w:p>
        </w:tc>
        <w:tc>
          <w:tcPr>
            <w:tcW w:w="567"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2F4A1BC3"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刪減數B</w:t>
            </w:r>
          </w:p>
        </w:tc>
        <w:tc>
          <w:tcPr>
            <w:tcW w:w="709"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4917E55A"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法定預算數C=A-B</w:t>
            </w:r>
          </w:p>
        </w:tc>
        <w:tc>
          <w:tcPr>
            <w:tcW w:w="709"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34C67B8C"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截至7月底累計分配數G</w:t>
            </w:r>
          </w:p>
        </w:tc>
        <w:tc>
          <w:tcPr>
            <w:tcW w:w="756"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3D7E7922"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截至7月底累計執行數H</w:t>
            </w:r>
          </w:p>
        </w:tc>
        <w:tc>
          <w:tcPr>
            <w:tcW w:w="675"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37F9EDEF" w14:textId="77777777" w:rsidR="00F37813" w:rsidRPr="008701D9" w:rsidRDefault="00F37813" w:rsidP="00F73AAA">
            <w:pPr>
              <w:pStyle w:val="142"/>
              <w:jc w:val="center"/>
              <w:rPr>
                <w:rFonts w:hAnsi="標楷體"/>
                <w:b/>
                <w:bCs/>
                <w:spacing w:val="-20"/>
                <w:sz w:val="22"/>
                <w:szCs w:val="22"/>
              </w:rPr>
            </w:pPr>
            <w:r>
              <w:rPr>
                <w:rFonts w:hAnsi="標楷體" w:hint="eastAsia"/>
                <w:b/>
                <w:bCs/>
                <w:spacing w:val="-20"/>
                <w:sz w:val="22"/>
                <w:szCs w:val="22"/>
              </w:rPr>
              <w:t>分配預算執行率</w:t>
            </w:r>
            <w:r w:rsidRPr="008701D9">
              <w:rPr>
                <w:rFonts w:hAnsi="標楷體" w:hint="eastAsia"/>
                <w:b/>
                <w:bCs/>
                <w:spacing w:val="-20"/>
                <w:sz w:val="22"/>
                <w:szCs w:val="22"/>
              </w:rPr>
              <w:t>H/G</w:t>
            </w:r>
          </w:p>
        </w:tc>
        <w:tc>
          <w:tcPr>
            <w:tcW w:w="438" w:type="dxa"/>
            <w:tcBorders>
              <w:top w:val="single" w:sz="12" w:space="0" w:color="auto"/>
              <w:left w:val="single" w:sz="6" w:space="0" w:color="auto"/>
              <w:bottom w:val="single" w:sz="6" w:space="0" w:color="auto"/>
              <w:right w:val="single" w:sz="12" w:space="0" w:color="auto"/>
            </w:tcBorders>
            <w:shd w:val="clear" w:color="auto" w:fill="auto"/>
            <w:vAlign w:val="center"/>
            <w:hideMark/>
          </w:tcPr>
          <w:p w14:paraId="0A29C8D6" w14:textId="77777777" w:rsidR="00F37813" w:rsidRPr="008701D9" w:rsidRDefault="00F37813" w:rsidP="00F73AAA">
            <w:pPr>
              <w:pStyle w:val="142"/>
              <w:jc w:val="center"/>
              <w:rPr>
                <w:rFonts w:hAnsi="標楷體"/>
                <w:b/>
                <w:bCs/>
                <w:spacing w:val="-20"/>
                <w:sz w:val="22"/>
                <w:szCs w:val="22"/>
              </w:rPr>
            </w:pPr>
            <w:r w:rsidRPr="008701D9">
              <w:rPr>
                <w:rFonts w:hAnsi="標楷體" w:hint="eastAsia"/>
                <w:b/>
                <w:bCs/>
                <w:spacing w:val="-20"/>
                <w:sz w:val="22"/>
                <w:szCs w:val="22"/>
              </w:rPr>
              <w:t>追加預算</w:t>
            </w:r>
          </w:p>
        </w:tc>
      </w:tr>
      <w:tr w:rsidR="00F37813" w:rsidRPr="00F972C7" w14:paraId="1F772593" w14:textId="77777777" w:rsidTr="00576AE9">
        <w:trPr>
          <w:trHeight w:val="397"/>
        </w:trPr>
        <w:tc>
          <w:tcPr>
            <w:tcW w:w="595" w:type="dxa"/>
            <w:vMerge w:val="restart"/>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CE439CF" w14:textId="77777777" w:rsidR="00F37813" w:rsidRPr="00F972C7" w:rsidRDefault="00F37813" w:rsidP="00F73AAA">
            <w:pPr>
              <w:pStyle w:val="142"/>
              <w:rPr>
                <w:rFonts w:hAnsi="標楷體"/>
                <w:sz w:val="22"/>
                <w:szCs w:val="22"/>
              </w:rPr>
            </w:pPr>
            <w:r w:rsidRPr="00F972C7">
              <w:rPr>
                <w:rFonts w:hAnsi="標楷體" w:hint="eastAsia"/>
                <w:sz w:val="22"/>
                <w:szCs w:val="22"/>
              </w:rPr>
              <w:t>領務局</w:t>
            </w: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8A7BEA" w14:textId="77777777" w:rsidR="00F37813" w:rsidRPr="00F972C7" w:rsidRDefault="00F37813" w:rsidP="00F73AAA">
            <w:pPr>
              <w:pStyle w:val="142"/>
              <w:jc w:val="both"/>
              <w:rPr>
                <w:rFonts w:hAnsi="標楷體"/>
                <w:sz w:val="22"/>
                <w:szCs w:val="22"/>
              </w:rPr>
            </w:pPr>
            <w:r w:rsidRPr="00F972C7">
              <w:rPr>
                <w:rFonts w:hAnsi="標楷體" w:hint="eastAsia"/>
                <w:sz w:val="22"/>
                <w:szCs w:val="22"/>
              </w:rPr>
              <w:t>一般行政-基本行政工作維持-業務費-特別費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C08C96" w14:textId="77777777" w:rsidR="00F37813" w:rsidRPr="00867C2B" w:rsidRDefault="00F37813" w:rsidP="00F73AAA">
            <w:pPr>
              <w:pStyle w:val="142"/>
              <w:jc w:val="both"/>
              <w:rPr>
                <w:rFonts w:hAnsi="標楷體"/>
                <w:spacing w:val="-20"/>
                <w:sz w:val="22"/>
                <w:szCs w:val="22"/>
              </w:rPr>
            </w:pPr>
            <w:r w:rsidRPr="00867C2B">
              <w:rPr>
                <w:rFonts w:hAnsi="標楷體" w:hint="eastAsia"/>
                <w:spacing w:val="-20"/>
                <w:sz w:val="22"/>
                <w:szCs w:val="22"/>
              </w:rPr>
              <w:t>1.首長特別費</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DE2266"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218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DA569B"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131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3950F3"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87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E34F8B"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50</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6F7C76"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41</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06832C"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82.00</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21E313B1"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55</w:t>
            </w:r>
          </w:p>
        </w:tc>
      </w:tr>
      <w:tr w:rsidR="00F37813" w:rsidRPr="00F972C7" w14:paraId="3CD7396B"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38E93BB0" w14:textId="77777777" w:rsidR="00F37813" w:rsidRPr="00F972C7" w:rsidRDefault="00F37813" w:rsidP="00F73AAA">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A3AD1F" w14:textId="77777777" w:rsidR="00F37813" w:rsidRPr="00867C2B" w:rsidRDefault="00F37813" w:rsidP="00F73AAA">
            <w:pPr>
              <w:pStyle w:val="142"/>
              <w:jc w:val="both"/>
              <w:rPr>
                <w:rFonts w:hAnsi="標楷體"/>
                <w:spacing w:val="-20"/>
                <w:sz w:val="22"/>
                <w:szCs w:val="22"/>
              </w:rPr>
            </w:pPr>
            <w:r w:rsidRPr="00867C2B">
              <w:rPr>
                <w:rFonts w:hAnsi="標楷體" w:hint="eastAsia"/>
                <w:spacing w:val="-20"/>
                <w:sz w:val="22"/>
                <w:szCs w:val="22"/>
              </w:rPr>
              <w:t>領事事務管理- 加強領務服務工作-業務費-一般事務費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356477" w14:textId="77777777" w:rsidR="00F37813" w:rsidRPr="00867C2B" w:rsidRDefault="00F37813" w:rsidP="00F73AAA">
            <w:pPr>
              <w:pStyle w:val="142"/>
              <w:jc w:val="both"/>
              <w:rPr>
                <w:rFonts w:hAnsi="標楷體"/>
                <w:spacing w:val="-20"/>
                <w:sz w:val="22"/>
                <w:szCs w:val="22"/>
              </w:rPr>
            </w:pPr>
            <w:r w:rsidRPr="00867C2B">
              <w:rPr>
                <w:rFonts w:hAnsi="標楷體" w:hint="eastAsia"/>
                <w:spacing w:val="-20"/>
                <w:sz w:val="22"/>
                <w:szCs w:val="22"/>
              </w:rPr>
              <w:t>2.加強為民服務媒體政策及業務宣導費</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5BF9C8"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2,195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8A2B3F"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1,317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A9F590"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878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3E81CF"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315</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06BCA3"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148</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7F9C46"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46.98</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5C9AE1D9"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549</w:t>
            </w:r>
          </w:p>
        </w:tc>
      </w:tr>
      <w:tr w:rsidR="00F37813" w:rsidRPr="00F972C7" w14:paraId="6426DF16"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27C293D1" w14:textId="77777777" w:rsidR="00F37813" w:rsidRPr="00F972C7" w:rsidRDefault="00F37813" w:rsidP="00F73AAA">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AD7983" w14:textId="77777777" w:rsidR="00F37813" w:rsidRPr="00F972C7" w:rsidRDefault="00F37813" w:rsidP="00F73AAA">
            <w:pPr>
              <w:pStyle w:val="142"/>
              <w:jc w:val="both"/>
              <w:rPr>
                <w:rFonts w:hAnsi="標楷體"/>
                <w:sz w:val="22"/>
                <w:szCs w:val="22"/>
              </w:rPr>
            </w:pPr>
            <w:r w:rsidRPr="00F972C7">
              <w:rPr>
                <w:rFonts w:hAnsi="標楷體" w:hint="eastAsia"/>
                <w:sz w:val="22"/>
                <w:szCs w:val="22"/>
              </w:rPr>
              <w:t>領事事務管理-加強領務服務工作-業務費-國內旅費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1B8676" w14:textId="77777777" w:rsidR="00F37813" w:rsidRPr="008701D9" w:rsidRDefault="00F37813" w:rsidP="00F73AAA">
            <w:pPr>
              <w:pStyle w:val="142"/>
              <w:jc w:val="both"/>
              <w:rPr>
                <w:rFonts w:hAnsi="標楷體"/>
                <w:sz w:val="22"/>
                <w:szCs w:val="22"/>
              </w:rPr>
            </w:pPr>
            <w:r w:rsidRPr="008701D9">
              <w:rPr>
                <w:rFonts w:hAnsi="標楷體" w:hint="eastAsia"/>
                <w:sz w:val="22"/>
                <w:szCs w:val="22"/>
              </w:rPr>
              <w:t>3.辦理行動</w:t>
            </w:r>
            <w:r w:rsidRPr="00867C2B">
              <w:rPr>
                <w:rFonts w:hAnsi="標楷體" w:hint="eastAsia"/>
                <w:spacing w:val="-20"/>
                <w:sz w:val="22"/>
                <w:szCs w:val="22"/>
              </w:rPr>
              <w:t>領務及領務視察國內旅費</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0217B1"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468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5384F7"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143</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20E341"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325</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BB0132"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76</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2980B3"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61</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3B534E"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80.26</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27F7AFFA" w14:textId="77777777" w:rsidR="00F37813" w:rsidRPr="008701D9" w:rsidRDefault="00F37813" w:rsidP="00F73AAA">
            <w:pPr>
              <w:pStyle w:val="142"/>
              <w:jc w:val="right"/>
              <w:rPr>
                <w:rFonts w:hAnsi="標楷體"/>
                <w:spacing w:val="-20"/>
                <w:sz w:val="22"/>
                <w:szCs w:val="22"/>
              </w:rPr>
            </w:pPr>
            <w:r w:rsidRPr="008701D9">
              <w:rPr>
                <w:rFonts w:hAnsi="標楷體" w:hint="eastAsia"/>
                <w:spacing w:val="-20"/>
                <w:sz w:val="22"/>
                <w:szCs w:val="22"/>
              </w:rPr>
              <w:t>143</w:t>
            </w:r>
          </w:p>
        </w:tc>
      </w:tr>
      <w:tr w:rsidR="00F37813" w:rsidRPr="00F972C7" w14:paraId="0F986698"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424943F5" w14:textId="77777777" w:rsidR="00F37813" w:rsidRPr="00F972C7" w:rsidRDefault="00F37813" w:rsidP="00F73AAA">
            <w:pPr>
              <w:pStyle w:val="142"/>
              <w:rPr>
                <w:rFonts w:hAnsi="標楷體"/>
                <w:sz w:val="22"/>
                <w:szCs w:val="22"/>
              </w:rPr>
            </w:pPr>
          </w:p>
        </w:tc>
        <w:tc>
          <w:tcPr>
            <w:tcW w:w="31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FC0D63D" w14:textId="77777777" w:rsidR="00F37813" w:rsidRPr="00867C2B" w:rsidRDefault="00F37813" w:rsidP="00F73AAA">
            <w:pPr>
              <w:pStyle w:val="142"/>
              <w:jc w:val="center"/>
              <w:rPr>
                <w:rFonts w:hAnsi="標楷體"/>
                <w:b/>
                <w:bCs/>
                <w:sz w:val="22"/>
                <w:szCs w:val="22"/>
              </w:rPr>
            </w:pPr>
            <w:r w:rsidRPr="00867C2B">
              <w:rPr>
                <w:rFonts w:hAnsi="標楷體" w:hint="eastAsia"/>
                <w:b/>
                <w:bCs/>
                <w:sz w:val="22"/>
                <w:szCs w:val="22"/>
              </w:rPr>
              <w:t>合 計</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E79988"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2,881</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F9D92A"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1,591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0CE352"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1,290</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798A12"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441</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2A0BD"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250</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CD6873"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56.69</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562CCBEF" w14:textId="77777777" w:rsidR="00F37813" w:rsidRPr="00867C2B" w:rsidRDefault="00F37813" w:rsidP="00F73AAA">
            <w:pPr>
              <w:pStyle w:val="142"/>
              <w:jc w:val="right"/>
              <w:rPr>
                <w:rFonts w:hAnsi="標楷體"/>
                <w:b/>
                <w:bCs/>
                <w:spacing w:val="-20"/>
                <w:sz w:val="22"/>
                <w:szCs w:val="22"/>
              </w:rPr>
            </w:pPr>
            <w:r w:rsidRPr="00867C2B">
              <w:rPr>
                <w:rFonts w:hAnsi="標楷體" w:hint="eastAsia"/>
                <w:b/>
                <w:bCs/>
                <w:spacing w:val="-20"/>
                <w:sz w:val="22"/>
                <w:szCs w:val="22"/>
              </w:rPr>
              <w:t>747</w:t>
            </w:r>
          </w:p>
        </w:tc>
      </w:tr>
      <w:tr w:rsidR="00F37813" w:rsidRPr="00F972C7" w14:paraId="0F397049" w14:textId="77777777" w:rsidTr="00576AE9">
        <w:trPr>
          <w:trHeight w:val="397"/>
        </w:trPr>
        <w:tc>
          <w:tcPr>
            <w:tcW w:w="595" w:type="dxa"/>
            <w:tcBorders>
              <w:top w:val="single" w:sz="6" w:space="0" w:color="auto"/>
              <w:left w:val="single" w:sz="12" w:space="0" w:color="auto"/>
              <w:bottom w:val="single" w:sz="6" w:space="0" w:color="auto"/>
              <w:right w:val="single" w:sz="6" w:space="0" w:color="auto"/>
            </w:tcBorders>
            <w:shd w:val="clear" w:color="auto" w:fill="auto"/>
            <w:noWrap/>
            <w:vAlign w:val="center"/>
          </w:tcPr>
          <w:p w14:paraId="64A495BB" w14:textId="77777777" w:rsidR="00F37813" w:rsidRPr="00F972C7" w:rsidRDefault="00F37813" w:rsidP="00BD0C93">
            <w:pPr>
              <w:pStyle w:val="142"/>
              <w:rPr>
                <w:rFonts w:hAnsi="標楷體"/>
                <w:sz w:val="22"/>
                <w:szCs w:val="22"/>
              </w:rPr>
            </w:pPr>
            <w:r w:rsidRPr="008701D9">
              <w:rPr>
                <w:rFonts w:hAnsi="標楷體" w:hint="eastAsia"/>
                <w:b/>
                <w:bCs/>
                <w:sz w:val="22"/>
                <w:szCs w:val="22"/>
              </w:rPr>
              <w:t>機關別</w:t>
            </w: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tcPr>
          <w:p w14:paraId="19110FD6" w14:textId="77777777" w:rsidR="00F37813" w:rsidRPr="00867C2B" w:rsidRDefault="00F37813" w:rsidP="00BD0C93">
            <w:pPr>
              <w:pStyle w:val="142"/>
              <w:jc w:val="center"/>
              <w:rPr>
                <w:rFonts w:hAnsi="標楷體"/>
                <w:spacing w:val="-20"/>
                <w:sz w:val="22"/>
                <w:szCs w:val="22"/>
              </w:rPr>
            </w:pPr>
            <w:r w:rsidRPr="008701D9">
              <w:rPr>
                <w:rFonts w:hAnsi="標楷體" w:hint="eastAsia"/>
                <w:b/>
                <w:bCs/>
                <w:sz w:val="22"/>
                <w:szCs w:val="22"/>
              </w:rPr>
              <w:t>工作計畫-用途別科目</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tcPr>
          <w:p w14:paraId="3E99439C" w14:textId="77777777" w:rsidR="00F37813" w:rsidRDefault="00F37813" w:rsidP="00BD0C93">
            <w:pPr>
              <w:pStyle w:val="142"/>
              <w:jc w:val="center"/>
              <w:rPr>
                <w:rFonts w:hAnsi="標楷體"/>
                <w:spacing w:val="-20"/>
                <w:sz w:val="22"/>
                <w:szCs w:val="22"/>
              </w:rPr>
            </w:pPr>
            <w:r>
              <w:rPr>
                <w:rFonts w:hAnsi="標楷體" w:hint="eastAsia"/>
                <w:b/>
                <w:bCs/>
                <w:sz w:val="22"/>
                <w:szCs w:val="22"/>
              </w:rPr>
              <w:t>追加</w:t>
            </w:r>
            <w:r w:rsidRPr="008701D9">
              <w:rPr>
                <w:rFonts w:hAnsi="標楷體" w:hint="eastAsia"/>
                <w:b/>
                <w:bCs/>
                <w:sz w:val="22"/>
                <w:szCs w:val="22"/>
              </w:rPr>
              <w:t>項目</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8C37A5C" w14:textId="77777777" w:rsidR="00F37813" w:rsidRDefault="00F37813" w:rsidP="00BD0C93">
            <w:pPr>
              <w:pStyle w:val="142"/>
              <w:jc w:val="center"/>
              <w:rPr>
                <w:rFonts w:hAnsi="標楷體"/>
                <w:b/>
                <w:bCs/>
                <w:spacing w:val="-20"/>
                <w:sz w:val="22"/>
                <w:szCs w:val="22"/>
              </w:rPr>
            </w:pPr>
            <w:r w:rsidRPr="008701D9">
              <w:rPr>
                <w:rFonts w:hAnsi="標楷體" w:hint="eastAsia"/>
                <w:b/>
                <w:bCs/>
                <w:spacing w:val="-20"/>
                <w:sz w:val="22"/>
                <w:szCs w:val="22"/>
              </w:rPr>
              <w:t>原列</w:t>
            </w:r>
            <w:r>
              <w:rPr>
                <w:rFonts w:hAnsi="標楷體" w:hint="eastAsia"/>
                <w:b/>
                <w:bCs/>
                <w:spacing w:val="-20"/>
                <w:sz w:val="22"/>
                <w:szCs w:val="22"/>
              </w:rPr>
              <w:t>科目</w:t>
            </w:r>
          </w:p>
          <w:p w14:paraId="1E39E83A"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預算A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E8EB384"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刪減數B</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33899C81"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法定預算數C=A-B</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14:paraId="4145DAA1"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截至7月底累計分配數G</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tcPr>
          <w:p w14:paraId="2FE11D31"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截至7月底累計執行數H</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6A29BE4F"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執行率H/G</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tcPr>
          <w:p w14:paraId="5E76D0E9" w14:textId="77777777" w:rsidR="00F37813" w:rsidRPr="008701D9" w:rsidRDefault="00F37813" w:rsidP="00BD0C93">
            <w:pPr>
              <w:pStyle w:val="142"/>
              <w:jc w:val="center"/>
              <w:rPr>
                <w:rFonts w:hAnsi="標楷體"/>
                <w:spacing w:val="-20"/>
                <w:sz w:val="22"/>
                <w:szCs w:val="22"/>
              </w:rPr>
            </w:pPr>
            <w:r w:rsidRPr="008701D9">
              <w:rPr>
                <w:rFonts w:hAnsi="標楷體" w:hint="eastAsia"/>
                <w:b/>
                <w:bCs/>
                <w:spacing w:val="-20"/>
                <w:sz w:val="22"/>
                <w:szCs w:val="22"/>
              </w:rPr>
              <w:t>追加預算</w:t>
            </w:r>
          </w:p>
        </w:tc>
      </w:tr>
      <w:tr w:rsidR="00F37813" w:rsidRPr="00F972C7" w14:paraId="1A1315FB" w14:textId="77777777" w:rsidTr="00576AE9">
        <w:trPr>
          <w:trHeight w:val="397"/>
        </w:trPr>
        <w:tc>
          <w:tcPr>
            <w:tcW w:w="595" w:type="dxa"/>
            <w:vMerge w:val="restart"/>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9955ABE" w14:textId="77777777" w:rsidR="00F37813" w:rsidRPr="00F972C7" w:rsidRDefault="00F37813" w:rsidP="00BD0C93">
            <w:pPr>
              <w:pStyle w:val="142"/>
              <w:rPr>
                <w:rFonts w:hAnsi="標楷體"/>
                <w:sz w:val="22"/>
                <w:szCs w:val="22"/>
              </w:rPr>
            </w:pPr>
            <w:r w:rsidRPr="00F972C7">
              <w:rPr>
                <w:rFonts w:hAnsi="標楷體" w:hint="eastAsia"/>
                <w:sz w:val="22"/>
                <w:szCs w:val="22"/>
              </w:rPr>
              <w:t>外交學院</w:t>
            </w: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C6E3AB" w14:textId="77777777" w:rsidR="00F37813" w:rsidRPr="00867C2B" w:rsidRDefault="00F37813" w:rsidP="00BD0C93">
            <w:pPr>
              <w:pStyle w:val="142"/>
              <w:jc w:val="both"/>
              <w:rPr>
                <w:rFonts w:hAnsi="標楷體"/>
                <w:spacing w:val="-20"/>
                <w:sz w:val="22"/>
                <w:szCs w:val="22"/>
              </w:rPr>
            </w:pPr>
            <w:r w:rsidRPr="00867C2B">
              <w:rPr>
                <w:rFonts w:hAnsi="標楷體" w:hint="eastAsia"/>
                <w:spacing w:val="-20"/>
                <w:sz w:val="22"/>
                <w:szCs w:val="22"/>
              </w:rPr>
              <w:t>一般行政-國內旅費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18FD40" w14:textId="77777777" w:rsidR="00F37813" w:rsidRPr="008701D9" w:rsidRDefault="00F37813" w:rsidP="00BD0C93">
            <w:pPr>
              <w:pStyle w:val="142"/>
              <w:jc w:val="both"/>
              <w:rPr>
                <w:rFonts w:hAnsi="標楷體"/>
                <w:spacing w:val="-20"/>
                <w:sz w:val="22"/>
                <w:szCs w:val="22"/>
              </w:rPr>
            </w:pPr>
            <w:r>
              <w:rPr>
                <w:rFonts w:hAnsi="標楷體" w:hint="eastAsia"/>
                <w:spacing w:val="-20"/>
                <w:sz w:val="22"/>
                <w:szCs w:val="22"/>
              </w:rPr>
              <w:t>1.</w:t>
            </w:r>
            <w:r w:rsidRPr="008701D9">
              <w:rPr>
                <w:rFonts w:hAnsi="標楷體" w:hint="eastAsia"/>
                <w:sz w:val="22"/>
                <w:szCs w:val="22"/>
              </w:rPr>
              <w:t>國內出差用途</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B849D5"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35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F53217"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8F81A8"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28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6DFA0D"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8</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1E8D68"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10</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23899A"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125.00</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2362A2FA"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3</w:t>
            </w:r>
          </w:p>
        </w:tc>
      </w:tr>
      <w:tr w:rsidR="00F37813" w:rsidRPr="00F972C7" w14:paraId="791AFA98"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693F0AC2" w14:textId="77777777" w:rsidR="00F37813" w:rsidRPr="00F972C7" w:rsidRDefault="00F37813" w:rsidP="00BD0C93">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8CA6BE" w14:textId="77777777" w:rsidR="00F37813" w:rsidRPr="00867C2B" w:rsidRDefault="00F37813" w:rsidP="00BD0C93">
            <w:pPr>
              <w:pStyle w:val="142"/>
              <w:jc w:val="both"/>
              <w:rPr>
                <w:rFonts w:hAnsi="標楷體"/>
                <w:spacing w:val="-20"/>
                <w:sz w:val="22"/>
                <w:szCs w:val="22"/>
              </w:rPr>
            </w:pPr>
            <w:r w:rsidRPr="00867C2B">
              <w:rPr>
                <w:rFonts w:hAnsi="標楷體" w:hint="eastAsia"/>
                <w:spacing w:val="-20"/>
                <w:sz w:val="22"/>
                <w:szCs w:val="22"/>
              </w:rPr>
              <w:t>一般行政-國外旅費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E5A0F0" w14:textId="77777777" w:rsidR="00F37813" w:rsidRPr="008701D9" w:rsidRDefault="00F37813" w:rsidP="00BD0C93">
            <w:pPr>
              <w:pStyle w:val="142"/>
              <w:jc w:val="both"/>
              <w:rPr>
                <w:rFonts w:hAnsi="標楷體"/>
                <w:spacing w:val="-20"/>
                <w:sz w:val="22"/>
                <w:szCs w:val="22"/>
              </w:rPr>
            </w:pPr>
            <w:r>
              <w:rPr>
                <w:rFonts w:hAnsi="標楷體" w:hint="eastAsia"/>
                <w:spacing w:val="-20"/>
                <w:sz w:val="22"/>
                <w:szCs w:val="22"/>
              </w:rPr>
              <w:t>2.</w:t>
            </w:r>
            <w:r w:rsidRPr="008701D9">
              <w:rPr>
                <w:rFonts w:hAnsi="標楷體" w:hint="eastAsia"/>
                <w:spacing w:val="-20"/>
                <w:sz w:val="22"/>
                <w:szCs w:val="22"/>
              </w:rPr>
              <w:t>因公國外差旅費</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5BEFD3"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668</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0C6D48"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401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C95844"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267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4C254F"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165</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40243C"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91</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BAF827"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55.15</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1ECEA84B"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401</w:t>
            </w:r>
          </w:p>
        </w:tc>
      </w:tr>
      <w:tr w:rsidR="00F37813" w:rsidRPr="00F972C7" w14:paraId="2D6BEE7F"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1B0C7FA6" w14:textId="77777777" w:rsidR="00F37813" w:rsidRPr="00F972C7" w:rsidRDefault="00F37813" w:rsidP="00BD0C93">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89C278" w14:textId="77777777" w:rsidR="00F37813" w:rsidRPr="00F972C7" w:rsidRDefault="00F37813" w:rsidP="00BD0C93">
            <w:pPr>
              <w:pStyle w:val="142"/>
              <w:jc w:val="both"/>
              <w:rPr>
                <w:rFonts w:hAnsi="標楷體"/>
                <w:sz w:val="22"/>
                <w:szCs w:val="22"/>
              </w:rPr>
            </w:pPr>
            <w:r w:rsidRPr="00F972C7">
              <w:rPr>
                <w:rFonts w:hAnsi="標楷體" w:hint="eastAsia"/>
                <w:sz w:val="22"/>
                <w:szCs w:val="22"/>
              </w:rPr>
              <w:t>一般行政-設施及機械設備養護費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F65427" w14:textId="77777777" w:rsidR="00F37813" w:rsidRPr="008701D9" w:rsidRDefault="00F37813" w:rsidP="00BD0C93">
            <w:pPr>
              <w:pStyle w:val="142"/>
              <w:jc w:val="both"/>
              <w:rPr>
                <w:rFonts w:hAnsi="標楷體"/>
                <w:spacing w:val="-20"/>
                <w:sz w:val="22"/>
                <w:szCs w:val="22"/>
              </w:rPr>
            </w:pPr>
            <w:r>
              <w:rPr>
                <w:rFonts w:hAnsi="標楷體" w:hint="eastAsia"/>
                <w:spacing w:val="-20"/>
                <w:sz w:val="22"/>
                <w:szCs w:val="22"/>
              </w:rPr>
              <w:t>3.</w:t>
            </w:r>
            <w:r w:rsidRPr="008701D9">
              <w:rPr>
                <w:rFonts w:hAnsi="標楷體" w:hint="eastAsia"/>
                <w:spacing w:val="-20"/>
                <w:sz w:val="22"/>
                <w:szCs w:val="22"/>
              </w:rPr>
              <w:t>大樓1、2號梯修繕</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073ED9"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3,234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02ED23"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162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503D8C"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3,072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55D191"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1,803</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5579E0"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1,756</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3143D2"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97.39</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7C0380AA"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162</w:t>
            </w:r>
          </w:p>
        </w:tc>
      </w:tr>
      <w:tr w:rsidR="00F37813" w:rsidRPr="00F972C7" w14:paraId="692B65D4"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20A957FA" w14:textId="77777777" w:rsidR="00F37813" w:rsidRPr="00F972C7" w:rsidRDefault="00F37813" w:rsidP="00BD0C93">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A0E37F" w14:textId="77777777" w:rsidR="00F37813" w:rsidRPr="00F972C7" w:rsidRDefault="00F37813" w:rsidP="00BD0C93">
            <w:pPr>
              <w:pStyle w:val="142"/>
              <w:jc w:val="both"/>
              <w:rPr>
                <w:rFonts w:hAnsi="標楷體"/>
                <w:sz w:val="22"/>
                <w:szCs w:val="22"/>
              </w:rPr>
            </w:pPr>
            <w:bookmarkStart w:id="20" w:name="_Hlk206600647"/>
            <w:r w:rsidRPr="00F972C7">
              <w:rPr>
                <w:rFonts w:hAnsi="標楷體" w:hint="eastAsia"/>
                <w:sz w:val="22"/>
                <w:szCs w:val="22"/>
              </w:rPr>
              <w:t>一般行政-車輛及辦公器具養護費</w:t>
            </w:r>
            <w:bookmarkEnd w:id="20"/>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44322B" w14:textId="77777777" w:rsidR="00F37813" w:rsidRPr="008701D9" w:rsidRDefault="00F37813" w:rsidP="00BD0C93">
            <w:pPr>
              <w:pStyle w:val="142"/>
              <w:jc w:val="both"/>
              <w:rPr>
                <w:rFonts w:hAnsi="標楷體"/>
                <w:spacing w:val="-20"/>
                <w:sz w:val="22"/>
                <w:szCs w:val="22"/>
              </w:rPr>
            </w:pPr>
            <w:r>
              <w:rPr>
                <w:rFonts w:hAnsi="標楷體" w:hint="eastAsia"/>
                <w:spacing w:val="-20"/>
                <w:sz w:val="22"/>
                <w:szCs w:val="22"/>
              </w:rPr>
              <w:t>4.</w:t>
            </w:r>
            <w:r w:rsidRPr="008701D9">
              <w:rPr>
                <w:rFonts w:hAnsi="標楷體" w:hint="eastAsia"/>
                <w:spacing w:val="-20"/>
                <w:sz w:val="22"/>
                <w:szCs w:val="22"/>
              </w:rPr>
              <w:t>辦公器具小額修繕</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45437D"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82</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3AB7CC"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A9FF74"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78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B9CB1F"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48</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B25720"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0</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C551ED"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0.00</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12E4A8C6"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w:t>
            </w:r>
          </w:p>
        </w:tc>
      </w:tr>
      <w:tr w:rsidR="00F37813" w:rsidRPr="00F972C7" w14:paraId="6D1A11B8" w14:textId="77777777" w:rsidTr="00576AE9">
        <w:trPr>
          <w:trHeight w:val="397"/>
        </w:trPr>
        <w:tc>
          <w:tcPr>
            <w:tcW w:w="595" w:type="dxa"/>
            <w:vMerge/>
            <w:tcBorders>
              <w:top w:val="single" w:sz="6" w:space="0" w:color="auto"/>
              <w:left w:val="single" w:sz="12" w:space="0" w:color="auto"/>
              <w:bottom w:val="single" w:sz="6" w:space="0" w:color="auto"/>
              <w:right w:val="single" w:sz="6" w:space="0" w:color="auto"/>
            </w:tcBorders>
            <w:vAlign w:val="center"/>
            <w:hideMark/>
          </w:tcPr>
          <w:p w14:paraId="40EE752B" w14:textId="77777777" w:rsidR="00F37813" w:rsidRPr="00F972C7" w:rsidRDefault="00F37813" w:rsidP="00BD0C93">
            <w:pPr>
              <w:pStyle w:val="142"/>
              <w:rPr>
                <w:rFonts w:hAnsi="標楷體"/>
                <w:sz w:val="22"/>
                <w:szCs w:val="22"/>
              </w:rPr>
            </w:pPr>
          </w:p>
        </w:tc>
        <w:tc>
          <w:tcPr>
            <w:tcW w:w="187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11D5D4" w14:textId="77777777" w:rsidR="00F37813" w:rsidRPr="00F972C7" w:rsidRDefault="00F37813" w:rsidP="00BD0C93">
            <w:pPr>
              <w:pStyle w:val="142"/>
              <w:jc w:val="both"/>
              <w:rPr>
                <w:rFonts w:hAnsi="標楷體"/>
                <w:sz w:val="22"/>
                <w:szCs w:val="22"/>
              </w:rPr>
            </w:pPr>
            <w:r w:rsidRPr="00F972C7">
              <w:rPr>
                <w:rFonts w:hAnsi="標楷體" w:hint="eastAsia"/>
                <w:sz w:val="22"/>
                <w:szCs w:val="22"/>
              </w:rPr>
              <w:t>一般行政-房屋建築養護費</w:t>
            </w:r>
          </w:p>
        </w:tc>
        <w:tc>
          <w:tcPr>
            <w:tcW w:w="124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44EC60" w14:textId="77777777" w:rsidR="00F37813" w:rsidRPr="008701D9" w:rsidRDefault="00F37813" w:rsidP="00BD0C93">
            <w:pPr>
              <w:pStyle w:val="142"/>
              <w:jc w:val="both"/>
              <w:rPr>
                <w:rFonts w:hAnsi="標楷體"/>
                <w:spacing w:val="-20"/>
                <w:sz w:val="22"/>
                <w:szCs w:val="22"/>
              </w:rPr>
            </w:pPr>
            <w:r>
              <w:rPr>
                <w:rFonts w:hAnsi="標楷體" w:hint="eastAsia"/>
                <w:spacing w:val="-20"/>
                <w:sz w:val="22"/>
                <w:szCs w:val="22"/>
              </w:rPr>
              <w:t>5.</w:t>
            </w:r>
            <w:r w:rsidRPr="008701D9">
              <w:rPr>
                <w:rFonts w:hAnsi="標楷體" w:hint="eastAsia"/>
                <w:spacing w:val="-20"/>
                <w:sz w:val="22"/>
                <w:szCs w:val="22"/>
              </w:rPr>
              <w:t>大樓防漏維護工程</w:t>
            </w:r>
            <w:r>
              <w:rPr>
                <w:rFonts w:hAnsi="標楷體" w:hint="eastAsia"/>
                <w:spacing w:val="-20"/>
                <w:sz w:val="22"/>
                <w:szCs w:val="22"/>
              </w:rPr>
              <w:t>等</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2CE7DB"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8,035</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C79340"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402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68DE29"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7,633</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1F918E"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6,856</w:t>
            </w:r>
          </w:p>
        </w:tc>
        <w:tc>
          <w:tcPr>
            <w:tcW w:w="7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1FB314"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6,593</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25CC7A"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96.16</w:t>
            </w:r>
          </w:p>
        </w:tc>
        <w:tc>
          <w:tcPr>
            <w:tcW w:w="438"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39221F5D" w14:textId="77777777" w:rsidR="00F37813" w:rsidRPr="008701D9" w:rsidRDefault="00F37813" w:rsidP="00BD0C93">
            <w:pPr>
              <w:pStyle w:val="142"/>
              <w:jc w:val="right"/>
              <w:rPr>
                <w:rFonts w:hAnsi="標楷體"/>
                <w:spacing w:val="-20"/>
                <w:sz w:val="22"/>
                <w:szCs w:val="22"/>
              </w:rPr>
            </w:pPr>
            <w:r w:rsidRPr="008701D9">
              <w:rPr>
                <w:rFonts w:hAnsi="標楷體" w:hint="eastAsia"/>
                <w:spacing w:val="-20"/>
                <w:sz w:val="22"/>
                <w:szCs w:val="22"/>
              </w:rPr>
              <w:t>402</w:t>
            </w:r>
          </w:p>
        </w:tc>
      </w:tr>
      <w:tr w:rsidR="00F37813" w:rsidRPr="00F972C7" w14:paraId="52F818AD" w14:textId="77777777" w:rsidTr="00576AE9">
        <w:trPr>
          <w:trHeight w:val="397"/>
        </w:trPr>
        <w:tc>
          <w:tcPr>
            <w:tcW w:w="595" w:type="dxa"/>
            <w:vMerge/>
            <w:tcBorders>
              <w:top w:val="single" w:sz="6" w:space="0" w:color="auto"/>
              <w:left w:val="single" w:sz="12" w:space="0" w:color="auto"/>
              <w:bottom w:val="single" w:sz="12" w:space="0" w:color="auto"/>
              <w:right w:val="single" w:sz="6" w:space="0" w:color="auto"/>
            </w:tcBorders>
            <w:vAlign w:val="center"/>
            <w:hideMark/>
          </w:tcPr>
          <w:p w14:paraId="1C269F01" w14:textId="77777777" w:rsidR="00F37813" w:rsidRPr="00F972C7" w:rsidRDefault="00F37813" w:rsidP="00BD0C93">
            <w:pPr>
              <w:pStyle w:val="142"/>
              <w:rPr>
                <w:rFonts w:hAnsi="標楷體"/>
                <w:sz w:val="22"/>
                <w:szCs w:val="22"/>
              </w:rPr>
            </w:pPr>
          </w:p>
        </w:tc>
        <w:tc>
          <w:tcPr>
            <w:tcW w:w="3119" w:type="dxa"/>
            <w:gridSpan w:val="2"/>
            <w:tcBorders>
              <w:top w:val="single" w:sz="6" w:space="0" w:color="auto"/>
              <w:left w:val="single" w:sz="6" w:space="0" w:color="auto"/>
              <w:bottom w:val="single" w:sz="12" w:space="0" w:color="auto"/>
              <w:right w:val="single" w:sz="6" w:space="0" w:color="auto"/>
            </w:tcBorders>
            <w:shd w:val="clear" w:color="auto" w:fill="auto"/>
            <w:vAlign w:val="center"/>
            <w:hideMark/>
          </w:tcPr>
          <w:p w14:paraId="10AEB738" w14:textId="77777777" w:rsidR="00F37813" w:rsidRPr="00867C2B" w:rsidRDefault="00F37813" w:rsidP="00BD0C93">
            <w:pPr>
              <w:pStyle w:val="142"/>
              <w:jc w:val="center"/>
              <w:rPr>
                <w:rFonts w:hAnsi="標楷體"/>
                <w:b/>
                <w:bCs/>
                <w:sz w:val="22"/>
                <w:szCs w:val="22"/>
              </w:rPr>
            </w:pPr>
            <w:r w:rsidRPr="00867C2B">
              <w:rPr>
                <w:rFonts w:hAnsi="標楷體" w:hint="eastAsia"/>
                <w:b/>
                <w:bCs/>
                <w:sz w:val="22"/>
                <w:szCs w:val="22"/>
              </w:rPr>
              <w:t>合 計</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19B78842"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12,054</w:t>
            </w:r>
          </w:p>
        </w:tc>
        <w:tc>
          <w:tcPr>
            <w:tcW w:w="567"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30F30632"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976</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76418B2C"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11,078</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4B84FD1C"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8,880</w:t>
            </w:r>
          </w:p>
        </w:tc>
        <w:tc>
          <w:tcPr>
            <w:tcW w:w="756"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47EF0B31"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8,450</w:t>
            </w:r>
          </w:p>
        </w:tc>
        <w:tc>
          <w:tcPr>
            <w:tcW w:w="675"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388D1F7B"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95.16</w:t>
            </w:r>
          </w:p>
        </w:tc>
        <w:tc>
          <w:tcPr>
            <w:tcW w:w="438" w:type="dxa"/>
            <w:tcBorders>
              <w:top w:val="single" w:sz="6" w:space="0" w:color="auto"/>
              <w:left w:val="single" w:sz="6" w:space="0" w:color="auto"/>
              <w:bottom w:val="single" w:sz="12" w:space="0" w:color="auto"/>
              <w:right w:val="single" w:sz="12" w:space="0" w:color="auto"/>
            </w:tcBorders>
            <w:shd w:val="clear" w:color="auto" w:fill="auto"/>
            <w:vAlign w:val="center"/>
            <w:hideMark/>
          </w:tcPr>
          <w:p w14:paraId="18FD92DE" w14:textId="77777777" w:rsidR="00F37813" w:rsidRPr="00867C2B" w:rsidRDefault="00F37813" w:rsidP="00BD0C93">
            <w:pPr>
              <w:pStyle w:val="142"/>
              <w:jc w:val="right"/>
              <w:rPr>
                <w:rFonts w:hAnsi="標楷體"/>
                <w:b/>
                <w:bCs/>
                <w:spacing w:val="-20"/>
                <w:sz w:val="22"/>
                <w:szCs w:val="22"/>
              </w:rPr>
            </w:pPr>
            <w:r w:rsidRPr="00867C2B">
              <w:rPr>
                <w:rFonts w:hAnsi="標楷體" w:hint="eastAsia"/>
                <w:b/>
                <w:bCs/>
                <w:spacing w:val="-20"/>
                <w:sz w:val="22"/>
                <w:szCs w:val="22"/>
              </w:rPr>
              <w:t>972</w:t>
            </w:r>
          </w:p>
        </w:tc>
      </w:tr>
    </w:tbl>
    <w:p w14:paraId="12D7905F" w14:textId="77777777" w:rsidR="00F37813" w:rsidRPr="00C9045B" w:rsidRDefault="00F37813" w:rsidP="00C9045B">
      <w:pPr>
        <w:pStyle w:val="142"/>
      </w:pPr>
      <w:r w:rsidRPr="00C9045B">
        <w:rPr>
          <w:rFonts w:hint="eastAsia"/>
        </w:rPr>
        <w:t>說明：執行數=實現數+應付數。</w:t>
      </w:r>
    </w:p>
    <w:p w14:paraId="72CA5916" w14:textId="77777777" w:rsidR="00F37813" w:rsidRPr="00C9045B" w:rsidRDefault="00F37813" w:rsidP="00C9045B">
      <w:pPr>
        <w:pStyle w:val="142"/>
      </w:pPr>
      <w:r w:rsidRPr="00C9045B">
        <w:rPr>
          <w:rFonts w:hint="eastAsia"/>
        </w:rPr>
        <w:t>資料來源：</w:t>
      </w:r>
      <w:r>
        <w:rPr>
          <w:rFonts w:hint="eastAsia"/>
        </w:rPr>
        <w:t>整理自</w:t>
      </w:r>
      <w:r w:rsidRPr="00C9045B">
        <w:rPr>
          <w:rFonts w:hint="eastAsia"/>
        </w:rPr>
        <w:t>領務局及外交學院</w:t>
      </w:r>
      <w:r>
        <w:rPr>
          <w:rFonts w:hint="eastAsia"/>
        </w:rPr>
        <w:t>資料</w:t>
      </w:r>
      <w:r w:rsidRPr="00C9045B">
        <w:rPr>
          <w:rFonts w:hint="eastAsia"/>
        </w:rPr>
        <w:t>。</w:t>
      </w:r>
    </w:p>
    <w:p w14:paraId="57C89342" w14:textId="77777777" w:rsidR="00F37813" w:rsidRPr="00E468FB" w:rsidRDefault="00F37813" w:rsidP="008D04CD">
      <w:pPr>
        <w:pStyle w:val="a6"/>
        <w:ind w:left="849" w:hanging="283"/>
        <w:rPr>
          <w:b/>
          <w:bCs/>
        </w:rPr>
      </w:pPr>
      <w:r w:rsidRPr="00E468FB">
        <w:rPr>
          <w:rFonts w:hint="eastAsia"/>
          <w:b/>
          <w:bCs/>
        </w:rPr>
        <w:t>(二)</w:t>
      </w:r>
      <w:r w:rsidRPr="00E468FB">
        <w:rPr>
          <w:rFonts w:hint="eastAsia"/>
          <w:b/>
          <w:bCs/>
          <w:lang w:eastAsia="zh-HK"/>
        </w:rPr>
        <w:t>追加特別費屬本院通案刪減</w:t>
      </w:r>
      <w:r>
        <w:rPr>
          <w:rFonts w:hint="eastAsia"/>
          <w:b/>
          <w:bCs/>
          <w:lang w:eastAsia="zh-HK"/>
        </w:rPr>
        <w:t>項目</w:t>
      </w:r>
      <w:r w:rsidRPr="00E468FB">
        <w:rPr>
          <w:rFonts w:hint="eastAsia"/>
          <w:b/>
          <w:bCs/>
          <w:lang w:eastAsia="zh-HK"/>
        </w:rPr>
        <w:t>，允宜秉</w:t>
      </w:r>
      <w:r>
        <w:rPr>
          <w:rFonts w:hint="eastAsia"/>
          <w:b/>
          <w:bCs/>
          <w:lang w:eastAsia="zh-HK"/>
        </w:rPr>
        <w:t>各</w:t>
      </w:r>
      <w:r w:rsidRPr="00E468FB">
        <w:rPr>
          <w:rFonts w:hint="eastAsia"/>
          <w:b/>
          <w:bCs/>
          <w:lang w:eastAsia="zh-HK"/>
        </w:rPr>
        <w:t>機關一致性原則衡酌必要性動支</w:t>
      </w:r>
    </w:p>
    <w:p w14:paraId="44C624F7" w14:textId="77777777" w:rsidR="00F37813" w:rsidRPr="00E468FB" w:rsidRDefault="00F37813" w:rsidP="008D04CD">
      <w:pPr>
        <w:pStyle w:val="21"/>
        <w:ind w:left="850" w:firstLine="566"/>
      </w:pPr>
      <w:r w:rsidRPr="00E468FB">
        <w:rPr>
          <w:rFonts w:hint="eastAsia"/>
        </w:rPr>
        <w:t>按</w:t>
      </w:r>
      <w:r>
        <w:rPr>
          <w:rFonts w:hint="eastAsia"/>
        </w:rPr>
        <w:t>領務局於本追加預算案回編</w:t>
      </w:r>
      <w:r w:rsidRPr="00E468FB">
        <w:rPr>
          <w:rFonts w:hint="eastAsia"/>
        </w:rPr>
        <w:t>首長特別費</w:t>
      </w:r>
      <w:r>
        <w:rPr>
          <w:rFonts w:hint="eastAsia"/>
        </w:rPr>
        <w:t>，</w:t>
      </w:r>
      <w:r w:rsidRPr="00E468FB">
        <w:rPr>
          <w:rFonts w:hint="eastAsia"/>
        </w:rPr>
        <w:t>雖屬建立國際禮儀與人際處理所需經費，惟係本院審議114年度中央政府總預算案通案決議：「針對各機關及所屬通案刪減用途別項目如下：</w:t>
      </w:r>
      <w:r w:rsidRPr="00E468FB">
        <w:t>…</w:t>
      </w:r>
      <w:r w:rsidRPr="00E468FB">
        <w:rPr>
          <w:rFonts w:hint="eastAsia"/>
        </w:rPr>
        <w:t>。5.特別費：統刪60%，</w:t>
      </w:r>
      <w:r w:rsidRPr="00E468FB">
        <w:t>…</w:t>
      </w:r>
      <w:r w:rsidRPr="00E468FB">
        <w:rPr>
          <w:rFonts w:hint="eastAsia"/>
        </w:rPr>
        <w:t>，均不得流用。」通刪事項，</w:t>
      </w:r>
      <w:r w:rsidRPr="00E468FB">
        <w:rPr>
          <w:rFonts w:hint="eastAsia"/>
        </w:rPr>
        <w:lastRenderedPageBreak/>
        <w:t>為期</w:t>
      </w:r>
      <w:r>
        <w:rPr>
          <w:rFonts w:hint="eastAsia"/>
        </w:rPr>
        <w:t>通刪</w:t>
      </w:r>
      <w:r w:rsidRPr="00E468FB">
        <w:rPr>
          <w:rFonts w:hint="eastAsia"/>
        </w:rPr>
        <w:t>標準橫向一致，避免於所有機關遵守刪減決議時單獨動支，允宜秉</w:t>
      </w:r>
      <w:r>
        <w:rPr>
          <w:rFonts w:hint="eastAsia"/>
        </w:rPr>
        <w:t>各</w:t>
      </w:r>
      <w:r w:rsidRPr="00E468FB">
        <w:rPr>
          <w:rFonts w:hint="eastAsia"/>
        </w:rPr>
        <w:t>機關一致性原則衡酌必要性動支。</w:t>
      </w:r>
    </w:p>
    <w:p w14:paraId="0084F758" w14:textId="77777777" w:rsidR="00F37813" w:rsidRPr="00E468FB" w:rsidRDefault="00F37813" w:rsidP="008D04CD">
      <w:pPr>
        <w:pStyle w:val="a6"/>
        <w:ind w:left="849" w:hanging="283"/>
        <w:rPr>
          <w:b/>
          <w:bCs/>
        </w:rPr>
      </w:pPr>
      <w:r>
        <w:rPr>
          <w:rFonts w:hint="eastAsia"/>
          <w:b/>
          <w:bCs/>
        </w:rPr>
        <w:t>(</w:t>
      </w:r>
      <w:r w:rsidRPr="00E468FB">
        <w:rPr>
          <w:rFonts w:hint="eastAsia"/>
          <w:b/>
          <w:bCs/>
        </w:rPr>
        <w:t>三</w:t>
      </w:r>
      <w:r>
        <w:rPr>
          <w:rFonts w:hint="eastAsia"/>
          <w:b/>
          <w:bCs/>
        </w:rPr>
        <w:t>)5個追加預算</w:t>
      </w:r>
      <w:r w:rsidRPr="00A4184F">
        <w:rPr>
          <w:rFonts w:hint="eastAsia"/>
          <w:b/>
          <w:bCs/>
        </w:rPr>
        <w:t>項</w:t>
      </w:r>
      <w:r>
        <w:rPr>
          <w:rFonts w:hint="eastAsia"/>
          <w:b/>
          <w:bCs/>
        </w:rPr>
        <w:t>目欠缺</w:t>
      </w:r>
      <w:r w:rsidRPr="00867C2B">
        <w:rPr>
          <w:rFonts w:hint="eastAsia"/>
          <w:b/>
          <w:bCs/>
        </w:rPr>
        <w:t>估列計算依據</w:t>
      </w:r>
      <w:r>
        <w:rPr>
          <w:rFonts w:hint="eastAsia"/>
          <w:b/>
          <w:bCs/>
        </w:rPr>
        <w:t>，合理性待酌</w:t>
      </w:r>
    </w:p>
    <w:p w14:paraId="081195C2" w14:textId="77777777" w:rsidR="00F37813" w:rsidRDefault="00F37813" w:rsidP="008D04CD">
      <w:pPr>
        <w:pStyle w:val="21"/>
        <w:ind w:left="850" w:firstLine="566"/>
      </w:pPr>
      <w:r>
        <w:rPr>
          <w:rFonts w:hint="eastAsia"/>
        </w:rPr>
        <w:t>據外交學院說明略以，</w:t>
      </w:r>
      <w:r w:rsidRPr="006D3EB0">
        <w:rPr>
          <w:rFonts w:hint="eastAsia"/>
        </w:rPr>
        <w:t>大樓</w:t>
      </w:r>
      <w:r>
        <w:rPr>
          <w:rFonts w:hint="eastAsia"/>
        </w:rPr>
        <w:t>建物年限已21年餘，多處頻繁漏水，大樓電梯主鋼索及輪盤磨損嚴重，初估漏水工程費用234萬2千餘元，因法定預算刪減至50萬6千元尚有不足，除追加預算40萬2千元外，預計將於115年度預算繼續編列；至大樓電梯修繕預估更換費用為41萬9千元餘，經洽詢外交學院表示因預算遭刪減，爰須追加預算16萬2千元，該學院為學員訓練處所，為維護機關形象及人身安全而辦理修繕尚有需求。故除前揭2個項目及外交學院分配預算執行率已超支之國內旅費外，尚有領務局3個追加項目及外交學院其餘2個追加項目等共5個項目經洽詢估列明細，未能提供計算依據，合理性待酌。</w:t>
      </w:r>
    </w:p>
    <w:p w14:paraId="25AADC17" w14:textId="77777777" w:rsidR="00F37813" w:rsidRPr="00E468FB" w:rsidRDefault="00F37813" w:rsidP="00BD0C93">
      <w:pPr>
        <w:ind w:left="566" w:firstLine="566"/>
      </w:pPr>
      <w:r w:rsidRPr="00E468FB">
        <w:rPr>
          <w:rFonts w:hint="eastAsia"/>
          <w:lang w:eastAsia="zh-HK"/>
        </w:rPr>
        <w:t>綜上，</w:t>
      </w:r>
      <w:r>
        <w:rPr>
          <w:rFonts w:hint="eastAsia"/>
          <w:lang w:eastAsia="zh-HK"/>
        </w:rPr>
        <w:t>領務局及外交學院</w:t>
      </w:r>
      <w:r w:rsidRPr="00E468FB">
        <w:rPr>
          <w:rFonts w:hint="eastAsia"/>
          <w:lang w:eastAsia="zh-HK"/>
        </w:rPr>
        <w:t>於本追加預算案回編原預算刪減之</w:t>
      </w:r>
      <w:r>
        <w:rPr>
          <w:rFonts w:hint="eastAsia"/>
          <w:lang w:eastAsia="zh-HK"/>
        </w:rPr>
        <w:t>「一般行政」及「領事事務管理」部分經費，共追加</w:t>
      </w:r>
      <w:r>
        <w:rPr>
          <w:rFonts w:hint="eastAsia"/>
        </w:rPr>
        <w:t>8個項目，其中領務局回編</w:t>
      </w:r>
      <w:r w:rsidRPr="00E468FB">
        <w:rPr>
          <w:rFonts w:hint="eastAsia"/>
          <w:lang w:eastAsia="zh-HK"/>
        </w:rPr>
        <w:t>特別費屬本院通案刪減</w:t>
      </w:r>
      <w:r>
        <w:rPr>
          <w:rFonts w:hint="eastAsia"/>
          <w:lang w:eastAsia="zh-HK"/>
        </w:rPr>
        <w:t>項目</w:t>
      </w:r>
      <w:r w:rsidRPr="00E468FB">
        <w:rPr>
          <w:rFonts w:hint="eastAsia"/>
          <w:lang w:eastAsia="zh-HK"/>
        </w:rPr>
        <w:t>，為避免於所有機關遵守刪減決議時</w:t>
      </w:r>
      <w:r>
        <w:rPr>
          <w:rFonts w:hint="eastAsia"/>
          <w:lang w:eastAsia="zh-HK"/>
        </w:rPr>
        <w:t>，而有部分機關</w:t>
      </w:r>
      <w:r w:rsidRPr="00E468FB">
        <w:rPr>
          <w:rFonts w:hint="eastAsia"/>
          <w:lang w:eastAsia="zh-HK"/>
        </w:rPr>
        <w:t>單獨動支，宜秉</w:t>
      </w:r>
      <w:r>
        <w:rPr>
          <w:rFonts w:hint="eastAsia"/>
          <w:lang w:eastAsia="zh-HK"/>
        </w:rPr>
        <w:t>各</w:t>
      </w:r>
      <w:r w:rsidRPr="00E468FB">
        <w:rPr>
          <w:rFonts w:hint="eastAsia"/>
          <w:lang w:eastAsia="zh-HK"/>
        </w:rPr>
        <w:t>機關一致性原則衡酌必要性動支</w:t>
      </w:r>
      <w:r>
        <w:rPr>
          <w:rFonts w:hint="eastAsia"/>
          <w:lang w:eastAsia="zh-HK"/>
        </w:rPr>
        <w:t>；另</w:t>
      </w:r>
      <w:r>
        <w:rPr>
          <w:rFonts w:hint="eastAsia"/>
        </w:rPr>
        <w:t>領務局</w:t>
      </w:r>
      <w:r w:rsidRPr="00BD0C93">
        <w:rPr>
          <w:rFonts w:hint="eastAsia"/>
          <w:lang w:eastAsia="zh-HK"/>
        </w:rPr>
        <w:t>媒體政策及業務宣導費</w:t>
      </w:r>
      <w:r>
        <w:rPr>
          <w:rFonts w:hint="eastAsia"/>
          <w:lang w:eastAsia="zh-HK"/>
        </w:rPr>
        <w:t>及外交學院</w:t>
      </w:r>
      <w:r w:rsidRPr="00576AE9">
        <w:rPr>
          <w:rFonts w:hint="eastAsia"/>
        </w:rPr>
        <w:t>國外旅費</w:t>
      </w:r>
      <w:r>
        <w:rPr>
          <w:rFonts w:hint="eastAsia"/>
        </w:rPr>
        <w:t>及</w:t>
      </w:r>
      <w:r w:rsidRPr="00576AE9">
        <w:rPr>
          <w:rFonts w:hint="eastAsia"/>
        </w:rPr>
        <w:t>車輛及辦公器具養護費</w:t>
      </w:r>
      <w:r>
        <w:rPr>
          <w:rFonts w:hint="eastAsia"/>
        </w:rPr>
        <w:t>分配預算執行率欠佳</w:t>
      </w:r>
      <w:r>
        <w:rPr>
          <w:rFonts w:hint="eastAsia"/>
          <w:lang w:eastAsia="zh-HK"/>
        </w:rPr>
        <w:t>，且領務局及外交學院尚有</w:t>
      </w:r>
      <w:r>
        <w:rPr>
          <w:rFonts w:hint="eastAsia"/>
        </w:rPr>
        <w:t>5個追加項目未能提供計算依據，合理性待酌</w:t>
      </w:r>
      <w:r w:rsidRPr="00E468FB">
        <w:rPr>
          <w:rFonts w:hint="eastAsia"/>
          <w:lang w:eastAsia="zh-HK"/>
        </w:rPr>
        <w:t>。</w:t>
      </w:r>
    </w:p>
    <w:p w14:paraId="26CA2E91" w14:textId="77777777" w:rsidR="00F37813" w:rsidRPr="00E468FB" w:rsidRDefault="00F37813" w:rsidP="0031740B">
      <w:pPr>
        <w:pStyle w:val="af0"/>
        <w:ind w:left="647" w:hanging="647"/>
      </w:pPr>
      <w:r w:rsidRPr="00E468FB">
        <w:rPr>
          <w:rFonts w:hAnsi="標楷體" w:hint="eastAsia"/>
        </w:rPr>
        <w:t>（分機：1933 張峻萍）</w:t>
      </w:r>
      <w:bookmarkEnd w:id="4"/>
      <w:bookmarkEnd w:id="5"/>
    </w:p>
    <w:sectPr w:rsidR="00F37813" w:rsidRPr="00E468FB"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02E11499"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A15209">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35694875" w14:textId="77777777" w:rsidR="00F37813" w:rsidRPr="006475E8" w:rsidRDefault="00F37813" w:rsidP="00864B55">
      <w:pPr>
        <w:pStyle w:val="142"/>
        <w:ind w:left="61" w:hangingChars="25" w:hanging="61"/>
      </w:pPr>
      <w:r>
        <w:rPr>
          <w:rStyle w:val="afb"/>
        </w:rPr>
        <w:footnoteRef/>
      </w:r>
      <w:r>
        <w:rPr>
          <w:rFonts w:hint="eastAsia"/>
        </w:rPr>
        <w:t>資料來源，</w:t>
      </w:r>
      <w:r w:rsidRPr="006475E8">
        <w:rPr>
          <w:rFonts w:hint="eastAsia"/>
        </w:rPr>
        <w:t>董廷璽</w:t>
      </w:r>
      <w:r>
        <w:rPr>
          <w:rFonts w:hint="eastAsia"/>
        </w:rPr>
        <w:t>「淺談駐外人員待遇之合理化問題」，97年4月16日，人事月刊。</w:t>
      </w:r>
    </w:p>
  </w:footnote>
  <w:footnote w:id="4">
    <w:p w14:paraId="230D6F2F" w14:textId="77777777" w:rsidR="00F37813" w:rsidRPr="00F7789D" w:rsidRDefault="00F37813" w:rsidP="009B1FF8">
      <w:pPr>
        <w:pStyle w:val="142"/>
        <w:ind w:left="61" w:hangingChars="25" w:hanging="61"/>
        <w:jc w:val="both"/>
      </w:pPr>
      <w:r>
        <w:rPr>
          <w:rStyle w:val="afb"/>
        </w:rPr>
        <w:footnoteRef/>
      </w:r>
      <w:r w:rsidRPr="00F7789D">
        <w:rPr>
          <w:rFonts w:hint="eastAsia"/>
        </w:rPr>
        <w:t>釋字第614號解釋</w:t>
      </w:r>
      <w:r>
        <w:rPr>
          <w:rFonts w:hint="eastAsia"/>
        </w:rPr>
        <w:t>文</w:t>
      </w:r>
      <w:r w:rsidRPr="00F7789D">
        <w:rPr>
          <w:rFonts w:hint="eastAsia"/>
        </w:rPr>
        <w:t>：「憲法上之法律保留原則乃現代法治國原則之具體表現，…。給付行政措施…如涉及公共利益或實現人民基本權利之保障等重大事項者，原則上仍應有法律或法律明確之授權為依據，主管機關始得據以訂定法規命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15209"/>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AEB82-0931-48B4-8EC0-C3197854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93</Pages>
  <Words>1111</Words>
  <Characters>6339</Characters>
  <Application>Microsoft Office Word</Application>
  <DocSecurity>0</DocSecurity>
  <Lines>52</Lines>
  <Paragraphs>14</Paragraphs>
  <ScaleCrop>false</ScaleCrop>
  <Company>HOME</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