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4CC56374" w14:textId="77777777" w:rsidR="00812151" w:rsidRDefault="00812151" w:rsidP="00AE28B7">
      <w:pPr>
        <w:pStyle w:val="144"/>
        <w:ind w:left="567" w:hanging="567"/>
      </w:pPr>
      <w:bookmarkStart w:id="2" w:name="_Toc206750404"/>
      <w:bookmarkEnd w:id="0"/>
      <w:r>
        <w:rPr>
          <w:rFonts w:hint="eastAsia"/>
        </w:rPr>
        <w:t>第19款、文化部主管</w:t>
      </w:r>
      <w:bookmarkEnd w:id="2"/>
    </w:p>
    <w:p w14:paraId="4B85494F" w14:textId="77777777" w:rsidR="00812151" w:rsidRDefault="00812151" w:rsidP="00000B19">
      <w:pPr>
        <w:pStyle w:val="ac"/>
        <w:ind w:firstLine="566"/>
      </w:pPr>
      <w:r w:rsidRPr="00000B19">
        <w:rPr>
          <w:rFonts w:hint="eastAsia"/>
        </w:rPr>
        <w:t>文化部主管114年度預算案編列290億937萬1千元，經本院審議刪減11億455萬元後，法定預算數為279億482萬1千元，本次追加預算數2億8,085萬8千元(占刪減數比率為25.43%)，包括文化部1億9,821萬9千元、文化資產局1,253萬9千元、影視及流行音樂產業局772萬2千元、國立傳統藝術中心1,441萬4千元、國立臺灣美術館及所屬1,086萬8千元、國立臺灣工藝研究發展中心937萬3千元、國立臺灣博物館510萬9千元、國立臺灣史前文化博物館517萬元、國家人權博物館667萬8千元、國立臺灣歷史博物館476萬3千元、國立台灣文學館600萬3千元(詳表1)，謹評析如下:</w:t>
      </w:r>
    </w:p>
    <w:p w14:paraId="535A3251" w14:textId="77777777" w:rsidR="00812151" w:rsidRPr="00C877EC" w:rsidRDefault="00812151" w:rsidP="00000B19">
      <w:pPr>
        <w:ind w:leftChars="-51" w:left="568" w:rightChars="-172" w:right="-487" w:hangingChars="251" w:hanging="712"/>
        <w:jc w:val="left"/>
        <w:rPr>
          <w:rFonts w:hAnsi="標楷體"/>
          <w:b/>
        </w:rPr>
      </w:pPr>
      <w:r w:rsidRPr="00C877EC">
        <w:rPr>
          <w:rFonts w:hAnsi="標楷體" w:hint="eastAsia"/>
          <w:b/>
        </w:rPr>
        <w:lastRenderedPageBreak/>
        <w:t xml:space="preserve">表1  </w:t>
      </w:r>
      <w:r w:rsidRPr="00E61623">
        <w:rPr>
          <w:rFonts w:hAnsi="標楷體" w:hint="eastAsia"/>
          <w:b/>
        </w:rPr>
        <w:t>114年度追加預算案文化部主管編列</w:t>
      </w:r>
      <w:r>
        <w:rPr>
          <w:rFonts w:hAnsi="標楷體" w:hint="eastAsia"/>
          <w:b/>
        </w:rPr>
        <w:t>概況</w:t>
      </w:r>
      <w:r w:rsidRPr="00E61623">
        <w:rPr>
          <w:rFonts w:hAnsi="標楷體" w:hint="eastAsia"/>
          <w:b/>
        </w:rPr>
        <w:t>表</w:t>
      </w:r>
      <w:r>
        <w:rPr>
          <w:rFonts w:hAnsi="標楷體" w:hint="eastAsia"/>
          <w:b/>
        </w:rPr>
        <w:t xml:space="preserve">       </w:t>
      </w:r>
      <w:r w:rsidRPr="00E61623">
        <w:rPr>
          <w:rFonts w:hAnsi="標楷體" w:hint="eastAsia"/>
          <w:sz w:val="24"/>
          <w:szCs w:val="24"/>
        </w:rPr>
        <w:t>單位:</w:t>
      </w:r>
      <w:r>
        <w:rPr>
          <w:rFonts w:hAnsi="標楷體" w:hint="eastAsia"/>
          <w:sz w:val="24"/>
          <w:szCs w:val="24"/>
        </w:rPr>
        <w:t>新臺幣</w:t>
      </w:r>
      <w:r w:rsidRPr="00E61623">
        <w:rPr>
          <w:rFonts w:hAnsi="標楷體" w:hint="eastAsia"/>
          <w:sz w:val="24"/>
          <w:szCs w:val="24"/>
        </w:rPr>
        <w:t>千元</w:t>
      </w:r>
    </w:p>
    <w:tbl>
      <w:tblPr>
        <w:tblW w:w="8817" w:type="dxa"/>
        <w:tblInd w:w="-157"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354"/>
        <w:gridCol w:w="1344"/>
        <w:gridCol w:w="1218"/>
        <w:gridCol w:w="1427"/>
        <w:gridCol w:w="1092"/>
        <w:gridCol w:w="1382"/>
      </w:tblGrid>
      <w:tr w:rsidR="00812151" w:rsidRPr="00C877EC" w14:paraId="3BCCD620" w14:textId="77777777">
        <w:trPr>
          <w:trHeight w:val="1130"/>
        </w:trPr>
        <w:tc>
          <w:tcPr>
            <w:tcW w:w="2354" w:type="dxa"/>
            <w:shd w:val="clear" w:color="auto" w:fill="auto"/>
            <w:vAlign w:val="center"/>
            <w:hideMark/>
          </w:tcPr>
          <w:p w14:paraId="4649265E" w14:textId="77777777" w:rsidR="00812151" w:rsidRPr="00113151" w:rsidRDefault="00812151">
            <w:pPr>
              <w:widowControl/>
              <w:adjustRightInd w:val="0"/>
              <w:snapToGrid w:val="0"/>
              <w:spacing w:line="19" w:lineRule="atLeast"/>
              <w:ind w:leftChars="0" w:left="0" w:firstLineChars="0" w:firstLine="0"/>
              <w:jc w:val="center"/>
              <w:rPr>
                <w:rFonts w:hAnsi="標楷體" w:cs="新細明體"/>
                <w:snapToGrid/>
                <w:color w:val="000000"/>
                <w:kern w:val="0"/>
                <w:sz w:val="24"/>
                <w:szCs w:val="24"/>
              </w:rPr>
            </w:pPr>
            <w:r w:rsidRPr="00113151">
              <w:rPr>
                <w:rFonts w:hAnsi="標楷體" w:cs="新細明體" w:hint="eastAsia"/>
                <w:snapToGrid/>
                <w:color w:val="000000"/>
                <w:kern w:val="0"/>
                <w:sz w:val="24"/>
                <w:szCs w:val="24"/>
              </w:rPr>
              <w:t>主管及所屬機關名稱</w:t>
            </w:r>
          </w:p>
        </w:tc>
        <w:tc>
          <w:tcPr>
            <w:tcW w:w="1344" w:type="dxa"/>
            <w:shd w:val="clear" w:color="auto" w:fill="auto"/>
            <w:vAlign w:val="center"/>
            <w:hideMark/>
          </w:tcPr>
          <w:p w14:paraId="7F51AEEC" w14:textId="77777777" w:rsidR="00812151" w:rsidRPr="00113151" w:rsidRDefault="00812151">
            <w:pPr>
              <w:widowControl/>
              <w:adjustRightInd w:val="0"/>
              <w:snapToGrid w:val="0"/>
              <w:spacing w:line="19" w:lineRule="atLeast"/>
              <w:ind w:leftChars="0" w:left="0" w:firstLineChars="0" w:firstLine="0"/>
              <w:jc w:val="center"/>
              <w:rPr>
                <w:rFonts w:hAnsi="標楷體" w:cs="新細明體"/>
                <w:snapToGrid/>
                <w:color w:val="000000"/>
                <w:kern w:val="0"/>
                <w:sz w:val="24"/>
                <w:szCs w:val="24"/>
              </w:rPr>
            </w:pPr>
            <w:r w:rsidRPr="00113151">
              <w:rPr>
                <w:rFonts w:hAnsi="標楷體" w:cs="新細明體" w:hint="eastAsia"/>
                <w:snapToGrid/>
                <w:color w:val="000000"/>
                <w:kern w:val="0"/>
                <w:sz w:val="24"/>
                <w:szCs w:val="24"/>
              </w:rPr>
              <w:t>114年度預算案數(A)</w:t>
            </w:r>
          </w:p>
        </w:tc>
        <w:tc>
          <w:tcPr>
            <w:tcW w:w="1218" w:type="dxa"/>
            <w:shd w:val="clear" w:color="auto" w:fill="auto"/>
            <w:vAlign w:val="center"/>
            <w:hideMark/>
          </w:tcPr>
          <w:p w14:paraId="7BB09E93" w14:textId="77777777" w:rsidR="00812151" w:rsidRPr="00113151" w:rsidRDefault="00812151">
            <w:pPr>
              <w:widowControl/>
              <w:adjustRightInd w:val="0"/>
              <w:snapToGrid w:val="0"/>
              <w:spacing w:line="19" w:lineRule="atLeast"/>
              <w:ind w:leftChars="0" w:left="0" w:firstLineChars="0" w:firstLine="0"/>
              <w:jc w:val="center"/>
              <w:rPr>
                <w:rFonts w:hAnsi="標楷體" w:cs="新細明體"/>
                <w:snapToGrid/>
                <w:color w:val="000000"/>
                <w:kern w:val="0"/>
                <w:sz w:val="24"/>
                <w:szCs w:val="24"/>
              </w:rPr>
            </w:pPr>
            <w:r w:rsidRPr="00113151">
              <w:rPr>
                <w:rFonts w:hAnsi="標楷體" w:cs="新細明體" w:hint="eastAsia"/>
                <w:snapToGrid/>
                <w:color w:val="000000"/>
                <w:kern w:val="0"/>
                <w:sz w:val="24"/>
                <w:szCs w:val="24"/>
              </w:rPr>
              <w:t xml:space="preserve">114年度預算刪減數(B) </w:t>
            </w:r>
          </w:p>
        </w:tc>
        <w:tc>
          <w:tcPr>
            <w:tcW w:w="1427" w:type="dxa"/>
            <w:shd w:val="clear" w:color="auto" w:fill="auto"/>
            <w:vAlign w:val="center"/>
            <w:hideMark/>
          </w:tcPr>
          <w:p w14:paraId="41C05D92" w14:textId="77777777" w:rsidR="00812151" w:rsidRPr="00113151" w:rsidRDefault="00812151">
            <w:pPr>
              <w:widowControl/>
              <w:adjustRightInd w:val="0"/>
              <w:snapToGrid w:val="0"/>
              <w:spacing w:line="19" w:lineRule="atLeast"/>
              <w:ind w:leftChars="0" w:left="0" w:firstLineChars="0" w:firstLine="0"/>
              <w:jc w:val="center"/>
              <w:rPr>
                <w:rFonts w:hAnsi="標楷體" w:cs="新細明體"/>
                <w:snapToGrid/>
                <w:color w:val="000000"/>
                <w:kern w:val="0"/>
                <w:sz w:val="24"/>
                <w:szCs w:val="24"/>
              </w:rPr>
            </w:pPr>
            <w:r w:rsidRPr="00113151">
              <w:rPr>
                <w:rFonts w:hAnsi="標楷體" w:cs="新細明體" w:hint="eastAsia"/>
                <w:snapToGrid/>
                <w:color w:val="000000"/>
                <w:kern w:val="0"/>
                <w:sz w:val="24"/>
                <w:szCs w:val="24"/>
              </w:rPr>
              <w:t>114年度法定預算數(C=A-B)</w:t>
            </w:r>
          </w:p>
        </w:tc>
        <w:tc>
          <w:tcPr>
            <w:tcW w:w="1092" w:type="dxa"/>
            <w:shd w:val="clear" w:color="auto" w:fill="auto"/>
            <w:vAlign w:val="center"/>
            <w:hideMark/>
          </w:tcPr>
          <w:p w14:paraId="0BD280BC" w14:textId="77777777" w:rsidR="00812151" w:rsidRPr="00113151" w:rsidRDefault="00812151">
            <w:pPr>
              <w:widowControl/>
              <w:adjustRightInd w:val="0"/>
              <w:snapToGrid w:val="0"/>
              <w:spacing w:line="19" w:lineRule="atLeast"/>
              <w:ind w:leftChars="0" w:left="0" w:firstLineChars="0" w:firstLine="0"/>
              <w:jc w:val="center"/>
              <w:rPr>
                <w:rFonts w:hAnsi="標楷體" w:cs="新細明體"/>
                <w:snapToGrid/>
                <w:color w:val="000000"/>
                <w:kern w:val="0"/>
                <w:sz w:val="24"/>
                <w:szCs w:val="24"/>
              </w:rPr>
            </w:pPr>
            <w:r w:rsidRPr="00113151">
              <w:rPr>
                <w:rFonts w:hAnsi="標楷體" w:cs="新細明體" w:hint="eastAsia"/>
                <w:snapToGrid/>
                <w:color w:val="000000"/>
                <w:kern w:val="0"/>
                <w:sz w:val="24"/>
                <w:szCs w:val="24"/>
              </w:rPr>
              <w:t xml:space="preserve">114年度追加預算案數(D) </w:t>
            </w:r>
          </w:p>
        </w:tc>
        <w:tc>
          <w:tcPr>
            <w:tcW w:w="1382" w:type="dxa"/>
            <w:shd w:val="clear" w:color="auto" w:fill="auto"/>
            <w:vAlign w:val="center"/>
            <w:hideMark/>
          </w:tcPr>
          <w:p w14:paraId="25A165D8" w14:textId="77777777" w:rsidR="00812151" w:rsidRPr="00113151" w:rsidRDefault="00812151">
            <w:pPr>
              <w:widowControl/>
              <w:adjustRightInd w:val="0"/>
              <w:snapToGrid w:val="0"/>
              <w:spacing w:line="19" w:lineRule="atLeast"/>
              <w:ind w:leftChars="0" w:left="0" w:firstLineChars="0" w:firstLine="0"/>
              <w:jc w:val="center"/>
              <w:rPr>
                <w:rFonts w:hAnsi="標楷體" w:cs="新細明體"/>
                <w:snapToGrid/>
                <w:color w:val="000000"/>
                <w:kern w:val="0"/>
                <w:sz w:val="24"/>
                <w:szCs w:val="24"/>
              </w:rPr>
            </w:pPr>
            <w:r w:rsidRPr="00113151">
              <w:rPr>
                <w:rFonts w:hAnsi="標楷體" w:cs="新細明體" w:hint="eastAsia"/>
                <w:snapToGrid/>
                <w:color w:val="000000"/>
                <w:kern w:val="0"/>
                <w:sz w:val="24"/>
                <w:szCs w:val="24"/>
              </w:rPr>
              <w:t>114年度法定預算數+追加預算案數(</w:t>
            </w:r>
            <w:r>
              <w:rPr>
                <w:rFonts w:hAnsi="標楷體" w:cs="新細明體" w:hint="eastAsia"/>
                <w:snapToGrid/>
                <w:color w:val="000000"/>
                <w:kern w:val="0"/>
                <w:sz w:val="24"/>
                <w:szCs w:val="24"/>
              </w:rPr>
              <w:t>E</w:t>
            </w:r>
            <w:r w:rsidRPr="00113151">
              <w:rPr>
                <w:rFonts w:hAnsi="標楷體" w:cs="新細明體" w:hint="eastAsia"/>
                <w:snapToGrid/>
                <w:color w:val="000000"/>
                <w:kern w:val="0"/>
                <w:sz w:val="24"/>
                <w:szCs w:val="24"/>
              </w:rPr>
              <w:t>=C+D)</w:t>
            </w:r>
          </w:p>
        </w:tc>
      </w:tr>
      <w:tr w:rsidR="00812151" w:rsidRPr="00C877EC" w14:paraId="3C978563" w14:textId="77777777">
        <w:trPr>
          <w:trHeight w:val="264"/>
        </w:trPr>
        <w:tc>
          <w:tcPr>
            <w:tcW w:w="2354" w:type="dxa"/>
            <w:shd w:val="clear" w:color="auto" w:fill="auto"/>
            <w:noWrap/>
            <w:vAlign w:val="center"/>
            <w:hideMark/>
          </w:tcPr>
          <w:p w14:paraId="3C3F6E7B"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color w:val="000000"/>
                <w:kern w:val="0"/>
                <w:sz w:val="24"/>
                <w:szCs w:val="24"/>
              </w:rPr>
            </w:pPr>
            <w:r w:rsidRPr="003A783F">
              <w:rPr>
                <w:rFonts w:hAnsi="標楷體" w:cs="新細明體" w:hint="eastAsia"/>
                <w:snapToGrid/>
                <w:kern w:val="0"/>
                <w:sz w:val="24"/>
                <w:szCs w:val="24"/>
              </w:rPr>
              <w:t>文化部</w:t>
            </w:r>
            <w:r w:rsidRPr="00113151">
              <w:rPr>
                <w:rFonts w:hAnsi="標楷體" w:cs="新細明體" w:hint="eastAsia"/>
                <w:snapToGrid/>
                <w:color w:val="000000"/>
                <w:kern w:val="0"/>
                <w:sz w:val="24"/>
                <w:szCs w:val="24"/>
              </w:rPr>
              <w:t>主管</w:t>
            </w:r>
          </w:p>
        </w:tc>
        <w:tc>
          <w:tcPr>
            <w:tcW w:w="1344" w:type="dxa"/>
            <w:shd w:val="clear" w:color="auto" w:fill="auto"/>
            <w:hideMark/>
          </w:tcPr>
          <w:p w14:paraId="687E2AE4"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29,009,371 </w:t>
            </w:r>
          </w:p>
        </w:tc>
        <w:tc>
          <w:tcPr>
            <w:tcW w:w="1218" w:type="dxa"/>
            <w:shd w:val="clear" w:color="auto" w:fill="auto"/>
            <w:hideMark/>
          </w:tcPr>
          <w:p w14:paraId="4B404E3C"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1,104,550 </w:t>
            </w:r>
          </w:p>
        </w:tc>
        <w:tc>
          <w:tcPr>
            <w:tcW w:w="1427" w:type="dxa"/>
            <w:shd w:val="clear" w:color="auto" w:fill="auto"/>
            <w:hideMark/>
          </w:tcPr>
          <w:p w14:paraId="7D0632BA"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27,904,821 </w:t>
            </w:r>
          </w:p>
        </w:tc>
        <w:tc>
          <w:tcPr>
            <w:tcW w:w="1092" w:type="dxa"/>
            <w:shd w:val="clear" w:color="auto" w:fill="auto"/>
            <w:hideMark/>
          </w:tcPr>
          <w:p w14:paraId="71D50F17"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280,858 </w:t>
            </w:r>
          </w:p>
        </w:tc>
        <w:tc>
          <w:tcPr>
            <w:tcW w:w="1382" w:type="dxa"/>
            <w:shd w:val="clear" w:color="auto" w:fill="auto"/>
            <w:hideMark/>
          </w:tcPr>
          <w:p w14:paraId="15B0D992"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28,185,679 </w:t>
            </w:r>
          </w:p>
        </w:tc>
      </w:tr>
      <w:tr w:rsidR="00812151" w:rsidRPr="00C877EC" w14:paraId="04B89860" w14:textId="77777777">
        <w:trPr>
          <w:trHeight w:val="20"/>
        </w:trPr>
        <w:tc>
          <w:tcPr>
            <w:tcW w:w="2354" w:type="dxa"/>
            <w:shd w:val="clear" w:color="auto" w:fill="auto"/>
            <w:noWrap/>
            <w:vAlign w:val="center"/>
            <w:hideMark/>
          </w:tcPr>
          <w:p w14:paraId="1BE50E85"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color w:val="000000"/>
                <w:kern w:val="0"/>
                <w:sz w:val="24"/>
                <w:szCs w:val="24"/>
              </w:rPr>
            </w:pPr>
            <w:r w:rsidRPr="00113151">
              <w:rPr>
                <w:rFonts w:hAnsi="標楷體" w:cs="新細明體" w:hint="eastAsia"/>
                <w:snapToGrid/>
                <w:color w:val="000000"/>
                <w:kern w:val="0"/>
                <w:sz w:val="24"/>
                <w:szCs w:val="24"/>
              </w:rPr>
              <w:t>文化部</w:t>
            </w:r>
          </w:p>
        </w:tc>
        <w:tc>
          <w:tcPr>
            <w:tcW w:w="1344" w:type="dxa"/>
            <w:shd w:val="clear" w:color="auto" w:fill="auto"/>
            <w:hideMark/>
          </w:tcPr>
          <w:p w14:paraId="3D6AB8D7"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18,809,311 </w:t>
            </w:r>
          </w:p>
        </w:tc>
        <w:tc>
          <w:tcPr>
            <w:tcW w:w="1218" w:type="dxa"/>
            <w:shd w:val="clear" w:color="auto" w:fill="auto"/>
            <w:hideMark/>
          </w:tcPr>
          <w:p w14:paraId="4241F69C"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819,312 </w:t>
            </w:r>
          </w:p>
        </w:tc>
        <w:tc>
          <w:tcPr>
            <w:tcW w:w="1427" w:type="dxa"/>
            <w:shd w:val="clear" w:color="auto" w:fill="auto"/>
            <w:hideMark/>
          </w:tcPr>
          <w:p w14:paraId="779E84BA"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17,989,999 </w:t>
            </w:r>
          </w:p>
        </w:tc>
        <w:tc>
          <w:tcPr>
            <w:tcW w:w="1092" w:type="dxa"/>
            <w:shd w:val="clear" w:color="auto" w:fill="auto"/>
            <w:hideMark/>
          </w:tcPr>
          <w:p w14:paraId="1756CD68"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198,219 </w:t>
            </w:r>
          </w:p>
        </w:tc>
        <w:tc>
          <w:tcPr>
            <w:tcW w:w="1382" w:type="dxa"/>
            <w:shd w:val="clear" w:color="auto" w:fill="auto"/>
            <w:hideMark/>
          </w:tcPr>
          <w:p w14:paraId="7812CFBE"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18,188,218 </w:t>
            </w:r>
          </w:p>
        </w:tc>
      </w:tr>
      <w:tr w:rsidR="00812151" w:rsidRPr="00C877EC" w14:paraId="642BB3D9" w14:textId="77777777">
        <w:trPr>
          <w:trHeight w:val="394"/>
        </w:trPr>
        <w:tc>
          <w:tcPr>
            <w:tcW w:w="2354" w:type="dxa"/>
            <w:shd w:val="clear" w:color="auto" w:fill="auto"/>
            <w:vAlign w:val="center"/>
            <w:hideMark/>
          </w:tcPr>
          <w:p w14:paraId="38BA412A"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文化資產局</w:t>
            </w:r>
          </w:p>
        </w:tc>
        <w:tc>
          <w:tcPr>
            <w:tcW w:w="1344" w:type="dxa"/>
            <w:shd w:val="clear" w:color="auto" w:fill="auto"/>
            <w:hideMark/>
          </w:tcPr>
          <w:p w14:paraId="5C62BB21"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3,663,301 </w:t>
            </w:r>
          </w:p>
        </w:tc>
        <w:tc>
          <w:tcPr>
            <w:tcW w:w="1218" w:type="dxa"/>
            <w:shd w:val="clear" w:color="auto" w:fill="auto"/>
            <w:hideMark/>
          </w:tcPr>
          <w:p w14:paraId="52B1B6C8"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82,614 </w:t>
            </w:r>
          </w:p>
        </w:tc>
        <w:tc>
          <w:tcPr>
            <w:tcW w:w="1427" w:type="dxa"/>
            <w:shd w:val="clear" w:color="auto" w:fill="auto"/>
            <w:hideMark/>
          </w:tcPr>
          <w:p w14:paraId="06BDEFAD"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3,580,687 </w:t>
            </w:r>
          </w:p>
        </w:tc>
        <w:tc>
          <w:tcPr>
            <w:tcW w:w="1092" w:type="dxa"/>
            <w:shd w:val="clear" w:color="auto" w:fill="auto"/>
            <w:hideMark/>
          </w:tcPr>
          <w:p w14:paraId="3FA06B3B"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12,539 </w:t>
            </w:r>
          </w:p>
        </w:tc>
        <w:tc>
          <w:tcPr>
            <w:tcW w:w="1382" w:type="dxa"/>
            <w:shd w:val="clear" w:color="auto" w:fill="auto"/>
            <w:hideMark/>
          </w:tcPr>
          <w:p w14:paraId="083E96CC"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3,593,226 </w:t>
            </w:r>
          </w:p>
        </w:tc>
      </w:tr>
      <w:tr w:rsidR="00812151" w:rsidRPr="00C877EC" w14:paraId="57A7803A" w14:textId="77777777">
        <w:trPr>
          <w:trHeight w:val="20"/>
        </w:trPr>
        <w:tc>
          <w:tcPr>
            <w:tcW w:w="2354" w:type="dxa"/>
            <w:shd w:val="clear" w:color="auto" w:fill="auto"/>
            <w:hideMark/>
          </w:tcPr>
          <w:p w14:paraId="7B9F7E52"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影視及流行音樂產業局</w:t>
            </w:r>
          </w:p>
        </w:tc>
        <w:tc>
          <w:tcPr>
            <w:tcW w:w="1344" w:type="dxa"/>
            <w:shd w:val="clear" w:color="auto" w:fill="auto"/>
            <w:hideMark/>
          </w:tcPr>
          <w:p w14:paraId="30BDFE9C"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2,630,722 </w:t>
            </w:r>
          </w:p>
        </w:tc>
        <w:tc>
          <w:tcPr>
            <w:tcW w:w="1218" w:type="dxa"/>
            <w:shd w:val="clear" w:color="auto" w:fill="auto"/>
            <w:hideMark/>
          </w:tcPr>
          <w:p w14:paraId="03DD7307"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33,882 </w:t>
            </w:r>
          </w:p>
        </w:tc>
        <w:tc>
          <w:tcPr>
            <w:tcW w:w="1427" w:type="dxa"/>
            <w:shd w:val="clear" w:color="auto" w:fill="auto"/>
            <w:hideMark/>
          </w:tcPr>
          <w:p w14:paraId="61928A8A"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2,596,840 </w:t>
            </w:r>
          </w:p>
        </w:tc>
        <w:tc>
          <w:tcPr>
            <w:tcW w:w="1092" w:type="dxa"/>
            <w:shd w:val="clear" w:color="auto" w:fill="auto"/>
            <w:hideMark/>
          </w:tcPr>
          <w:p w14:paraId="4DD9B669"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7,722 </w:t>
            </w:r>
          </w:p>
        </w:tc>
        <w:tc>
          <w:tcPr>
            <w:tcW w:w="1382" w:type="dxa"/>
            <w:shd w:val="clear" w:color="auto" w:fill="auto"/>
            <w:hideMark/>
          </w:tcPr>
          <w:p w14:paraId="3437B1A9"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2,604,562 </w:t>
            </w:r>
          </w:p>
        </w:tc>
      </w:tr>
      <w:tr w:rsidR="00812151" w:rsidRPr="00C877EC" w14:paraId="56922C37" w14:textId="77777777">
        <w:trPr>
          <w:trHeight w:val="20"/>
        </w:trPr>
        <w:tc>
          <w:tcPr>
            <w:tcW w:w="2354" w:type="dxa"/>
            <w:shd w:val="clear" w:color="auto" w:fill="auto"/>
            <w:hideMark/>
          </w:tcPr>
          <w:p w14:paraId="4FEF171F"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國立傳統藝術中心</w:t>
            </w:r>
          </w:p>
        </w:tc>
        <w:tc>
          <w:tcPr>
            <w:tcW w:w="1344" w:type="dxa"/>
            <w:shd w:val="clear" w:color="auto" w:fill="auto"/>
            <w:hideMark/>
          </w:tcPr>
          <w:p w14:paraId="2256E93D"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1,061,348 </w:t>
            </w:r>
          </w:p>
        </w:tc>
        <w:tc>
          <w:tcPr>
            <w:tcW w:w="1218" w:type="dxa"/>
            <w:shd w:val="clear" w:color="auto" w:fill="auto"/>
            <w:hideMark/>
          </w:tcPr>
          <w:p w14:paraId="7B3E8EFD"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33,076 </w:t>
            </w:r>
          </w:p>
        </w:tc>
        <w:tc>
          <w:tcPr>
            <w:tcW w:w="1427" w:type="dxa"/>
            <w:shd w:val="clear" w:color="auto" w:fill="auto"/>
            <w:hideMark/>
          </w:tcPr>
          <w:p w14:paraId="2A008B34"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1,028,272 </w:t>
            </w:r>
          </w:p>
        </w:tc>
        <w:tc>
          <w:tcPr>
            <w:tcW w:w="1092" w:type="dxa"/>
            <w:shd w:val="clear" w:color="auto" w:fill="auto"/>
            <w:hideMark/>
          </w:tcPr>
          <w:p w14:paraId="71E91724"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14,414 </w:t>
            </w:r>
          </w:p>
        </w:tc>
        <w:tc>
          <w:tcPr>
            <w:tcW w:w="1382" w:type="dxa"/>
            <w:shd w:val="clear" w:color="auto" w:fill="auto"/>
            <w:hideMark/>
          </w:tcPr>
          <w:p w14:paraId="1629A456"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1,042,686 </w:t>
            </w:r>
          </w:p>
        </w:tc>
      </w:tr>
      <w:tr w:rsidR="00812151" w:rsidRPr="00C877EC" w14:paraId="4055F8F6" w14:textId="77777777">
        <w:trPr>
          <w:trHeight w:val="20"/>
        </w:trPr>
        <w:tc>
          <w:tcPr>
            <w:tcW w:w="2354" w:type="dxa"/>
            <w:shd w:val="clear" w:color="auto" w:fill="auto"/>
            <w:hideMark/>
          </w:tcPr>
          <w:p w14:paraId="40B723EE"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國立臺灣美術館及所屬</w:t>
            </w:r>
          </w:p>
        </w:tc>
        <w:tc>
          <w:tcPr>
            <w:tcW w:w="1344" w:type="dxa"/>
            <w:shd w:val="clear" w:color="auto" w:fill="auto"/>
            <w:hideMark/>
          </w:tcPr>
          <w:p w14:paraId="4CEA3528"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701,809 </w:t>
            </w:r>
          </w:p>
        </w:tc>
        <w:tc>
          <w:tcPr>
            <w:tcW w:w="1218" w:type="dxa"/>
            <w:shd w:val="clear" w:color="auto" w:fill="auto"/>
            <w:hideMark/>
          </w:tcPr>
          <w:p w14:paraId="50061540"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29,412 </w:t>
            </w:r>
          </w:p>
        </w:tc>
        <w:tc>
          <w:tcPr>
            <w:tcW w:w="1427" w:type="dxa"/>
            <w:shd w:val="clear" w:color="auto" w:fill="auto"/>
            <w:hideMark/>
          </w:tcPr>
          <w:p w14:paraId="146A0A4D"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672,397 </w:t>
            </w:r>
          </w:p>
        </w:tc>
        <w:tc>
          <w:tcPr>
            <w:tcW w:w="1092" w:type="dxa"/>
            <w:shd w:val="clear" w:color="auto" w:fill="auto"/>
            <w:hideMark/>
          </w:tcPr>
          <w:p w14:paraId="4319DB7A"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10,868 </w:t>
            </w:r>
          </w:p>
        </w:tc>
        <w:tc>
          <w:tcPr>
            <w:tcW w:w="1382" w:type="dxa"/>
            <w:shd w:val="clear" w:color="auto" w:fill="auto"/>
            <w:hideMark/>
          </w:tcPr>
          <w:p w14:paraId="5205B74D"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683,265 </w:t>
            </w:r>
          </w:p>
        </w:tc>
      </w:tr>
      <w:tr w:rsidR="00812151" w:rsidRPr="00C877EC" w14:paraId="2D1F4294" w14:textId="77777777">
        <w:trPr>
          <w:trHeight w:val="20"/>
        </w:trPr>
        <w:tc>
          <w:tcPr>
            <w:tcW w:w="2354" w:type="dxa"/>
            <w:shd w:val="clear" w:color="auto" w:fill="auto"/>
            <w:hideMark/>
          </w:tcPr>
          <w:p w14:paraId="3D3CD61A"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國立臺灣工藝研究發展中心</w:t>
            </w:r>
          </w:p>
        </w:tc>
        <w:tc>
          <w:tcPr>
            <w:tcW w:w="1344" w:type="dxa"/>
            <w:shd w:val="clear" w:color="auto" w:fill="auto"/>
            <w:hideMark/>
          </w:tcPr>
          <w:p w14:paraId="61EE6A07"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524,258 </w:t>
            </w:r>
          </w:p>
        </w:tc>
        <w:tc>
          <w:tcPr>
            <w:tcW w:w="1218" w:type="dxa"/>
            <w:shd w:val="clear" w:color="auto" w:fill="auto"/>
            <w:hideMark/>
          </w:tcPr>
          <w:p w14:paraId="12666C6E"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26,604 </w:t>
            </w:r>
          </w:p>
        </w:tc>
        <w:tc>
          <w:tcPr>
            <w:tcW w:w="1427" w:type="dxa"/>
            <w:shd w:val="clear" w:color="auto" w:fill="auto"/>
            <w:hideMark/>
          </w:tcPr>
          <w:p w14:paraId="7E5A8249"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497,654 </w:t>
            </w:r>
          </w:p>
        </w:tc>
        <w:tc>
          <w:tcPr>
            <w:tcW w:w="1092" w:type="dxa"/>
            <w:shd w:val="clear" w:color="auto" w:fill="auto"/>
            <w:hideMark/>
          </w:tcPr>
          <w:p w14:paraId="714531EA"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9,373 </w:t>
            </w:r>
          </w:p>
        </w:tc>
        <w:tc>
          <w:tcPr>
            <w:tcW w:w="1382" w:type="dxa"/>
            <w:shd w:val="clear" w:color="auto" w:fill="auto"/>
            <w:hideMark/>
          </w:tcPr>
          <w:p w14:paraId="0698C08B"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507,027 </w:t>
            </w:r>
          </w:p>
        </w:tc>
      </w:tr>
      <w:tr w:rsidR="00812151" w:rsidRPr="00C877EC" w14:paraId="75CE605E" w14:textId="77777777">
        <w:trPr>
          <w:trHeight w:val="20"/>
        </w:trPr>
        <w:tc>
          <w:tcPr>
            <w:tcW w:w="2354" w:type="dxa"/>
            <w:shd w:val="clear" w:color="auto" w:fill="auto"/>
            <w:vAlign w:val="center"/>
            <w:hideMark/>
          </w:tcPr>
          <w:p w14:paraId="2349F671"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國立臺灣博物館</w:t>
            </w:r>
          </w:p>
        </w:tc>
        <w:tc>
          <w:tcPr>
            <w:tcW w:w="1344" w:type="dxa"/>
            <w:shd w:val="clear" w:color="auto" w:fill="auto"/>
            <w:hideMark/>
          </w:tcPr>
          <w:p w14:paraId="67801C3F"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323,849 </w:t>
            </w:r>
          </w:p>
        </w:tc>
        <w:tc>
          <w:tcPr>
            <w:tcW w:w="1218" w:type="dxa"/>
            <w:shd w:val="clear" w:color="auto" w:fill="auto"/>
            <w:hideMark/>
          </w:tcPr>
          <w:p w14:paraId="38C89CDD"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14,474 </w:t>
            </w:r>
          </w:p>
        </w:tc>
        <w:tc>
          <w:tcPr>
            <w:tcW w:w="1427" w:type="dxa"/>
            <w:shd w:val="clear" w:color="auto" w:fill="auto"/>
            <w:hideMark/>
          </w:tcPr>
          <w:p w14:paraId="0336AD6B"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309,375 </w:t>
            </w:r>
          </w:p>
        </w:tc>
        <w:tc>
          <w:tcPr>
            <w:tcW w:w="1092" w:type="dxa"/>
            <w:shd w:val="clear" w:color="auto" w:fill="auto"/>
            <w:hideMark/>
          </w:tcPr>
          <w:p w14:paraId="63A7A142"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5,109 </w:t>
            </w:r>
          </w:p>
        </w:tc>
        <w:tc>
          <w:tcPr>
            <w:tcW w:w="1382" w:type="dxa"/>
            <w:shd w:val="clear" w:color="auto" w:fill="auto"/>
            <w:hideMark/>
          </w:tcPr>
          <w:p w14:paraId="30E25472"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314,484 </w:t>
            </w:r>
          </w:p>
        </w:tc>
      </w:tr>
      <w:tr w:rsidR="00812151" w:rsidRPr="00C877EC" w14:paraId="76E79E55" w14:textId="77777777">
        <w:trPr>
          <w:trHeight w:val="20"/>
        </w:trPr>
        <w:tc>
          <w:tcPr>
            <w:tcW w:w="2354" w:type="dxa"/>
            <w:shd w:val="clear" w:color="auto" w:fill="auto"/>
            <w:hideMark/>
          </w:tcPr>
          <w:p w14:paraId="0953F6E1"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國立臺灣史前文化博物館</w:t>
            </w:r>
          </w:p>
        </w:tc>
        <w:tc>
          <w:tcPr>
            <w:tcW w:w="1344" w:type="dxa"/>
            <w:shd w:val="clear" w:color="auto" w:fill="auto"/>
            <w:hideMark/>
          </w:tcPr>
          <w:p w14:paraId="7532CB9C"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293,909 </w:t>
            </w:r>
          </w:p>
        </w:tc>
        <w:tc>
          <w:tcPr>
            <w:tcW w:w="1218" w:type="dxa"/>
            <w:shd w:val="clear" w:color="auto" w:fill="auto"/>
            <w:hideMark/>
          </w:tcPr>
          <w:p w14:paraId="38BA1084"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12,616 </w:t>
            </w:r>
          </w:p>
        </w:tc>
        <w:tc>
          <w:tcPr>
            <w:tcW w:w="1427" w:type="dxa"/>
            <w:shd w:val="clear" w:color="auto" w:fill="auto"/>
            <w:hideMark/>
          </w:tcPr>
          <w:p w14:paraId="551860B5"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281,293 </w:t>
            </w:r>
          </w:p>
        </w:tc>
        <w:tc>
          <w:tcPr>
            <w:tcW w:w="1092" w:type="dxa"/>
            <w:shd w:val="clear" w:color="auto" w:fill="auto"/>
            <w:hideMark/>
          </w:tcPr>
          <w:p w14:paraId="2342E7E8"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5,170 </w:t>
            </w:r>
          </w:p>
        </w:tc>
        <w:tc>
          <w:tcPr>
            <w:tcW w:w="1382" w:type="dxa"/>
            <w:shd w:val="clear" w:color="auto" w:fill="auto"/>
            <w:hideMark/>
          </w:tcPr>
          <w:p w14:paraId="58C77530"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286,463 </w:t>
            </w:r>
          </w:p>
        </w:tc>
      </w:tr>
      <w:tr w:rsidR="00812151" w:rsidRPr="00C877EC" w14:paraId="2317B3E3" w14:textId="77777777">
        <w:trPr>
          <w:trHeight w:val="20"/>
        </w:trPr>
        <w:tc>
          <w:tcPr>
            <w:tcW w:w="2354" w:type="dxa"/>
            <w:shd w:val="clear" w:color="auto" w:fill="auto"/>
            <w:vAlign w:val="center"/>
            <w:hideMark/>
          </w:tcPr>
          <w:p w14:paraId="2EB2124C"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國家人權博物館</w:t>
            </w:r>
          </w:p>
        </w:tc>
        <w:tc>
          <w:tcPr>
            <w:tcW w:w="1344" w:type="dxa"/>
            <w:shd w:val="clear" w:color="auto" w:fill="auto"/>
            <w:hideMark/>
          </w:tcPr>
          <w:p w14:paraId="0074CB59"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420,759 </w:t>
            </w:r>
          </w:p>
        </w:tc>
        <w:tc>
          <w:tcPr>
            <w:tcW w:w="1218" w:type="dxa"/>
            <w:shd w:val="clear" w:color="auto" w:fill="auto"/>
            <w:hideMark/>
          </w:tcPr>
          <w:p w14:paraId="1BA9D1BA"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24,218 </w:t>
            </w:r>
          </w:p>
        </w:tc>
        <w:tc>
          <w:tcPr>
            <w:tcW w:w="1427" w:type="dxa"/>
            <w:shd w:val="clear" w:color="auto" w:fill="auto"/>
            <w:hideMark/>
          </w:tcPr>
          <w:p w14:paraId="5CDF8F7B"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396,541 </w:t>
            </w:r>
          </w:p>
        </w:tc>
        <w:tc>
          <w:tcPr>
            <w:tcW w:w="1092" w:type="dxa"/>
            <w:shd w:val="clear" w:color="auto" w:fill="auto"/>
            <w:hideMark/>
          </w:tcPr>
          <w:p w14:paraId="07904EE5"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6,678 </w:t>
            </w:r>
          </w:p>
        </w:tc>
        <w:tc>
          <w:tcPr>
            <w:tcW w:w="1382" w:type="dxa"/>
            <w:shd w:val="clear" w:color="auto" w:fill="auto"/>
            <w:hideMark/>
          </w:tcPr>
          <w:p w14:paraId="462F63E2"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403,219 </w:t>
            </w:r>
          </w:p>
        </w:tc>
      </w:tr>
      <w:tr w:rsidR="00812151" w:rsidRPr="00C877EC" w14:paraId="75687B19" w14:textId="77777777">
        <w:trPr>
          <w:trHeight w:val="20"/>
        </w:trPr>
        <w:tc>
          <w:tcPr>
            <w:tcW w:w="2354" w:type="dxa"/>
            <w:shd w:val="clear" w:color="auto" w:fill="auto"/>
            <w:vAlign w:val="center"/>
            <w:hideMark/>
          </w:tcPr>
          <w:p w14:paraId="5F5CDCAF"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國立臺灣歷史博物館</w:t>
            </w:r>
          </w:p>
        </w:tc>
        <w:tc>
          <w:tcPr>
            <w:tcW w:w="1344" w:type="dxa"/>
            <w:shd w:val="clear" w:color="auto" w:fill="auto"/>
            <w:hideMark/>
          </w:tcPr>
          <w:p w14:paraId="088B21E2"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317,238 </w:t>
            </w:r>
          </w:p>
        </w:tc>
        <w:tc>
          <w:tcPr>
            <w:tcW w:w="1218" w:type="dxa"/>
            <w:shd w:val="clear" w:color="auto" w:fill="auto"/>
            <w:hideMark/>
          </w:tcPr>
          <w:p w14:paraId="5C9F9BB0"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14,608 </w:t>
            </w:r>
          </w:p>
        </w:tc>
        <w:tc>
          <w:tcPr>
            <w:tcW w:w="1427" w:type="dxa"/>
            <w:shd w:val="clear" w:color="auto" w:fill="auto"/>
            <w:hideMark/>
          </w:tcPr>
          <w:p w14:paraId="72249ECD"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302,630 </w:t>
            </w:r>
          </w:p>
        </w:tc>
        <w:tc>
          <w:tcPr>
            <w:tcW w:w="1092" w:type="dxa"/>
            <w:shd w:val="clear" w:color="auto" w:fill="auto"/>
            <w:hideMark/>
          </w:tcPr>
          <w:p w14:paraId="01ED25F2"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4,763 </w:t>
            </w:r>
          </w:p>
        </w:tc>
        <w:tc>
          <w:tcPr>
            <w:tcW w:w="1382" w:type="dxa"/>
            <w:shd w:val="clear" w:color="auto" w:fill="auto"/>
            <w:hideMark/>
          </w:tcPr>
          <w:p w14:paraId="01D577FB"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307,393 </w:t>
            </w:r>
          </w:p>
        </w:tc>
      </w:tr>
      <w:tr w:rsidR="00812151" w:rsidRPr="00C877EC" w14:paraId="5CFEFDF0" w14:textId="77777777">
        <w:trPr>
          <w:trHeight w:val="283"/>
        </w:trPr>
        <w:tc>
          <w:tcPr>
            <w:tcW w:w="2354" w:type="dxa"/>
            <w:shd w:val="clear" w:color="auto" w:fill="auto"/>
            <w:vAlign w:val="center"/>
            <w:hideMark/>
          </w:tcPr>
          <w:p w14:paraId="444777A5" w14:textId="77777777" w:rsidR="00812151" w:rsidRPr="00113151" w:rsidRDefault="00812151">
            <w:pPr>
              <w:widowControl/>
              <w:adjustRightInd w:val="0"/>
              <w:snapToGrid w:val="0"/>
              <w:spacing w:line="19" w:lineRule="atLeast"/>
              <w:ind w:leftChars="0" w:left="0" w:firstLineChars="0" w:firstLine="0"/>
              <w:jc w:val="left"/>
              <w:rPr>
                <w:rFonts w:hAnsi="標楷體" w:cs="新細明體"/>
                <w:snapToGrid/>
                <w:kern w:val="0"/>
                <w:sz w:val="24"/>
                <w:szCs w:val="24"/>
              </w:rPr>
            </w:pPr>
            <w:r w:rsidRPr="00113151">
              <w:rPr>
                <w:rFonts w:hAnsi="標楷體" w:cs="新細明體" w:hint="eastAsia"/>
                <w:snapToGrid/>
                <w:kern w:val="0"/>
                <w:sz w:val="24"/>
                <w:szCs w:val="24"/>
              </w:rPr>
              <w:t>國立臺灣文學館</w:t>
            </w:r>
          </w:p>
        </w:tc>
        <w:tc>
          <w:tcPr>
            <w:tcW w:w="1344" w:type="dxa"/>
            <w:shd w:val="clear" w:color="auto" w:fill="auto"/>
            <w:hideMark/>
          </w:tcPr>
          <w:p w14:paraId="04C5DA2C"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262,867 </w:t>
            </w:r>
          </w:p>
        </w:tc>
        <w:tc>
          <w:tcPr>
            <w:tcW w:w="1218" w:type="dxa"/>
            <w:shd w:val="clear" w:color="auto" w:fill="auto"/>
            <w:hideMark/>
          </w:tcPr>
          <w:p w14:paraId="354F8CAC"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13,734 </w:t>
            </w:r>
          </w:p>
        </w:tc>
        <w:tc>
          <w:tcPr>
            <w:tcW w:w="1427" w:type="dxa"/>
            <w:shd w:val="clear" w:color="auto" w:fill="auto"/>
            <w:hideMark/>
          </w:tcPr>
          <w:p w14:paraId="47D46F49"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249,133 </w:t>
            </w:r>
          </w:p>
        </w:tc>
        <w:tc>
          <w:tcPr>
            <w:tcW w:w="1092" w:type="dxa"/>
            <w:shd w:val="clear" w:color="auto" w:fill="auto"/>
            <w:hideMark/>
          </w:tcPr>
          <w:p w14:paraId="3BBE2454"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color w:val="000000"/>
                <w:kern w:val="0"/>
                <w:sz w:val="24"/>
                <w:szCs w:val="24"/>
              </w:rPr>
            </w:pPr>
            <w:r w:rsidRPr="00C877EC">
              <w:rPr>
                <w:rFonts w:hAnsi="標楷體" w:cs="新細明體" w:hint="eastAsia"/>
                <w:snapToGrid/>
                <w:color w:val="000000"/>
                <w:kern w:val="0"/>
                <w:sz w:val="24"/>
                <w:szCs w:val="24"/>
              </w:rPr>
              <w:t xml:space="preserve">6,003 </w:t>
            </w:r>
          </w:p>
        </w:tc>
        <w:tc>
          <w:tcPr>
            <w:tcW w:w="1382" w:type="dxa"/>
            <w:shd w:val="clear" w:color="auto" w:fill="auto"/>
            <w:hideMark/>
          </w:tcPr>
          <w:p w14:paraId="08847812" w14:textId="77777777" w:rsidR="00812151" w:rsidRPr="00C877EC" w:rsidRDefault="00812151">
            <w:pPr>
              <w:widowControl/>
              <w:adjustRightInd w:val="0"/>
              <w:snapToGrid w:val="0"/>
              <w:spacing w:line="19" w:lineRule="atLeast"/>
              <w:ind w:leftChars="0" w:left="0" w:firstLineChars="0" w:firstLine="0"/>
              <w:jc w:val="right"/>
              <w:rPr>
                <w:rFonts w:hAnsi="標楷體" w:cs="新細明體"/>
                <w:snapToGrid/>
                <w:kern w:val="0"/>
                <w:sz w:val="24"/>
                <w:szCs w:val="24"/>
              </w:rPr>
            </w:pPr>
            <w:r w:rsidRPr="00C877EC">
              <w:rPr>
                <w:rFonts w:hAnsi="標楷體" w:cs="新細明體" w:hint="eastAsia"/>
                <w:snapToGrid/>
                <w:color w:val="000000"/>
                <w:kern w:val="0"/>
                <w:sz w:val="24"/>
                <w:szCs w:val="24"/>
              </w:rPr>
              <w:t xml:space="preserve">255,136 </w:t>
            </w:r>
          </w:p>
        </w:tc>
      </w:tr>
    </w:tbl>
    <w:p w14:paraId="3D60D141" w14:textId="77777777" w:rsidR="00812151" w:rsidRPr="00E61623" w:rsidRDefault="00812151" w:rsidP="00000B19">
      <w:pPr>
        <w:spacing w:line="240" w:lineRule="auto"/>
        <w:ind w:leftChars="-70" w:left="378" w:hangingChars="237" w:hanging="576"/>
        <w:rPr>
          <w:rFonts w:hAnsi="標楷體"/>
          <w:sz w:val="24"/>
          <w:szCs w:val="24"/>
        </w:rPr>
      </w:pPr>
      <w:r w:rsidRPr="00E61623">
        <w:rPr>
          <w:rFonts w:hAnsi="標楷體" w:hint="eastAsia"/>
          <w:sz w:val="24"/>
          <w:szCs w:val="24"/>
        </w:rPr>
        <w:t>資料來源:文化部提供</w:t>
      </w:r>
      <w:r>
        <w:rPr>
          <w:rFonts w:hAnsi="標楷體" w:hint="eastAsia"/>
          <w:sz w:val="24"/>
          <w:szCs w:val="24"/>
        </w:rPr>
        <w:t>。</w:t>
      </w:r>
    </w:p>
    <w:p w14:paraId="46488820" w14:textId="77777777" w:rsidR="00812151" w:rsidRDefault="00812151" w:rsidP="00000B19">
      <w:pPr>
        <w:pStyle w:val="a4"/>
        <w:ind w:left="567" w:hanging="567"/>
      </w:pPr>
      <w:r w:rsidRPr="00000B19">
        <w:rPr>
          <w:rFonts w:hint="eastAsia"/>
        </w:rPr>
        <w:lastRenderedPageBreak/>
        <w:t>一</w:t>
      </w:r>
      <w:r w:rsidRPr="00000B19">
        <w:t>、</w:t>
      </w:r>
      <w:r w:rsidRPr="00000B19">
        <w:rPr>
          <w:rFonts w:hint="eastAsia"/>
        </w:rPr>
        <w:t>文化部本次追加預算案主要係媒體政策及業務宣導費、獎補助費、國內外旅費及特別費等，均屬本院審議刪減科目回編，未盡符合預算法規定，並宜具體說明預計執行內容與追加原因，以符法制</w:t>
      </w:r>
    </w:p>
    <w:p w14:paraId="679B0179" w14:textId="77777777" w:rsidR="00812151" w:rsidRDefault="00812151" w:rsidP="00000B19">
      <w:pPr>
        <w:ind w:left="566" w:firstLine="566"/>
      </w:pPr>
      <w:r w:rsidRPr="00000B19">
        <w:rPr>
          <w:rFonts w:hint="eastAsia"/>
        </w:rPr>
        <w:t>文化部於114年度預算案編列188億931萬1千元，經本院審議刪減8億1,931萬2千元後，法定預算數為179億8,999萬9千元，本次追加預算案編列1億9,821萬9千元(占本院審議刪減數之24.19%)，主要用途別包含媒體政策及業務宣導費、獎補助費、水電費、國內旅費、國外旅費、特別費等，茲說明如下：</w:t>
      </w:r>
    </w:p>
    <w:p w14:paraId="40947498" w14:textId="77777777" w:rsidR="00812151" w:rsidRPr="00000B19" w:rsidRDefault="00812151" w:rsidP="00000B19">
      <w:pPr>
        <w:pStyle w:val="a6"/>
        <w:ind w:left="849" w:hanging="283"/>
        <w:rPr>
          <w:b/>
          <w:bCs/>
        </w:rPr>
      </w:pPr>
      <w:r w:rsidRPr="00000B19">
        <w:rPr>
          <w:rFonts w:hint="eastAsia"/>
          <w:b/>
          <w:bCs/>
        </w:rPr>
        <w:t>(一)文化部追加預算案計有媒體政策及業務宣導費、獎補助費等2項屬本院審議114年度總預算案指定刪減科目，其中獎補助費於本次追加預算全數回編</w:t>
      </w:r>
    </w:p>
    <w:p w14:paraId="1A49CBCE" w14:textId="77777777" w:rsidR="00812151" w:rsidRPr="00000B19" w:rsidRDefault="00812151" w:rsidP="00000B19">
      <w:pPr>
        <w:pStyle w:val="21"/>
        <w:ind w:left="850" w:firstLine="566"/>
      </w:pPr>
      <w:r w:rsidRPr="00000B19">
        <w:rPr>
          <w:rFonts w:hint="eastAsia"/>
        </w:rPr>
        <w:lastRenderedPageBreak/>
        <w:t>文化部本次追加預算案中，屬本院審議指定刪減再回編數為9</w:t>
      </w:r>
      <w:r w:rsidRPr="00000B19">
        <w:t>,</w:t>
      </w:r>
      <w:r w:rsidRPr="00000B19">
        <w:rPr>
          <w:rFonts w:hint="eastAsia"/>
        </w:rPr>
        <w:t>376萬7千元，包含媒體政策及業務宣導費2,476萬5千元、獎補助費6</w:t>
      </w:r>
      <w:r w:rsidRPr="00000B19">
        <w:t>,</w:t>
      </w:r>
      <w:r w:rsidRPr="00000B19">
        <w:rPr>
          <w:rFonts w:hint="eastAsia"/>
        </w:rPr>
        <w:t>900萬2千元：</w:t>
      </w:r>
    </w:p>
    <w:p w14:paraId="1C1C567C" w14:textId="77777777" w:rsidR="00812151" w:rsidRDefault="00812151" w:rsidP="00000B19">
      <w:pPr>
        <w:pStyle w:val="123"/>
        <w:ind w:left="1133" w:hanging="283"/>
      </w:pPr>
      <w:r w:rsidRPr="0059482F">
        <w:rPr>
          <w:rFonts w:hint="eastAsia"/>
          <w:b/>
        </w:rPr>
        <w:t>1.媒體政策及業務宣導費</w:t>
      </w:r>
      <w:r>
        <w:rPr>
          <w:rFonts w:hint="eastAsia"/>
        </w:rPr>
        <w:t>：114 年度預算案數為5</w:t>
      </w:r>
      <w:r>
        <w:t>,943</w:t>
      </w:r>
      <w:r>
        <w:rPr>
          <w:rFonts w:hint="eastAsia"/>
        </w:rPr>
        <w:t>萬6千元，經本院審議指定全數刪除，致其法定預算為</w:t>
      </w:r>
      <w:r>
        <w:t>0</w:t>
      </w:r>
      <w:r>
        <w:rPr>
          <w:rFonts w:hint="eastAsia"/>
        </w:rPr>
        <w:t>元；惟本追加預算案文化部回編2,476萬5千元，占刪減數5</w:t>
      </w:r>
      <w:r>
        <w:t>,</w:t>
      </w:r>
      <w:r>
        <w:rPr>
          <w:rFonts w:hint="eastAsia"/>
        </w:rPr>
        <w:t>943萬6千元之41.67%。</w:t>
      </w:r>
    </w:p>
    <w:p w14:paraId="062E92D1" w14:textId="77777777" w:rsidR="00812151" w:rsidRDefault="00812151" w:rsidP="00000B19">
      <w:pPr>
        <w:pStyle w:val="123"/>
        <w:ind w:left="1133" w:hanging="283"/>
      </w:pPr>
      <w:r w:rsidRPr="000A155D">
        <w:rPr>
          <w:rFonts w:hint="eastAsia"/>
          <w:b/>
        </w:rPr>
        <w:t>2.獎補助費：</w:t>
      </w:r>
      <w:r>
        <w:rPr>
          <w:rFonts w:hint="eastAsia"/>
        </w:rPr>
        <w:t>114年度預算案數138億8,439萬元，法定預算135億5</w:t>
      </w:r>
      <w:r>
        <w:t>,</w:t>
      </w:r>
      <w:r>
        <w:rPr>
          <w:rFonts w:hint="eastAsia"/>
        </w:rPr>
        <w:t>209億5千元(減幅2.39%)，刪減3億3</w:t>
      </w:r>
      <w:r>
        <w:t>,</w:t>
      </w:r>
      <w:r>
        <w:rPr>
          <w:rFonts w:hint="eastAsia"/>
        </w:rPr>
        <w:t>229萬5千元，本追加預算案數計6</w:t>
      </w:r>
      <w:r>
        <w:t>,</w:t>
      </w:r>
      <w:r>
        <w:rPr>
          <w:rFonts w:hint="eastAsia"/>
        </w:rPr>
        <w:t>900萬2千元，所列追加項目計3項，包含(1)對財團法人公共電視基金會捐助2</w:t>
      </w:r>
      <w:r>
        <w:t>,300</w:t>
      </w:r>
      <w:r>
        <w:rPr>
          <w:rFonts w:hint="eastAsia"/>
        </w:rPr>
        <w:t>萬元，用以辦理內容產製與應用計畫、匯聚臺流文化黑潮1</w:t>
      </w:r>
      <w:r>
        <w:t xml:space="preserve">plus4 </w:t>
      </w:r>
      <w:r>
        <w:t>–</w:t>
      </w:r>
      <w:r>
        <w:t>T- content plan 2023</w:t>
      </w:r>
      <w:r>
        <w:rPr>
          <w:rFonts w:hint="eastAsia"/>
        </w:rPr>
        <w:t>暨2024~2027臺流文化內容躍升計畫；(2)對財團法人中央通訊社捐助1</w:t>
      </w:r>
      <w:r>
        <w:t>,</w:t>
      </w:r>
      <w:r>
        <w:rPr>
          <w:rFonts w:hint="eastAsia"/>
        </w:rPr>
        <w:t>600萬2千元，係供該社營運所需經費；(3)輔助國立中正紀念堂管理處3</w:t>
      </w:r>
      <w:r>
        <w:t>,</w:t>
      </w:r>
      <w:r>
        <w:rPr>
          <w:rFonts w:hint="eastAsia"/>
        </w:rPr>
        <w:t>000萬元，以辦</w:t>
      </w:r>
      <w:r>
        <w:rPr>
          <w:rFonts w:hint="eastAsia"/>
        </w:rPr>
        <w:lastRenderedPageBreak/>
        <w:t>理其營運與發展之基本行政維持所需經費。</w:t>
      </w:r>
    </w:p>
    <w:p w14:paraId="43C2FF24" w14:textId="77777777" w:rsidR="00812151" w:rsidRPr="004D2392" w:rsidRDefault="00812151" w:rsidP="00000B19">
      <w:pPr>
        <w:pStyle w:val="123"/>
        <w:ind w:left="1133" w:hanging="283"/>
        <w:rPr>
          <w:rFonts w:hAnsi="標楷體"/>
          <w:sz w:val="24"/>
          <w:szCs w:val="24"/>
        </w:rPr>
      </w:pPr>
      <w:r w:rsidRPr="00551F74">
        <w:rPr>
          <w:rFonts w:hint="eastAsia"/>
        </w:rPr>
        <w:t>3.</w:t>
      </w:r>
      <w:r w:rsidRPr="00DE2C61">
        <w:rPr>
          <w:rFonts w:hint="eastAsia"/>
        </w:rPr>
        <w:t>經查</w:t>
      </w:r>
      <w:r>
        <w:rPr>
          <w:rFonts w:hint="eastAsia"/>
        </w:rPr>
        <w:t>前述追加獎補助費部分，係將本院審議指定刪減數全部回編，而媒體政策及業務宣導費之刪減回編率亦逾四成，於預算案書中未見具體說明細節內容，且未指出辦理本次追加預算案之必要性，難以評估合於預算法第79條第3款規定之要件。</w:t>
      </w:r>
    </w:p>
    <w:p w14:paraId="2AC2F028" w14:textId="77777777" w:rsidR="00812151" w:rsidRPr="00000B19" w:rsidRDefault="00812151" w:rsidP="00000B19">
      <w:pPr>
        <w:pStyle w:val="a6"/>
        <w:ind w:left="849" w:hanging="283"/>
        <w:rPr>
          <w:b/>
          <w:bCs/>
        </w:rPr>
      </w:pPr>
      <w:r w:rsidRPr="00915420">
        <w:rPr>
          <w:rFonts w:hint="eastAsia"/>
        </w:rPr>
        <w:t xml:space="preserve"> </w:t>
      </w:r>
      <w:r w:rsidRPr="00000B19">
        <w:rPr>
          <w:rFonts w:hint="eastAsia"/>
          <w:b/>
          <w:bCs/>
        </w:rPr>
        <w:t>(二)追加預算之編列，應釐清適法性、具體說明追加原因、核算標準及預計執行內容，且各項消費支出應力求撙節、避免浮濫</w:t>
      </w:r>
    </w:p>
    <w:p w14:paraId="1383ED79" w14:textId="77777777" w:rsidR="00812151" w:rsidRPr="00000B19" w:rsidRDefault="00812151" w:rsidP="00000B19">
      <w:pPr>
        <w:pStyle w:val="21"/>
        <w:ind w:left="850" w:firstLine="566"/>
      </w:pPr>
      <w:r w:rsidRPr="00000B19">
        <w:rPr>
          <w:rFonts w:hint="eastAsia"/>
        </w:rPr>
        <w:t>經洽文化部，本次追加預算中屬通案刪減再回編數為1億445萬2千元，包括水電費、國外旅費、國內旅費、特別費等，暨上述媒體政策及業務宣導費部分，據114年度中央政府總預</w:t>
      </w:r>
      <w:r w:rsidRPr="00000B19">
        <w:rPr>
          <w:rFonts w:hint="eastAsia"/>
        </w:rPr>
        <w:lastRenderedPageBreak/>
        <w:t>算案編製作業相關規定，特別費依實際需要按規定標準計列，且媒體政策及業務宣導費之預算編列依「預算法第62條之1執行原則」第肆點規定：「中央政府各機關辦理四大媒體政策及業務宣導預算，應確實依費用性質編列於相關之媒體政策及業務宣導三級用途別科目，並於單位預算書『歲出計畫提要及分支計畫概況表』妥適表達經費編列情形以及於『媒體政策及業務宣導經費彙計表』列明辦理金額及預計執行內容；…。」又按政府預算之籌編原則，對於各項消費支出應力求節約，本緊縮及節能原則確實檢討，爰前開各項經費應力求撙節、避免浮濫。</w:t>
      </w:r>
    </w:p>
    <w:p w14:paraId="473A049D" w14:textId="77777777" w:rsidR="00812151" w:rsidRPr="00000B19" w:rsidRDefault="00812151" w:rsidP="00000B19">
      <w:pPr>
        <w:pStyle w:val="21"/>
        <w:ind w:left="850" w:firstLine="566"/>
      </w:pPr>
      <w:r w:rsidRPr="00000B19">
        <w:rPr>
          <w:rFonts w:hint="eastAsia"/>
        </w:rPr>
        <w:t>此外，文化部於本次追加預算案提出依據為預算法第79條第3款，尚難謂合於該款所定因重大事故經費超過法定預算之要件，允宜先行釐清適法性，並依上開規範補充列明經費之預計執行內容等。</w:t>
      </w:r>
    </w:p>
    <w:p w14:paraId="17CFC3B8" w14:textId="77777777" w:rsidR="00812151" w:rsidRPr="00B77E21" w:rsidRDefault="00812151" w:rsidP="00000B19">
      <w:pPr>
        <w:ind w:left="566" w:firstLine="566"/>
      </w:pPr>
      <w:r w:rsidRPr="00B77E21">
        <w:rPr>
          <w:rFonts w:hint="eastAsia"/>
        </w:rPr>
        <w:t>綜上，</w:t>
      </w:r>
      <w:r>
        <w:rPr>
          <w:rFonts w:hint="eastAsia"/>
        </w:rPr>
        <w:t>文化</w:t>
      </w:r>
      <w:r w:rsidRPr="00B77E21">
        <w:rPr>
          <w:rFonts w:hint="eastAsia"/>
        </w:rPr>
        <w:t>部本次追加預算案編列</w:t>
      </w:r>
      <w:r>
        <w:rPr>
          <w:rFonts w:hint="eastAsia"/>
        </w:rPr>
        <w:t>1億9</w:t>
      </w:r>
      <w:r w:rsidRPr="00B77E21">
        <w:rPr>
          <w:rFonts w:hint="eastAsia"/>
        </w:rPr>
        <w:t>,</w:t>
      </w:r>
      <w:r>
        <w:rPr>
          <w:rFonts w:hint="eastAsia"/>
        </w:rPr>
        <w:t>821</w:t>
      </w:r>
      <w:r w:rsidRPr="00B77E21">
        <w:rPr>
          <w:rFonts w:hint="eastAsia"/>
        </w:rPr>
        <w:t>萬</w:t>
      </w:r>
      <w:r>
        <w:rPr>
          <w:rFonts w:hint="eastAsia"/>
        </w:rPr>
        <w:t>9</w:t>
      </w:r>
      <w:r w:rsidRPr="00B77E21">
        <w:rPr>
          <w:rFonts w:hint="eastAsia"/>
        </w:rPr>
        <w:t>千元，占本院審議刪減數之</w:t>
      </w:r>
      <w:r>
        <w:rPr>
          <w:rFonts w:hint="eastAsia"/>
        </w:rPr>
        <w:t>24.19</w:t>
      </w:r>
      <w:r w:rsidRPr="00B77E21">
        <w:rPr>
          <w:rFonts w:hint="eastAsia"/>
        </w:rPr>
        <w:t>%，</w:t>
      </w:r>
      <w:r w:rsidRPr="00CD5BD4">
        <w:rPr>
          <w:rFonts w:hint="eastAsia"/>
        </w:rPr>
        <w:t>主要</w:t>
      </w:r>
      <w:r>
        <w:rPr>
          <w:rFonts w:hint="eastAsia"/>
        </w:rPr>
        <w:t>追加用途</w:t>
      </w:r>
      <w:r w:rsidRPr="00CD5BD4">
        <w:rPr>
          <w:rFonts w:hint="eastAsia"/>
        </w:rPr>
        <w:t>係媒體政策及業務宣導</w:t>
      </w:r>
      <w:r w:rsidRPr="00CD5BD4">
        <w:rPr>
          <w:rFonts w:hint="eastAsia"/>
        </w:rPr>
        <w:lastRenderedPageBreak/>
        <w:t>費、獎補助費、國內外旅費及特別費等，均屬本院審議刪減</w:t>
      </w:r>
      <w:r>
        <w:rPr>
          <w:rFonts w:hint="eastAsia"/>
        </w:rPr>
        <w:t>科</w:t>
      </w:r>
      <w:r w:rsidRPr="00CD5BD4">
        <w:rPr>
          <w:rFonts w:hint="eastAsia"/>
        </w:rPr>
        <w:t>目回編，未盡符合預算法規定，並宜具體說明</w:t>
      </w:r>
      <w:r>
        <w:rPr>
          <w:rFonts w:hint="eastAsia"/>
        </w:rPr>
        <w:t>預計</w:t>
      </w:r>
      <w:r w:rsidRPr="00CD5BD4">
        <w:rPr>
          <w:rFonts w:hint="eastAsia"/>
        </w:rPr>
        <w:t>執行內容與追加原因，以符法制</w:t>
      </w:r>
      <w:r w:rsidRPr="00B77E21">
        <w:rPr>
          <w:rFonts w:hint="eastAsia"/>
        </w:rPr>
        <w:t>。</w:t>
      </w:r>
    </w:p>
    <w:p w14:paraId="189424AA" w14:textId="77777777" w:rsidR="00812151" w:rsidRPr="00000B19" w:rsidRDefault="00812151" w:rsidP="00000B19">
      <w:pPr>
        <w:pStyle w:val="af0"/>
      </w:pPr>
      <w:r>
        <w:rPr>
          <w:rFonts w:hint="eastAsia"/>
        </w:rPr>
        <w:t xml:space="preserve"> </w:t>
      </w:r>
      <w:r w:rsidRPr="00000B19">
        <w:rPr>
          <w:rFonts w:hint="eastAsia"/>
        </w:rPr>
        <w:t>(分機:1913許福添)</w:t>
      </w:r>
    </w:p>
    <w:p w14:paraId="064F57CA" w14:textId="77777777" w:rsidR="00812151" w:rsidRPr="00000B19" w:rsidRDefault="00812151" w:rsidP="00000B19">
      <w:pPr>
        <w:ind w:left="566" w:firstLine="566"/>
      </w:pPr>
    </w:p>
    <w:p w14:paraId="2CE7A58B" w14:textId="77777777" w:rsidR="00812151" w:rsidRPr="00974546" w:rsidRDefault="00812151" w:rsidP="00974546">
      <w:pPr>
        <w:pStyle w:val="a4"/>
        <w:ind w:left="567" w:hanging="567"/>
      </w:pPr>
      <w:r>
        <w:rPr>
          <w:rFonts w:hint="eastAsia"/>
        </w:rPr>
        <w:t>二</w:t>
      </w:r>
      <w:r w:rsidRPr="00974546">
        <w:t>、</w:t>
      </w:r>
      <w:r w:rsidRPr="00974546">
        <w:rPr>
          <w:rFonts w:hint="eastAsia"/>
        </w:rPr>
        <w:t>文化部所屬編列追加預算案均為本院審議刪減數之回編，且</w:t>
      </w:r>
      <w:r>
        <w:rPr>
          <w:rFonts w:hint="eastAsia"/>
        </w:rPr>
        <w:t>「</w:t>
      </w:r>
      <w:r w:rsidRPr="00974546">
        <w:rPr>
          <w:rFonts w:hint="eastAsia"/>
        </w:rPr>
        <w:t>媒體政策及業務宣導經費</w:t>
      </w:r>
      <w:r>
        <w:rPr>
          <w:rFonts w:hint="eastAsia"/>
        </w:rPr>
        <w:t>」</w:t>
      </w:r>
      <w:r w:rsidRPr="00974546">
        <w:rPr>
          <w:rFonts w:hint="eastAsia"/>
        </w:rPr>
        <w:t>回編幅度逾</w:t>
      </w:r>
      <w:r>
        <w:rPr>
          <w:rFonts w:hint="eastAsia"/>
        </w:rPr>
        <w:t>四</w:t>
      </w:r>
      <w:r w:rsidRPr="00974546">
        <w:rPr>
          <w:rFonts w:hint="eastAsia"/>
        </w:rPr>
        <w:t>成，</w:t>
      </w:r>
      <w:r>
        <w:rPr>
          <w:rFonts w:hint="eastAsia"/>
        </w:rPr>
        <w:t>難謂符合預算法第79條第3項規定，並</w:t>
      </w:r>
      <w:r w:rsidRPr="00974546">
        <w:rPr>
          <w:rFonts w:hint="eastAsia"/>
        </w:rPr>
        <w:t>宜就適法性及合理性予以充分說明</w:t>
      </w:r>
    </w:p>
    <w:p w14:paraId="4DC69213" w14:textId="77777777" w:rsidR="00812151" w:rsidRDefault="00812151" w:rsidP="00EB766A">
      <w:pPr>
        <w:ind w:left="566" w:firstLine="566"/>
      </w:pPr>
      <w:r w:rsidRPr="007E2E3C">
        <w:rPr>
          <w:rFonts w:hint="eastAsia"/>
        </w:rPr>
        <w:t>文化部所屬包</w:t>
      </w:r>
      <w:r>
        <w:rPr>
          <w:rFonts w:hint="eastAsia"/>
        </w:rPr>
        <w:t>含</w:t>
      </w:r>
      <w:r w:rsidRPr="007E2E3C">
        <w:rPr>
          <w:rFonts w:hint="eastAsia"/>
        </w:rPr>
        <w:t>文化資產局、影視及流行音樂產業局、國立傳統藝術中心、國立臺灣美術館及所屬、國立臺灣工藝研究發展中心、國立臺灣博物館、國立臺灣史前文化博物館、國家人權博</w:t>
      </w:r>
      <w:r w:rsidRPr="007E2E3C">
        <w:rPr>
          <w:rFonts w:hint="eastAsia"/>
        </w:rPr>
        <w:lastRenderedPageBreak/>
        <w:t>物館、國立臺灣歷史博物館及國立臺灣文學館等10個單位預算，114年度</w:t>
      </w:r>
      <w:r>
        <w:rPr>
          <w:rFonts w:hint="eastAsia"/>
        </w:rPr>
        <w:t>追加</w:t>
      </w:r>
      <w:r w:rsidRPr="007E2E3C">
        <w:rPr>
          <w:rFonts w:hint="eastAsia"/>
        </w:rPr>
        <w:t>預算案</w:t>
      </w:r>
      <w:r>
        <w:rPr>
          <w:rFonts w:hint="eastAsia"/>
        </w:rPr>
        <w:t>歲出編列計8,263萬9千元。經查：</w:t>
      </w:r>
    </w:p>
    <w:p w14:paraId="55DEAECE" w14:textId="77777777" w:rsidR="00812151" w:rsidRPr="00864698" w:rsidRDefault="00812151" w:rsidP="003043B8">
      <w:pPr>
        <w:pStyle w:val="a6"/>
        <w:ind w:left="849" w:hanging="283"/>
        <w:rPr>
          <w:b/>
          <w:bCs/>
        </w:rPr>
      </w:pPr>
      <w:r w:rsidRPr="00864698">
        <w:rPr>
          <w:b/>
          <w:bCs/>
        </w:rPr>
        <w:t>(一)</w:t>
      </w:r>
      <w:r w:rsidRPr="00864698">
        <w:rPr>
          <w:rFonts w:hint="eastAsia"/>
          <w:b/>
          <w:bCs/>
        </w:rPr>
        <w:t>文化部所屬</w:t>
      </w:r>
      <w:r>
        <w:rPr>
          <w:rFonts w:hint="eastAsia"/>
          <w:b/>
          <w:bCs/>
        </w:rPr>
        <w:t>各</w:t>
      </w:r>
      <w:r w:rsidRPr="00864698">
        <w:rPr>
          <w:rFonts w:hint="eastAsia"/>
          <w:b/>
          <w:bCs/>
        </w:rPr>
        <w:t>單位預算114年度追加預算案</w:t>
      </w:r>
      <w:r>
        <w:rPr>
          <w:rFonts w:hint="eastAsia"/>
          <w:b/>
          <w:bCs/>
        </w:rPr>
        <w:t>均屬刪減數回編</w:t>
      </w:r>
    </w:p>
    <w:p w14:paraId="5AE4EEC0" w14:textId="77777777" w:rsidR="00812151" w:rsidRDefault="00812151" w:rsidP="003043B8">
      <w:pPr>
        <w:pStyle w:val="21"/>
        <w:ind w:left="850" w:firstLine="566"/>
      </w:pPr>
      <w:r>
        <w:rPr>
          <w:rFonts w:hint="eastAsia"/>
        </w:rPr>
        <w:t>文化部所屬計10個單位預算，114年度預算案歲出編列計102億6萬元，經本院審議刪減計2億8,523萬8千元(含通案刪減</w:t>
      </w:r>
      <w:bookmarkStart w:id="3" w:name="_Hlk206492328"/>
      <w:r>
        <w:rPr>
          <w:rFonts w:hint="eastAsia"/>
        </w:rPr>
        <w:t>2億8,493萬8千元</w:t>
      </w:r>
      <w:bookmarkEnd w:id="3"/>
      <w:r>
        <w:rPr>
          <w:rFonts w:hint="eastAsia"/>
        </w:rPr>
        <w:t>、國家人權博物館指定刪減30萬元)後，法定歲出預算計99億1,482萬2千元，114年度追加預算案歲出編列計8,263</w:t>
      </w:r>
      <w:r w:rsidRPr="00540D87">
        <w:rPr>
          <w:rFonts w:hint="eastAsia"/>
        </w:rPr>
        <w:t>萬</w:t>
      </w:r>
      <w:r>
        <w:rPr>
          <w:rFonts w:hint="eastAsia"/>
        </w:rPr>
        <w:t>9</w:t>
      </w:r>
      <w:r w:rsidRPr="00540D87">
        <w:rPr>
          <w:rFonts w:hint="eastAsia"/>
        </w:rPr>
        <w:t>千元</w:t>
      </w:r>
      <w:r>
        <w:rPr>
          <w:rFonts w:hint="eastAsia"/>
        </w:rPr>
        <w:t>(占刪減數比率為28.97%)，該部所屬各單位</w:t>
      </w:r>
      <w:r w:rsidRPr="00280B4E">
        <w:rPr>
          <w:rFonts w:hint="eastAsia"/>
        </w:rPr>
        <w:t>追加預算案數占刪減數之比率介於15.18%至43.71%間(詳表1)</w:t>
      </w:r>
      <w:r>
        <w:rPr>
          <w:rFonts w:hint="eastAsia"/>
        </w:rPr>
        <w:t>，高於四成者為國立傳統藝術中心、國立臺灣史前文化博物館、國立臺灣文學館。又詢據文化部所屬各單位預算機關表示，其追加預算案均為刪減數回編</w:t>
      </w:r>
      <w:r w:rsidRPr="00E64B93">
        <w:rPr>
          <w:rFonts w:hint="eastAsia"/>
        </w:rPr>
        <w:t>(詳表1)</w:t>
      </w:r>
      <w:r>
        <w:rPr>
          <w:rFonts w:hint="eastAsia"/>
        </w:rPr>
        <w:t>。</w:t>
      </w:r>
    </w:p>
    <w:p w14:paraId="1BA81465" w14:textId="77777777" w:rsidR="00812151" w:rsidRDefault="00812151" w:rsidP="003043B8">
      <w:pPr>
        <w:pStyle w:val="21"/>
        <w:ind w:left="850" w:firstLine="566"/>
      </w:pPr>
    </w:p>
    <w:p w14:paraId="1A231599" w14:textId="77777777" w:rsidR="00812151" w:rsidRDefault="00812151" w:rsidP="003043B8">
      <w:pPr>
        <w:pStyle w:val="21"/>
        <w:ind w:left="850" w:firstLine="566"/>
      </w:pPr>
    </w:p>
    <w:p w14:paraId="4F005D2E" w14:textId="77777777" w:rsidR="00812151" w:rsidRDefault="00812151" w:rsidP="003043B8">
      <w:pPr>
        <w:pStyle w:val="21"/>
        <w:ind w:left="850" w:firstLine="566"/>
        <w:rPr>
          <w:lang w:eastAsia="zh-HK"/>
        </w:rPr>
      </w:pPr>
    </w:p>
    <w:p w14:paraId="5C039C4E" w14:textId="77777777" w:rsidR="00812151" w:rsidRPr="005B7587" w:rsidRDefault="00812151" w:rsidP="0010709D">
      <w:pPr>
        <w:ind w:leftChars="0" w:left="567" w:hangingChars="200" w:hanging="567"/>
        <w:rPr>
          <w:b/>
          <w:spacing w:val="-10"/>
          <w:lang w:eastAsia="zh-HK"/>
        </w:rPr>
      </w:pPr>
      <w:r w:rsidRPr="00726876">
        <w:rPr>
          <w:rFonts w:hint="eastAsia"/>
          <w:b/>
          <w:lang w:eastAsia="zh-HK"/>
        </w:rPr>
        <w:lastRenderedPageBreak/>
        <w:t>表1  114年度文化部所屬各單位</w:t>
      </w:r>
      <w:r>
        <w:rPr>
          <w:rFonts w:hint="eastAsia"/>
          <w:b/>
          <w:lang w:eastAsia="zh-HK"/>
        </w:rPr>
        <w:t>追加預算案概況表</w:t>
      </w:r>
      <w:r w:rsidRPr="005B7587">
        <w:rPr>
          <w:rFonts w:hint="eastAsia"/>
          <w:bCs/>
          <w:sz w:val="24"/>
          <w:szCs w:val="24"/>
          <w:lang w:eastAsia="zh-HK"/>
        </w:rPr>
        <w:t>單位：新臺幣千元；</w:t>
      </w:r>
      <w:r w:rsidRPr="005B7587">
        <w:rPr>
          <w:rFonts w:hint="eastAsia"/>
          <w:bCs/>
          <w:sz w:val="24"/>
          <w:szCs w:val="24"/>
        </w:rPr>
        <w:t>%</w:t>
      </w:r>
    </w:p>
    <w:tbl>
      <w:tblPr>
        <w:tblW w:w="878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410"/>
        <w:gridCol w:w="1276"/>
        <w:gridCol w:w="992"/>
        <w:gridCol w:w="709"/>
        <w:gridCol w:w="1276"/>
        <w:gridCol w:w="1134"/>
        <w:gridCol w:w="992"/>
      </w:tblGrid>
      <w:tr w:rsidR="00812151" w:rsidRPr="0002107B" w14:paraId="0593AA09" w14:textId="77777777" w:rsidTr="003A236C">
        <w:trPr>
          <w:trHeight w:val="187"/>
          <w:tblHeader/>
        </w:trPr>
        <w:tc>
          <w:tcPr>
            <w:tcW w:w="2410" w:type="dxa"/>
            <w:vMerge w:val="restart"/>
            <w:shd w:val="clear" w:color="auto" w:fill="auto"/>
            <w:vAlign w:val="center"/>
          </w:tcPr>
          <w:p w14:paraId="11903A13" w14:textId="77777777" w:rsidR="00812151" w:rsidRPr="0002107B" w:rsidRDefault="00812151" w:rsidP="007E2E3C">
            <w:pPr>
              <w:pStyle w:val="142"/>
              <w:jc w:val="center"/>
              <w:rPr>
                <w:b/>
                <w:bCs/>
                <w:spacing w:val="-24"/>
              </w:rPr>
            </w:pPr>
            <w:r w:rsidRPr="0002107B">
              <w:rPr>
                <w:rFonts w:hint="eastAsia"/>
                <w:b/>
                <w:bCs/>
                <w:spacing w:val="-24"/>
              </w:rPr>
              <w:t>文化部所屬</w:t>
            </w:r>
          </w:p>
          <w:p w14:paraId="6510A74B" w14:textId="77777777" w:rsidR="00812151" w:rsidRPr="0002107B" w:rsidRDefault="00812151" w:rsidP="007E2E3C">
            <w:pPr>
              <w:pStyle w:val="142"/>
              <w:jc w:val="center"/>
              <w:rPr>
                <w:b/>
                <w:bCs/>
                <w:spacing w:val="-24"/>
              </w:rPr>
            </w:pPr>
            <w:r w:rsidRPr="0002107B">
              <w:rPr>
                <w:rFonts w:hint="eastAsia"/>
                <w:b/>
                <w:bCs/>
                <w:spacing w:val="-24"/>
              </w:rPr>
              <w:t>單位預算別</w:t>
            </w:r>
          </w:p>
        </w:tc>
        <w:tc>
          <w:tcPr>
            <w:tcW w:w="1276" w:type="dxa"/>
            <w:vMerge w:val="restart"/>
            <w:shd w:val="clear" w:color="auto" w:fill="auto"/>
            <w:vAlign w:val="center"/>
          </w:tcPr>
          <w:p w14:paraId="4AEED185" w14:textId="77777777" w:rsidR="00812151" w:rsidRPr="0002107B" w:rsidRDefault="00812151" w:rsidP="007E2E3C">
            <w:pPr>
              <w:pStyle w:val="142"/>
              <w:jc w:val="center"/>
              <w:rPr>
                <w:b/>
                <w:bCs/>
                <w:spacing w:val="-24"/>
              </w:rPr>
            </w:pPr>
            <w:r w:rsidRPr="0002107B">
              <w:rPr>
                <w:b/>
                <w:bCs/>
                <w:spacing w:val="-24"/>
              </w:rPr>
              <w:t>114年度</w:t>
            </w:r>
          </w:p>
          <w:p w14:paraId="46E8BD06" w14:textId="77777777" w:rsidR="00812151" w:rsidRPr="0002107B" w:rsidRDefault="00812151" w:rsidP="007E2E3C">
            <w:pPr>
              <w:pStyle w:val="142"/>
              <w:jc w:val="center"/>
              <w:rPr>
                <w:b/>
                <w:bCs/>
                <w:spacing w:val="-24"/>
              </w:rPr>
            </w:pPr>
            <w:r w:rsidRPr="0002107B">
              <w:rPr>
                <w:b/>
                <w:bCs/>
                <w:spacing w:val="-24"/>
              </w:rPr>
              <w:t>預算案數</w:t>
            </w:r>
          </w:p>
        </w:tc>
        <w:tc>
          <w:tcPr>
            <w:tcW w:w="992" w:type="dxa"/>
            <w:vMerge w:val="restart"/>
            <w:tcBorders>
              <w:right w:val="nil"/>
            </w:tcBorders>
            <w:shd w:val="clear" w:color="auto" w:fill="auto"/>
            <w:vAlign w:val="center"/>
          </w:tcPr>
          <w:p w14:paraId="69A8639F" w14:textId="77777777" w:rsidR="00812151" w:rsidRPr="0002107B" w:rsidRDefault="00812151" w:rsidP="007E2E3C">
            <w:pPr>
              <w:pStyle w:val="142"/>
              <w:jc w:val="center"/>
              <w:rPr>
                <w:b/>
                <w:bCs/>
                <w:spacing w:val="-24"/>
              </w:rPr>
            </w:pPr>
            <w:r w:rsidRPr="0002107B">
              <w:rPr>
                <w:b/>
                <w:bCs/>
                <w:spacing w:val="-24"/>
              </w:rPr>
              <w:t>114年度</w:t>
            </w:r>
          </w:p>
          <w:p w14:paraId="7C02BFCC" w14:textId="77777777" w:rsidR="00812151" w:rsidRPr="0002107B" w:rsidRDefault="00812151" w:rsidP="007E2E3C">
            <w:pPr>
              <w:pStyle w:val="142"/>
              <w:jc w:val="center"/>
              <w:rPr>
                <w:b/>
                <w:bCs/>
                <w:spacing w:val="-24"/>
              </w:rPr>
            </w:pPr>
            <w:r w:rsidRPr="0002107B">
              <w:rPr>
                <w:b/>
                <w:bCs/>
                <w:spacing w:val="-24"/>
              </w:rPr>
              <w:t>預算刪減數</w:t>
            </w:r>
          </w:p>
        </w:tc>
        <w:tc>
          <w:tcPr>
            <w:tcW w:w="709" w:type="dxa"/>
            <w:tcBorders>
              <w:top w:val="single" w:sz="12" w:space="0" w:color="auto"/>
              <w:left w:val="nil"/>
              <w:bottom w:val="single" w:sz="6" w:space="0" w:color="auto"/>
            </w:tcBorders>
            <w:shd w:val="clear" w:color="auto" w:fill="auto"/>
            <w:vAlign w:val="center"/>
          </w:tcPr>
          <w:p w14:paraId="1084EAAD" w14:textId="77777777" w:rsidR="00812151" w:rsidRPr="0002107B" w:rsidRDefault="00812151" w:rsidP="007E2E3C">
            <w:pPr>
              <w:pStyle w:val="142"/>
              <w:jc w:val="center"/>
              <w:rPr>
                <w:b/>
                <w:bCs/>
                <w:spacing w:val="-24"/>
              </w:rPr>
            </w:pPr>
          </w:p>
        </w:tc>
        <w:tc>
          <w:tcPr>
            <w:tcW w:w="1276" w:type="dxa"/>
            <w:vMerge w:val="restart"/>
            <w:shd w:val="clear" w:color="auto" w:fill="auto"/>
            <w:vAlign w:val="center"/>
          </w:tcPr>
          <w:p w14:paraId="562BA22C" w14:textId="77777777" w:rsidR="00812151" w:rsidRPr="0002107B" w:rsidRDefault="00812151" w:rsidP="007E2E3C">
            <w:pPr>
              <w:pStyle w:val="142"/>
              <w:jc w:val="center"/>
              <w:rPr>
                <w:b/>
                <w:bCs/>
                <w:spacing w:val="-24"/>
              </w:rPr>
            </w:pPr>
            <w:r w:rsidRPr="0002107B">
              <w:rPr>
                <w:b/>
                <w:bCs/>
                <w:spacing w:val="-24"/>
              </w:rPr>
              <w:t>114年度</w:t>
            </w:r>
          </w:p>
          <w:p w14:paraId="62F95C15" w14:textId="77777777" w:rsidR="00812151" w:rsidRPr="0002107B" w:rsidRDefault="00812151" w:rsidP="007E2E3C">
            <w:pPr>
              <w:pStyle w:val="142"/>
              <w:jc w:val="center"/>
              <w:rPr>
                <w:b/>
                <w:bCs/>
                <w:spacing w:val="-24"/>
              </w:rPr>
            </w:pPr>
            <w:r w:rsidRPr="0002107B">
              <w:rPr>
                <w:b/>
                <w:bCs/>
                <w:spacing w:val="-24"/>
              </w:rPr>
              <w:t>法定預算數</w:t>
            </w:r>
          </w:p>
        </w:tc>
        <w:tc>
          <w:tcPr>
            <w:tcW w:w="1134" w:type="dxa"/>
            <w:vMerge w:val="restart"/>
            <w:shd w:val="clear" w:color="auto" w:fill="auto"/>
            <w:vAlign w:val="center"/>
          </w:tcPr>
          <w:p w14:paraId="134E7343" w14:textId="77777777" w:rsidR="00812151" w:rsidRPr="0002107B" w:rsidRDefault="00812151" w:rsidP="007E2E3C">
            <w:pPr>
              <w:pStyle w:val="142"/>
              <w:jc w:val="center"/>
              <w:rPr>
                <w:b/>
                <w:bCs/>
                <w:spacing w:val="-24"/>
              </w:rPr>
            </w:pPr>
            <w:r w:rsidRPr="0002107B">
              <w:rPr>
                <w:b/>
                <w:bCs/>
                <w:spacing w:val="-24"/>
              </w:rPr>
              <w:t>114年度</w:t>
            </w:r>
          </w:p>
          <w:p w14:paraId="43A89ED1" w14:textId="77777777" w:rsidR="00812151" w:rsidRPr="0002107B" w:rsidRDefault="00812151" w:rsidP="007E2E3C">
            <w:pPr>
              <w:pStyle w:val="142"/>
              <w:jc w:val="center"/>
              <w:rPr>
                <w:b/>
                <w:bCs/>
                <w:spacing w:val="-24"/>
              </w:rPr>
            </w:pPr>
            <w:r w:rsidRPr="0002107B">
              <w:rPr>
                <w:b/>
                <w:bCs/>
                <w:spacing w:val="-24"/>
              </w:rPr>
              <w:t>追加預算案數</w:t>
            </w:r>
          </w:p>
        </w:tc>
        <w:tc>
          <w:tcPr>
            <w:tcW w:w="992" w:type="dxa"/>
            <w:vMerge w:val="restart"/>
          </w:tcPr>
          <w:p w14:paraId="36E18AB9" w14:textId="77777777" w:rsidR="00812151" w:rsidRPr="0002107B" w:rsidRDefault="00812151" w:rsidP="007E2E3C">
            <w:pPr>
              <w:pStyle w:val="142"/>
              <w:jc w:val="center"/>
              <w:rPr>
                <w:b/>
                <w:bCs/>
                <w:spacing w:val="-24"/>
              </w:rPr>
            </w:pPr>
            <w:r>
              <w:rPr>
                <w:rFonts w:hint="eastAsia"/>
                <w:b/>
                <w:bCs/>
                <w:spacing w:val="-24"/>
              </w:rPr>
              <w:t>追加預算案數占刪減數之比率</w:t>
            </w:r>
          </w:p>
        </w:tc>
      </w:tr>
      <w:tr w:rsidR="00812151" w:rsidRPr="0002107B" w14:paraId="400A71A6" w14:textId="77777777" w:rsidTr="003A236C">
        <w:trPr>
          <w:trHeight w:val="448"/>
          <w:tblHeader/>
        </w:trPr>
        <w:tc>
          <w:tcPr>
            <w:tcW w:w="2410" w:type="dxa"/>
            <w:vMerge/>
            <w:shd w:val="clear" w:color="auto" w:fill="auto"/>
            <w:vAlign w:val="center"/>
          </w:tcPr>
          <w:p w14:paraId="0CEED20C" w14:textId="77777777" w:rsidR="00812151" w:rsidRPr="0002107B" w:rsidRDefault="00812151" w:rsidP="007E2E3C">
            <w:pPr>
              <w:pStyle w:val="142"/>
              <w:jc w:val="center"/>
              <w:rPr>
                <w:b/>
                <w:bCs/>
                <w:spacing w:val="-24"/>
              </w:rPr>
            </w:pPr>
          </w:p>
        </w:tc>
        <w:tc>
          <w:tcPr>
            <w:tcW w:w="1276" w:type="dxa"/>
            <w:vMerge/>
            <w:shd w:val="clear" w:color="auto" w:fill="auto"/>
            <w:vAlign w:val="center"/>
          </w:tcPr>
          <w:p w14:paraId="40FCC15E" w14:textId="77777777" w:rsidR="00812151" w:rsidRPr="0002107B" w:rsidRDefault="00812151" w:rsidP="007E2E3C">
            <w:pPr>
              <w:pStyle w:val="142"/>
              <w:jc w:val="center"/>
              <w:rPr>
                <w:b/>
                <w:bCs/>
                <w:spacing w:val="-24"/>
              </w:rPr>
            </w:pPr>
          </w:p>
        </w:tc>
        <w:tc>
          <w:tcPr>
            <w:tcW w:w="992" w:type="dxa"/>
            <w:vMerge/>
            <w:shd w:val="clear" w:color="auto" w:fill="auto"/>
            <w:vAlign w:val="center"/>
          </w:tcPr>
          <w:p w14:paraId="3B931707" w14:textId="77777777" w:rsidR="00812151" w:rsidRPr="0002107B" w:rsidRDefault="00812151" w:rsidP="007E2E3C">
            <w:pPr>
              <w:pStyle w:val="142"/>
              <w:jc w:val="center"/>
              <w:rPr>
                <w:b/>
                <w:bCs/>
                <w:spacing w:val="-24"/>
              </w:rPr>
            </w:pPr>
          </w:p>
        </w:tc>
        <w:tc>
          <w:tcPr>
            <w:tcW w:w="709" w:type="dxa"/>
            <w:tcBorders>
              <w:top w:val="single" w:sz="6" w:space="0" w:color="auto"/>
            </w:tcBorders>
            <w:shd w:val="clear" w:color="auto" w:fill="auto"/>
            <w:vAlign w:val="center"/>
          </w:tcPr>
          <w:p w14:paraId="14E74641" w14:textId="77777777" w:rsidR="00812151" w:rsidRPr="0002107B" w:rsidRDefault="00812151" w:rsidP="007E2E3C">
            <w:pPr>
              <w:pStyle w:val="142"/>
              <w:jc w:val="center"/>
              <w:rPr>
                <w:b/>
                <w:bCs/>
                <w:spacing w:val="-24"/>
              </w:rPr>
            </w:pPr>
            <w:r w:rsidRPr="0002107B">
              <w:rPr>
                <w:b/>
                <w:bCs/>
                <w:spacing w:val="-24"/>
              </w:rPr>
              <w:t>指定</w:t>
            </w:r>
          </w:p>
          <w:p w14:paraId="077EF5DF" w14:textId="77777777" w:rsidR="00812151" w:rsidRPr="0002107B" w:rsidRDefault="00812151" w:rsidP="007E2E3C">
            <w:pPr>
              <w:pStyle w:val="142"/>
              <w:jc w:val="center"/>
              <w:rPr>
                <w:b/>
                <w:bCs/>
                <w:spacing w:val="-24"/>
              </w:rPr>
            </w:pPr>
            <w:r w:rsidRPr="0002107B">
              <w:rPr>
                <w:b/>
                <w:bCs/>
                <w:spacing w:val="-24"/>
              </w:rPr>
              <w:t>刪減</w:t>
            </w:r>
          </w:p>
        </w:tc>
        <w:tc>
          <w:tcPr>
            <w:tcW w:w="1276" w:type="dxa"/>
            <w:vMerge/>
            <w:shd w:val="clear" w:color="auto" w:fill="auto"/>
            <w:vAlign w:val="center"/>
          </w:tcPr>
          <w:p w14:paraId="2CAB1FB7" w14:textId="77777777" w:rsidR="00812151" w:rsidRPr="0002107B" w:rsidRDefault="00812151" w:rsidP="007E2E3C">
            <w:pPr>
              <w:pStyle w:val="142"/>
              <w:jc w:val="center"/>
              <w:rPr>
                <w:b/>
                <w:bCs/>
                <w:spacing w:val="-24"/>
              </w:rPr>
            </w:pPr>
          </w:p>
        </w:tc>
        <w:tc>
          <w:tcPr>
            <w:tcW w:w="1134" w:type="dxa"/>
            <w:vMerge/>
            <w:shd w:val="clear" w:color="auto" w:fill="auto"/>
            <w:vAlign w:val="center"/>
          </w:tcPr>
          <w:p w14:paraId="3BEC6FB2" w14:textId="77777777" w:rsidR="00812151" w:rsidRPr="0002107B" w:rsidRDefault="00812151" w:rsidP="007E2E3C">
            <w:pPr>
              <w:pStyle w:val="142"/>
              <w:jc w:val="center"/>
              <w:rPr>
                <w:b/>
                <w:bCs/>
                <w:spacing w:val="-24"/>
              </w:rPr>
            </w:pPr>
          </w:p>
        </w:tc>
        <w:tc>
          <w:tcPr>
            <w:tcW w:w="992" w:type="dxa"/>
            <w:vMerge/>
          </w:tcPr>
          <w:p w14:paraId="7885CCB0" w14:textId="77777777" w:rsidR="00812151" w:rsidRPr="0002107B" w:rsidRDefault="00812151" w:rsidP="007E2E3C">
            <w:pPr>
              <w:pStyle w:val="142"/>
              <w:jc w:val="center"/>
              <w:rPr>
                <w:b/>
                <w:bCs/>
                <w:spacing w:val="-24"/>
              </w:rPr>
            </w:pPr>
          </w:p>
        </w:tc>
      </w:tr>
      <w:tr w:rsidR="00812151" w14:paraId="093A2800" w14:textId="77777777" w:rsidTr="003A236C">
        <w:tc>
          <w:tcPr>
            <w:tcW w:w="2410" w:type="dxa"/>
            <w:shd w:val="clear" w:color="auto" w:fill="auto"/>
            <w:vAlign w:val="center"/>
          </w:tcPr>
          <w:p w14:paraId="6BB6D4EE" w14:textId="77777777" w:rsidR="00812151" w:rsidRPr="0002107B" w:rsidRDefault="00812151" w:rsidP="00123593">
            <w:pPr>
              <w:pStyle w:val="142"/>
              <w:rPr>
                <w:spacing w:val="-24"/>
              </w:rPr>
            </w:pPr>
            <w:r w:rsidRPr="0002107B">
              <w:rPr>
                <w:rFonts w:hint="eastAsia"/>
                <w:spacing w:val="-24"/>
              </w:rPr>
              <w:t>文化資產局</w:t>
            </w:r>
          </w:p>
        </w:tc>
        <w:tc>
          <w:tcPr>
            <w:tcW w:w="1276" w:type="dxa"/>
            <w:shd w:val="clear" w:color="auto" w:fill="auto"/>
            <w:vAlign w:val="center"/>
          </w:tcPr>
          <w:p w14:paraId="60139051" w14:textId="77777777" w:rsidR="00812151" w:rsidRPr="0002107B" w:rsidRDefault="00812151" w:rsidP="00123593">
            <w:pPr>
              <w:pStyle w:val="142"/>
              <w:jc w:val="right"/>
              <w:rPr>
                <w:rFonts w:hAnsi="標楷體"/>
                <w:spacing w:val="-20"/>
              </w:rPr>
            </w:pPr>
            <w:r w:rsidRPr="0002107B">
              <w:rPr>
                <w:rFonts w:hAnsi="標楷體"/>
                <w:color w:val="000000"/>
                <w:spacing w:val="-20"/>
              </w:rPr>
              <w:t>3,663,301</w:t>
            </w:r>
          </w:p>
        </w:tc>
        <w:tc>
          <w:tcPr>
            <w:tcW w:w="992" w:type="dxa"/>
            <w:shd w:val="clear" w:color="auto" w:fill="auto"/>
            <w:vAlign w:val="center"/>
          </w:tcPr>
          <w:p w14:paraId="699455F4" w14:textId="77777777" w:rsidR="00812151" w:rsidRPr="0002107B" w:rsidRDefault="00812151" w:rsidP="00123593">
            <w:pPr>
              <w:pStyle w:val="142"/>
              <w:jc w:val="right"/>
              <w:rPr>
                <w:rFonts w:hAnsi="標楷體"/>
                <w:spacing w:val="-20"/>
              </w:rPr>
            </w:pPr>
            <w:r w:rsidRPr="0002107B">
              <w:rPr>
                <w:rFonts w:hAnsi="標楷體"/>
                <w:color w:val="000000"/>
                <w:spacing w:val="-20"/>
              </w:rPr>
              <w:t>82,614</w:t>
            </w:r>
          </w:p>
        </w:tc>
        <w:tc>
          <w:tcPr>
            <w:tcW w:w="709" w:type="dxa"/>
            <w:shd w:val="clear" w:color="auto" w:fill="auto"/>
            <w:vAlign w:val="center"/>
          </w:tcPr>
          <w:p w14:paraId="7AB26C5F" w14:textId="77777777" w:rsidR="00812151" w:rsidRPr="0002107B" w:rsidRDefault="00812151" w:rsidP="00123593">
            <w:pPr>
              <w:pStyle w:val="142"/>
              <w:jc w:val="right"/>
              <w:rPr>
                <w:rFonts w:hAnsi="標楷體"/>
                <w:spacing w:val="-20"/>
              </w:rPr>
            </w:pPr>
            <w:r>
              <w:rPr>
                <w:rFonts w:hAnsi="標楷體" w:hint="eastAsia"/>
                <w:spacing w:val="-20"/>
              </w:rPr>
              <w:t>-</w:t>
            </w:r>
          </w:p>
        </w:tc>
        <w:tc>
          <w:tcPr>
            <w:tcW w:w="1276" w:type="dxa"/>
            <w:shd w:val="clear" w:color="auto" w:fill="auto"/>
            <w:vAlign w:val="center"/>
          </w:tcPr>
          <w:p w14:paraId="29F46695" w14:textId="77777777" w:rsidR="00812151" w:rsidRPr="0002107B" w:rsidRDefault="00812151" w:rsidP="00123593">
            <w:pPr>
              <w:pStyle w:val="142"/>
              <w:jc w:val="right"/>
              <w:rPr>
                <w:rFonts w:hAnsi="標楷體"/>
                <w:spacing w:val="-20"/>
              </w:rPr>
            </w:pPr>
            <w:r w:rsidRPr="0002107B">
              <w:rPr>
                <w:rFonts w:hAnsi="標楷體"/>
                <w:color w:val="000000"/>
                <w:spacing w:val="-20"/>
              </w:rPr>
              <w:t>3,580,687</w:t>
            </w:r>
          </w:p>
        </w:tc>
        <w:tc>
          <w:tcPr>
            <w:tcW w:w="1134" w:type="dxa"/>
            <w:shd w:val="clear" w:color="auto" w:fill="auto"/>
            <w:vAlign w:val="center"/>
          </w:tcPr>
          <w:p w14:paraId="20103587" w14:textId="77777777" w:rsidR="00812151" w:rsidRPr="0002107B" w:rsidRDefault="00812151" w:rsidP="00123593">
            <w:pPr>
              <w:pStyle w:val="142"/>
              <w:jc w:val="right"/>
              <w:rPr>
                <w:rFonts w:hAnsi="標楷體"/>
                <w:spacing w:val="-20"/>
              </w:rPr>
            </w:pPr>
            <w:r w:rsidRPr="0002107B">
              <w:rPr>
                <w:rFonts w:hAnsi="標楷體"/>
                <w:color w:val="000000"/>
                <w:spacing w:val="-20"/>
              </w:rPr>
              <w:t>12,539</w:t>
            </w:r>
          </w:p>
        </w:tc>
        <w:tc>
          <w:tcPr>
            <w:tcW w:w="992" w:type="dxa"/>
            <w:shd w:val="clear" w:color="auto" w:fill="auto"/>
            <w:vAlign w:val="center"/>
          </w:tcPr>
          <w:p w14:paraId="28E235E4" w14:textId="77777777" w:rsidR="00812151" w:rsidRPr="00001BFB" w:rsidRDefault="00812151" w:rsidP="00001BFB">
            <w:pPr>
              <w:pStyle w:val="142"/>
              <w:jc w:val="right"/>
              <w:rPr>
                <w:spacing w:val="-20"/>
              </w:rPr>
            </w:pPr>
            <w:r w:rsidRPr="00001BFB">
              <w:rPr>
                <w:rFonts w:hint="eastAsia"/>
                <w:spacing w:val="-20"/>
              </w:rPr>
              <w:t>15.18</w:t>
            </w:r>
          </w:p>
        </w:tc>
      </w:tr>
      <w:tr w:rsidR="00812151" w14:paraId="00C818C2" w14:textId="77777777" w:rsidTr="003A236C">
        <w:tc>
          <w:tcPr>
            <w:tcW w:w="2410" w:type="dxa"/>
            <w:shd w:val="clear" w:color="auto" w:fill="auto"/>
            <w:vAlign w:val="center"/>
          </w:tcPr>
          <w:p w14:paraId="171D3602" w14:textId="77777777" w:rsidR="00812151" w:rsidRPr="0002107B" w:rsidRDefault="00812151" w:rsidP="00123593">
            <w:pPr>
              <w:pStyle w:val="142"/>
              <w:rPr>
                <w:spacing w:val="-24"/>
              </w:rPr>
            </w:pPr>
            <w:r w:rsidRPr="0002107B">
              <w:rPr>
                <w:rFonts w:hint="eastAsia"/>
                <w:spacing w:val="-24"/>
              </w:rPr>
              <w:t>影視及流行音樂產業局</w:t>
            </w:r>
          </w:p>
        </w:tc>
        <w:tc>
          <w:tcPr>
            <w:tcW w:w="1276" w:type="dxa"/>
            <w:shd w:val="clear" w:color="auto" w:fill="auto"/>
            <w:vAlign w:val="center"/>
          </w:tcPr>
          <w:p w14:paraId="56ADB26F" w14:textId="77777777" w:rsidR="00812151" w:rsidRPr="0002107B" w:rsidRDefault="00812151" w:rsidP="00123593">
            <w:pPr>
              <w:pStyle w:val="142"/>
              <w:jc w:val="right"/>
              <w:rPr>
                <w:rFonts w:hAnsi="標楷體"/>
                <w:spacing w:val="-20"/>
              </w:rPr>
            </w:pPr>
            <w:r w:rsidRPr="0002107B">
              <w:rPr>
                <w:rFonts w:hAnsi="標楷體"/>
                <w:color w:val="000000"/>
                <w:spacing w:val="-20"/>
              </w:rPr>
              <w:t>2,630,722</w:t>
            </w:r>
          </w:p>
        </w:tc>
        <w:tc>
          <w:tcPr>
            <w:tcW w:w="992" w:type="dxa"/>
            <w:shd w:val="clear" w:color="auto" w:fill="auto"/>
            <w:vAlign w:val="center"/>
          </w:tcPr>
          <w:p w14:paraId="60A31FA5" w14:textId="77777777" w:rsidR="00812151" w:rsidRPr="0002107B" w:rsidRDefault="00812151" w:rsidP="00123593">
            <w:pPr>
              <w:pStyle w:val="142"/>
              <w:jc w:val="right"/>
              <w:rPr>
                <w:rFonts w:hAnsi="標楷體"/>
                <w:spacing w:val="-20"/>
              </w:rPr>
            </w:pPr>
            <w:r w:rsidRPr="0002107B">
              <w:rPr>
                <w:rFonts w:hAnsi="標楷體"/>
                <w:color w:val="000000"/>
                <w:spacing w:val="-20"/>
              </w:rPr>
              <w:t>33,882</w:t>
            </w:r>
          </w:p>
        </w:tc>
        <w:tc>
          <w:tcPr>
            <w:tcW w:w="709" w:type="dxa"/>
            <w:shd w:val="clear" w:color="auto" w:fill="auto"/>
            <w:vAlign w:val="center"/>
          </w:tcPr>
          <w:p w14:paraId="6D01D62E" w14:textId="77777777" w:rsidR="00812151" w:rsidRPr="0002107B" w:rsidRDefault="00812151" w:rsidP="00123593">
            <w:pPr>
              <w:pStyle w:val="142"/>
              <w:jc w:val="right"/>
              <w:rPr>
                <w:rFonts w:hAnsi="標楷體"/>
                <w:spacing w:val="-20"/>
              </w:rPr>
            </w:pPr>
            <w:r>
              <w:rPr>
                <w:rFonts w:hAnsi="標楷體" w:hint="eastAsia"/>
                <w:spacing w:val="-20"/>
              </w:rPr>
              <w:t>-</w:t>
            </w:r>
          </w:p>
        </w:tc>
        <w:tc>
          <w:tcPr>
            <w:tcW w:w="1276" w:type="dxa"/>
            <w:shd w:val="clear" w:color="auto" w:fill="auto"/>
            <w:vAlign w:val="center"/>
          </w:tcPr>
          <w:p w14:paraId="7A82895C" w14:textId="77777777" w:rsidR="00812151" w:rsidRPr="0002107B" w:rsidRDefault="00812151" w:rsidP="00123593">
            <w:pPr>
              <w:pStyle w:val="142"/>
              <w:jc w:val="right"/>
              <w:rPr>
                <w:rFonts w:hAnsi="標楷體"/>
                <w:spacing w:val="-20"/>
              </w:rPr>
            </w:pPr>
            <w:r w:rsidRPr="0002107B">
              <w:rPr>
                <w:rFonts w:hAnsi="標楷體"/>
                <w:color w:val="000000"/>
                <w:spacing w:val="-20"/>
              </w:rPr>
              <w:t>2,596,840</w:t>
            </w:r>
          </w:p>
        </w:tc>
        <w:tc>
          <w:tcPr>
            <w:tcW w:w="1134" w:type="dxa"/>
            <w:shd w:val="clear" w:color="auto" w:fill="auto"/>
            <w:vAlign w:val="center"/>
          </w:tcPr>
          <w:p w14:paraId="7CDC88ED" w14:textId="77777777" w:rsidR="00812151" w:rsidRPr="0002107B" w:rsidRDefault="00812151" w:rsidP="00123593">
            <w:pPr>
              <w:pStyle w:val="142"/>
              <w:jc w:val="right"/>
              <w:rPr>
                <w:rFonts w:hAnsi="標楷體"/>
                <w:spacing w:val="-20"/>
              </w:rPr>
            </w:pPr>
            <w:r w:rsidRPr="0002107B">
              <w:rPr>
                <w:rFonts w:hAnsi="標楷體"/>
                <w:color w:val="000000"/>
                <w:spacing w:val="-20"/>
              </w:rPr>
              <w:t>7,722</w:t>
            </w:r>
          </w:p>
        </w:tc>
        <w:tc>
          <w:tcPr>
            <w:tcW w:w="992" w:type="dxa"/>
            <w:shd w:val="clear" w:color="auto" w:fill="auto"/>
            <w:vAlign w:val="center"/>
          </w:tcPr>
          <w:p w14:paraId="337DEBB4" w14:textId="77777777" w:rsidR="00812151" w:rsidRPr="00001BFB" w:rsidRDefault="00812151" w:rsidP="00001BFB">
            <w:pPr>
              <w:pStyle w:val="142"/>
              <w:jc w:val="right"/>
              <w:rPr>
                <w:spacing w:val="-20"/>
              </w:rPr>
            </w:pPr>
            <w:r w:rsidRPr="00001BFB">
              <w:rPr>
                <w:rFonts w:hint="eastAsia"/>
                <w:spacing w:val="-20"/>
              </w:rPr>
              <w:t>22.79</w:t>
            </w:r>
          </w:p>
        </w:tc>
      </w:tr>
      <w:tr w:rsidR="00812151" w14:paraId="5FA44E05" w14:textId="77777777" w:rsidTr="003A236C">
        <w:tc>
          <w:tcPr>
            <w:tcW w:w="2410" w:type="dxa"/>
            <w:shd w:val="clear" w:color="auto" w:fill="auto"/>
            <w:vAlign w:val="center"/>
          </w:tcPr>
          <w:p w14:paraId="176A7F14" w14:textId="77777777" w:rsidR="00812151" w:rsidRPr="0002107B" w:rsidRDefault="00812151" w:rsidP="00123593">
            <w:pPr>
              <w:pStyle w:val="142"/>
              <w:rPr>
                <w:spacing w:val="-24"/>
              </w:rPr>
            </w:pPr>
            <w:r w:rsidRPr="0002107B">
              <w:rPr>
                <w:rFonts w:hint="eastAsia"/>
                <w:spacing w:val="-24"/>
              </w:rPr>
              <w:t>國立傳統藝術中心</w:t>
            </w:r>
          </w:p>
        </w:tc>
        <w:tc>
          <w:tcPr>
            <w:tcW w:w="1276" w:type="dxa"/>
            <w:shd w:val="clear" w:color="auto" w:fill="auto"/>
            <w:vAlign w:val="center"/>
          </w:tcPr>
          <w:p w14:paraId="6B99E95F" w14:textId="77777777" w:rsidR="00812151" w:rsidRPr="0002107B" w:rsidRDefault="00812151" w:rsidP="00123593">
            <w:pPr>
              <w:pStyle w:val="142"/>
              <w:jc w:val="right"/>
              <w:rPr>
                <w:rFonts w:hAnsi="標楷體"/>
                <w:spacing w:val="-20"/>
              </w:rPr>
            </w:pPr>
            <w:r w:rsidRPr="0002107B">
              <w:rPr>
                <w:rFonts w:hAnsi="標楷體"/>
                <w:color w:val="000000"/>
                <w:spacing w:val="-20"/>
              </w:rPr>
              <w:t>1,061,348</w:t>
            </w:r>
          </w:p>
        </w:tc>
        <w:tc>
          <w:tcPr>
            <w:tcW w:w="992" w:type="dxa"/>
            <w:shd w:val="clear" w:color="auto" w:fill="auto"/>
            <w:vAlign w:val="center"/>
          </w:tcPr>
          <w:p w14:paraId="0A9AD551" w14:textId="77777777" w:rsidR="00812151" w:rsidRPr="0002107B" w:rsidRDefault="00812151" w:rsidP="00123593">
            <w:pPr>
              <w:pStyle w:val="142"/>
              <w:jc w:val="right"/>
              <w:rPr>
                <w:rFonts w:hAnsi="標楷體"/>
                <w:spacing w:val="-20"/>
              </w:rPr>
            </w:pPr>
            <w:r w:rsidRPr="0002107B">
              <w:rPr>
                <w:rFonts w:hAnsi="標楷體"/>
                <w:color w:val="000000"/>
                <w:spacing w:val="-20"/>
              </w:rPr>
              <w:t>33,076</w:t>
            </w:r>
          </w:p>
        </w:tc>
        <w:tc>
          <w:tcPr>
            <w:tcW w:w="709" w:type="dxa"/>
            <w:shd w:val="clear" w:color="auto" w:fill="auto"/>
            <w:vAlign w:val="center"/>
          </w:tcPr>
          <w:p w14:paraId="70F64097" w14:textId="77777777" w:rsidR="00812151" w:rsidRPr="0002107B" w:rsidRDefault="00812151" w:rsidP="00123593">
            <w:pPr>
              <w:pStyle w:val="142"/>
              <w:jc w:val="right"/>
              <w:rPr>
                <w:rFonts w:hAnsi="標楷體"/>
                <w:spacing w:val="-20"/>
              </w:rPr>
            </w:pPr>
            <w:r>
              <w:rPr>
                <w:rFonts w:hAnsi="標楷體" w:hint="eastAsia"/>
                <w:spacing w:val="-20"/>
              </w:rPr>
              <w:t>-</w:t>
            </w:r>
          </w:p>
        </w:tc>
        <w:tc>
          <w:tcPr>
            <w:tcW w:w="1276" w:type="dxa"/>
            <w:shd w:val="clear" w:color="auto" w:fill="auto"/>
            <w:vAlign w:val="center"/>
          </w:tcPr>
          <w:p w14:paraId="3218DB97" w14:textId="77777777" w:rsidR="00812151" w:rsidRPr="0002107B" w:rsidRDefault="00812151" w:rsidP="00123593">
            <w:pPr>
              <w:pStyle w:val="142"/>
              <w:jc w:val="right"/>
              <w:rPr>
                <w:rFonts w:hAnsi="標楷體"/>
                <w:spacing w:val="-20"/>
              </w:rPr>
            </w:pPr>
            <w:r w:rsidRPr="0002107B">
              <w:rPr>
                <w:rFonts w:hAnsi="標楷體"/>
                <w:color w:val="000000"/>
                <w:spacing w:val="-20"/>
              </w:rPr>
              <w:t>1,028,272</w:t>
            </w:r>
          </w:p>
        </w:tc>
        <w:tc>
          <w:tcPr>
            <w:tcW w:w="1134" w:type="dxa"/>
            <w:shd w:val="clear" w:color="auto" w:fill="auto"/>
            <w:vAlign w:val="center"/>
          </w:tcPr>
          <w:p w14:paraId="7EACF7B5" w14:textId="77777777" w:rsidR="00812151" w:rsidRPr="0002107B" w:rsidRDefault="00812151" w:rsidP="00123593">
            <w:pPr>
              <w:pStyle w:val="142"/>
              <w:jc w:val="right"/>
              <w:rPr>
                <w:rFonts w:hAnsi="標楷體"/>
                <w:spacing w:val="-20"/>
              </w:rPr>
            </w:pPr>
            <w:r w:rsidRPr="0002107B">
              <w:rPr>
                <w:rFonts w:hAnsi="標楷體"/>
                <w:color w:val="000000"/>
                <w:spacing w:val="-20"/>
              </w:rPr>
              <w:t>14,414</w:t>
            </w:r>
          </w:p>
        </w:tc>
        <w:tc>
          <w:tcPr>
            <w:tcW w:w="992" w:type="dxa"/>
            <w:shd w:val="clear" w:color="auto" w:fill="auto"/>
            <w:vAlign w:val="center"/>
          </w:tcPr>
          <w:p w14:paraId="4CA7E260" w14:textId="77777777" w:rsidR="00812151" w:rsidRPr="00001BFB" w:rsidRDefault="00812151" w:rsidP="00001BFB">
            <w:pPr>
              <w:pStyle w:val="142"/>
              <w:jc w:val="right"/>
              <w:rPr>
                <w:spacing w:val="-20"/>
              </w:rPr>
            </w:pPr>
            <w:r w:rsidRPr="00001BFB">
              <w:rPr>
                <w:rFonts w:hint="eastAsia"/>
                <w:spacing w:val="-20"/>
              </w:rPr>
              <w:t>43.58</w:t>
            </w:r>
          </w:p>
        </w:tc>
      </w:tr>
      <w:tr w:rsidR="00812151" w14:paraId="021694F8" w14:textId="77777777" w:rsidTr="003A236C">
        <w:tc>
          <w:tcPr>
            <w:tcW w:w="2410" w:type="dxa"/>
            <w:shd w:val="clear" w:color="auto" w:fill="auto"/>
            <w:vAlign w:val="center"/>
          </w:tcPr>
          <w:p w14:paraId="3D520B28" w14:textId="77777777" w:rsidR="00812151" w:rsidRPr="0002107B" w:rsidRDefault="00812151" w:rsidP="00123593">
            <w:pPr>
              <w:pStyle w:val="142"/>
              <w:rPr>
                <w:spacing w:val="-24"/>
              </w:rPr>
            </w:pPr>
            <w:r w:rsidRPr="0002107B">
              <w:rPr>
                <w:rFonts w:hint="eastAsia"/>
                <w:spacing w:val="-24"/>
              </w:rPr>
              <w:t>國立臺灣美術館及所屬</w:t>
            </w:r>
          </w:p>
        </w:tc>
        <w:tc>
          <w:tcPr>
            <w:tcW w:w="1276" w:type="dxa"/>
            <w:shd w:val="clear" w:color="auto" w:fill="auto"/>
            <w:vAlign w:val="center"/>
          </w:tcPr>
          <w:p w14:paraId="0F82C23E" w14:textId="77777777" w:rsidR="00812151" w:rsidRPr="0002107B" w:rsidRDefault="00812151" w:rsidP="00123593">
            <w:pPr>
              <w:pStyle w:val="142"/>
              <w:jc w:val="right"/>
              <w:rPr>
                <w:rFonts w:hAnsi="標楷體"/>
                <w:spacing w:val="-20"/>
              </w:rPr>
            </w:pPr>
            <w:r w:rsidRPr="0002107B">
              <w:rPr>
                <w:rFonts w:hAnsi="標楷體"/>
                <w:color w:val="000000"/>
                <w:spacing w:val="-20"/>
              </w:rPr>
              <w:t>701,809</w:t>
            </w:r>
          </w:p>
        </w:tc>
        <w:tc>
          <w:tcPr>
            <w:tcW w:w="992" w:type="dxa"/>
            <w:shd w:val="clear" w:color="auto" w:fill="auto"/>
            <w:vAlign w:val="center"/>
          </w:tcPr>
          <w:p w14:paraId="26628DA8" w14:textId="77777777" w:rsidR="00812151" w:rsidRPr="0002107B" w:rsidRDefault="00812151" w:rsidP="00123593">
            <w:pPr>
              <w:pStyle w:val="142"/>
              <w:jc w:val="right"/>
              <w:rPr>
                <w:rFonts w:hAnsi="標楷體"/>
                <w:spacing w:val="-20"/>
              </w:rPr>
            </w:pPr>
            <w:r w:rsidRPr="0002107B">
              <w:rPr>
                <w:rFonts w:hAnsi="標楷體"/>
                <w:color w:val="000000"/>
                <w:spacing w:val="-20"/>
              </w:rPr>
              <w:t>29,412</w:t>
            </w:r>
          </w:p>
        </w:tc>
        <w:tc>
          <w:tcPr>
            <w:tcW w:w="709" w:type="dxa"/>
            <w:shd w:val="clear" w:color="auto" w:fill="auto"/>
            <w:vAlign w:val="center"/>
          </w:tcPr>
          <w:p w14:paraId="2DE1244C" w14:textId="77777777" w:rsidR="00812151" w:rsidRPr="0002107B" w:rsidRDefault="00812151" w:rsidP="00123593">
            <w:pPr>
              <w:pStyle w:val="142"/>
              <w:jc w:val="right"/>
              <w:rPr>
                <w:rFonts w:hAnsi="標楷體"/>
                <w:spacing w:val="-20"/>
              </w:rPr>
            </w:pPr>
            <w:r>
              <w:rPr>
                <w:rFonts w:hAnsi="標楷體" w:hint="eastAsia"/>
                <w:spacing w:val="-20"/>
              </w:rPr>
              <w:t>-</w:t>
            </w:r>
          </w:p>
        </w:tc>
        <w:tc>
          <w:tcPr>
            <w:tcW w:w="1276" w:type="dxa"/>
            <w:shd w:val="clear" w:color="auto" w:fill="auto"/>
            <w:vAlign w:val="center"/>
          </w:tcPr>
          <w:p w14:paraId="313A4F47" w14:textId="77777777" w:rsidR="00812151" w:rsidRPr="0002107B" w:rsidRDefault="00812151" w:rsidP="00123593">
            <w:pPr>
              <w:pStyle w:val="142"/>
              <w:jc w:val="right"/>
              <w:rPr>
                <w:rFonts w:hAnsi="標楷體"/>
                <w:spacing w:val="-20"/>
              </w:rPr>
            </w:pPr>
            <w:r w:rsidRPr="0002107B">
              <w:rPr>
                <w:rFonts w:hAnsi="標楷體"/>
                <w:color w:val="000000"/>
                <w:spacing w:val="-20"/>
              </w:rPr>
              <w:t>672,397</w:t>
            </w:r>
          </w:p>
        </w:tc>
        <w:tc>
          <w:tcPr>
            <w:tcW w:w="1134" w:type="dxa"/>
            <w:shd w:val="clear" w:color="auto" w:fill="auto"/>
            <w:vAlign w:val="center"/>
          </w:tcPr>
          <w:p w14:paraId="25001E34" w14:textId="77777777" w:rsidR="00812151" w:rsidRPr="0002107B" w:rsidRDefault="00812151" w:rsidP="00123593">
            <w:pPr>
              <w:pStyle w:val="142"/>
              <w:jc w:val="right"/>
              <w:rPr>
                <w:rFonts w:hAnsi="標楷體"/>
                <w:spacing w:val="-20"/>
              </w:rPr>
            </w:pPr>
            <w:r w:rsidRPr="0002107B">
              <w:rPr>
                <w:rFonts w:hAnsi="標楷體"/>
                <w:color w:val="000000"/>
                <w:spacing w:val="-20"/>
              </w:rPr>
              <w:t>10,868</w:t>
            </w:r>
          </w:p>
        </w:tc>
        <w:tc>
          <w:tcPr>
            <w:tcW w:w="992" w:type="dxa"/>
            <w:shd w:val="clear" w:color="auto" w:fill="auto"/>
            <w:vAlign w:val="center"/>
          </w:tcPr>
          <w:p w14:paraId="10936857" w14:textId="77777777" w:rsidR="00812151" w:rsidRPr="00001BFB" w:rsidRDefault="00812151" w:rsidP="00001BFB">
            <w:pPr>
              <w:pStyle w:val="142"/>
              <w:jc w:val="right"/>
              <w:rPr>
                <w:spacing w:val="-20"/>
              </w:rPr>
            </w:pPr>
            <w:r w:rsidRPr="00001BFB">
              <w:rPr>
                <w:rFonts w:hint="eastAsia"/>
                <w:spacing w:val="-20"/>
              </w:rPr>
              <w:t>36.95</w:t>
            </w:r>
          </w:p>
        </w:tc>
      </w:tr>
      <w:tr w:rsidR="00812151" w14:paraId="0D5BB820" w14:textId="77777777" w:rsidTr="003A236C">
        <w:tc>
          <w:tcPr>
            <w:tcW w:w="2410" w:type="dxa"/>
            <w:shd w:val="clear" w:color="auto" w:fill="auto"/>
            <w:vAlign w:val="center"/>
          </w:tcPr>
          <w:p w14:paraId="375DACE2" w14:textId="77777777" w:rsidR="00812151" w:rsidRPr="00001BFB" w:rsidRDefault="00812151" w:rsidP="00123593">
            <w:pPr>
              <w:pStyle w:val="142"/>
              <w:rPr>
                <w:spacing w:val="-30"/>
              </w:rPr>
            </w:pPr>
            <w:r w:rsidRPr="00001BFB">
              <w:rPr>
                <w:rFonts w:hint="eastAsia"/>
                <w:spacing w:val="-30"/>
              </w:rPr>
              <w:t>國立臺灣工藝研究發展中心</w:t>
            </w:r>
          </w:p>
        </w:tc>
        <w:tc>
          <w:tcPr>
            <w:tcW w:w="1276" w:type="dxa"/>
            <w:shd w:val="clear" w:color="auto" w:fill="auto"/>
            <w:vAlign w:val="center"/>
          </w:tcPr>
          <w:p w14:paraId="1FBE3C30" w14:textId="77777777" w:rsidR="00812151" w:rsidRPr="0002107B" w:rsidRDefault="00812151" w:rsidP="00123593">
            <w:pPr>
              <w:pStyle w:val="142"/>
              <w:jc w:val="right"/>
              <w:rPr>
                <w:rFonts w:hAnsi="標楷體"/>
                <w:spacing w:val="-20"/>
              </w:rPr>
            </w:pPr>
            <w:r w:rsidRPr="0002107B">
              <w:rPr>
                <w:rFonts w:hAnsi="標楷體"/>
                <w:color w:val="000000"/>
                <w:spacing w:val="-20"/>
              </w:rPr>
              <w:t>524,258</w:t>
            </w:r>
          </w:p>
        </w:tc>
        <w:tc>
          <w:tcPr>
            <w:tcW w:w="992" w:type="dxa"/>
            <w:shd w:val="clear" w:color="auto" w:fill="auto"/>
            <w:vAlign w:val="center"/>
          </w:tcPr>
          <w:p w14:paraId="6017BF00" w14:textId="77777777" w:rsidR="00812151" w:rsidRPr="0002107B" w:rsidRDefault="00812151" w:rsidP="00123593">
            <w:pPr>
              <w:pStyle w:val="142"/>
              <w:jc w:val="right"/>
              <w:rPr>
                <w:rFonts w:hAnsi="標楷體"/>
                <w:spacing w:val="-20"/>
              </w:rPr>
            </w:pPr>
            <w:r w:rsidRPr="0002107B">
              <w:rPr>
                <w:rFonts w:hAnsi="標楷體"/>
                <w:color w:val="000000"/>
                <w:spacing w:val="-20"/>
              </w:rPr>
              <w:t>26,604</w:t>
            </w:r>
          </w:p>
        </w:tc>
        <w:tc>
          <w:tcPr>
            <w:tcW w:w="709" w:type="dxa"/>
            <w:shd w:val="clear" w:color="auto" w:fill="auto"/>
            <w:vAlign w:val="center"/>
          </w:tcPr>
          <w:p w14:paraId="0A073A5F" w14:textId="77777777" w:rsidR="00812151" w:rsidRPr="0002107B" w:rsidRDefault="00812151" w:rsidP="00123593">
            <w:pPr>
              <w:pStyle w:val="142"/>
              <w:jc w:val="right"/>
              <w:rPr>
                <w:rFonts w:hAnsi="標楷體"/>
                <w:spacing w:val="-20"/>
              </w:rPr>
            </w:pPr>
            <w:r>
              <w:rPr>
                <w:rFonts w:hAnsi="標楷體" w:hint="eastAsia"/>
                <w:spacing w:val="-20"/>
              </w:rPr>
              <w:t>-</w:t>
            </w:r>
          </w:p>
        </w:tc>
        <w:tc>
          <w:tcPr>
            <w:tcW w:w="1276" w:type="dxa"/>
            <w:shd w:val="clear" w:color="auto" w:fill="auto"/>
            <w:vAlign w:val="center"/>
          </w:tcPr>
          <w:p w14:paraId="5256FA0B" w14:textId="77777777" w:rsidR="00812151" w:rsidRPr="0002107B" w:rsidRDefault="00812151" w:rsidP="00123593">
            <w:pPr>
              <w:pStyle w:val="142"/>
              <w:jc w:val="right"/>
              <w:rPr>
                <w:rFonts w:hAnsi="標楷體"/>
                <w:spacing w:val="-20"/>
              </w:rPr>
            </w:pPr>
            <w:r w:rsidRPr="0002107B">
              <w:rPr>
                <w:rFonts w:hAnsi="標楷體"/>
                <w:color w:val="000000"/>
                <w:spacing w:val="-20"/>
              </w:rPr>
              <w:t>497,654</w:t>
            </w:r>
          </w:p>
        </w:tc>
        <w:tc>
          <w:tcPr>
            <w:tcW w:w="1134" w:type="dxa"/>
            <w:shd w:val="clear" w:color="auto" w:fill="auto"/>
            <w:vAlign w:val="center"/>
          </w:tcPr>
          <w:p w14:paraId="6DC3664A" w14:textId="77777777" w:rsidR="00812151" w:rsidRPr="0002107B" w:rsidRDefault="00812151" w:rsidP="00123593">
            <w:pPr>
              <w:pStyle w:val="142"/>
              <w:jc w:val="right"/>
              <w:rPr>
                <w:rFonts w:hAnsi="標楷體"/>
                <w:spacing w:val="-20"/>
              </w:rPr>
            </w:pPr>
            <w:r w:rsidRPr="0002107B">
              <w:rPr>
                <w:rFonts w:hAnsi="標楷體"/>
                <w:color w:val="000000"/>
                <w:spacing w:val="-20"/>
              </w:rPr>
              <w:t>9,373</w:t>
            </w:r>
          </w:p>
        </w:tc>
        <w:tc>
          <w:tcPr>
            <w:tcW w:w="992" w:type="dxa"/>
            <w:shd w:val="clear" w:color="auto" w:fill="auto"/>
            <w:vAlign w:val="center"/>
          </w:tcPr>
          <w:p w14:paraId="7C380D1B" w14:textId="77777777" w:rsidR="00812151" w:rsidRPr="00001BFB" w:rsidRDefault="00812151" w:rsidP="00001BFB">
            <w:pPr>
              <w:pStyle w:val="142"/>
              <w:jc w:val="right"/>
              <w:rPr>
                <w:spacing w:val="-20"/>
              </w:rPr>
            </w:pPr>
            <w:r w:rsidRPr="00001BFB">
              <w:rPr>
                <w:rFonts w:hint="eastAsia"/>
                <w:spacing w:val="-20"/>
              </w:rPr>
              <w:t>35.23</w:t>
            </w:r>
          </w:p>
        </w:tc>
      </w:tr>
      <w:tr w:rsidR="00812151" w14:paraId="78F2E4E5" w14:textId="77777777" w:rsidTr="003A236C">
        <w:tc>
          <w:tcPr>
            <w:tcW w:w="2410" w:type="dxa"/>
            <w:shd w:val="clear" w:color="auto" w:fill="auto"/>
            <w:vAlign w:val="center"/>
          </w:tcPr>
          <w:p w14:paraId="12B36C15" w14:textId="77777777" w:rsidR="00812151" w:rsidRPr="0002107B" w:rsidRDefault="00812151" w:rsidP="00123593">
            <w:pPr>
              <w:pStyle w:val="142"/>
              <w:rPr>
                <w:spacing w:val="-24"/>
              </w:rPr>
            </w:pPr>
            <w:r w:rsidRPr="0002107B">
              <w:rPr>
                <w:rFonts w:hint="eastAsia"/>
                <w:spacing w:val="-24"/>
              </w:rPr>
              <w:t>國立臺灣博物館</w:t>
            </w:r>
          </w:p>
        </w:tc>
        <w:tc>
          <w:tcPr>
            <w:tcW w:w="1276" w:type="dxa"/>
            <w:shd w:val="clear" w:color="auto" w:fill="auto"/>
            <w:vAlign w:val="center"/>
          </w:tcPr>
          <w:p w14:paraId="08462DE9" w14:textId="77777777" w:rsidR="00812151" w:rsidRPr="0002107B" w:rsidRDefault="00812151" w:rsidP="00123593">
            <w:pPr>
              <w:pStyle w:val="142"/>
              <w:jc w:val="right"/>
              <w:rPr>
                <w:rFonts w:hAnsi="標楷體"/>
                <w:spacing w:val="-20"/>
              </w:rPr>
            </w:pPr>
            <w:r w:rsidRPr="0002107B">
              <w:rPr>
                <w:rFonts w:hAnsi="標楷體"/>
                <w:color w:val="000000"/>
                <w:spacing w:val="-20"/>
              </w:rPr>
              <w:t>323,849</w:t>
            </w:r>
          </w:p>
        </w:tc>
        <w:tc>
          <w:tcPr>
            <w:tcW w:w="992" w:type="dxa"/>
            <w:shd w:val="clear" w:color="auto" w:fill="auto"/>
            <w:vAlign w:val="center"/>
          </w:tcPr>
          <w:p w14:paraId="075BF3AD" w14:textId="77777777" w:rsidR="00812151" w:rsidRPr="0002107B" w:rsidRDefault="00812151" w:rsidP="00123593">
            <w:pPr>
              <w:pStyle w:val="142"/>
              <w:jc w:val="right"/>
              <w:rPr>
                <w:rFonts w:hAnsi="標楷體"/>
                <w:spacing w:val="-20"/>
              </w:rPr>
            </w:pPr>
            <w:r w:rsidRPr="0002107B">
              <w:rPr>
                <w:rFonts w:hAnsi="標楷體"/>
                <w:color w:val="000000"/>
                <w:spacing w:val="-20"/>
              </w:rPr>
              <w:t>14,474</w:t>
            </w:r>
          </w:p>
        </w:tc>
        <w:tc>
          <w:tcPr>
            <w:tcW w:w="709" w:type="dxa"/>
            <w:shd w:val="clear" w:color="auto" w:fill="auto"/>
            <w:vAlign w:val="center"/>
          </w:tcPr>
          <w:p w14:paraId="6D9FF7E1" w14:textId="77777777" w:rsidR="00812151" w:rsidRPr="0002107B" w:rsidRDefault="00812151" w:rsidP="00123593">
            <w:pPr>
              <w:pStyle w:val="142"/>
              <w:jc w:val="right"/>
              <w:rPr>
                <w:rFonts w:hAnsi="標楷體"/>
                <w:spacing w:val="-20"/>
              </w:rPr>
            </w:pPr>
            <w:r>
              <w:rPr>
                <w:rFonts w:hAnsi="標楷體" w:hint="eastAsia"/>
                <w:spacing w:val="-20"/>
              </w:rPr>
              <w:t>-</w:t>
            </w:r>
          </w:p>
        </w:tc>
        <w:tc>
          <w:tcPr>
            <w:tcW w:w="1276" w:type="dxa"/>
            <w:shd w:val="clear" w:color="auto" w:fill="auto"/>
            <w:vAlign w:val="center"/>
          </w:tcPr>
          <w:p w14:paraId="2CF5703F" w14:textId="77777777" w:rsidR="00812151" w:rsidRPr="0002107B" w:rsidRDefault="00812151" w:rsidP="00123593">
            <w:pPr>
              <w:pStyle w:val="142"/>
              <w:jc w:val="right"/>
              <w:rPr>
                <w:rFonts w:hAnsi="標楷體"/>
                <w:spacing w:val="-20"/>
              </w:rPr>
            </w:pPr>
            <w:r w:rsidRPr="0002107B">
              <w:rPr>
                <w:rFonts w:hAnsi="標楷體"/>
                <w:color w:val="000000"/>
                <w:spacing w:val="-20"/>
              </w:rPr>
              <w:t>309,375</w:t>
            </w:r>
          </w:p>
        </w:tc>
        <w:tc>
          <w:tcPr>
            <w:tcW w:w="1134" w:type="dxa"/>
            <w:shd w:val="clear" w:color="auto" w:fill="auto"/>
            <w:vAlign w:val="center"/>
          </w:tcPr>
          <w:p w14:paraId="5EDFDDF4" w14:textId="77777777" w:rsidR="00812151" w:rsidRPr="0002107B" w:rsidRDefault="00812151" w:rsidP="00123593">
            <w:pPr>
              <w:pStyle w:val="142"/>
              <w:jc w:val="right"/>
              <w:rPr>
                <w:rFonts w:hAnsi="標楷體"/>
                <w:spacing w:val="-20"/>
              </w:rPr>
            </w:pPr>
            <w:r w:rsidRPr="0002107B">
              <w:rPr>
                <w:rFonts w:hAnsi="標楷體"/>
                <w:color w:val="000000"/>
                <w:spacing w:val="-20"/>
              </w:rPr>
              <w:t>5,109</w:t>
            </w:r>
          </w:p>
        </w:tc>
        <w:tc>
          <w:tcPr>
            <w:tcW w:w="992" w:type="dxa"/>
            <w:shd w:val="clear" w:color="auto" w:fill="auto"/>
            <w:vAlign w:val="center"/>
          </w:tcPr>
          <w:p w14:paraId="4D52B4E7" w14:textId="77777777" w:rsidR="00812151" w:rsidRPr="00001BFB" w:rsidRDefault="00812151" w:rsidP="00001BFB">
            <w:pPr>
              <w:pStyle w:val="142"/>
              <w:jc w:val="right"/>
              <w:rPr>
                <w:spacing w:val="-20"/>
              </w:rPr>
            </w:pPr>
            <w:r w:rsidRPr="00001BFB">
              <w:rPr>
                <w:rFonts w:hint="eastAsia"/>
                <w:spacing w:val="-20"/>
              </w:rPr>
              <w:t>35.3</w:t>
            </w:r>
            <w:r>
              <w:rPr>
                <w:rFonts w:hint="eastAsia"/>
                <w:spacing w:val="-20"/>
              </w:rPr>
              <w:t>0</w:t>
            </w:r>
          </w:p>
        </w:tc>
      </w:tr>
      <w:tr w:rsidR="00812151" w14:paraId="68EA2CC4" w14:textId="77777777" w:rsidTr="003A236C">
        <w:tc>
          <w:tcPr>
            <w:tcW w:w="2410" w:type="dxa"/>
            <w:shd w:val="clear" w:color="auto" w:fill="auto"/>
            <w:vAlign w:val="center"/>
          </w:tcPr>
          <w:p w14:paraId="19442360" w14:textId="77777777" w:rsidR="00812151" w:rsidRPr="0002107B" w:rsidRDefault="00812151" w:rsidP="00123593">
            <w:pPr>
              <w:pStyle w:val="142"/>
              <w:rPr>
                <w:spacing w:val="-24"/>
              </w:rPr>
            </w:pPr>
            <w:r w:rsidRPr="0002107B">
              <w:rPr>
                <w:rFonts w:hint="eastAsia"/>
                <w:spacing w:val="-24"/>
              </w:rPr>
              <w:t>國立臺灣史前文化博物館</w:t>
            </w:r>
          </w:p>
        </w:tc>
        <w:tc>
          <w:tcPr>
            <w:tcW w:w="1276" w:type="dxa"/>
            <w:shd w:val="clear" w:color="auto" w:fill="auto"/>
            <w:vAlign w:val="center"/>
          </w:tcPr>
          <w:p w14:paraId="660DC8DA" w14:textId="77777777" w:rsidR="00812151" w:rsidRPr="0002107B" w:rsidRDefault="00812151" w:rsidP="00123593">
            <w:pPr>
              <w:pStyle w:val="142"/>
              <w:jc w:val="right"/>
              <w:rPr>
                <w:rFonts w:hAnsi="標楷體"/>
                <w:spacing w:val="-20"/>
              </w:rPr>
            </w:pPr>
            <w:r w:rsidRPr="0002107B">
              <w:rPr>
                <w:rFonts w:hAnsi="標楷體"/>
                <w:color w:val="000000"/>
                <w:spacing w:val="-20"/>
              </w:rPr>
              <w:t>293,909</w:t>
            </w:r>
          </w:p>
        </w:tc>
        <w:tc>
          <w:tcPr>
            <w:tcW w:w="992" w:type="dxa"/>
            <w:shd w:val="clear" w:color="auto" w:fill="auto"/>
            <w:vAlign w:val="center"/>
          </w:tcPr>
          <w:p w14:paraId="39DF4F21" w14:textId="77777777" w:rsidR="00812151" w:rsidRPr="0002107B" w:rsidRDefault="00812151" w:rsidP="00123593">
            <w:pPr>
              <w:pStyle w:val="142"/>
              <w:jc w:val="right"/>
              <w:rPr>
                <w:rFonts w:hAnsi="標楷體"/>
                <w:spacing w:val="-20"/>
              </w:rPr>
            </w:pPr>
            <w:r w:rsidRPr="0002107B">
              <w:rPr>
                <w:rFonts w:hAnsi="標楷體"/>
                <w:color w:val="000000"/>
                <w:spacing w:val="-20"/>
              </w:rPr>
              <w:t>12,616</w:t>
            </w:r>
          </w:p>
        </w:tc>
        <w:tc>
          <w:tcPr>
            <w:tcW w:w="709" w:type="dxa"/>
            <w:shd w:val="clear" w:color="auto" w:fill="auto"/>
            <w:vAlign w:val="center"/>
          </w:tcPr>
          <w:p w14:paraId="46EB6919" w14:textId="77777777" w:rsidR="00812151" w:rsidRPr="0002107B" w:rsidRDefault="00812151" w:rsidP="00123593">
            <w:pPr>
              <w:pStyle w:val="142"/>
              <w:jc w:val="right"/>
              <w:rPr>
                <w:rFonts w:hAnsi="標楷體"/>
                <w:spacing w:val="-20"/>
              </w:rPr>
            </w:pPr>
            <w:r>
              <w:rPr>
                <w:rFonts w:hAnsi="標楷體" w:hint="eastAsia"/>
                <w:spacing w:val="-20"/>
              </w:rPr>
              <w:t>-</w:t>
            </w:r>
          </w:p>
        </w:tc>
        <w:tc>
          <w:tcPr>
            <w:tcW w:w="1276" w:type="dxa"/>
            <w:shd w:val="clear" w:color="auto" w:fill="auto"/>
            <w:vAlign w:val="center"/>
          </w:tcPr>
          <w:p w14:paraId="502BC231" w14:textId="77777777" w:rsidR="00812151" w:rsidRPr="0002107B" w:rsidRDefault="00812151" w:rsidP="00123593">
            <w:pPr>
              <w:pStyle w:val="142"/>
              <w:jc w:val="right"/>
              <w:rPr>
                <w:rFonts w:hAnsi="標楷體"/>
                <w:spacing w:val="-20"/>
              </w:rPr>
            </w:pPr>
            <w:r w:rsidRPr="0002107B">
              <w:rPr>
                <w:rFonts w:hAnsi="標楷體"/>
                <w:color w:val="000000"/>
                <w:spacing w:val="-20"/>
              </w:rPr>
              <w:t>281,293</w:t>
            </w:r>
          </w:p>
        </w:tc>
        <w:tc>
          <w:tcPr>
            <w:tcW w:w="1134" w:type="dxa"/>
            <w:shd w:val="clear" w:color="auto" w:fill="auto"/>
            <w:vAlign w:val="center"/>
          </w:tcPr>
          <w:p w14:paraId="39C5B109" w14:textId="77777777" w:rsidR="00812151" w:rsidRPr="0002107B" w:rsidRDefault="00812151" w:rsidP="00123593">
            <w:pPr>
              <w:pStyle w:val="142"/>
              <w:jc w:val="right"/>
              <w:rPr>
                <w:rFonts w:hAnsi="標楷體"/>
                <w:spacing w:val="-20"/>
              </w:rPr>
            </w:pPr>
            <w:r w:rsidRPr="0002107B">
              <w:rPr>
                <w:rFonts w:hAnsi="標楷體"/>
                <w:color w:val="000000"/>
                <w:spacing w:val="-20"/>
              </w:rPr>
              <w:t>5,170</w:t>
            </w:r>
          </w:p>
        </w:tc>
        <w:tc>
          <w:tcPr>
            <w:tcW w:w="992" w:type="dxa"/>
            <w:shd w:val="clear" w:color="auto" w:fill="auto"/>
            <w:vAlign w:val="center"/>
          </w:tcPr>
          <w:p w14:paraId="70257AF0" w14:textId="77777777" w:rsidR="00812151" w:rsidRPr="00001BFB" w:rsidRDefault="00812151" w:rsidP="00001BFB">
            <w:pPr>
              <w:pStyle w:val="142"/>
              <w:jc w:val="right"/>
              <w:rPr>
                <w:spacing w:val="-20"/>
              </w:rPr>
            </w:pPr>
            <w:r w:rsidRPr="00001BFB">
              <w:rPr>
                <w:rFonts w:hint="eastAsia"/>
                <w:spacing w:val="-20"/>
              </w:rPr>
              <w:t>40.98</w:t>
            </w:r>
          </w:p>
        </w:tc>
      </w:tr>
      <w:tr w:rsidR="00812151" w14:paraId="27841278" w14:textId="77777777" w:rsidTr="003A236C">
        <w:tc>
          <w:tcPr>
            <w:tcW w:w="2410" w:type="dxa"/>
            <w:shd w:val="clear" w:color="auto" w:fill="auto"/>
            <w:vAlign w:val="center"/>
          </w:tcPr>
          <w:p w14:paraId="7AC44479" w14:textId="77777777" w:rsidR="00812151" w:rsidRPr="0002107B" w:rsidRDefault="00812151" w:rsidP="00123593">
            <w:pPr>
              <w:pStyle w:val="142"/>
              <w:rPr>
                <w:spacing w:val="-24"/>
              </w:rPr>
            </w:pPr>
            <w:r w:rsidRPr="0002107B">
              <w:rPr>
                <w:rFonts w:hint="eastAsia"/>
                <w:spacing w:val="-24"/>
              </w:rPr>
              <w:t>國家人權博物館</w:t>
            </w:r>
          </w:p>
        </w:tc>
        <w:tc>
          <w:tcPr>
            <w:tcW w:w="1276" w:type="dxa"/>
            <w:shd w:val="clear" w:color="auto" w:fill="auto"/>
            <w:vAlign w:val="center"/>
          </w:tcPr>
          <w:p w14:paraId="5683DE07" w14:textId="77777777" w:rsidR="00812151" w:rsidRPr="0002107B" w:rsidRDefault="00812151" w:rsidP="00123593">
            <w:pPr>
              <w:pStyle w:val="142"/>
              <w:jc w:val="right"/>
              <w:rPr>
                <w:rFonts w:hAnsi="標楷體"/>
                <w:spacing w:val="-20"/>
              </w:rPr>
            </w:pPr>
            <w:r w:rsidRPr="0002107B">
              <w:rPr>
                <w:rFonts w:hAnsi="標楷體"/>
                <w:color w:val="000000"/>
                <w:spacing w:val="-20"/>
              </w:rPr>
              <w:t>420,759</w:t>
            </w:r>
          </w:p>
        </w:tc>
        <w:tc>
          <w:tcPr>
            <w:tcW w:w="992" w:type="dxa"/>
            <w:shd w:val="clear" w:color="auto" w:fill="auto"/>
            <w:vAlign w:val="center"/>
          </w:tcPr>
          <w:p w14:paraId="1BE986FD" w14:textId="77777777" w:rsidR="00812151" w:rsidRPr="0002107B" w:rsidRDefault="00812151" w:rsidP="00123593">
            <w:pPr>
              <w:pStyle w:val="142"/>
              <w:jc w:val="right"/>
              <w:rPr>
                <w:rFonts w:hAnsi="標楷體"/>
                <w:spacing w:val="-20"/>
              </w:rPr>
            </w:pPr>
            <w:r w:rsidRPr="0002107B">
              <w:rPr>
                <w:rFonts w:hAnsi="標楷體"/>
                <w:color w:val="000000"/>
                <w:spacing w:val="-20"/>
              </w:rPr>
              <w:t>24,218</w:t>
            </w:r>
          </w:p>
        </w:tc>
        <w:tc>
          <w:tcPr>
            <w:tcW w:w="709" w:type="dxa"/>
            <w:shd w:val="clear" w:color="auto" w:fill="auto"/>
            <w:vAlign w:val="center"/>
          </w:tcPr>
          <w:p w14:paraId="68EC6695" w14:textId="77777777" w:rsidR="00812151" w:rsidRPr="0002107B" w:rsidRDefault="00812151" w:rsidP="00123593">
            <w:pPr>
              <w:pStyle w:val="142"/>
              <w:jc w:val="right"/>
              <w:rPr>
                <w:rFonts w:hAnsi="標楷體"/>
                <w:spacing w:val="-20"/>
              </w:rPr>
            </w:pPr>
            <w:r w:rsidRPr="0002107B">
              <w:rPr>
                <w:rFonts w:hAnsi="標楷體" w:hint="eastAsia"/>
                <w:spacing w:val="-20"/>
              </w:rPr>
              <w:t>300</w:t>
            </w:r>
          </w:p>
        </w:tc>
        <w:tc>
          <w:tcPr>
            <w:tcW w:w="1276" w:type="dxa"/>
            <w:shd w:val="clear" w:color="auto" w:fill="auto"/>
            <w:vAlign w:val="center"/>
          </w:tcPr>
          <w:p w14:paraId="502857B1" w14:textId="77777777" w:rsidR="00812151" w:rsidRPr="0002107B" w:rsidRDefault="00812151" w:rsidP="00123593">
            <w:pPr>
              <w:pStyle w:val="142"/>
              <w:jc w:val="right"/>
              <w:rPr>
                <w:rFonts w:hAnsi="標楷體"/>
                <w:spacing w:val="-20"/>
              </w:rPr>
            </w:pPr>
            <w:r w:rsidRPr="0002107B">
              <w:rPr>
                <w:rFonts w:hAnsi="標楷體"/>
                <w:color w:val="000000"/>
                <w:spacing w:val="-20"/>
              </w:rPr>
              <w:t>396,541</w:t>
            </w:r>
          </w:p>
        </w:tc>
        <w:tc>
          <w:tcPr>
            <w:tcW w:w="1134" w:type="dxa"/>
            <w:shd w:val="clear" w:color="auto" w:fill="auto"/>
            <w:vAlign w:val="center"/>
          </w:tcPr>
          <w:p w14:paraId="36B8FAEA" w14:textId="77777777" w:rsidR="00812151" w:rsidRPr="0002107B" w:rsidRDefault="00812151" w:rsidP="00123593">
            <w:pPr>
              <w:pStyle w:val="142"/>
              <w:jc w:val="right"/>
              <w:rPr>
                <w:rFonts w:hAnsi="標楷體"/>
                <w:spacing w:val="-20"/>
              </w:rPr>
            </w:pPr>
            <w:r w:rsidRPr="0002107B">
              <w:rPr>
                <w:rFonts w:hAnsi="標楷體"/>
                <w:color w:val="000000"/>
                <w:spacing w:val="-20"/>
              </w:rPr>
              <w:t>6,678</w:t>
            </w:r>
          </w:p>
        </w:tc>
        <w:tc>
          <w:tcPr>
            <w:tcW w:w="992" w:type="dxa"/>
            <w:shd w:val="clear" w:color="auto" w:fill="auto"/>
            <w:vAlign w:val="center"/>
          </w:tcPr>
          <w:p w14:paraId="717EC623" w14:textId="77777777" w:rsidR="00812151" w:rsidRPr="00001BFB" w:rsidRDefault="00812151" w:rsidP="00001BFB">
            <w:pPr>
              <w:pStyle w:val="142"/>
              <w:jc w:val="right"/>
              <w:rPr>
                <w:spacing w:val="-20"/>
              </w:rPr>
            </w:pPr>
            <w:r w:rsidRPr="00001BFB">
              <w:rPr>
                <w:rFonts w:hint="eastAsia"/>
                <w:spacing w:val="-20"/>
              </w:rPr>
              <w:t>27.57</w:t>
            </w:r>
          </w:p>
        </w:tc>
      </w:tr>
      <w:tr w:rsidR="00812151" w14:paraId="656E7EAB" w14:textId="77777777" w:rsidTr="003A236C">
        <w:tc>
          <w:tcPr>
            <w:tcW w:w="2410" w:type="dxa"/>
            <w:shd w:val="clear" w:color="auto" w:fill="auto"/>
            <w:vAlign w:val="center"/>
          </w:tcPr>
          <w:p w14:paraId="10C552D9" w14:textId="77777777" w:rsidR="00812151" w:rsidRPr="0002107B" w:rsidRDefault="00812151" w:rsidP="00123593">
            <w:pPr>
              <w:pStyle w:val="142"/>
              <w:rPr>
                <w:spacing w:val="-24"/>
              </w:rPr>
            </w:pPr>
            <w:r w:rsidRPr="0002107B">
              <w:rPr>
                <w:rFonts w:hint="eastAsia"/>
                <w:spacing w:val="-24"/>
              </w:rPr>
              <w:t>國立臺灣歷史博物館</w:t>
            </w:r>
          </w:p>
        </w:tc>
        <w:tc>
          <w:tcPr>
            <w:tcW w:w="1276" w:type="dxa"/>
            <w:shd w:val="clear" w:color="auto" w:fill="auto"/>
            <w:vAlign w:val="center"/>
          </w:tcPr>
          <w:p w14:paraId="7D080CB8" w14:textId="77777777" w:rsidR="00812151" w:rsidRPr="0002107B" w:rsidRDefault="00812151" w:rsidP="00123593">
            <w:pPr>
              <w:pStyle w:val="142"/>
              <w:jc w:val="right"/>
              <w:rPr>
                <w:rFonts w:hAnsi="標楷體"/>
                <w:spacing w:val="-20"/>
              </w:rPr>
            </w:pPr>
            <w:r w:rsidRPr="0002107B">
              <w:rPr>
                <w:rFonts w:hAnsi="標楷體"/>
                <w:color w:val="000000"/>
                <w:spacing w:val="-20"/>
              </w:rPr>
              <w:t>317,238</w:t>
            </w:r>
          </w:p>
        </w:tc>
        <w:tc>
          <w:tcPr>
            <w:tcW w:w="992" w:type="dxa"/>
            <w:shd w:val="clear" w:color="auto" w:fill="auto"/>
            <w:vAlign w:val="center"/>
          </w:tcPr>
          <w:p w14:paraId="38DCF065" w14:textId="77777777" w:rsidR="00812151" w:rsidRPr="0002107B" w:rsidRDefault="00812151" w:rsidP="00123593">
            <w:pPr>
              <w:pStyle w:val="142"/>
              <w:jc w:val="right"/>
              <w:rPr>
                <w:rFonts w:hAnsi="標楷體"/>
                <w:spacing w:val="-20"/>
              </w:rPr>
            </w:pPr>
            <w:r w:rsidRPr="0002107B">
              <w:rPr>
                <w:rFonts w:hAnsi="標楷體"/>
                <w:color w:val="000000"/>
                <w:spacing w:val="-20"/>
              </w:rPr>
              <w:t>14,608</w:t>
            </w:r>
          </w:p>
        </w:tc>
        <w:tc>
          <w:tcPr>
            <w:tcW w:w="709" w:type="dxa"/>
            <w:shd w:val="clear" w:color="auto" w:fill="auto"/>
            <w:vAlign w:val="center"/>
          </w:tcPr>
          <w:p w14:paraId="0EFF2EC8" w14:textId="77777777" w:rsidR="00812151" w:rsidRPr="0002107B" w:rsidRDefault="00812151" w:rsidP="00123593">
            <w:pPr>
              <w:pStyle w:val="142"/>
              <w:jc w:val="right"/>
              <w:rPr>
                <w:rFonts w:hAnsi="標楷體"/>
                <w:spacing w:val="-20"/>
              </w:rPr>
            </w:pPr>
            <w:r>
              <w:rPr>
                <w:rFonts w:hAnsi="標楷體" w:hint="eastAsia"/>
                <w:spacing w:val="-20"/>
              </w:rPr>
              <w:t>-</w:t>
            </w:r>
          </w:p>
        </w:tc>
        <w:tc>
          <w:tcPr>
            <w:tcW w:w="1276" w:type="dxa"/>
            <w:shd w:val="clear" w:color="auto" w:fill="auto"/>
            <w:vAlign w:val="center"/>
          </w:tcPr>
          <w:p w14:paraId="6EB26B32" w14:textId="77777777" w:rsidR="00812151" w:rsidRPr="0002107B" w:rsidRDefault="00812151" w:rsidP="00123593">
            <w:pPr>
              <w:pStyle w:val="142"/>
              <w:jc w:val="right"/>
              <w:rPr>
                <w:rFonts w:hAnsi="標楷體"/>
                <w:spacing w:val="-20"/>
              </w:rPr>
            </w:pPr>
            <w:r w:rsidRPr="0002107B">
              <w:rPr>
                <w:rFonts w:hAnsi="標楷體"/>
                <w:color w:val="000000"/>
                <w:spacing w:val="-20"/>
              </w:rPr>
              <w:t>302,630</w:t>
            </w:r>
          </w:p>
        </w:tc>
        <w:tc>
          <w:tcPr>
            <w:tcW w:w="1134" w:type="dxa"/>
            <w:shd w:val="clear" w:color="auto" w:fill="auto"/>
            <w:vAlign w:val="center"/>
          </w:tcPr>
          <w:p w14:paraId="4DC75460" w14:textId="77777777" w:rsidR="00812151" w:rsidRPr="0002107B" w:rsidRDefault="00812151" w:rsidP="00123593">
            <w:pPr>
              <w:pStyle w:val="142"/>
              <w:jc w:val="right"/>
              <w:rPr>
                <w:rFonts w:hAnsi="標楷體"/>
                <w:spacing w:val="-20"/>
              </w:rPr>
            </w:pPr>
            <w:r w:rsidRPr="0002107B">
              <w:rPr>
                <w:rFonts w:hAnsi="標楷體"/>
                <w:color w:val="000000"/>
                <w:spacing w:val="-20"/>
              </w:rPr>
              <w:t>4,763</w:t>
            </w:r>
          </w:p>
        </w:tc>
        <w:tc>
          <w:tcPr>
            <w:tcW w:w="992" w:type="dxa"/>
            <w:shd w:val="clear" w:color="auto" w:fill="auto"/>
            <w:vAlign w:val="center"/>
          </w:tcPr>
          <w:p w14:paraId="72FCC069" w14:textId="77777777" w:rsidR="00812151" w:rsidRPr="00001BFB" w:rsidRDefault="00812151" w:rsidP="00001BFB">
            <w:pPr>
              <w:pStyle w:val="142"/>
              <w:jc w:val="right"/>
              <w:rPr>
                <w:spacing w:val="-20"/>
              </w:rPr>
            </w:pPr>
            <w:r w:rsidRPr="00001BFB">
              <w:rPr>
                <w:rFonts w:hint="eastAsia"/>
                <w:spacing w:val="-20"/>
              </w:rPr>
              <w:t>32.61</w:t>
            </w:r>
          </w:p>
        </w:tc>
      </w:tr>
      <w:tr w:rsidR="00812151" w14:paraId="7CC23DF9" w14:textId="77777777" w:rsidTr="003A236C">
        <w:tc>
          <w:tcPr>
            <w:tcW w:w="2410" w:type="dxa"/>
            <w:shd w:val="clear" w:color="auto" w:fill="auto"/>
            <w:vAlign w:val="center"/>
          </w:tcPr>
          <w:p w14:paraId="5AFE5025" w14:textId="77777777" w:rsidR="00812151" w:rsidRPr="0002107B" w:rsidRDefault="00812151" w:rsidP="00123593">
            <w:pPr>
              <w:pStyle w:val="142"/>
              <w:rPr>
                <w:spacing w:val="-24"/>
              </w:rPr>
            </w:pPr>
            <w:r w:rsidRPr="0002107B">
              <w:rPr>
                <w:rFonts w:hint="eastAsia"/>
                <w:spacing w:val="-24"/>
              </w:rPr>
              <w:t>國立臺灣文學館</w:t>
            </w:r>
          </w:p>
        </w:tc>
        <w:tc>
          <w:tcPr>
            <w:tcW w:w="1276" w:type="dxa"/>
            <w:shd w:val="clear" w:color="auto" w:fill="auto"/>
            <w:vAlign w:val="center"/>
          </w:tcPr>
          <w:p w14:paraId="6955761A" w14:textId="77777777" w:rsidR="00812151" w:rsidRPr="0002107B" w:rsidRDefault="00812151" w:rsidP="00123593">
            <w:pPr>
              <w:pStyle w:val="142"/>
              <w:jc w:val="right"/>
              <w:rPr>
                <w:rFonts w:hAnsi="標楷體"/>
                <w:spacing w:val="-20"/>
              </w:rPr>
            </w:pPr>
            <w:r w:rsidRPr="0002107B">
              <w:rPr>
                <w:rFonts w:hAnsi="標楷體"/>
                <w:color w:val="000000"/>
                <w:spacing w:val="-20"/>
              </w:rPr>
              <w:t>262,867</w:t>
            </w:r>
          </w:p>
        </w:tc>
        <w:tc>
          <w:tcPr>
            <w:tcW w:w="992" w:type="dxa"/>
            <w:shd w:val="clear" w:color="auto" w:fill="auto"/>
            <w:vAlign w:val="center"/>
          </w:tcPr>
          <w:p w14:paraId="0EA0BB69" w14:textId="77777777" w:rsidR="00812151" w:rsidRPr="0002107B" w:rsidRDefault="00812151" w:rsidP="00123593">
            <w:pPr>
              <w:pStyle w:val="142"/>
              <w:jc w:val="right"/>
              <w:rPr>
                <w:rFonts w:hAnsi="標楷體"/>
                <w:spacing w:val="-20"/>
              </w:rPr>
            </w:pPr>
            <w:r w:rsidRPr="0002107B">
              <w:rPr>
                <w:rFonts w:hAnsi="標楷體"/>
                <w:color w:val="000000"/>
                <w:spacing w:val="-20"/>
              </w:rPr>
              <w:t>13,734</w:t>
            </w:r>
          </w:p>
        </w:tc>
        <w:tc>
          <w:tcPr>
            <w:tcW w:w="709" w:type="dxa"/>
            <w:shd w:val="clear" w:color="auto" w:fill="auto"/>
            <w:vAlign w:val="center"/>
          </w:tcPr>
          <w:p w14:paraId="47425734" w14:textId="77777777" w:rsidR="00812151" w:rsidRPr="0002107B" w:rsidRDefault="00812151" w:rsidP="00123593">
            <w:pPr>
              <w:pStyle w:val="142"/>
              <w:jc w:val="right"/>
              <w:rPr>
                <w:rFonts w:hAnsi="標楷體"/>
                <w:spacing w:val="-20"/>
              </w:rPr>
            </w:pPr>
            <w:r>
              <w:rPr>
                <w:rFonts w:hAnsi="標楷體" w:hint="eastAsia"/>
                <w:spacing w:val="-20"/>
              </w:rPr>
              <w:t>-</w:t>
            </w:r>
          </w:p>
        </w:tc>
        <w:tc>
          <w:tcPr>
            <w:tcW w:w="1276" w:type="dxa"/>
            <w:shd w:val="clear" w:color="auto" w:fill="auto"/>
            <w:vAlign w:val="center"/>
          </w:tcPr>
          <w:p w14:paraId="5718383C" w14:textId="77777777" w:rsidR="00812151" w:rsidRPr="0002107B" w:rsidRDefault="00812151" w:rsidP="00123593">
            <w:pPr>
              <w:pStyle w:val="142"/>
              <w:jc w:val="right"/>
              <w:rPr>
                <w:rFonts w:hAnsi="標楷體"/>
                <w:spacing w:val="-20"/>
              </w:rPr>
            </w:pPr>
            <w:r w:rsidRPr="0002107B">
              <w:rPr>
                <w:rFonts w:hAnsi="標楷體"/>
                <w:color w:val="000000"/>
                <w:spacing w:val="-20"/>
              </w:rPr>
              <w:t>249,133</w:t>
            </w:r>
          </w:p>
        </w:tc>
        <w:tc>
          <w:tcPr>
            <w:tcW w:w="1134" w:type="dxa"/>
            <w:shd w:val="clear" w:color="auto" w:fill="auto"/>
            <w:vAlign w:val="center"/>
          </w:tcPr>
          <w:p w14:paraId="57324789" w14:textId="77777777" w:rsidR="00812151" w:rsidRPr="0002107B" w:rsidRDefault="00812151" w:rsidP="00123593">
            <w:pPr>
              <w:pStyle w:val="142"/>
              <w:jc w:val="right"/>
              <w:rPr>
                <w:rFonts w:hAnsi="標楷體"/>
                <w:spacing w:val="-20"/>
              </w:rPr>
            </w:pPr>
            <w:r w:rsidRPr="0002107B">
              <w:rPr>
                <w:rFonts w:hAnsi="標楷體"/>
                <w:color w:val="000000"/>
                <w:spacing w:val="-20"/>
              </w:rPr>
              <w:t>6,003</w:t>
            </w:r>
          </w:p>
        </w:tc>
        <w:tc>
          <w:tcPr>
            <w:tcW w:w="992" w:type="dxa"/>
            <w:shd w:val="clear" w:color="auto" w:fill="auto"/>
            <w:vAlign w:val="center"/>
          </w:tcPr>
          <w:p w14:paraId="3EEF48A2" w14:textId="77777777" w:rsidR="00812151" w:rsidRPr="00001BFB" w:rsidRDefault="00812151" w:rsidP="00001BFB">
            <w:pPr>
              <w:pStyle w:val="142"/>
              <w:jc w:val="right"/>
              <w:rPr>
                <w:spacing w:val="-20"/>
              </w:rPr>
            </w:pPr>
            <w:r w:rsidRPr="00001BFB">
              <w:rPr>
                <w:rFonts w:hint="eastAsia"/>
                <w:spacing w:val="-20"/>
              </w:rPr>
              <w:t>43.71</w:t>
            </w:r>
          </w:p>
        </w:tc>
      </w:tr>
      <w:tr w:rsidR="00812151" w14:paraId="68958702" w14:textId="77777777" w:rsidTr="003A236C">
        <w:tc>
          <w:tcPr>
            <w:tcW w:w="2410" w:type="dxa"/>
            <w:shd w:val="clear" w:color="auto" w:fill="auto"/>
            <w:vAlign w:val="center"/>
          </w:tcPr>
          <w:p w14:paraId="42D07277" w14:textId="77777777" w:rsidR="00812151" w:rsidRPr="00113F3B" w:rsidRDefault="00812151" w:rsidP="00123593">
            <w:pPr>
              <w:pStyle w:val="142"/>
              <w:rPr>
                <w:b/>
                <w:bCs/>
                <w:spacing w:val="-24"/>
              </w:rPr>
            </w:pPr>
            <w:r w:rsidRPr="00113F3B">
              <w:rPr>
                <w:rFonts w:hint="eastAsia"/>
                <w:b/>
                <w:bCs/>
                <w:spacing w:val="-24"/>
              </w:rPr>
              <w:t>合計</w:t>
            </w:r>
          </w:p>
        </w:tc>
        <w:tc>
          <w:tcPr>
            <w:tcW w:w="1276" w:type="dxa"/>
            <w:shd w:val="clear" w:color="auto" w:fill="auto"/>
            <w:vAlign w:val="center"/>
          </w:tcPr>
          <w:p w14:paraId="51C4268E" w14:textId="77777777" w:rsidR="00812151" w:rsidRPr="00113F3B" w:rsidRDefault="00812151" w:rsidP="00123593">
            <w:pPr>
              <w:pStyle w:val="142"/>
              <w:jc w:val="right"/>
              <w:rPr>
                <w:rFonts w:hAnsi="標楷體"/>
                <w:b/>
                <w:bCs/>
                <w:spacing w:val="-20"/>
              </w:rPr>
            </w:pPr>
            <w:r w:rsidRPr="00113F3B">
              <w:rPr>
                <w:rFonts w:hAnsi="標楷體" w:hint="eastAsia"/>
                <w:b/>
                <w:bCs/>
                <w:spacing w:val="-20"/>
              </w:rPr>
              <w:t>10,200,060</w:t>
            </w:r>
          </w:p>
        </w:tc>
        <w:tc>
          <w:tcPr>
            <w:tcW w:w="992" w:type="dxa"/>
            <w:shd w:val="clear" w:color="auto" w:fill="auto"/>
            <w:vAlign w:val="center"/>
          </w:tcPr>
          <w:p w14:paraId="6D0801EE" w14:textId="77777777" w:rsidR="00812151" w:rsidRPr="00113F3B" w:rsidRDefault="00812151" w:rsidP="00123593">
            <w:pPr>
              <w:pStyle w:val="142"/>
              <w:jc w:val="right"/>
              <w:rPr>
                <w:rFonts w:hAnsi="標楷體"/>
                <w:b/>
                <w:bCs/>
                <w:spacing w:val="-20"/>
              </w:rPr>
            </w:pPr>
            <w:r w:rsidRPr="00113F3B">
              <w:rPr>
                <w:rFonts w:hAnsi="標楷體" w:hint="eastAsia"/>
                <w:b/>
                <w:bCs/>
                <w:spacing w:val="-20"/>
              </w:rPr>
              <w:t>285,238</w:t>
            </w:r>
          </w:p>
        </w:tc>
        <w:tc>
          <w:tcPr>
            <w:tcW w:w="709" w:type="dxa"/>
            <w:shd w:val="clear" w:color="auto" w:fill="auto"/>
            <w:vAlign w:val="center"/>
          </w:tcPr>
          <w:p w14:paraId="673EFA53" w14:textId="77777777" w:rsidR="00812151" w:rsidRPr="00113F3B" w:rsidRDefault="00812151" w:rsidP="00123593">
            <w:pPr>
              <w:pStyle w:val="142"/>
              <w:jc w:val="right"/>
              <w:rPr>
                <w:rFonts w:hAnsi="標楷體"/>
                <w:b/>
                <w:bCs/>
                <w:spacing w:val="-20"/>
              </w:rPr>
            </w:pPr>
            <w:r w:rsidRPr="00113F3B">
              <w:rPr>
                <w:rFonts w:hAnsi="標楷體" w:hint="eastAsia"/>
                <w:b/>
                <w:bCs/>
                <w:spacing w:val="-20"/>
              </w:rPr>
              <w:t>300</w:t>
            </w:r>
          </w:p>
        </w:tc>
        <w:tc>
          <w:tcPr>
            <w:tcW w:w="1276" w:type="dxa"/>
            <w:shd w:val="clear" w:color="auto" w:fill="auto"/>
            <w:vAlign w:val="center"/>
          </w:tcPr>
          <w:p w14:paraId="76162D86" w14:textId="77777777" w:rsidR="00812151" w:rsidRPr="00113F3B" w:rsidRDefault="00812151" w:rsidP="00123593">
            <w:pPr>
              <w:pStyle w:val="142"/>
              <w:jc w:val="right"/>
              <w:rPr>
                <w:rFonts w:hAnsi="標楷體"/>
                <w:b/>
                <w:bCs/>
                <w:spacing w:val="-20"/>
              </w:rPr>
            </w:pPr>
            <w:r w:rsidRPr="00113F3B">
              <w:rPr>
                <w:rFonts w:hAnsi="標楷體" w:hint="eastAsia"/>
                <w:b/>
                <w:bCs/>
                <w:spacing w:val="-20"/>
              </w:rPr>
              <w:t>9,914,822</w:t>
            </w:r>
          </w:p>
        </w:tc>
        <w:tc>
          <w:tcPr>
            <w:tcW w:w="1134" w:type="dxa"/>
            <w:shd w:val="clear" w:color="auto" w:fill="auto"/>
            <w:vAlign w:val="center"/>
          </w:tcPr>
          <w:p w14:paraId="4BDD52AF" w14:textId="77777777" w:rsidR="00812151" w:rsidRPr="00113F3B" w:rsidRDefault="00812151" w:rsidP="00123593">
            <w:pPr>
              <w:pStyle w:val="142"/>
              <w:jc w:val="right"/>
              <w:rPr>
                <w:rFonts w:hAnsi="標楷體"/>
                <w:b/>
                <w:bCs/>
                <w:spacing w:val="-20"/>
              </w:rPr>
            </w:pPr>
            <w:r w:rsidRPr="00113F3B">
              <w:rPr>
                <w:rFonts w:hAnsi="標楷體" w:hint="eastAsia"/>
                <w:b/>
                <w:bCs/>
                <w:spacing w:val="-20"/>
              </w:rPr>
              <w:t>82,639</w:t>
            </w:r>
          </w:p>
        </w:tc>
        <w:tc>
          <w:tcPr>
            <w:tcW w:w="992" w:type="dxa"/>
            <w:vAlign w:val="center"/>
          </w:tcPr>
          <w:p w14:paraId="04B9D7B9" w14:textId="77777777" w:rsidR="00812151" w:rsidRPr="003A236C" w:rsidRDefault="00812151" w:rsidP="00001BFB">
            <w:pPr>
              <w:pStyle w:val="142"/>
              <w:jc w:val="right"/>
              <w:rPr>
                <w:b/>
                <w:bCs/>
                <w:spacing w:val="-20"/>
              </w:rPr>
            </w:pPr>
            <w:r w:rsidRPr="003A236C">
              <w:rPr>
                <w:rFonts w:hint="eastAsia"/>
                <w:b/>
                <w:bCs/>
                <w:spacing w:val="-20"/>
              </w:rPr>
              <w:t>28.97</w:t>
            </w:r>
          </w:p>
        </w:tc>
      </w:tr>
    </w:tbl>
    <w:p w14:paraId="4B693769" w14:textId="77777777" w:rsidR="00812151" w:rsidRDefault="00812151" w:rsidP="00D11D84">
      <w:pPr>
        <w:pStyle w:val="142"/>
      </w:pPr>
      <w:r>
        <w:rPr>
          <w:rFonts w:hint="eastAsia"/>
        </w:rPr>
        <w:t>資料來源：文化部所屬各單位提供。</w:t>
      </w:r>
    </w:p>
    <w:p w14:paraId="1E7F8F43" w14:textId="77777777" w:rsidR="00812151" w:rsidRDefault="00812151" w:rsidP="00997283">
      <w:pPr>
        <w:pStyle w:val="a6"/>
        <w:ind w:left="849" w:hanging="283"/>
        <w:rPr>
          <w:b/>
          <w:bCs/>
        </w:rPr>
      </w:pPr>
      <w:r w:rsidRPr="00997283">
        <w:rPr>
          <w:rFonts w:hint="eastAsia"/>
          <w:b/>
          <w:bCs/>
        </w:rPr>
        <w:t>(</w:t>
      </w:r>
      <w:r>
        <w:rPr>
          <w:rFonts w:hint="eastAsia"/>
          <w:b/>
          <w:bCs/>
        </w:rPr>
        <w:t>二</w:t>
      </w:r>
      <w:r w:rsidRPr="00997283">
        <w:rPr>
          <w:rFonts w:hint="eastAsia"/>
          <w:b/>
          <w:bCs/>
        </w:rPr>
        <w:t>)</w:t>
      </w:r>
      <w:r>
        <w:rPr>
          <w:rFonts w:hint="eastAsia"/>
          <w:b/>
          <w:bCs/>
        </w:rPr>
        <w:t>文化部所屬各單位預算「媒體政策及業務宣導經費」追加預</w:t>
      </w:r>
      <w:r>
        <w:rPr>
          <w:rFonts w:hint="eastAsia"/>
          <w:b/>
          <w:bCs/>
        </w:rPr>
        <w:lastRenderedPageBreak/>
        <w:t>算回編幅度均逾四成，未盡合理，並宜本消費支出撙節原則辦理</w:t>
      </w:r>
    </w:p>
    <w:p w14:paraId="1EA7C832" w14:textId="77777777" w:rsidR="00812151" w:rsidRDefault="00812151" w:rsidP="003D2E61">
      <w:pPr>
        <w:pStyle w:val="21"/>
        <w:ind w:left="850" w:firstLine="566"/>
      </w:pPr>
      <w:r w:rsidRPr="003D2E61">
        <w:rPr>
          <w:rFonts w:hint="eastAsia"/>
        </w:rPr>
        <w:t>文化部所屬114年度預算案編列</w:t>
      </w:r>
      <w:r>
        <w:rPr>
          <w:rFonts w:hint="eastAsia"/>
        </w:rPr>
        <w:t>「媒體政策及業務宣導經費」(以下簡稱媒宣費)</w:t>
      </w:r>
      <w:r w:rsidRPr="003D2E61">
        <w:rPr>
          <w:rFonts w:hint="eastAsia"/>
        </w:rPr>
        <w:t>計</w:t>
      </w:r>
      <w:r>
        <w:rPr>
          <w:rFonts w:hint="eastAsia"/>
        </w:rPr>
        <w:t>2,188</w:t>
      </w:r>
      <w:r w:rsidRPr="003D2E61">
        <w:rPr>
          <w:rFonts w:hint="eastAsia"/>
        </w:rPr>
        <w:t>萬元，經本院審議</w:t>
      </w:r>
      <w:r>
        <w:rPr>
          <w:rFonts w:hint="eastAsia"/>
        </w:rPr>
        <w:t>決議通案刪減媒宣費60%後，</w:t>
      </w:r>
      <w:r w:rsidRPr="003D2E61">
        <w:rPr>
          <w:rFonts w:hint="eastAsia"/>
        </w:rPr>
        <w:t>法定預算</w:t>
      </w:r>
      <w:r>
        <w:rPr>
          <w:rFonts w:hint="eastAsia"/>
        </w:rPr>
        <w:t>875</w:t>
      </w:r>
      <w:r w:rsidRPr="003D2E61">
        <w:rPr>
          <w:rFonts w:hint="eastAsia"/>
        </w:rPr>
        <w:t>萬2千元，114年度追加預算案</w:t>
      </w:r>
      <w:r>
        <w:rPr>
          <w:rFonts w:hint="eastAsia"/>
        </w:rPr>
        <w:t>媒宣費</w:t>
      </w:r>
      <w:r w:rsidRPr="003D2E61">
        <w:rPr>
          <w:rFonts w:hint="eastAsia"/>
        </w:rPr>
        <w:t>編列計</w:t>
      </w:r>
      <w:r>
        <w:rPr>
          <w:rFonts w:hint="eastAsia"/>
        </w:rPr>
        <w:t>547</w:t>
      </w:r>
      <w:r w:rsidRPr="003D2E61">
        <w:rPr>
          <w:rFonts w:hint="eastAsia"/>
        </w:rPr>
        <w:t>萬</w:t>
      </w:r>
      <w:r>
        <w:rPr>
          <w:rFonts w:hint="eastAsia"/>
        </w:rPr>
        <w:t>1</w:t>
      </w:r>
      <w:r w:rsidRPr="003D2E61">
        <w:rPr>
          <w:rFonts w:hint="eastAsia"/>
        </w:rPr>
        <w:t>千元</w:t>
      </w:r>
      <w:r>
        <w:rPr>
          <w:rFonts w:hint="eastAsia"/>
        </w:rPr>
        <w:t>，其追加預算案數占刪減數比率均逾四成，回編率偏高</w:t>
      </w:r>
      <w:r w:rsidRPr="003D2E61">
        <w:rPr>
          <w:rFonts w:hint="eastAsia"/>
        </w:rPr>
        <w:t>(詳表</w:t>
      </w:r>
      <w:r>
        <w:rPr>
          <w:rFonts w:hint="eastAsia"/>
        </w:rPr>
        <w:t>2</w:t>
      </w:r>
      <w:r w:rsidRPr="003D2E61">
        <w:rPr>
          <w:rFonts w:hint="eastAsia"/>
        </w:rPr>
        <w:t>)</w:t>
      </w:r>
      <w:r>
        <w:rPr>
          <w:rFonts w:hint="eastAsia"/>
        </w:rPr>
        <w:t>，難謂具合理性。又依114</w:t>
      </w:r>
      <w:r w:rsidRPr="00187139">
        <w:rPr>
          <w:rFonts w:hint="eastAsia"/>
        </w:rPr>
        <w:t>年度中央及地方政府預算籌編原則第2點規定：「二、政府預算收支之基本原則如下：…（三）審度總資源供需估測結果，財政健全與經濟成長應兼籌並顧。政府各項消費支出應力求節約，本緊縮及節能原則確實檢討；…。」</w:t>
      </w:r>
      <w:r>
        <w:rPr>
          <w:rFonts w:hint="eastAsia"/>
        </w:rPr>
        <w:t>爰此，媒宣費宜本撙節原則辦理。</w:t>
      </w:r>
    </w:p>
    <w:p w14:paraId="25B7EB40" w14:textId="77777777" w:rsidR="00812151" w:rsidRDefault="00812151" w:rsidP="003D2E61">
      <w:pPr>
        <w:pStyle w:val="21"/>
        <w:ind w:left="850" w:firstLine="566"/>
      </w:pPr>
    </w:p>
    <w:p w14:paraId="1BC8BBDC" w14:textId="77777777" w:rsidR="00812151" w:rsidRDefault="00812151" w:rsidP="003D2E61">
      <w:pPr>
        <w:pStyle w:val="21"/>
        <w:ind w:left="850" w:firstLine="566"/>
      </w:pPr>
    </w:p>
    <w:p w14:paraId="7EDBB6F1" w14:textId="77777777" w:rsidR="00812151" w:rsidRPr="00187139" w:rsidRDefault="00812151" w:rsidP="003D2E61">
      <w:pPr>
        <w:pStyle w:val="21"/>
        <w:ind w:left="850" w:firstLine="566"/>
      </w:pPr>
    </w:p>
    <w:p w14:paraId="4E063B74" w14:textId="77777777" w:rsidR="00812151" w:rsidRPr="003D2E61" w:rsidRDefault="00812151" w:rsidP="003D2E61">
      <w:pPr>
        <w:ind w:leftChars="0" w:left="487" w:hangingChars="200" w:hanging="487"/>
        <w:rPr>
          <w:b/>
          <w:spacing w:val="-20"/>
        </w:rPr>
      </w:pPr>
      <w:r w:rsidRPr="003D2E61">
        <w:rPr>
          <w:rFonts w:hint="eastAsia"/>
          <w:b/>
          <w:spacing w:val="-20"/>
          <w:lang w:eastAsia="zh-HK"/>
        </w:rPr>
        <w:lastRenderedPageBreak/>
        <w:t>表</w:t>
      </w:r>
      <w:r>
        <w:rPr>
          <w:rFonts w:hint="eastAsia"/>
          <w:b/>
          <w:spacing w:val="-20"/>
        </w:rPr>
        <w:t>2</w:t>
      </w:r>
      <w:r w:rsidRPr="003D2E61">
        <w:rPr>
          <w:rFonts w:hint="eastAsia"/>
          <w:b/>
          <w:spacing w:val="-20"/>
          <w:lang w:eastAsia="zh-HK"/>
        </w:rPr>
        <w:t xml:space="preserve">  114年度文化部所屬各單位追加預算案有關媒體政策及業務宣導經費概況表</w:t>
      </w:r>
    </w:p>
    <w:p w14:paraId="6023AD60" w14:textId="77777777" w:rsidR="00812151" w:rsidRPr="00726876" w:rsidRDefault="00812151" w:rsidP="00CE45E2">
      <w:pPr>
        <w:spacing w:line="280" w:lineRule="exact"/>
        <w:ind w:leftChars="0" w:left="486" w:hangingChars="200" w:hanging="486"/>
        <w:jc w:val="right"/>
        <w:rPr>
          <w:b/>
          <w:lang w:eastAsia="zh-HK"/>
        </w:rPr>
      </w:pPr>
      <w:r w:rsidRPr="0010709D">
        <w:rPr>
          <w:rFonts w:hint="eastAsia"/>
          <w:bCs/>
          <w:sz w:val="24"/>
          <w:szCs w:val="24"/>
          <w:lang w:eastAsia="zh-HK"/>
        </w:rPr>
        <w:t>單位：新臺幣千元</w:t>
      </w:r>
      <w:r>
        <w:rPr>
          <w:rFonts w:hint="eastAsia"/>
          <w:bCs/>
          <w:sz w:val="24"/>
          <w:szCs w:val="24"/>
          <w:lang w:eastAsia="zh-HK"/>
        </w:rPr>
        <w:t>；</w:t>
      </w:r>
      <w:r>
        <w:rPr>
          <w:rFonts w:hint="eastAsia"/>
          <w:bCs/>
          <w:sz w:val="24"/>
          <w:szCs w:val="24"/>
        </w:rPr>
        <w:t>%</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94"/>
        <w:gridCol w:w="1177"/>
        <w:gridCol w:w="1177"/>
        <w:gridCol w:w="1177"/>
        <w:gridCol w:w="1178"/>
        <w:gridCol w:w="1244"/>
      </w:tblGrid>
      <w:tr w:rsidR="00812151" w:rsidRPr="003D2E61" w14:paraId="4FDBA4C8" w14:textId="77777777" w:rsidTr="003D2E61">
        <w:trPr>
          <w:tblHeader/>
        </w:trPr>
        <w:tc>
          <w:tcPr>
            <w:tcW w:w="2694" w:type="dxa"/>
            <w:shd w:val="clear" w:color="auto" w:fill="auto"/>
            <w:vAlign w:val="center"/>
          </w:tcPr>
          <w:p w14:paraId="53BF2CB7" w14:textId="77777777" w:rsidR="00812151" w:rsidRPr="003D2E61" w:rsidRDefault="00812151" w:rsidP="003D2E61">
            <w:pPr>
              <w:pStyle w:val="142"/>
              <w:jc w:val="center"/>
              <w:rPr>
                <w:b/>
                <w:bCs/>
                <w:spacing w:val="-30"/>
              </w:rPr>
            </w:pPr>
            <w:r w:rsidRPr="003D2E61">
              <w:rPr>
                <w:b/>
                <w:bCs/>
                <w:spacing w:val="-30"/>
              </w:rPr>
              <w:t>文化部所屬</w:t>
            </w:r>
          </w:p>
          <w:p w14:paraId="68235772" w14:textId="77777777" w:rsidR="00812151" w:rsidRPr="003D2E61" w:rsidRDefault="00812151" w:rsidP="003D2E61">
            <w:pPr>
              <w:pStyle w:val="142"/>
              <w:jc w:val="center"/>
              <w:rPr>
                <w:b/>
                <w:bCs/>
                <w:spacing w:val="-30"/>
              </w:rPr>
            </w:pPr>
            <w:r w:rsidRPr="003D2E61">
              <w:rPr>
                <w:b/>
                <w:bCs/>
                <w:spacing w:val="-30"/>
              </w:rPr>
              <w:t>單位預算別</w:t>
            </w:r>
          </w:p>
        </w:tc>
        <w:tc>
          <w:tcPr>
            <w:tcW w:w="1177" w:type="dxa"/>
            <w:shd w:val="clear" w:color="auto" w:fill="auto"/>
            <w:vAlign w:val="center"/>
          </w:tcPr>
          <w:p w14:paraId="2EDEB0FE" w14:textId="77777777" w:rsidR="00812151" w:rsidRPr="003D2E61" w:rsidRDefault="00812151" w:rsidP="003D2E61">
            <w:pPr>
              <w:pStyle w:val="142"/>
              <w:jc w:val="center"/>
              <w:rPr>
                <w:b/>
                <w:bCs/>
                <w:spacing w:val="-30"/>
              </w:rPr>
            </w:pPr>
            <w:r w:rsidRPr="003D2E61">
              <w:rPr>
                <w:rFonts w:hint="eastAsia"/>
                <w:b/>
                <w:bCs/>
                <w:spacing w:val="-30"/>
              </w:rPr>
              <w:t>114年度</w:t>
            </w:r>
          </w:p>
          <w:p w14:paraId="3038CE6D" w14:textId="77777777" w:rsidR="00812151" w:rsidRPr="003D2E61" w:rsidRDefault="00812151" w:rsidP="003D2E61">
            <w:pPr>
              <w:pStyle w:val="142"/>
              <w:jc w:val="center"/>
              <w:rPr>
                <w:b/>
                <w:bCs/>
                <w:spacing w:val="-30"/>
              </w:rPr>
            </w:pPr>
            <w:r w:rsidRPr="003D2E61">
              <w:rPr>
                <w:b/>
                <w:bCs/>
                <w:spacing w:val="-30"/>
              </w:rPr>
              <w:t>預算案數</w:t>
            </w:r>
          </w:p>
        </w:tc>
        <w:tc>
          <w:tcPr>
            <w:tcW w:w="1177" w:type="dxa"/>
            <w:shd w:val="clear" w:color="auto" w:fill="auto"/>
            <w:vAlign w:val="center"/>
          </w:tcPr>
          <w:p w14:paraId="0E53F063" w14:textId="77777777" w:rsidR="00812151" w:rsidRPr="003D2E61" w:rsidRDefault="00812151" w:rsidP="003D2E61">
            <w:pPr>
              <w:pStyle w:val="142"/>
              <w:jc w:val="center"/>
              <w:rPr>
                <w:b/>
                <w:bCs/>
                <w:spacing w:val="-30"/>
              </w:rPr>
            </w:pPr>
            <w:r w:rsidRPr="003D2E61">
              <w:rPr>
                <w:b/>
                <w:bCs/>
                <w:spacing w:val="-30"/>
              </w:rPr>
              <w:t>114年度</w:t>
            </w:r>
          </w:p>
          <w:p w14:paraId="4539AFB3" w14:textId="77777777" w:rsidR="00812151" w:rsidRPr="003D2E61" w:rsidRDefault="00812151" w:rsidP="003D2E61">
            <w:pPr>
              <w:pStyle w:val="142"/>
              <w:jc w:val="center"/>
              <w:rPr>
                <w:b/>
                <w:bCs/>
                <w:spacing w:val="-30"/>
              </w:rPr>
            </w:pPr>
            <w:r w:rsidRPr="003D2E61">
              <w:rPr>
                <w:b/>
                <w:bCs/>
                <w:spacing w:val="-30"/>
              </w:rPr>
              <w:t>預算刪減數</w:t>
            </w:r>
          </w:p>
        </w:tc>
        <w:tc>
          <w:tcPr>
            <w:tcW w:w="1177" w:type="dxa"/>
            <w:shd w:val="clear" w:color="auto" w:fill="auto"/>
            <w:vAlign w:val="center"/>
          </w:tcPr>
          <w:p w14:paraId="51164689" w14:textId="77777777" w:rsidR="00812151" w:rsidRPr="003D2E61" w:rsidRDefault="00812151" w:rsidP="003D2E61">
            <w:pPr>
              <w:pStyle w:val="142"/>
              <w:jc w:val="center"/>
              <w:rPr>
                <w:b/>
                <w:bCs/>
                <w:spacing w:val="-30"/>
              </w:rPr>
            </w:pPr>
            <w:r w:rsidRPr="003D2E61">
              <w:rPr>
                <w:b/>
                <w:bCs/>
                <w:spacing w:val="-30"/>
              </w:rPr>
              <w:t>114年度</w:t>
            </w:r>
          </w:p>
          <w:p w14:paraId="5E9CCDCF" w14:textId="77777777" w:rsidR="00812151" w:rsidRPr="003D2E61" w:rsidRDefault="00812151" w:rsidP="003D2E61">
            <w:pPr>
              <w:pStyle w:val="142"/>
              <w:jc w:val="center"/>
              <w:rPr>
                <w:b/>
                <w:bCs/>
                <w:spacing w:val="-30"/>
              </w:rPr>
            </w:pPr>
            <w:r w:rsidRPr="003D2E61">
              <w:rPr>
                <w:b/>
                <w:bCs/>
                <w:spacing w:val="-30"/>
              </w:rPr>
              <w:t>法定預算數</w:t>
            </w:r>
          </w:p>
        </w:tc>
        <w:tc>
          <w:tcPr>
            <w:tcW w:w="1178" w:type="dxa"/>
            <w:shd w:val="clear" w:color="auto" w:fill="auto"/>
            <w:vAlign w:val="center"/>
          </w:tcPr>
          <w:p w14:paraId="40906873" w14:textId="77777777" w:rsidR="00812151" w:rsidRPr="003D2E61" w:rsidRDefault="00812151" w:rsidP="003D2E61">
            <w:pPr>
              <w:pStyle w:val="142"/>
              <w:jc w:val="center"/>
              <w:rPr>
                <w:b/>
                <w:bCs/>
                <w:spacing w:val="-30"/>
              </w:rPr>
            </w:pPr>
            <w:r w:rsidRPr="003D2E61">
              <w:rPr>
                <w:b/>
                <w:bCs/>
                <w:spacing w:val="-30"/>
              </w:rPr>
              <w:t>114年度追加預算案數</w:t>
            </w:r>
          </w:p>
        </w:tc>
        <w:tc>
          <w:tcPr>
            <w:tcW w:w="1244" w:type="dxa"/>
            <w:vAlign w:val="center"/>
          </w:tcPr>
          <w:p w14:paraId="7F03CCFB" w14:textId="77777777" w:rsidR="00812151" w:rsidRPr="003D2E61" w:rsidRDefault="00812151" w:rsidP="003D2E61">
            <w:pPr>
              <w:pStyle w:val="142"/>
              <w:jc w:val="center"/>
              <w:rPr>
                <w:b/>
                <w:bCs/>
                <w:spacing w:val="-30"/>
              </w:rPr>
            </w:pPr>
            <w:r w:rsidRPr="003D2E61">
              <w:rPr>
                <w:rFonts w:hint="eastAsia"/>
                <w:b/>
                <w:bCs/>
                <w:spacing w:val="-30"/>
              </w:rPr>
              <w:t>追加預算案數占刪減數之比率</w:t>
            </w:r>
          </w:p>
        </w:tc>
      </w:tr>
      <w:tr w:rsidR="00812151" w:rsidRPr="003D2E61" w14:paraId="1FD52DAD" w14:textId="77777777" w:rsidTr="003D2E61">
        <w:tc>
          <w:tcPr>
            <w:tcW w:w="2694" w:type="dxa"/>
            <w:shd w:val="clear" w:color="auto" w:fill="auto"/>
            <w:vAlign w:val="center"/>
          </w:tcPr>
          <w:p w14:paraId="384D6034" w14:textId="77777777" w:rsidR="00812151" w:rsidRPr="003D2E61" w:rsidRDefault="00812151" w:rsidP="003D2E61">
            <w:pPr>
              <w:pStyle w:val="142"/>
              <w:rPr>
                <w:spacing w:val="-20"/>
              </w:rPr>
            </w:pPr>
            <w:r w:rsidRPr="003D2E61">
              <w:rPr>
                <w:rFonts w:hint="eastAsia"/>
                <w:spacing w:val="-20"/>
              </w:rPr>
              <w:t>文化資產局</w:t>
            </w:r>
          </w:p>
        </w:tc>
        <w:tc>
          <w:tcPr>
            <w:tcW w:w="1177" w:type="dxa"/>
            <w:shd w:val="clear" w:color="auto" w:fill="auto"/>
            <w:vAlign w:val="center"/>
          </w:tcPr>
          <w:p w14:paraId="0B7072AD" w14:textId="77777777" w:rsidR="00812151" w:rsidRPr="003D2E61" w:rsidRDefault="00812151" w:rsidP="003D2E61">
            <w:pPr>
              <w:pStyle w:val="142"/>
              <w:jc w:val="right"/>
            </w:pPr>
            <w:r w:rsidRPr="003D2E61">
              <w:t>981</w:t>
            </w:r>
          </w:p>
        </w:tc>
        <w:tc>
          <w:tcPr>
            <w:tcW w:w="1177" w:type="dxa"/>
            <w:shd w:val="clear" w:color="auto" w:fill="auto"/>
            <w:vAlign w:val="center"/>
          </w:tcPr>
          <w:p w14:paraId="73EC0AC5" w14:textId="77777777" w:rsidR="00812151" w:rsidRPr="003D2E61" w:rsidRDefault="00812151" w:rsidP="003D2E61">
            <w:pPr>
              <w:pStyle w:val="142"/>
              <w:jc w:val="right"/>
            </w:pPr>
            <w:r w:rsidRPr="003D2E61">
              <w:t>589</w:t>
            </w:r>
          </w:p>
        </w:tc>
        <w:tc>
          <w:tcPr>
            <w:tcW w:w="1177" w:type="dxa"/>
            <w:shd w:val="clear" w:color="auto" w:fill="auto"/>
            <w:vAlign w:val="center"/>
          </w:tcPr>
          <w:p w14:paraId="4166230C" w14:textId="77777777" w:rsidR="00812151" w:rsidRPr="003D2E61" w:rsidRDefault="00812151" w:rsidP="003D2E61">
            <w:pPr>
              <w:pStyle w:val="142"/>
              <w:jc w:val="right"/>
            </w:pPr>
            <w:r w:rsidRPr="003D2E61">
              <w:t>392</w:t>
            </w:r>
          </w:p>
        </w:tc>
        <w:tc>
          <w:tcPr>
            <w:tcW w:w="1178" w:type="dxa"/>
            <w:shd w:val="clear" w:color="auto" w:fill="auto"/>
            <w:vAlign w:val="center"/>
          </w:tcPr>
          <w:p w14:paraId="065B6A64" w14:textId="77777777" w:rsidR="00812151" w:rsidRPr="003D2E61" w:rsidRDefault="00812151" w:rsidP="003D2E61">
            <w:pPr>
              <w:pStyle w:val="142"/>
              <w:jc w:val="right"/>
            </w:pPr>
            <w:r w:rsidRPr="003D2E61">
              <w:t>245</w:t>
            </w:r>
          </w:p>
        </w:tc>
        <w:tc>
          <w:tcPr>
            <w:tcW w:w="1244" w:type="dxa"/>
            <w:shd w:val="clear" w:color="auto" w:fill="auto"/>
            <w:vAlign w:val="center"/>
          </w:tcPr>
          <w:p w14:paraId="7C0D286F" w14:textId="77777777" w:rsidR="00812151" w:rsidRPr="003D2E61" w:rsidRDefault="00812151" w:rsidP="003D2E61">
            <w:pPr>
              <w:pStyle w:val="142"/>
              <w:jc w:val="right"/>
            </w:pPr>
            <w:r w:rsidRPr="003D2E61">
              <w:t>41.60</w:t>
            </w:r>
          </w:p>
        </w:tc>
      </w:tr>
      <w:tr w:rsidR="00812151" w:rsidRPr="003D2E61" w14:paraId="6CB37267" w14:textId="77777777" w:rsidTr="003D2E61">
        <w:tc>
          <w:tcPr>
            <w:tcW w:w="2694" w:type="dxa"/>
            <w:shd w:val="clear" w:color="auto" w:fill="auto"/>
            <w:vAlign w:val="center"/>
          </w:tcPr>
          <w:p w14:paraId="5046095B" w14:textId="77777777" w:rsidR="00812151" w:rsidRPr="003D2E61" w:rsidRDefault="00812151" w:rsidP="003D2E61">
            <w:pPr>
              <w:pStyle w:val="142"/>
              <w:rPr>
                <w:spacing w:val="-20"/>
              </w:rPr>
            </w:pPr>
            <w:r w:rsidRPr="003D2E61">
              <w:rPr>
                <w:rFonts w:hint="eastAsia"/>
                <w:spacing w:val="-20"/>
              </w:rPr>
              <w:t>影視及流行音樂產業局</w:t>
            </w:r>
          </w:p>
        </w:tc>
        <w:tc>
          <w:tcPr>
            <w:tcW w:w="1177" w:type="dxa"/>
            <w:shd w:val="clear" w:color="auto" w:fill="auto"/>
            <w:vAlign w:val="center"/>
          </w:tcPr>
          <w:p w14:paraId="29E1DB26" w14:textId="77777777" w:rsidR="00812151" w:rsidRPr="003D2E61" w:rsidRDefault="00812151" w:rsidP="003D2E61">
            <w:pPr>
              <w:pStyle w:val="142"/>
              <w:jc w:val="right"/>
            </w:pPr>
            <w:r w:rsidRPr="003D2E61">
              <w:t>6,590</w:t>
            </w:r>
          </w:p>
        </w:tc>
        <w:tc>
          <w:tcPr>
            <w:tcW w:w="1177" w:type="dxa"/>
            <w:shd w:val="clear" w:color="auto" w:fill="auto"/>
            <w:vAlign w:val="center"/>
          </w:tcPr>
          <w:p w14:paraId="58A11AA4" w14:textId="77777777" w:rsidR="00812151" w:rsidRPr="003D2E61" w:rsidRDefault="00812151" w:rsidP="003D2E61">
            <w:pPr>
              <w:pStyle w:val="142"/>
              <w:jc w:val="right"/>
            </w:pPr>
            <w:r w:rsidRPr="003D2E61">
              <w:t>3,954</w:t>
            </w:r>
          </w:p>
        </w:tc>
        <w:tc>
          <w:tcPr>
            <w:tcW w:w="1177" w:type="dxa"/>
            <w:shd w:val="clear" w:color="auto" w:fill="auto"/>
            <w:vAlign w:val="center"/>
          </w:tcPr>
          <w:p w14:paraId="3787FD9D" w14:textId="77777777" w:rsidR="00812151" w:rsidRPr="003D2E61" w:rsidRDefault="00812151" w:rsidP="003D2E61">
            <w:pPr>
              <w:pStyle w:val="142"/>
              <w:jc w:val="right"/>
            </w:pPr>
            <w:r w:rsidRPr="003D2E61">
              <w:t>2,636</w:t>
            </w:r>
          </w:p>
        </w:tc>
        <w:tc>
          <w:tcPr>
            <w:tcW w:w="1178" w:type="dxa"/>
            <w:shd w:val="clear" w:color="auto" w:fill="auto"/>
            <w:vAlign w:val="center"/>
          </w:tcPr>
          <w:p w14:paraId="7719496C" w14:textId="77777777" w:rsidR="00812151" w:rsidRPr="003D2E61" w:rsidRDefault="00812151" w:rsidP="003D2E61">
            <w:pPr>
              <w:pStyle w:val="142"/>
              <w:jc w:val="right"/>
            </w:pPr>
            <w:r w:rsidRPr="003D2E61">
              <w:t>1,648</w:t>
            </w:r>
          </w:p>
        </w:tc>
        <w:tc>
          <w:tcPr>
            <w:tcW w:w="1244" w:type="dxa"/>
            <w:shd w:val="clear" w:color="auto" w:fill="auto"/>
            <w:vAlign w:val="center"/>
          </w:tcPr>
          <w:p w14:paraId="2022A8D3" w14:textId="77777777" w:rsidR="00812151" w:rsidRPr="003D2E61" w:rsidRDefault="00812151" w:rsidP="003D2E61">
            <w:pPr>
              <w:pStyle w:val="142"/>
              <w:jc w:val="right"/>
            </w:pPr>
            <w:r w:rsidRPr="003D2E61">
              <w:t>41.68</w:t>
            </w:r>
          </w:p>
        </w:tc>
      </w:tr>
      <w:tr w:rsidR="00812151" w:rsidRPr="003D2E61" w14:paraId="079A2204" w14:textId="77777777" w:rsidTr="003D2E61">
        <w:tc>
          <w:tcPr>
            <w:tcW w:w="2694" w:type="dxa"/>
            <w:shd w:val="clear" w:color="auto" w:fill="auto"/>
            <w:vAlign w:val="center"/>
          </w:tcPr>
          <w:p w14:paraId="3B38CBC2" w14:textId="77777777" w:rsidR="00812151" w:rsidRPr="003D2E61" w:rsidRDefault="00812151" w:rsidP="003D2E61">
            <w:pPr>
              <w:pStyle w:val="142"/>
              <w:rPr>
                <w:spacing w:val="-20"/>
              </w:rPr>
            </w:pPr>
            <w:r w:rsidRPr="003D2E61">
              <w:rPr>
                <w:rFonts w:hint="eastAsia"/>
                <w:spacing w:val="-20"/>
              </w:rPr>
              <w:t>國立傳統藝術中心</w:t>
            </w:r>
          </w:p>
        </w:tc>
        <w:tc>
          <w:tcPr>
            <w:tcW w:w="1177" w:type="dxa"/>
            <w:shd w:val="clear" w:color="auto" w:fill="auto"/>
            <w:vAlign w:val="center"/>
          </w:tcPr>
          <w:p w14:paraId="0CEDB283" w14:textId="77777777" w:rsidR="00812151" w:rsidRPr="003D2E61" w:rsidRDefault="00812151" w:rsidP="003D2E61">
            <w:pPr>
              <w:pStyle w:val="142"/>
              <w:jc w:val="right"/>
            </w:pPr>
            <w:r w:rsidRPr="003D2E61">
              <w:t>3,390</w:t>
            </w:r>
          </w:p>
        </w:tc>
        <w:tc>
          <w:tcPr>
            <w:tcW w:w="1177" w:type="dxa"/>
            <w:shd w:val="clear" w:color="auto" w:fill="auto"/>
            <w:vAlign w:val="center"/>
          </w:tcPr>
          <w:p w14:paraId="15E607AF" w14:textId="77777777" w:rsidR="00812151" w:rsidRPr="003D2E61" w:rsidRDefault="00812151" w:rsidP="003D2E61">
            <w:pPr>
              <w:pStyle w:val="142"/>
              <w:jc w:val="right"/>
            </w:pPr>
            <w:r w:rsidRPr="003D2E61">
              <w:t>2,034</w:t>
            </w:r>
          </w:p>
        </w:tc>
        <w:tc>
          <w:tcPr>
            <w:tcW w:w="1177" w:type="dxa"/>
            <w:shd w:val="clear" w:color="auto" w:fill="auto"/>
            <w:vAlign w:val="center"/>
          </w:tcPr>
          <w:p w14:paraId="34C191FA" w14:textId="77777777" w:rsidR="00812151" w:rsidRPr="003D2E61" w:rsidRDefault="00812151" w:rsidP="003D2E61">
            <w:pPr>
              <w:pStyle w:val="142"/>
              <w:jc w:val="right"/>
            </w:pPr>
            <w:r w:rsidRPr="003D2E61">
              <w:t>1,356</w:t>
            </w:r>
          </w:p>
        </w:tc>
        <w:tc>
          <w:tcPr>
            <w:tcW w:w="1178" w:type="dxa"/>
            <w:shd w:val="clear" w:color="auto" w:fill="auto"/>
            <w:vAlign w:val="center"/>
          </w:tcPr>
          <w:p w14:paraId="0109EFA7" w14:textId="77777777" w:rsidR="00812151" w:rsidRPr="003D2E61" w:rsidRDefault="00812151" w:rsidP="003D2E61">
            <w:pPr>
              <w:pStyle w:val="142"/>
              <w:jc w:val="right"/>
            </w:pPr>
            <w:r w:rsidRPr="003D2E61">
              <w:t>848</w:t>
            </w:r>
          </w:p>
        </w:tc>
        <w:tc>
          <w:tcPr>
            <w:tcW w:w="1244" w:type="dxa"/>
            <w:shd w:val="clear" w:color="auto" w:fill="auto"/>
            <w:vAlign w:val="center"/>
          </w:tcPr>
          <w:p w14:paraId="753B863F" w14:textId="77777777" w:rsidR="00812151" w:rsidRPr="003D2E61" w:rsidRDefault="00812151" w:rsidP="003D2E61">
            <w:pPr>
              <w:pStyle w:val="142"/>
              <w:jc w:val="right"/>
            </w:pPr>
            <w:r w:rsidRPr="003D2E61">
              <w:t>41.69</w:t>
            </w:r>
          </w:p>
        </w:tc>
      </w:tr>
      <w:tr w:rsidR="00812151" w:rsidRPr="003D2E61" w14:paraId="3D8EA2F3" w14:textId="77777777" w:rsidTr="003D2E61">
        <w:tc>
          <w:tcPr>
            <w:tcW w:w="2694" w:type="dxa"/>
            <w:shd w:val="clear" w:color="auto" w:fill="auto"/>
            <w:vAlign w:val="center"/>
          </w:tcPr>
          <w:p w14:paraId="3F17AD86" w14:textId="77777777" w:rsidR="00812151" w:rsidRPr="003D2E61" w:rsidRDefault="00812151" w:rsidP="003D2E61">
            <w:pPr>
              <w:pStyle w:val="142"/>
              <w:rPr>
                <w:spacing w:val="-20"/>
              </w:rPr>
            </w:pPr>
            <w:r w:rsidRPr="003D2E61">
              <w:rPr>
                <w:rFonts w:hint="eastAsia"/>
                <w:spacing w:val="-20"/>
              </w:rPr>
              <w:t>國立臺灣美術館及所屬</w:t>
            </w:r>
          </w:p>
        </w:tc>
        <w:tc>
          <w:tcPr>
            <w:tcW w:w="1177" w:type="dxa"/>
            <w:shd w:val="clear" w:color="auto" w:fill="auto"/>
            <w:vAlign w:val="center"/>
          </w:tcPr>
          <w:p w14:paraId="0A68BEC1" w14:textId="77777777" w:rsidR="00812151" w:rsidRPr="003D2E61" w:rsidRDefault="00812151" w:rsidP="003D2E61">
            <w:pPr>
              <w:pStyle w:val="142"/>
              <w:jc w:val="right"/>
            </w:pPr>
            <w:r w:rsidRPr="003D2E61">
              <w:t>1,744</w:t>
            </w:r>
          </w:p>
        </w:tc>
        <w:tc>
          <w:tcPr>
            <w:tcW w:w="1177" w:type="dxa"/>
            <w:shd w:val="clear" w:color="auto" w:fill="auto"/>
            <w:vAlign w:val="center"/>
          </w:tcPr>
          <w:p w14:paraId="6F6ABA1E" w14:textId="77777777" w:rsidR="00812151" w:rsidRPr="003D2E61" w:rsidRDefault="00812151" w:rsidP="003D2E61">
            <w:pPr>
              <w:pStyle w:val="142"/>
              <w:jc w:val="right"/>
            </w:pPr>
            <w:r w:rsidRPr="003D2E61">
              <w:t>1,046</w:t>
            </w:r>
          </w:p>
        </w:tc>
        <w:tc>
          <w:tcPr>
            <w:tcW w:w="1177" w:type="dxa"/>
            <w:shd w:val="clear" w:color="auto" w:fill="auto"/>
            <w:vAlign w:val="center"/>
          </w:tcPr>
          <w:p w14:paraId="6C730017" w14:textId="77777777" w:rsidR="00812151" w:rsidRPr="003D2E61" w:rsidRDefault="00812151" w:rsidP="003D2E61">
            <w:pPr>
              <w:pStyle w:val="142"/>
              <w:jc w:val="right"/>
            </w:pPr>
            <w:r w:rsidRPr="003D2E61">
              <w:t>698</w:t>
            </w:r>
          </w:p>
        </w:tc>
        <w:tc>
          <w:tcPr>
            <w:tcW w:w="1178" w:type="dxa"/>
            <w:shd w:val="clear" w:color="auto" w:fill="auto"/>
            <w:vAlign w:val="center"/>
          </w:tcPr>
          <w:p w14:paraId="12D7617A" w14:textId="77777777" w:rsidR="00812151" w:rsidRPr="003D2E61" w:rsidRDefault="00812151" w:rsidP="003D2E61">
            <w:pPr>
              <w:pStyle w:val="142"/>
              <w:jc w:val="right"/>
            </w:pPr>
            <w:r w:rsidRPr="003D2E61">
              <w:t>436</w:t>
            </w:r>
          </w:p>
        </w:tc>
        <w:tc>
          <w:tcPr>
            <w:tcW w:w="1244" w:type="dxa"/>
            <w:shd w:val="clear" w:color="auto" w:fill="auto"/>
            <w:vAlign w:val="center"/>
          </w:tcPr>
          <w:p w14:paraId="6BC3472E" w14:textId="77777777" w:rsidR="00812151" w:rsidRPr="003D2E61" w:rsidRDefault="00812151" w:rsidP="003D2E61">
            <w:pPr>
              <w:pStyle w:val="142"/>
              <w:jc w:val="right"/>
            </w:pPr>
            <w:r w:rsidRPr="003D2E61">
              <w:t>41.68</w:t>
            </w:r>
          </w:p>
        </w:tc>
      </w:tr>
      <w:tr w:rsidR="00812151" w:rsidRPr="003D2E61" w14:paraId="1A7F7637" w14:textId="77777777" w:rsidTr="003D2E61">
        <w:tc>
          <w:tcPr>
            <w:tcW w:w="2694" w:type="dxa"/>
            <w:shd w:val="clear" w:color="auto" w:fill="auto"/>
            <w:vAlign w:val="center"/>
          </w:tcPr>
          <w:p w14:paraId="240E2C34" w14:textId="77777777" w:rsidR="00812151" w:rsidRPr="003D2E61" w:rsidRDefault="00812151" w:rsidP="003D2E61">
            <w:pPr>
              <w:pStyle w:val="142"/>
              <w:rPr>
                <w:spacing w:val="-20"/>
              </w:rPr>
            </w:pPr>
            <w:r w:rsidRPr="003D2E61">
              <w:rPr>
                <w:rFonts w:hint="eastAsia"/>
                <w:spacing w:val="-20"/>
              </w:rPr>
              <w:t>國立臺灣工藝研究發展中心</w:t>
            </w:r>
          </w:p>
        </w:tc>
        <w:tc>
          <w:tcPr>
            <w:tcW w:w="1177" w:type="dxa"/>
            <w:shd w:val="clear" w:color="auto" w:fill="auto"/>
            <w:vAlign w:val="center"/>
          </w:tcPr>
          <w:p w14:paraId="4EC29E42" w14:textId="77777777" w:rsidR="00812151" w:rsidRPr="003D2E61" w:rsidRDefault="00812151" w:rsidP="003D2E61">
            <w:pPr>
              <w:pStyle w:val="142"/>
              <w:jc w:val="right"/>
            </w:pPr>
            <w:r w:rsidRPr="003D2E61">
              <w:t>5,000</w:t>
            </w:r>
          </w:p>
        </w:tc>
        <w:tc>
          <w:tcPr>
            <w:tcW w:w="1177" w:type="dxa"/>
            <w:shd w:val="clear" w:color="auto" w:fill="auto"/>
            <w:vAlign w:val="center"/>
          </w:tcPr>
          <w:p w14:paraId="1B3E1BE0" w14:textId="77777777" w:rsidR="00812151" w:rsidRPr="003D2E61" w:rsidRDefault="00812151" w:rsidP="003D2E61">
            <w:pPr>
              <w:pStyle w:val="142"/>
              <w:jc w:val="right"/>
            </w:pPr>
            <w:r w:rsidRPr="003D2E61">
              <w:t>3,000</w:t>
            </w:r>
          </w:p>
        </w:tc>
        <w:tc>
          <w:tcPr>
            <w:tcW w:w="1177" w:type="dxa"/>
            <w:shd w:val="clear" w:color="auto" w:fill="auto"/>
            <w:vAlign w:val="center"/>
          </w:tcPr>
          <w:p w14:paraId="38C0284F" w14:textId="77777777" w:rsidR="00812151" w:rsidRPr="003D2E61" w:rsidRDefault="00812151" w:rsidP="003D2E61">
            <w:pPr>
              <w:pStyle w:val="142"/>
              <w:jc w:val="right"/>
            </w:pPr>
            <w:r w:rsidRPr="003D2E61">
              <w:t>2,000</w:t>
            </w:r>
          </w:p>
        </w:tc>
        <w:tc>
          <w:tcPr>
            <w:tcW w:w="1178" w:type="dxa"/>
            <w:shd w:val="clear" w:color="auto" w:fill="auto"/>
            <w:vAlign w:val="center"/>
          </w:tcPr>
          <w:p w14:paraId="3ED72090" w14:textId="77777777" w:rsidR="00812151" w:rsidRPr="003D2E61" w:rsidRDefault="00812151" w:rsidP="003D2E61">
            <w:pPr>
              <w:pStyle w:val="142"/>
              <w:jc w:val="right"/>
            </w:pPr>
            <w:r w:rsidRPr="003D2E61">
              <w:t>1,250</w:t>
            </w:r>
          </w:p>
        </w:tc>
        <w:tc>
          <w:tcPr>
            <w:tcW w:w="1244" w:type="dxa"/>
            <w:shd w:val="clear" w:color="auto" w:fill="auto"/>
            <w:vAlign w:val="center"/>
          </w:tcPr>
          <w:p w14:paraId="5E090130" w14:textId="77777777" w:rsidR="00812151" w:rsidRPr="003D2E61" w:rsidRDefault="00812151" w:rsidP="003D2E61">
            <w:pPr>
              <w:pStyle w:val="142"/>
              <w:jc w:val="right"/>
            </w:pPr>
            <w:r w:rsidRPr="003D2E61">
              <w:t>41.67</w:t>
            </w:r>
          </w:p>
        </w:tc>
      </w:tr>
      <w:tr w:rsidR="00812151" w:rsidRPr="003D2E61" w14:paraId="21E64483" w14:textId="77777777" w:rsidTr="003D2E61">
        <w:tc>
          <w:tcPr>
            <w:tcW w:w="2694" w:type="dxa"/>
            <w:shd w:val="clear" w:color="auto" w:fill="auto"/>
            <w:vAlign w:val="center"/>
          </w:tcPr>
          <w:p w14:paraId="26E6E569" w14:textId="77777777" w:rsidR="00812151" w:rsidRPr="003D2E61" w:rsidRDefault="00812151" w:rsidP="003D2E61">
            <w:pPr>
              <w:pStyle w:val="142"/>
              <w:rPr>
                <w:spacing w:val="-20"/>
              </w:rPr>
            </w:pPr>
            <w:r w:rsidRPr="003D2E61">
              <w:rPr>
                <w:rFonts w:hint="eastAsia"/>
                <w:spacing w:val="-20"/>
              </w:rPr>
              <w:t>國立臺灣博物館</w:t>
            </w:r>
          </w:p>
        </w:tc>
        <w:tc>
          <w:tcPr>
            <w:tcW w:w="1177" w:type="dxa"/>
            <w:shd w:val="clear" w:color="auto" w:fill="auto"/>
            <w:vAlign w:val="center"/>
          </w:tcPr>
          <w:p w14:paraId="02FBC74A" w14:textId="77777777" w:rsidR="00812151" w:rsidRPr="003D2E61" w:rsidRDefault="00812151" w:rsidP="003D2E61">
            <w:pPr>
              <w:pStyle w:val="142"/>
              <w:jc w:val="right"/>
            </w:pPr>
            <w:r w:rsidRPr="003D2E61">
              <w:t>226</w:t>
            </w:r>
          </w:p>
        </w:tc>
        <w:tc>
          <w:tcPr>
            <w:tcW w:w="1177" w:type="dxa"/>
            <w:shd w:val="clear" w:color="auto" w:fill="auto"/>
            <w:vAlign w:val="center"/>
          </w:tcPr>
          <w:p w14:paraId="101902B4" w14:textId="77777777" w:rsidR="00812151" w:rsidRPr="003D2E61" w:rsidRDefault="00812151" w:rsidP="003D2E61">
            <w:pPr>
              <w:pStyle w:val="142"/>
              <w:jc w:val="right"/>
            </w:pPr>
            <w:r w:rsidRPr="003D2E61">
              <w:t>136</w:t>
            </w:r>
          </w:p>
        </w:tc>
        <w:tc>
          <w:tcPr>
            <w:tcW w:w="1177" w:type="dxa"/>
            <w:shd w:val="clear" w:color="auto" w:fill="auto"/>
            <w:vAlign w:val="center"/>
          </w:tcPr>
          <w:p w14:paraId="2A897C4D" w14:textId="77777777" w:rsidR="00812151" w:rsidRPr="003D2E61" w:rsidRDefault="00812151" w:rsidP="003D2E61">
            <w:pPr>
              <w:pStyle w:val="142"/>
              <w:jc w:val="right"/>
            </w:pPr>
            <w:r w:rsidRPr="003D2E61">
              <w:t>90</w:t>
            </w:r>
          </w:p>
        </w:tc>
        <w:tc>
          <w:tcPr>
            <w:tcW w:w="1178" w:type="dxa"/>
            <w:shd w:val="clear" w:color="auto" w:fill="auto"/>
            <w:vAlign w:val="center"/>
          </w:tcPr>
          <w:p w14:paraId="77725655" w14:textId="77777777" w:rsidR="00812151" w:rsidRPr="003D2E61" w:rsidRDefault="00812151" w:rsidP="003D2E61">
            <w:pPr>
              <w:pStyle w:val="142"/>
              <w:jc w:val="right"/>
            </w:pPr>
            <w:r w:rsidRPr="003D2E61">
              <w:t>57</w:t>
            </w:r>
          </w:p>
        </w:tc>
        <w:tc>
          <w:tcPr>
            <w:tcW w:w="1244" w:type="dxa"/>
            <w:shd w:val="clear" w:color="auto" w:fill="auto"/>
            <w:vAlign w:val="center"/>
          </w:tcPr>
          <w:p w14:paraId="7866FC34" w14:textId="77777777" w:rsidR="00812151" w:rsidRPr="003D2E61" w:rsidRDefault="00812151" w:rsidP="003D2E61">
            <w:pPr>
              <w:pStyle w:val="142"/>
              <w:jc w:val="right"/>
            </w:pPr>
            <w:r w:rsidRPr="003D2E61">
              <w:t>41.91</w:t>
            </w:r>
          </w:p>
        </w:tc>
      </w:tr>
      <w:tr w:rsidR="00812151" w:rsidRPr="003D2E61" w14:paraId="5E9AF599" w14:textId="77777777" w:rsidTr="003D2E61">
        <w:tc>
          <w:tcPr>
            <w:tcW w:w="2694" w:type="dxa"/>
            <w:shd w:val="clear" w:color="auto" w:fill="auto"/>
            <w:vAlign w:val="center"/>
          </w:tcPr>
          <w:p w14:paraId="19DF258A" w14:textId="77777777" w:rsidR="00812151" w:rsidRPr="003D2E61" w:rsidRDefault="00812151" w:rsidP="003D2E61">
            <w:pPr>
              <w:pStyle w:val="142"/>
              <w:rPr>
                <w:spacing w:val="-20"/>
              </w:rPr>
            </w:pPr>
            <w:r w:rsidRPr="003D2E61">
              <w:rPr>
                <w:rFonts w:hint="eastAsia"/>
                <w:spacing w:val="-20"/>
              </w:rPr>
              <w:t>國立臺灣史前文化博物館</w:t>
            </w:r>
          </w:p>
        </w:tc>
        <w:tc>
          <w:tcPr>
            <w:tcW w:w="1177" w:type="dxa"/>
            <w:shd w:val="clear" w:color="auto" w:fill="auto"/>
            <w:vAlign w:val="center"/>
          </w:tcPr>
          <w:p w14:paraId="20AFF1B5" w14:textId="77777777" w:rsidR="00812151" w:rsidRPr="003D2E61" w:rsidRDefault="00812151" w:rsidP="003D2E61">
            <w:pPr>
              <w:pStyle w:val="142"/>
              <w:jc w:val="right"/>
            </w:pPr>
            <w:r w:rsidRPr="003D2E61">
              <w:t>160</w:t>
            </w:r>
          </w:p>
        </w:tc>
        <w:tc>
          <w:tcPr>
            <w:tcW w:w="1177" w:type="dxa"/>
            <w:shd w:val="clear" w:color="auto" w:fill="auto"/>
            <w:vAlign w:val="center"/>
          </w:tcPr>
          <w:p w14:paraId="18D866AD" w14:textId="77777777" w:rsidR="00812151" w:rsidRPr="003D2E61" w:rsidRDefault="00812151" w:rsidP="003D2E61">
            <w:pPr>
              <w:pStyle w:val="142"/>
              <w:jc w:val="right"/>
            </w:pPr>
            <w:r w:rsidRPr="003D2E61">
              <w:t>96</w:t>
            </w:r>
          </w:p>
        </w:tc>
        <w:tc>
          <w:tcPr>
            <w:tcW w:w="1177" w:type="dxa"/>
            <w:shd w:val="clear" w:color="auto" w:fill="auto"/>
            <w:vAlign w:val="center"/>
          </w:tcPr>
          <w:p w14:paraId="40E7BDFC" w14:textId="77777777" w:rsidR="00812151" w:rsidRPr="003D2E61" w:rsidRDefault="00812151" w:rsidP="003D2E61">
            <w:pPr>
              <w:pStyle w:val="142"/>
              <w:jc w:val="right"/>
            </w:pPr>
            <w:r w:rsidRPr="003D2E61">
              <w:t>64</w:t>
            </w:r>
          </w:p>
        </w:tc>
        <w:tc>
          <w:tcPr>
            <w:tcW w:w="1178" w:type="dxa"/>
            <w:shd w:val="clear" w:color="auto" w:fill="auto"/>
            <w:vAlign w:val="center"/>
          </w:tcPr>
          <w:p w14:paraId="15703CCC" w14:textId="77777777" w:rsidR="00812151" w:rsidRPr="003D2E61" w:rsidRDefault="00812151" w:rsidP="003D2E61">
            <w:pPr>
              <w:pStyle w:val="142"/>
              <w:jc w:val="right"/>
            </w:pPr>
            <w:r w:rsidRPr="003D2E61">
              <w:t>40</w:t>
            </w:r>
          </w:p>
        </w:tc>
        <w:tc>
          <w:tcPr>
            <w:tcW w:w="1244" w:type="dxa"/>
            <w:shd w:val="clear" w:color="auto" w:fill="auto"/>
            <w:vAlign w:val="center"/>
          </w:tcPr>
          <w:p w14:paraId="0DD92632" w14:textId="77777777" w:rsidR="00812151" w:rsidRPr="003D2E61" w:rsidRDefault="00812151" w:rsidP="003D2E61">
            <w:pPr>
              <w:pStyle w:val="142"/>
              <w:jc w:val="right"/>
            </w:pPr>
            <w:r w:rsidRPr="003D2E61">
              <w:t>41.67</w:t>
            </w:r>
          </w:p>
        </w:tc>
      </w:tr>
      <w:tr w:rsidR="00812151" w:rsidRPr="003D2E61" w14:paraId="2083E951" w14:textId="77777777" w:rsidTr="003D2E61">
        <w:tc>
          <w:tcPr>
            <w:tcW w:w="2694" w:type="dxa"/>
            <w:shd w:val="clear" w:color="auto" w:fill="auto"/>
            <w:vAlign w:val="center"/>
          </w:tcPr>
          <w:p w14:paraId="79CCD994" w14:textId="77777777" w:rsidR="00812151" w:rsidRPr="003D2E61" w:rsidRDefault="00812151" w:rsidP="003D2E61">
            <w:pPr>
              <w:pStyle w:val="142"/>
              <w:rPr>
                <w:spacing w:val="-20"/>
              </w:rPr>
            </w:pPr>
            <w:r w:rsidRPr="003D2E61">
              <w:rPr>
                <w:rFonts w:hint="eastAsia"/>
                <w:spacing w:val="-20"/>
              </w:rPr>
              <w:t>國家人權博物館</w:t>
            </w:r>
          </w:p>
        </w:tc>
        <w:tc>
          <w:tcPr>
            <w:tcW w:w="1177" w:type="dxa"/>
            <w:shd w:val="clear" w:color="auto" w:fill="auto"/>
            <w:vAlign w:val="center"/>
          </w:tcPr>
          <w:p w14:paraId="42C3EB4A" w14:textId="77777777" w:rsidR="00812151" w:rsidRPr="003D2E61" w:rsidRDefault="00812151" w:rsidP="003D2E61">
            <w:pPr>
              <w:pStyle w:val="142"/>
              <w:jc w:val="right"/>
            </w:pPr>
            <w:r w:rsidRPr="003D2E61">
              <w:t>300</w:t>
            </w:r>
          </w:p>
        </w:tc>
        <w:tc>
          <w:tcPr>
            <w:tcW w:w="1177" w:type="dxa"/>
            <w:shd w:val="clear" w:color="auto" w:fill="auto"/>
            <w:vAlign w:val="center"/>
          </w:tcPr>
          <w:p w14:paraId="71265EB4" w14:textId="77777777" w:rsidR="00812151" w:rsidRPr="003D2E61" w:rsidRDefault="00812151" w:rsidP="003D2E61">
            <w:pPr>
              <w:pStyle w:val="142"/>
              <w:jc w:val="right"/>
            </w:pPr>
            <w:r w:rsidRPr="003D2E61">
              <w:t>180</w:t>
            </w:r>
          </w:p>
        </w:tc>
        <w:tc>
          <w:tcPr>
            <w:tcW w:w="1177" w:type="dxa"/>
            <w:shd w:val="clear" w:color="auto" w:fill="auto"/>
            <w:vAlign w:val="center"/>
          </w:tcPr>
          <w:p w14:paraId="680C2403" w14:textId="77777777" w:rsidR="00812151" w:rsidRPr="003D2E61" w:rsidRDefault="00812151" w:rsidP="003D2E61">
            <w:pPr>
              <w:pStyle w:val="142"/>
              <w:jc w:val="right"/>
            </w:pPr>
            <w:r w:rsidRPr="003D2E61">
              <w:t>120</w:t>
            </w:r>
          </w:p>
        </w:tc>
        <w:tc>
          <w:tcPr>
            <w:tcW w:w="1178" w:type="dxa"/>
            <w:shd w:val="clear" w:color="auto" w:fill="auto"/>
            <w:vAlign w:val="center"/>
          </w:tcPr>
          <w:p w14:paraId="34CE7469" w14:textId="77777777" w:rsidR="00812151" w:rsidRPr="003D2E61" w:rsidRDefault="00812151" w:rsidP="003D2E61">
            <w:pPr>
              <w:pStyle w:val="142"/>
              <w:jc w:val="right"/>
            </w:pPr>
            <w:r w:rsidRPr="003D2E61">
              <w:t>75</w:t>
            </w:r>
          </w:p>
        </w:tc>
        <w:tc>
          <w:tcPr>
            <w:tcW w:w="1244" w:type="dxa"/>
            <w:shd w:val="clear" w:color="auto" w:fill="auto"/>
            <w:vAlign w:val="center"/>
          </w:tcPr>
          <w:p w14:paraId="6F54BA81" w14:textId="77777777" w:rsidR="00812151" w:rsidRPr="003D2E61" w:rsidRDefault="00812151" w:rsidP="003D2E61">
            <w:pPr>
              <w:pStyle w:val="142"/>
              <w:jc w:val="right"/>
            </w:pPr>
            <w:r w:rsidRPr="003D2E61">
              <w:t>41.67</w:t>
            </w:r>
          </w:p>
        </w:tc>
      </w:tr>
      <w:tr w:rsidR="00812151" w:rsidRPr="003D2E61" w14:paraId="417B64A6" w14:textId="77777777" w:rsidTr="003D2E61">
        <w:tc>
          <w:tcPr>
            <w:tcW w:w="2694" w:type="dxa"/>
            <w:shd w:val="clear" w:color="auto" w:fill="auto"/>
            <w:vAlign w:val="center"/>
          </w:tcPr>
          <w:p w14:paraId="7F9A850A" w14:textId="77777777" w:rsidR="00812151" w:rsidRPr="003D2E61" w:rsidRDefault="00812151" w:rsidP="003D2E61">
            <w:pPr>
              <w:pStyle w:val="142"/>
              <w:rPr>
                <w:spacing w:val="-20"/>
              </w:rPr>
            </w:pPr>
            <w:r w:rsidRPr="003D2E61">
              <w:rPr>
                <w:rFonts w:hint="eastAsia"/>
                <w:spacing w:val="-20"/>
              </w:rPr>
              <w:t>國立臺灣歷史博物館</w:t>
            </w:r>
          </w:p>
        </w:tc>
        <w:tc>
          <w:tcPr>
            <w:tcW w:w="1177" w:type="dxa"/>
            <w:shd w:val="clear" w:color="auto" w:fill="auto"/>
            <w:vAlign w:val="center"/>
          </w:tcPr>
          <w:p w14:paraId="65EECECF" w14:textId="77777777" w:rsidR="00812151" w:rsidRPr="003D2E61" w:rsidRDefault="00812151" w:rsidP="003D2E61">
            <w:pPr>
              <w:pStyle w:val="142"/>
              <w:jc w:val="right"/>
            </w:pPr>
            <w:r w:rsidRPr="003D2E61">
              <w:t>2,500</w:t>
            </w:r>
          </w:p>
        </w:tc>
        <w:tc>
          <w:tcPr>
            <w:tcW w:w="1177" w:type="dxa"/>
            <w:shd w:val="clear" w:color="auto" w:fill="auto"/>
            <w:vAlign w:val="center"/>
          </w:tcPr>
          <w:p w14:paraId="1580D6E9" w14:textId="77777777" w:rsidR="00812151" w:rsidRPr="003D2E61" w:rsidRDefault="00812151" w:rsidP="003D2E61">
            <w:pPr>
              <w:pStyle w:val="142"/>
              <w:jc w:val="right"/>
            </w:pPr>
            <w:r w:rsidRPr="003D2E61">
              <w:t>1,500</w:t>
            </w:r>
          </w:p>
        </w:tc>
        <w:tc>
          <w:tcPr>
            <w:tcW w:w="1177" w:type="dxa"/>
            <w:shd w:val="clear" w:color="auto" w:fill="auto"/>
            <w:vAlign w:val="center"/>
          </w:tcPr>
          <w:p w14:paraId="0AC157DA" w14:textId="77777777" w:rsidR="00812151" w:rsidRPr="003D2E61" w:rsidRDefault="00812151" w:rsidP="003D2E61">
            <w:pPr>
              <w:pStyle w:val="142"/>
              <w:jc w:val="right"/>
            </w:pPr>
            <w:r w:rsidRPr="003D2E61">
              <w:t>1,000</w:t>
            </w:r>
          </w:p>
        </w:tc>
        <w:tc>
          <w:tcPr>
            <w:tcW w:w="1178" w:type="dxa"/>
            <w:shd w:val="clear" w:color="auto" w:fill="auto"/>
            <w:vAlign w:val="center"/>
          </w:tcPr>
          <w:p w14:paraId="36540A4E" w14:textId="77777777" w:rsidR="00812151" w:rsidRPr="003D2E61" w:rsidRDefault="00812151" w:rsidP="003D2E61">
            <w:pPr>
              <w:pStyle w:val="142"/>
              <w:jc w:val="right"/>
            </w:pPr>
            <w:r w:rsidRPr="003D2E61">
              <w:t>625</w:t>
            </w:r>
          </w:p>
        </w:tc>
        <w:tc>
          <w:tcPr>
            <w:tcW w:w="1244" w:type="dxa"/>
            <w:shd w:val="clear" w:color="auto" w:fill="auto"/>
            <w:vAlign w:val="center"/>
          </w:tcPr>
          <w:p w14:paraId="511C3072" w14:textId="77777777" w:rsidR="00812151" w:rsidRPr="003D2E61" w:rsidRDefault="00812151" w:rsidP="003D2E61">
            <w:pPr>
              <w:pStyle w:val="142"/>
              <w:jc w:val="right"/>
            </w:pPr>
            <w:r w:rsidRPr="003D2E61">
              <w:t>41.67</w:t>
            </w:r>
          </w:p>
        </w:tc>
      </w:tr>
      <w:tr w:rsidR="00812151" w:rsidRPr="003D2E61" w14:paraId="5FA31917" w14:textId="77777777" w:rsidTr="003D2E61">
        <w:tc>
          <w:tcPr>
            <w:tcW w:w="2694" w:type="dxa"/>
            <w:shd w:val="clear" w:color="auto" w:fill="auto"/>
            <w:vAlign w:val="center"/>
          </w:tcPr>
          <w:p w14:paraId="35D108F9" w14:textId="77777777" w:rsidR="00812151" w:rsidRPr="003D2E61" w:rsidRDefault="00812151" w:rsidP="003D2E61">
            <w:pPr>
              <w:pStyle w:val="142"/>
              <w:rPr>
                <w:spacing w:val="-20"/>
              </w:rPr>
            </w:pPr>
            <w:r w:rsidRPr="003D2E61">
              <w:rPr>
                <w:rFonts w:hint="eastAsia"/>
                <w:spacing w:val="-20"/>
              </w:rPr>
              <w:t>國立臺灣文學館</w:t>
            </w:r>
          </w:p>
        </w:tc>
        <w:tc>
          <w:tcPr>
            <w:tcW w:w="1177" w:type="dxa"/>
            <w:shd w:val="clear" w:color="auto" w:fill="auto"/>
            <w:vAlign w:val="center"/>
          </w:tcPr>
          <w:p w14:paraId="2F521C0A" w14:textId="77777777" w:rsidR="00812151" w:rsidRPr="003D2E61" w:rsidRDefault="00812151" w:rsidP="003D2E61">
            <w:pPr>
              <w:pStyle w:val="142"/>
              <w:jc w:val="right"/>
            </w:pPr>
            <w:r w:rsidRPr="003D2E61">
              <w:t>989</w:t>
            </w:r>
          </w:p>
        </w:tc>
        <w:tc>
          <w:tcPr>
            <w:tcW w:w="1177" w:type="dxa"/>
            <w:shd w:val="clear" w:color="auto" w:fill="auto"/>
            <w:vAlign w:val="center"/>
          </w:tcPr>
          <w:p w14:paraId="7C0A6E77" w14:textId="77777777" w:rsidR="00812151" w:rsidRPr="003D2E61" w:rsidRDefault="00812151" w:rsidP="003D2E61">
            <w:pPr>
              <w:pStyle w:val="142"/>
              <w:jc w:val="right"/>
            </w:pPr>
            <w:r w:rsidRPr="003D2E61">
              <w:t>593</w:t>
            </w:r>
          </w:p>
        </w:tc>
        <w:tc>
          <w:tcPr>
            <w:tcW w:w="1177" w:type="dxa"/>
            <w:shd w:val="clear" w:color="auto" w:fill="auto"/>
            <w:vAlign w:val="center"/>
          </w:tcPr>
          <w:p w14:paraId="373CCC55" w14:textId="77777777" w:rsidR="00812151" w:rsidRPr="003D2E61" w:rsidRDefault="00812151" w:rsidP="003D2E61">
            <w:pPr>
              <w:pStyle w:val="142"/>
              <w:jc w:val="right"/>
            </w:pPr>
            <w:r w:rsidRPr="003D2E61">
              <w:t>396</w:t>
            </w:r>
          </w:p>
        </w:tc>
        <w:tc>
          <w:tcPr>
            <w:tcW w:w="1178" w:type="dxa"/>
            <w:shd w:val="clear" w:color="auto" w:fill="auto"/>
            <w:vAlign w:val="center"/>
          </w:tcPr>
          <w:p w14:paraId="3277B185" w14:textId="77777777" w:rsidR="00812151" w:rsidRPr="003D2E61" w:rsidRDefault="00812151" w:rsidP="003D2E61">
            <w:pPr>
              <w:pStyle w:val="142"/>
              <w:jc w:val="right"/>
            </w:pPr>
            <w:r w:rsidRPr="003D2E61">
              <w:t>247</w:t>
            </w:r>
          </w:p>
        </w:tc>
        <w:tc>
          <w:tcPr>
            <w:tcW w:w="1244" w:type="dxa"/>
            <w:shd w:val="clear" w:color="auto" w:fill="auto"/>
            <w:vAlign w:val="center"/>
          </w:tcPr>
          <w:p w14:paraId="34E21096" w14:textId="77777777" w:rsidR="00812151" w:rsidRPr="003D2E61" w:rsidRDefault="00812151" w:rsidP="003D2E61">
            <w:pPr>
              <w:pStyle w:val="142"/>
              <w:jc w:val="right"/>
            </w:pPr>
            <w:r w:rsidRPr="003D2E61">
              <w:t>41.65</w:t>
            </w:r>
          </w:p>
        </w:tc>
      </w:tr>
      <w:tr w:rsidR="00812151" w:rsidRPr="003D2E61" w14:paraId="56D910E9" w14:textId="77777777" w:rsidTr="003D2E61">
        <w:tc>
          <w:tcPr>
            <w:tcW w:w="2694" w:type="dxa"/>
            <w:shd w:val="clear" w:color="auto" w:fill="auto"/>
            <w:vAlign w:val="center"/>
          </w:tcPr>
          <w:p w14:paraId="0F0675F4" w14:textId="77777777" w:rsidR="00812151" w:rsidRPr="003D2E61" w:rsidRDefault="00812151" w:rsidP="003D2E61">
            <w:pPr>
              <w:pStyle w:val="142"/>
              <w:rPr>
                <w:b/>
                <w:bCs/>
                <w:spacing w:val="-20"/>
              </w:rPr>
            </w:pPr>
            <w:r w:rsidRPr="003D2E61">
              <w:rPr>
                <w:rFonts w:hint="eastAsia"/>
                <w:b/>
                <w:bCs/>
                <w:spacing w:val="-20"/>
              </w:rPr>
              <w:t>合計</w:t>
            </w:r>
          </w:p>
        </w:tc>
        <w:tc>
          <w:tcPr>
            <w:tcW w:w="1177" w:type="dxa"/>
            <w:shd w:val="clear" w:color="auto" w:fill="auto"/>
            <w:vAlign w:val="center"/>
          </w:tcPr>
          <w:p w14:paraId="05E7C904" w14:textId="77777777" w:rsidR="00812151" w:rsidRPr="003D2E61" w:rsidRDefault="00812151" w:rsidP="003D2E61">
            <w:pPr>
              <w:pStyle w:val="142"/>
              <w:jc w:val="right"/>
              <w:rPr>
                <w:b/>
                <w:bCs/>
              </w:rPr>
            </w:pPr>
            <w:r w:rsidRPr="003D2E61">
              <w:rPr>
                <w:b/>
                <w:bCs/>
              </w:rPr>
              <w:t>21</w:t>
            </w:r>
            <w:r w:rsidRPr="003D2E61">
              <w:rPr>
                <w:rFonts w:hint="eastAsia"/>
                <w:b/>
                <w:bCs/>
              </w:rPr>
              <w:t>,880</w:t>
            </w:r>
          </w:p>
        </w:tc>
        <w:tc>
          <w:tcPr>
            <w:tcW w:w="1177" w:type="dxa"/>
            <w:shd w:val="clear" w:color="auto" w:fill="auto"/>
            <w:vAlign w:val="center"/>
          </w:tcPr>
          <w:p w14:paraId="28175AD9" w14:textId="77777777" w:rsidR="00812151" w:rsidRPr="003D2E61" w:rsidRDefault="00812151" w:rsidP="003D2E61">
            <w:pPr>
              <w:pStyle w:val="142"/>
              <w:jc w:val="right"/>
              <w:rPr>
                <w:b/>
                <w:bCs/>
              </w:rPr>
            </w:pPr>
            <w:r w:rsidRPr="003D2E61">
              <w:rPr>
                <w:rFonts w:hint="eastAsia"/>
                <w:b/>
                <w:bCs/>
              </w:rPr>
              <w:t>13,128</w:t>
            </w:r>
          </w:p>
        </w:tc>
        <w:tc>
          <w:tcPr>
            <w:tcW w:w="1177" w:type="dxa"/>
            <w:shd w:val="clear" w:color="auto" w:fill="auto"/>
            <w:vAlign w:val="center"/>
          </w:tcPr>
          <w:p w14:paraId="2304F9BF" w14:textId="77777777" w:rsidR="00812151" w:rsidRPr="003D2E61" w:rsidRDefault="00812151" w:rsidP="003D2E61">
            <w:pPr>
              <w:pStyle w:val="142"/>
              <w:jc w:val="right"/>
              <w:rPr>
                <w:b/>
                <w:bCs/>
              </w:rPr>
            </w:pPr>
            <w:r w:rsidRPr="003D2E61">
              <w:rPr>
                <w:rFonts w:hint="eastAsia"/>
                <w:b/>
                <w:bCs/>
              </w:rPr>
              <w:t>8,752</w:t>
            </w:r>
          </w:p>
        </w:tc>
        <w:tc>
          <w:tcPr>
            <w:tcW w:w="1178" w:type="dxa"/>
            <w:shd w:val="clear" w:color="auto" w:fill="auto"/>
            <w:vAlign w:val="center"/>
          </w:tcPr>
          <w:p w14:paraId="10EDCFBC" w14:textId="77777777" w:rsidR="00812151" w:rsidRPr="003D2E61" w:rsidRDefault="00812151" w:rsidP="003D2E61">
            <w:pPr>
              <w:pStyle w:val="142"/>
              <w:jc w:val="right"/>
              <w:rPr>
                <w:b/>
                <w:bCs/>
              </w:rPr>
            </w:pPr>
            <w:r w:rsidRPr="003D2E61">
              <w:rPr>
                <w:rFonts w:hint="eastAsia"/>
                <w:b/>
                <w:bCs/>
              </w:rPr>
              <w:t>5,471</w:t>
            </w:r>
          </w:p>
        </w:tc>
        <w:tc>
          <w:tcPr>
            <w:tcW w:w="1244" w:type="dxa"/>
            <w:vAlign w:val="center"/>
          </w:tcPr>
          <w:p w14:paraId="0E470D62" w14:textId="77777777" w:rsidR="00812151" w:rsidRPr="003D2E61" w:rsidRDefault="00812151" w:rsidP="003D2E61">
            <w:pPr>
              <w:pStyle w:val="142"/>
              <w:jc w:val="right"/>
              <w:rPr>
                <w:b/>
                <w:bCs/>
              </w:rPr>
            </w:pPr>
            <w:r w:rsidRPr="003D2E61">
              <w:rPr>
                <w:rFonts w:hint="eastAsia"/>
                <w:b/>
                <w:bCs/>
              </w:rPr>
              <w:t>41.67</w:t>
            </w:r>
          </w:p>
        </w:tc>
      </w:tr>
    </w:tbl>
    <w:p w14:paraId="606AB035" w14:textId="77777777" w:rsidR="00812151" w:rsidRPr="00EB6D7E" w:rsidRDefault="00812151" w:rsidP="00651BD8">
      <w:pPr>
        <w:pStyle w:val="142"/>
        <w:ind w:left="1155" w:hangingChars="475" w:hanging="1155"/>
      </w:pPr>
      <w:r w:rsidRPr="00EB6D7E">
        <w:rPr>
          <w:rFonts w:hint="eastAsia"/>
        </w:rPr>
        <w:t>資料來源：整理自114年度中央政府總預算案、114年度中央政府總預算案追加預算案。</w:t>
      </w:r>
    </w:p>
    <w:p w14:paraId="77F6BADD" w14:textId="77777777" w:rsidR="00812151" w:rsidRDefault="00812151" w:rsidP="0062185E">
      <w:pPr>
        <w:pStyle w:val="a6"/>
        <w:ind w:left="849" w:hanging="283"/>
        <w:rPr>
          <w:b/>
          <w:bCs/>
        </w:rPr>
      </w:pPr>
      <w:r w:rsidRPr="00CD1C78">
        <w:rPr>
          <w:rFonts w:hint="eastAsia"/>
          <w:b/>
          <w:bCs/>
        </w:rPr>
        <w:t>(三)</w:t>
      </w:r>
      <w:r>
        <w:rPr>
          <w:rFonts w:hint="eastAsia"/>
          <w:b/>
          <w:bCs/>
        </w:rPr>
        <w:t>本次</w:t>
      </w:r>
      <w:r w:rsidRPr="00CD1C78">
        <w:rPr>
          <w:rFonts w:hint="eastAsia"/>
          <w:b/>
          <w:bCs/>
        </w:rPr>
        <w:t>追加預算案編列內容簡略，</w:t>
      </w:r>
      <w:r>
        <w:rPr>
          <w:rFonts w:hint="eastAsia"/>
          <w:b/>
          <w:bCs/>
        </w:rPr>
        <w:t>未盡符合預算法規定，</w:t>
      </w:r>
      <w:r w:rsidRPr="00CD1C78">
        <w:rPr>
          <w:rFonts w:hint="eastAsia"/>
          <w:b/>
          <w:bCs/>
        </w:rPr>
        <w:t>允宜就適法性及具體辦理內容加強揭露，以提升資訊透明度</w:t>
      </w:r>
    </w:p>
    <w:p w14:paraId="4F6BB9C7" w14:textId="77777777" w:rsidR="00812151" w:rsidRDefault="00812151" w:rsidP="00CD1C78">
      <w:pPr>
        <w:pStyle w:val="21"/>
        <w:ind w:left="850" w:firstLine="566"/>
      </w:pPr>
      <w:r w:rsidRPr="00CD1C78">
        <w:rPr>
          <w:rFonts w:hint="eastAsia"/>
        </w:rPr>
        <w:t>依預算法第79條規定：「各機關因左列情形之一，得請求提出追加歲出預算︰一、依法律增加業務或事業致增加經費時。二、依法律增設新機關時。三、所辦事業因重大事故經費超過法定預算時。四、依有關法律應補列追加預算者。」</w:t>
      </w:r>
      <w:r>
        <w:rPr>
          <w:rFonts w:hint="eastAsia"/>
        </w:rPr>
        <w:t>文化部所屬各單位本次追加預算案</w:t>
      </w:r>
      <w:r w:rsidRPr="003D1F3A">
        <w:rPr>
          <w:rFonts w:hint="eastAsia"/>
        </w:rPr>
        <w:t>提出依據為預算法第79條第3款，</w:t>
      </w:r>
      <w:r>
        <w:rPr>
          <w:rFonts w:hint="eastAsia"/>
        </w:rPr>
        <w:t>惟</w:t>
      </w:r>
      <w:r w:rsidRPr="00B214C9">
        <w:rPr>
          <w:rFonts w:hint="eastAsia"/>
        </w:rPr>
        <w:t>均屬刪減數回編</w:t>
      </w:r>
      <w:r>
        <w:rPr>
          <w:rFonts w:hint="eastAsia"/>
        </w:rPr>
        <w:t>，且</w:t>
      </w:r>
      <w:r w:rsidRPr="00CD1C78">
        <w:rPr>
          <w:rFonts w:hint="eastAsia"/>
        </w:rPr>
        <w:t>未見</w:t>
      </w:r>
      <w:r>
        <w:rPr>
          <w:rFonts w:hint="eastAsia"/>
        </w:rPr>
        <w:t>其相關</w:t>
      </w:r>
      <w:r w:rsidRPr="00CD1C78">
        <w:rPr>
          <w:rFonts w:hint="eastAsia"/>
        </w:rPr>
        <w:t>計畫之具體細節內容，</w:t>
      </w:r>
      <w:r>
        <w:rPr>
          <w:rFonts w:hint="eastAsia"/>
        </w:rPr>
        <w:t>亦未指出辦理追加預算之必要性，</w:t>
      </w:r>
      <w:r w:rsidRPr="00CD1C78">
        <w:rPr>
          <w:rFonts w:hint="eastAsia"/>
        </w:rPr>
        <w:t>尚難評估合於預算法第79條第3款所定所辦事業因重大事故經費超過法定預算之要件</w:t>
      </w:r>
      <w:r>
        <w:rPr>
          <w:rFonts w:hint="eastAsia"/>
        </w:rPr>
        <w:t>，允宜具體說明</w:t>
      </w:r>
      <w:r w:rsidRPr="00CD1C78">
        <w:rPr>
          <w:rFonts w:hint="eastAsia"/>
        </w:rPr>
        <w:t>本次追加預算案就預算法之</w:t>
      </w:r>
      <w:r>
        <w:rPr>
          <w:rFonts w:hint="eastAsia"/>
        </w:rPr>
        <w:t>適法性、</w:t>
      </w:r>
      <w:r w:rsidRPr="00CD1C78">
        <w:rPr>
          <w:rFonts w:hint="eastAsia"/>
        </w:rPr>
        <w:t>核算標準及具體辦理內容。</w:t>
      </w:r>
    </w:p>
    <w:p w14:paraId="72C2ED1E" w14:textId="77777777" w:rsidR="00812151" w:rsidRPr="00CD1C78" w:rsidRDefault="00812151" w:rsidP="00CD1C78">
      <w:pPr>
        <w:pStyle w:val="21"/>
        <w:ind w:left="850" w:firstLine="566"/>
      </w:pPr>
      <w:r>
        <w:rPr>
          <w:rFonts w:hint="eastAsia"/>
        </w:rPr>
        <w:t>綜上，</w:t>
      </w:r>
      <w:r w:rsidRPr="00B214C9">
        <w:rPr>
          <w:rFonts w:hint="eastAsia"/>
        </w:rPr>
        <w:t>文化部所屬各單位本次追加預算案均屬刪減數回編，其中媒宣費回編幅度逾</w:t>
      </w:r>
      <w:r>
        <w:rPr>
          <w:rFonts w:hint="eastAsia"/>
        </w:rPr>
        <w:t>四</w:t>
      </w:r>
      <w:r w:rsidRPr="00B214C9">
        <w:rPr>
          <w:rFonts w:hint="eastAsia"/>
        </w:rPr>
        <w:t>成，</w:t>
      </w:r>
      <w:r>
        <w:rPr>
          <w:rFonts w:hint="eastAsia"/>
        </w:rPr>
        <w:t>惟預算書缺乏詳盡內容，且未指出辦理追加預算之必要性，難謂符合預算法規定，</w:t>
      </w:r>
      <w:r w:rsidRPr="00B214C9">
        <w:rPr>
          <w:rFonts w:hint="eastAsia"/>
        </w:rPr>
        <w:t>允宜</w:t>
      </w:r>
      <w:r>
        <w:rPr>
          <w:rFonts w:hint="eastAsia"/>
        </w:rPr>
        <w:t>充</w:t>
      </w:r>
      <w:r>
        <w:rPr>
          <w:rFonts w:hint="eastAsia"/>
        </w:rPr>
        <w:lastRenderedPageBreak/>
        <w:t>分</w:t>
      </w:r>
      <w:r w:rsidRPr="00B214C9">
        <w:rPr>
          <w:rFonts w:hint="eastAsia"/>
        </w:rPr>
        <w:t>說明本次追加預算案就預算法之適法性、核算標準及具體辦理內容</w:t>
      </w:r>
      <w:r>
        <w:rPr>
          <w:rFonts w:hint="eastAsia"/>
        </w:rPr>
        <w:t>，並力求節約、避免浮濫。</w:t>
      </w:r>
    </w:p>
    <w:p w14:paraId="3B0F9255" w14:textId="77777777" w:rsidR="00812151" w:rsidRPr="004A1126" w:rsidRDefault="00812151" w:rsidP="006F6C84">
      <w:pPr>
        <w:pStyle w:val="af0"/>
        <w:wordWrap w:val="0"/>
      </w:pPr>
      <w:r>
        <w:t>（</w:t>
      </w:r>
      <w:r>
        <w:rPr>
          <w:rFonts w:hint="eastAsia"/>
          <w:lang w:eastAsia="zh-HK"/>
        </w:rPr>
        <w:t>分機：</w:t>
      </w:r>
      <w:r>
        <w:rPr>
          <w:rFonts w:hint="eastAsia"/>
        </w:rPr>
        <w:t>1941</w:t>
      </w:r>
      <w:r>
        <w:rPr>
          <w:rFonts w:hint="eastAsia"/>
          <w:lang w:eastAsia="zh-HK"/>
        </w:rPr>
        <w:t xml:space="preserve"> </w:t>
      </w:r>
      <w:r>
        <w:rPr>
          <w:rFonts w:hint="eastAsia"/>
        </w:rPr>
        <w:t>方淑玄</w:t>
      </w:r>
      <w:r>
        <w:rPr>
          <w:rFonts w:hint="eastAsia"/>
          <w:lang w:eastAsia="zh-HK"/>
        </w:rPr>
        <w:t>）</w:t>
      </w:r>
    </w:p>
    <w:sectPr w:rsidR="00812151" w:rsidRPr="004A1126"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3CF6E193"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8C3DD0">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557B6"/>
    <w:rsid w:val="00734FDE"/>
    <w:rsid w:val="007D1D00"/>
    <w:rsid w:val="00812151"/>
    <w:rsid w:val="00890BA2"/>
    <w:rsid w:val="00893E2E"/>
    <w:rsid w:val="008C3DD0"/>
    <w:rsid w:val="008D2423"/>
    <w:rsid w:val="009065A5"/>
    <w:rsid w:val="00955266"/>
    <w:rsid w:val="00965E46"/>
    <w:rsid w:val="00983CF1"/>
    <w:rsid w:val="009B69A3"/>
    <w:rsid w:val="00AB56B4"/>
    <w:rsid w:val="00BB384F"/>
    <w:rsid w:val="00C26424"/>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468D3-62F3-40FB-883F-53F5D5660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186</Pages>
  <Words>823</Words>
  <Characters>4696</Characters>
  <Application>Microsoft Office Word</Application>
  <DocSecurity>0</DocSecurity>
  <Lines>39</Lines>
  <Paragraphs>11</Paragraphs>
  <ScaleCrop>false</ScaleCrop>
  <Company>HOME</Company>
  <LinksUpToDate>false</LinksUpToDate>
  <CharactersWithSpaces>5508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2025-08-22T03:47:00Z</dcterms:created>
  <dcterms:modified xsi:type="dcterms:W3CDTF">2025-08-22T03:47:00Z</dcterms:modified>
</cp:coreProperties>
</file>