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2DC480F" w14:textId="77777777" w:rsidR="00C26424" w:rsidRDefault="00C26424" w:rsidP="000F7BF4">
      <w:pPr>
        <w:pStyle w:val="144"/>
        <w:ind w:left="567" w:hanging="567"/>
      </w:pPr>
      <w:bookmarkStart w:id="2" w:name="_Toc206750409"/>
      <w:bookmarkEnd w:id="0"/>
      <w:r w:rsidRPr="00B61A75">
        <w:rPr>
          <w:rFonts w:hint="eastAsia"/>
        </w:rPr>
        <w:t>第</w:t>
      </w:r>
      <w:r>
        <w:rPr>
          <w:rFonts w:hint="eastAsia"/>
        </w:rPr>
        <w:t>24</w:t>
      </w:r>
      <w:r w:rsidRPr="00B61A75">
        <w:rPr>
          <w:rFonts w:hint="eastAsia"/>
        </w:rPr>
        <w:t>款、</w:t>
      </w:r>
      <w:r>
        <w:rPr>
          <w:rFonts w:hint="eastAsia"/>
        </w:rPr>
        <w:t>海洋委員會主管</w:t>
      </w:r>
      <w:bookmarkEnd w:id="2"/>
    </w:p>
    <w:p w14:paraId="47C52E8E" w14:textId="77777777" w:rsidR="00C26424" w:rsidRDefault="00C26424" w:rsidP="00461CA1">
      <w:pPr>
        <w:ind w:leftChars="0" w:left="0" w:firstLine="566"/>
      </w:pPr>
      <w:r w:rsidRPr="008432E7">
        <w:rPr>
          <w:rFonts w:hint="eastAsia"/>
          <w:lang w:eastAsia="zh-HK"/>
        </w:rPr>
        <w:t>114年度</w:t>
      </w:r>
      <w:r>
        <w:rPr>
          <w:rFonts w:hint="eastAsia"/>
          <w:lang w:eastAsia="zh-HK"/>
        </w:rPr>
        <w:t>中央政府總預算追加預算案</w:t>
      </w:r>
      <w:r w:rsidRPr="00FE4EB1">
        <w:rPr>
          <w:rFonts w:hint="eastAsia"/>
          <w:lang w:eastAsia="zh-HK"/>
        </w:rPr>
        <w:t>海洋委員會</w:t>
      </w:r>
      <w:r>
        <w:rPr>
          <w:rFonts w:hint="eastAsia"/>
          <w:lang w:eastAsia="zh-HK"/>
        </w:rPr>
        <w:t>主管</w:t>
      </w:r>
      <w:r>
        <w:rPr>
          <w:rFonts w:hint="eastAsia"/>
        </w:rPr>
        <w:t>編列15億286萬</w:t>
      </w:r>
      <w:r>
        <w:rPr>
          <w:rFonts w:hint="eastAsia"/>
          <w:lang w:eastAsia="zh-HK"/>
        </w:rPr>
        <w:t>元</w:t>
      </w:r>
      <w:r>
        <w:rPr>
          <w:rFonts w:hint="eastAsia"/>
        </w:rPr>
        <w:t>，包括</w:t>
      </w:r>
      <w:r w:rsidRPr="00670724">
        <w:rPr>
          <w:rFonts w:hint="eastAsia"/>
        </w:rPr>
        <w:t>海洋委員會</w:t>
      </w:r>
      <w:r>
        <w:rPr>
          <w:rFonts w:hint="eastAsia"/>
        </w:rPr>
        <w:t>3,127萬8千元、海巡署及所屬(以下簡稱海巡署)14億1,071萬8千元、海洋保育署4,601萬1千元及</w:t>
      </w:r>
      <w:r w:rsidRPr="00670724">
        <w:rPr>
          <w:rFonts w:hint="eastAsia"/>
        </w:rPr>
        <w:t>國家海洋研究院</w:t>
      </w:r>
      <w:r>
        <w:rPr>
          <w:rFonts w:hint="eastAsia"/>
        </w:rPr>
        <w:t>1,485萬3千元。</w:t>
      </w:r>
      <w:r w:rsidRPr="00ED16F1">
        <w:rPr>
          <w:rFonts w:hint="eastAsia"/>
        </w:rPr>
        <w:t>謹</w:t>
      </w:r>
      <w:r>
        <w:rPr>
          <w:rFonts w:hint="eastAsia"/>
        </w:rPr>
        <w:t>就其中追加比率達170.55%之海巡署(詳表1)，</w:t>
      </w:r>
      <w:r w:rsidRPr="00ED16F1">
        <w:rPr>
          <w:rFonts w:hint="eastAsia"/>
        </w:rPr>
        <w:t>評析</w:t>
      </w:r>
      <w:r>
        <w:rPr>
          <w:rFonts w:hint="eastAsia"/>
        </w:rPr>
        <w:t>如</w:t>
      </w:r>
      <w:r w:rsidRPr="00ED16F1">
        <w:rPr>
          <w:rFonts w:hint="eastAsia"/>
        </w:rPr>
        <w:t>後：</w:t>
      </w:r>
    </w:p>
    <w:p w14:paraId="7297E5E2" w14:textId="77777777" w:rsidR="00C26424" w:rsidRDefault="00C26424" w:rsidP="00CF4CC4">
      <w:pPr>
        <w:pStyle w:val="142"/>
        <w:spacing w:line="460" w:lineRule="exact"/>
        <w:ind w:leftChars="-150" w:left="760" w:rightChars="-150" w:right="-425" w:hangingChars="418" w:hanging="1185"/>
        <w:rPr>
          <w:b/>
          <w:sz w:val="28"/>
        </w:rPr>
      </w:pPr>
      <w:r w:rsidRPr="00E904A8">
        <w:rPr>
          <w:rFonts w:hint="eastAsia"/>
          <w:b/>
          <w:sz w:val="28"/>
        </w:rPr>
        <w:t xml:space="preserve">表1  </w:t>
      </w:r>
      <w:r w:rsidRPr="00CF4CC4">
        <w:rPr>
          <w:rFonts w:hint="eastAsia"/>
          <w:b/>
          <w:spacing w:val="-10"/>
          <w:sz w:val="28"/>
        </w:rPr>
        <w:t>海洋委員會主管113、114</w:t>
      </w:r>
      <w:r w:rsidRPr="00CF4CC4">
        <w:rPr>
          <w:rFonts w:hint="eastAsia"/>
          <w:b/>
          <w:spacing w:val="-10"/>
          <w:sz w:val="28"/>
          <w:lang w:eastAsia="zh-HK"/>
        </w:rPr>
        <w:t>年度法定預算及</w:t>
      </w:r>
      <w:r w:rsidRPr="00CF4CC4">
        <w:rPr>
          <w:rFonts w:hint="eastAsia"/>
          <w:b/>
          <w:spacing w:val="-10"/>
          <w:sz w:val="28"/>
        </w:rPr>
        <w:t>114</w:t>
      </w:r>
      <w:r w:rsidRPr="00CF4CC4">
        <w:rPr>
          <w:rFonts w:hint="eastAsia"/>
          <w:b/>
          <w:spacing w:val="-10"/>
          <w:sz w:val="28"/>
          <w:lang w:eastAsia="zh-HK"/>
        </w:rPr>
        <w:t>年度追加預算案編列</w:t>
      </w:r>
      <w:r w:rsidRPr="00CF4CC4">
        <w:rPr>
          <w:rFonts w:hint="eastAsia"/>
          <w:b/>
          <w:spacing w:val="-10"/>
          <w:sz w:val="28"/>
        </w:rPr>
        <w:t>概況表</w:t>
      </w:r>
    </w:p>
    <w:p w14:paraId="485B094F" w14:textId="77777777" w:rsidR="00C26424" w:rsidRDefault="00C26424" w:rsidP="00CF4CC4">
      <w:pPr>
        <w:pStyle w:val="142"/>
        <w:ind w:left="757" w:rightChars="-150" w:right="-425" w:hangingChars="267" w:hanging="757"/>
        <w:jc w:val="right"/>
      </w:pPr>
      <w:r>
        <w:rPr>
          <w:rFonts w:hint="eastAsia"/>
          <w:b/>
          <w:sz w:val="28"/>
        </w:rPr>
        <w:t xml:space="preserve"> </w:t>
      </w:r>
      <w:r>
        <w:rPr>
          <w:b/>
          <w:sz w:val="28"/>
        </w:rPr>
        <w:t xml:space="preserve">                              </w:t>
      </w:r>
      <w:r w:rsidRPr="00626C45">
        <w:rPr>
          <w:rFonts w:hint="eastAsia"/>
        </w:rPr>
        <w:t>單位：新臺幣千元</w:t>
      </w:r>
      <w:r>
        <w:rPr>
          <w:rFonts w:hint="eastAsia"/>
        </w:rPr>
        <w:t>；%</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3"/>
        <w:gridCol w:w="1226"/>
        <w:gridCol w:w="1216"/>
        <w:gridCol w:w="1256"/>
        <w:gridCol w:w="1268"/>
        <w:gridCol w:w="1267"/>
        <w:gridCol w:w="1320"/>
        <w:gridCol w:w="851"/>
      </w:tblGrid>
      <w:tr w:rsidR="00C26424" w14:paraId="10379BEC" w14:textId="77777777" w:rsidTr="00E50875">
        <w:trPr>
          <w:tblHeader/>
        </w:trPr>
        <w:tc>
          <w:tcPr>
            <w:tcW w:w="953" w:type="dxa"/>
            <w:shd w:val="clear" w:color="auto" w:fill="auto"/>
            <w:vAlign w:val="center"/>
          </w:tcPr>
          <w:p w14:paraId="6780FF6D" w14:textId="77777777" w:rsidR="00C26424" w:rsidRDefault="00C26424" w:rsidP="00833F1F">
            <w:pPr>
              <w:pStyle w:val="142"/>
              <w:jc w:val="center"/>
              <w:rPr>
                <w:spacing w:val="-20"/>
              </w:rPr>
            </w:pPr>
            <w:r w:rsidRPr="009B3C4D">
              <w:rPr>
                <w:rFonts w:hint="eastAsia"/>
                <w:spacing w:val="-20"/>
              </w:rPr>
              <w:t>機關</w:t>
            </w:r>
          </w:p>
          <w:p w14:paraId="5AD3EFBB" w14:textId="77777777" w:rsidR="00C26424" w:rsidRPr="009B3C4D" w:rsidRDefault="00C26424" w:rsidP="00833F1F">
            <w:pPr>
              <w:pStyle w:val="142"/>
              <w:jc w:val="center"/>
              <w:rPr>
                <w:spacing w:val="-20"/>
              </w:rPr>
            </w:pPr>
            <w:r w:rsidRPr="009B3C4D">
              <w:rPr>
                <w:rFonts w:hint="eastAsia"/>
                <w:spacing w:val="-20"/>
              </w:rPr>
              <w:t>名稱</w:t>
            </w:r>
          </w:p>
        </w:tc>
        <w:tc>
          <w:tcPr>
            <w:tcW w:w="1226" w:type="dxa"/>
            <w:shd w:val="clear" w:color="auto" w:fill="auto"/>
            <w:vAlign w:val="center"/>
          </w:tcPr>
          <w:p w14:paraId="0FA0D1CC" w14:textId="77777777" w:rsidR="00C26424" w:rsidRPr="009B3C4D" w:rsidRDefault="00C26424" w:rsidP="00833F1F">
            <w:pPr>
              <w:pStyle w:val="142"/>
              <w:jc w:val="center"/>
              <w:rPr>
                <w:spacing w:val="-20"/>
              </w:rPr>
            </w:pPr>
            <w:r w:rsidRPr="009B3C4D">
              <w:rPr>
                <w:rFonts w:hint="eastAsia"/>
                <w:spacing w:val="-20"/>
              </w:rPr>
              <w:t>113年度法定預算數</w:t>
            </w:r>
          </w:p>
        </w:tc>
        <w:tc>
          <w:tcPr>
            <w:tcW w:w="1216" w:type="dxa"/>
            <w:shd w:val="clear" w:color="auto" w:fill="auto"/>
            <w:vAlign w:val="center"/>
          </w:tcPr>
          <w:p w14:paraId="279D3210" w14:textId="77777777" w:rsidR="00C26424" w:rsidRPr="009B3C4D" w:rsidRDefault="00C26424" w:rsidP="00833F1F">
            <w:pPr>
              <w:pStyle w:val="142"/>
              <w:jc w:val="center"/>
              <w:rPr>
                <w:spacing w:val="-20"/>
              </w:rPr>
            </w:pPr>
            <w:r w:rsidRPr="009B3C4D">
              <w:rPr>
                <w:rFonts w:hint="eastAsia"/>
                <w:spacing w:val="-20"/>
              </w:rPr>
              <w:t>114年度預算案數(</w:t>
            </w:r>
            <w:r w:rsidRPr="009B3C4D">
              <w:rPr>
                <w:spacing w:val="-20"/>
              </w:rPr>
              <w:t>A</w:t>
            </w:r>
            <w:r w:rsidRPr="009B3C4D">
              <w:rPr>
                <w:rFonts w:hint="eastAsia"/>
                <w:spacing w:val="-20"/>
              </w:rPr>
              <w:t>)</w:t>
            </w:r>
          </w:p>
        </w:tc>
        <w:tc>
          <w:tcPr>
            <w:tcW w:w="1256" w:type="dxa"/>
            <w:shd w:val="clear" w:color="auto" w:fill="auto"/>
            <w:vAlign w:val="center"/>
          </w:tcPr>
          <w:p w14:paraId="54965712" w14:textId="77777777" w:rsidR="00C26424" w:rsidRPr="009B3C4D" w:rsidRDefault="00C26424" w:rsidP="00833F1F">
            <w:pPr>
              <w:pStyle w:val="142"/>
              <w:jc w:val="center"/>
              <w:rPr>
                <w:spacing w:val="-20"/>
              </w:rPr>
            </w:pPr>
            <w:r w:rsidRPr="009B3C4D">
              <w:rPr>
                <w:rFonts w:hint="eastAsia"/>
                <w:spacing w:val="-20"/>
              </w:rPr>
              <w:t>114年度法定預算數(</w:t>
            </w:r>
            <w:r w:rsidRPr="009B3C4D">
              <w:rPr>
                <w:spacing w:val="-20"/>
              </w:rPr>
              <w:t>B</w:t>
            </w:r>
            <w:r w:rsidRPr="009B3C4D">
              <w:rPr>
                <w:rFonts w:hint="eastAsia"/>
                <w:spacing w:val="-20"/>
              </w:rPr>
              <w:t>)</w:t>
            </w:r>
          </w:p>
        </w:tc>
        <w:tc>
          <w:tcPr>
            <w:tcW w:w="1268" w:type="dxa"/>
            <w:shd w:val="clear" w:color="auto" w:fill="auto"/>
            <w:vAlign w:val="center"/>
          </w:tcPr>
          <w:p w14:paraId="26971D6A" w14:textId="77777777" w:rsidR="00C26424" w:rsidRPr="009B3C4D" w:rsidRDefault="00C26424" w:rsidP="00833F1F">
            <w:pPr>
              <w:pStyle w:val="142"/>
              <w:jc w:val="center"/>
              <w:rPr>
                <w:spacing w:val="-20"/>
              </w:rPr>
            </w:pPr>
            <w:r w:rsidRPr="009B3C4D">
              <w:rPr>
                <w:rFonts w:hint="eastAsia"/>
                <w:spacing w:val="-20"/>
              </w:rPr>
              <w:t>114年度預算刪減數</w:t>
            </w:r>
          </w:p>
          <w:p w14:paraId="0E50371D" w14:textId="77777777" w:rsidR="00C26424" w:rsidRPr="009B3C4D" w:rsidRDefault="00C26424" w:rsidP="00833F1F">
            <w:pPr>
              <w:pStyle w:val="142"/>
              <w:jc w:val="center"/>
              <w:rPr>
                <w:spacing w:val="-20"/>
              </w:rPr>
            </w:pPr>
            <w:r w:rsidRPr="009B3C4D">
              <w:rPr>
                <w:rFonts w:hint="eastAsia"/>
                <w:spacing w:val="-20"/>
              </w:rPr>
              <w:t>(</w:t>
            </w:r>
            <w:r w:rsidRPr="009B3C4D">
              <w:rPr>
                <w:spacing w:val="-20"/>
              </w:rPr>
              <w:t>C=A-B)</w:t>
            </w:r>
          </w:p>
        </w:tc>
        <w:tc>
          <w:tcPr>
            <w:tcW w:w="1267" w:type="dxa"/>
            <w:shd w:val="clear" w:color="auto" w:fill="auto"/>
            <w:vAlign w:val="center"/>
          </w:tcPr>
          <w:p w14:paraId="365F1194" w14:textId="77777777" w:rsidR="00C26424" w:rsidRPr="00670724" w:rsidRDefault="00C26424" w:rsidP="00670724">
            <w:pPr>
              <w:pStyle w:val="142"/>
              <w:jc w:val="center"/>
              <w:rPr>
                <w:b/>
                <w:bCs/>
                <w:spacing w:val="-20"/>
              </w:rPr>
            </w:pPr>
            <w:r w:rsidRPr="00670724">
              <w:rPr>
                <w:rFonts w:hint="eastAsia"/>
                <w:b/>
                <w:bCs/>
                <w:spacing w:val="-20"/>
              </w:rPr>
              <w:t>114年度追加預算數(</w:t>
            </w:r>
            <w:r w:rsidRPr="00670724">
              <w:rPr>
                <w:b/>
                <w:bCs/>
                <w:spacing w:val="-20"/>
              </w:rPr>
              <w:t>D)</w:t>
            </w:r>
          </w:p>
        </w:tc>
        <w:tc>
          <w:tcPr>
            <w:tcW w:w="1320" w:type="dxa"/>
            <w:shd w:val="clear" w:color="auto" w:fill="auto"/>
            <w:vAlign w:val="center"/>
          </w:tcPr>
          <w:p w14:paraId="78321D86" w14:textId="77777777" w:rsidR="00C26424" w:rsidRPr="009B3C4D" w:rsidRDefault="00C26424" w:rsidP="00833F1F">
            <w:pPr>
              <w:pStyle w:val="142"/>
              <w:jc w:val="center"/>
              <w:rPr>
                <w:spacing w:val="-20"/>
              </w:rPr>
            </w:pPr>
            <w:r w:rsidRPr="009B3C4D">
              <w:rPr>
                <w:rFonts w:hint="eastAsia"/>
                <w:spacing w:val="-20"/>
              </w:rPr>
              <w:t>114年度追加後預算數(</w:t>
            </w:r>
            <w:r w:rsidRPr="009B3C4D">
              <w:rPr>
                <w:spacing w:val="-20"/>
              </w:rPr>
              <w:t>B+D)</w:t>
            </w:r>
          </w:p>
        </w:tc>
        <w:tc>
          <w:tcPr>
            <w:tcW w:w="851" w:type="dxa"/>
            <w:shd w:val="clear" w:color="auto" w:fill="auto"/>
            <w:vAlign w:val="center"/>
          </w:tcPr>
          <w:p w14:paraId="35A397D0" w14:textId="77777777" w:rsidR="00C26424" w:rsidRDefault="00C26424" w:rsidP="00833F1F">
            <w:pPr>
              <w:pStyle w:val="142"/>
              <w:jc w:val="center"/>
              <w:rPr>
                <w:spacing w:val="-20"/>
              </w:rPr>
            </w:pPr>
            <w:r w:rsidRPr="009B3C4D">
              <w:rPr>
                <w:rFonts w:hint="eastAsia"/>
                <w:spacing w:val="-20"/>
              </w:rPr>
              <w:t>追加</w:t>
            </w:r>
          </w:p>
          <w:p w14:paraId="6003E366" w14:textId="77777777" w:rsidR="00C26424" w:rsidRPr="009B3C4D" w:rsidRDefault="00C26424" w:rsidP="00833F1F">
            <w:pPr>
              <w:pStyle w:val="142"/>
              <w:jc w:val="center"/>
              <w:rPr>
                <w:spacing w:val="-20"/>
              </w:rPr>
            </w:pPr>
            <w:r w:rsidRPr="009B3C4D">
              <w:rPr>
                <w:rFonts w:hint="eastAsia"/>
                <w:spacing w:val="-20"/>
              </w:rPr>
              <w:t>比率 (</w:t>
            </w:r>
            <w:r w:rsidRPr="009B3C4D">
              <w:rPr>
                <w:spacing w:val="-20"/>
              </w:rPr>
              <w:t>D/C</w:t>
            </w:r>
            <w:r w:rsidRPr="009B3C4D">
              <w:rPr>
                <w:rFonts w:hint="eastAsia"/>
                <w:spacing w:val="-20"/>
              </w:rPr>
              <w:t>)</w:t>
            </w:r>
          </w:p>
        </w:tc>
      </w:tr>
      <w:tr w:rsidR="00C26424" w14:paraId="6A6A0253" w14:textId="77777777" w:rsidTr="00CF4CC4">
        <w:tc>
          <w:tcPr>
            <w:tcW w:w="953" w:type="dxa"/>
            <w:shd w:val="clear" w:color="auto" w:fill="auto"/>
            <w:vAlign w:val="center"/>
          </w:tcPr>
          <w:p w14:paraId="4065545F" w14:textId="77777777" w:rsidR="00C26424" w:rsidRPr="009B3C4D" w:rsidRDefault="00C26424" w:rsidP="00CF4CC4">
            <w:pPr>
              <w:pStyle w:val="142"/>
            </w:pPr>
            <w:r w:rsidRPr="009B3C4D">
              <w:rPr>
                <w:rFonts w:hint="eastAsia"/>
              </w:rPr>
              <w:t>海洋委員會</w:t>
            </w:r>
          </w:p>
        </w:tc>
        <w:tc>
          <w:tcPr>
            <w:tcW w:w="1226" w:type="dxa"/>
            <w:shd w:val="clear" w:color="auto" w:fill="auto"/>
            <w:vAlign w:val="center"/>
          </w:tcPr>
          <w:p w14:paraId="0A629DBA" w14:textId="77777777" w:rsidR="00C26424" w:rsidRPr="009B3C4D" w:rsidRDefault="00C26424" w:rsidP="00CF4CC4">
            <w:pPr>
              <w:pStyle w:val="142"/>
              <w:jc w:val="right"/>
              <w:rPr>
                <w:spacing w:val="-20"/>
              </w:rPr>
            </w:pPr>
            <w:r w:rsidRPr="009B3C4D">
              <w:rPr>
                <w:rFonts w:hint="eastAsia"/>
                <w:spacing w:val="-20"/>
              </w:rPr>
              <w:t xml:space="preserve">866,249 </w:t>
            </w:r>
          </w:p>
        </w:tc>
        <w:tc>
          <w:tcPr>
            <w:tcW w:w="1216" w:type="dxa"/>
            <w:shd w:val="clear" w:color="auto" w:fill="auto"/>
            <w:vAlign w:val="center"/>
          </w:tcPr>
          <w:p w14:paraId="04499A8D" w14:textId="77777777" w:rsidR="00C26424" w:rsidRPr="009B3C4D" w:rsidRDefault="00C26424" w:rsidP="00CF4CC4">
            <w:pPr>
              <w:pStyle w:val="142"/>
              <w:jc w:val="right"/>
              <w:rPr>
                <w:spacing w:val="-20"/>
              </w:rPr>
            </w:pPr>
            <w:r w:rsidRPr="009B3C4D">
              <w:rPr>
                <w:rFonts w:hint="eastAsia"/>
                <w:spacing w:val="-20"/>
              </w:rPr>
              <w:t xml:space="preserve">1,175,249 </w:t>
            </w:r>
          </w:p>
        </w:tc>
        <w:tc>
          <w:tcPr>
            <w:tcW w:w="1256" w:type="dxa"/>
            <w:shd w:val="clear" w:color="auto" w:fill="auto"/>
            <w:vAlign w:val="center"/>
          </w:tcPr>
          <w:p w14:paraId="16BACC9F" w14:textId="77777777" w:rsidR="00C26424" w:rsidRPr="009B3C4D" w:rsidRDefault="00C26424" w:rsidP="00CF4CC4">
            <w:pPr>
              <w:pStyle w:val="142"/>
              <w:jc w:val="right"/>
              <w:rPr>
                <w:spacing w:val="-20"/>
              </w:rPr>
            </w:pPr>
            <w:r w:rsidRPr="009B3C4D">
              <w:rPr>
                <w:rFonts w:hint="eastAsia"/>
                <w:spacing w:val="-20"/>
              </w:rPr>
              <w:t xml:space="preserve">1,123,197 </w:t>
            </w:r>
          </w:p>
        </w:tc>
        <w:tc>
          <w:tcPr>
            <w:tcW w:w="1268" w:type="dxa"/>
            <w:shd w:val="clear" w:color="auto" w:fill="auto"/>
            <w:vAlign w:val="center"/>
          </w:tcPr>
          <w:p w14:paraId="1748A87C" w14:textId="77777777" w:rsidR="00C26424" w:rsidRPr="009B3C4D" w:rsidRDefault="00C26424" w:rsidP="00CF4CC4">
            <w:pPr>
              <w:pStyle w:val="142"/>
              <w:jc w:val="right"/>
              <w:rPr>
                <w:spacing w:val="-20"/>
              </w:rPr>
            </w:pPr>
            <w:r w:rsidRPr="009B3C4D">
              <w:rPr>
                <w:rFonts w:hAnsi="標楷體" w:hint="eastAsia"/>
                <w:color w:val="000000"/>
                <w:spacing w:val="-20"/>
              </w:rPr>
              <w:t xml:space="preserve">52,052 </w:t>
            </w:r>
          </w:p>
        </w:tc>
        <w:tc>
          <w:tcPr>
            <w:tcW w:w="1267" w:type="dxa"/>
            <w:shd w:val="clear" w:color="auto" w:fill="auto"/>
            <w:vAlign w:val="center"/>
          </w:tcPr>
          <w:p w14:paraId="597463C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31,278 </w:t>
            </w:r>
          </w:p>
        </w:tc>
        <w:tc>
          <w:tcPr>
            <w:tcW w:w="1320" w:type="dxa"/>
            <w:shd w:val="clear" w:color="auto" w:fill="auto"/>
            <w:vAlign w:val="center"/>
          </w:tcPr>
          <w:p w14:paraId="6124B51D" w14:textId="77777777" w:rsidR="00C26424" w:rsidRPr="009B3C4D" w:rsidRDefault="00C26424" w:rsidP="00CF4CC4">
            <w:pPr>
              <w:pStyle w:val="142"/>
              <w:jc w:val="right"/>
              <w:rPr>
                <w:spacing w:val="-20"/>
              </w:rPr>
            </w:pPr>
            <w:r w:rsidRPr="009B3C4D">
              <w:rPr>
                <w:rFonts w:hAnsi="標楷體" w:hint="eastAsia"/>
                <w:color w:val="000000"/>
                <w:spacing w:val="-20"/>
              </w:rPr>
              <w:t xml:space="preserve">1,154,475 </w:t>
            </w:r>
          </w:p>
        </w:tc>
        <w:tc>
          <w:tcPr>
            <w:tcW w:w="851" w:type="dxa"/>
            <w:shd w:val="clear" w:color="auto" w:fill="auto"/>
            <w:vAlign w:val="center"/>
          </w:tcPr>
          <w:p w14:paraId="584501FC"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60.09</w:t>
            </w:r>
          </w:p>
        </w:tc>
      </w:tr>
      <w:tr w:rsidR="00C26424" w14:paraId="7C20C9B6" w14:textId="77777777" w:rsidTr="00CF4CC4">
        <w:tc>
          <w:tcPr>
            <w:tcW w:w="953" w:type="dxa"/>
            <w:shd w:val="clear" w:color="auto" w:fill="auto"/>
            <w:vAlign w:val="center"/>
          </w:tcPr>
          <w:p w14:paraId="7FE82BED" w14:textId="77777777" w:rsidR="00C26424" w:rsidRPr="009B3C4D" w:rsidRDefault="00C26424" w:rsidP="00CF4CC4">
            <w:pPr>
              <w:pStyle w:val="142"/>
            </w:pPr>
            <w:r w:rsidRPr="009B3C4D">
              <w:rPr>
                <w:rFonts w:hint="eastAsia"/>
              </w:rPr>
              <w:lastRenderedPageBreak/>
              <w:t>海巡署及所屬</w:t>
            </w:r>
          </w:p>
        </w:tc>
        <w:tc>
          <w:tcPr>
            <w:tcW w:w="1226" w:type="dxa"/>
            <w:shd w:val="clear" w:color="auto" w:fill="auto"/>
            <w:vAlign w:val="center"/>
          </w:tcPr>
          <w:p w14:paraId="08EA1405" w14:textId="77777777" w:rsidR="00C26424" w:rsidRPr="009B3C4D" w:rsidRDefault="00C26424" w:rsidP="00CF4CC4">
            <w:pPr>
              <w:pStyle w:val="142"/>
              <w:jc w:val="right"/>
              <w:rPr>
                <w:spacing w:val="-20"/>
              </w:rPr>
            </w:pPr>
            <w:r w:rsidRPr="009B3C4D">
              <w:rPr>
                <w:rFonts w:hint="eastAsia"/>
                <w:spacing w:val="-20"/>
              </w:rPr>
              <w:t xml:space="preserve">25,356,816 </w:t>
            </w:r>
          </w:p>
        </w:tc>
        <w:tc>
          <w:tcPr>
            <w:tcW w:w="1216" w:type="dxa"/>
            <w:shd w:val="clear" w:color="auto" w:fill="auto"/>
            <w:vAlign w:val="center"/>
          </w:tcPr>
          <w:p w14:paraId="170EAD1B" w14:textId="77777777" w:rsidR="00C26424" w:rsidRPr="009B3C4D" w:rsidRDefault="00C26424" w:rsidP="00CF4CC4">
            <w:pPr>
              <w:pStyle w:val="142"/>
              <w:jc w:val="right"/>
              <w:rPr>
                <w:spacing w:val="-20"/>
              </w:rPr>
            </w:pPr>
            <w:r w:rsidRPr="009B3C4D">
              <w:rPr>
                <w:rFonts w:hint="eastAsia"/>
                <w:spacing w:val="-20"/>
              </w:rPr>
              <w:t xml:space="preserve">28,835,209 </w:t>
            </w:r>
          </w:p>
        </w:tc>
        <w:tc>
          <w:tcPr>
            <w:tcW w:w="1256" w:type="dxa"/>
            <w:shd w:val="clear" w:color="auto" w:fill="auto"/>
            <w:vAlign w:val="center"/>
          </w:tcPr>
          <w:p w14:paraId="29139B82" w14:textId="77777777" w:rsidR="00C26424" w:rsidRPr="009B3C4D" w:rsidRDefault="00C26424" w:rsidP="00CF4CC4">
            <w:pPr>
              <w:pStyle w:val="142"/>
              <w:jc w:val="right"/>
              <w:rPr>
                <w:spacing w:val="-20"/>
              </w:rPr>
            </w:pPr>
            <w:r w:rsidRPr="009B3C4D">
              <w:rPr>
                <w:rFonts w:hint="eastAsia"/>
                <w:spacing w:val="-20"/>
              </w:rPr>
              <w:t xml:space="preserve">28,008,058 </w:t>
            </w:r>
          </w:p>
        </w:tc>
        <w:tc>
          <w:tcPr>
            <w:tcW w:w="1268" w:type="dxa"/>
            <w:shd w:val="clear" w:color="auto" w:fill="auto"/>
            <w:vAlign w:val="center"/>
          </w:tcPr>
          <w:p w14:paraId="704194A1" w14:textId="77777777" w:rsidR="00C26424" w:rsidRPr="009B3C4D" w:rsidRDefault="00C26424" w:rsidP="00CF4CC4">
            <w:pPr>
              <w:pStyle w:val="142"/>
              <w:jc w:val="right"/>
              <w:rPr>
                <w:spacing w:val="-20"/>
              </w:rPr>
            </w:pPr>
            <w:r w:rsidRPr="009B3C4D">
              <w:rPr>
                <w:rFonts w:hAnsi="標楷體" w:hint="eastAsia"/>
                <w:color w:val="000000"/>
                <w:spacing w:val="-20"/>
              </w:rPr>
              <w:t xml:space="preserve">827,151 </w:t>
            </w:r>
          </w:p>
        </w:tc>
        <w:tc>
          <w:tcPr>
            <w:tcW w:w="1267" w:type="dxa"/>
            <w:shd w:val="clear" w:color="auto" w:fill="auto"/>
            <w:vAlign w:val="center"/>
          </w:tcPr>
          <w:p w14:paraId="1EEFCC7E"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1,410,718 </w:t>
            </w:r>
          </w:p>
        </w:tc>
        <w:tc>
          <w:tcPr>
            <w:tcW w:w="1320" w:type="dxa"/>
            <w:shd w:val="clear" w:color="auto" w:fill="auto"/>
            <w:vAlign w:val="center"/>
          </w:tcPr>
          <w:p w14:paraId="7084B5BE" w14:textId="77777777" w:rsidR="00C26424" w:rsidRPr="009B3C4D" w:rsidRDefault="00C26424" w:rsidP="00CF4CC4">
            <w:pPr>
              <w:pStyle w:val="142"/>
              <w:jc w:val="right"/>
              <w:rPr>
                <w:spacing w:val="-20"/>
              </w:rPr>
            </w:pPr>
            <w:r w:rsidRPr="009B3C4D">
              <w:rPr>
                <w:rFonts w:hAnsi="標楷體" w:hint="eastAsia"/>
                <w:color w:val="000000"/>
                <w:spacing w:val="-20"/>
              </w:rPr>
              <w:t xml:space="preserve">29,418,776 </w:t>
            </w:r>
          </w:p>
        </w:tc>
        <w:tc>
          <w:tcPr>
            <w:tcW w:w="851" w:type="dxa"/>
            <w:shd w:val="clear" w:color="auto" w:fill="auto"/>
            <w:vAlign w:val="center"/>
          </w:tcPr>
          <w:p w14:paraId="2E3D2E2A"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170.55</w:t>
            </w:r>
          </w:p>
        </w:tc>
      </w:tr>
      <w:tr w:rsidR="00C26424" w14:paraId="3101336F" w14:textId="77777777" w:rsidTr="00CF4CC4">
        <w:tc>
          <w:tcPr>
            <w:tcW w:w="953" w:type="dxa"/>
            <w:shd w:val="clear" w:color="auto" w:fill="auto"/>
            <w:vAlign w:val="center"/>
          </w:tcPr>
          <w:p w14:paraId="10E73DC3" w14:textId="77777777" w:rsidR="00C26424" w:rsidRPr="009B3C4D" w:rsidRDefault="00C26424" w:rsidP="00CF4CC4">
            <w:pPr>
              <w:pStyle w:val="142"/>
            </w:pPr>
            <w:r w:rsidRPr="009B3C4D">
              <w:rPr>
                <w:rFonts w:hint="eastAsia"/>
              </w:rPr>
              <w:t>海洋保育署</w:t>
            </w:r>
          </w:p>
        </w:tc>
        <w:tc>
          <w:tcPr>
            <w:tcW w:w="1226" w:type="dxa"/>
            <w:shd w:val="clear" w:color="auto" w:fill="auto"/>
            <w:vAlign w:val="center"/>
          </w:tcPr>
          <w:p w14:paraId="12391206" w14:textId="77777777" w:rsidR="00C26424" w:rsidRPr="009B3C4D" w:rsidRDefault="00C26424" w:rsidP="00CF4CC4">
            <w:pPr>
              <w:pStyle w:val="142"/>
              <w:jc w:val="right"/>
              <w:rPr>
                <w:spacing w:val="-20"/>
              </w:rPr>
            </w:pPr>
            <w:r w:rsidRPr="009B3C4D">
              <w:rPr>
                <w:rFonts w:hint="eastAsia"/>
                <w:spacing w:val="-20"/>
              </w:rPr>
              <w:t xml:space="preserve">804,285 </w:t>
            </w:r>
          </w:p>
        </w:tc>
        <w:tc>
          <w:tcPr>
            <w:tcW w:w="1216" w:type="dxa"/>
            <w:shd w:val="clear" w:color="auto" w:fill="auto"/>
            <w:vAlign w:val="center"/>
          </w:tcPr>
          <w:p w14:paraId="32751BCA" w14:textId="77777777" w:rsidR="00C26424" w:rsidRPr="009B3C4D" w:rsidRDefault="00C26424" w:rsidP="00CF4CC4">
            <w:pPr>
              <w:pStyle w:val="142"/>
              <w:jc w:val="right"/>
              <w:rPr>
                <w:spacing w:val="-20"/>
              </w:rPr>
            </w:pPr>
            <w:r w:rsidRPr="009B3C4D">
              <w:rPr>
                <w:rFonts w:hint="eastAsia"/>
                <w:spacing w:val="-20"/>
              </w:rPr>
              <w:t xml:space="preserve">860,882 </w:t>
            </w:r>
          </w:p>
        </w:tc>
        <w:tc>
          <w:tcPr>
            <w:tcW w:w="1256" w:type="dxa"/>
            <w:shd w:val="clear" w:color="auto" w:fill="auto"/>
            <w:vAlign w:val="center"/>
          </w:tcPr>
          <w:p w14:paraId="51B7E348" w14:textId="77777777" w:rsidR="00C26424" w:rsidRPr="009B3C4D" w:rsidRDefault="00C26424" w:rsidP="00CF4CC4">
            <w:pPr>
              <w:pStyle w:val="142"/>
              <w:jc w:val="right"/>
              <w:rPr>
                <w:spacing w:val="-20"/>
              </w:rPr>
            </w:pPr>
            <w:r w:rsidRPr="009B3C4D">
              <w:rPr>
                <w:rFonts w:hint="eastAsia"/>
                <w:spacing w:val="-20"/>
              </w:rPr>
              <w:t xml:space="preserve">814,495 </w:t>
            </w:r>
          </w:p>
        </w:tc>
        <w:tc>
          <w:tcPr>
            <w:tcW w:w="1268" w:type="dxa"/>
            <w:shd w:val="clear" w:color="auto" w:fill="auto"/>
            <w:vAlign w:val="center"/>
          </w:tcPr>
          <w:p w14:paraId="16972543" w14:textId="77777777" w:rsidR="00C26424" w:rsidRPr="009B3C4D" w:rsidRDefault="00C26424" w:rsidP="00CF4CC4">
            <w:pPr>
              <w:pStyle w:val="142"/>
              <w:jc w:val="right"/>
              <w:rPr>
                <w:spacing w:val="-20"/>
              </w:rPr>
            </w:pPr>
            <w:r w:rsidRPr="009B3C4D">
              <w:rPr>
                <w:rFonts w:hAnsi="標楷體" w:hint="eastAsia"/>
                <w:color w:val="000000"/>
                <w:spacing w:val="-20"/>
              </w:rPr>
              <w:t xml:space="preserve">46,387 </w:t>
            </w:r>
          </w:p>
        </w:tc>
        <w:tc>
          <w:tcPr>
            <w:tcW w:w="1267" w:type="dxa"/>
            <w:shd w:val="clear" w:color="auto" w:fill="auto"/>
            <w:vAlign w:val="center"/>
          </w:tcPr>
          <w:p w14:paraId="3F7D489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46,011 </w:t>
            </w:r>
          </w:p>
        </w:tc>
        <w:tc>
          <w:tcPr>
            <w:tcW w:w="1320" w:type="dxa"/>
            <w:shd w:val="clear" w:color="auto" w:fill="auto"/>
            <w:vAlign w:val="center"/>
          </w:tcPr>
          <w:p w14:paraId="4456AD1C" w14:textId="77777777" w:rsidR="00C26424" w:rsidRPr="009B3C4D" w:rsidRDefault="00C26424" w:rsidP="00CF4CC4">
            <w:pPr>
              <w:pStyle w:val="142"/>
              <w:jc w:val="right"/>
              <w:rPr>
                <w:spacing w:val="-20"/>
              </w:rPr>
            </w:pPr>
            <w:r w:rsidRPr="009B3C4D">
              <w:rPr>
                <w:rFonts w:hAnsi="標楷體" w:hint="eastAsia"/>
                <w:color w:val="000000"/>
                <w:spacing w:val="-20"/>
              </w:rPr>
              <w:t xml:space="preserve">860,506 </w:t>
            </w:r>
          </w:p>
        </w:tc>
        <w:tc>
          <w:tcPr>
            <w:tcW w:w="851" w:type="dxa"/>
            <w:shd w:val="clear" w:color="auto" w:fill="auto"/>
            <w:vAlign w:val="center"/>
          </w:tcPr>
          <w:p w14:paraId="4C3BE65C"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99.19</w:t>
            </w:r>
          </w:p>
        </w:tc>
      </w:tr>
      <w:tr w:rsidR="00C26424" w14:paraId="5F46A461" w14:textId="77777777" w:rsidTr="00CF4CC4">
        <w:tc>
          <w:tcPr>
            <w:tcW w:w="953" w:type="dxa"/>
            <w:shd w:val="clear" w:color="auto" w:fill="auto"/>
            <w:vAlign w:val="center"/>
          </w:tcPr>
          <w:p w14:paraId="161F0544" w14:textId="77777777" w:rsidR="00C26424" w:rsidRPr="00057C23" w:rsidRDefault="00C26424" w:rsidP="00057C23">
            <w:pPr>
              <w:pStyle w:val="142"/>
              <w:ind w:rightChars="-51" w:right="-144"/>
              <w:rPr>
                <w:spacing w:val="-20"/>
              </w:rPr>
            </w:pPr>
            <w:r w:rsidRPr="00057C23">
              <w:rPr>
                <w:rFonts w:hint="eastAsia"/>
                <w:spacing w:val="-20"/>
              </w:rPr>
              <w:t>國家海洋研究院</w:t>
            </w:r>
          </w:p>
        </w:tc>
        <w:tc>
          <w:tcPr>
            <w:tcW w:w="1226" w:type="dxa"/>
            <w:shd w:val="clear" w:color="auto" w:fill="auto"/>
            <w:vAlign w:val="center"/>
          </w:tcPr>
          <w:p w14:paraId="3F19B04F" w14:textId="77777777" w:rsidR="00C26424" w:rsidRPr="009B3C4D" w:rsidRDefault="00C26424" w:rsidP="00CF4CC4">
            <w:pPr>
              <w:pStyle w:val="142"/>
              <w:jc w:val="right"/>
              <w:rPr>
                <w:spacing w:val="-20"/>
              </w:rPr>
            </w:pPr>
            <w:r w:rsidRPr="009B3C4D">
              <w:rPr>
                <w:rFonts w:hint="eastAsia"/>
                <w:spacing w:val="-20"/>
              </w:rPr>
              <w:t xml:space="preserve">1,121,471 </w:t>
            </w:r>
          </w:p>
        </w:tc>
        <w:tc>
          <w:tcPr>
            <w:tcW w:w="1216" w:type="dxa"/>
            <w:shd w:val="clear" w:color="auto" w:fill="auto"/>
            <w:vAlign w:val="center"/>
          </w:tcPr>
          <w:p w14:paraId="578D9FCA" w14:textId="77777777" w:rsidR="00C26424" w:rsidRPr="009B3C4D" w:rsidRDefault="00C26424" w:rsidP="00CF4CC4">
            <w:pPr>
              <w:pStyle w:val="142"/>
              <w:jc w:val="right"/>
              <w:rPr>
                <w:spacing w:val="-20"/>
              </w:rPr>
            </w:pPr>
            <w:r w:rsidRPr="009B3C4D">
              <w:rPr>
                <w:rFonts w:hint="eastAsia"/>
                <w:spacing w:val="-20"/>
              </w:rPr>
              <w:t xml:space="preserve">2,667,521 </w:t>
            </w:r>
          </w:p>
        </w:tc>
        <w:tc>
          <w:tcPr>
            <w:tcW w:w="1256" w:type="dxa"/>
            <w:shd w:val="clear" w:color="auto" w:fill="auto"/>
            <w:vAlign w:val="center"/>
          </w:tcPr>
          <w:p w14:paraId="6F37E118" w14:textId="77777777" w:rsidR="00C26424" w:rsidRPr="009B3C4D" w:rsidRDefault="00C26424" w:rsidP="00CF4CC4">
            <w:pPr>
              <w:pStyle w:val="142"/>
              <w:jc w:val="right"/>
              <w:rPr>
                <w:spacing w:val="-20"/>
              </w:rPr>
            </w:pPr>
            <w:r w:rsidRPr="009B3C4D">
              <w:rPr>
                <w:rFonts w:hint="eastAsia"/>
                <w:spacing w:val="-20"/>
              </w:rPr>
              <w:t xml:space="preserve">2,512,283 </w:t>
            </w:r>
          </w:p>
        </w:tc>
        <w:tc>
          <w:tcPr>
            <w:tcW w:w="1268" w:type="dxa"/>
            <w:shd w:val="clear" w:color="auto" w:fill="auto"/>
            <w:vAlign w:val="center"/>
          </w:tcPr>
          <w:p w14:paraId="4DC35851" w14:textId="77777777" w:rsidR="00C26424" w:rsidRPr="009B3C4D" w:rsidRDefault="00C26424" w:rsidP="00CF4CC4">
            <w:pPr>
              <w:pStyle w:val="142"/>
              <w:jc w:val="right"/>
              <w:rPr>
                <w:spacing w:val="-20"/>
              </w:rPr>
            </w:pPr>
            <w:r w:rsidRPr="009B3C4D">
              <w:rPr>
                <w:rFonts w:hAnsi="標楷體" w:hint="eastAsia"/>
                <w:color w:val="000000"/>
                <w:spacing w:val="-20"/>
              </w:rPr>
              <w:t xml:space="preserve">155,238 </w:t>
            </w:r>
          </w:p>
        </w:tc>
        <w:tc>
          <w:tcPr>
            <w:tcW w:w="1267" w:type="dxa"/>
            <w:shd w:val="clear" w:color="auto" w:fill="auto"/>
            <w:vAlign w:val="center"/>
          </w:tcPr>
          <w:p w14:paraId="5A200C57"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14,853 </w:t>
            </w:r>
          </w:p>
        </w:tc>
        <w:tc>
          <w:tcPr>
            <w:tcW w:w="1320" w:type="dxa"/>
            <w:shd w:val="clear" w:color="auto" w:fill="auto"/>
            <w:vAlign w:val="center"/>
          </w:tcPr>
          <w:p w14:paraId="1A865B8C" w14:textId="77777777" w:rsidR="00C26424" w:rsidRPr="009B3C4D" w:rsidRDefault="00C26424" w:rsidP="00CF4CC4">
            <w:pPr>
              <w:pStyle w:val="142"/>
              <w:jc w:val="right"/>
              <w:rPr>
                <w:spacing w:val="-20"/>
              </w:rPr>
            </w:pPr>
            <w:r w:rsidRPr="009B3C4D">
              <w:rPr>
                <w:rFonts w:hAnsi="標楷體" w:hint="eastAsia"/>
                <w:color w:val="000000"/>
                <w:spacing w:val="-20"/>
              </w:rPr>
              <w:t xml:space="preserve">2,527,136 </w:t>
            </w:r>
          </w:p>
        </w:tc>
        <w:tc>
          <w:tcPr>
            <w:tcW w:w="851" w:type="dxa"/>
            <w:shd w:val="clear" w:color="auto" w:fill="auto"/>
            <w:vAlign w:val="center"/>
          </w:tcPr>
          <w:p w14:paraId="2F72B997"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9.57</w:t>
            </w:r>
          </w:p>
        </w:tc>
      </w:tr>
      <w:tr w:rsidR="00C26424" w14:paraId="7CC642BE" w14:textId="77777777" w:rsidTr="00CF4CC4">
        <w:trPr>
          <w:trHeight w:val="398"/>
        </w:trPr>
        <w:tc>
          <w:tcPr>
            <w:tcW w:w="953" w:type="dxa"/>
            <w:shd w:val="clear" w:color="auto" w:fill="auto"/>
            <w:vAlign w:val="center"/>
          </w:tcPr>
          <w:p w14:paraId="341D04DD" w14:textId="77777777" w:rsidR="00C26424" w:rsidRPr="009B3C4D" w:rsidRDefault="00C26424" w:rsidP="00CF4CC4">
            <w:pPr>
              <w:pStyle w:val="142"/>
              <w:rPr>
                <w:spacing w:val="-20"/>
              </w:rPr>
            </w:pPr>
            <w:r w:rsidRPr="009B3C4D">
              <w:rPr>
                <w:rFonts w:hint="eastAsia"/>
                <w:spacing w:val="-20"/>
              </w:rPr>
              <w:t>合</w:t>
            </w:r>
            <w:r w:rsidRPr="009B3C4D">
              <w:rPr>
                <w:spacing w:val="-20"/>
              </w:rPr>
              <w:t xml:space="preserve">    </w:t>
            </w:r>
            <w:r w:rsidRPr="009B3C4D">
              <w:rPr>
                <w:rFonts w:hint="eastAsia"/>
                <w:spacing w:val="-20"/>
              </w:rPr>
              <w:t>計</w:t>
            </w:r>
          </w:p>
        </w:tc>
        <w:tc>
          <w:tcPr>
            <w:tcW w:w="1226" w:type="dxa"/>
            <w:shd w:val="clear" w:color="auto" w:fill="auto"/>
            <w:vAlign w:val="center"/>
          </w:tcPr>
          <w:p w14:paraId="58507424" w14:textId="77777777" w:rsidR="00C26424" w:rsidRPr="009B3C4D" w:rsidRDefault="00C26424" w:rsidP="00CF4CC4">
            <w:pPr>
              <w:pStyle w:val="142"/>
              <w:jc w:val="right"/>
              <w:rPr>
                <w:spacing w:val="-20"/>
              </w:rPr>
            </w:pPr>
            <w:r w:rsidRPr="009B3C4D">
              <w:rPr>
                <w:rFonts w:hint="eastAsia"/>
                <w:spacing w:val="-20"/>
              </w:rPr>
              <w:t xml:space="preserve">28,148,821 </w:t>
            </w:r>
          </w:p>
        </w:tc>
        <w:tc>
          <w:tcPr>
            <w:tcW w:w="1216" w:type="dxa"/>
            <w:shd w:val="clear" w:color="auto" w:fill="auto"/>
            <w:vAlign w:val="center"/>
          </w:tcPr>
          <w:p w14:paraId="21846B76" w14:textId="77777777" w:rsidR="00C26424" w:rsidRPr="009B3C4D" w:rsidRDefault="00C26424" w:rsidP="00CF4CC4">
            <w:pPr>
              <w:pStyle w:val="142"/>
              <w:jc w:val="right"/>
              <w:rPr>
                <w:spacing w:val="-20"/>
              </w:rPr>
            </w:pPr>
            <w:r w:rsidRPr="009B3C4D">
              <w:rPr>
                <w:rFonts w:hint="eastAsia"/>
                <w:spacing w:val="-20"/>
              </w:rPr>
              <w:t xml:space="preserve">33,538,861 </w:t>
            </w:r>
          </w:p>
        </w:tc>
        <w:tc>
          <w:tcPr>
            <w:tcW w:w="1256" w:type="dxa"/>
            <w:shd w:val="clear" w:color="auto" w:fill="auto"/>
            <w:vAlign w:val="center"/>
          </w:tcPr>
          <w:p w14:paraId="701B544C" w14:textId="77777777" w:rsidR="00C26424" w:rsidRPr="009B3C4D" w:rsidRDefault="00C26424" w:rsidP="00CF4CC4">
            <w:pPr>
              <w:pStyle w:val="142"/>
              <w:jc w:val="right"/>
              <w:rPr>
                <w:spacing w:val="-20"/>
              </w:rPr>
            </w:pPr>
            <w:r w:rsidRPr="009B3C4D">
              <w:rPr>
                <w:rFonts w:hint="eastAsia"/>
                <w:spacing w:val="-20"/>
              </w:rPr>
              <w:t xml:space="preserve">32,458,033 </w:t>
            </w:r>
          </w:p>
        </w:tc>
        <w:tc>
          <w:tcPr>
            <w:tcW w:w="1268" w:type="dxa"/>
            <w:shd w:val="clear" w:color="auto" w:fill="auto"/>
            <w:vAlign w:val="center"/>
          </w:tcPr>
          <w:p w14:paraId="637DDDEB" w14:textId="77777777" w:rsidR="00C26424" w:rsidRPr="009B3C4D" w:rsidRDefault="00C26424" w:rsidP="00CF4CC4">
            <w:pPr>
              <w:pStyle w:val="142"/>
              <w:jc w:val="right"/>
              <w:rPr>
                <w:spacing w:val="-20"/>
              </w:rPr>
            </w:pPr>
            <w:r w:rsidRPr="009B3C4D">
              <w:rPr>
                <w:rFonts w:hAnsi="標楷體" w:hint="eastAsia"/>
                <w:color w:val="000000"/>
                <w:spacing w:val="-20"/>
              </w:rPr>
              <w:t xml:space="preserve">1,080,828 </w:t>
            </w:r>
          </w:p>
        </w:tc>
        <w:tc>
          <w:tcPr>
            <w:tcW w:w="1267" w:type="dxa"/>
            <w:shd w:val="clear" w:color="auto" w:fill="auto"/>
            <w:vAlign w:val="center"/>
          </w:tcPr>
          <w:p w14:paraId="6EB77961" w14:textId="77777777" w:rsidR="00C26424" w:rsidRPr="00670724" w:rsidRDefault="00C26424" w:rsidP="00CF4CC4">
            <w:pPr>
              <w:pStyle w:val="142"/>
              <w:jc w:val="right"/>
              <w:rPr>
                <w:b/>
                <w:bCs/>
                <w:spacing w:val="-20"/>
              </w:rPr>
            </w:pPr>
            <w:r w:rsidRPr="00670724">
              <w:rPr>
                <w:rFonts w:hAnsi="標楷體" w:hint="eastAsia"/>
                <w:b/>
                <w:bCs/>
                <w:color w:val="000000"/>
                <w:spacing w:val="-20"/>
              </w:rPr>
              <w:t xml:space="preserve">1,502,860 </w:t>
            </w:r>
          </w:p>
        </w:tc>
        <w:tc>
          <w:tcPr>
            <w:tcW w:w="1320" w:type="dxa"/>
            <w:shd w:val="clear" w:color="auto" w:fill="auto"/>
            <w:vAlign w:val="center"/>
          </w:tcPr>
          <w:p w14:paraId="0FB8657E" w14:textId="77777777" w:rsidR="00C26424" w:rsidRPr="009B3C4D" w:rsidRDefault="00C26424" w:rsidP="00CF4CC4">
            <w:pPr>
              <w:pStyle w:val="142"/>
              <w:jc w:val="right"/>
              <w:rPr>
                <w:spacing w:val="-20"/>
              </w:rPr>
            </w:pPr>
            <w:r w:rsidRPr="009B3C4D">
              <w:rPr>
                <w:rFonts w:hAnsi="標楷體" w:hint="eastAsia"/>
                <w:color w:val="000000"/>
                <w:spacing w:val="-20"/>
              </w:rPr>
              <w:t xml:space="preserve">33,960,893 </w:t>
            </w:r>
          </w:p>
        </w:tc>
        <w:tc>
          <w:tcPr>
            <w:tcW w:w="851" w:type="dxa"/>
            <w:shd w:val="clear" w:color="auto" w:fill="auto"/>
            <w:vAlign w:val="center"/>
          </w:tcPr>
          <w:p w14:paraId="301A51F0" w14:textId="77777777" w:rsidR="00C26424" w:rsidRPr="00CF4CC4" w:rsidRDefault="00C26424" w:rsidP="00CF4CC4">
            <w:pPr>
              <w:pStyle w:val="142"/>
              <w:jc w:val="right"/>
              <w:rPr>
                <w:rFonts w:hAnsi="標楷體"/>
                <w:color w:val="000000"/>
                <w:spacing w:val="-20"/>
              </w:rPr>
            </w:pPr>
            <w:r w:rsidRPr="00CF4CC4">
              <w:rPr>
                <w:rFonts w:hAnsi="標楷體" w:hint="eastAsia"/>
                <w:color w:val="000000"/>
                <w:spacing w:val="-20"/>
              </w:rPr>
              <w:t>139.05</w:t>
            </w:r>
          </w:p>
        </w:tc>
      </w:tr>
    </w:tbl>
    <w:p w14:paraId="5CFB7C11" w14:textId="77777777" w:rsidR="00C26424" w:rsidRDefault="00C26424" w:rsidP="00CF4CC4">
      <w:pPr>
        <w:pStyle w:val="142"/>
        <w:ind w:leftChars="-150" w:left="682" w:hangingChars="455" w:hanging="1107"/>
      </w:pPr>
      <w:r>
        <w:rPr>
          <w:rFonts w:hint="eastAsia"/>
        </w:rPr>
        <w:t xml:space="preserve">說 </w:t>
      </w:r>
      <w:r>
        <w:t xml:space="preserve">   </w:t>
      </w:r>
      <w:r>
        <w:rPr>
          <w:rFonts w:hint="eastAsia"/>
        </w:rPr>
        <w:t>明</w:t>
      </w:r>
      <w:r w:rsidRPr="00D52BEB">
        <w:rPr>
          <w:rFonts w:hint="eastAsia"/>
        </w:rPr>
        <w:t>：</w:t>
      </w:r>
      <w:r>
        <w:rPr>
          <w:rFonts w:hint="eastAsia"/>
        </w:rPr>
        <w:t>追加比率係114年度追加預算數占預算刪減數比率。</w:t>
      </w:r>
    </w:p>
    <w:p w14:paraId="36D37A8F" w14:textId="77777777" w:rsidR="00C26424" w:rsidRDefault="00C26424" w:rsidP="00CF4CC4">
      <w:pPr>
        <w:pStyle w:val="142"/>
        <w:ind w:leftChars="-150" w:left="682" w:hangingChars="455" w:hanging="1107"/>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6A118661" w14:textId="77777777" w:rsidR="00C26424" w:rsidRDefault="00C26424" w:rsidP="00CF4CC4">
      <w:pPr>
        <w:pStyle w:val="142"/>
        <w:ind w:leftChars="-150" w:left="682" w:hangingChars="455" w:hanging="1107"/>
      </w:pPr>
    </w:p>
    <w:p w14:paraId="3D5D2D8D" w14:textId="77777777" w:rsidR="00C26424" w:rsidRDefault="00C26424" w:rsidP="009A191F">
      <w:pPr>
        <w:pStyle w:val="a4"/>
        <w:ind w:left="567" w:hanging="567"/>
        <w:rPr>
          <w:rFonts w:hAnsi="標楷體" w:cs="新細明體"/>
        </w:rPr>
      </w:pPr>
      <w:r>
        <w:rPr>
          <w:rFonts w:hint="eastAsia"/>
        </w:rPr>
        <w:t>一</w:t>
      </w:r>
      <w:r w:rsidRPr="00E733F8">
        <w:rPr>
          <w:rFonts w:hint="eastAsia"/>
        </w:rPr>
        <w:t>、</w:t>
      </w:r>
      <w:r>
        <w:rPr>
          <w:rFonts w:hint="eastAsia"/>
        </w:rPr>
        <w:t>海巡署</w:t>
      </w:r>
      <w:bookmarkStart w:id="3" w:name="_Hlk206507950"/>
      <w:r w:rsidRPr="000C0B0E">
        <w:rPr>
          <w:rFonts w:hAnsi="標楷體" w:hint="eastAsia"/>
        </w:rPr>
        <w:t>為</w:t>
      </w:r>
      <w:r>
        <w:rPr>
          <w:rFonts w:hAnsi="標楷體" w:hint="eastAsia"/>
        </w:rPr>
        <w:t>調增軍職人員各項勤務加給</w:t>
      </w:r>
      <w:r>
        <w:rPr>
          <w:rFonts w:hAnsi="標楷體" w:cs="新細明體" w:hint="eastAsia"/>
        </w:rPr>
        <w:t>追加預算5億餘元，然軍職人力計畫遲未達標且差額擴大，允</w:t>
      </w:r>
      <w:r w:rsidRPr="009423E2">
        <w:rPr>
          <w:rFonts w:hAnsi="標楷體" w:hint="eastAsia"/>
        </w:rPr>
        <w:t>宜</w:t>
      </w:r>
      <w:bookmarkEnd w:id="3"/>
      <w:r w:rsidRPr="00B112DF">
        <w:rPr>
          <w:rFonts w:hAnsi="標楷體" w:hint="eastAsia"/>
        </w:rPr>
        <w:t>提升招募成效</w:t>
      </w:r>
      <w:r w:rsidRPr="009423E2">
        <w:rPr>
          <w:rFonts w:hAnsi="標楷體" w:hint="eastAsia"/>
        </w:rPr>
        <w:t>；</w:t>
      </w:r>
      <w:r>
        <w:rPr>
          <w:rFonts w:hAnsi="標楷體" w:cs="新細明體" w:hint="eastAsia"/>
        </w:rPr>
        <w:t>餘</w:t>
      </w:r>
      <w:r w:rsidRPr="009A0643">
        <w:rPr>
          <w:rFonts w:hAnsi="標楷體" w:cs="新細明體" w:hint="eastAsia"/>
        </w:rPr>
        <w:t>追加預算</w:t>
      </w:r>
      <w:r>
        <w:rPr>
          <w:rFonts w:hAnsi="標楷體" w:cs="新細明體" w:hint="eastAsia"/>
        </w:rPr>
        <w:t>8億餘元為通案刪減之回編數，允宜撙節支出</w:t>
      </w:r>
    </w:p>
    <w:p w14:paraId="3AA94CCB" w14:textId="77777777" w:rsidR="00C26424" w:rsidRDefault="00C26424" w:rsidP="00957B15">
      <w:pPr>
        <w:ind w:left="566" w:firstLine="566"/>
      </w:pPr>
      <w:r>
        <w:rPr>
          <w:rFonts w:hint="eastAsia"/>
        </w:rPr>
        <w:t>海巡署114</w:t>
      </w:r>
      <w:r w:rsidRPr="00B07C9D">
        <w:rPr>
          <w:rFonts w:hint="eastAsia"/>
        </w:rPr>
        <w:t>年度追加預算案</w:t>
      </w:r>
      <w:r>
        <w:rPr>
          <w:rFonts w:hint="eastAsia"/>
        </w:rPr>
        <w:t>編</w:t>
      </w:r>
      <w:r w:rsidRPr="005378B8">
        <w:rPr>
          <w:rFonts w:hAnsi="標楷體" w:cs="新細明體" w:hint="eastAsia"/>
        </w:rPr>
        <w:t>列</w:t>
      </w:r>
      <w:r>
        <w:rPr>
          <w:rFonts w:hint="eastAsia"/>
        </w:rPr>
        <w:t>14億1,071萬8千元，係軍職人員各項勤務加給調增所需經費5億9,245萬5千元，及辦理艦隊勤務籌建海巡艦艇前瞻發展計畫、籌建海巡遠洋巡護船發展計畫、艦船艇歲修及各項勤務工作辦公廳舍水電、機械設備維護、人員執行勤務差旅等所需經費8億1,826萬3千元</w:t>
      </w:r>
      <w:r w:rsidRPr="00B07C9D">
        <w:rPr>
          <w:rFonts w:hint="eastAsia"/>
        </w:rPr>
        <w:t>。</w:t>
      </w:r>
      <w:r>
        <w:rPr>
          <w:rFonts w:hint="eastAsia"/>
        </w:rPr>
        <w:t>經查：</w:t>
      </w:r>
    </w:p>
    <w:p w14:paraId="0BF3E808" w14:textId="77777777" w:rsidR="00C26424" w:rsidRPr="00FE14DE" w:rsidRDefault="00C26424" w:rsidP="00CE3503">
      <w:pPr>
        <w:pStyle w:val="a6"/>
        <w:spacing w:line="480" w:lineRule="exact"/>
        <w:ind w:left="849" w:hanging="283"/>
        <w:rPr>
          <w:rFonts w:ascii="新細明體" w:eastAsia="新細明體" w:hAnsi="新細明體" w:cs="新細明體"/>
          <w:bCs/>
        </w:rPr>
      </w:pPr>
      <w:r w:rsidRPr="00FE14DE">
        <w:rPr>
          <w:rFonts w:hAnsi="標楷體" w:cs="細明體" w:hint="eastAsia"/>
          <w:bCs/>
        </w:rPr>
        <w:t>(一)</w:t>
      </w:r>
      <w:r>
        <w:rPr>
          <w:rFonts w:hAnsi="標楷體" w:cs="細明體" w:hint="eastAsia"/>
          <w:bCs/>
        </w:rPr>
        <w:t>114年度</w:t>
      </w:r>
      <w:r w:rsidRPr="00237AB7">
        <w:rPr>
          <w:rFonts w:hAnsi="標楷體" w:cs="細明體" w:hint="eastAsia"/>
          <w:bCs/>
        </w:rPr>
        <w:t>調增軍職人員各項勤務</w:t>
      </w:r>
      <w:r>
        <w:rPr>
          <w:rFonts w:hAnsi="標楷體" w:cs="細明體" w:hint="eastAsia"/>
          <w:bCs/>
        </w:rPr>
        <w:t>之概況</w:t>
      </w:r>
    </w:p>
    <w:p w14:paraId="27193E0B" w14:textId="77777777" w:rsidR="00C26424" w:rsidRDefault="00C26424" w:rsidP="00B92009">
      <w:pPr>
        <w:pStyle w:val="123"/>
        <w:ind w:left="1133" w:hanging="283"/>
      </w:pPr>
      <w:r>
        <w:rPr>
          <w:rFonts w:hint="eastAsia"/>
        </w:rPr>
        <w:t>1.行政院於114年3月20日修正調增志願役勤務加給及海巡部隊加給，並自114年4月1日生效：</w:t>
      </w:r>
    </w:p>
    <w:p w14:paraId="0E6DFC3F" w14:textId="77777777" w:rsidR="00C26424" w:rsidRPr="00FB7FAD" w:rsidRDefault="00C26424" w:rsidP="00FB7FAD">
      <w:pPr>
        <w:pStyle w:val="123"/>
        <w:ind w:left="1133" w:hanging="283"/>
      </w:pPr>
      <w:r w:rsidRPr="00C56B49">
        <w:rPr>
          <w:rFonts w:hint="eastAsia"/>
          <w:b/>
          <w:bCs/>
        </w:rPr>
        <w:t>(1)志願役加給</w:t>
      </w:r>
      <w:r w:rsidRPr="00FB7FAD">
        <w:rPr>
          <w:rFonts w:hint="eastAsia"/>
        </w:rPr>
        <w:t>：將官由每月1萬元調增為1萬3千元，預計9至12人，需31萬5千元</w:t>
      </w:r>
      <w:r>
        <w:rPr>
          <w:rFonts w:hint="eastAsia"/>
        </w:rPr>
        <w:t>；</w:t>
      </w:r>
      <w:r w:rsidRPr="00FB7FAD">
        <w:rPr>
          <w:rFonts w:hint="eastAsia"/>
        </w:rPr>
        <w:t>上校及中校由每月1萬元調增為1萬4千元，預計400至426人，需1,481萬6千元</w:t>
      </w:r>
      <w:r>
        <w:rPr>
          <w:rFonts w:hint="eastAsia"/>
        </w:rPr>
        <w:t>；</w:t>
      </w:r>
      <w:r w:rsidRPr="00FB7FAD">
        <w:rPr>
          <w:rFonts w:hint="eastAsia"/>
        </w:rPr>
        <w:t>少校以下由每月1萬元調增為1萬5千元，預計7,730至8,104人，需3億5,624萬元</w:t>
      </w:r>
      <w:r>
        <w:rPr>
          <w:rFonts w:hint="eastAsia"/>
        </w:rPr>
        <w:t>；</w:t>
      </w:r>
      <w:r w:rsidRPr="00FB7FAD">
        <w:rPr>
          <w:rFonts w:hint="eastAsia"/>
        </w:rPr>
        <w:t>前3項志願役加給，連帶影響健保費計2,261萬9千元。</w:t>
      </w:r>
    </w:p>
    <w:p w14:paraId="2C72C4F8" w14:textId="77777777" w:rsidR="00C26424" w:rsidRDefault="00C26424" w:rsidP="006709F5">
      <w:pPr>
        <w:pStyle w:val="123"/>
        <w:ind w:left="1133" w:hanging="283"/>
      </w:pPr>
      <w:r w:rsidRPr="00C56B49">
        <w:rPr>
          <w:rFonts w:hint="eastAsia"/>
          <w:b/>
          <w:bCs/>
        </w:rPr>
        <w:t>(2)海巡部隊加給（海巡少校以下軍【士】官、士兵）</w:t>
      </w:r>
      <w:r w:rsidRPr="006709F5">
        <w:rPr>
          <w:rFonts w:hint="eastAsia"/>
        </w:rPr>
        <w:t>：東南沙分署直屬機動巡邏站及東、南沙指揮部所屬岸巡中隊人員由</w:t>
      </w:r>
      <w:r w:rsidRPr="006709F5">
        <w:rPr>
          <w:rFonts w:hint="eastAsia"/>
        </w:rPr>
        <w:lastRenderedPageBreak/>
        <w:t>每月5</w:t>
      </w:r>
      <w:r>
        <w:rPr>
          <w:rFonts w:hint="eastAsia"/>
        </w:rPr>
        <w:t>千</w:t>
      </w:r>
      <w:r w:rsidRPr="006709F5">
        <w:rPr>
          <w:rFonts w:hint="eastAsia"/>
        </w:rPr>
        <w:t>元提高為1</w:t>
      </w:r>
      <w:r>
        <w:rPr>
          <w:rFonts w:hint="eastAsia"/>
        </w:rPr>
        <w:t>萬</w:t>
      </w:r>
      <w:r w:rsidRPr="006709F5">
        <w:rPr>
          <w:rFonts w:hint="eastAsia"/>
        </w:rPr>
        <w:t>2</w:t>
      </w:r>
      <w:r>
        <w:rPr>
          <w:rFonts w:hint="eastAsia"/>
        </w:rPr>
        <w:t>千</w:t>
      </w:r>
      <w:r w:rsidRPr="006709F5">
        <w:rPr>
          <w:rFonts w:hint="eastAsia"/>
        </w:rPr>
        <w:t>元，</w:t>
      </w:r>
      <w:r>
        <w:rPr>
          <w:rFonts w:hint="eastAsia"/>
        </w:rPr>
        <w:t>預計</w:t>
      </w:r>
      <w:r w:rsidRPr="006709F5">
        <w:rPr>
          <w:rFonts w:hint="eastAsia"/>
        </w:rPr>
        <w:t>347至363人，需2,206萬4千元</w:t>
      </w:r>
      <w:r>
        <w:rPr>
          <w:rFonts w:hint="eastAsia"/>
        </w:rPr>
        <w:t>；</w:t>
      </w:r>
      <w:r w:rsidRPr="006709F5">
        <w:rPr>
          <w:rFonts w:hint="eastAsia"/>
        </w:rPr>
        <w:t>東、南沙指揮部所屬通電組、衛生組及其他分署所屬安檢所、機動巡邏站人員由每月3</w:t>
      </w:r>
      <w:r>
        <w:rPr>
          <w:rFonts w:hint="eastAsia"/>
        </w:rPr>
        <w:t>千</w:t>
      </w:r>
      <w:r w:rsidRPr="006709F5">
        <w:rPr>
          <w:rFonts w:hint="eastAsia"/>
        </w:rPr>
        <w:t>元提高為7</w:t>
      </w:r>
      <w:r>
        <w:rPr>
          <w:rFonts w:hint="eastAsia"/>
        </w:rPr>
        <w:t>千</w:t>
      </w:r>
      <w:r w:rsidRPr="006709F5">
        <w:rPr>
          <w:rFonts w:hint="eastAsia"/>
        </w:rPr>
        <w:t>元，預</w:t>
      </w:r>
      <w:r>
        <w:rPr>
          <w:rFonts w:hint="eastAsia"/>
        </w:rPr>
        <w:t>計</w:t>
      </w:r>
      <w:r w:rsidRPr="006709F5">
        <w:rPr>
          <w:rFonts w:hint="eastAsia"/>
        </w:rPr>
        <w:t>4,215至4,415人，需1億5,556萬元</w:t>
      </w:r>
      <w:r>
        <w:rPr>
          <w:rFonts w:hint="eastAsia"/>
        </w:rPr>
        <w:t>；</w:t>
      </w:r>
      <w:r w:rsidRPr="006709F5">
        <w:rPr>
          <w:rFonts w:hint="eastAsia"/>
        </w:rPr>
        <w:t>前2項海巡部隊加給，連帶影響健保費計1,522萬1千元。</w:t>
      </w:r>
    </w:p>
    <w:p w14:paraId="49FB2DE4" w14:textId="77777777" w:rsidR="00C26424" w:rsidRDefault="00C26424" w:rsidP="00976545">
      <w:pPr>
        <w:pStyle w:val="123"/>
        <w:ind w:left="1133" w:hanging="283"/>
      </w:pPr>
      <w:r>
        <w:rPr>
          <w:rFonts w:hint="eastAsia"/>
        </w:rPr>
        <w:t>2.</w:t>
      </w:r>
      <w:r w:rsidRPr="00976545">
        <w:rPr>
          <w:rFonts w:hint="eastAsia"/>
        </w:rPr>
        <w:t>行政院</w:t>
      </w:r>
      <w:r>
        <w:rPr>
          <w:rFonts w:hint="eastAsia"/>
        </w:rPr>
        <w:t>於</w:t>
      </w:r>
      <w:r w:rsidRPr="00976545">
        <w:rPr>
          <w:rFonts w:hint="eastAsia"/>
        </w:rPr>
        <w:t>114年6月26日修正國軍戰航管官兵勤務加給，由每月3</w:t>
      </w:r>
      <w:r>
        <w:rPr>
          <w:rFonts w:hint="eastAsia"/>
        </w:rPr>
        <w:t>千</w:t>
      </w:r>
      <w:r w:rsidRPr="00976545">
        <w:rPr>
          <w:rFonts w:hint="eastAsia"/>
        </w:rPr>
        <w:t>提高為5</w:t>
      </w:r>
      <w:r>
        <w:rPr>
          <w:rFonts w:hint="eastAsia"/>
        </w:rPr>
        <w:t>千</w:t>
      </w:r>
      <w:r w:rsidRPr="00976545">
        <w:rPr>
          <w:rFonts w:hint="eastAsia"/>
        </w:rPr>
        <w:t>元，並自114年7月1日生效，預</w:t>
      </w:r>
      <w:r>
        <w:rPr>
          <w:rFonts w:hint="eastAsia"/>
        </w:rPr>
        <w:t>計</w:t>
      </w:r>
      <w:r w:rsidRPr="00976545">
        <w:rPr>
          <w:rFonts w:hint="eastAsia"/>
        </w:rPr>
        <w:t>410至459人，需520萬元，連帶影響健保費計42萬元。</w:t>
      </w:r>
    </w:p>
    <w:p w14:paraId="441C6ED3" w14:textId="77777777" w:rsidR="00C26424" w:rsidRDefault="00C26424" w:rsidP="001C6ED5">
      <w:pPr>
        <w:pStyle w:val="123"/>
        <w:ind w:left="1133" w:hanging="283"/>
      </w:pPr>
      <w:r>
        <w:rPr>
          <w:rFonts w:hint="eastAsia"/>
        </w:rPr>
        <w:t>3.</w:t>
      </w:r>
      <w:r>
        <w:rPr>
          <w:rFonts w:hint="eastAsia"/>
        </w:rPr>
        <w:tab/>
        <w:t>綜上，海巡署以114年4月人數為基礎估算，相關追加預算請詳表2。</w:t>
      </w:r>
    </w:p>
    <w:p w14:paraId="11D47D2E" w14:textId="77777777" w:rsidR="00C26424" w:rsidRPr="00B010D0" w:rsidRDefault="00C26424" w:rsidP="00B010D0">
      <w:pPr>
        <w:pStyle w:val="123"/>
        <w:ind w:leftChars="0" w:left="1273" w:hangingChars="449" w:hanging="1273"/>
        <w:jc w:val="left"/>
        <w:rPr>
          <w:b/>
          <w:bCs/>
          <w:sz w:val="24"/>
          <w:szCs w:val="24"/>
        </w:rPr>
      </w:pPr>
      <w:r w:rsidRPr="00B010D0">
        <w:rPr>
          <w:rFonts w:hint="eastAsia"/>
          <w:b/>
          <w:bCs/>
        </w:rPr>
        <w:t>表</w:t>
      </w:r>
      <w:r>
        <w:rPr>
          <w:rFonts w:hint="eastAsia"/>
          <w:b/>
          <w:bCs/>
        </w:rPr>
        <w:t>2</w:t>
      </w:r>
      <w:r w:rsidRPr="00B010D0">
        <w:rPr>
          <w:b/>
          <w:bCs/>
        </w:rPr>
        <w:t xml:space="preserve">  </w:t>
      </w:r>
      <w:r w:rsidRPr="00B010D0">
        <w:rPr>
          <w:rFonts w:hint="eastAsia"/>
          <w:b/>
          <w:bCs/>
        </w:rPr>
        <w:t>海巡署114年度調增軍職人員各項勤務加給概況表</w:t>
      </w:r>
    </w:p>
    <w:p w14:paraId="1FD3101A" w14:textId="77777777" w:rsidR="00C26424" w:rsidRPr="00B010D0" w:rsidRDefault="00C26424" w:rsidP="00B010D0">
      <w:pPr>
        <w:pStyle w:val="123"/>
        <w:spacing w:line="280" w:lineRule="exact"/>
        <w:ind w:leftChars="0" w:left="1092" w:hangingChars="449" w:hanging="1092"/>
        <w:jc w:val="right"/>
        <w:rPr>
          <w:sz w:val="24"/>
          <w:szCs w:val="24"/>
        </w:rPr>
      </w:pPr>
      <w:r w:rsidRPr="00B010D0">
        <w:rPr>
          <w:rFonts w:hint="eastAsia"/>
          <w:sz w:val="24"/>
          <w:szCs w:val="24"/>
        </w:rPr>
        <w:t>單位：</w:t>
      </w:r>
      <w:r>
        <w:rPr>
          <w:rFonts w:hint="eastAsia"/>
          <w:sz w:val="24"/>
          <w:szCs w:val="24"/>
        </w:rPr>
        <w:t>新臺幣</w:t>
      </w:r>
      <w:r w:rsidRPr="00B010D0">
        <w:rPr>
          <w:rFonts w:hint="eastAsia"/>
          <w:sz w:val="24"/>
          <w:szCs w:val="24"/>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985"/>
        <w:gridCol w:w="1701"/>
        <w:gridCol w:w="1701"/>
        <w:gridCol w:w="1417"/>
      </w:tblGrid>
      <w:tr w:rsidR="00C26424" w:rsidRPr="00B010D0" w14:paraId="34CC820B" w14:textId="77777777" w:rsidTr="00B010D0">
        <w:trPr>
          <w:trHeight w:val="451"/>
        </w:trPr>
        <w:tc>
          <w:tcPr>
            <w:tcW w:w="1701" w:type="dxa"/>
            <w:shd w:val="clear" w:color="auto" w:fill="auto"/>
            <w:vAlign w:val="center"/>
          </w:tcPr>
          <w:p w14:paraId="7F1D665F" w14:textId="77777777" w:rsidR="00C26424" w:rsidRPr="00B010D0" w:rsidRDefault="00C26424" w:rsidP="00B010D0">
            <w:pPr>
              <w:pStyle w:val="142"/>
              <w:jc w:val="center"/>
              <w:rPr>
                <w:bCs/>
              </w:rPr>
            </w:pPr>
            <w:r w:rsidRPr="00B010D0">
              <w:t>用途別</w:t>
            </w:r>
          </w:p>
        </w:tc>
        <w:tc>
          <w:tcPr>
            <w:tcW w:w="1985" w:type="dxa"/>
            <w:shd w:val="clear" w:color="auto" w:fill="auto"/>
            <w:vAlign w:val="center"/>
          </w:tcPr>
          <w:p w14:paraId="25ED3BCE" w14:textId="77777777" w:rsidR="00C26424" w:rsidRPr="00B010D0" w:rsidRDefault="00C26424" w:rsidP="00B010D0">
            <w:pPr>
              <w:pStyle w:val="142"/>
              <w:jc w:val="center"/>
              <w:rPr>
                <w:bCs/>
              </w:rPr>
            </w:pPr>
            <w:r w:rsidRPr="00B010D0">
              <w:t>志願役勤務加給</w:t>
            </w:r>
          </w:p>
        </w:tc>
        <w:tc>
          <w:tcPr>
            <w:tcW w:w="1701" w:type="dxa"/>
            <w:shd w:val="clear" w:color="auto" w:fill="auto"/>
            <w:vAlign w:val="center"/>
          </w:tcPr>
          <w:p w14:paraId="191C19E4" w14:textId="77777777" w:rsidR="00C26424" w:rsidRPr="00B010D0" w:rsidRDefault="00C26424" w:rsidP="00B010D0">
            <w:pPr>
              <w:pStyle w:val="142"/>
              <w:jc w:val="center"/>
              <w:rPr>
                <w:bCs/>
              </w:rPr>
            </w:pPr>
            <w:r w:rsidRPr="00B010D0">
              <w:t>海巡部隊加給</w:t>
            </w:r>
          </w:p>
        </w:tc>
        <w:tc>
          <w:tcPr>
            <w:tcW w:w="1701" w:type="dxa"/>
            <w:shd w:val="clear" w:color="auto" w:fill="auto"/>
            <w:vAlign w:val="center"/>
          </w:tcPr>
          <w:p w14:paraId="661A0150" w14:textId="77777777" w:rsidR="00C26424" w:rsidRDefault="00C26424" w:rsidP="00B010D0">
            <w:pPr>
              <w:pStyle w:val="142"/>
              <w:jc w:val="center"/>
            </w:pPr>
            <w:r w:rsidRPr="00B010D0">
              <w:rPr>
                <w:rFonts w:hint="eastAsia"/>
              </w:rPr>
              <w:t>國軍戰航管</w:t>
            </w:r>
          </w:p>
          <w:p w14:paraId="0EB150D4" w14:textId="77777777" w:rsidR="00C26424" w:rsidRPr="00B010D0" w:rsidRDefault="00C26424" w:rsidP="00B010D0">
            <w:pPr>
              <w:pStyle w:val="142"/>
              <w:jc w:val="center"/>
              <w:rPr>
                <w:bCs/>
              </w:rPr>
            </w:pPr>
            <w:r w:rsidRPr="00B010D0">
              <w:rPr>
                <w:rFonts w:hint="eastAsia"/>
              </w:rPr>
              <w:t>官兵勤務加給</w:t>
            </w:r>
          </w:p>
        </w:tc>
        <w:tc>
          <w:tcPr>
            <w:tcW w:w="1417" w:type="dxa"/>
            <w:shd w:val="clear" w:color="auto" w:fill="auto"/>
            <w:vAlign w:val="center"/>
          </w:tcPr>
          <w:p w14:paraId="437684AC" w14:textId="77777777" w:rsidR="00C26424" w:rsidRPr="00B010D0" w:rsidRDefault="00C26424" w:rsidP="00B010D0">
            <w:pPr>
              <w:pStyle w:val="142"/>
              <w:jc w:val="center"/>
              <w:rPr>
                <w:bCs/>
              </w:rPr>
            </w:pPr>
            <w:r w:rsidRPr="00B010D0">
              <w:t>合計</w:t>
            </w:r>
          </w:p>
        </w:tc>
      </w:tr>
      <w:tr w:rsidR="00C26424" w:rsidRPr="00B010D0" w14:paraId="731B46F5" w14:textId="77777777" w:rsidTr="00B010D0">
        <w:trPr>
          <w:trHeight w:val="451"/>
        </w:trPr>
        <w:tc>
          <w:tcPr>
            <w:tcW w:w="1701" w:type="dxa"/>
            <w:shd w:val="clear" w:color="auto" w:fill="auto"/>
            <w:vAlign w:val="center"/>
          </w:tcPr>
          <w:p w14:paraId="24A5A562" w14:textId="77777777" w:rsidR="00C26424" w:rsidRPr="00B010D0" w:rsidRDefault="00C26424" w:rsidP="00B010D0">
            <w:pPr>
              <w:pStyle w:val="142"/>
              <w:jc w:val="center"/>
              <w:rPr>
                <w:bCs/>
              </w:rPr>
            </w:pPr>
            <w:r w:rsidRPr="00B010D0">
              <w:t>軍人待遇</w:t>
            </w:r>
          </w:p>
        </w:tc>
        <w:tc>
          <w:tcPr>
            <w:tcW w:w="1985" w:type="dxa"/>
            <w:shd w:val="clear" w:color="auto" w:fill="auto"/>
            <w:vAlign w:val="center"/>
          </w:tcPr>
          <w:p w14:paraId="01C65BB9" w14:textId="77777777" w:rsidR="00C26424" w:rsidRPr="00B010D0" w:rsidRDefault="00C26424" w:rsidP="00B010D0">
            <w:pPr>
              <w:pStyle w:val="142"/>
              <w:jc w:val="right"/>
              <w:rPr>
                <w:bCs/>
              </w:rPr>
            </w:pPr>
            <w:r w:rsidRPr="00B010D0">
              <w:rPr>
                <w:bCs/>
              </w:rPr>
              <w:t>371,371</w:t>
            </w:r>
          </w:p>
        </w:tc>
        <w:tc>
          <w:tcPr>
            <w:tcW w:w="1701" w:type="dxa"/>
            <w:shd w:val="clear" w:color="auto" w:fill="auto"/>
            <w:vAlign w:val="center"/>
          </w:tcPr>
          <w:p w14:paraId="31B987BF" w14:textId="77777777" w:rsidR="00C26424" w:rsidRPr="00B010D0" w:rsidRDefault="00C26424" w:rsidP="00B010D0">
            <w:pPr>
              <w:pStyle w:val="142"/>
              <w:jc w:val="right"/>
              <w:rPr>
                <w:bCs/>
              </w:rPr>
            </w:pPr>
            <w:r w:rsidRPr="00B010D0">
              <w:rPr>
                <w:bCs/>
              </w:rPr>
              <w:t>177,624</w:t>
            </w:r>
          </w:p>
        </w:tc>
        <w:tc>
          <w:tcPr>
            <w:tcW w:w="1701" w:type="dxa"/>
            <w:shd w:val="clear" w:color="auto" w:fill="auto"/>
            <w:vAlign w:val="center"/>
          </w:tcPr>
          <w:p w14:paraId="3599856E" w14:textId="77777777" w:rsidR="00C26424" w:rsidRPr="00B010D0" w:rsidRDefault="00C26424" w:rsidP="00B010D0">
            <w:pPr>
              <w:pStyle w:val="142"/>
              <w:jc w:val="right"/>
              <w:rPr>
                <w:bCs/>
              </w:rPr>
            </w:pPr>
            <w:r w:rsidRPr="00B010D0">
              <w:rPr>
                <w:bCs/>
              </w:rPr>
              <w:t>5,200</w:t>
            </w:r>
          </w:p>
        </w:tc>
        <w:tc>
          <w:tcPr>
            <w:tcW w:w="1417" w:type="dxa"/>
            <w:shd w:val="clear" w:color="auto" w:fill="auto"/>
            <w:vAlign w:val="center"/>
          </w:tcPr>
          <w:p w14:paraId="5DA08BAD" w14:textId="77777777" w:rsidR="00C26424" w:rsidRPr="00B010D0" w:rsidRDefault="00C26424" w:rsidP="00B010D0">
            <w:pPr>
              <w:pStyle w:val="142"/>
              <w:jc w:val="right"/>
              <w:rPr>
                <w:bCs/>
              </w:rPr>
            </w:pPr>
            <w:r w:rsidRPr="00B010D0">
              <w:rPr>
                <w:bCs/>
              </w:rPr>
              <w:t>554,195</w:t>
            </w:r>
          </w:p>
        </w:tc>
      </w:tr>
      <w:tr w:rsidR="00C26424" w:rsidRPr="00B010D0" w14:paraId="3CD9C0B5" w14:textId="77777777" w:rsidTr="00B010D0">
        <w:trPr>
          <w:trHeight w:val="451"/>
        </w:trPr>
        <w:tc>
          <w:tcPr>
            <w:tcW w:w="1701" w:type="dxa"/>
            <w:shd w:val="clear" w:color="auto" w:fill="auto"/>
            <w:vAlign w:val="center"/>
          </w:tcPr>
          <w:p w14:paraId="787E2068" w14:textId="77777777" w:rsidR="00C26424" w:rsidRPr="00B010D0" w:rsidRDefault="00C26424" w:rsidP="00B010D0">
            <w:pPr>
              <w:pStyle w:val="142"/>
              <w:jc w:val="center"/>
              <w:rPr>
                <w:bCs/>
              </w:rPr>
            </w:pPr>
            <w:r w:rsidRPr="00B010D0">
              <w:t>健保保險補助</w:t>
            </w:r>
          </w:p>
        </w:tc>
        <w:tc>
          <w:tcPr>
            <w:tcW w:w="1985" w:type="dxa"/>
            <w:shd w:val="clear" w:color="auto" w:fill="auto"/>
            <w:vAlign w:val="center"/>
          </w:tcPr>
          <w:p w14:paraId="19AE3C48" w14:textId="77777777" w:rsidR="00C26424" w:rsidRPr="00B010D0" w:rsidRDefault="00C26424" w:rsidP="00B010D0">
            <w:pPr>
              <w:pStyle w:val="142"/>
              <w:jc w:val="right"/>
              <w:rPr>
                <w:bCs/>
              </w:rPr>
            </w:pPr>
            <w:r w:rsidRPr="00B010D0">
              <w:rPr>
                <w:bCs/>
              </w:rPr>
              <w:t>22,619</w:t>
            </w:r>
          </w:p>
        </w:tc>
        <w:tc>
          <w:tcPr>
            <w:tcW w:w="1701" w:type="dxa"/>
            <w:shd w:val="clear" w:color="auto" w:fill="auto"/>
            <w:vAlign w:val="center"/>
          </w:tcPr>
          <w:p w14:paraId="4C4B4B6E" w14:textId="77777777" w:rsidR="00C26424" w:rsidRPr="00B010D0" w:rsidRDefault="00C26424" w:rsidP="00B010D0">
            <w:pPr>
              <w:pStyle w:val="142"/>
              <w:jc w:val="right"/>
              <w:rPr>
                <w:bCs/>
              </w:rPr>
            </w:pPr>
            <w:r w:rsidRPr="00B010D0">
              <w:rPr>
                <w:bCs/>
              </w:rPr>
              <w:t>15,221</w:t>
            </w:r>
          </w:p>
        </w:tc>
        <w:tc>
          <w:tcPr>
            <w:tcW w:w="1701" w:type="dxa"/>
            <w:shd w:val="clear" w:color="auto" w:fill="auto"/>
            <w:vAlign w:val="center"/>
          </w:tcPr>
          <w:p w14:paraId="7F999A6B" w14:textId="77777777" w:rsidR="00C26424" w:rsidRPr="00B010D0" w:rsidRDefault="00C26424" w:rsidP="00B010D0">
            <w:pPr>
              <w:pStyle w:val="142"/>
              <w:jc w:val="right"/>
              <w:rPr>
                <w:bCs/>
              </w:rPr>
            </w:pPr>
            <w:r w:rsidRPr="00B010D0">
              <w:rPr>
                <w:bCs/>
              </w:rPr>
              <w:t>420</w:t>
            </w:r>
          </w:p>
        </w:tc>
        <w:tc>
          <w:tcPr>
            <w:tcW w:w="1417" w:type="dxa"/>
            <w:shd w:val="clear" w:color="auto" w:fill="auto"/>
            <w:vAlign w:val="center"/>
          </w:tcPr>
          <w:p w14:paraId="42C5E472" w14:textId="77777777" w:rsidR="00C26424" w:rsidRPr="00B010D0" w:rsidRDefault="00C26424" w:rsidP="00B010D0">
            <w:pPr>
              <w:pStyle w:val="142"/>
              <w:jc w:val="right"/>
              <w:rPr>
                <w:bCs/>
              </w:rPr>
            </w:pPr>
            <w:r w:rsidRPr="00B010D0">
              <w:rPr>
                <w:bCs/>
              </w:rPr>
              <w:t>38,260</w:t>
            </w:r>
          </w:p>
        </w:tc>
      </w:tr>
      <w:tr w:rsidR="00C26424" w:rsidRPr="00B010D0" w14:paraId="6FBF6457" w14:textId="77777777" w:rsidTr="00B010D0">
        <w:trPr>
          <w:trHeight w:val="451"/>
        </w:trPr>
        <w:tc>
          <w:tcPr>
            <w:tcW w:w="1701" w:type="dxa"/>
            <w:shd w:val="clear" w:color="auto" w:fill="auto"/>
            <w:vAlign w:val="center"/>
          </w:tcPr>
          <w:p w14:paraId="08C2AAB0" w14:textId="77777777" w:rsidR="00C26424" w:rsidRPr="00B010D0" w:rsidRDefault="00C26424" w:rsidP="00B010D0">
            <w:pPr>
              <w:pStyle w:val="142"/>
              <w:jc w:val="center"/>
            </w:pPr>
            <w:r w:rsidRPr="00B010D0">
              <w:t>合</w:t>
            </w:r>
            <w:r>
              <w:rPr>
                <w:rFonts w:hint="eastAsia"/>
              </w:rPr>
              <w:t xml:space="preserve"> </w:t>
            </w:r>
            <w:r>
              <w:t xml:space="preserve">  </w:t>
            </w:r>
            <w:r w:rsidRPr="00B010D0">
              <w:t>計</w:t>
            </w:r>
          </w:p>
        </w:tc>
        <w:tc>
          <w:tcPr>
            <w:tcW w:w="1985" w:type="dxa"/>
            <w:shd w:val="clear" w:color="auto" w:fill="auto"/>
            <w:vAlign w:val="center"/>
          </w:tcPr>
          <w:p w14:paraId="2F1AC7A1" w14:textId="77777777" w:rsidR="00C26424" w:rsidRPr="00B010D0" w:rsidRDefault="00C26424" w:rsidP="00B010D0">
            <w:pPr>
              <w:pStyle w:val="142"/>
              <w:jc w:val="right"/>
              <w:rPr>
                <w:bCs/>
              </w:rPr>
            </w:pPr>
            <w:r w:rsidRPr="00B010D0">
              <w:rPr>
                <w:bCs/>
              </w:rPr>
              <w:t>393,990</w:t>
            </w:r>
          </w:p>
        </w:tc>
        <w:tc>
          <w:tcPr>
            <w:tcW w:w="1701" w:type="dxa"/>
            <w:shd w:val="clear" w:color="auto" w:fill="auto"/>
            <w:vAlign w:val="center"/>
          </w:tcPr>
          <w:p w14:paraId="31692CFA" w14:textId="77777777" w:rsidR="00C26424" w:rsidRPr="00B010D0" w:rsidRDefault="00C26424" w:rsidP="00B010D0">
            <w:pPr>
              <w:pStyle w:val="142"/>
              <w:jc w:val="right"/>
              <w:rPr>
                <w:bCs/>
              </w:rPr>
            </w:pPr>
            <w:r w:rsidRPr="00B010D0">
              <w:rPr>
                <w:bCs/>
              </w:rPr>
              <w:t>192,845</w:t>
            </w:r>
          </w:p>
        </w:tc>
        <w:tc>
          <w:tcPr>
            <w:tcW w:w="1701" w:type="dxa"/>
            <w:shd w:val="clear" w:color="auto" w:fill="auto"/>
            <w:vAlign w:val="center"/>
          </w:tcPr>
          <w:p w14:paraId="2AEF4338" w14:textId="77777777" w:rsidR="00C26424" w:rsidRPr="00B010D0" w:rsidRDefault="00C26424" w:rsidP="00B010D0">
            <w:pPr>
              <w:pStyle w:val="142"/>
              <w:jc w:val="right"/>
              <w:rPr>
                <w:bCs/>
              </w:rPr>
            </w:pPr>
            <w:r w:rsidRPr="00B010D0">
              <w:rPr>
                <w:bCs/>
              </w:rPr>
              <w:t>5,620</w:t>
            </w:r>
          </w:p>
        </w:tc>
        <w:tc>
          <w:tcPr>
            <w:tcW w:w="1417" w:type="dxa"/>
            <w:shd w:val="clear" w:color="auto" w:fill="auto"/>
            <w:vAlign w:val="center"/>
          </w:tcPr>
          <w:p w14:paraId="37F2915D" w14:textId="77777777" w:rsidR="00C26424" w:rsidRPr="00B010D0" w:rsidRDefault="00C26424" w:rsidP="00B010D0">
            <w:pPr>
              <w:pStyle w:val="142"/>
              <w:jc w:val="right"/>
              <w:rPr>
                <w:b/>
                <w:bCs/>
              </w:rPr>
            </w:pPr>
            <w:r w:rsidRPr="00B010D0">
              <w:rPr>
                <w:b/>
                <w:bCs/>
              </w:rPr>
              <w:t>592,455</w:t>
            </w:r>
          </w:p>
        </w:tc>
      </w:tr>
    </w:tbl>
    <w:p w14:paraId="1C79495B" w14:textId="77777777" w:rsidR="00C26424" w:rsidRDefault="00C26424" w:rsidP="00B010D0">
      <w:pPr>
        <w:pStyle w:val="123"/>
        <w:spacing w:line="280" w:lineRule="exact"/>
        <w:ind w:leftChars="0" w:left="973" w:hangingChars="400" w:hanging="973"/>
        <w:rPr>
          <w:sz w:val="24"/>
          <w:szCs w:val="24"/>
        </w:rPr>
      </w:pPr>
      <w:r w:rsidRPr="00B010D0">
        <w:rPr>
          <w:rFonts w:hint="eastAsia"/>
          <w:sz w:val="24"/>
          <w:szCs w:val="24"/>
        </w:rPr>
        <w:t>資料來源：</w:t>
      </w:r>
      <w:r>
        <w:rPr>
          <w:rFonts w:hint="eastAsia"/>
          <w:sz w:val="24"/>
          <w:szCs w:val="24"/>
        </w:rPr>
        <w:t>海巡署。</w:t>
      </w:r>
    </w:p>
    <w:p w14:paraId="73FFE353" w14:textId="77777777" w:rsidR="00C26424" w:rsidRDefault="00C26424" w:rsidP="00B010D0">
      <w:pPr>
        <w:pStyle w:val="a6"/>
        <w:spacing w:line="480" w:lineRule="exact"/>
        <w:ind w:left="849" w:hanging="283"/>
        <w:rPr>
          <w:rFonts w:hAnsi="標楷體" w:cs="細明體"/>
          <w:bCs/>
        </w:rPr>
      </w:pPr>
      <w:r w:rsidRPr="00FE14DE">
        <w:rPr>
          <w:rFonts w:hAnsi="標楷體" w:cs="細明體" w:hint="eastAsia"/>
          <w:bCs/>
        </w:rPr>
        <w:t>(</w:t>
      </w:r>
      <w:r>
        <w:rPr>
          <w:rFonts w:hAnsi="標楷體" w:cs="細明體" w:hint="eastAsia"/>
          <w:bCs/>
        </w:rPr>
        <w:t>二</w:t>
      </w:r>
      <w:r w:rsidRPr="00FE14DE">
        <w:rPr>
          <w:rFonts w:hAnsi="標楷體" w:cs="細明體" w:hint="eastAsia"/>
          <w:bCs/>
        </w:rPr>
        <w:t>)</w:t>
      </w:r>
      <w:r>
        <w:rPr>
          <w:rFonts w:hAnsi="標楷體" w:cs="細明體" w:hint="eastAsia"/>
          <w:bCs/>
        </w:rPr>
        <w:t>111年起辦理</w:t>
      </w:r>
      <w:r>
        <w:rPr>
          <w:rFonts w:hint="eastAsia"/>
        </w:rPr>
        <w:t>軍</w:t>
      </w:r>
      <w:r w:rsidRPr="00372385">
        <w:rPr>
          <w:rFonts w:hAnsi="標楷體" w:cs="細明體" w:hint="eastAsia"/>
          <w:bCs/>
        </w:rPr>
        <w:t>職人力計畫</w:t>
      </w:r>
      <w:r>
        <w:rPr>
          <w:rFonts w:hAnsi="標楷體" w:cs="細明體" w:hint="eastAsia"/>
          <w:bCs/>
        </w:rPr>
        <w:t>，</w:t>
      </w:r>
      <w:r w:rsidRPr="00372385">
        <w:rPr>
          <w:rFonts w:hAnsi="標楷體" w:cs="細明體" w:hint="eastAsia"/>
          <w:bCs/>
        </w:rPr>
        <w:t>遲未達標且差額擴大</w:t>
      </w:r>
      <w:r>
        <w:rPr>
          <w:rFonts w:hAnsi="標楷體" w:cs="細明體" w:hint="eastAsia"/>
          <w:bCs/>
        </w:rPr>
        <w:t>，</w:t>
      </w:r>
      <w:r w:rsidRPr="001C155B">
        <w:rPr>
          <w:rFonts w:hAnsi="標楷體" w:cs="細明體" w:hint="eastAsia"/>
          <w:bCs/>
        </w:rPr>
        <w:t>允宜</w:t>
      </w:r>
      <w:r w:rsidRPr="00B112DF">
        <w:rPr>
          <w:rFonts w:hAnsi="標楷體" w:cs="細明體" w:hint="eastAsia"/>
          <w:bCs/>
        </w:rPr>
        <w:t>提升招募成效</w:t>
      </w:r>
    </w:p>
    <w:p w14:paraId="3AC0DAFE" w14:textId="77777777" w:rsidR="00C26424" w:rsidRDefault="00C26424" w:rsidP="007A6486">
      <w:pPr>
        <w:pStyle w:val="21"/>
        <w:ind w:left="850" w:firstLine="566"/>
      </w:pPr>
      <w:r>
        <w:rPr>
          <w:rFonts w:hint="eastAsia"/>
        </w:rPr>
        <w:t>海巡署表示前揭</w:t>
      </w:r>
      <w:r w:rsidRPr="00097DD5">
        <w:rPr>
          <w:rFonts w:hint="eastAsia"/>
        </w:rPr>
        <w:t>「志願役勤務加給」</w:t>
      </w:r>
      <w:r>
        <w:rPr>
          <w:rFonts w:hint="eastAsia"/>
        </w:rPr>
        <w:t>、</w:t>
      </w:r>
      <w:r w:rsidRPr="00097DD5">
        <w:rPr>
          <w:rFonts w:hint="eastAsia"/>
        </w:rPr>
        <w:t>「海巡部隊加給」及「國軍戰航管官兵勤務加給」經行政院於114年修正調增，並自4月1日及7月1日生效，調增所需經費5億9,245萬5千元未及納編114年度預算</w:t>
      </w:r>
      <w:r>
        <w:rPr>
          <w:rFonts w:hint="eastAsia"/>
        </w:rPr>
        <w:t>，爰辦理追加預算。因應海巡勤務日益吃重，海巡署計算人力需求，行政院</w:t>
      </w:r>
      <w:r>
        <w:rPr>
          <w:rFonts w:hint="eastAsia"/>
          <w:lang w:eastAsia="zh-HK"/>
        </w:rPr>
        <w:t>前</w:t>
      </w:r>
      <w:r>
        <w:rPr>
          <w:rFonts w:hint="eastAsia"/>
        </w:rPr>
        <w:t>於1</w:t>
      </w:r>
      <w:r>
        <w:t>11</w:t>
      </w:r>
      <w:r>
        <w:rPr>
          <w:rFonts w:hint="eastAsia"/>
        </w:rPr>
        <w:t>年6月核定</w:t>
      </w:r>
      <w:r w:rsidRPr="00900719">
        <w:rPr>
          <w:rFonts w:hint="eastAsia"/>
        </w:rPr>
        <w:t>「海洋委員會海巡署1</w:t>
      </w:r>
      <w:r w:rsidRPr="00900719">
        <w:t>11</w:t>
      </w:r>
      <w:r w:rsidRPr="00900719">
        <w:rPr>
          <w:rFonts w:hint="eastAsia"/>
        </w:rPr>
        <w:t>年至1</w:t>
      </w:r>
      <w:r w:rsidRPr="00900719">
        <w:t>15</w:t>
      </w:r>
      <w:r w:rsidRPr="00900719">
        <w:rPr>
          <w:rFonts w:hint="eastAsia"/>
        </w:rPr>
        <w:t>年軍職人力計畫」</w:t>
      </w:r>
      <w:r>
        <w:rPr>
          <w:rFonts w:hint="eastAsia"/>
        </w:rPr>
        <w:t>，規劃分5年逐年調增方式達成人力目標1萬</w:t>
      </w:r>
      <w:r>
        <w:t>3,091</w:t>
      </w:r>
      <w:r>
        <w:rPr>
          <w:rFonts w:hint="eastAsia"/>
        </w:rPr>
        <w:t>人；</w:t>
      </w:r>
      <w:r w:rsidRPr="00EC6F80">
        <w:rPr>
          <w:rFonts w:hint="eastAsia"/>
        </w:rPr>
        <w:t>檢視</w:t>
      </w:r>
      <w:r>
        <w:rPr>
          <w:rFonts w:hint="eastAsia"/>
        </w:rPr>
        <w:t>該計畫</w:t>
      </w:r>
      <w:r w:rsidRPr="00EC6F80">
        <w:rPr>
          <w:rFonts w:hint="eastAsia"/>
        </w:rPr>
        <w:t>1</w:t>
      </w:r>
      <w:r w:rsidRPr="00EC6F80">
        <w:t>1</w:t>
      </w:r>
      <w:r>
        <w:rPr>
          <w:rFonts w:hint="eastAsia"/>
        </w:rPr>
        <w:t>1年至</w:t>
      </w:r>
      <w:r w:rsidRPr="00EC6F80">
        <w:rPr>
          <w:rFonts w:hint="eastAsia"/>
        </w:rPr>
        <w:t>1</w:t>
      </w:r>
      <w:r w:rsidRPr="00EC6F80">
        <w:t>1</w:t>
      </w:r>
      <w:r>
        <w:rPr>
          <w:rFonts w:hint="eastAsia"/>
        </w:rPr>
        <w:t>4年7月底</w:t>
      </w:r>
      <w:r w:rsidRPr="00EC6F80">
        <w:rPr>
          <w:rFonts w:hint="eastAsia"/>
        </w:rPr>
        <w:t>執行情形</w:t>
      </w:r>
      <w:r>
        <w:rPr>
          <w:rFonts w:hint="eastAsia"/>
        </w:rPr>
        <w:t>，達成率各為9</w:t>
      </w:r>
      <w:r>
        <w:t>5.25%</w:t>
      </w:r>
      <w:r>
        <w:rPr>
          <w:rFonts w:hint="eastAsia"/>
        </w:rPr>
        <w:t>、9</w:t>
      </w:r>
      <w:r>
        <w:t>3.11%</w:t>
      </w:r>
      <w:r>
        <w:rPr>
          <w:rFonts w:hint="eastAsia"/>
        </w:rPr>
        <w:t>、92.47%</w:t>
      </w:r>
      <w:r>
        <w:rPr>
          <w:rFonts w:hint="eastAsia"/>
        </w:rPr>
        <w:lastRenderedPageBreak/>
        <w:t>及8</w:t>
      </w:r>
      <w:r>
        <w:t>9.</w:t>
      </w:r>
      <w:r>
        <w:rPr>
          <w:rFonts w:hint="eastAsia"/>
        </w:rPr>
        <w:t>21</w:t>
      </w:r>
      <w:r>
        <w:t>%</w:t>
      </w:r>
      <w:r>
        <w:rPr>
          <w:rFonts w:hint="eastAsia"/>
        </w:rPr>
        <w:t>，皆未達目標值且逐年下降，又差額分別為5</w:t>
      </w:r>
      <w:r>
        <w:t>71</w:t>
      </w:r>
      <w:r>
        <w:rPr>
          <w:rFonts w:hint="eastAsia"/>
        </w:rPr>
        <w:t>人、8</w:t>
      </w:r>
      <w:r>
        <w:t>48</w:t>
      </w:r>
      <w:r>
        <w:rPr>
          <w:rFonts w:hint="eastAsia"/>
        </w:rPr>
        <w:t>人、949人及1</w:t>
      </w:r>
      <w:r>
        <w:t>,</w:t>
      </w:r>
      <w:r>
        <w:rPr>
          <w:rFonts w:hint="eastAsia"/>
        </w:rPr>
        <w:t>391人，呈現擴大情事</w:t>
      </w:r>
      <w:r w:rsidRPr="00EC6F80">
        <w:rPr>
          <w:rFonts w:hint="eastAsia"/>
        </w:rPr>
        <w:t>(詳表</w:t>
      </w:r>
      <w:r>
        <w:rPr>
          <w:rFonts w:hint="eastAsia"/>
        </w:rPr>
        <w:t>3</w:t>
      </w:r>
      <w:r w:rsidRPr="00EC6F80">
        <w:t>)</w:t>
      </w:r>
      <w:r>
        <w:rPr>
          <w:rFonts w:hint="eastAsia"/>
        </w:rPr>
        <w:t>，配合本次調增</w:t>
      </w:r>
      <w:r w:rsidRPr="001C155B">
        <w:rPr>
          <w:rFonts w:hint="eastAsia"/>
        </w:rPr>
        <w:t>軍職人員各項勤務加給</w:t>
      </w:r>
      <w:r>
        <w:rPr>
          <w:rFonts w:hint="eastAsia"/>
        </w:rPr>
        <w:t>措施，允宜提升招募成效。</w:t>
      </w:r>
    </w:p>
    <w:p w14:paraId="139E1539" w14:textId="77777777" w:rsidR="00C26424" w:rsidRDefault="00C26424" w:rsidP="00372385">
      <w:pPr>
        <w:ind w:leftChars="-200" w:left="591" w:rightChars="-150" w:right="-425" w:hangingChars="408" w:hanging="1157"/>
        <w:rPr>
          <w:b/>
        </w:rPr>
      </w:pPr>
      <w:r w:rsidRPr="00AD14D7">
        <w:rPr>
          <w:rFonts w:hint="eastAsia"/>
          <w:b/>
        </w:rPr>
        <w:t>表</w:t>
      </w:r>
      <w:r>
        <w:rPr>
          <w:rFonts w:hint="eastAsia"/>
          <w:b/>
        </w:rPr>
        <w:t>3</w:t>
      </w:r>
      <w:r>
        <w:rPr>
          <w:b/>
        </w:rPr>
        <w:t xml:space="preserve"> </w:t>
      </w:r>
      <w:r w:rsidRPr="009A0643">
        <w:rPr>
          <w:rFonts w:hint="eastAsia"/>
          <w:b/>
        </w:rPr>
        <w:t>「海洋委員會海巡署111年至115年軍職人力計畫」</w:t>
      </w:r>
      <w:r>
        <w:rPr>
          <w:rFonts w:hint="eastAsia"/>
          <w:b/>
        </w:rPr>
        <w:t>執行概況表</w:t>
      </w:r>
    </w:p>
    <w:p w14:paraId="32A0E21B" w14:textId="77777777" w:rsidR="00C26424" w:rsidRDefault="00C26424" w:rsidP="009A0643">
      <w:pPr>
        <w:spacing w:line="280" w:lineRule="exact"/>
        <w:ind w:leftChars="-200" w:left="591" w:rightChars="-150" w:right="-425" w:hangingChars="408" w:hanging="1157"/>
        <w:jc w:val="right"/>
        <w:rPr>
          <w:sz w:val="24"/>
          <w:szCs w:val="24"/>
        </w:rPr>
      </w:pPr>
      <w:r>
        <w:rPr>
          <w:rFonts w:hint="eastAsia"/>
          <w:b/>
        </w:rPr>
        <w:t xml:space="preserve"> </w:t>
      </w:r>
      <w:r>
        <w:rPr>
          <w:b/>
        </w:rPr>
        <w:t xml:space="preserve">        </w:t>
      </w:r>
      <w:r w:rsidRPr="00AD14D7">
        <w:rPr>
          <w:rFonts w:hint="eastAsia"/>
          <w:snapToGrid/>
          <w:sz w:val="24"/>
          <w:szCs w:val="24"/>
        </w:rPr>
        <w:t>單位：人</w:t>
      </w:r>
      <w:r>
        <w:rPr>
          <w:rFonts w:hint="eastAsia"/>
          <w:snapToGrid/>
          <w:sz w:val="24"/>
          <w:szCs w:val="24"/>
        </w:rPr>
        <w:t>；%</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835"/>
        <w:gridCol w:w="938"/>
        <w:gridCol w:w="983"/>
        <w:gridCol w:w="938"/>
        <w:gridCol w:w="954"/>
        <w:gridCol w:w="938"/>
        <w:gridCol w:w="1076"/>
        <w:gridCol w:w="850"/>
        <w:gridCol w:w="993"/>
      </w:tblGrid>
      <w:tr w:rsidR="00C26424" w:rsidRPr="00AA2F92" w14:paraId="33E55543" w14:textId="77777777" w:rsidTr="00F8192E">
        <w:trPr>
          <w:trHeight w:hRule="exact" w:val="397"/>
          <w:tblHeader/>
        </w:trPr>
        <w:tc>
          <w:tcPr>
            <w:tcW w:w="993" w:type="dxa"/>
            <w:vMerge w:val="restart"/>
            <w:shd w:val="clear" w:color="auto" w:fill="auto"/>
            <w:vAlign w:val="center"/>
          </w:tcPr>
          <w:p w14:paraId="610EFAB3" w14:textId="77777777" w:rsidR="00C26424" w:rsidRPr="00AA2F92" w:rsidRDefault="00C26424" w:rsidP="00ED0595">
            <w:pPr>
              <w:spacing w:line="280" w:lineRule="exact"/>
              <w:ind w:leftChars="0" w:left="0" w:firstLineChars="0" w:firstLine="0"/>
              <w:jc w:val="center"/>
              <w:rPr>
                <w:rFonts w:hAnsi="標楷體"/>
                <w:sz w:val="24"/>
                <w:szCs w:val="24"/>
                <w:lang w:eastAsia="zh-HK"/>
              </w:rPr>
            </w:pPr>
            <w:r>
              <w:rPr>
                <w:rFonts w:hAnsi="標楷體" w:hint="eastAsia"/>
                <w:sz w:val="24"/>
                <w:szCs w:val="24"/>
                <w:lang w:eastAsia="zh-HK"/>
              </w:rPr>
              <w:t>項</w:t>
            </w:r>
            <w:r>
              <w:rPr>
                <w:rFonts w:hAnsi="標楷體" w:hint="eastAsia"/>
                <w:sz w:val="24"/>
                <w:szCs w:val="24"/>
              </w:rPr>
              <w:t xml:space="preserve"> </w:t>
            </w:r>
            <w:r>
              <w:rPr>
                <w:rFonts w:hAnsi="標楷體"/>
                <w:sz w:val="24"/>
                <w:szCs w:val="24"/>
              </w:rPr>
              <w:t xml:space="preserve"> </w:t>
            </w:r>
            <w:r>
              <w:rPr>
                <w:rFonts w:hAnsi="標楷體" w:hint="eastAsia"/>
                <w:sz w:val="24"/>
                <w:szCs w:val="24"/>
                <w:lang w:eastAsia="zh-HK"/>
              </w:rPr>
              <w:t>目</w:t>
            </w:r>
          </w:p>
        </w:tc>
        <w:tc>
          <w:tcPr>
            <w:tcW w:w="1773" w:type="dxa"/>
            <w:gridSpan w:val="2"/>
            <w:shd w:val="clear" w:color="auto" w:fill="auto"/>
            <w:vAlign w:val="center"/>
          </w:tcPr>
          <w:p w14:paraId="16B49D84" w14:textId="77777777" w:rsidR="00C26424" w:rsidRPr="00585BEB"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szCs w:val="24"/>
                <w:lang w:eastAsia="zh-HK"/>
              </w:rPr>
              <w:t>1</w:t>
            </w:r>
            <w:r w:rsidRPr="00AA2F92">
              <w:rPr>
                <w:rFonts w:hAnsi="標楷體"/>
                <w:sz w:val="24"/>
                <w:szCs w:val="24"/>
                <w:lang w:eastAsia="zh-HK"/>
              </w:rPr>
              <w:t>11</w:t>
            </w:r>
            <w:r w:rsidRPr="00AA2F92">
              <w:rPr>
                <w:rFonts w:hAnsi="標楷體" w:hint="eastAsia"/>
                <w:sz w:val="24"/>
                <w:szCs w:val="24"/>
              </w:rPr>
              <w:t>年</w:t>
            </w:r>
          </w:p>
        </w:tc>
        <w:tc>
          <w:tcPr>
            <w:tcW w:w="1921" w:type="dxa"/>
            <w:gridSpan w:val="2"/>
            <w:shd w:val="clear" w:color="auto" w:fill="auto"/>
            <w:vAlign w:val="center"/>
          </w:tcPr>
          <w:p w14:paraId="2A0B876D" w14:textId="77777777" w:rsidR="00C26424" w:rsidRPr="00585BEB"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12</w:t>
            </w:r>
            <w:r w:rsidRPr="00AA2F92">
              <w:rPr>
                <w:rFonts w:hAnsi="標楷體" w:hint="eastAsia"/>
                <w:sz w:val="24"/>
              </w:rPr>
              <w:t>年</w:t>
            </w:r>
          </w:p>
        </w:tc>
        <w:tc>
          <w:tcPr>
            <w:tcW w:w="1892" w:type="dxa"/>
            <w:gridSpan w:val="2"/>
            <w:shd w:val="clear" w:color="auto" w:fill="auto"/>
            <w:vAlign w:val="center"/>
          </w:tcPr>
          <w:p w14:paraId="17573C76"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13</w:t>
            </w:r>
            <w:r w:rsidRPr="00AA2F92">
              <w:rPr>
                <w:rFonts w:hAnsi="標楷體" w:hint="eastAsia"/>
                <w:sz w:val="24"/>
              </w:rPr>
              <w:t>年</w:t>
            </w:r>
          </w:p>
        </w:tc>
        <w:tc>
          <w:tcPr>
            <w:tcW w:w="1926" w:type="dxa"/>
            <w:gridSpan w:val="2"/>
            <w:shd w:val="clear" w:color="auto" w:fill="auto"/>
            <w:vAlign w:val="center"/>
          </w:tcPr>
          <w:p w14:paraId="08B748DF"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14</w:t>
            </w:r>
            <w:r w:rsidRPr="00AA2F92">
              <w:rPr>
                <w:rFonts w:hAnsi="標楷體" w:hint="eastAsia"/>
                <w:sz w:val="24"/>
              </w:rPr>
              <w:t>年</w:t>
            </w:r>
          </w:p>
        </w:tc>
        <w:tc>
          <w:tcPr>
            <w:tcW w:w="993" w:type="dxa"/>
            <w:shd w:val="clear" w:color="auto" w:fill="auto"/>
            <w:vAlign w:val="center"/>
          </w:tcPr>
          <w:p w14:paraId="7A7349DB" w14:textId="77777777" w:rsidR="00C26424" w:rsidRPr="00AA2F92" w:rsidRDefault="00C26424" w:rsidP="00D76C9A">
            <w:pPr>
              <w:spacing w:line="280" w:lineRule="exact"/>
              <w:ind w:leftChars="0" w:left="0" w:firstLineChars="0" w:firstLine="0"/>
              <w:jc w:val="center"/>
              <w:rPr>
                <w:rFonts w:hAnsi="標楷體"/>
                <w:sz w:val="24"/>
                <w:lang w:eastAsia="zh-HK"/>
              </w:rPr>
            </w:pPr>
            <w:r w:rsidRPr="00AA2F92">
              <w:rPr>
                <w:rFonts w:hAnsi="標楷體" w:hint="eastAsia"/>
                <w:sz w:val="24"/>
                <w:lang w:eastAsia="zh-HK"/>
              </w:rPr>
              <w:t>1</w:t>
            </w:r>
            <w:r w:rsidRPr="00AA2F92">
              <w:rPr>
                <w:rFonts w:hAnsi="標楷體"/>
                <w:sz w:val="24"/>
                <w:lang w:eastAsia="zh-HK"/>
              </w:rPr>
              <w:t>15</w:t>
            </w:r>
            <w:r w:rsidRPr="00AA2F92">
              <w:rPr>
                <w:rFonts w:hAnsi="標楷體" w:hint="eastAsia"/>
                <w:sz w:val="24"/>
              </w:rPr>
              <w:t>年</w:t>
            </w:r>
          </w:p>
        </w:tc>
      </w:tr>
      <w:tr w:rsidR="00C26424" w:rsidRPr="00AA2F92" w14:paraId="448AA667" w14:textId="77777777" w:rsidTr="00F8192E">
        <w:trPr>
          <w:trHeight w:hRule="exact" w:val="581"/>
          <w:tblHeader/>
        </w:trPr>
        <w:tc>
          <w:tcPr>
            <w:tcW w:w="993" w:type="dxa"/>
            <w:vMerge/>
            <w:shd w:val="clear" w:color="auto" w:fill="auto"/>
          </w:tcPr>
          <w:p w14:paraId="0004CB2D" w14:textId="77777777" w:rsidR="00C26424" w:rsidRPr="00585BEB" w:rsidRDefault="00C26424" w:rsidP="00ED0595">
            <w:pPr>
              <w:spacing w:line="280" w:lineRule="exact"/>
              <w:ind w:leftChars="0" w:left="0" w:firstLineChars="0" w:firstLine="0"/>
              <w:jc w:val="center"/>
              <w:rPr>
                <w:rFonts w:hAnsi="標楷體"/>
                <w:sz w:val="24"/>
                <w:szCs w:val="24"/>
              </w:rPr>
            </w:pPr>
          </w:p>
        </w:tc>
        <w:tc>
          <w:tcPr>
            <w:tcW w:w="835" w:type="dxa"/>
            <w:shd w:val="clear" w:color="auto" w:fill="auto"/>
            <w:vAlign w:val="center"/>
          </w:tcPr>
          <w:p w14:paraId="52F33D09" w14:textId="77777777" w:rsidR="00C26424" w:rsidRPr="00585BEB" w:rsidRDefault="00C26424" w:rsidP="00372385">
            <w:pPr>
              <w:spacing w:line="280" w:lineRule="exact"/>
              <w:ind w:leftChars="0" w:left="0" w:rightChars="-43" w:right="-122" w:firstLineChars="0" w:firstLine="0"/>
              <w:jc w:val="center"/>
              <w:rPr>
                <w:rFonts w:hAnsi="標楷體"/>
                <w:sz w:val="24"/>
                <w:szCs w:val="24"/>
                <w:lang w:eastAsia="zh-HK"/>
              </w:rPr>
            </w:pPr>
            <w:r w:rsidRPr="00585BEB">
              <w:rPr>
                <w:rFonts w:hAnsi="標楷體" w:hint="eastAsia"/>
                <w:sz w:val="24"/>
                <w:szCs w:val="24"/>
              </w:rPr>
              <w:t>目標數</w:t>
            </w:r>
            <w:r>
              <w:rPr>
                <w:rFonts w:hAnsi="標楷體" w:hint="eastAsia"/>
                <w:sz w:val="24"/>
                <w:szCs w:val="24"/>
              </w:rPr>
              <w:t>A</w:t>
            </w:r>
          </w:p>
        </w:tc>
        <w:tc>
          <w:tcPr>
            <w:tcW w:w="938" w:type="dxa"/>
            <w:vAlign w:val="center"/>
          </w:tcPr>
          <w:p w14:paraId="58796B3F" w14:textId="77777777" w:rsidR="00C26424" w:rsidRDefault="00C26424" w:rsidP="00ED0595">
            <w:pPr>
              <w:spacing w:line="280" w:lineRule="exact"/>
              <w:ind w:leftChars="0" w:left="0" w:firstLineChars="0" w:firstLine="0"/>
              <w:jc w:val="center"/>
              <w:rPr>
                <w:rFonts w:hAnsi="標楷體"/>
                <w:b/>
                <w:sz w:val="24"/>
              </w:rPr>
            </w:pPr>
            <w:r w:rsidRPr="00F32E63">
              <w:rPr>
                <w:rFonts w:hAnsi="標楷體" w:hint="eastAsia"/>
                <w:b/>
                <w:sz w:val="24"/>
              </w:rPr>
              <w:t>執行數</w:t>
            </w:r>
          </w:p>
          <w:p w14:paraId="45142395" w14:textId="77777777" w:rsidR="00C26424" w:rsidRPr="00F32E63" w:rsidRDefault="00C26424" w:rsidP="00ED0595">
            <w:pPr>
              <w:spacing w:line="280" w:lineRule="exact"/>
              <w:ind w:leftChars="0" w:left="0" w:firstLineChars="0" w:firstLine="0"/>
              <w:jc w:val="center"/>
              <w:rPr>
                <w:rFonts w:hAnsi="標楷體"/>
                <w:b/>
                <w:sz w:val="24"/>
                <w:lang w:eastAsia="zh-HK"/>
              </w:rPr>
            </w:pPr>
            <w:r>
              <w:rPr>
                <w:rFonts w:hAnsi="標楷體" w:hint="eastAsia"/>
                <w:b/>
                <w:sz w:val="24"/>
              </w:rPr>
              <w:t>B</w:t>
            </w:r>
          </w:p>
        </w:tc>
        <w:tc>
          <w:tcPr>
            <w:tcW w:w="983" w:type="dxa"/>
            <w:shd w:val="clear" w:color="auto" w:fill="auto"/>
            <w:vAlign w:val="center"/>
          </w:tcPr>
          <w:p w14:paraId="30A5E0D9"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66AFB6E0" w14:textId="77777777" w:rsidR="00C26424" w:rsidRPr="00585BEB" w:rsidRDefault="00C26424" w:rsidP="00ED0595">
            <w:pPr>
              <w:spacing w:line="280" w:lineRule="exact"/>
              <w:ind w:leftChars="0" w:left="0" w:firstLineChars="0" w:firstLine="0"/>
              <w:jc w:val="center"/>
              <w:rPr>
                <w:rFonts w:hAnsi="標楷體"/>
                <w:sz w:val="24"/>
                <w:szCs w:val="24"/>
                <w:lang w:eastAsia="zh-HK"/>
              </w:rPr>
            </w:pPr>
            <w:r>
              <w:rPr>
                <w:rFonts w:hAnsi="標楷體" w:hint="eastAsia"/>
                <w:sz w:val="24"/>
                <w:szCs w:val="24"/>
              </w:rPr>
              <w:t>A</w:t>
            </w:r>
          </w:p>
        </w:tc>
        <w:tc>
          <w:tcPr>
            <w:tcW w:w="938" w:type="dxa"/>
            <w:vAlign w:val="center"/>
          </w:tcPr>
          <w:p w14:paraId="7E07AB9A" w14:textId="77777777" w:rsidR="00C26424" w:rsidRDefault="00C26424" w:rsidP="00ED0595">
            <w:pPr>
              <w:spacing w:line="280" w:lineRule="exact"/>
              <w:ind w:leftChars="0" w:left="0" w:firstLineChars="0" w:firstLine="0"/>
              <w:jc w:val="center"/>
              <w:rPr>
                <w:rFonts w:hAnsi="標楷體"/>
                <w:b/>
                <w:sz w:val="24"/>
                <w:szCs w:val="24"/>
              </w:rPr>
            </w:pPr>
            <w:r w:rsidRPr="00F32E63">
              <w:rPr>
                <w:rFonts w:hAnsi="標楷體" w:hint="eastAsia"/>
                <w:b/>
                <w:sz w:val="24"/>
                <w:szCs w:val="24"/>
              </w:rPr>
              <w:t>執行數</w:t>
            </w:r>
          </w:p>
          <w:p w14:paraId="074F394C" w14:textId="77777777" w:rsidR="00C26424" w:rsidRPr="00F32E63" w:rsidRDefault="00C26424" w:rsidP="00ED0595">
            <w:pPr>
              <w:spacing w:line="280" w:lineRule="exact"/>
              <w:ind w:leftChars="0" w:left="0" w:firstLineChars="0" w:firstLine="0"/>
              <w:jc w:val="center"/>
              <w:rPr>
                <w:rFonts w:hAnsi="標楷體"/>
                <w:b/>
                <w:sz w:val="24"/>
                <w:szCs w:val="24"/>
                <w:lang w:eastAsia="zh-HK"/>
              </w:rPr>
            </w:pPr>
            <w:r>
              <w:rPr>
                <w:rFonts w:hAnsi="標楷體" w:hint="eastAsia"/>
                <w:b/>
                <w:sz w:val="24"/>
                <w:szCs w:val="24"/>
              </w:rPr>
              <w:t>B</w:t>
            </w:r>
          </w:p>
        </w:tc>
        <w:tc>
          <w:tcPr>
            <w:tcW w:w="954" w:type="dxa"/>
            <w:shd w:val="clear" w:color="auto" w:fill="auto"/>
            <w:vAlign w:val="center"/>
          </w:tcPr>
          <w:p w14:paraId="0555BFF3"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45B18E9D" w14:textId="77777777" w:rsidR="00C26424" w:rsidRPr="00585BEB" w:rsidRDefault="00C26424" w:rsidP="00ED0595">
            <w:pPr>
              <w:spacing w:line="280" w:lineRule="exact"/>
              <w:ind w:leftChars="0" w:left="0" w:firstLineChars="0" w:firstLine="0"/>
              <w:jc w:val="center"/>
              <w:rPr>
                <w:rFonts w:hAnsi="標楷體"/>
                <w:sz w:val="24"/>
                <w:lang w:eastAsia="zh-HK"/>
              </w:rPr>
            </w:pPr>
            <w:r>
              <w:rPr>
                <w:rFonts w:hAnsi="標楷體" w:hint="eastAsia"/>
                <w:sz w:val="24"/>
                <w:szCs w:val="24"/>
              </w:rPr>
              <w:t>A</w:t>
            </w:r>
          </w:p>
        </w:tc>
        <w:tc>
          <w:tcPr>
            <w:tcW w:w="938" w:type="dxa"/>
          </w:tcPr>
          <w:p w14:paraId="47B905DC" w14:textId="77777777" w:rsidR="00C26424" w:rsidRDefault="00C26424" w:rsidP="00ED0595">
            <w:pPr>
              <w:spacing w:line="280" w:lineRule="exact"/>
              <w:ind w:leftChars="0" w:left="0" w:rightChars="-39" w:right="-110" w:firstLineChars="0" w:firstLine="0"/>
              <w:jc w:val="center"/>
              <w:rPr>
                <w:rFonts w:hAnsi="標楷體"/>
                <w:b/>
                <w:bCs/>
                <w:spacing w:val="-10"/>
                <w:sz w:val="24"/>
                <w:szCs w:val="24"/>
              </w:rPr>
            </w:pPr>
            <w:r w:rsidRPr="00035DBD">
              <w:rPr>
                <w:rFonts w:hAnsi="標楷體" w:hint="eastAsia"/>
                <w:b/>
                <w:bCs/>
                <w:spacing w:val="-10"/>
                <w:sz w:val="24"/>
                <w:szCs w:val="24"/>
              </w:rPr>
              <w:t>執行數</w:t>
            </w:r>
          </w:p>
          <w:p w14:paraId="2022A72F" w14:textId="77777777" w:rsidR="00C26424" w:rsidRPr="00035DBD" w:rsidRDefault="00C26424" w:rsidP="00ED0595">
            <w:pPr>
              <w:spacing w:line="280" w:lineRule="exact"/>
              <w:ind w:leftChars="0" w:left="0" w:rightChars="-39" w:right="-110" w:firstLineChars="0" w:firstLine="0"/>
              <w:jc w:val="center"/>
              <w:rPr>
                <w:rFonts w:hAnsi="標楷體"/>
                <w:spacing w:val="-10"/>
                <w:sz w:val="24"/>
                <w:szCs w:val="24"/>
              </w:rPr>
            </w:pPr>
            <w:r w:rsidRPr="00035DBD">
              <w:rPr>
                <w:rFonts w:hAnsi="標楷體" w:hint="eastAsia"/>
                <w:b/>
                <w:bCs/>
                <w:spacing w:val="-10"/>
                <w:sz w:val="24"/>
                <w:szCs w:val="24"/>
              </w:rPr>
              <w:t>B</w:t>
            </w:r>
          </w:p>
        </w:tc>
        <w:tc>
          <w:tcPr>
            <w:tcW w:w="1076" w:type="dxa"/>
            <w:shd w:val="clear" w:color="auto" w:fill="auto"/>
            <w:vAlign w:val="center"/>
          </w:tcPr>
          <w:p w14:paraId="6C747CE1" w14:textId="77777777" w:rsidR="00C26424" w:rsidRDefault="00C26424" w:rsidP="00ED0595">
            <w:pPr>
              <w:spacing w:line="280" w:lineRule="exact"/>
              <w:ind w:leftChars="0" w:left="0" w:firstLineChars="0" w:firstLine="0"/>
              <w:jc w:val="center"/>
              <w:rPr>
                <w:rFonts w:hAnsi="標楷體"/>
                <w:sz w:val="24"/>
                <w:szCs w:val="24"/>
              </w:rPr>
            </w:pPr>
            <w:r w:rsidRPr="00585BEB">
              <w:rPr>
                <w:rFonts w:hAnsi="標楷體" w:hint="eastAsia"/>
                <w:sz w:val="24"/>
                <w:szCs w:val="24"/>
              </w:rPr>
              <w:t>目標數</w:t>
            </w:r>
          </w:p>
          <w:p w14:paraId="4BE7B687" w14:textId="77777777" w:rsidR="00C26424" w:rsidRPr="00585BEB" w:rsidRDefault="00C26424" w:rsidP="00ED0595">
            <w:pPr>
              <w:spacing w:line="280" w:lineRule="exact"/>
              <w:ind w:leftChars="0" w:left="0" w:firstLineChars="0" w:firstLine="0"/>
              <w:jc w:val="center"/>
              <w:rPr>
                <w:rFonts w:hAnsi="標楷體"/>
                <w:sz w:val="24"/>
                <w:lang w:eastAsia="zh-HK"/>
              </w:rPr>
            </w:pPr>
            <w:r>
              <w:rPr>
                <w:rFonts w:hAnsi="標楷體" w:hint="eastAsia"/>
                <w:sz w:val="24"/>
                <w:szCs w:val="24"/>
              </w:rPr>
              <w:t>A</w:t>
            </w:r>
          </w:p>
        </w:tc>
        <w:tc>
          <w:tcPr>
            <w:tcW w:w="850" w:type="dxa"/>
          </w:tcPr>
          <w:p w14:paraId="13523D60" w14:textId="77777777" w:rsidR="00C26424" w:rsidRDefault="00C26424" w:rsidP="00372385">
            <w:pPr>
              <w:spacing w:line="280" w:lineRule="exact"/>
              <w:ind w:leftChars="0" w:left="0" w:rightChars="-39" w:right="-110" w:firstLineChars="0" w:firstLine="0"/>
              <w:jc w:val="center"/>
              <w:rPr>
                <w:rFonts w:hAnsi="標楷體"/>
                <w:b/>
                <w:bCs/>
                <w:spacing w:val="-10"/>
                <w:sz w:val="24"/>
                <w:szCs w:val="24"/>
              </w:rPr>
            </w:pPr>
            <w:r>
              <w:rPr>
                <w:rFonts w:hAnsi="標楷體" w:hint="eastAsia"/>
                <w:b/>
                <w:bCs/>
                <w:spacing w:val="-10"/>
                <w:sz w:val="24"/>
                <w:szCs w:val="24"/>
              </w:rPr>
              <w:t>執行</w:t>
            </w:r>
            <w:r w:rsidRPr="00035DBD">
              <w:rPr>
                <w:rFonts w:hAnsi="標楷體" w:hint="eastAsia"/>
                <w:b/>
                <w:bCs/>
                <w:spacing w:val="-10"/>
                <w:sz w:val="24"/>
                <w:szCs w:val="24"/>
              </w:rPr>
              <w:t>數</w:t>
            </w:r>
          </w:p>
          <w:p w14:paraId="550947AB" w14:textId="77777777" w:rsidR="00C26424" w:rsidRPr="00372385" w:rsidRDefault="00C26424" w:rsidP="00372385">
            <w:pPr>
              <w:spacing w:line="280" w:lineRule="exact"/>
              <w:ind w:leftChars="0" w:left="0" w:firstLineChars="0" w:firstLine="0"/>
              <w:jc w:val="center"/>
              <w:rPr>
                <w:rFonts w:hAnsi="標楷體"/>
                <w:b/>
                <w:bCs/>
                <w:spacing w:val="-10"/>
                <w:sz w:val="24"/>
                <w:szCs w:val="24"/>
              </w:rPr>
            </w:pPr>
            <w:r w:rsidRPr="00035DBD">
              <w:rPr>
                <w:rFonts w:hAnsi="標楷體" w:hint="eastAsia"/>
                <w:b/>
                <w:bCs/>
                <w:spacing w:val="-10"/>
                <w:sz w:val="24"/>
                <w:szCs w:val="24"/>
              </w:rPr>
              <w:t>B</w:t>
            </w:r>
          </w:p>
        </w:tc>
        <w:tc>
          <w:tcPr>
            <w:tcW w:w="993" w:type="dxa"/>
            <w:shd w:val="clear" w:color="auto" w:fill="auto"/>
            <w:vAlign w:val="center"/>
          </w:tcPr>
          <w:p w14:paraId="600F4303" w14:textId="77777777" w:rsidR="00C26424" w:rsidRPr="00585BEB" w:rsidRDefault="00C26424" w:rsidP="00ED0595">
            <w:pPr>
              <w:spacing w:line="280" w:lineRule="exact"/>
              <w:ind w:leftChars="0" w:left="0" w:firstLineChars="0" w:firstLine="0"/>
              <w:jc w:val="center"/>
              <w:rPr>
                <w:rFonts w:hAnsi="標楷體"/>
                <w:sz w:val="24"/>
                <w:lang w:eastAsia="zh-HK"/>
              </w:rPr>
            </w:pPr>
            <w:r w:rsidRPr="00585BEB">
              <w:rPr>
                <w:rFonts w:hAnsi="標楷體" w:hint="eastAsia"/>
                <w:sz w:val="24"/>
                <w:szCs w:val="24"/>
              </w:rPr>
              <w:t>目標數</w:t>
            </w:r>
          </w:p>
        </w:tc>
      </w:tr>
      <w:tr w:rsidR="00C26424" w:rsidRPr="00AA2F92" w14:paraId="17E24D21" w14:textId="77777777" w:rsidTr="00F8192E">
        <w:trPr>
          <w:trHeight w:hRule="exact" w:val="397"/>
        </w:trPr>
        <w:tc>
          <w:tcPr>
            <w:tcW w:w="993" w:type="dxa"/>
            <w:shd w:val="clear" w:color="auto" w:fill="auto"/>
            <w:vAlign w:val="center"/>
          </w:tcPr>
          <w:p w14:paraId="161E8EDE" w14:textId="77777777" w:rsidR="00C26424" w:rsidRPr="00AA2F92" w:rsidRDefault="00C26424" w:rsidP="00F8192E">
            <w:pPr>
              <w:spacing w:line="280" w:lineRule="exact"/>
              <w:ind w:leftChars="0" w:left="0" w:firstLineChars="0" w:firstLine="0"/>
              <w:jc w:val="center"/>
              <w:rPr>
                <w:rFonts w:hAnsi="標楷體"/>
                <w:sz w:val="24"/>
                <w:szCs w:val="24"/>
                <w:lang w:eastAsia="zh-HK"/>
              </w:rPr>
            </w:pPr>
            <w:r w:rsidRPr="00AA2F92">
              <w:rPr>
                <w:rFonts w:hAnsi="標楷體" w:hint="eastAsia"/>
                <w:sz w:val="24"/>
                <w:szCs w:val="24"/>
              </w:rPr>
              <w:t>警文職</w:t>
            </w:r>
          </w:p>
        </w:tc>
        <w:tc>
          <w:tcPr>
            <w:tcW w:w="835" w:type="dxa"/>
            <w:shd w:val="clear" w:color="auto" w:fill="auto"/>
            <w:vAlign w:val="center"/>
          </w:tcPr>
          <w:p w14:paraId="2D5B9F22"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3,293</w:t>
            </w:r>
          </w:p>
        </w:tc>
        <w:tc>
          <w:tcPr>
            <w:tcW w:w="938" w:type="dxa"/>
            <w:vAlign w:val="center"/>
          </w:tcPr>
          <w:p w14:paraId="2EF4B5F1"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3</w:t>
            </w:r>
            <w:r w:rsidRPr="007A6486">
              <w:rPr>
                <w:rFonts w:hAnsi="標楷體"/>
                <w:b/>
                <w:spacing w:val="-20"/>
                <w:sz w:val="24"/>
                <w:szCs w:val="24"/>
              </w:rPr>
              <w:t>,247</w:t>
            </w:r>
          </w:p>
        </w:tc>
        <w:tc>
          <w:tcPr>
            <w:tcW w:w="983" w:type="dxa"/>
            <w:shd w:val="clear" w:color="auto" w:fill="auto"/>
            <w:vAlign w:val="center"/>
          </w:tcPr>
          <w:p w14:paraId="7CF4A92D"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3,401</w:t>
            </w:r>
          </w:p>
        </w:tc>
        <w:tc>
          <w:tcPr>
            <w:tcW w:w="938" w:type="dxa"/>
            <w:vAlign w:val="center"/>
          </w:tcPr>
          <w:p w14:paraId="510B2041"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3</w:t>
            </w:r>
            <w:r w:rsidRPr="007A6486">
              <w:rPr>
                <w:rFonts w:hAnsi="標楷體"/>
                <w:b/>
                <w:spacing w:val="-20"/>
                <w:sz w:val="24"/>
                <w:szCs w:val="24"/>
              </w:rPr>
              <w:t>,309</w:t>
            </w:r>
          </w:p>
        </w:tc>
        <w:tc>
          <w:tcPr>
            <w:tcW w:w="954" w:type="dxa"/>
            <w:shd w:val="clear" w:color="auto" w:fill="auto"/>
            <w:vAlign w:val="center"/>
          </w:tcPr>
          <w:p w14:paraId="32E12FA9"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3,535</w:t>
            </w:r>
          </w:p>
        </w:tc>
        <w:tc>
          <w:tcPr>
            <w:tcW w:w="938" w:type="dxa"/>
            <w:vAlign w:val="center"/>
          </w:tcPr>
          <w:p w14:paraId="03EE3C44"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3,435</w:t>
            </w:r>
          </w:p>
        </w:tc>
        <w:tc>
          <w:tcPr>
            <w:tcW w:w="1076" w:type="dxa"/>
            <w:shd w:val="clear" w:color="auto" w:fill="auto"/>
            <w:vAlign w:val="center"/>
          </w:tcPr>
          <w:p w14:paraId="658AB652"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3,665</w:t>
            </w:r>
          </w:p>
        </w:tc>
        <w:tc>
          <w:tcPr>
            <w:tcW w:w="850" w:type="dxa"/>
            <w:vAlign w:val="center"/>
          </w:tcPr>
          <w:p w14:paraId="15815BC8"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3,330</w:t>
            </w:r>
          </w:p>
        </w:tc>
        <w:tc>
          <w:tcPr>
            <w:tcW w:w="993" w:type="dxa"/>
            <w:shd w:val="clear" w:color="auto" w:fill="auto"/>
            <w:vAlign w:val="center"/>
          </w:tcPr>
          <w:p w14:paraId="1EAAC20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3,701</w:t>
            </w:r>
          </w:p>
        </w:tc>
      </w:tr>
      <w:tr w:rsidR="00C26424" w:rsidRPr="00AA2F92" w14:paraId="3F101F67" w14:textId="77777777" w:rsidTr="00F8192E">
        <w:trPr>
          <w:trHeight w:hRule="exact" w:val="397"/>
        </w:trPr>
        <w:tc>
          <w:tcPr>
            <w:tcW w:w="993" w:type="dxa"/>
            <w:shd w:val="clear" w:color="auto" w:fill="auto"/>
            <w:vAlign w:val="center"/>
          </w:tcPr>
          <w:p w14:paraId="5FB5A282" w14:textId="77777777" w:rsidR="00C26424" w:rsidRPr="00AA2F92" w:rsidRDefault="00C26424" w:rsidP="00F8192E">
            <w:pPr>
              <w:spacing w:line="280" w:lineRule="exact"/>
              <w:ind w:leftChars="0" w:left="0" w:firstLineChars="0" w:firstLine="0"/>
              <w:jc w:val="center"/>
              <w:rPr>
                <w:rFonts w:hAnsi="標楷體"/>
                <w:sz w:val="24"/>
                <w:szCs w:val="24"/>
                <w:lang w:eastAsia="zh-HK"/>
              </w:rPr>
            </w:pPr>
            <w:r w:rsidRPr="00AA2F92">
              <w:rPr>
                <w:rFonts w:hAnsi="標楷體" w:hint="eastAsia"/>
                <w:sz w:val="24"/>
                <w:szCs w:val="24"/>
              </w:rPr>
              <w:t>軍</w:t>
            </w:r>
            <w:r>
              <w:rPr>
                <w:rFonts w:hAnsi="標楷體" w:hint="eastAsia"/>
                <w:sz w:val="24"/>
                <w:szCs w:val="24"/>
              </w:rPr>
              <w:t xml:space="preserve">  </w:t>
            </w:r>
            <w:r w:rsidRPr="00AA2F92">
              <w:rPr>
                <w:rFonts w:hAnsi="標楷體" w:hint="eastAsia"/>
                <w:sz w:val="24"/>
                <w:szCs w:val="24"/>
              </w:rPr>
              <w:t>職</w:t>
            </w:r>
          </w:p>
        </w:tc>
        <w:tc>
          <w:tcPr>
            <w:tcW w:w="835" w:type="dxa"/>
            <w:shd w:val="clear" w:color="auto" w:fill="auto"/>
            <w:vAlign w:val="center"/>
          </w:tcPr>
          <w:p w14:paraId="562845EB"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8,728</w:t>
            </w:r>
          </w:p>
        </w:tc>
        <w:tc>
          <w:tcPr>
            <w:tcW w:w="938" w:type="dxa"/>
            <w:vAlign w:val="center"/>
          </w:tcPr>
          <w:p w14:paraId="620F2967"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8</w:t>
            </w:r>
            <w:r w:rsidRPr="007A6486">
              <w:rPr>
                <w:rFonts w:hAnsi="標楷體"/>
                <w:b/>
                <w:spacing w:val="-20"/>
                <w:sz w:val="24"/>
                <w:szCs w:val="24"/>
              </w:rPr>
              <w:t>,203</w:t>
            </w:r>
          </w:p>
        </w:tc>
        <w:tc>
          <w:tcPr>
            <w:tcW w:w="983" w:type="dxa"/>
            <w:shd w:val="clear" w:color="auto" w:fill="auto"/>
            <w:vAlign w:val="center"/>
          </w:tcPr>
          <w:p w14:paraId="7AB436DF"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8,899</w:t>
            </w:r>
          </w:p>
        </w:tc>
        <w:tc>
          <w:tcPr>
            <w:tcW w:w="938" w:type="dxa"/>
            <w:vAlign w:val="center"/>
          </w:tcPr>
          <w:p w14:paraId="6EA9FCC6"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8</w:t>
            </w:r>
            <w:r w:rsidRPr="007A6486">
              <w:rPr>
                <w:rFonts w:hAnsi="標楷體"/>
                <w:b/>
                <w:spacing w:val="-20"/>
                <w:sz w:val="24"/>
                <w:szCs w:val="24"/>
              </w:rPr>
              <w:t>,143</w:t>
            </w:r>
          </w:p>
        </w:tc>
        <w:tc>
          <w:tcPr>
            <w:tcW w:w="954" w:type="dxa"/>
            <w:shd w:val="clear" w:color="auto" w:fill="auto"/>
            <w:vAlign w:val="center"/>
          </w:tcPr>
          <w:p w14:paraId="0A532A33"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9,070</w:t>
            </w:r>
          </w:p>
        </w:tc>
        <w:tc>
          <w:tcPr>
            <w:tcW w:w="938" w:type="dxa"/>
            <w:vAlign w:val="center"/>
          </w:tcPr>
          <w:p w14:paraId="33869A27"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8,221</w:t>
            </w:r>
          </w:p>
        </w:tc>
        <w:tc>
          <w:tcPr>
            <w:tcW w:w="1076" w:type="dxa"/>
            <w:shd w:val="clear" w:color="auto" w:fill="auto"/>
            <w:vAlign w:val="center"/>
          </w:tcPr>
          <w:p w14:paraId="4DD4A9C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9,230</w:t>
            </w:r>
          </w:p>
        </w:tc>
        <w:tc>
          <w:tcPr>
            <w:tcW w:w="850" w:type="dxa"/>
            <w:vAlign w:val="center"/>
          </w:tcPr>
          <w:p w14:paraId="72820870"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8,174</w:t>
            </w:r>
          </w:p>
        </w:tc>
        <w:tc>
          <w:tcPr>
            <w:tcW w:w="993" w:type="dxa"/>
            <w:shd w:val="clear" w:color="auto" w:fill="auto"/>
            <w:vAlign w:val="center"/>
          </w:tcPr>
          <w:p w14:paraId="018AA608"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9,390</w:t>
            </w:r>
          </w:p>
        </w:tc>
      </w:tr>
      <w:tr w:rsidR="00C26424" w:rsidRPr="00AA2F92" w14:paraId="2EDB7E28" w14:textId="77777777" w:rsidTr="00F8192E">
        <w:trPr>
          <w:trHeight w:hRule="exact" w:val="397"/>
        </w:trPr>
        <w:tc>
          <w:tcPr>
            <w:tcW w:w="993" w:type="dxa"/>
            <w:shd w:val="clear" w:color="auto" w:fill="auto"/>
            <w:vAlign w:val="center"/>
          </w:tcPr>
          <w:p w14:paraId="6891897C" w14:textId="77777777" w:rsidR="00C26424" w:rsidRPr="00AA2F92" w:rsidRDefault="00C26424" w:rsidP="00F8192E">
            <w:pPr>
              <w:spacing w:line="280" w:lineRule="exact"/>
              <w:ind w:leftChars="0" w:left="0" w:firstLineChars="0" w:firstLine="0"/>
              <w:jc w:val="center"/>
              <w:rPr>
                <w:rFonts w:hAnsi="標楷體"/>
                <w:sz w:val="24"/>
                <w:lang w:eastAsia="zh-HK"/>
              </w:rPr>
            </w:pPr>
            <w:r w:rsidRPr="00AA2F92">
              <w:rPr>
                <w:rFonts w:hAnsi="標楷體" w:hint="eastAsia"/>
                <w:sz w:val="24"/>
              </w:rPr>
              <w:t>合</w:t>
            </w:r>
            <w:r>
              <w:rPr>
                <w:rFonts w:hAnsi="標楷體" w:hint="eastAsia"/>
                <w:sz w:val="24"/>
              </w:rPr>
              <w:t xml:space="preserve"> </w:t>
            </w:r>
            <w:r>
              <w:rPr>
                <w:rFonts w:hAnsi="標楷體"/>
                <w:sz w:val="24"/>
              </w:rPr>
              <w:t xml:space="preserve"> </w:t>
            </w:r>
            <w:r w:rsidRPr="00AA2F92">
              <w:rPr>
                <w:rFonts w:hAnsi="標楷體" w:hint="eastAsia"/>
                <w:sz w:val="24"/>
              </w:rPr>
              <w:t>計</w:t>
            </w:r>
          </w:p>
        </w:tc>
        <w:tc>
          <w:tcPr>
            <w:tcW w:w="835" w:type="dxa"/>
            <w:shd w:val="clear" w:color="auto" w:fill="auto"/>
            <w:vAlign w:val="center"/>
          </w:tcPr>
          <w:p w14:paraId="325441E6"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12,021</w:t>
            </w:r>
          </w:p>
        </w:tc>
        <w:tc>
          <w:tcPr>
            <w:tcW w:w="938" w:type="dxa"/>
            <w:vAlign w:val="center"/>
          </w:tcPr>
          <w:p w14:paraId="6570E4F3"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1</w:t>
            </w:r>
            <w:r w:rsidRPr="007A6486">
              <w:rPr>
                <w:rFonts w:hAnsi="標楷體"/>
                <w:b/>
                <w:spacing w:val="-20"/>
                <w:sz w:val="24"/>
                <w:szCs w:val="24"/>
              </w:rPr>
              <w:t>1,450</w:t>
            </w:r>
          </w:p>
        </w:tc>
        <w:tc>
          <w:tcPr>
            <w:tcW w:w="983" w:type="dxa"/>
            <w:shd w:val="clear" w:color="auto" w:fill="auto"/>
            <w:vAlign w:val="center"/>
          </w:tcPr>
          <w:p w14:paraId="370C3AA9"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12,300</w:t>
            </w:r>
          </w:p>
        </w:tc>
        <w:tc>
          <w:tcPr>
            <w:tcW w:w="938" w:type="dxa"/>
            <w:vAlign w:val="center"/>
          </w:tcPr>
          <w:p w14:paraId="6B332CF3" w14:textId="77777777" w:rsidR="00C26424" w:rsidRPr="007A6486" w:rsidRDefault="00C26424" w:rsidP="007A6486">
            <w:pPr>
              <w:spacing w:line="280" w:lineRule="exact"/>
              <w:ind w:leftChars="0" w:left="0" w:firstLineChars="0" w:firstLine="0"/>
              <w:jc w:val="right"/>
              <w:rPr>
                <w:rFonts w:hAnsi="標楷體"/>
                <w:b/>
                <w:spacing w:val="-20"/>
                <w:sz w:val="24"/>
                <w:szCs w:val="24"/>
              </w:rPr>
            </w:pPr>
            <w:r w:rsidRPr="007A6486">
              <w:rPr>
                <w:rFonts w:hAnsi="標楷體" w:hint="eastAsia"/>
                <w:b/>
                <w:spacing w:val="-20"/>
                <w:sz w:val="24"/>
                <w:szCs w:val="24"/>
              </w:rPr>
              <w:t>1</w:t>
            </w:r>
            <w:r w:rsidRPr="007A6486">
              <w:rPr>
                <w:rFonts w:hAnsi="標楷體"/>
                <w:b/>
                <w:spacing w:val="-20"/>
                <w:sz w:val="24"/>
                <w:szCs w:val="24"/>
              </w:rPr>
              <w:t>1,452</w:t>
            </w:r>
          </w:p>
        </w:tc>
        <w:tc>
          <w:tcPr>
            <w:tcW w:w="954" w:type="dxa"/>
            <w:shd w:val="clear" w:color="auto" w:fill="auto"/>
            <w:vAlign w:val="center"/>
          </w:tcPr>
          <w:p w14:paraId="25505207"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12,605</w:t>
            </w:r>
          </w:p>
        </w:tc>
        <w:tc>
          <w:tcPr>
            <w:tcW w:w="938" w:type="dxa"/>
            <w:vAlign w:val="center"/>
          </w:tcPr>
          <w:p w14:paraId="156791D0" w14:textId="77777777" w:rsidR="00C26424" w:rsidRPr="007A6486" w:rsidRDefault="00C26424" w:rsidP="007A6486">
            <w:pPr>
              <w:spacing w:line="280" w:lineRule="exact"/>
              <w:ind w:leftChars="0" w:left="0" w:firstLineChars="0" w:firstLine="0"/>
              <w:jc w:val="right"/>
              <w:rPr>
                <w:rFonts w:hAnsi="標楷體"/>
                <w:b/>
                <w:bCs/>
                <w:spacing w:val="-20"/>
                <w:sz w:val="24"/>
                <w:szCs w:val="24"/>
              </w:rPr>
            </w:pPr>
            <w:r w:rsidRPr="007A6486">
              <w:rPr>
                <w:rFonts w:hAnsi="標楷體" w:hint="eastAsia"/>
                <w:b/>
                <w:bCs/>
                <w:spacing w:val="-20"/>
                <w:sz w:val="24"/>
                <w:szCs w:val="24"/>
              </w:rPr>
              <w:t>11,656</w:t>
            </w:r>
          </w:p>
        </w:tc>
        <w:tc>
          <w:tcPr>
            <w:tcW w:w="1076" w:type="dxa"/>
            <w:shd w:val="clear" w:color="auto" w:fill="auto"/>
            <w:vAlign w:val="center"/>
          </w:tcPr>
          <w:p w14:paraId="4151A60A"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12,895</w:t>
            </w:r>
          </w:p>
        </w:tc>
        <w:tc>
          <w:tcPr>
            <w:tcW w:w="850" w:type="dxa"/>
            <w:vAlign w:val="center"/>
          </w:tcPr>
          <w:p w14:paraId="745BA06D" w14:textId="77777777" w:rsidR="00C26424" w:rsidRPr="00E16178" w:rsidRDefault="00C26424" w:rsidP="00E16178">
            <w:pPr>
              <w:spacing w:line="280" w:lineRule="exact"/>
              <w:ind w:leftChars="0" w:left="0" w:firstLineChars="0" w:firstLine="0"/>
              <w:jc w:val="right"/>
              <w:rPr>
                <w:rFonts w:hAnsi="標楷體"/>
                <w:b/>
                <w:bCs/>
                <w:spacing w:val="-20"/>
                <w:sz w:val="24"/>
                <w:szCs w:val="24"/>
              </w:rPr>
            </w:pPr>
            <w:r w:rsidRPr="00E16178">
              <w:rPr>
                <w:rFonts w:hAnsi="標楷體"/>
                <w:b/>
                <w:bCs/>
                <w:spacing w:val="-20"/>
                <w:sz w:val="24"/>
                <w:szCs w:val="24"/>
              </w:rPr>
              <w:t>11,504</w:t>
            </w:r>
          </w:p>
        </w:tc>
        <w:tc>
          <w:tcPr>
            <w:tcW w:w="993" w:type="dxa"/>
            <w:shd w:val="clear" w:color="auto" w:fill="auto"/>
            <w:vAlign w:val="center"/>
          </w:tcPr>
          <w:p w14:paraId="7A266AC8" w14:textId="77777777" w:rsidR="00C26424" w:rsidRPr="007A6486" w:rsidRDefault="00C26424" w:rsidP="007A6486">
            <w:pPr>
              <w:spacing w:line="280" w:lineRule="exact"/>
              <w:ind w:leftChars="0" w:left="0" w:firstLineChars="0" w:firstLine="0"/>
              <w:jc w:val="right"/>
              <w:rPr>
                <w:rFonts w:hAnsi="標楷體"/>
                <w:spacing w:val="-20"/>
                <w:sz w:val="24"/>
                <w:szCs w:val="24"/>
              </w:rPr>
            </w:pPr>
            <w:r w:rsidRPr="007A6486">
              <w:rPr>
                <w:rFonts w:hAnsi="標楷體"/>
                <w:spacing w:val="-20"/>
                <w:sz w:val="24"/>
                <w:szCs w:val="24"/>
              </w:rPr>
              <w:t>13,091</w:t>
            </w:r>
          </w:p>
        </w:tc>
      </w:tr>
      <w:tr w:rsidR="00C26424" w:rsidRPr="00AA2F92" w14:paraId="78A19E38" w14:textId="77777777" w:rsidTr="00F8192E">
        <w:trPr>
          <w:trHeight w:hRule="exact" w:val="397"/>
        </w:trPr>
        <w:tc>
          <w:tcPr>
            <w:tcW w:w="993" w:type="dxa"/>
            <w:shd w:val="clear" w:color="auto" w:fill="auto"/>
            <w:vAlign w:val="center"/>
          </w:tcPr>
          <w:p w14:paraId="358395FB" w14:textId="77777777" w:rsidR="00C26424" w:rsidRPr="00035DBD" w:rsidRDefault="00C26424" w:rsidP="00F8192E">
            <w:pPr>
              <w:spacing w:line="280" w:lineRule="exact"/>
              <w:ind w:leftChars="0" w:left="0" w:firstLineChars="0" w:firstLine="0"/>
              <w:jc w:val="center"/>
              <w:rPr>
                <w:rFonts w:hAnsi="標楷體"/>
                <w:spacing w:val="-20"/>
                <w:sz w:val="24"/>
              </w:rPr>
            </w:pPr>
            <w:r w:rsidRPr="00035DBD">
              <w:rPr>
                <w:rFonts w:hAnsi="標楷體" w:hint="eastAsia"/>
                <w:spacing w:val="-20"/>
                <w:sz w:val="24"/>
              </w:rPr>
              <w:t>差額A</w:t>
            </w:r>
            <w:r w:rsidRPr="00035DBD">
              <w:rPr>
                <w:rFonts w:hAnsi="標楷體"/>
                <w:spacing w:val="-20"/>
                <w:sz w:val="24"/>
              </w:rPr>
              <w:t>-B</w:t>
            </w:r>
          </w:p>
        </w:tc>
        <w:tc>
          <w:tcPr>
            <w:tcW w:w="1773" w:type="dxa"/>
            <w:gridSpan w:val="2"/>
            <w:shd w:val="clear" w:color="auto" w:fill="auto"/>
            <w:vAlign w:val="center"/>
          </w:tcPr>
          <w:p w14:paraId="141D82AC"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5</w:t>
            </w:r>
            <w:r>
              <w:rPr>
                <w:rFonts w:hAnsi="標楷體"/>
                <w:b/>
                <w:sz w:val="24"/>
                <w:szCs w:val="24"/>
              </w:rPr>
              <w:t>71</w:t>
            </w:r>
          </w:p>
        </w:tc>
        <w:tc>
          <w:tcPr>
            <w:tcW w:w="1921" w:type="dxa"/>
            <w:gridSpan w:val="2"/>
            <w:shd w:val="clear" w:color="auto" w:fill="auto"/>
            <w:vAlign w:val="center"/>
          </w:tcPr>
          <w:p w14:paraId="4B2AB4B6"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8</w:t>
            </w:r>
            <w:r>
              <w:rPr>
                <w:rFonts w:hAnsi="標楷體"/>
                <w:b/>
                <w:sz w:val="24"/>
                <w:szCs w:val="24"/>
              </w:rPr>
              <w:t>48</w:t>
            </w:r>
          </w:p>
        </w:tc>
        <w:tc>
          <w:tcPr>
            <w:tcW w:w="1892" w:type="dxa"/>
            <w:gridSpan w:val="2"/>
            <w:shd w:val="clear" w:color="auto" w:fill="auto"/>
            <w:vAlign w:val="center"/>
          </w:tcPr>
          <w:p w14:paraId="406374BF" w14:textId="77777777" w:rsidR="00C26424" w:rsidRPr="005E040C" w:rsidRDefault="00C26424" w:rsidP="00ED0595">
            <w:pPr>
              <w:spacing w:line="280" w:lineRule="exact"/>
              <w:ind w:leftChars="0" w:left="0" w:firstLineChars="0" w:firstLine="0"/>
              <w:jc w:val="right"/>
              <w:rPr>
                <w:rFonts w:hAnsi="標楷體"/>
                <w:b/>
                <w:bCs/>
                <w:sz w:val="24"/>
                <w:szCs w:val="24"/>
              </w:rPr>
            </w:pPr>
            <w:r>
              <w:rPr>
                <w:rFonts w:hAnsi="標楷體" w:hint="eastAsia"/>
                <w:b/>
                <w:bCs/>
                <w:sz w:val="24"/>
                <w:szCs w:val="24"/>
              </w:rPr>
              <w:t>949</w:t>
            </w:r>
          </w:p>
        </w:tc>
        <w:tc>
          <w:tcPr>
            <w:tcW w:w="1926" w:type="dxa"/>
            <w:gridSpan w:val="2"/>
            <w:shd w:val="clear" w:color="auto" w:fill="auto"/>
            <w:vAlign w:val="center"/>
          </w:tcPr>
          <w:p w14:paraId="428299EE" w14:textId="77777777" w:rsidR="00C26424" w:rsidRPr="00372385" w:rsidRDefault="00C26424" w:rsidP="00ED0595">
            <w:pPr>
              <w:spacing w:line="280" w:lineRule="exact"/>
              <w:ind w:leftChars="0" w:left="0" w:firstLineChars="0" w:firstLine="0"/>
              <w:jc w:val="right"/>
              <w:rPr>
                <w:rFonts w:hAnsi="標楷體"/>
                <w:b/>
                <w:bCs/>
                <w:sz w:val="24"/>
                <w:szCs w:val="24"/>
              </w:rPr>
            </w:pPr>
            <w:r w:rsidRPr="00372385">
              <w:rPr>
                <w:rFonts w:hAnsi="標楷體" w:hint="eastAsia"/>
                <w:b/>
                <w:bCs/>
                <w:sz w:val="24"/>
                <w:szCs w:val="24"/>
              </w:rPr>
              <w:t>1,391</w:t>
            </w:r>
          </w:p>
        </w:tc>
        <w:tc>
          <w:tcPr>
            <w:tcW w:w="993" w:type="dxa"/>
            <w:shd w:val="clear" w:color="auto" w:fill="auto"/>
            <w:vAlign w:val="center"/>
          </w:tcPr>
          <w:p w14:paraId="2758116F" w14:textId="77777777" w:rsidR="00C26424" w:rsidRPr="00AA2F92" w:rsidRDefault="00C26424" w:rsidP="00ED0595">
            <w:pPr>
              <w:spacing w:line="280" w:lineRule="exact"/>
              <w:ind w:leftChars="0" w:left="0" w:firstLineChars="0" w:firstLine="0"/>
              <w:jc w:val="right"/>
              <w:rPr>
                <w:rFonts w:hAnsi="標楷體"/>
                <w:sz w:val="24"/>
                <w:szCs w:val="24"/>
              </w:rPr>
            </w:pPr>
            <w:r>
              <w:rPr>
                <w:rFonts w:hAnsi="標楷體" w:hint="eastAsia"/>
                <w:sz w:val="24"/>
                <w:szCs w:val="24"/>
              </w:rPr>
              <w:t>─</w:t>
            </w:r>
          </w:p>
        </w:tc>
      </w:tr>
      <w:tr w:rsidR="00C26424" w:rsidRPr="00AA2F92" w14:paraId="2AD07899" w14:textId="77777777" w:rsidTr="00F8192E">
        <w:trPr>
          <w:trHeight w:hRule="exact" w:val="397"/>
        </w:trPr>
        <w:tc>
          <w:tcPr>
            <w:tcW w:w="993" w:type="dxa"/>
            <w:shd w:val="clear" w:color="auto" w:fill="auto"/>
            <w:vAlign w:val="center"/>
          </w:tcPr>
          <w:p w14:paraId="6B3FD4CF" w14:textId="77777777" w:rsidR="00C26424" w:rsidRPr="00035DBD" w:rsidRDefault="00C26424" w:rsidP="00F8192E">
            <w:pPr>
              <w:spacing w:line="280" w:lineRule="exact"/>
              <w:ind w:leftChars="-40" w:left="-112" w:rightChars="-55" w:right="-156" w:firstLineChars="0" w:hanging="1"/>
              <w:jc w:val="center"/>
              <w:rPr>
                <w:rFonts w:hAnsi="標楷體"/>
                <w:spacing w:val="-20"/>
                <w:sz w:val="24"/>
              </w:rPr>
            </w:pPr>
            <w:r w:rsidRPr="00DD2015">
              <w:rPr>
                <w:rFonts w:hAnsi="標楷體" w:hint="eastAsia"/>
                <w:spacing w:val="-20"/>
                <w:sz w:val="22"/>
                <w:szCs w:val="22"/>
              </w:rPr>
              <w:t>達成率</w:t>
            </w:r>
            <w:r w:rsidRPr="00DD2015">
              <w:rPr>
                <w:rFonts w:hAnsi="標楷體"/>
                <w:spacing w:val="-20"/>
                <w:sz w:val="22"/>
                <w:szCs w:val="22"/>
              </w:rPr>
              <w:t>B/A</w:t>
            </w:r>
          </w:p>
        </w:tc>
        <w:tc>
          <w:tcPr>
            <w:tcW w:w="1773" w:type="dxa"/>
            <w:gridSpan w:val="2"/>
            <w:shd w:val="clear" w:color="auto" w:fill="auto"/>
            <w:vAlign w:val="center"/>
          </w:tcPr>
          <w:p w14:paraId="0AD3FCD1" w14:textId="77777777" w:rsidR="00C26424" w:rsidRDefault="00C26424" w:rsidP="00ED0595">
            <w:pPr>
              <w:spacing w:line="280" w:lineRule="exact"/>
              <w:ind w:leftChars="0" w:left="0" w:firstLineChars="0" w:firstLine="0"/>
              <w:jc w:val="right"/>
              <w:rPr>
                <w:rFonts w:hAnsi="標楷體"/>
                <w:b/>
                <w:sz w:val="24"/>
                <w:szCs w:val="24"/>
              </w:rPr>
            </w:pPr>
            <w:r>
              <w:rPr>
                <w:rFonts w:hAnsi="標楷體"/>
                <w:b/>
                <w:sz w:val="24"/>
                <w:szCs w:val="24"/>
              </w:rPr>
              <w:t>95.25</w:t>
            </w:r>
          </w:p>
        </w:tc>
        <w:tc>
          <w:tcPr>
            <w:tcW w:w="1921" w:type="dxa"/>
            <w:gridSpan w:val="2"/>
            <w:shd w:val="clear" w:color="auto" w:fill="auto"/>
            <w:vAlign w:val="center"/>
          </w:tcPr>
          <w:p w14:paraId="01969BE5" w14:textId="77777777" w:rsidR="00C26424" w:rsidRPr="00F32E63" w:rsidRDefault="00C26424" w:rsidP="00ED0595">
            <w:pPr>
              <w:spacing w:line="280" w:lineRule="exact"/>
              <w:ind w:leftChars="0" w:left="0" w:firstLineChars="0" w:firstLine="0"/>
              <w:jc w:val="right"/>
              <w:rPr>
                <w:rFonts w:hAnsi="標楷體"/>
                <w:b/>
                <w:sz w:val="24"/>
                <w:szCs w:val="24"/>
              </w:rPr>
            </w:pPr>
            <w:r>
              <w:rPr>
                <w:rFonts w:hAnsi="標楷體" w:hint="eastAsia"/>
                <w:b/>
                <w:sz w:val="24"/>
                <w:szCs w:val="24"/>
              </w:rPr>
              <w:t>9</w:t>
            </w:r>
            <w:r>
              <w:rPr>
                <w:rFonts w:hAnsi="標楷體"/>
                <w:b/>
                <w:sz w:val="24"/>
                <w:szCs w:val="24"/>
              </w:rPr>
              <w:t>3.11</w:t>
            </w:r>
          </w:p>
        </w:tc>
        <w:tc>
          <w:tcPr>
            <w:tcW w:w="1892" w:type="dxa"/>
            <w:gridSpan w:val="2"/>
            <w:shd w:val="clear" w:color="auto" w:fill="auto"/>
            <w:vAlign w:val="center"/>
          </w:tcPr>
          <w:p w14:paraId="09E75BFD" w14:textId="77777777" w:rsidR="00C26424" w:rsidRPr="005E040C" w:rsidRDefault="00C26424" w:rsidP="00ED0595">
            <w:pPr>
              <w:spacing w:line="280" w:lineRule="exact"/>
              <w:ind w:leftChars="0" w:left="0" w:firstLineChars="0" w:firstLine="0"/>
              <w:jc w:val="right"/>
              <w:rPr>
                <w:rFonts w:hAnsi="標楷體"/>
                <w:b/>
                <w:bCs/>
                <w:sz w:val="24"/>
                <w:szCs w:val="24"/>
              </w:rPr>
            </w:pPr>
            <w:r>
              <w:rPr>
                <w:rFonts w:hAnsi="標楷體" w:hint="eastAsia"/>
                <w:b/>
                <w:bCs/>
                <w:sz w:val="24"/>
                <w:szCs w:val="24"/>
              </w:rPr>
              <w:t>92.47</w:t>
            </w:r>
          </w:p>
        </w:tc>
        <w:tc>
          <w:tcPr>
            <w:tcW w:w="1926" w:type="dxa"/>
            <w:gridSpan w:val="2"/>
            <w:shd w:val="clear" w:color="auto" w:fill="auto"/>
            <w:vAlign w:val="center"/>
          </w:tcPr>
          <w:p w14:paraId="0BC0AA71" w14:textId="77777777" w:rsidR="00C26424" w:rsidRPr="00372385" w:rsidRDefault="00C26424" w:rsidP="00ED0595">
            <w:pPr>
              <w:spacing w:line="280" w:lineRule="exact"/>
              <w:ind w:leftChars="0" w:left="0" w:firstLineChars="0" w:firstLine="0"/>
              <w:jc w:val="right"/>
              <w:rPr>
                <w:rFonts w:hAnsi="標楷體"/>
                <w:b/>
                <w:bCs/>
                <w:sz w:val="24"/>
                <w:szCs w:val="24"/>
              </w:rPr>
            </w:pPr>
            <w:r w:rsidRPr="00372385">
              <w:rPr>
                <w:rFonts w:hAnsi="標楷體" w:hint="eastAsia"/>
                <w:b/>
                <w:bCs/>
                <w:sz w:val="24"/>
                <w:szCs w:val="24"/>
              </w:rPr>
              <w:t>89.21</w:t>
            </w:r>
          </w:p>
        </w:tc>
        <w:tc>
          <w:tcPr>
            <w:tcW w:w="993" w:type="dxa"/>
            <w:shd w:val="clear" w:color="auto" w:fill="auto"/>
            <w:vAlign w:val="center"/>
          </w:tcPr>
          <w:p w14:paraId="7957727F" w14:textId="77777777" w:rsidR="00C26424" w:rsidRPr="00AA2F92" w:rsidRDefault="00C26424" w:rsidP="00ED0595">
            <w:pPr>
              <w:spacing w:line="280" w:lineRule="exact"/>
              <w:ind w:leftChars="0" w:left="0" w:firstLineChars="0" w:firstLine="0"/>
              <w:jc w:val="right"/>
              <w:rPr>
                <w:rFonts w:hAnsi="標楷體"/>
                <w:sz w:val="24"/>
                <w:szCs w:val="24"/>
              </w:rPr>
            </w:pPr>
            <w:r>
              <w:rPr>
                <w:rFonts w:hAnsi="標楷體" w:hint="eastAsia"/>
                <w:sz w:val="24"/>
                <w:szCs w:val="24"/>
              </w:rPr>
              <w:t>─</w:t>
            </w:r>
          </w:p>
        </w:tc>
      </w:tr>
    </w:tbl>
    <w:p w14:paraId="1AAF4A98" w14:textId="77777777" w:rsidR="00C26424" w:rsidRPr="00372385" w:rsidRDefault="00C26424" w:rsidP="00372385">
      <w:pPr>
        <w:spacing w:line="280" w:lineRule="exact"/>
        <w:ind w:leftChars="-200" w:left="570" w:hangingChars="467" w:hanging="1136"/>
        <w:rPr>
          <w:rFonts w:hAnsi="標楷體"/>
          <w:sz w:val="24"/>
          <w:szCs w:val="24"/>
        </w:rPr>
      </w:pPr>
      <w:r w:rsidRPr="00372385">
        <w:rPr>
          <w:rFonts w:hAnsi="標楷體" w:cs="新細明體" w:hint="eastAsia"/>
          <w:sz w:val="24"/>
          <w:szCs w:val="24"/>
        </w:rPr>
        <w:t xml:space="preserve">說 </w:t>
      </w:r>
      <w:r w:rsidRPr="00372385">
        <w:rPr>
          <w:rFonts w:hAnsi="標楷體" w:cs="新細明體"/>
          <w:sz w:val="24"/>
          <w:szCs w:val="24"/>
        </w:rPr>
        <w:t xml:space="preserve">   </w:t>
      </w:r>
      <w:r w:rsidRPr="00372385">
        <w:rPr>
          <w:rFonts w:hAnsi="標楷體" w:cs="新細明體" w:hint="eastAsia"/>
          <w:sz w:val="24"/>
          <w:szCs w:val="24"/>
        </w:rPr>
        <w:t>明</w:t>
      </w:r>
      <w:r w:rsidRPr="00372385">
        <w:rPr>
          <w:rFonts w:hAnsi="標楷體" w:hint="eastAsia"/>
          <w:sz w:val="24"/>
          <w:szCs w:val="24"/>
        </w:rPr>
        <w:t>：</w:t>
      </w:r>
      <w:r>
        <w:rPr>
          <w:rFonts w:hAnsi="標楷體" w:hint="eastAsia"/>
          <w:sz w:val="24"/>
          <w:szCs w:val="24"/>
        </w:rPr>
        <w:t>114年執行數係截至7月底統計數。</w:t>
      </w:r>
    </w:p>
    <w:p w14:paraId="51CD67DC" w14:textId="77777777" w:rsidR="00C26424" w:rsidRPr="00AA2F92" w:rsidRDefault="00C26424" w:rsidP="00372385">
      <w:pPr>
        <w:spacing w:line="280" w:lineRule="exact"/>
        <w:ind w:leftChars="-200" w:left="570" w:hangingChars="467" w:hanging="1136"/>
        <w:rPr>
          <w:sz w:val="24"/>
          <w:szCs w:val="24"/>
        </w:rPr>
      </w:pPr>
      <w:r w:rsidRPr="00B03B22">
        <w:rPr>
          <w:rFonts w:hint="eastAsia"/>
          <w:sz w:val="24"/>
          <w:szCs w:val="24"/>
        </w:rPr>
        <w:t>資料來源：</w:t>
      </w:r>
      <w:r>
        <w:rPr>
          <w:rFonts w:hint="eastAsia"/>
          <w:sz w:val="24"/>
          <w:szCs w:val="24"/>
        </w:rPr>
        <w:t>海巡署</w:t>
      </w:r>
      <w:r w:rsidRPr="00B03B22">
        <w:rPr>
          <w:rFonts w:hint="eastAsia"/>
          <w:sz w:val="24"/>
          <w:szCs w:val="24"/>
        </w:rPr>
        <w:t>。</w:t>
      </w:r>
    </w:p>
    <w:p w14:paraId="50163711" w14:textId="77777777" w:rsidR="00C26424" w:rsidRDefault="00C26424" w:rsidP="00D76C9A">
      <w:pPr>
        <w:pStyle w:val="a6"/>
        <w:spacing w:line="480" w:lineRule="exact"/>
        <w:ind w:left="849" w:hanging="283"/>
        <w:rPr>
          <w:rFonts w:hAnsi="標楷體" w:cs="細明體"/>
          <w:bCs/>
        </w:rPr>
      </w:pPr>
      <w:r w:rsidRPr="00FE14DE">
        <w:rPr>
          <w:rFonts w:hAnsi="標楷體" w:cs="細明體" w:hint="eastAsia"/>
          <w:bCs/>
        </w:rPr>
        <w:t>(</w:t>
      </w:r>
      <w:r>
        <w:rPr>
          <w:rFonts w:hAnsi="標楷體" w:cs="細明體" w:hint="eastAsia"/>
          <w:bCs/>
        </w:rPr>
        <w:t>三</w:t>
      </w:r>
      <w:r w:rsidRPr="00FE14DE">
        <w:rPr>
          <w:rFonts w:hAnsi="標楷體" w:cs="細明體" w:hint="eastAsia"/>
          <w:bCs/>
        </w:rPr>
        <w:t>)</w:t>
      </w:r>
      <w:r w:rsidRPr="00D76C9A">
        <w:rPr>
          <w:rFonts w:hAnsi="標楷體" w:cs="細明體" w:hint="eastAsia"/>
          <w:bCs/>
        </w:rPr>
        <w:t>餘</w:t>
      </w:r>
      <w:r w:rsidRPr="009A0643">
        <w:rPr>
          <w:rFonts w:hAnsi="標楷體" w:cs="細明體" w:hint="eastAsia"/>
          <w:bCs/>
        </w:rPr>
        <w:t>追加預算</w:t>
      </w:r>
      <w:r w:rsidRPr="00D76C9A">
        <w:rPr>
          <w:rFonts w:hAnsi="標楷體" w:cs="細明體" w:hint="eastAsia"/>
          <w:bCs/>
        </w:rPr>
        <w:t>8億餘元為通案刪減之回編數，允宜撙節支出</w:t>
      </w:r>
    </w:p>
    <w:p w14:paraId="7F4B6056" w14:textId="77777777" w:rsidR="00C26424" w:rsidRDefault="00C26424" w:rsidP="009A0643">
      <w:pPr>
        <w:pStyle w:val="21"/>
        <w:ind w:left="850" w:firstLine="566"/>
      </w:pPr>
      <w:r>
        <w:rPr>
          <w:rFonts w:hint="eastAsia"/>
        </w:rPr>
        <w:t>洽據海巡署表示，本次追加預算除</w:t>
      </w:r>
      <w:r w:rsidRPr="001E5979">
        <w:rPr>
          <w:rFonts w:hint="eastAsia"/>
        </w:rPr>
        <w:t>調增</w:t>
      </w:r>
      <w:r>
        <w:rPr>
          <w:rFonts w:hint="eastAsia"/>
        </w:rPr>
        <w:t>前揭</w:t>
      </w:r>
      <w:r w:rsidRPr="001E5979">
        <w:rPr>
          <w:rFonts w:hint="eastAsia"/>
        </w:rPr>
        <w:t>軍職人員各項勤務</w:t>
      </w:r>
      <w:r>
        <w:rPr>
          <w:rFonts w:hint="eastAsia"/>
        </w:rPr>
        <w:t>加給</w:t>
      </w:r>
      <w:r w:rsidRPr="001E5979">
        <w:rPr>
          <w:rFonts w:hint="eastAsia"/>
        </w:rPr>
        <w:t>5億9,245萬5千元</w:t>
      </w:r>
      <w:r>
        <w:rPr>
          <w:rFonts w:hint="eastAsia"/>
        </w:rPr>
        <w:t>外，</w:t>
      </w:r>
      <w:r w:rsidRPr="001E5979">
        <w:rPr>
          <w:rFonts w:hint="eastAsia"/>
        </w:rPr>
        <w:t>餘8億1,826萬3千元為辦理艦隊勤務籌建海巡艦艇前瞻發展計畫、籌建海巡遠洋巡護船發展計畫、艦船艇歲修</w:t>
      </w:r>
      <w:r>
        <w:rPr>
          <w:rFonts w:hint="eastAsia"/>
        </w:rPr>
        <w:t>及各項勤務工作辦公廳舍水電、機械設備維護、人員執行勤務差旅</w:t>
      </w:r>
      <w:r w:rsidRPr="001E5979">
        <w:rPr>
          <w:rFonts w:hint="eastAsia"/>
        </w:rPr>
        <w:t>等所需經費</w:t>
      </w:r>
      <w:r>
        <w:rPr>
          <w:rFonts w:hint="eastAsia"/>
        </w:rPr>
        <w:t>，係為114年度預算案通案刪減數8億3,091萬2千元之回編</w:t>
      </w:r>
      <w:r w:rsidRPr="001E5979">
        <w:rPr>
          <w:rFonts w:hint="eastAsia"/>
        </w:rPr>
        <w:t>數</w:t>
      </w:r>
      <w:r>
        <w:rPr>
          <w:rFonts w:hint="eastAsia"/>
        </w:rPr>
        <w:t>，回編數占通案刪減數之比率為98.48%</w:t>
      </w:r>
      <w:r w:rsidRPr="001E5979">
        <w:rPr>
          <w:rFonts w:hint="eastAsia"/>
        </w:rPr>
        <w:t>。</w:t>
      </w:r>
      <w:bookmarkStart w:id="4" w:name="_Hlk206524273"/>
      <w:r>
        <w:rPr>
          <w:rFonts w:hint="eastAsia"/>
        </w:rPr>
        <w:t>檢視海巡署114年7月底累計分配預算執行率為95.26%</w:t>
      </w:r>
      <w:bookmarkEnd w:id="4"/>
      <w:r>
        <w:rPr>
          <w:rFonts w:hint="eastAsia"/>
        </w:rPr>
        <w:t>(詳表4)，本次提出追加預算允宜撙節支出。</w:t>
      </w:r>
    </w:p>
    <w:p w14:paraId="09BBC94B" w14:textId="77777777" w:rsidR="00C26424" w:rsidRPr="009A0643" w:rsidRDefault="00C26424" w:rsidP="009A0643">
      <w:pPr>
        <w:pStyle w:val="a6"/>
        <w:spacing w:line="480" w:lineRule="exact"/>
        <w:ind w:leftChars="51" w:left="849" w:hangingChars="249" w:hanging="705"/>
        <w:rPr>
          <w:rFonts w:hAnsi="標楷體" w:cs="細明體"/>
          <w:bCs/>
        </w:rPr>
      </w:pPr>
      <w:r w:rsidRPr="009A0643">
        <w:rPr>
          <w:rFonts w:hint="eastAsia"/>
          <w:bCs/>
        </w:rPr>
        <w:t>表</w:t>
      </w:r>
      <w:r>
        <w:rPr>
          <w:rFonts w:hint="eastAsia"/>
          <w:bCs/>
        </w:rPr>
        <w:t>4</w:t>
      </w:r>
      <w:r w:rsidRPr="009A0643">
        <w:rPr>
          <w:bCs/>
        </w:rPr>
        <w:t xml:space="preserve">  </w:t>
      </w:r>
      <w:r w:rsidRPr="009A0643">
        <w:rPr>
          <w:rFonts w:hint="eastAsia"/>
          <w:bCs/>
        </w:rPr>
        <w:t>海巡署</w:t>
      </w:r>
      <w:r>
        <w:rPr>
          <w:rFonts w:hint="eastAsia"/>
          <w:bCs/>
        </w:rPr>
        <w:t>114年度預算執行</w:t>
      </w:r>
      <w:r w:rsidRPr="009A0643">
        <w:rPr>
          <w:rFonts w:hint="eastAsia"/>
          <w:bCs/>
        </w:rPr>
        <w:t>概況表</w:t>
      </w:r>
      <w:r>
        <w:rPr>
          <w:rFonts w:hint="eastAsia"/>
          <w:bCs/>
        </w:rPr>
        <w:t xml:space="preserve"> </w:t>
      </w:r>
      <w:r>
        <w:rPr>
          <w:bCs/>
        </w:rPr>
        <w:t xml:space="preserve">         </w:t>
      </w:r>
      <w:r w:rsidRPr="00B52287">
        <w:rPr>
          <w:rFonts w:hint="eastAsia"/>
          <w:b/>
          <w:sz w:val="24"/>
          <w:szCs w:val="24"/>
        </w:rPr>
        <w:t>單位：新臺幣千元</w:t>
      </w:r>
      <w:r>
        <w:rPr>
          <w:rFonts w:hint="eastAsia"/>
          <w:b/>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84"/>
        <w:gridCol w:w="1776"/>
        <w:gridCol w:w="1701"/>
        <w:gridCol w:w="1717"/>
        <w:gridCol w:w="1792"/>
      </w:tblGrid>
      <w:tr w:rsidR="00C26424" w:rsidRPr="00ED0595" w14:paraId="50DFF67F" w14:textId="77777777" w:rsidTr="00ED0595">
        <w:tc>
          <w:tcPr>
            <w:tcW w:w="1484" w:type="dxa"/>
            <w:shd w:val="clear" w:color="auto" w:fill="auto"/>
            <w:vAlign w:val="center"/>
          </w:tcPr>
          <w:p w14:paraId="0425F414" w14:textId="77777777" w:rsidR="00C26424" w:rsidRPr="00ED0595" w:rsidRDefault="00C26424" w:rsidP="00ED0595">
            <w:pPr>
              <w:pStyle w:val="142"/>
              <w:jc w:val="center"/>
              <w:rPr>
                <w:rFonts w:hAnsi="標楷體" w:cs="細明體"/>
                <w:bCs/>
                <w:szCs w:val="24"/>
              </w:rPr>
            </w:pPr>
            <w:r w:rsidRPr="00ED0595">
              <w:rPr>
                <w:rFonts w:hAnsi="標楷體" w:hint="eastAsia"/>
                <w:szCs w:val="24"/>
              </w:rPr>
              <w:t xml:space="preserve">科 </w:t>
            </w:r>
            <w:r w:rsidRPr="00ED0595">
              <w:rPr>
                <w:rFonts w:hAnsi="標楷體"/>
                <w:szCs w:val="24"/>
              </w:rPr>
              <w:t xml:space="preserve"> </w:t>
            </w:r>
            <w:r w:rsidRPr="00ED0595">
              <w:rPr>
                <w:rFonts w:hAnsi="標楷體" w:hint="eastAsia"/>
                <w:szCs w:val="24"/>
              </w:rPr>
              <w:t>目</w:t>
            </w:r>
          </w:p>
        </w:tc>
        <w:tc>
          <w:tcPr>
            <w:tcW w:w="1776" w:type="dxa"/>
            <w:shd w:val="clear" w:color="auto" w:fill="auto"/>
            <w:vAlign w:val="center"/>
          </w:tcPr>
          <w:p w14:paraId="3F114EB9" w14:textId="77777777" w:rsidR="00C26424" w:rsidRPr="00ED0595" w:rsidRDefault="00C26424" w:rsidP="00ED0595">
            <w:pPr>
              <w:pStyle w:val="142"/>
              <w:jc w:val="center"/>
              <w:rPr>
                <w:rFonts w:hAnsi="標楷體"/>
                <w:szCs w:val="24"/>
              </w:rPr>
            </w:pPr>
            <w:r w:rsidRPr="00ED0595">
              <w:rPr>
                <w:rFonts w:hAnsi="標楷體" w:hint="eastAsia"/>
                <w:szCs w:val="24"/>
              </w:rPr>
              <w:t>1</w:t>
            </w:r>
            <w:r w:rsidRPr="00ED0595">
              <w:rPr>
                <w:rFonts w:hAnsi="標楷體"/>
                <w:szCs w:val="24"/>
              </w:rPr>
              <w:t>14</w:t>
            </w:r>
            <w:r w:rsidRPr="00ED0595">
              <w:rPr>
                <w:rFonts w:hAnsi="標楷體" w:hint="eastAsia"/>
                <w:szCs w:val="24"/>
              </w:rPr>
              <w:t>年度</w:t>
            </w:r>
          </w:p>
          <w:p w14:paraId="1605F689" w14:textId="77777777" w:rsidR="00C26424" w:rsidRPr="00ED0595" w:rsidRDefault="00C26424" w:rsidP="00ED0595">
            <w:pPr>
              <w:pStyle w:val="142"/>
              <w:jc w:val="center"/>
              <w:rPr>
                <w:rFonts w:hAnsi="標楷體"/>
                <w:szCs w:val="24"/>
              </w:rPr>
            </w:pPr>
            <w:r w:rsidRPr="00ED0595">
              <w:rPr>
                <w:rFonts w:hAnsi="標楷體" w:hint="eastAsia"/>
                <w:szCs w:val="24"/>
              </w:rPr>
              <w:t>法定預算</w:t>
            </w:r>
          </w:p>
        </w:tc>
        <w:tc>
          <w:tcPr>
            <w:tcW w:w="1701" w:type="dxa"/>
            <w:shd w:val="clear" w:color="auto" w:fill="auto"/>
            <w:vAlign w:val="center"/>
          </w:tcPr>
          <w:p w14:paraId="7DCFABC0" w14:textId="77777777" w:rsidR="00C26424" w:rsidRPr="00ED0595" w:rsidRDefault="00C26424" w:rsidP="00ED0595">
            <w:pPr>
              <w:pStyle w:val="142"/>
              <w:jc w:val="center"/>
              <w:rPr>
                <w:rFonts w:hAnsi="標楷體" w:cs="細明體"/>
                <w:bCs/>
                <w:szCs w:val="24"/>
              </w:rPr>
            </w:pPr>
            <w:r w:rsidRPr="00ED0595">
              <w:rPr>
                <w:rFonts w:hAnsi="標楷體" w:hint="eastAsia"/>
                <w:szCs w:val="24"/>
              </w:rPr>
              <w:t>114年7月底累計分配數A</w:t>
            </w:r>
          </w:p>
        </w:tc>
        <w:tc>
          <w:tcPr>
            <w:tcW w:w="1717" w:type="dxa"/>
            <w:shd w:val="clear" w:color="auto" w:fill="auto"/>
            <w:vAlign w:val="center"/>
          </w:tcPr>
          <w:p w14:paraId="22FCD79E" w14:textId="77777777" w:rsidR="00C26424" w:rsidRPr="00ED0595" w:rsidRDefault="00C26424" w:rsidP="00ED0595">
            <w:pPr>
              <w:pStyle w:val="142"/>
              <w:jc w:val="center"/>
              <w:rPr>
                <w:rFonts w:hAnsi="標楷體" w:cs="細明體"/>
                <w:bCs/>
                <w:szCs w:val="24"/>
              </w:rPr>
            </w:pPr>
            <w:r w:rsidRPr="00ED0595">
              <w:rPr>
                <w:rFonts w:hAnsi="標楷體" w:hint="eastAsia"/>
                <w:szCs w:val="24"/>
              </w:rPr>
              <w:t>114年7月底累計執行數B</w:t>
            </w:r>
          </w:p>
        </w:tc>
        <w:tc>
          <w:tcPr>
            <w:tcW w:w="1792" w:type="dxa"/>
            <w:shd w:val="clear" w:color="auto" w:fill="auto"/>
            <w:vAlign w:val="center"/>
          </w:tcPr>
          <w:p w14:paraId="58E88D68" w14:textId="77777777" w:rsidR="00C26424" w:rsidRPr="00ED0595" w:rsidRDefault="00C26424" w:rsidP="00ED0595">
            <w:pPr>
              <w:pStyle w:val="142"/>
              <w:jc w:val="center"/>
              <w:rPr>
                <w:rFonts w:hAnsi="標楷體"/>
                <w:szCs w:val="24"/>
              </w:rPr>
            </w:pPr>
            <w:r w:rsidRPr="00ED0595">
              <w:rPr>
                <w:rFonts w:hAnsi="標楷體" w:hint="eastAsia"/>
                <w:szCs w:val="24"/>
              </w:rPr>
              <w:t>114年7月底</w:t>
            </w:r>
          </w:p>
          <w:p w14:paraId="6C85B3C8" w14:textId="77777777" w:rsidR="00C26424" w:rsidRPr="00ED0595" w:rsidRDefault="00C26424" w:rsidP="00ED0595">
            <w:pPr>
              <w:pStyle w:val="142"/>
              <w:jc w:val="center"/>
              <w:rPr>
                <w:rFonts w:hAnsi="標楷體"/>
                <w:szCs w:val="24"/>
              </w:rPr>
            </w:pPr>
            <w:r w:rsidRPr="00ED0595">
              <w:rPr>
                <w:rFonts w:hAnsi="標楷體" w:hint="eastAsia"/>
                <w:szCs w:val="24"/>
              </w:rPr>
              <w:t>累計分配預算</w:t>
            </w:r>
          </w:p>
          <w:p w14:paraId="604EFA2A" w14:textId="77777777" w:rsidR="00C26424" w:rsidRPr="00ED0595" w:rsidRDefault="00C26424" w:rsidP="00ED0595">
            <w:pPr>
              <w:pStyle w:val="142"/>
              <w:jc w:val="center"/>
              <w:rPr>
                <w:rFonts w:hAnsi="標楷體" w:cs="細明體"/>
                <w:bCs/>
                <w:szCs w:val="24"/>
              </w:rPr>
            </w:pPr>
            <w:r w:rsidRPr="00ED0595">
              <w:rPr>
                <w:rFonts w:hAnsi="標楷體" w:hint="eastAsia"/>
                <w:szCs w:val="24"/>
              </w:rPr>
              <w:t>執行率B/A</w:t>
            </w:r>
          </w:p>
        </w:tc>
      </w:tr>
      <w:tr w:rsidR="00C26424" w:rsidRPr="00ED0595" w14:paraId="7DCD7873" w14:textId="77777777" w:rsidTr="00ED0595">
        <w:trPr>
          <w:trHeight w:hRule="exact" w:val="397"/>
        </w:trPr>
        <w:tc>
          <w:tcPr>
            <w:tcW w:w="1484" w:type="dxa"/>
            <w:shd w:val="clear" w:color="auto" w:fill="auto"/>
            <w:vAlign w:val="center"/>
          </w:tcPr>
          <w:p w14:paraId="3B004CCA" w14:textId="77777777" w:rsidR="00C26424" w:rsidRPr="00ED0595" w:rsidRDefault="00C26424" w:rsidP="00ED0595">
            <w:pPr>
              <w:pStyle w:val="142"/>
              <w:rPr>
                <w:rFonts w:hAnsi="標楷體" w:cs="細明體"/>
                <w:bCs/>
                <w:szCs w:val="24"/>
              </w:rPr>
            </w:pPr>
            <w:r w:rsidRPr="00ED0595">
              <w:rPr>
                <w:rFonts w:hAnsi="標楷體" w:hint="eastAsia"/>
                <w:szCs w:val="24"/>
              </w:rPr>
              <w:t>一般行政</w:t>
            </w:r>
          </w:p>
        </w:tc>
        <w:tc>
          <w:tcPr>
            <w:tcW w:w="1776" w:type="dxa"/>
            <w:shd w:val="clear" w:color="auto" w:fill="auto"/>
            <w:vAlign w:val="center"/>
          </w:tcPr>
          <w:p w14:paraId="158EB561" w14:textId="77777777" w:rsidR="00C26424" w:rsidRPr="00ED0595" w:rsidRDefault="00C26424" w:rsidP="00ED0595">
            <w:pPr>
              <w:pStyle w:val="142"/>
              <w:jc w:val="right"/>
              <w:rPr>
                <w:rFonts w:hAnsi="標楷體"/>
                <w:szCs w:val="24"/>
              </w:rPr>
            </w:pPr>
            <w:r w:rsidRPr="00ED0595">
              <w:rPr>
                <w:rFonts w:hAnsi="標楷體" w:hint="eastAsia"/>
                <w:szCs w:val="24"/>
              </w:rPr>
              <w:t>13,609,862</w:t>
            </w:r>
          </w:p>
        </w:tc>
        <w:tc>
          <w:tcPr>
            <w:tcW w:w="1701" w:type="dxa"/>
            <w:shd w:val="clear" w:color="auto" w:fill="auto"/>
            <w:vAlign w:val="center"/>
          </w:tcPr>
          <w:p w14:paraId="1ED11578"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9,843,349 </w:t>
            </w:r>
          </w:p>
        </w:tc>
        <w:tc>
          <w:tcPr>
            <w:tcW w:w="1717" w:type="dxa"/>
            <w:shd w:val="clear" w:color="auto" w:fill="auto"/>
            <w:vAlign w:val="center"/>
          </w:tcPr>
          <w:p w14:paraId="56315E28"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9,467,641 </w:t>
            </w:r>
          </w:p>
        </w:tc>
        <w:tc>
          <w:tcPr>
            <w:tcW w:w="1792" w:type="dxa"/>
            <w:shd w:val="clear" w:color="auto" w:fill="auto"/>
            <w:vAlign w:val="center"/>
          </w:tcPr>
          <w:p w14:paraId="3EF5FBE6" w14:textId="77777777" w:rsidR="00C26424" w:rsidRPr="00ED0595" w:rsidRDefault="00C26424" w:rsidP="00ED0595">
            <w:pPr>
              <w:pStyle w:val="142"/>
              <w:jc w:val="right"/>
              <w:rPr>
                <w:rFonts w:hAnsi="標楷體" w:cs="細明體"/>
                <w:bCs/>
                <w:szCs w:val="24"/>
              </w:rPr>
            </w:pPr>
            <w:r w:rsidRPr="00ED0595">
              <w:rPr>
                <w:rFonts w:hAnsi="標楷體"/>
                <w:szCs w:val="24"/>
              </w:rPr>
              <w:t>96.18</w:t>
            </w:r>
          </w:p>
        </w:tc>
      </w:tr>
      <w:tr w:rsidR="00C26424" w:rsidRPr="00ED0595" w14:paraId="03A4E5AC" w14:textId="77777777" w:rsidTr="00ED0595">
        <w:trPr>
          <w:trHeight w:hRule="exact" w:val="397"/>
        </w:trPr>
        <w:tc>
          <w:tcPr>
            <w:tcW w:w="1484" w:type="dxa"/>
            <w:shd w:val="clear" w:color="auto" w:fill="auto"/>
            <w:vAlign w:val="center"/>
          </w:tcPr>
          <w:p w14:paraId="4E92C212" w14:textId="77777777" w:rsidR="00C26424" w:rsidRPr="00ED0595" w:rsidRDefault="00C26424" w:rsidP="00ED0595">
            <w:pPr>
              <w:pStyle w:val="142"/>
              <w:rPr>
                <w:rFonts w:hAnsi="標楷體" w:cs="細明體"/>
                <w:bCs/>
                <w:szCs w:val="24"/>
              </w:rPr>
            </w:pPr>
            <w:r w:rsidRPr="00ED0595">
              <w:rPr>
                <w:rFonts w:hAnsi="標楷體" w:hint="eastAsia"/>
                <w:szCs w:val="24"/>
              </w:rPr>
              <w:t>海巡業務</w:t>
            </w:r>
          </w:p>
        </w:tc>
        <w:tc>
          <w:tcPr>
            <w:tcW w:w="1776" w:type="dxa"/>
            <w:shd w:val="clear" w:color="auto" w:fill="auto"/>
            <w:vAlign w:val="center"/>
          </w:tcPr>
          <w:p w14:paraId="6F2C14C3" w14:textId="77777777" w:rsidR="00C26424" w:rsidRPr="00ED0595" w:rsidRDefault="00C26424" w:rsidP="00ED0595">
            <w:pPr>
              <w:pStyle w:val="142"/>
              <w:jc w:val="right"/>
              <w:rPr>
                <w:rFonts w:hAnsi="標楷體"/>
                <w:szCs w:val="24"/>
              </w:rPr>
            </w:pPr>
            <w:r w:rsidRPr="00ED0595">
              <w:rPr>
                <w:rFonts w:hAnsi="標楷體" w:hint="eastAsia"/>
                <w:szCs w:val="24"/>
              </w:rPr>
              <w:t>14,246,196</w:t>
            </w:r>
          </w:p>
        </w:tc>
        <w:tc>
          <w:tcPr>
            <w:tcW w:w="1701" w:type="dxa"/>
            <w:shd w:val="clear" w:color="auto" w:fill="auto"/>
            <w:vAlign w:val="center"/>
          </w:tcPr>
          <w:p w14:paraId="09257015"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5,215,708 </w:t>
            </w:r>
          </w:p>
        </w:tc>
        <w:tc>
          <w:tcPr>
            <w:tcW w:w="1717" w:type="dxa"/>
            <w:shd w:val="clear" w:color="auto" w:fill="auto"/>
            <w:vAlign w:val="center"/>
          </w:tcPr>
          <w:p w14:paraId="7C499730"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4,901,781 </w:t>
            </w:r>
          </w:p>
        </w:tc>
        <w:tc>
          <w:tcPr>
            <w:tcW w:w="1792" w:type="dxa"/>
            <w:shd w:val="clear" w:color="auto" w:fill="auto"/>
            <w:vAlign w:val="center"/>
          </w:tcPr>
          <w:p w14:paraId="2E3A0A2B" w14:textId="77777777" w:rsidR="00C26424" w:rsidRPr="00ED0595" w:rsidRDefault="00C26424" w:rsidP="00ED0595">
            <w:pPr>
              <w:pStyle w:val="142"/>
              <w:jc w:val="right"/>
              <w:rPr>
                <w:rFonts w:hAnsi="標楷體" w:cs="細明體"/>
                <w:bCs/>
                <w:szCs w:val="24"/>
              </w:rPr>
            </w:pPr>
            <w:r w:rsidRPr="00ED0595">
              <w:rPr>
                <w:rFonts w:hAnsi="標楷體"/>
                <w:szCs w:val="24"/>
              </w:rPr>
              <w:t>93.98</w:t>
            </w:r>
          </w:p>
        </w:tc>
      </w:tr>
      <w:tr w:rsidR="00C26424" w:rsidRPr="00ED0595" w14:paraId="6DBE08B4" w14:textId="77777777" w:rsidTr="00ED0595">
        <w:trPr>
          <w:trHeight w:hRule="exact" w:val="670"/>
        </w:trPr>
        <w:tc>
          <w:tcPr>
            <w:tcW w:w="1484" w:type="dxa"/>
            <w:shd w:val="clear" w:color="auto" w:fill="auto"/>
            <w:vAlign w:val="center"/>
          </w:tcPr>
          <w:p w14:paraId="680BA6FD" w14:textId="77777777" w:rsidR="00C26424" w:rsidRPr="00ED0595" w:rsidRDefault="00C26424" w:rsidP="00ED0595">
            <w:pPr>
              <w:pStyle w:val="142"/>
              <w:rPr>
                <w:rFonts w:hAnsi="標楷體" w:cs="細明體"/>
                <w:bCs/>
                <w:szCs w:val="24"/>
              </w:rPr>
            </w:pPr>
            <w:r w:rsidRPr="00ED0595">
              <w:rPr>
                <w:rFonts w:hAnsi="標楷體" w:hint="eastAsia"/>
                <w:szCs w:val="24"/>
              </w:rPr>
              <w:t>一般建築及設備</w:t>
            </w:r>
          </w:p>
        </w:tc>
        <w:tc>
          <w:tcPr>
            <w:tcW w:w="1776" w:type="dxa"/>
            <w:shd w:val="clear" w:color="auto" w:fill="auto"/>
            <w:vAlign w:val="center"/>
          </w:tcPr>
          <w:p w14:paraId="221217E5" w14:textId="77777777" w:rsidR="00C26424" w:rsidRPr="00ED0595" w:rsidRDefault="00C26424" w:rsidP="00ED0595">
            <w:pPr>
              <w:pStyle w:val="142"/>
              <w:jc w:val="right"/>
              <w:rPr>
                <w:rFonts w:hAnsi="標楷體"/>
                <w:szCs w:val="24"/>
              </w:rPr>
            </w:pPr>
            <w:r w:rsidRPr="00ED0595">
              <w:rPr>
                <w:rFonts w:hAnsi="標楷體" w:hint="eastAsia"/>
                <w:szCs w:val="24"/>
              </w:rPr>
              <w:t>127,000</w:t>
            </w:r>
          </w:p>
        </w:tc>
        <w:tc>
          <w:tcPr>
            <w:tcW w:w="1701" w:type="dxa"/>
            <w:shd w:val="clear" w:color="auto" w:fill="auto"/>
            <w:vAlign w:val="center"/>
          </w:tcPr>
          <w:p w14:paraId="2B2B79D2"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36,935 </w:t>
            </w:r>
          </w:p>
        </w:tc>
        <w:tc>
          <w:tcPr>
            <w:tcW w:w="1717" w:type="dxa"/>
            <w:shd w:val="clear" w:color="auto" w:fill="auto"/>
            <w:vAlign w:val="center"/>
          </w:tcPr>
          <w:p w14:paraId="3DED27A9" w14:textId="77777777" w:rsidR="00C26424" w:rsidRPr="00ED0595" w:rsidRDefault="00C26424" w:rsidP="00ED0595">
            <w:pPr>
              <w:pStyle w:val="142"/>
              <w:jc w:val="right"/>
              <w:rPr>
                <w:rFonts w:hAnsi="標楷體" w:cs="細明體"/>
                <w:bCs/>
                <w:szCs w:val="24"/>
              </w:rPr>
            </w:pPr>
            <w:r w:rsidRPr="00ED0595">
              <w:rPr>
                <w:rFonts w:hAnsi="標楷體"/>
                <w:szCs w:val="24"/>
              </w:rPr>
              <w:t xml:space="preserve">     10,642 </w:t>
            </w:r>
          </w:p>
        </w:tc>
        <w:tc>
          <w:tcPr>
            <w:tcW w:w="1792" w:type="dxa"/>
            <w:shd w:val="clear" w:color="auto" w:fill="auto"/>
            <w:vAlign w:val="center"/>
          </w:tcPr>
          <w:p w14:paraId="4E1744FA" w14:textId="77777777" w:rsidR="00C26424" w:rsidRPr="00ED0595" w:rsidRDefault="00C26424" w:rsidP="00ED0595">
            <w:pPr>
              <w:pStyle w:val="142"/>
              <w:jc w:val="right"/>
              <w:rPr>
                <w:rFonts w:hAnsi="標楷體" w:cs="細明體"/>
                <w:bCs/>
                <w:szCs w:val="24"/>
              </w:rPr>
            </w:pPr>
            <w:r w:rsidRPr="00ED0595">
              <w:rPr>
                <w:rFonts w:hAnsi="標楷體"/>
                <w:szCs w:val="24"/>
              </w:rPr>
              <w:t>28.81</w:t>
            </w:r>
          </w:p>
        </w:tc>
      </w:tr>
      <w:tr w:rsidR="00C26424" w:rsidRPr="00ED0595" w14:paraId="55585517" w14:textId="77777777" w:rsidTr="00ED0595">
        <w:trPr>
          <w:trHeight w:hRule="exact" w:val="397"/>
        </w:trPr>
        <w:tc>
          <w:tcPr>
            <w:tcW w:w="1484" w:type="dxa"/>
            <w:shd w:val="clear" w:color="auto" w:fill="auto"/>
            <w:vAlign w:val="center"/>
          </w:tcPr>
          <w:p w14:paraId="2E60D216" w14:textId="77777777" w:rsidR="00C26424" w:rsidRPr="00ED0595" w:rsidRDefault="00C26424" w:rsidP="00ED0595">
            <w:pPr>
              <w:pStyle w:val="142"/>
              <w:rPr>
                <w:rFonts w:hAnsi="標楷體" w:cs="細明體"/>
                <w:bCs/>
                <w:szCs w:val="24"/>
              </w:rPr>
            </w:pPr>
            <w:r w:rsidRPr="00ED0595">
              <w:rPr>
                <w:rFonts w:hAnsi="標楷體" w:hint="eastAsia"/>
                <w:szCs w:val="24"/>
              </w:rPr>
              <w:lastRenderedPageBreak/>
              <w:t>第一預備金</w:t>
            </w:r>
          </w:p>
        </w:tc>
        <w:tc>
          <w:tcPr>
            <w:tcW w:w="1776" w:type="dxa"/>
            <w:shd w:val="clear" w:color="auto" w:fill="auto"/>
            <w:vAlign w:val="center"/>
          </w:tcPr>
          <w:p w14:paraId="536850A9" w14:textId="77777777" w:rsidR="00C26424" w:rsidRPr="00ED0595" w:rsidRDefault="00C26424" w:rsidP="00ED0595">
            <w:pPr>
              <w:pStyle w:val="142"/>
              <w:jc w:val="right"/>
              <w:rPr>
                <w:rFonts w:hAnsi="標楷體"/>
                <w:szCs w:val="24"/>
              </w:rPr>
            </w:pPr>
            <w:r w:rsidRPr="00ED0595">
              <w:rPr>
                <w:rFonts w:hAnsi="標楷體" w:hint="eastAsia"/>
                <w:szCs w:val="24"/>
              </w:rPr>
              <w:t>25,000</w:t>
            </w:r>
          </w:p>
        </w:tc>
        <w:tc>
          <w:tcPr>
            <w:tcW w:w="1701" w:type="dxa"/>
            <w:shd w:val="clear" w:color="auto" w:fill="auto"/>
            <w:vAlign w:val="center"/>
          </w:tcPr>
          <w:p w14:paraId="63EB45D9"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r w:rsidRPr="00ED0595">
              <w:rPr>
                <w:rFonts w:hAnsi="標楷體"/>
                <w:szCs w:val="24"/>
              </w:rPr>
              <w:t xml:space="preserve">       </w:t>
            </w:r>
          </w:p>
        </w:tc>
        <w:tc>
          <w:tcPr>
            <w:tcW w:w="1717" w:type="dxa"/>
            <w:shd w:val="clear" w:color="auto" w:fill="auto"/>
            <w:vAlign w:val="center"/>
          </w:tcPr>
          <w:p w14:paraId="53E38998"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r w:rsidRPr="00ED0595">
              <w:rPr>
                <w:rFonts w:hAnsi="標楷體"/>
                <w:szCs w:val="24"/>
              </w:rPr>
              <w:t xml:space="preserve">     </w:t>
            </w:r>
          </w:p>
        </w:tc>
        <w:tc>
          <w:tcPr>
            <w:tcW w:w="1792" w:type="dxa"/>
            <w:shd w:val="clear" w:color="auto" w:fill="auto"/>
            <w:vAlign w:val="center"/>
          </w:tcPr>
          <w:p w14:paraId="5B227E68" w14:textId="77777777" w:rsidR="00C26424" w:rsidRPr="00ED0595" w:rsidRDefault="00C26424" w:rsidP="00ED0595">
            <w:pPr>
              <w:pStyle w:val="142"/>
              <w:jc w:val="right"/>
              <w:rPr>
                <w:rFonts w:hAnsi="標楷體" w:cs="細明體"/>
                <w:bCs/>
                <w:szCs w:val="24"/>
              </w:rPr>
            </w:pPr>
            <w:r w:rsidRPr="00ED0595">
              <w:rPr>
                <w:rFonts w:hAnsi="標楷體" w:hint="eastAsia"/>
                <w:szCs w:val="24"/>
              </w:rPr>
              <w:t>─</w:t>
            </w:r>
          </w:p>
        </w:tc>
      </w:tr>
      <w:tr w:rsidR="00C26424" w:rsidRPr="00ED0595" w14:paraId="2AAA9584" w14:textId="77777777" w:rsidTr="00ED0595">
        <w:trPr>
          <w:trHeight w:hRule="exact" w:val="397"/>
        </w:trPr>
        <w:tc>
          <w:tcPr>
            <w:tcW w:w="1484" w:type="dxa"/>
            <w:shd w:val="clear" w:color="auto" w:fill="auto"/>
            <w:vAlign w:val="center"/>
          </w:tcPr>
          <w:p w14:paraId="38C5301E" w14:textId="77777777" w:rsidR="00C26424" w:rsidRPr="00ED0595" w:rsidRDefault="00C26424" w:rsidP="00ED0595">
            <w:pPr>
              <w:pStyle w:val="142"/>
              <w:jc w:val="center"/>
              <w:rPr>
                <w:rFonts w:hAnsi="標楷體" w:cs="細明體"/>
                <w:szCs w:val="24"/>
              </w:rPr>
            </w:pPr>
            <w:r w:rsidRPr="00ED0595">
              <w:rPr>
                <w:rFonts w:hAnsi="標楷體" w:hint="eastAsia"/>
                <w:szCs w:val="24"/>
              </w:rPr>
              <w:t xml:space="preserve">合 </w:t>
            </w:r>
            <w:r w:rsidRPr="00ED0595">
              <w:rPr>
                <w:rFonts w:hAnsi="標楷體"/>
                <w:szCs w:val="24"/>
              </w:rPr>
              <w:t xml:space="preserve"> </w:t>
            </w:r>
            <w:r w:rsidRPr="00ED0595">
              <w:rPr>
                <w:rFonts w:hAnsi="標楷體" w:hint="eastAsia"/>
                <w:szCs w:val="24"/>
              </w:rPr>
              <w:t>計</w:t>
            </w:r>
          </w:p>
        </w:tc>
        <w:tc>
          <w:tcPr>
            <w:tcW w:w="1776" w:type="dxa"/>
            <w:shd w:val="clear" w:color="auto" w:fill="auto"/>
            <w:vAlign w:val="center"/>
          </w:tcPr>
          <w:p w14:paraId="7FD3C3CA" w14:textId="77777777" w:rsidR="00C26424" w:rsidRPr="00ED0595" w:rsidRDefault="00C26424" w:rsidP="00ED0595">
            <w:pPr>
              <w:pStyle w:val="142"/>
              <w:jc w:val="right"/>
              <w:rPr>
                <w:rFonts w:hAnsi="標楷體"/>
                <w:b/>
                <w:bCs/>
                <w:szCs w:val="24"/>
              </w:rPr>
            </w:pPr>
            <w:r w:rsidRPr="00ED0595">
              <w:rPr>
                <w:rFonts w:hAnsi="標楷體" w:hint="eastAsia"/>
                <w:b/>
                <w:bCs/>
                <w:szCs w:val="24"/>
              </w:rPr>
              <w:t>28,008,058</w:t>
            </w:r>
          </w:p>
        </w:tc>
        <w:tc>
          <w:tcPr>
            <w:tcW w:w="1701" w:type="dxa"/>
            <w:shd w:val="clear" w:color="auto" w:fill="auto"/>
            <w:vAlign w:val="center"/>
          </w:tcPr>
          <w:p w14:paraId="7A0B14DD" w14:textId="77777777" w:rsidR="00C26424" w:rsidRPr="00ED0595" w:rsidRDefault="00C26424" w:rsidP="00ED0595">
            <w:pPr>
              <w:pStyle w:val="142"/>
              <w:jc w:val="right"/>
              <w:rPr>
                <w:rFonts w:hAnsi="標楷體" w:cs="細明體"/>
                <w:bCs/>
                <w:szCs w:val="24"/>
              </w:rPr>
            </w:pPr>
            <w:r w:rsidRPr="00ED0595">
              <w:rPr>
                <w:rFonts w:hAnsi="標楷體"/>
                <w:b/>
                <w:bCs/>
                <w:szCs w:val="24"/>
              </w:rPr>
              <w:t xml:space="preserve"> 15,095,992 </w:t>
            </w:r>
          </w:p>
        </w:tc>
        <w:tc>
          <w:tcPr>
            <w:tcW w:w="1717" w:type="dxa"/>
            <w:shd w:val="clear" w:color="auto" w:fill="auto"/>
            <w:vAlign w:val="center"/>
          </w:tcPr>
          <w:p w14:paraId="162C657D" w14:textId="77777777" w:rsidR="00C26424" w:rsidRPr="00ED0595" w:rsidRDefault="00C26424" w:rsidP="00ED0595">
            <w:pPr>
              <w:pStyle w:val="142"/>
              <w:jc w:val="right"/>
              <w:rPr>
                <w:rFonts w:hAnsi="標楷體" w:cs="細明體"/>
                <w:bCs/>
                <w:szCs w:val="24"/>
              </w:rPr>
            </w:pPr>
            <w:r w:rsidRPr="00ED0595">
              <w:rPr>
                <w:rFonts w:hAnsi="標楷體"/>
                <w:b/>
                <w:bCs/>
                <w:szCs w:val="24"/>
              </w:rPr>
              <w:t xml:space="preserve">14,380,064 </w:t>
            </w:r>
          </w:p>
        </w:tc>
        <w:tc>
          <w:tcPr>
            <w:tcW w:w="1792" w:type="dxa"/>
            <w:shd w:val="clear" w:color="auto" w:fill="auto"/>
            <w:vAlign w:val="center"/>
          </w:tcPr>
          <w:p w14:paraId="403E21FC" w14:textId="77777777" w:rsidR="00C26424" w:rsidRPr="00ED0595" w:rsidRDefault="00C26424" w:rsidP="00ED0595">
            <w:pPr>
              <w:pStyle w:val="142"/>
              <w:jc w:val="right"/>
              <w:rPr>
                <w:rFonts w:hAnsi="標楷體" w:cs="細明體"/>
                <w:bCs/>
                <w:szCs w:val="24"/>
              </w:rPr>
            </w:pPr>
            <w:r w:rsidRPr="00ED0595">
              <w:rPr>
                <w:rFonts w:hAnsi="標楷體"/>
                <w:b/>
                <w:bCs/>
                <w:szCs w:val="24"/>
              </w:rPr>
              <w:t>95.26</w:t>
            </w:r>
          </w:p>
        </w:tc>
      </w:tr>
    </w:tbl>
    <w:p w14:paraId="6D36C20A" w14:textId="77777777" w:rsidR="00C26424" w:rsidRDefault="00C26424" w:rsidP="00186DC7">
      <w:pPr>
        <w:pStyle w:val="a6"/>
        <w:spacing w:line="280" w:lineRule="exact"/>
        <w:ind w:leftChars="50" w:left="1702" w:rightChars="-50" w:right="-142" w:hangingChars="641" w:hanging="1560"/>
        <w:rPr>
          <w:rFonts w:hAnsi="標楷體" w:cs="細明體"/>
          <w:b/>
          <w:sz w:val="24"/>
          <w:szCs w:val="24"/>
        </w:rPr>
      </w:pPr>
      <w:r w:rsidRPr="009E098A">
        <w:rPr>
          <w:rFonts w:hAnsi="標楷體" w:cs="細明體" w:hint="eastAsia"/>
          <w:b/>
          <w:sz w:val="24"/>
          <w:szCs w:val="24"/>
        </w:rPr>
        <w:t xml:space="preserve">說 </w:t>
      </w:r>
      <w:r>
        <w:rPr>
          <w:rFonts w:hAnsi="標楷體" w:cs="細明體"/>
          <w:b/>
          <w:sz w:val="24"/>
          <w:szCs w:val="24"/>
        </w:rPr>
        <w:t xml:space="preserve"> </w:t>
      </w:r>
      <w:r w:rsidRPr="009E098A">
        <w:rPr>
          <w:rFonts w:hAnsi="標楷體" w:cs="細明體"/>
          <w:b/>
          <w:sz w:val="24"/>
          <w:szCs w:val="24"/>
        </w:rPr>
        <w:t xml:space="preserve">  </w:t>
      </w:r>
      <w:r w:rsidRPr="009E098A">
        <w:rPr>
          <w:rFonts w:hAnsi="標楷體" w:cs="細明體" w:hint="eastAsia"/>
          <w:b/>
          <w:sz w:val="24"/>
          <w:szCs w:val="24"/>
        </w:rPr>
        <w:t>明：</w:t>
      </w:r>
      <w:r>
        <w:rPr>
          <w:rFonts w:hAnsi="標楷體" w:cs="細明體" w:hint="eastAsia"/>
          <w:b/>
          <w:sz w:val="24"/>
          <w:szCs w:val="24"/>
        </w:rPr>
        <w:t>1.</w:t>
      </w:r>
      <w:r w:rsidRPr="009E098A">
        <w:rPr>
          <w:rFonts w:hAnsi="標楷體" w:cs="細明體" w:hint="eastAsia"/>
          <w:b/>
          <w:sz w:val="24"/>
          <w:szCs w:val="24"/>
        </w:rPr>
        <w:t>「一般建築及設備」執行率28.81%，</w:t>
      </w:r>
      <w:r>
        <w:rPr>
          <w:rFonts w:hAnsi="標楷體" w:cs="細明體" w:hint="eastAsia"/>
          <w:b/>
          <w:sz w:val="24"/>
          <w:szCs w:val="24"/>
        </w:rPr>
        <w:t>海巡署表示</w:t>
      </w:r>
      <w:r w:rsidRPr="009E098A">
        <w:rPr>
          <w:rFonts w:hAnsi="標楷體" w:cs="細明體" w:hint="eastAsia"/>
          <w:b/>
          <w:sz w:val="24"/>
          <w:szCs w:val="24"/>
        </w:rPr>
        <w:t>主要係偵防分署及金馬澎分署公務車輛採購(包含勤務車、偵防車)，廠商刻正安裝車輛附屬設備，管制</w:t>
      </w:r>
      <w:r>
        <w:rPr>
          <w:rFonts w:hAnsi="標楷體" w:cs="細明體" w:hint="eastAsia"/>
          <w:b/>
          <w:sz w:val="24"/>
          <w:szCs w:val="24"/>
        </w:rPr>
        <w:t>1</w:t>
      </w:r>
      <w:r>
        <w:rPr>
          <w:rFonts w:hAnsi="標楷體" w:cs="細明體"/>
          <w:b/>
          <w:sz w:val="24"/>
          <w:szCs w:val="24"/>
        </w:rPr>
        <w:t>14</w:t>
      </w:r>
      <w:r>
        <w:rPr>
          <w:rFonts w:hAnsi="標楷體" w:cs="細明體" w:hint="eastAsia"/>
          <w:b/>
          <w:sz w:val="24"/>
          <w:szCs w:val="24"/>
        </w:rPr>
        <w:t>年</w:t>
      </w:r>
      <w:r w:rsidRPr="009E098A">
        <w:rPr>
          <w:rFonts w:hAnsi="標楷體" w:cs="細明體" w:hint="eastAsia"/>
          <w:b/>
          <w:sz w:val="24"/>
          <w:szCs w:val="24"/>
        </w:rPr>
        <w:t>8月驗收，9月核銷付款。</w:t>
      </w:r>
    </w:p>
    <w:p w14:paraId="68BEF8B6" w14:textId="77777777" w:rsidR="00C26424" w:rsidRDefault="00C26424" w:rsidP="00186DC7">
      <w:pPr>
        <w:pStyle w:val="a6"/>
        <w:spacing w:line="280" w:lineRule="exact"/>
        <w:ind w:leftChars="450" w:left="1556" w:rightChars="-50" w:right="-142" w:hangingChars="116" w:hanging="282"/>
        <w:rPr>
          <w:rFonts w:hAnsi="標楷體" w:cs="細明體"/>
          <w:b/>
          <w:sz w:val="24"/>
          <w:szCs w:val="24"/>
        </w:rPr>
      </w:pPr>
      <w:r>
        <w:rPr>
          <w:rFonts w:hAnsi="標楷體" w:cs="細明體" w:hint="eastAsia"/>
          <w:b/>
          <w:sz w:val="24"/>
          <w:szCs w:val="24"/>
        </w:rPr>
        <w:t>2.海巡署113年度歲出預算數25</w:t>
      </w:r>
      <w:r>
        <w:rPr>
          <w:rFonts w:hAnsi="標楷體" w:cs="細明體"/>
          <w:b/>
          <w:sz w:val="24"/>
          <w:szCs w:val="24"/>
        </w:rPr>
        <w:t>3</w:t>
      </w:r>
      <w:r>
        <w:rPr>
          <w:rFonts w:hAnsi="標楷體" w:cs="細明體" w:hint="eastAsia"/>
          <w:b/>
          <w:sz w:val="24"/>
          <w:szCs w:val="24"/>
        </w:rPr>
        <w:t>億5</w:t>
      </w:r>
      <w:r>
        <w:rPr>
          <w:rFonts w:hAnsi="標楷體" w:cs="細明體"/>
          <w:b/>
          <w:sz w:val="24"/>
          <w:szCs w:val="24"/>
        </w:rPr>
        <w:t>,681</w:t>
      </w:r>
      <w:r>
        <w:rPr>
          <w:rFonts w:hAnsi="標楷體" w:cs="細明體" w:hint="eastAsia"/>
          <w:b/>
          <w:sz w:val="24"/>
          <w:szCs w:val="24"/>
        </w:rPr>
        <w:t>萬6千元，決算數25</w:t>
      </w:r>
      <w:r>
        <w:rPr>
          <w:rFonts w:hAnsi="標楷體" w:cs="細明體"/>
          <w:b/>
          <w:sz w:val="24"/>
          <w:szCs w:val="24"/>
        </w:rPr>
        <w:t>3</w:t>
      </w:r>
      <w:r>
        <w:rPr>
          <w:rFonts w:hAnsi="標楷體" w:cs="細明體" w:hint="eastAsia"/>
          <w:b/>
          <w:sz w:val="24"/>
          <w:szCs w:val="24"/>
        </w:rPr>
        <w:t>億2,</w:t>
      </w:r>
      <w:r>
        <w:rPr>
          <w:rFonts w:hAnsi="標楷體" w:cs="細明體"/>
          <w:b/>
          <w:sz w:val="24"/>
          <w:szCs w:val="24"/>
        </w:rPr>
        <w:t>009</w:t>
      </w:r>
      <w:r>
        <w:rPr>
          <w:rFonts w:hAnsi="標楷體" w:cs="細明體" w:hint="eastAsia"/>
          <w:b/>
          <w:sz w:val="24"/>
          <w:szCs w:val="24"/>
        </w:rPr>
        <w:t>萬6千元，執行率99.86%。</w:t>
      </w:r>
    </w:p>
    <w:p w14:paraId="01583A5C" w14:textId="77777777" w:rsidR="00C26424" w:rsidRDefault="00C26424" w:rsidP="009E098A">
      <w:pPr>
        <w:pStyle w:val="a6"/>
        <w:spacing w:line="280" w:lineRule="exact"/>
        <w:ind w:leftChars="51" w:left="750" w:rightChars="-50" w:right="-142" w:hangingChars="249" w:hanging="606"/>
        <w:rPr>
          <w:rFonts w:hAnsi="標楷體" w:cs="細明體"/>
          <w:b/>
          <w:sz w:val="24"/>
          <w:szCs w:val="24"/>
        </w:rPr>
      </w:pPr>
      <w:r>
        <w:rPr>
          <w:rFonts w:hAnsi="標楷體" w:cs="細明體" w:hint="eastAsia"/>
          <w:b/>
          <w:sz w:val="24"/>
          <w:szCs w:val="24"/>
        </w:rPr>
        <w:t>資料來源</w:t>
      </w:r>
      <w:r w:rsidRPr="009E098A">
        <w:rPr>
          <w:rFonts w:hAnsi="標楷體" w:cs="細明體" w:hint="eastAsia"/>
          <w:b/>
          <w:sz w:val="24"/>
          <w:szCs w:val="24"/>
        </w:rPr>
        <w:t>：</w:t>
      </w:r>
      <w:r>
        <w:rPr>
          <w:rFonts w:hAnsi="標楷體" w:cs="細明體" w:hint="eastAsia"/>
          <w:b/>
          <w:sz w:val="24"/>
          <w:szCs w:val="24"/>
        </w:rPr>
        <w:t>海巡署。</w:t>
      </w:r>
    </w:p>
    <w:p w14:paraId="30C37F8A" w14:textId="77777777" w:rsidR="00C26424" w:rsidRDefault="00C26424" w:rsidP="00200E26">
      <w:pPr>
        <w:ind w:left="566" w:firstLine="566"/>
      </w:pPr>
      <w:r>
        <w:rPr>
          <w:rFonts w:hint="eastAsia"/>
        </w:rPr>
        <w:t>綜上，</w:t>
      </w:r>
      <w:r w:rsidRPr="00200E26">
        <w:rPr>
          <w:rFonts w:hint="eastAsia"/>
        </w:rPr>
        <w:t>海巡署</w:t>
      </w:r>
      <w:r>
        <w:rPr>
          <w:rFonts w:hint="eastAsia"/>
        </w:rPr>
        <w:t>本次追加預算案編列14億1,071萬8千元，包括因應行政院分別自114年4月1日及7月1日</w:t>
      </w:r>
      <w:r w:rsidRPr="00200E26">
        <w:rPr>
          <w:rFonts w:hint="eastAsia"/>
        </w:rPr>
        <w:t>調增「志願役勤務加給」、「海巡部隊加給」及「國軍戰航管官兵勤務加給」</w:t>
      </w:r>
      <w:r>
        <w:rPr>
          <w:rFonts w:hint="eastAsia"/>
        </w:rPr>
        <w:t>等</w:t>
      </w:r>
      <w:r w:rsidRPr="00200E26">
        <w:rPr>
          <w:rFonts w:hint="eastAsia"/>
        </w:rPr>
        <w:t>5</w:t>
      </w:r>
      <w:r>
        <w:rPr>
          <w:rFonts w:hint="eastAsia"/>
        </w:rPr>
        <w:t>.92</w:t>
      </w:r>
      <w:r w:rsidRPr="00200E26">
        <w:rPr>
          <w:rFonts w:hint="eastAsia"/>
        </w:rPr>
        <w:t>億元，</w:t>
      </w:r>
      <w:r>
        <w:rPr>
          <w:rFonts w:hint="eastAsia"/>
        </w:rPr>
        <w:t>該署自</w:t>
      </w:r>
      <w:r w:rsidRPr="00200E26">
        <w:rPr>
          <w:rFonts w:hint="eastAsia"/>
        </w:rPr>
        <w:t>111年起辦理軍職人力計畫，</w:t>
      </w:r>
      <w:r>
        <w:rPr>
          <w:rFonts w:hint="eastAsia"/>
        </w:rPr>
        <w:t>然</w:t>
      </w:r>
      <w:r w:rsidRPr="00200E26">
        <w:rPr>
          <w:rFonts w:hint="eastAsia"/>
        </w:rPr>
        <w:t>遲未達標且差額擴大，允宜</w:t>
      </w:r>
      <w:r w:rsidRPr="00B112DF">
        <w:rPr>
          <w:rFonts w:hint="eastAsia"/>
        </w:rPr>
        <w:t>提升招募成效</w:t>
      </w:r>
      <w:r w:rsidRPr="00200E26">
        <w:rPr>
          <w:rFonts w:hint="eastAsia"/>
        </w:rPr>
        <w:t>；餘8</w:t>
      </w:r>
      <w:r>
        <w:rPr>
          <w:rFonts w:hint="eastAsia"/>
        </w:rPr>
        <w:t>.18</w:t>
      </w:r>
      <w:r w:rsidRPr="00200E26">
        <w:rPr>
          <w:rFonts w:hint="eastAsia"/>
        </w:rPr>
        <w:t>億元為通案刪減之回編數，允宜撙節支出</w:t>
      </w:r>
      <w:r>
        <w:rPr>
          <w:rFonts w:hint="eastAsia"/>
        </w:rPr>
        <w:t>。</w:t>
      </w:r>
    </w:p>
    <w:p w14:paraId="570099BD" w14:textId="77777777" w:rsidR="00C26424" w:rsidRPr="009E098A" w:rsidRDefault="00C26424" w:rsidP="0051271F">
      <w:pPr>
        <w:pStyle w:val="af0"/>
        <w:ind w:left="647" w:hanging="647"/>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sectPr w:rsidR="00C26424" w:rsidRPr="009E098A"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6CED6854"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15553B">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555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20FA7-86B6-4A49-8236-49C10FD8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575</Words>
  <Characters>3280</Characters>
  <Application>Microsoft Office Word</Application>
  <DocSecurity>0</DocSecurity>
  <Lines>27</Lines>
  <Paragraphs>7</Paragraphs>
  <ScaleCrop>false</ScaleCrop>
  <Company>HOME</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