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6A00E281" w14:textId="77777777" w:rsidR="00C26424" w:rsidRPr="00C503C7" w:rsidRDefault="00C26424" w:rsidP="00631BCC">
      <w:pPr>
        <w:pStyle w:val="144"/>
        <w:ind w:left="567" w:hanging="567"/>
      </w:pPr>
      <w:bookmarkStart w:id="2" w:name="_Toc5004596"/>
      <w:bookmarkStart w:id="3" w:name="_Toc67472129"/>
      <w:bookmarkStart w:id="4" w:name="_Toc206750410"/>
      <w:bookmarkEnd w:id="0"/>
      <w:r w:rsidRPr="00C503C7">
        <w:rPr>
          <w:rFonts w:hint="eastAsia"/>
        </w:rPr>
        <w:t>第25款、國軍退除役官兵輔導委員會主管</w:t>
      </w:r>
      <w:bookmarkEnd w:id="2"/>
      <w:bookmarkEnd w:id="3"/>
      <w:bookmarkEnd w:id="4"/>
    </w:p>
    <w:p w14:paraId="3EFE64E0" w14:textId="77777777" w:rsidR="00C26424" w:rsidRPr="00C503C7" w:rsidRDefault="00C26424" w:rsidP="00A83DC5">
      <w:pPr>
        <w:ind w:leftChars="0" w:left="0" w:firstLine="566"/>
        <w:rPr>
          <w:snapToGrid/>
        </w:rPr>
      </w:pPr>
      <w:r w:rsidRPr="00C503C7">
        <w:rPr>
          <w:rFonts w:hint="eastAsia"/>
          <w:snapToGrid/>
        </w:rPr>
        <w:t>國軍退除役官兵輔導委員會(以下簡稱退輔會）114年度法定預算數</w:t>
      </w:r>
      <w:r w:rsidRPr="00C503C7">
        <w:rPr>
          <w:snapToGrid/>
        </w:rPr>
        <w:t>1</w:t>
      </w:r>
      <w:r w:rsidRPr="00C503C7">
        <w:rPr>
          <w:rFonts w:hint="eastAsia"/>
          <w:snapToGrid/>
        </w:rPr>
        <w:t>,</w:t>
      </w:r>
      <w:r w:rsidRPr="00C503C7">
        <w:rPr>
          <w:snapToGrid/>
        </w:rPr>
        <w:t>309</w:t>
      </w:r>
      <w:r w:rsidRPr="00C503C7">
        <w:rPr>
          <w:rFonts w:hint="eastAsia"/>
          <w:snapToGrid/>
        </w:rPr>
        <w:t>億</w:t>
      </w:r>
      <w:r w:rsidRPr="00C503C7">
        <w:rPr>
          <w:snapToGrid/>
        </w:rPr>
        <w:t>1</w:t>
      </w:r>
      <w:r w:rsidRPr="00C503C7">
        <w:rPr>
          <w:rFonts w:hint="eastAsia"/>
          <w:snapToGrid/>
        </w:rPr>
        <w:t>,</w:t>
      </w:r>
      <w:r w:rsidRPr="00C503C7">
        <w:rPr>
          <w:snapToGrid/>
        </w:rPr>
        <w:t>422</w:t>
      </w:r>
      <w:r w:rsidRPr="00C503C7">
        <w:rPr>
          <w:rFonts w:hint="eastAsia"/>
          <w:snapToGrid/>
        </w:rPr>
        <w:t>萬</w:t>
      </w:r>
      <w:r w:rsidRPr="00C503C7">
        <w:rPr>
          <w:snapToGrid/>
        </w:rPr>
        <w:t>2</w:t>
      </w:r>
      <w:r w:rsidRPr="00C503C7">
        <w:rPr>
          <w:rFonts w:hint="eastAsia"/>
          <w:snapToGrid/>
        </w:rPr>
        <w:t>千元，加計本次追加預算案數3,974萬9千元，合共</w:t>
      </w:r>
      <w:r w:rsidRPr="00C503C7">
        <w:rPr>
          <w:snapToGrid/>
        </w:rPr>
        <w:t>1</w:t>
      </w:r>
      <w:r w:rsidRPr="00C503C7">
        <w:rPr>
          <w:rFonts w:hint="eastAsia"/>
          <w:snapToGrid/>
        </w:rPr>
        <w:t>,</w:t>
      </w:r>
      <w:r w:rsidRPr="00C503C7">
        <w:rPr>
          <w:snapToGrid/>
        </w:rPr>
        <w:t>309</w:t>
      </w:r>
      <w:r w:rsidRPr="00C503C7">
        <w:rPr>
          <w:rFonts w:hint="eastAsia"/>
          <w:snapToGrid/>
        </w:rPr>
        <w:t>億</w:t>
      </w:r>
      <w:r w:rsidRPr="00C503C7">
        <w:rPr>
          <w:snapToGrid/>
        </w:rPr>
        <w:t>5</w:t>
      </w:r>
      <w:r w:rsidRPr="00C503C7">
        <w:rPr>
          <w:rFonts w:hint="eastAsia"/>
          <w:snapToGrid/>
        </w:rPr>
        <w:t>,</w:t>
      </w:r>
      <w:r w:rsidRPr="00C503C7">
        <w:rPr>
          <w:snapToGrid/>
        </w:rPr>
        <w:t>397</w:t>
      </w:r>
      <w:r w:rsidRPr="00C503C7">
        <w:rPr>
          <w:rFonts w:hint="eastAsia"/>
          <w:snapToGrid/>
        </w:rPr>
        <w:t>萬</w:t>
      </w:r>
      <w:r w:rsidRPr="00C503C7">
        <w:rPr>
          <w:snapToGrid/>
        </w:rPr>
        <w:t>1</w:t>
      </w:r>
      <w:r w:rsidRPr="00C503C7">
        <w:rPr>
          <w:rFonts w:hint="eastAsia"/>
          <w:snapToGrid/>
        </w:rPr>
        <w:t>千元，較113年度法定預算數</w:t>
      </w:r>
      <w:r w:rsidRPr="00C503C7">
        <w:rPr>
          <w:snapToGrid/>
        </w:rPr>
        <w:t>1</w:t>
      </w:r>
      <w:r w:rsidRPr="00C503C7">
        <w:rPr>
          <w:rFonts w:hint="eastAsia"/>
          <w:snapToGrid/>
        </w:rPr>
        <w:t>,</w:t>
      </w:r>
      <w:r w:rsidRPr="00C503C7">
        <w:rPr>
          <w:snapToGrid/>
        </w:rPr>
        <w:t>290</w:t>
      </w:r>
      <w:r w:rsidRPr="00C503C7">
        <w:rPr>
          <w:rFonts w:hint="eastAsia"/>
          <w:snapToGrid/>
        </w:rPr>
        <w:t>億</w:t>
      </w:r>
      <w:r w:rsidRPr="00C503C7">
        <w:rPr>
          <w:snapToGrid/>
        </w:rPr>
        <w:t>2</w:t>
      </w:r>
      <w:r w:rsidRPr="00C503C7">
        <w:rPr>
          <w:rFonts w:hint="eastAsia"/>
          <w:snapToGrid/>
        </w:rPr>
        <w:t>,</w:t>
      </w:r>
      <w:r w:rsidRPr="00C503C7">
        <w:rPr>
          <w:snapToGrid/>
        </w:rPr>
        <w:t>758</w:t>
      </w:r>
      <w:r w:rsidRPr="00C503C7">
        <w:rPr>
          <w:rFonts w:hint="eastAsia"/>
          <w:snapToGrid/>
        </w:rPr>
        <w:t>萬元</w:t>
      </w:r>
      <w:r w:rsidRPr="00C503C7">
        <w:rPr>
          <w:rFonts w:hAnsi="標楷體" w:hint="eastAsia"/>
          <w:snapToGrid/>
        </w:rPr>
        <w:t>，</w:t>
      </w:r>
      <w:r w:rsidRPr="00C503C7">
        <w:rPr>
          <w:rFonts w:hint="eastAsia"/>
          <w:snapToGrid/>
        </w:rPr>
        <w:t>增加</w:t>
      </w:r>
      <w:r w:rsidRPr="00C503C7">
        <w:rPr>
          <w:snapToGrid/>
        </w:rPr>
        <w:t>19</w:t>
      </w:r>
      <w:r w:rsidRPr="00C503C7">
        <w:rPr>
          <w:rFonts w:hint="eastAsia"/>
          <w:snapToGrid/>
        </w:rPr>
        <w:t>億</w:t>
      </w:r>
      <w:r w:rsidRPr="00C503C7">
        <w:rPr>
          <w:snapToGrid/>
        </w:rPr>
        <w:t>2</w:t>
      </w:r>
      <w:r w:rsidRPr="00C503C7">
        <w:rPr>
          <w:rFonts w:hint="eastAsia"/>
          <w:snapToGrid/>
        </w:rPr>
        <w:t>,</w:t>
      </w:r>
      <w:r w:rsidRPr="00C503C7">
        <w:rPr>
          <w:snapToGrid/>
        </w:rPr>
        <w:t>639</w:t>
      </w:r>
      <w:r w:rsidRPr="00C503C7">
        <w:rPr>
          <w:rFonts w:hint="eastAsia"/>
          <w:snapToGrid/>
        </w:rPr>
        <w:t>萬</w:t>
      </w:r>
      <w:r w:rsidRPr="00C503C7">
        <w:rPr>
          <w:snapToGrid/>
        </w:rPr>
        <w:t>1</w:t>
      </w:r>
      <w:r w:rsidRPr="00C503C7">
        <w:rPr>
          <w:rFonts w:hint="eastAsia"/>
          <w:snapToGrid/>
        </w:rPr>
        <w:t>千元(增幅</w:t>
      </w:r>
      <w:r w:rsidRPr="00C503C7">
        <w:rPr>
          <w:snapToGrid/>
        </w:rPr>
        <w:t>1.49%</w:t>
      </w:r>
      <w:r w:rsidRPr="00C503C7">
        <w:rPr>
          <w:rFonts w:hint="eastAsia"/>
          <w:snapToGrid/>
        </w:rPr>
        <w:t>)</w:t>
      </w:r>
      <w:r w:rsidRPr="00C503C7">
        <w:rPr>
          <w:rFonts w:hAnsi="標楷體" w:hint="eastAsia"/>
          <w:snapToGrid/>
        </w:rPr>
        <w:t>。詢據退輔會說明，114年度追加預算案</w:t>
      </w:r>
      <w:r w:rsidRPr="00C503C7">
        <w:rPr>
          <w:rFonts w:hint="eastAsia"/>
          <w:snapToGrid/>
        </w:rPr>
        <w:t>主要係為辦理各安養機構、服務機構基本維運，落實服務照顧政策，以維持退除役官兵權益，認為原有預算不足以支應全年執行所需，爰依預算法第79條規定辦理。</w:t>
      </w:r>
    </w:p>
    <w:p w14:paraId="4070C270" w14:textId="77777777" w:rsidR="00C26424" w:rsidRPr="00C503C7" w:rsidRDefault="00C26424" w:rsidP="00A83DC5">
      <w:pPr>
        <w:ind w:leftChars="0" w:left="0" w:firstLine="566"/>
        <w:rPr>
          <w:snapToGrid/>
        </w:rPr>
      </w:pPr>
      <w:r w:rsidRPr="00C503C7">
        <w:rPr>
          <w:rFonts w:hint="eastAsia"/>
          <w:snapToGrid/>
        </w:rPr>
        <w:t>本次追加預算案涵蓋退除役官兵就學、職訓、服務救助與照顧、醫療照護、安養及養護、退休給付及一般行政等項目。其中，以「榮</w:t>
      </w:r>
      <w:r w:rsidRPr="00C503C7">
        <w:rPr>
          <w:rFonts w:hint="eastAsia"/>
          <w:snapToGrid/>
        </w:rPr>
        <w:lastRenderedPageBreak/>
        <w:t>民安養及養護」及「一般行政」等2項業務計畫占比逾七成，反映預算資源配置主要集中於維持安養照護品質及行政支援能量。惟其所列追加事由是否符合預算法第79條「依法律增加業務」、</w:t>
      </w:r>
      <w:r w:rsidRPr="00C503C7">
        <w:rPr>
          <w:rFonts w:hAnsi="標楷體" w:hint="eastAsia"/>
          <w:snapToGrid/>
        </w:rPr>
        <w:t>「依法律增設新機關」、「因重大事故」、</w:t>
      </w:r>
      <w:r w:rsidRPr="00C503C7">
        <w:rPr>
          <w:rFonts w:hint="eastAsia"/>
          <w:snapToGrid/>
        </w:rPr>
        <w:t>或「依有關法律應補列」之法定要件</w:t>
      </w:r>
      <w:r w:rsidRPr="00C503C7">
        <w:rPr>
          <w:snapToGrid/>
          <w:vertAlign w:val="superscript"/>
        </w:rPr>
        <w:footnoteReference w:id="3"/>
      </w:r>
      <w:r w:rsidRPr="00C503C7">
        <w:rPr>
          <w:rFonts w:hint="eastAsia"/>
          <w:snapToGrid/>
        </w:rPr>
        <w:t>，仍有進一步審酌空間。茲將退輔會主管113年度預、決算數及114年度預算編列及刪減情形彙整如表1，謹就114年度退輔會主管追加預算案評估如次：</w:t>
      </w:r>
    </w:p>
    <w:p w14:paraId="40E00D17" w14:textId="77777777" w:rsidR="00C26424" w:rsidRPr="00C503C7" w:rsidRDefault="00C26424" w:rsidP="00B45105">
      <w:pPr>
        <w:tabs>
          <w:tab w:val="left" w:pos="900"/>
        </w:tabs>
        <w:ind w:leftChars="-20" w:left="39" w:rightChars="-142" w:right="-402" w:hangingChars="34" w:hanging="96"/>
        <w:rPr>
          <w:rFonts w:hAnsi="標楷體"/>
          <w:b/>
          <w:szCs w:val="24"/>
        </w:rPr>
      </w:pPr>
      <w:r w:rsidRPr="00C503C7">
        <w:rPr>
          <w:rFonts w:hint="eastAsia"/>
          <w:b/>
          <w:bCs/>
        </w:rPr>
        <w:t>表1</w:t>
      </w:r>
      <w:r w:rsidRPr="00C503C7">
        <w:rPr>
          <w:rFonts w:hAnsi="標楷體" w:hint="eastAsia"/>
          <w:b/>
          <w:szCs w:val="24"/>
        </w:rPr>
        <w:t>退輔會主管113年度預</w:t>
      </w:r>
      <w:r w:rsidRPr="00C503C7">
        <w:rPr>
          <w:rFonts w:ascii="新細明體" w:eastAsia="新細明體" w:hAnsi="新細明體" w:hint="eastAsia"/>
          <w:b/>
          <w:szCs w:val="24"/>
        </w:rPr>
        <w:t>、</w:t>
      </w:r>
      <w:r w:rsidRPr="00C503C7">
        <w:rPr>
          <w:rFonts w:hAnsi="標楷體" w:hint="eastAsia"/>
          <w:b/>
          <w:szCs w:val="24"/>
        </w:rPr>
        <w:t>決算數及114年度預算編列及刪減情形表</w:t>
      </w:r>
    </w:p>
    <w:p w14:paraId="6E63135A" w14:textId="77777777" w:rsidR="00C26424" w:rsidRPr="00C503C7" w:rsidRDefault="00C26424" w:rsidP="00F96E20">
      <w:pPr>
        <w:tabs>
          <w:tab w:val="left" w:pos="900"/>
        </w:tabs>
        <w:spacing w:line="440" w:lineRule="exact"/>
        <w:ind w:leftChars="-10" w:left="43" w:rightChars="-27" w:right="-76" w:hangingChars="25" w:hanging="71"/>
        <w:jc w:val="right"/>
        <w:rPr>
          <w:rFonts w:hAnsi="標楷體"/>
          <w:bCs/>
          <w:snapToGrid/>
          <w:sz w:val="24"/>
          <w:szCs w:val="24"/>
        </w:rPr>
      </w:pPr>
      <w:r w:rsidRPr="00C503C7">
        <w:rPr>
          <w:rFonts w:hAnsi="標楷體" w:hint="eastAsia"/>
          <w:b/>
          <w:szCs w:val="24"/>
        </w:rPr>
        <w:t xml:space="preserve">  　</w:t>
      </w:r>
      <w:r w:rsidRPr="00C503C7">
        <w:rPr>
          <w:rFonts w:hAnsi="標楷體" w:hint="eastAsia"/>
          <w:bCs/>
          <w:sz w:val="24"/>
          <w:szCs w:val="24"/>
        </w:rPr>
        <w:t>單位：新臺幣千元</w:t>
      </w:r>
    </w:p>
    <w:tbl>
      <w:tblPr>
        <w:tblW w:w="866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23"/>
        <w:gridCol w:w="1960"/>
        <w:gridCol w:w="2506"/>
        <w:gridCol w:w="3372"/>
      </w:tblGrid>
      <w:tr w:rsidR="00C26424" w:rsidRPr="00C503C7" w14:paraId="58881526" w14:textId="77777777" w:rsidTr="00DB4131">
        <w:trPr>
          <w:trHeight w:val="340"/>
          <w:tblHeader/>
          <w:jc w:val="center"/>
        </w:trPr>
        <w:tc>
          <w:tcPr>
            <w:tcW w:w="823" w:type="dxa"/>
            <w:tcBorders>
              <w:right w:val="single" w:sz="4" w:space="0" w:color="auto"/>
            </w:tcBorders>
            <w:shd w:val="clear" w:color="auto" w:fill="auto"/>
            <w:noWrap/>
            <w:vAlign w:val="center"/>
          </w:tcPr>
          <w:p w14:paraId="69EA6864" w14:textId="77777777" w:rsidR="00C26424" w:rsidRPr="00C503C7" w:rsidRDefault="00C26424" w:rsidP="00E83A75">
            <w:pPr>
              <w:pStyle w:val="142"/>
              <w:ind w:left="567" w:hanging="567"/>
              <w:jc w:val="center"/>
              <w:rPr>
                <w:snapToGrid/>
              </w:rPr>
            </w:pPr>
            <w:r w:rsidRPr="00C503C7">
              <w:rPr>
                <w:rFonts w:hint="eastAsia"/>
                <w:snapToGrid/>
              </w:rPr>
              <w:t>年度</w:t>
            </w:r>
          </w:p>
        </w:tc>
        <w:tc>
          <w:tcPr>
            <w:tcW w:w="4466" w:type="dxa"/>
            <w:gridSpan w:val="2"/>
            <w:tcBorders>
              <w:left w:val="single" w:sz="4" w:space="0" w:color="auto"/>
              <w:right w:val="single" w:sz="4" w:space="0" w:color="auto"/>
            </w:tcBorders>
            <w:shd w:val="clear" w:color="auto" w:fill="auto"/>
            <w:vAlign w:val="center"/>
          </w:tcPr>
          <w:p w14:paraId="60B3B88A" w14:textId="77777777" w:rsidR="00C26424" w:rsidRPr="00C503C7" w:rsidRDefault="00C26424" w:rsidP="00F96E20">
            <w:pPr>
              <w:pStyle w:val="142"/>
              <w:ind w:left="567" w:hanging="567"/>
              <w:jc w:val="center"/>
              <w:rPr>
                <w:snapToGrid/>
              </w:rPr>
            </w:pPr>
            <w:r w:rsidRPr="00C503C7">
              <w:rPr>
                <w:rFonts w:hint="eastAsia"/>
                <w:snapToGrid/>
              </w:rPr>
              <w:t>預算編列及刪減情形</w:t>
            </w:r>
          </w:p>
        </w:tc>
        <w:tc>
          <w:tcPr>
            <w:tcW w:w="3372" w:type="dxa"/>
            <w:tcBorders>
              <w:left w:val="single" w:sz="4" w:space="0" w:color="auto"/>
            </w:tcBorders>
            <w:shd w:val="clear" w:color="auto" w:fill="auto"/>
            <w:vAlign w:val="center"/>
          </w:tcPr>
          <w:p w14:paraId="69BB7BC5" w14:textId="77777777" w:rsidR="00C26424" w:rsidRPr="00C503C7" w:rsidRDefault="00C26424" w:rsidP="005D040A">
            <w:pPr>
              <w:pStyle w:val="142"/>
              <w:ind w:left="567" w:hanging="567"/>
              <w:jc w:val="center"/>
              <w:rPr>
                <w:snapToGrid/>
              </w:rPr>
            </w:pPr>
            <w:r w:rsidRPr="00C503C7">
              <w:rPr>
                <w:rFonts w:hint="eastAsia"/>
                <w:snapToGrid/>
              </w:rPr>
              <w:t>金額</w:t>
            </w:r>
          </w:p>
        </w:tc>
      </w:tr>
      <w:tr w:rsidR="00C26424" w:rsidRPr="00C503C7" w14:paraId="3AC280AF" w14:textId="77777777" w:rsidTr="00DB4131">
        <w:trPr>
          <w:trHeight w:val="340"/>
          <w:jc w:val="center"/>
        </w:trPr>
        <w:tc>
          <w:tcPr>
            <w:tcW w:w="823" w:type="dxa"/>
            <w:vMerge w:val="restart"/>
            <w:tcBorders>
              <w:right w:val="single" w:sz="4" w:space="0" w:color="auto"/>
            </w:tcBorders>
            <w:shd w:val="clear" w:color="auto" w:fill="auto"/>
            <w:noWrap/>
            <w:vAlign w:val="center"/>
          </w:tcPr>
          <w:p w14:paraId="77A031D0" w14:textId="77777777" w:rsidR="00C26424" w:rsidRPr="00C503C7" w:rsidRDefault="00C26424" w:rsidP="00F96E20">
            <w:pPr>
              <w:pStyle w:val="142"/>
              <w:ind w:left="567" w:hanging="567"/>
              <w:jc w:val="center"/>
              <w:rPr>
                <w:snapToGrid/>
              </w:rPr>
            </w:pPr>
            <w:r w:rsidRPr="00C503C7">
              <w:rPr>
                <w:rFonts w:hint="eastAsia"/>
                <w:snapToGrid/>
              </w:rPr>
              <w:t>113</w:t>
            </w:r>
          </w:p>
        </w:tc>
        <w:tc>
          <w:tcPr>
            <w:tcW w:w="4466" w:type="dxa"/>
            <w:gridSpan w:val="2"/>
            <w:tcBorders>
              <w:left w:val="single" w:sz="4" w:space="0" w:color="auto"/>
              <w:right w:val="single" w:sz="4" w:space="0" w:color="auto"/>
            </w:tcBorders>
            <w:shd w:val="clear" w:color="auto" w:fill="auto"/>
            <w:vAlign w:val="center"/>
          </w:tcPr>
          <w:p w14:paraId="57A3DEB0" w14:textId="77777777" w:rsidR="00C26424" w:rsidRPr="00C503C7" w:rsidRDefault="00C26424" w:rsidP="00F96E20">
            <w:pPr>
              <w:pStyle w:val="142"/>
              <w:ind w:left="567" w:hanging="567"/>
              <w:jc w:val="center"/>
              <w:rPr>
                <w:snapToGrid/>
              </w:rPr>
            </w:pPr>
            <w:r w:rsidRPr="00C503C7">
              <w:rPr>
                <w:rFonts w:hint="eastAsia"/>
                <w:snapToGrid/>
              </w:rPr>
              <w:t>法定預算數</w:t>
            </w:r>
          </w:p>
        </w:tc>
        <w:tc>
          <w:tcPr>
            <w:tcW w:w="3372" w:type="dxa"/>
            <w:tcBorders>
              <w:left w:val="single" w:sz="4" w:space="0" w:color="auto"/>
            </w:tcBorders>
            <w:shd w:val="clear" w:color="auto" w:fill="auto"/>
            <w:noWrap/>
            <w:vAlign w:val="center"/>
          </w:tcPr>
          <w:p w14:paraId="44A2F5F5" w14:textId="77777777" w:rsidR="00C26424" w:rsidRPr="00C503C7" w:rsidRDefault="00C26424" w:rsidP="00030F21">
            <w:pPr>
              <w:pStyle w:val="142"/>
              <w:ind w:left="567" w:hanging="567"/>
              <w:jc w:val="right"/>
              <w:rPr>
                <w:snapToGrid/>
              </w:rPr>
            </w:pPr>
            <w:r w:rsidRPr="00C503C7">
              <w:rPr>
                <w:snapToGrid/>
              </w:rPr>
              <w:t>129,027,580</w:t>
            </w:r>
          </w:p>
        </w:tc>
      </w:tr>
      <w:tr w:rsidR="00C26424" w:rsidRPr="00C503C7" w14:paraId="5AFAA08B" w14:textId="77777777" w:rsidTr="00DB4131">
        <w:trPr>
          <w:trHeight w:val="340"/>
          <w:jc w:val="center"/>
        </w:trPr>
        <w:tc>
          <w:tcPr>
            <w:tcW w:w="823" w:type="dxa"/>
            <w:vMerge/>
            <w:tcBorders>
              <w:right w:val="single" w:sz="4" w:space="0" w:color="auto"/>
            </w:tcBorders>
            <w:shd w:val="clear" w:color="auto" w:fill="auto"/>
            <w:noWrap/>
            <w:vAlign w:val="center"/>
          </w:tcPr>
          <w:p w14:paraId="52CF9AC1" w14:textId="77777777" w:rsidR="00C26424" w:rsidRPr="00C503C7" w:rsidRDefault="00C26424" w:rsidP="00F96E20">
            <w:pPr>
              <w:pStyle w:val="142"/>
              <w:ind w:left="567" w:hanging="567"/>
              <w:jc w:val="center"/>
              <w:rPr>
                <w:snapToGrid/>
              </w:rPr>
            </w:pPr>
          </w:p>
        </w:tc>
        <w:tc>
          <w:tcPr>
            <w:tcW w:w="4466" w:type="dxa"/>
            <w:gridSpan w:val="2"/>
            <w:tcBorders>
              <w:left w:val="single" w:sz="4" w:space="0" w:color="auto"/>
              <w:right w:val="single" w:sz="4" w:space="0" w:color="auto"/>
            </w:tcBorders>
            <w:shd w:val="clear" w:color="auto" w:fill="auto"/>
            <w:vAlign w:val="center"/>
          </w:tcPr>
          <w:p w14:paraId="0170CE83" w14:textId="77777777" w:rsidR="00C26424" w:rsidRPr="00C503C7" w:rsidRDefault="00C26424" w:rsidP="00F96E20">
            <w:pPr>
              <w:pStyle w:val="142"/>
              <w:ind w:left="567" w:hanging="567"/>
              <w:jc w:val="center"/>
              <w:rPr>
                <w:snapToGrid/>
              </w:rPr>
            </w:pPr>
            <w:r w:rsidRPr="00C503C7">
              <w:rPr>
                <w:rFonts w:hint="eastAsia"/>
                <w:snapToGrid/>
              </w:rPr>
              <w:t>審定決算數</w:t>
            </w:r>
          </w:p>
        </w:tc>
        <w:tc>
          <w:tcPr>
            <w:tcW w:w="3372" w:type="dxa"/>
            <w:tcBorders>
              <w:left w:val="single" w:sz="4" w:space="0" w:color="auto"/>
            </w:tcBorders>
            <w:shd w:val="clear" w:color="auto" w:fill="auto"/>
            <w:noWrap/>
            <w:vAlign w:val="center"/>
          </w:tcPr>
          <w:p w14:paraId="5FAF1662" w14:textId="77777777" w:rsidR="00C26424" w:rsidRPr="00C503C7" w:rsidRDefault="00C26424" w:rsidP="00030F21">
            <w:pPr>
              <w:pStyle w:val="142"/>
              <w:ind w:left="567" w:hanging="567"/>
              <w:jc w:val="right"/>
              <w:rPr>
                <w:snapToGrid/>
              </w:rPr>
            </w:pPr>
            <w:r w:rsidRPr="00C503C7">
              <w:rPr>
                <w:snapToGrid/>
              </w:rPr>
              <w:t>127,265,31</w:t>
            </w:r>
            <w:r w:rsidRPr="00C503C7">
              <w:rPr>
                <w:rFonts w:hint="eastAsia"/>
                <w:snapToGrid/>
              </w:rPr>
              <w:t>4</w:t>
            </w:r>
          </w:p>
        </w:tc>
      </w:tr>
      <w:tr w:rsidR="00C26424" w:rsidRPr="00C503C7" w14:paraId="17111C97" w14:textId="77777777" w:rsidTr="00DB4131">
        <w:trPr>
          <w:trHeight w:val="340"/>
          <w:jc w:val="center"/>
        </w:trPr>
        <w:tc>
          <w:tcPr>
            <w:tcW w:w="823" w:type="dxa"/>
            <w:vMerge w:val="restart"/>
            <w:tcBorders>
              <w:right w:val="single" w:sz="4" w:space="0" w:color="auto"/>
            </w:tcBorders>
            <w:shd w:val="clear" w:color="auto" w:fill="auto"/>
            <w:noWrap/>
            <w:vAlign w:val="center"/>
            <w:hideMark/>
          </w:tcPr>
          <w:p w14:paraId="5BEDCBDC" w14:textId="77777777" w:rsidR="00C26424" w:rsidRPr="00C503C7" w:rsidRDefault="00C26424" w:rsidP="00F96E20">
            <w:pPr>
              <w:pStyle w:val="142"/>
              <w:ind w:left="567" w:hanging="567"/>
              <w:jc w:val="center"/>
              <w:rPr>
                <w:snapToGrid/>
              </w:rPr>
            </w:pPr>
            <w:r w:rsidRPr="00C503C7">
              <w:rPr>
                <w:rFonts w:hint="eastAsia"/>
                <w:snapToGrid/>
              </w:rPr>
              <w:t>114</w:t>
            </w:r>
          </w:p>
        </w:tc>
        <w:tc>
          <w:tcPr>
            <w:tcW w:w="4466" w:type="dxa"/>
            <w:gridSpan w:val="2"/>
            <w:tcBorders>
              <w:left w:val="single" w:sz="4" w:space="0" w:color="auto"/>
            </w:tcBorders>
            <w:shd w:val="clear" w:color="auto" w:fill="auto"/>
            <w:vAlign w:val="center"/>
          </w:tcPr>
          <w:p w14:paraId="4CB2AF2E" w14:textId="77777777" w:rsidR="00C26424" w:rsidRPr="00C503C7" w:rsidRDefault="00C26424" w:rsidP="00F96E20">
            <w:pPr>
              <w:pStyle w:val="142"/>
              <w:ind w:left="567" w:hanging="567"/>
              <w:jc w:val="center"/>
              <w:rPr>
                <w:snapToGrid/>
              </w:rPr>
            </w:pPr>
            <w:r w:rsidRPr="00C503C7">
              <w:rPr>
                <w:rFonts w:hint="eastAsia"/>
                <w:snapToGrid/>
                <w:shd w:val="pct15" w:color="auto" w:fill="FFFFFF"/>
              </w:rPr>
              <w:t>預算案數(A)</w:t>
            </w:r>
          </w:p>
        </w:tc>
        <w:tc>
          <w:tcPr>
            <w:tcW w:w="3372" w:type="dxa"/>
            <w:shd w:val="clear" w:color="auto" w:fill="auto"/>
            <w:noWrap/>
            <w:vAlign w:val="center"/>
            <w:hideMark/>
          </w:tcPr>
          <w:p w14:paraId="7DF76600" w14:textId="77777777" w:rsidR="00C26424" w:rsidRPr="00C503C7" w:rsidRDefault="00C26424" w:rsidP="00030F21">
            <w:pPr>
              <w:pStyle w:val="142"/>
              <w:ind w:left="566" w:hanging="566"/>
              <w:jc w:val="right"/>
              <w:rPr>
                <w:b/>
                <w:snapToGrid/>
              </w:rPr>
            </w:pPr>
            <w:r w:rsidRPr="00C503C7">
              <w:rPr>
                <w:rFonts w:hint="eastAsia"/>
                <w:b/>
                <w:snapToGrid/>
              </w:rPr>
              <w:t>130,998,497</w:t>
            </w:r>
          </w:p>
        </w:tc>
      </w:tr>
      <w:tr w:rsidR="00C26424" w:rsidRPr="00C503C7" w14:paraId="6D3F508C" w14:textId="77777777" w:rsidTr="00DB4131">
        <w:trPr>
          <w:trHeight w:val="340"/>
          <w:jc w:val="center"/>
        </w:trPr>
        <w:tc>
          <w:tcPr>
            <w:tcW w:w="823" w:type="dxa"/>
            <w:vMerge/>
            <w:tcBorders>
              <w:right w:val="single" w:sz="4" w:space="0" w:color="auto"/>
            </w:tcBorders>
            <w:shd w:val="clear" w:color="auto" w:fill="auto"/>
            <w:noWrap/>
            <w:vAlign w:val="center"/>
            <w:hideMark/>
          </w:tcPr>
          <w:p w14:paraId="068299D0" w14:textId="77777777" w:rsidR="00C26424" w:rsidRPr="00C503C7" w:rsidRDefault="00C26424" w:rsidP="00F96E20">
            <w:pPr>
              <w:pStyle w:val="142"/>
              <w:ind w:left="567" w:hanging="567"/>
              <w:jc w:val="center"/>
              <w:rPr>
                <w:snapToGrid/>
              </w:rPr>
            </w:pPr>
          </w:p>
        </w:tc>
        <w:tc>
          <w:tcPr>
            <w:tcW w:w="1960" w:type="dxa"/>
            <w:vMerge w:val="restart"/>
            <w:tcBorders>
              <w:left w:val="single" w:sz="4" w:space="0" w:color="auto"/>
            </w:tcBorders>
            <w:shd w:val="clear" w:color="auto" w:fill="auto"/>
            <w:vAlign w:val="center"/>
          </w:tcPr>
          <w:p w14:paraId="5B536294" w14:textId="77777777" w:rsidR="00C26424" w:rsidRPr="00C503C7" w:rsidRDefault="00C26424" w:rsidP="001A2EF9">
            <w:pPr>
              <w:pStyle w:val="142"/>
              <w:ind w:left="567" w:hanging="567"/>
              <w:jc w:val="center"/>
              <w:rPr>
                <w:snapToGrid/>
              </w:rPr>
            </w:pPr>
            <w:r w:rsidRPr="00C503C7">
              <w:rPr>
                <w:rFonts w:hint="eastAsia"/>
                <w:snapToGrid/>
                <w:shd w:val="pct15" w:color="auto" w:fill="FFFFFF"/>
              </w:rPr>
              <w:t>刪減數（B）</w:t>
            </w:r>
          </w:p>
        </w:tc>
        <w:tc>
          <w:tcPr>
            <w:tcW w:w="2506" w:type="dxa"/>
            <w:shd w:val="clear" w:color="auto" w:fill="auto"/>
            <w:noWrap/>
            <w:vAlign w:val="center"/>
            <w:hideMark/>
          </w:tcPr>
          <w:p w14:paraId="28F9B370" w14:textId="77777777" w:rsidR="00C26424" w:rsidRPr="00C503C7" w:rsidRDefault="00C26424" w:rsidP="002C72BC">
            <w:pPr>
              <w:pStyle w:val="142"/>
              <w:ind w:left="567" w:hanging="567"/>
              <w:jc w:val="center"/>
              <w:rPr>
                <w:snapToGrid/>
              </w:rPr>
            </w:pPr>
            <w:r w:rsidRPr="00C503C7">
              <w:rPr>
                <w:rFonts w:hint="eastAsia"/>
                <w:snapToGrid/>
              </w:rPr>
              <w:t>通案刪減</w:t>
            </w:r>
          </w:p>
        </w:tc>
        <w:tc>
          <w:tcPr>
            <w:tcW w:w="3372" w:type="dxa"/>
            <w:shd w:val="clear" w:color="auto" w:fill="auto"/>
            <w:noWrap/>
            <w:vAlign w:val="center"/>
            <w:hideMark/>
          </w:tcPr>
          <w:p w14:paraId="0E65AA34" w14:textId="77777777" w:rsidR="00C26424" w:rsidRPr="00C503C7" w:rsidRDefault="00C26424" w:rsidP="00030F21">
            <w:pPr>
              <w:pStyle w:val="142"/>
              <w:ind w:left="567" w:hanging="567"/>
              <w:jc w:val="right"/>
              <w:rPr>
                <w:snapToGrid/>
              </w:rPr>
            </w:pPr>
            <w:r w:rsidRPr="00C503C7">
              <w:rPr>
                <w:rFonts w:hint="eastAsia"/>
                <w:snapToGrid/>
              </w:rPr>
              <w:t>83,875</w:t>
            </w:r>
          </w:p>
        </w:tc>
      </w:tr>
      <w:tr w:rsidR="00C26424" w:rsidRPr="00C503C7" w14:paraId="2EF4A83A" w14:textId="77777777" w:rsidTr="00DB4131">
        <w:trPr>
          <w:trHeight w:val="340"/>
          <w:jc w:val="center"/>
        </w:trPr>
        <w:tc>
          <w:tcPr>
            <w:tcW w:w="823" w:type="dxa"/>
            <w:vMerge/>
            <w:tcBorders>
              <w:right w:val="single" w:sz="4" w:space="0" w:color="auto"/>
            </w:tcBorders>
            <w:shd w:val="clear" w:color="auto" w:fill="auto"/>
            <w:noWrap/>
            <w:vAlign w:val="center"/>
            <w:hideMark/>
          </w:tcPr>
          <w:p w14:paraId="31020BE3" w14:textId="77777777" w:rsidR="00C26424" w:rsidRPr="00C503C7" w:rsidRDefault="00C26424" w:rsidP="00F96E20">
            <w:pPr>
              <w:pStyle w:val="142"/>
              <w:ind w:left="567" w:hanging="567"/>
              <w:jc w:val="center"/>
              <w:rPr>
                <w:snapToGrid/>
              </w:rPr>
            </w:pPr>
          </w:p>
        </w:tc>
        <w:tc>
          <w:tcPr>
            <w:tcW w:w="1960" w:type="dxa"/>
            <w:vMerge/>
            <w:tcBorders>
              <w:left w:val="single" w:sz="4" w:space="0" w:color="auto"/>
            </w:tcBorders>
            <w:shd w:val="clear" w:color="auto" w:fill="auto"/>
            <w:vAlign w:val="center"/>
          </w:tcPr>
          <w:p w14:paraId="368ED536" w14:textId="77777777" w:rsidR="00C26424" w:rsidRPr="00C503C7" w:rsidRDefault="00C26424" w:rsidP="00010EBB">
            <w:pPr>
              <w:pStyle w:val="142"/>
              <w:ind w:left="567" w:hanging="567"/>
              <w:rPr>
                <w:snapToGrid/>
              </w:rPr>
            </w:pPr>
          </w:p>
        </w:tc>
        <w:tc>
          <w:tcPr>
            <w:tcW w:w="2506" w:type="dxa"/>
            <w:shd w:val="clear" w:color="auto" w:fill="auto"/>
            <w:noWrap/>
            <w:vAlign w:val="center"/>
            <w:hideMark/>
          </w:tcPr>
          <w:p w14:paraId="209658FA" w14:textId="77777777" w:rsidR="00C26424" w:rsidRPr="00C503C7" w:rsidRDefault="00C26424" w:rsidP="002C72BC">
            <w:pPr>
              <w:pStyle w:val="142"/>
              <w:ind w:left="567" w:hanging="567"/>
              <w:jc w:val="center"/>
              <w:rPr>
                <w:snapToGrid/>
              </w:rPr>
            </w:pPr>
            <w:r w:rsidRPr="00C503C7">
              <w:rPr>
                <w:rFonts w:hint="eastAsia"/>
                <w:snapToGrid/>
              </w:rPr>
              <w:t>指定刪減</w:t>
            </w:r>
          </w:p>
        </w:tc>
        <w:tc>
          <w:tcPr>
            <w:tcW w:w="3372" w:type="dxa"/>
            <w:shd w:val="clear" w:color="auto" w:fill="auto"/>
            <w:noWrap/>
            <w:vAlign w:val="center"/>
            <w:hideMark/>
          </w:tcPr>
          <w:p w14:paraId="42E038ED" w14:textId="77777777" w:rsidR="00C26424" w:rsidRPr="00C503C7" w:rsidRDefault="00C26424" w:rsidP="00030F21">
            <w:pPr>
              <w:pStyle w:val="142"/>
              <w:ind w:left="567" w:hanging="567"/>
              <w:jc w:val="right"/>
              <w:rPr>
                <w:snapToGrid/>
              </w:rPr>
            </w:pPr>
            <w:r w:rsidRPr="00C503C7">
              <w:rPr>
                <w:rFonts w:hint="eastAsia"/>
                <w:snapToGrid/>
              </w:rPr>
              <w:t>400</w:t>
            </w:r>
          </w:p>
        </w:tc>
      </w:tr>
      <w:tr w:rsidR="00C26424" w:rsidRPr="00C503C7" w14:paraId="401A83F7" w14:textId="77777777" w:rsidTr="00DB4131">
        <w:trPr>
          <w:trHeight w:val="340"/>
          <w:jc w:val="center"/>
        </w:trPr>
        <w:tc>
          <w:tcPr>
            <w:tcW w:w="823" w:type="dxa"/>
            <w:vMerge/>
            <w:tcBorders>
              <w:right w:val="single" w:sz="4" w:space="0" w:color="auto"/>
            </w:tcBorders>
            <w:shd w:val="clear" w:color="auto" w:fill="auto"/>
            <w:noWrap/>
            <w:vAlign w:val="center"/>
            <w:hideMark/>
          </w:tcPr>
          <w:p w14:paraId="7AE68186" w14:textId="77777777" w:rsidR="00C26424" w:rsidRPr="00C503C7" w:rsidRDefault="00C26424" w:rsidP="00F96E20">
            <w:pPr>
              <w:pStyle w:val="142"/>
              <w:ind w:left="567" w:hanging="567"/>
              <w:jc w:val="center"/>
              <w:rPr>
                <w:snapToGrid/>
              </w:rPr>
            </w:pPr>
          </w:p>
        </w:tc>
        <w:tc>
          <w:tcPr>
            <w:tcW w:w="1960" w:type="dxa"/>
            <w:vMerge/>
            <w:tcBorders>
              <w:left w:val="single" w:sz="4" w:space="0" w:color="auto"/>
            </w:tcBorders>
            <w:shd w:val="clear" w:color="auto" w:fill="auto"/>
            <w:vAlign w:val="center"/>
          </w:tcPr>
          <w:p w14:paraId="7803E451" w14:textId="77777777" w:rsidR="00C26424" w:rsidRPr="00C503C7" w:rsidRDefault="00C26424" w:rsidP="00010EBB">
            <w:pPr>
              <w:pStyle w:val="142"/>
              <w:ind w:left="567" w:hanging="567"/>
              <w:rPr>
                <w:snapToGrid/>
              </w:rPr>
            </w:pPr>
          </w:p>
        </w:tc>
        <w:tc>
          <w:tcPr>
            <w:tcW w:w="2506" w:type="dxa"/>
            <w:shd w:val="clear" w:color="auto" w:fill="auto"/>
            <w:noWrap/>
            <w:vAlign w:val="center"/>
            <w:hideMark/>
          </w:tcPr>
          <w:p w14:paraId="485AF455" w14:textId="77777777" w:rsidR="00C26424" w:rsidRPr="00C503C7" w:rsidRDefault="00C26424" w:rsidP="002C72BC">
            <w:pPr>
              <w:pStyle w:val="142"/>
              <w:ind w:left="566" w:hanging="566"/>
              <w:jc w:val="center"/>
              <w:rPr>
                <w:b/>
                <w:snapToGrid/>
              </w:rPr>
            </w:pPr>
            <w:r w:rsidRPr="00C503C7">
              <w:rPr>
                <w:rFonts w:hint="eastAsia"/>
                <w:b/>
                <w:snapToGrid/>
              </w:rPr>
              <w:t>小計</w:t>
            </w:r>
          </w:p>
        </w:tc>
        <w:tc>
          <w:tcPr>
            <w:tcW w:w="3372" w:type="dxa"/>
            <w:shd w:val="clear" w:color="auto" w:fill="auto"/>
            <w:noWrap/>
            <w:vAlign w:val="center"/>
            <w:hideMark/>
          </w:tcPr>
          <w:p w14:paraId="645C32EC" w14:textId="77777777" w:rsidR="00C26424" w:rsidRPr="00C503C7" w:rsidRDefault="00C26424" w:rsidP="00C46661">
            <w:pPr>
              <w:pStyle w:val="142"/>
              <w:ind w:left="566" w:hanging="566"/>
              <w:jc w:val="right"/>
              <w:rPr>
                <w:b/>
                <w:snapToGrid/>
              </w:rPr>
            </w:pPr>
            <w:r w:rsidRPr="00C503C7">
              <w:rPr>
                <w:rFonts w:hint="eastAsia"/>
                <w:b/>
                <w:snapToGrid/>
              </w:rPr>
              <w:t>84,275</w:t>
            </w:r>
          </w:p>
        </w:tc>
      </w:tr>
      <w:tr w:rsidR="00C26424" w:rsidRPr="00C503C7" w14:paraId="39624314" w14:textId="77777777" w:rsidTr="00DB4131">
        <w:trPr>
          <w:trHeight w:val="340"/>
          <w:jc w:val="center"/>
        </w:trPr>
        <w:tc>
          <w:tcPr>
            <w:tcW w:w="823" w:type="dxa"/>
            <w:vMerge/>
            <w:tcBorders>
              <w:right w:val="single" w:sz="4" w:space="0" w:color="auto"/>
            </w:tcBorders>
            <w:shd w:val="clear" w:color="auto" w:fill="auto"/>
            <w:noWrap/>
            <w:vAlign w:val="center"/>
            <w:hideMark/>
          </w:tcPr>
          <w:p w14:paraId="54457AB6" w14:textId="77777777" w:rsidR="00C26424" w:rsidRPr="00C503C7" w:rsidRDefault="00C26424" w:rsidP="00F96E20">
            <w:pPr>
              <w:pStyle w:val="142"/>
              <w:ind w:left="567" w:hanging="567"/>
              <w:jc w:val="center"/>
              <w:rPr>
                <w:snapToGrid/>
              </w:rPr>
            </w:pPr>
          </w:p>
        </w:tc>
        <w:tc>
          <w:tcPr>
            <w:tcW w:w="4466" w:type="dxa"/>
            <w:gridSpan w:val="2"/>
            <w:tcBorders>
              <w:left w:val="single" w:sz="4" w:space="0" w:color="auto"/>
            </w:tcBorders>
            <w:shd w:val="clear" w:color="auto" w:fill="auto"/>
            <w:vAlign w:val="center"/>
          </w:tcPr>
          <w:p w14:paraId="08818C1C" w14:textId="77777777" w:rsidR="00C26424" w:rsidRPr="00C503C7" w:rsidRDefault="00C26424" w:rsidP="00F96E20">
            <w:pPr>
              <w:pStyle w:val="142"/>
              <w:ind w:left="567" w:hanging="567"/>
              <w:jc w:val="center"/>
              <w:rPr>
                <w:snapToGrid/>
              </w:rPr>
            </w:pPr>
            <w:r w:rsidRPr="00C503C7">
              <w:rPr>
                <w:rFonts w:hint="eastAsia"/>
                <w:snapToGrid/>
                <w:shd w:val="pct15" w:color="auto" w:fill="FFFFFF"/>
              </w:rPr>
              <w:t>法定預算數(C=A-B)</w:t>
            </w:r>
          </w:p>
        </w:tc>
        <w:tc>
          <w:tcPr>
            <w:tcW w:w="3372" w:type="dxa"/>
            <w:shd w:val="clear" w:color="auto" w:fill="auto"/>
            <w:noWrap/>
            <w:vAlign w:val="center"/>
            <w:hideMark/>
          </w:tcPr>
          <w:p w14:paraId="6CE8C88A" w14:textId="77777777" w:rsidR="00C26424" w:rsidRPr="00C503C7" w:rsidRDefault="00C26424" w:rsidP="00030F21">
            <w:pPr>
              <w:pStyle w:val="142"/>
              <w:ind w:left="566" w:hanging="566"/>
              <w:jc w:val="right"/>
              <w:rPr>
                <w:b/>
                <w:snapToGrid/>
              </w:rPr>
            </w:pPr>
            <w:r w:rsidRPr="00C503C7">
              <w:rPr>
                <w:rFonts w:hint="eastAsia"/>
                <w:b/>
                <w:snapToGrid/>
              </w:rPr>
              <w:t>130,914,222</w:t>
            </w:r>
          </w:p>
        </w:tc>
      </w:tr>
      <w:tr w:rsidR="00C26424" w:rsidRPr="00C503C7" w14:paraId="17D98E68" w14:textId="77777777" w:rsidTr="00DB4131">
        <w:trPr>
          <w:trHeight w:val="340"/>
          <w:jc w:val="center"/>
        </w:trPr>
        <w:tc>
          <w:tcPr>
            <w:tcW w:w="823" w:type="dxa"/>
            <w:vMerge/>
            <w:tcBorders>
              <w:right w:val="single" w:sz="4" w:space="0" w:color="auto"/>
            </w:tcBorders>
            <w:shd w:val="clear" w:color="auto" w:fill="auto"/>
            <w:noWrap/>
            <w:vAlign w:val="center"/>
            <w:hideMark/>
          </w:tcPr>
          <w:p w14:paraId="09B4344E" w14:textId="77777777" w:rsidR="00C26424" w:rsidRPr="00C503C7" w:rsidRDefault="00C26424" w:rsidP="00F96E20">
            <w:pPr>
              <w:pStyle w:val="142"/>
              <w:ind w:left="567" w:hanging="567"/>
              <w:jc w:val="center"/>
              <w:rPr>
                <w:snapToGrid/>
              </w:rPr>
            </w:pPr>
          </w:p>
        </w:tc>
        <w:tc>
          <w:tcPr>
            <w:tcW w:w="1960" w:type="dxa"/>
            <w:vMerge w:val="restart"/>
            <w:tcBorders>
              <w:left w:val="single" w:sz="4" w:space="0" w:color="auto"/>
            </w:tcBorders>
            <w:shd w:val="clear" w:color="auto" w:fill="auto"/>
            <w:vAlign w:val="center"/>
          </w:tcPr>
          <w:p w14:paraId="6147463D" w14:textId="77777777" w:rsidR="00C26424" w:rsidRPr="00C503C7" w:rsidRDefault="00C26424" w:rsidP="00D82ECF">
            <w:pPr>
              <w:pStyle w:val="142"/>
              <w:ind w:left="567" w:hanging="567"/>
              <w:rPr>
                <w:snapToGrid/>
              </w:rPr>
            </w:pPr>
            <w:r w:rsidRPr="00C503C7">
              <w:rPr>
                <w:rFonts w:hint="eastAsia"/>
                <w:snapToGrid/>
                <w:shd w:val="pct15" w:color="auto" w:fill="FFFFFF"/>
              </w:rPr>
              <w:t>追加預算案數D</w:t>
            </w:r>
          </w:p>
        </w:tc>
        <w:tc>
          <w:tcPr>
            <w:tcW w:w="2506" w:type="dxa"/>
            <w:shd w:val="clear" w:color="auto" w:fill="auto"/>
            <w:noWrap/>
            <w:vAlign w:val="center"/>
            <w:hideMark/>
          </w:tcPr>
          <w:p w14:paraId="065E6AF4" w14:textId="77777777" w:rsidR="00C26424" w:rsidRPr="00C503C7" w:rsidRDefault="00C26424" w:rsidP="002C72BC">
            <w:pPr>
              <w:pStyle w:val="142"/>
              <w:ind w:left="567" w:hanging="567"/>
              <w:jc w:val="center"/>
              <w:rPr>
                <w:snapToGrid/>
              </w:rPr>
            </w:pPr>
            <w:r w:rsidRPr="00C503C7">
              <w:rPr>
                <w:rFonts w:hint="eastAsia"/>
                <w:snapToGrid/>
              </w:rPr>
              <w:t>回編數</w:t>
            </w:r>
          </w:p>
        </w:tc>
        <w:tc>
          <w:tcPr>
            <w:tcW w:w="3372" w:type="dxa"/>
            <w:shd w:val="clear" w:color="auto" w:fill="auto"/>
            <w:noWrap/>
            <w:vAlign w:val="center"/>
            <w:hideMark/>
          </w:tcPr>
          <w:p w14:paraId="6F39CF7B" w14:textId="77777777" w:rsidR="00C26424" w:rsidRPr="00C503C7" w:rsidRDefault="00C26424" w:rsidP="00030F21">
            <w:pPr>
              <w:pStyle w:val="142"/>
              <w:ind w:left="567" w:hanging="567"/>
              <w:jc w:val="right"/>
              <w:rPr>
                <w:snapToGrid/>
              </w:rPr>
            </w:pPr>
            <w:r w:rsidRPr="00C503C7">
              <w:rPr>
                <w:rFonts w:hint="eastAsia"/>
                <w:snapToGrid/>
              </w:rPr>
              <w:t>39,749</w:t>
            </w:r>
          </w:p>
        </w:tc>
      </w:tr>
      <w:tr w:rsidR="00C26424" w:rsidRPr="00C503C7" w14:paraId="6ECB4BCB" w14:textId="77777777" w:rsidTr="00DB4131">
        <w:trPr>
          <w:trHeight w:val="340"/>
          <w:jc w:val="center"/>
        </w:trPr>
        <w:tc>
          <w:tcPr>
            <w:tcW w:w="823" w:type="dxa"/>
            <w:vMerge/>
            <w:tcBorders>
              <w:right w:val="single" w:sz="4" w:space="0" w:color="auto"/>
            </w:tcBorders>
            <w:shd w:val="clear" w:color="auto" w:fill="auto"/>
            <w:noWrap/>
            <w:vAlign w:val="center"/>
            <w:hideMark/>
          </w:tcPr>
          <w:p w14:paraId="1038F4D7" w14:textId="77777777" w:rsidR="00C26424" w:rsidRPr="00C503C7" w:rsidRDefault="00C26424" w:rsidP="00F96E20">
            <w:pPr>
              <w:pStyle w:val="142"/>
              <w:ind w:left="567" w:hanging="567"/>
              <w:jc w:val="center"/>
              <w:rPr>
                <w:snapToGrid/>
              </w:rPr>
            </w:pPr>
          </w:p>
        </w:tc>
        <w:tc>
          <w:tcPr>
            <w:tcW w:w="1960" w:type="dxa"/>
            <w:vMerge/>
            <w:tcBorders>
              <w:left w:val="single" w:sz="4" w:space="0" w:color="auto"/>
            </w:tcBorders>
            <w:shd w:val="clear" w:color="auto" w:fill="auto"/>
            <w:vAlign w:val="center"/>
          </w:tcPr>
          <w:p w14:paraId="74159366" w14:textId="77777777" w:rsidR="00C26424" w:rsidRPr="00C503C7" w:rsidRDefault="00C26424" w:rsidP="00010EBB">
            <w:pPr>
              <w:pStyle w:val="142"/>
              <w:ind w:left="567" w:hanging="567"/>
              <w:rPr>
                <w:snapToGrid/>
              </w:rPr>
            </w:pPr>
          </w:p>
        </w:tc>
        <w:tc>
          <w:tcPr>
            <w:tcW w:w="2506" w:type="dxa"/>
            <w:shd w:val="clear" w:color="auto" w:fill="auto"/>
            <w:noWrap/>
            <w:vAlign w:val="center"/>
            <w:hideMark/>
          </w:tcPr>
          <w:p w14:paraId="7AC4B234" w14:textId="77777777" w:rsidR="00C26424" w:rsidRPr="00C503C7" w:rsidRDefault="00C26424" w:rsidP="002C72BC">
            <w:pPr>
              <w:pStyle w:val="142"/>
              <w:ind w:left="567" w:hanging="567"/>
              <w:jc w:val="center"/>
              <w:rPr>
                <w:snapToGrid/>
              </w:rPr>
            </w:pPr>
            <w:r w:rsidRPr="00C503C7">
              <w:rPr>
                <w:rFonts w:hint="eastAsia"/>
                <w:snapToGrid/>
              </w:rPr>
              <w:t>增編數</w:t>
            </w:r>
          </w:p>
        </w:tc>
        <w:tc>
          <w:tcPr>
            <w:tcW w:w="3372" w:type="dxa"/>
            <w:shd w:val="clear" w:color="auto" w:fill="auto"/>
            <w:noWrap/>
            <w:vAlign w:val="center"/>
            <w:hideMark/>
          </w:tcPr>
          <w:p w14:paraId="66F5625C" w14:textId="77777777" w:rsidR="00C26424" w:rsidRPr="00C503C7" w:rsidRDefault="00C26424" w:rsidP="00030F21">
            <w:pPr>
              <w:pStyle w:val="142"/>
              <w:ind w:left="567" w:hanging="567"/>
              <w:jc w:val="right"/>
              <w:rPr>
                <w:snapToGrid/>
              </w:rPr>
            </w:pPr>
            <w:r w:rsidRPr="00C503C7">
              <w:rPr>
                <w:rFonts w:hint="eastAsia"/>
                <w:snapToGrid/>
              </w:rPr>
              <w:t>0</w:t>
            </w:r>
          </w:p>
        </w:tc>
      </w:tr>
      <w:tr w:rsidR="00C26424" w:rsidRPr="00C503C7" w14:paraId="348F53A0" w14:textId="77777777" w:rsidTr="00DB4131">
        <w:trPr>
          <w:trHeight w:val="340"/>
          <w:jc w:val="center"/>
        </w:trPr>
        <w:tc>
          <w:tcPr>
            <w:tcW w:w="823" w:type="dxa"/>
            <w:vMerge/>
            <w:tcBorders>
              <w:right w:val="single" w:sz="4" w:space="0" w:color="auto"/>
            </w:tcBorders>
            <w:shd w:val="clear" w:color="auto" w:fill="auto"/>
            <w:noWrap/>
            <w:vAlign w:val="center"/>
            <w:hideMark/>
          </w:tcPr>
          <w:p w14:paraId="0827ABED" w14:textId="77777777" w:rsidR="00C26424" w:rsidRPr="00C503C7" w:rsidRDefault="00C26424" w:rsidP="00F96E20">
            <w:pPr>
              <w:pStyle w:val="142"/>
              <w:ind w:left="567" w:hanging="567"/>
              <w:jc w:val="center"/>
              <w:rPr>
                <w:snapToGrid/>
              </w:rPr>
            </w:pPr>
          </w:p>
        </w:tc>
        <w:tc>
          <w:tcPr>
            <w:tcW w:w="1960" w:type="dxa"/>
            <w:vMerge/>
            <w:tcBorders>
              <w:left w:val="single" w:sz="4" w:space="0" w:color="auto"/>
            </w:tcBorders>
            <w:shd w:val="clear" w:color="auto" w:fill="auto"/>
            <w:vAlign w:val="center"/>
          </w:tcPr>
          <w:p w14:paraId="74FB5C44" w14:textId="77777777" w:rsidR="00C26424" w:rsidRPr="00C503C7" w:rsidRDefault="00C26424" w:rsidP="00010EBB">
            <w:pPr>
              <w:pStyle w:val="142"/>
              <w:ind w:left="567" w:hanging="567"/>
              <w:rPr>
                <w:snapToGrid/>
              </w:rPr>
            </w:pPr>
          </w:p>
        </w:tc>
        <w:tc>
          <w:tcPr>
            <w:tcW w:w="2506" w:type="dxa"/>
            <w:shd w:val="clear" w:color="auto" w:fill="auto"/>
            <w:noWrap/>
            <w:vAlign w:val="center"/>
            <w:hideMark/>
          </w:tcPr>
          <w:p w14:paraId="6A0F8D3E" w14:textId="77777777" w:rsidR="00C26424" w:rsidRPr="00C503C7" w:rsidRDefault="00C26424" w:rsidP="002C72BC">
            <w:pPr>
              <w:pStyle w:val="142"/>
              <w:ind w:left="566" w:hanging="566"/>
              <w:jc w:val="center"/>
              <w:rPr>
                <w:b/>
                <w:snapToGrid/>
              </w:rPr>
            </w:pPr>
            <w:r w:rsidRPr="00C503C7">
              <w:rPr>
                <w:rFonts w:hint="eastAsia"/>
                <w:b/>
                <w:snapToGrid/>
              </w:rPr>
              <w:t>小計</w:t>
            </w:r>
          </w:p>
        </w:tc>
        <w:tc>
          <w:tcPr>
            <w:tcW w:w="3372" w:type="dxa"/>
            <w:shd w:val="clear" w:color="auto" w:fill="auto"/>
            <w:noWrap/>
            <w:vAlign w:val="center"/>
            <w:hideMark/>
          </w:tcPr>
          <w:p w14:paraId="71AA7D21" w14:textId="77777777" w:rsidR="00C26424" w:rsidRPr="00C503C7" w:rsidRDefault="00C26424" w:rsidP="00030F21">
            <w:pPr>
              <w:pStyle w:val="142"/>
              <w:ind w:left="566" w:hanging="566"/>
              <w:jc w:val="right"/>
              <w:rPr>
                <w:b/>
                <w:snapToGrid/>
              </w:rPr>
            </w:pPr>
            <w:r w:rsidRPr="00C503C7">
              <w:rPr>
                <w:rFonts w:hint="eastAsia"/>
                <w:b/>
                <w:snapToGrid/>
              </w:rPr>
              <w:t>39,749</w:t>
            </w:r>
          </w:p>
        </w:tc>
      </w:tr>
      <w:tr w:rsidR="00C26424" w:rsidRPr="00C503C7" w14:paraId="36D7E0A8" w14:textId="77777777" w:rsidTr="00DB4131">
        <w:trPr>
          <w:trHeight w:val="340"/>
          <w:jc w:val="center"/>
        </w:trPr>
        <w:tc>
          <w:tcPr>
            <w:tcW w:w="823" w:type="dxa"/>
            <w:vMerge/>
            <w:tcBorders>
              <w:right w:val="single" w:sz="4" w:space="0" w:color="auto"/>
            </w:tcBorders>
            <w:shd w:val="clear" w:color="auto" w:fill="auto"/>
            <w:noWrap/>
            <w:vAlign w:val="center"/>
          </w:tcPr>
          <w:p w14:paraId="7987E5AE" w14:textId="77777777" w:rsidR="00C26424" w:rsidRPr="00C503C7" w:rsidRDefault="00C26424" w:rsidP="00F96E20">
            <w:pPr>
              <w:pStyle w:val="142"/>
              <w:ind w:left="567" w:hanging="567"/>
              <w:jc w:val="center"/>
              <w:rPr>
                <w:snapToGrid/>
              </w:rPr>
            </w:pPr>
          </w:p>
        </w:tc>
        <w:tc>
          <w:tcPr>
            <w:tcW w:w="4466" w:type="dxa"/>
            <w:gridSpan w:val="2"/>
            <w:tcBorders>
              <w:left w:val="single" w:sz="4" w:space="0" w:color="auto"/>
            </w:tcBorders>
            <w:shd w:val="clear" w:color="auto" w:fill="auto"/>
            <w:vAlign w:val="center"/>
          </w:tcPr>
          <w:p w14:paraId="6D834C21" w14:textId="77777777" w:rsidR="00C26424" w:rsidRPr="00C503C7" w:rsidRDefault="00C26424" w:rsidP="001A2EF9">
            <w:pPr>
              <w:pStyle w:val="142"/>
              <w:ind w:left="567" w:hanging="567"/>
              <w:jc w:val="center"/>
              <w:rPr>
                <w:snapToGrid/>
              </w:rPr>
            </w:pPr>
            <w:r w:rsidRPr="00C503C7">
              <w:rPr>
                <w:rFonts w:hint="eastAsia"/>
                <w:snapToGrid/>
                <w:shd w:val="pct15" w:color="auto" w:fill="FFFFFF"/>
              </w:rPr>
              <w:t>合計（E=C+D）</w:t>
            </w:r>
          </w:p>
        </w:tc>
        <w:tc>
          <w:tcPr>
            <w:tcW w:w="3372" w:type="dxa"/>
            <w:shd w:val="clear" w:color="auto" w:fill="auto"/>
            <w:noWrap/>
            <w:vAlign w:val="center"/>
          </w:tcPr>
          <w:p w14:paraId="610C7B02" w14:textId="77777777" w:rsidR="00C26424" w:rsidRPr="00C503C7" w:rsidRDefault="00C26424" w:rsidP="00030F21">
            <w:pPr>
              <w:pStyle w:val="142"/>
              <w:ind w:left="566" w:hanging="566"/>
              <w:jc w:val="right"/>
              <w:rPr>
                <w:b/>
                <w:snapToGrid/>
              </w:rPr>
            </w:pPr>
            <w:r w:rsidRPr="00C503C7">
              <w:rPr>
                <w:b/>
                <w:snapToGrid/>
              </w:rPr>
              <w:t>130,953,971</w:t>
            </w:r>
          </w:p>
        </w:tc>
      </w:tr>
    </w:tbl>
    <w:p w14:paraId="12D25A36" w14:textId="77777777" w:rsidR="00C26424" w:rsidRPr="00C503C7" w:rsidRDefault="00C26424" w:rsidP="00B45105">
      <w:pPr>
        <w:snapToGrid w:val="0"/>
        <w:spacing w:line="280" w:lineRule="exact"/>
        <w:ind w:leftChars="0" w:left="1204" w:rightChars="-7" w:right="-20" w:hangingChars="495" w:hanging="1204"/>
        <w:rPr>
          <w:rFonts w:hAnsi="標楷體"/>
          <w:snapToGrid/>
          <w:sz w:val="24"/>
        </w:rPr>
      </w:pPr>
      <w:r w:rsidRPr="00C503C7">
        <w:rPr>
          <w:rFonts w:hAnsi="標楷體" w:hint="eastAsia"/>
          <w:snapToGrid/>
          <w:sz w:val="24"/>
        </w:rPr>
        <w:t>說　　明：表內「回編數」係指114年度預算刪減數之回編金額；「增編數」係指追加預算數扣除回編數之金額；「指定刪減」係委員會審查刪減數。</w:t>
      </w:r>
    </w:p>
    <w:p w14:paraId="2ADB808B" w14:textId="77777777" w:rsidR="00C26424" w:rsidRPr="00C503C7" w:rsidRDefault="00C26424" w:rsidP="00B45105">
      <w:pPr>
        <w:snapToGrid w:val="0"/>
        <w:spacing w:line="280" w:lineRule="exact"/>
        <w:ind w:leftChars="0" w:left="1204" w:rightChars="-7" w:right="-20" w:hangingChars="495" w:hanging="1204"/>
        <w:rPr>
          <w:rFonts w:hAnsi="標楷體"/>
          <w:snapToGrid/>
          <w:sz w:val="24"/>
        </w:rPr>
      </w:pPr>
      <w:r w:rsidRPr="00C503C7">
        <w:rPr>
          <w:rFonts w:hAnsi="標楷體" w:hint="eastAsia"/>
          <w:snapToGrid/>
          <w:sz w:val="24"/>
        </w:rPr>
        <w:t>資料來源：退輔會提供，本中心整理。</w:t>
      </w:r>
    </w:p>
    <w:p w14:paraId="41DF0D71" w14:textId="77777777" w:rsidR="00C26424" w:rsidRPr="00C503C7" w:rsidRDefault="00C26424" w:rsidP="00904EDC">
      <w:pPr>
        <w:pStyle w:val="a4"/>
        <w:ind w:left="567" w:hanging="567"/>
        <w:rPr>
          <w:snapToGrid/>
        </w:rPr>
      </w:pPr>
      <w:r w:rsidRPr="00C503C7">
        <w:rPr>
          <w:rFonts w:hint="eastAsia"/>
          <w:snapToGrid/>
        </w:rPr>
        <w:t>一、本次追加預算總額近4千萬元，多屬日常庶務或常態維運需求</w:t>
      </w:r>
      <w:r w:rsidRPr="00C503C7">
        <w:rPr>
          <w:rFonts w:hAnsi="標楷體" w:hint="eastAsia"/>
          <w:snapToGrid/>
        </w:rPr>
        <w:t>，</w:t>
      </w:r>
      <w:r w:rsidRPr="00C503C7">
        <w:rPr>
          <w:rFonts w:hint="eastAsia"/>
          <w:snapToGrid/>
        </w:rPr>
        <w:t>且難謂符合預算法第79條之法定要件，允應審慎檢視追加經費之必要性與成本效益</w:t>
      </w:r>
    </w:p>
    <w:p w14:paraId="251383B1" w14:textId="77777777" w:rsidR="00C26424" w:rsidRPr="00C503C7" w:rsidRDefault="00C26424" w:rsidP="00904EDC">
      <w:pPr>
        <w:ind w:left="566" w:firstLine="566"/>
        <w:rPr>
          <w:snapToGrid/>
        </w:rPr>
      </w:pPr>
      <w:r w:rsidRPr="00C503C7">
        <w:rPr>
          <w:rFonts w:hint="eastAsia"/>
          <w:snapToGrid/>
        </w:rPr>
        <w:t>退輔會114年度追加預算案編列3,974萬9千元</w:t>
      </w:r>
      <w:r w:rsidRPr="00C503C7">
        <w:rPr>
          <w:rFonts w:hAnsi="標楷體" w:hint="eastAsia"/>
          <w:snapToGrid/>
        </w:rPr>
        <w:t>，</w:t>
      </w:r>
      <w:r w:rsidRPr="00C503C7">
        <w:rPr>
          <w:rFonts w:hint="eastAsia"/>
          <w:snapToGrid/>
        </w:rPr>
        <w:t>係依預算法第79條規定辦理，惟其所列事由僅以例行行政支出或維運需要</w:t>
      </w:r>
      <w:r w:rsidRPr="00C503C7">
        <w:rPr>
          <w:rFonts w:hint="eastAsia"/>
          <w:snapToGrid/>
        </w:rPr>
        <w:lastRenderedPageBreak/>
        <w:t>為由編列</w:t>
      </w:r>
      <w:r w:rsidRPr="00C503C7">
        <w:rPr>
          <w:rFonts w:hAnsi="標楷體" w:hint="eastAsia"/>
          <w:snapToGrid/>
        </w:rPr>
        <w:t>，</w:t>
      </w:r>
      <w:r w:rsidRPr="00C503C7">
        <w:rPr>
          <w:rFonts w:hint="eastAsia"/>
          <w:snapToGrid/>
        </w:rPr>
        <w:t>是否符合該條所定包括依法律增加業務、依法律增設新機關、因重大事故或依有關法律應補列等法定要件，仍有待商榷。經查</w:t>
      </w:r>
      <w:r w:rsidRPr="00C503C7">
        <w:rPr>
          <w:rFonts w:hAnsi="標楷體" w:hint="eastAsia"/>
          <w:snapToGrid/>
        </w:rPr>
        <w:t>：</w:t>
      </w:r>
    </w:p>
    <w:p w14:paraId="78AFD665" w14:textId="77777777" w:rsidR="00C26424" w:rsidRPr="00C503C7" w:rsidRDefault="00C26424" w:rsidP="0017339A">
      <w:pPr>
        <w:pStyle w:val="a6"/>
        <w:ind w:left="849" w:hanging="283"/>
        <w:rPr>
          <w:b/>
          <w:snapToGrid/>
        </w:rPr>
      </w:pPr>
      <w:r w:rsidRPr="00C503C7">
        <w:rPr>
          <w:b/>
          <w:snapToGrid/>
        </w:rPr>
        <w:t>(</w:t>
      </w:r>
      <w:r w:rsidRPr="00C503C7">
        <w:rPr>
          <w:rFonts w:hint="eastAsia"/>
          <w:b/>
          <w:snapToGrid/>
        </w:rPr>
        <w:t>一</w:t>
      </w:r>
      <w:r w:rsidRPr="00C503C7">
        <w:rPr>
          <w:b/>
          <w:snapToGrid/>
        </w:rPr>
        <w:t>)</w:t>
      </w:r>
      <w:r w:rsidRPr="00C503C7">
        <w:rPr>
          <w:rFonts w:hint="eastAsia"/>
          <w:b/>
          <w:snapToGrid/>
        </w:rPr>
        <w:t>「榮民安養及養護」與「一般行政」合計占追加預算總額逾七成，多屬日常庶務或常態維運需求</w:t>
      </w:r>
    </w:p>
    <w:p w14:paraId="0CC0CA45" w14:textId="77777777" w:rsidR="00C26424" w:rsidRPr="00C503C7" w:rsidRDefault="00C26424" w:rsidP="00C503C7">
      <w:pPr>
        <w:pStyle w:val="21"/>
        <w:ind w:left="850" w:firstLine="566"/>
        <w:rPr>
          <w:snapToGrid/>
        </w:rPr>
      </w:pPr>
      <w:r w:rsidRPr="00C503C7">
        <w:rPr>
          <w:rFonts w:hint="eastAsia"/>
          <w:snapToGrid/>
        </w:rPr>
        <w:t>退輔會114年度追加預算案於各業務計畫中分別編列追加預算金額及其占比分別為「榮民安養及養護</w:t>
      </w:r>
      <w:r w:rsidRPr="00C503C7">
        <w:rPr>
          <w:rFonts w:hAnsi="標楷體" w:hint="eastAsia"/>
          <w:snapToGrid/>
        </w:rPr>
        <w:t>」</w:t>
      </w:r>
      <w:r w:rsidRPr="00C503C7">
        <w:rPr>
          <w:rFonts w:hint="eastAsia"/>
          <w:snapToGrid/>
        </w:rPr>
        <w:t>1,646萬8千元(占比41.43%)，「一般行政」1,203 萬4千元(占比30.27%)，「退除役官兵服務救助與照顧」892萬6千元(占比22.46%)，「退除役官兵就學、職訓」122萬7千元（占比3.09%），「榮民醫療照護」75萬9千元(1.91%)，「退除役官兵退休業務」33萬5千元(占比0.84%)，合計3,974萬9千元</w:t>
      </w:r>
      <w:r w:rsidRPr="00C503C7">
        <w:rPr>
          <w:rFonts w:hAnsi="標楷體" w:hint="eastAsia"/>
          <w:snapToGrid/>
        </w:rPr>
        <w:t>，追加預算集中於「榮民安養及養護」與「一般行政」兩大業務計畫。細究其內容，涵蓋設施維護、住民照護、環境清潔、行政支援及人員訓練等，均為退輔會自身施政計畫中所載明之持續性、常態性核心業務</w:t>
      </w:r>
      <w:r w:rsidRPr="00C503C7">
        <w:rPr>
          <w:rFonts w:hint="eastAsia"/>
          <w:snapToGrid/>
        </w:rPr>
        <w:lastRenderedPageBreak/>
        <w:t>(詳表1)。</w:t>
      </w:r>
    </w:p>
    <w:p w14:paraId="5B1C69FE" w14:textId="77777777" w:rsidR="00C26424" w:rsidRPr="00C503C7" w:rsidRDefault="00C26424" w:rsidP="00F867AA">
      <w:pPr>
        <w:tabs>
          <w:tab w:val="left" w:pos="900"/>
        </w:tabs>
        <w:ind w:leftChars="-10" w:left="630" w:rightChars="-7" w:right="-20" w:hangingChars="232" w:hanging="658"/>
        <w:rPr>
          <w:rFonts w:hAnsi="標楷體"/>
          <w:sz w:val="24"/>
          <w:szCs w:val="24"/>
        </w:rPr>
      </w:pPr>
      <w:r w:rsidRPr="00C503C7">
        <w:rPr>
          <w:rFonts w:hint="eastAsia"/>
          <w:b/>
          <w:bCs/>
        </w:rPr>
        <w:t>表1</w:t>
      </w:r>
      <w:r w:rsidRPr="00C503C7">
        <w:rPr>
          <w:rFonts w:hAnsi="標楷體" w:hint="eastAsia"/>
          <w:b/>
          <w:szCs w:val="24"/>
        </w:rPr>
        <w:t xml:space="preserve">退輔會辦理114年度追加預算案之經費結構表 </w:t>
      </w:r>
      <w:r w:rsidRPr="00C503C7">
        <w:rPr>
          <w:rFonts w:hAnsi="標楷體" w:hint="eastAsia"/>
          <w:sz w:val="24"/>
          <w:szCs w:val="24"/>
        </w:rPr>
        <w:t>單位：新臺幣千元；%</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22"/>
        <w:gridCol w:w="1611"/>
        <w:gridCol w:w="1612"/>
        <w:gridCol w:w="1612"/>
        <w:gridCol w:w="1612"/>
      </w:tblGrid>
      <w:tr w:rsidR="00C26424" w:rsidRPr="00C503C7" w14:paraId="144D2D07" w14:textId="77777777" w:rsidTr="008E14ED">
        <w:trPr>
          <w:tblHeader/>
        </w:trPr>
        <w:tc>
          <w:tcPr>
            <w:tcW w:w="2022" w:type="dxa"/>
            <w:shd w:val="clear" w:color="auto" w:fill="auto"/>
            <w:vAlign w:val="center"/>
          </w:tcPr>
          <w:p w14:paraId="6C1B2690" w14:textId="77777777" w:rsidR="00C26424" w:rsidRPr="00C503C7" w:rsidRDefault="00C26424" w:rsidP="008E14ED">
            <w:pPr>
              <w:pStyle w:val="142"/>
              <w:ind w:left="567" w:hanging="567"/>
              <w:jc w:val="center"/>
              <w:rPr>
                <w:snapToGrid/>
              </w:rPr>
            </w:pPr>
            <w:r w:rsidRPr="00C503C7">
              <w:rPr>
                <w:rFonts w:hint="eastAsia"/>
                <w:snapToGrid/>
              </w:rPr>
              <w:t>工作</w:t>
            </w:r>
            <w:r w:rsidRPr="00C503C7">
              <w:rPr>
                <w:snapToGrid/>
              </w:rPr>
              <w:t>計畫</w:t>
            </w:r>
          </w:p>
        </w:tc>
        <w:tc>
          <w:tcPr>
            <w:tcW w:w="1611" w:type="dxa"/>
            <w:shd w:val="clear" w:color="auto" w:fill="auto"/>
            <w:vAlign w:val="center"/>
          </w:tcPr>
          <w:p w14:paraId="68A354BA" w14:textId="77777777" w:rsidR="00C26424" w:rsidRPr="00C503C7" w:rsidRDefault="00C26424" w:rsidP="00245AB0">
            <w:pPr>
              <w:pStyle w:val="142"/>
              <w:ind w:left="567" w:hanging="567"/>
              <w:jc w:val="center"/>
              <w:rPr>
                <w:snapToGrid/>
              </w:rPr>
            </w:pPr>
            <w:r w:rsidRPr="00C503C7">
              <w:rPr>
                <w:snapToGrid/>
              </w:rPr>
              <w:t>原預算數</w:t>
            </w:r>
          </w:p>
          <w:p w14:paraId="5CF64B7F" w14:textId="77777777" w:rsidR="00C26424" w:rsidRPr="00C503C7" w:rsidRDefault="00C26424" w:rsidP="00245AB0">
            <w:pPr>
              <w:pStyle w:val="142"/>
              <w:ind w:left="567" w:hanging="567"/>
              <w:jc w:val="center"/>
              <w:rPr>
                <w:snapToGrid/>
              </w:rPr>
            </w:pPr>
            <w:r w:rsidRPr="00C503C7">
              <w:rPr>
                <w:rFonts w:hint="eastAsia"/>
                <w:snapToGrid/>
              </w:rPr>
              <w:t>(1)</w:t>
            </w:r>
          </w:p>
        </w:tc>
        <w:tc>
          <w:tcPr>
            <w:tcW w:w="1612" w:type="dxa"/>
            <w:shd w:val="clear" w:color="auto" w:fill="auto"/>
            <w:vAlign w:val="center"/>
          </w:tcPr>
          <w:p w14:paraId="6FBB1E80" w14:textId="77777777" w:rsidR="00C26424" w:rsidRPr="00C503C7" w:rsidRDefault="00C26424" w:rsidP="00DB4131">
            <w:pPr>
              <w:pStyle w:val="142"/>
              <w:ind w:left="567" w:hanging="567"/>
              <w:jc w:val="center"/>
              <w:rPr>
                <w:snapToGrid/>
              </w:rPr>
            </w:pPr>
            <w:r w:rsidRPr="00C503C7">
              <w:rPr>
                <w:snapToGrid/>
              </w:rPr>
              <w:t>追加預算數</w:t>
            </w:r>
          </w:p>
          <w:p w14:paraId="788E0CC2" w14:textId="77777777" w:rsidR="00C26424" w:rsidRPr="00C503C7" w:rsidRDefault="00C26424" w:rsidP="00DB4131">
            <w:pPr>
              <w:pStyle w:val="142"/>
              <w:ind w:left="567" w:hanging="567"/>
              <w:jc w:val="center"/>
              <w:rPr>
                <w:snapToGrid/>
              </w:rPr>
            </w:pPr>
            <w:r w:rsidRPr="00C503C7">
              <w:rPr>
                <w:rFonts w:hint="eastAsia"/>
                <w:snapToGrid/>
              </w:rPr>
              <w:t>(2)</w:t>
            </w:r>
          </w:p>
        </w:tc>
        <w:tc>
          <w:tcPr>
            <w:tcW w:w="1612" w:type="dxa"/>
            <w:shd w:val="clear" w:color="auto" w:fill="auto"/>
            <w:vAlign w:val="center"/>
          </w:tcPr>
          <w:p w14:paraId="7C8C5CD8" w14:textId="77777777" w:rsidR="00C26424" w:rsidRPr="00C503C7" w:rsidRDefault="00C26424" w:rsidP="00DB4131">
            <w:pPr>
              <w:pStyle w:val="142"/>
              <w:ind w:left="567" w:hanging="567"/>
              <w:jc w:val="center"/>
              <w:rPr>
                <w:snapToGrid/>
              </w:rPr>
            </w:pPr>
            <w:r w:rsidRPr="00C503C7">
              <w:rPr>
                <w:snapToGrid/>
              </w:rPr>
              <w:t>追加後金額</w:t>
            </w:r>
          </w:p>
          <w:p w14:paraId="2FD2B9BD" w14:textId="77777777" w:rsidR="00C26424" w:rsidRPr="00C503C7" w:rsidRDefault="00C26424" w:rsidP="00DB4131">
            <w:pPr>
              <w:pStyle w:val="142"/>
              <w:ind w:left="567" w:hanging="567"/>
              <w:jc w:val="center"/>
              <w:rPr>
                <w:snapToGrid/>
              </w:rPr>
            </w:pPr>
            <w:r w:rsidRPr="00C503C7">
              <w:rPr>
                <w:rFonts w:hint="eastAsia"/>
                <w:snapToGrid/>
              </w:rPr>
              <w:t>(1)+(2)</w:t>
            </w:r>
          </w:p>
        </w:tc>
        <w:tc>
          <w:tcPr>
            <w:tcW w:w="1612" w:type="dxa"/>
            <w:shd w:val="clear" w:color="auto" w:fill="auto"/>
            <w:vAlign w:val="center"/>
          </w:tcPr>
          <w:p w14:paraId="422C5775" w14:textId="77777777" w:rsidR="00C26424" w:rsidRPr="00C503C7" w:rsidRDefault="00C26424" w:rsidP="00DB4131">
            <w:pPr>
              <w:pStyle w:val="142"/>
              <w:ind w:left="567" w:hanging="567"/>
              <w:jc w:val="center"/>
              <w:rPr>
                <w:snapToGrid/>
              </w:rPr>
            </w:pPr>
            <w:r w:rsidRPr="00C503C7">
              <w:rPr>
                <w:snapToGrid/>
              </w:rPr>
              <w:t>占追加總額</w:t>
            </w:r>
          </w:p>
          <w:p w14:paraId="3A240E81" w14:textId="77777777" w:rsidR="00C26424" w:rsidRPr="00C503C7" w:rsidRDefault="00C26424" w:rsidP="00DB4131">
            <w:pPr>
              <w:pStyle w:val="142"/>
              <w:ind w:left="567" w:hanging="567"/>
              <w:jc w:val="center"/>
              <w:rPr>
                <w:snapToGrid/>
              </w:rPr>
            </w:pPr>
            <w:r w:rsidRPr="00C503C7">
              <w:rPr>
                <w:snapToGrid/>
              </w:rPr>
              <w:t>比率(%)</w:t>
            </w:r>
          </w:p>
        </w:tc>
      </w:tr>
      <w:tr w:rsidR="00C26424" w:rsidRPr="00C503C7" w14:paraId="14AA871D" w14:textId="77777777" w:rsidTr="008E14ED">
        <w:tc>
          <w:tcPr>
            <w:tcW w:w="2022" w:type="dxa"/>
            <w:shd w:val="clear" w:color="auto" w:fill="auto"/>
            <w:vAlign w:val="bottom"/>
          </w:tcPr>
          <w:p w14:paraId="6FC527ED" w14:textId="77777777" w:rsidR="00C26424" w:rsidRPr="00C503C7" w:rsidRDefault="00C26424" w:rsidP="008E14ED">
            <w:pPr>
              <w:pStyle w:val="142"/>
              <w:ind w:left="567" w:hanging="567"/>
              <w:jc w:val="both"/>
              <w:rPr>
                <w:snapToGrid/>
              </w:rPr>
            </w:pPr>
            <w:r w:rsidRPr="00C503C7">
              <w:rPr>
                <w:snapToGrid/>
              </w:rPr>
              <w:t>退除役官兵就學、職訓</w:t>
            </w:r>
          </w:p>
        </w:tc>
        <w:tc>
          <w:tcPr>
            <w:tcW w:w="1611" w:type="dxa"/>
            <w:shd w:val="clear" w:color="auto" w:fill="auto"/>
            <w:vAlign w:val="center"/>
          </w:tcPr>
          <w:p w14:paraId="7999ACC0" w14:textId="77777777" w:rsidR="00C26424" w:rsidRPr="00C503C7" w:rsidRDefault="00C26424" w:rsidP="008E14ED">
            <w:pPr>
              <w:pStyle w:val="142"/>
              <w:ind w:left="567" w:hanging="567"/>
              <w:jc w:val="right"/>
              <w:rPr>
                <w:snapToGrid/>
              </w:rPr>
            </w:pPr>
            <w:r w:rsidRPr="00C503C7">
              <w:rPr>
                <w:snapToGrid/>
              </w:rPr>
              <w:t>16,000</w:t>
            </w:r>
          </w:p>
        </w:tc>
        <w:tc>
          <w:tcPr>
            <w:tcW w:w="1612" w:type="dxa"/>
            <w:shd w:val="clear" w:color="auto" w:fill="auto"/>
            <w:vAlign w:val="center"/>
          </w:tcPr>
          <w:p w14:paraId="1785331F" w14:textId="77777777" w:rsidR="00C26424" w:rsidRPr="00C503C7" w:rsidRDefault="00C26424" w:rsidP="008E14ED">
            <w:pPr>
              <w:pStyle w:val="142"/>
              <w:ind w:left="567" w:hanging="567"/>
              <w:jc w:val="right"/>
              <w:rPr>
                <w:snapToGrid/>
              </w:rPr>
            </w:pPr>
            <w:r w:rsidRPr="00C503C7">
              <w:rPr>
                <w:snapToGrid/>
              </w:rPr>
              <w:t>1,227</w:t>
            </w:r>
          </w:p>
        </w:tc>
        <w:tc>
          <w:tcPr>
            <w:tcW w:w="1612" w:type="dxa"/>
            <w:shd w:val="clear" w:color="auto" w:fill="auto"/>
            <w:vAlign w:val="center"/>
          </w:tcPr>
          <w:p w14:paraId="6C06D8FE" w14:textId="77777777" w:rsidR="00C26424" w:rsidRPr="00C503C7" w:rsidRDefault="00C26424" w:rsidP="008E14ED">
            <w:pPr>
              <w:pStyle w:val="142"/>
              <w:ind w:left="567" w:hanging="567"/>
              <w:jc w:val="right"/>
              <w:rPr>
                <w:snapToGrid/>
              </w:rPr>
            </w:pPr>
            <w:r w:rsidRPr="00C503C7">
              <w:rPr>
                <w:snapToGrid/>
              </w:rPr>
              <w:t>17,227</w:t>
            </w:r>
          </w:p>
        </w:tc>
        <w:tc>
          <w:tcPr>
            <w:tcW w:w="1612" w:type="dxa"/>
            <w:shd w:val="clear" w:color="auto" w:fill="auto"/>
            <w:vAlign w:val="center"/>
          </w:tcPr>
          <w:p w14:paraId="5DBF72F8" w14:textId="77777777" w:rsidR="00C26424" w:rsidRPr="00C503C7" w:rsidRDefault="00C26424" w:rsidP="008E14ED">
            <w:pPr>
              <w:pStyle w:val="142"/>
              <w:ind w:left="567" w:hanging="567"/>
              <w:jc w:val="right"/>
              <w:rPr>
                <w:snapToGrid/>
              </w:rPr>
            </w:pPr>
            <w:r w:rsidRPr="00C503C7">
              <w:rPr>
                <w:snapToGrid/>
              </w:rPr>
              <w:t>3.09</w:t>
            </w:r>
          </w:p>
        </w:tc>
      </w:tr>
      <w:tr w:rsidR="00C26424" w:rsidRPr="00C503C7" w14:paraId="497D78AF" w14:textId="77777777" w:rsidTr="008E14ED">
        <w:tc>
          <w:tcPr>
            <w:tcW w:w="2022" w:type="dxa"/>
            <w:shd w:val="clear" w:color="auto" w:fill="auto"/>
            <w:vAlign w:val="bottom"/>
          </w:tcPr>
          <w:p w14:paraId="6D0E100A" w14:textId="77777777" w:rsidR="00C26424" w:rsidRPr="00C503C7" w:rsidRDefault="00C26424" w:rsidP="008E14ED">
            <w:pPr>
              <w:pStyle w:val="142"/>
              <w:ind w:left="567" w:hanging="567"/>
              <w:jc w:val="both"/>
              <w:rPr>
                <w:snapToGrid/>
              </w:rPr>
            </w:pPr>
            <w:r w:rsidRPr="00C503C7">
              <w:rPr>
                <w:snapToGrid/>
              </w:rPr>
              <w:t>退除役官兵服務救助與照顧</w:t>
            </w:r>
          </w:p>
        </w:tc>
        <w:tc>
          <w:tcPr>
            <w:tcW w:w="1611" w:type="dxa"/>
            <w:shd w:val="clear" w:color="auto" w:fill="auto"/>
            <w:vAlign w:val="center"/>
          </w:tcPr>
          <w:p w14:paraId="4F8A4BCA" w14:textId="77777777" w:rsidR="00C26424" w:rsidRPr="00C503C7" w:rsidRDefault="00C26424" w:rsidP="008E14ED">
            <w:pPr>
              <w:pStyle w:val="142"/>
              <w:ind w:left="567" w:hanging="567"/>
              <w:jc w:val="right"/>
              <w:rPr>
                <w:snapToGrid/>
              </w:rPr>
            </w:pPr>
            <w:r w:rsidRPr="00C503C7">
              <w:rPr>
                <w:snapToGrid/>
              </w:rPr>
              <w:t>618,807</w:t>
            </w:r>
          </w:p>
        </w:tc>
        <w:tc>
          <w:tcPr>
            <w:tcW w:w="1612" w:type="dxa"/>
            <w:shd w:val="clear" w:color="auto" w:fill="auto"/>
            <w:vAlign w:val="center"/>
          </w:tcPr>
          <w:p w14:paraId="078A5D7A" w14:textId="77777777" w:rsidR="00C26424" w:rsidRPr="00C503C7" w:rsidRDefault="00C26424" w:rsidP="008E14ED">
            <w:pPr>
              <w:pStyle w:val="142"/>
              <w:ind w:left="567" w:hanging="567"/>
              <w:jc w:val="right"/>
              <w:rPr>
                <w:snapToGrid/>
              </w:rPr>
            </w:pPr>
            <w:r w:rsidRPr="00C503C7">
              <w:rPr>
                <w:snapToGrid/>
              </w:rPr>
              <w:t>8,926</w:t>
            </w:r>
          </w:p>
        </w:tc>
        <w:tc>
          <w:tcPr>
            <w:tcW w:w="1612" w:type="dxa"/>
            <w:shd w:val="clear" w:color="auto" w:fill="auto"/>
            <w:vAlign w:val="center"/>
          </w:tcPr>
          <w:p w14:paraId="6230C3AC" w14:textId="77777777" w:rsidR="00C26424" w:rsidRPr="00C503C7" w:rsidRDefault="00C26424" w:rsidP="008E14ED">
            <w:pPr>
              <w:pStyle w:val="142"/>
              <w:ind w:left="567" w:hanging="567"/>
              <w:jc w:val="right"/>
              <w:rPr>
                <w:snapToGrid/>
              </w:rPr>
            </w:pPr>
            <w:r w:rsidRPr="00C503C7">
              <w:rPr>
                <w:snapToGrid/>
              </w:rPr>
              <w:t>627,733</w:t>
            </w:r>
          </w:p>
        </w:tc>
        <w:tc>
          <w:tcPr>
            <w:tcW w:w="1612" w:type="dxa"/>
            <w:shd w:val="clear" w:color="auto" w:fill="auto"/>
            <w:vAlign w:val="center"/>
          </w:tcPr>
          <w:p w14:paraId="03CF79BA" w14:textId="77777777" w:rsidR="00C26424" w:rsidRPr="00C503C7" w:rsidRDefault="00C26424" w:rsidP="008E14ED">
            <w:pPr>
              <w:pStyle w:val="142"/>
              <w:ind w:left="567" w:hanging="567"/>
              <w:jc w:val="right"/>
              <w:rPr>
                <w:snapToGrid/>
              </w:rPr>
            </w:pPr>
            <w:r w:rsidRPr="00C503C7">
              <w:rPr>
                <w:snapToGrid/>
              </w:rPr>
              <w:t>22.46</w:t>
            </w:r>
          </w:p>
        </w:tc>
      </w:tr>
      <w:tr w:rsidR="00C26424" w:rsidRPr="00C503C7" w14:paraId="063D31D5" w14:textId="77777777" w:rsidTr="008E14ED">
        <w:tc>
          <w:tcPr>
            <w:tcW w:w="2022" w:type="dxa"/>
            <w:shd w:val="clear" w:color="auto" w:fill="auto"/>
            <w:vAlign w:val="bottom"/>
          </w:tcPr>
          <w:p w14:paraId="6D8BC08A" w14:textId="77777777" w:rsidR="00C26424" w:rsidRPr="00C503C7" w:rsidRDefault="00C26424" w:rsidP="008E14ED">
            <w:pPr>
              <w:pStyle w:val="142"/>
              <w:ind w:left="566" w:hanging="566"/>
              <w:jc w:val="both"/>
              <w:rPr>
                <w:b/>
                <w:snapToGrid/>
              </w:rPr>
            </w:pPr>
            <w:r w:rsidRPr="00C503C7">
              <w:rPr>
                <w:b/>
                <w:snapToGrid/>
              </w:rPr>
              <w:t>一般行政</w:t>
            </w:r>
          </w:p>
        </w:tc>
        <w:tc>
          <w:tcPr>
            <w:tcW w:w="1611" w:type="dxa"/>
            <w:shd w:val="clear" w:color="auto" w:fill="auto"/>
            <w:vAlign w:val="center"/>
          </w:tcPr>
          <w:p w14:paraId="25666EB6" w14:textId="77777777" w:rsidR="00C26424" w:rsidRPr="00C503C7" w:rsidRDefault="00C26424" w:rsidP="008E14ED">
            <w:pPr>
              <w:pStyle w:val="142"/>
              <w:ind w:left="567" w:hanging="567"/>
              <w:jc w:val="right"/>
              <w:rPr>
                <w:snapToGrid/>
              </w:rPr>
            </w:pPr>
            <w:r w:rsidRPr="00C503C7">
              <w:rPr>
                <w:snapToGrid/>
              </w:rPr>
              <w:t>3,772,891</w:t>
            </w:r>
          </w:p>
        </w:tc>
        <w:tc>
          <w:tcPr>
            <w:tcW w:w="1612" w:type="dxa"/>
            <w:shd w:val="clear" w:color="auto" w:fill="auto"/>
            <w:vAlign w:val="center"/>
          </w:tcPr>
          <w:p w14:paraId="65B20A44" w14:textId="77777777" w:rsidR="00C26424" w:rsidRPr="00C503C7" w:rsidRDefault="00C26424" w:rsidP="008E14ED">
            <w:pPr>
              <w:pStyle w:val="142"/>
              <w:ind w:left="567" w:hanging="567"/>
              <w:jc w:val="right"/>
              <w:rPr>
                <w:snapToGrid/>
              </w:rPr>
            </w:pPr>
            <w:r w:rsidRPr="00C503C7">
              <w:rPr>
                <w:snapToGrid/>
              </w:rPr>
              <w:t>12,034</w:t>
            </w:r>
          </w:p>
        </w:tc>
        <w:tc>
          <w:tcPr>
            <w:tcW w:w="1612" w:type="dxa"/>
            <w:shd w:val="clear" w:color="auto" w:fill="auto"/>
            <w:vAlign w:val="center"/>
          </w:tcPr>
          <w:p w14:paraId="7A40BDD9" w14:textId="77777777" w:rsidR="00C26424" w:rsidRPr="00C503C7" w:rsidRDefault="00C26424" w:rsidP="008E14ED">
            <w:pPr>
              <w:pStyle w:val="142"/>
              <w:ind w:left="567" w:hanging="567"/>
              <w:jc w:val="right"/>
              <w:rPr>
                <w:snapToGrid/>
              </w:rPr>
            </w:pPr>
            <w:r w:rsidRPr="00C503C7">
              <w:rPr>
                <w:snapToGrid/>
              </w:rPr>
              <w:t>3,784,925</w:t>
            </w:r>
          </w:p>
        </w:tc>
        <w:tc>
          <w:tcPr>
            <w:tcW w:w="1612" w:type="dxa"/>
            <w:shd w:val="clear" w:color="auto" w:fill="auto"/>
            <w:vAlign w:val="center"/>
          </w:tcPr>
          <w:p w14:paraId="20C0244C" w14:textId="77777777" w:rsidR="00C26424" w:rsidRPr="00C503C7" w:rsidRDefault="00C26424" w:rsidP="008E14ED">
            <w:pPr>
              <w:pStyle w:val="142"/>
              <w:ind w:left="566" w:hanging="566"/>
              <w:jc w:val="right"/>
              <w:rPr>
                <w:b/>
                <w:snapToGrid/>
              </w:rPr>
            </w:pPr>
            <w:r w:rsidRPr="00C503C7">
              <w:rPr>
                <w:b/>
                <w:snapToGrid/>
              </w:rPr>
              <w:t>30.2</w:t>
            </w:r>
            <w:r w:rsidRPr="00C503C7">
              <w:rPr>
                <w:rFonts w:hint="eastAsia"/>
                <w:b/>
                <w:snapToGrid/>
              </w:rPr>
              <w:t>7</w:t>
            </w:r>
          </w:p>
        </w:tc>
      </w:tr>
      <w:tr w:rsidR="00C26424" w:rsidRPr="00C503C7" w14:paraId="2DD9BB3E" w14:textId="77777777" w:rsidTr="008E14ED">
        <w:tc>
          <w:tcPr>
            <w:tcW w:w="2022" w:type="dxa"/>
            <w:shd w:val="clear" w:color="auto" w:fill="auto"/>
            <w:vAlign w:val="bottom"/>
          </w:tcPr>
          <w:p w14:paraId="74AD7106" w14:textId="77777777" w:rsidR="00C26424" w:rsidRPr="00C503C7" w:rsidRDefault="00C26424" w:rsidP="008E14ED">
            <w:pPr>
              <w:pStyle w:val="142"/>
              <w:ind w:left="567" w:hanging="567"/>
              <w:jc w:val="both"/>
              <w:rPr>
                <w:snapToGrid/>
              </w:rPr>
            </w:pPr>
            <w:r w:rsidRPr="00C503C7">
              <w:rPr>
                <w:snapToGrid/>
              </w:rPr>
              <w:t>榮民醫療照護</w:t>
            </w:r>
          </w:p>
        </w:tc>
        <w:tc>
          <w:tcPr>
            <w:tcW w:w="1611" w:type="dxa"/>
            <w:shd w:val="clear" w:color="auto" w:fill="auto"/>
            <w:vAlign w:val="center"/>
          </w:tcPr>
          <w:p w14:paraId="3CD5D94F" w14:textId="77777777" w:rsidR="00C26424" w:rsidRPr="00C503C7" w:rsidRDefault="00C26424" w:rsidP="008E14ED">
            <w:pPr>
              <w:pStyle w:val="142"/>
              <w:ind w:left="567" w:hanging="567"/>
              <w:jc w:val="right"/>
              <w:rPr>
                <w:snapToGrid/>
              </w:rPr>
            </w:pPr>
            <w:r w:rsidRPr="00C503C7">
              <w:rPr>
                <w:snapToGrid/>
              </w:rPr>
              <w:t>2,634,779</w:t>
            </w:r>
          </w:p>
        </w:tc>
        <w:tc>
          <w:tcPr>
            <w:tcW w:w="1612" w:type="dxa"/>
            <w:shd w:val="clear" w:color="auto" w:fill="auto"/>
            <w:vAlign w:val="center"/>
          </w:tcPr>
          <w:p w14:paraId="72FE755A" w14:textId="77777777" w:rsidR="00C26424" w:rsidRPr="00C503C7" w:rsidRDefault="00C26424" w:rsidP="008E14ED">
            <w:pPr>
              <w:pStyle w:val="142"/>
              <w:ind w:left="567" w:hanging="567"/>
              <w:jc w:val="right"/>
              <w:rPr>
                <w:snapToGrid/>
              </w:rPr>
            </w:pPr>
            <w:r w:rsidRPr="00C503C7">
              <w:rPr>
                <w:snapToGrid/>
              </w:rPr>
              <w:t>759</w:t>
            </w:r>
          </w:p>
        </w:tc>
        <w:tc>
          <w:tcPr>
            <w:tcW w:w="1612" w:type="dxa"/>
            <w:shd w:val="clear" w:color="auto" w:fill="auto"/>
            <w:vAlign w:val="center"/>
          </w:tcPr>
          <w:p w14:paraId="26E8ECBE" w14:textId="77777777" w:rsidR="00C26424" w:rsidRPr="00C503C7" w:rsidRDefault="00C26424" w:rsidP="008E14ED">
            <w:pPr>
              <w:pStyle w:val="142"/>
              <w:ind w:left="567" w:hanging="567"/>
              <w:jc w:val="right"/>
              <w:rPr>
                <w:snapToGrid/>
              </w:rPr>
            </w:pPr>
            <w:r w:rsidRPr="00C503C7">
              <w:rPr>
                <w:snapToGrid/>
              </w:rPr>
              <w:t>2,635,538</w:t>
            </w:r>
          </w:p>
        </w:tc>
        <w:tc>
          <w:tcPr>
            <w:tcW w:w="1612" w:type="dxa"/>
            <w:shd w:val="clear" w:color="auto" w:fill="auto"/>
            <w:vAlign w:val="center"/>
          </w:tcPr>
          <w:p w14:paraId="50CEEFFE" w14:textId="77777777" w:rsidR="00C26424" w:rsidRPr="00C503C7" w:rsidRDefault="00C26424" w:rsidP="008E14ED">
            <w:pPr>
              <w:pStyle w:val="142"/>
              <w:ind w:left="567" w:hanging="567"/>
              <w:jc w:val="right"/>
              <w:rPr>
                <w:snapToGrid/>
              </w:rPr>
            </w:pPr>
            <w:r w:rsidRPr="00C503C7">
              <w:rPr>
                <w:snapToGrid/>
              </w:rPr>
              <w:t>1.91</w:t>
            </w:r>
          </w:p>
        </w:tc>
      </w:tr>
      <w:tr w:rsidR="00C26424" w:rsidRPr="00C503C7" w14:paraId="550EB641" w14:textId="77777777" w:rsidTr="008E14ED">
        <w:tc>
          <w:tcPr>
            <w:tcW w:w="2022" w:type="dxa"/>
            <w:shd w:val="clear" w:color="auto" w:fill="auto"/>
            <w:vAlign w:val="bottom"/>
          </w:tcPr>
          <w:p w14:paraId="14F0F671" w14:textId="77777777" w:rsidR="00C26424" w:rsidRPr="00C503C7" w:rsidRDefault="00C26424" w:rsidP="008E14ED">
            <w:pPr>
              <w:pStyle w:val="142"/>
              <w:ind w:left="566" w:hanging="566"/>
              <w:jc w:val="both"/>
              <w:rPr>
                <w:b/>
                <w:snapToGrid/>
              </w:rPr>
            </w:pPr>
            <w:r w:rsidRPr="00C503C7">
              <w:rPr>
                <w:b/>
                <w:snapToGrid/>
              </w:rPr>
              <w:t>榮民安養及養護</w:t>
            </w:r>
          </w:p>
        </w:tc>
        <w:tc>
          <w:tcPr>
            <w:tcW w:w="1611" w:type="dxa"/>
            <w:shd w:val="clear" w:color="auto" w:fill="auto"/>
            <w:vAlign w:val="center"/>
          </w:tcPr>
          <w:p w14:paraId="7B2B1A60" w14:textId="77777777" w:rsidR="00C26424" w:rsidRPr="00C503C7" w:rsidRDefault="00C26424" w:rsidP="008E14ED">
            <w:pPr>
              <w:pStyle w:val="142"/>
              <w:ind w:left="567" w:hanging="567"/>
              <w:jc w:val="right"/>
              <w:rPr>
                <w:snapToGrid/>
              </w:rPr>
            </w:pPr>
            <w:r w:rsidRPr="00C503C7">
              <w:rPr>
                <w:snapToGrid/>
              </w:rPr>
              <w:t>7,527,423</w:t>
            </w:r>
          </w:p>
        </w:tc>
        <w:tc>
          <w:tcPr>
            <w:tcW w:w="1612" w:type="dxa"/>
            <w:shd w:val="clear" w:color="auto" w:fill="auto"/>
            <w:vAlign w:val="center"/>
          </w:tcPr>
          <w:p w14:paraId="3F9FC019" w14:textId="77777777" w:rsidR="00C26424" w:rsidRPr="00C503C7" w:rsidRDefault="00C26424" w:rsidP="008E14ED">
            <w:pPr>
              <w:pStyle w:val="142"/>
              <w:ind w:left="567" w:hanging="567"/>
              <w:jc w:val="right"/>
              <w:rPr>
                <w:snapToGrid/>
              </w:rPr>
            </w:pPr>
            <w:r w:rsidRPr="00C503C7">
              <w:rPr>
                <w:snapToGrid/>
              </w:rPr>
              <w:t>16,468</w:t>
            </w:r>
          </w:p>
        </w:tc>
        <w:tc>
          <w:tcPr>
            <w:tcW w:w="1612" w:type="dxa"/>
            <w:shd w:val="clear" w:color="auto" w:fill="auto"/>
            <w:vAlign w:val="center"/>
          </w:tcPr>
          <w:p w14:paraId="6E995639" w14:textId="77777777" w:rsidR="00C26424" w:rsidRPr="00C503C7" w:rsidRDefault="00C26424" w:rsidP="008E14ED">
            <w:pPr>
              <w:pStyle w:val="142"/>
              <w:ind w:left="567" w:hanging="567"/>
              <w:jc w:val="right"/>
              <w:rPr>
                <w:snapToGrid/>
              </w:rPr>
            </w:pPr>
            <w:r w:rsidRPr="00C503C7">
              <w:rPr>
                <w:snapToGrid/>
              </w:rPr>
              <w:t>7,543,891</w:t>
            </w:r>
          </w:p>
        </w:tc>
        <w:tc>
          <w:tcPr>
            <w:tcW w:w="1612" w:type="dxa"/>
            <w:shd w:val="clear" w:color="auto" w:fill="auto"/>
            <w:vAlign w:val="center"/>
          </w:tcPr>
          <w:p w14:paraId="0B8DAC11" w14:textId="77777777" w:rsidR="00C26424" w:rsidRPr="00C503C7" w:rsidRDefault="00C26424" w:rsidP="008E14ED">
            <w:pPr>
              <w:pStyle w:val="142"/>
              <w:ind w:left="566" w:hanging="566"/>
              <w:jc w:val="right"/>
              <w:rPr>
                <w:b/>
                <w:snapToGrid/>
              </w:rPr>
            </w:pPr>
            <w:r w:rsidRPr="00C503C7">
              <w:rPr>
                <w:b/>
                <w:snapToGrid/>
              </w:rPr>
              <w:t>41.43</w:t>
            </w:r>
          </w:p>
        </w:tc>
      </w:tr>
      <w:tr w:rsidR="00C26424" w:rsidRPr="00C503C7" w14:paraId="66A8006E" w14:textId="77777777" w:rsidTr="008E14ED">
        <w:tc>
          <w:tcPr>
            <w:tcW w:w="2022" w:type="dxa"/>
            <w:shd w:val="clear" w:color="auto" w:fill="auto"/>
            <w:vAlign w:val="bottom"/>
          </w:tcPr>
          <w:p w14:paraId="3072D0A7" w14:textId="77777777" w:rsidR="00C26424" w:rsidRPr="00C503C7" w:rsidRDefault="00C26424" w:rsidP="008E14ED">
            <w:pPr>
              <w:pStyle w:val="142"/>
              <w:ind w:left="567" w:hanging="567"/>
              <w:jc w:val="both"/>
              <w:rPr>
                <w:snapToGrid/>
              </w:rPr>
            </w:pPr>
            <w:r w:rsidRPr="00C503C7">
              <w:rPr>
                <w:snapToGrid/>
              </w:rPr>
              <w:t>退除役官兵退休業務</w:t>
            </w:r>
          </w:p>
        </w:tc>
        <w:tc>
          <w:tcPr>
            <w:tcW w:w="1611" w:type="dxa"/>
            <w:shd w:val="clear" w:color="auto" w:fill="auto"/>
            <w:vAlign w:val="center"/>
          </w:tcPr>
          <w:p w14:paraId="3FBB65DE" w14:textId="77777777" w:rsidR="00C26424" w:rsidRPr="00C503C7" w:rsidRDefault="00C26424" w:rsidP="00DB4131">
            <w:pPr>
              <w:pStyle w:val="142"/>
              <w:ind w:left="567" w:hanging="567"/>
              <w:jc w:val="right"/>
              <w:rPr>
                <w:snapToGrid/>
              </w:rPr>
            </w:pPr>
            <w:r w:rsidRPr="00C503C7">
              <w:rPr>
                <w:rFonts w:hint="eastAsia"/>
                <w:snapToGrid/>
              </w:rPr>
              <w:t>5</w:t>
            </w:r>
            <w:r w:rsidRPr="00C503C7">
              <w:rPr>
                <w:snapToGrid/>
              </w:rPr>
              <w:t>,809</w:t>
            </w:r>
          </w:p>
        </w:tc>
        <w:tc>
          <w:tcPr>
            <w:tcW w:w="1612" w:type="dxa"/>
            <w:shd w:val="clear" w:color="auto" w:fill="auto"/>
            <w:vAlign w:val="center"/>
          </w:tcPr>
          <w:p w14:paraId="133FCF44" w14:textId="77777777" w:rsidR="00C26424" w:rsidRPr="00C503C7" w:rsidRDefault="00C26424" w:rsidP="008E14ED">
            <w:pPr>
              <w:pStyle w:val="142"/>
              <w:ind w:left="567" w:hanging="567"/>
              <w:jc w:val="right"/>
              <w:rPr>
                <w:snapToGrid/>
              </w:rPr>
            </w:pPr>
            <w:r w:rsidRPr="00C503C7">
              <w:rPr>
                <w:snapToGrid/>
              </w:rPr>
              <w:t>335</w:t>
            </w:r>
          </w:p>
        </w:tc>
        <w:tc>
          <w:tcPr>
            <w:tcW w:w="1612" w:type="dxa"/>
            <w:shd w:val="clear" w:color="auto" w:fill="auto"/>
            <w:vAlign w:val="center"/>
          </w:tcPr>
          <w:p w14:paraId="11FF2079" w14:textId="77777777" w:rsidR="00C26424" w:rsidRPr="002054EF" w:rsidRDefault="00C26424" w:rsidP="002054EF">
            <w:pPr>
              <w:pStyle w:val="142"/>
              <w:ind w:left="567" w:hanging="567"/>
              <w:jc w:val="right"/>
              <w:rPr>
                <w:snapToGrid/>
              </w:rPr>
            </w:pPr>
            <w:r w:rsidRPr="002054EF">
              <w:rPr>
                <w:rFonts w:hint="eastAsia"/>
                <w:snapToGrid/>
              </w:rPr>
              <w:t>6,144</w:t>
            </w:r>
          </w:p>
        </w:tc>
        <w:tc>
          <w:tcPr>
            <w:tcW w:w="1612" w:type="dxa"/>
            <w:shd w:val="clear" w:color="auto" w:fill="auto"/>
            <w:vAlign w:val="center"/>
          </w:tcPr>
          <w:p w14:paraId="038D815A" w14:textId="77777777" w:rsidR="00C26424" w:rsidRPr="00C503C7" w:rsidRDefault="00C26424" w:rsidP="008E14ED">
            <w:pPr>
              <w:pStyle w:val="142"/>
              <w:ind w:left="567" w:hanging="567"/>
              <w:jc w:val="right"/>
              <w:rPr>
                <w:snapToGrid/>
              </w:rPr>
            </w:pPr>
            <w:r w:rsidRPr="00C503C7">
              <w:rPr>
                <w:snapToGrid/>
              </w:rPr>
              <w:t>0.84</w:t>
            </w:r>
          </w:p>
        </w:tc>
      </w:tr>
      <w:tr w:rsidR="00C26424" w:rsidRPr="00C503C7" w14:paraId="45914B11" w14:textId="77777777" w:rsidTr="008E14ED">
        <w:tc>
          <w:tcPr>
            <w:tcW w:w="2022" w:type="dxa"/>
            <w:shd w:val="clear" w:color="auto" w:fill="auto"/>
            <w:vAlign w:val="bottom"/>
          </w:tcPr>
          <w:p w14:paraId="562578A4" w14:textId="77777777" w:rsidR="00C26424" w:rsidRPr="00C503C7" w:rsidRDefault="00C26424" w:rsidP="008E14ED">
            <w:pPr>
              <w:pStyle w:val="142"/>
              <w:ind w:left="567" w:hanging="567"/>
              <w:jc w:val="center"/>
              <w:rPr>
                <w:snapToGrid/>
              </w:rPr>
            </w:pPr>
            <w:r w:rsidRPr="00C503C7">
              <w:rPr>
                <w:snapToGrid/>
              </w:rPr>
              <w:t>合計</w:t>
            </w:r>
          </w:p>
        </w:tc>
        <w:tc>
          <w:tcPr>
            <w:tcW w:w="1611" w:type="dxa"/>
            <w:shd w:val="clear" w:color="auto" w:fill="auto"/>
            <w:vAlign w:val="center"/>
          </w:tcPr>
          <w:p w14:paraId="76920F01" w14:textId="77777777" w:rsidR="00C26424" w:rsidRPr="00C503C7" w:rsidRDefault="00C26424" w:rsidP="00DB4131">
            <w:pPr>
              <w:pStyle w:val="142"/>
              <w:ind w:left="567" w:hanging="567"/>
              <w:jc w:val="right"/>
              <w:rPr>
                <w:snapToGrid/>
              </w:rPr>
            </w:pPr>
            <w:r w:rsidRPr="00C503C7">
              <w:rPr>
                <w:snapToGrid/>
              </w:rPr>
              <w:t>14,575,709</w:t>
            </w:r>
          </w:p>
        </w:tc>
        <w:tc>
          <w:tcPr>
            <w:tcW w:w="1612" w:type="dxa"/>
            <w:shd w:val="clear" w:color="auto" w:fill="auto"/>
            <w:vAlign w:val="center"/>
          </w:tcPr>
          <w:p w14:paraId="5C569AFD" w14:textId="77777777" w:rsidR="00C26424" w:rsidRPr="00C503C7" w:rsidRDefault="00C26424" w:rsidP="008E14ED">
            <w:pPr>
              <w:pStyle w:val="142"/>
              <w:ind w:left="567" w:hanging="567"/>
              <w:jc w:val="right"/>
              <w:rPr>
                <w:snapToGrid/>
              </w:rPr>
            </w:pPr>
            <w:r w:rsidRPr="00C503C7">
              <w:rPr>
                <w:snapToGrid/>
              </w:rPr>
              <w:t>39,749</w:t>
            </w:r>
          </w:p>
        </w:tc>
        <w:tc>
          <w:tcPr>
            <w:tcW w:w="1612" w:type="dxa"/>
            <w:shd w:val="clear" w:color="auto" w:fill="auto"/>
            <w:vAlign w:val="center"/>
          </w:tcPr>
          <w:p w14:paraId="0184BF0B" w14:textId="77777777" w:rsidR="00C26424" w:rsidRPr="002054EF" w:rsidRDefault="00C26424" w:rsidP="002054EF">
            <w:pPr>
              <w:pStyle w:val="142"/>
              <w:ind w:left="567" w:hanging="567"/>
              <w:jc w:val="right"/>
              <w:rPr>
                <w:snapToGrid/>
              </w:rPr>
            </w:pPr>
            <w:r w:rsidRPr="002054EF">
              <w:rPr>
                <w:rFonts w:hint="eastAsia"/>
                <w:snapToGrid/>
              </w:rPr>
              <w:t>14,615,458</w:t>
            </w:r>
          </w:p>
        </w:tc>
        <w:tc>
          <w:tcPr>
            <w:tcW w:w="1612" w:type="dxa"/>
            <w:shd w:val="clear" w:color="auto" w:fill="auto"/>
            <w:vAlign w:val="center"/>
          </w:tcPr>
          <w:p w14:paraId="5CA1C862" w14:textId="77777777" w:rsidR="00C26424" w:rsidRPr="00C503C7" w:rsidRDefault="00C26424" w:rsidP="008E14ED">
            <w:pPr>
              <w:pStyle w:val="142"/>
              <w:ind w:left="567" w:hanging="567"/>
              <w:jc w:val="right"/>
              <w:rPr>
                <w:snapToGrid/>
              </w:rPr>
            </w:pPr>
            <w:r w:rsidRPr="00C503C7">
              <w:rPr>
                <w:snapToGrid/>
              </w:rPr>
              <w:t>100</w:t>
            </w:r>
            <w:r w:rsidRPr="00C503C7">
              <w:rPr>
                <w:rFonts w:hint="eastAsia"/>
                <w:snapToGrid/>
              </w:rPr>
              <w:t>.00</w:t>
            </w:r>
          </w:p>
        </w:tc>
      </w:tr>
    </w:tbl>
    <w:p w14:paraId="71F9ACF4" w14:textId="77777777" w:rsidR="00C26424" w:rsidRPr="00C503C7" w:rsidRDefault="00C26424" w:rsidP="005D19B2">
      <w:pPr>
        <w:snapToGrid w:val="0"/>
        <w:spacing w:line="280" w:lineRule="exact"/>
        <w:ind w:leftChars="3" w:left="1217" w:rightChars="-7" w:right="-20" w:hangingChars="497" w:hanging="1209"/>
        <w:rPr>
          <w:rFonts w:hAnsi="標楷體"/>
          <w:snapToGrid/>
          <w:sz w:val="24"/>
        </w:rPr>
      </w:pPr>
      <w:r w:rsidRPr="00C503C7">
        <w:rPr>
          <w:rFonts w:hAnsi="標楷體" w:hint="eastAsia"/>
          <w:snapToGrid/>
          <w:sz w:val="24"/>
        </w:rPr>
        <w:t>資料來源：整理自114年度中央政府總算追加預算案之「中央政府總預算歲出機關別追加預算表」，頁222及頁223。</w:t>
      </w:r>
    </w:p>
    <w:p w14:paraId="126D0E6B" w14:textId="77777777" w:rsidR="00C26424" w:rsidRPr="00C503C7" w:rsidRDefault="00C26424" w:rsidP="003D24FA">
      <w:pPr>
        <w:pStyle w:val="a6"/>
        <w:ind w:left="849" w:hanging="283"/>
        <w:rPr>
          <w:b/>
          <w:snapToGrid/>
        </w:rPr>
      </w:pPr>
      <w:r w:rsidRPr="00C503C7">
        <w:rPr>
          <w:b/>
          <w:snapToGrid/>
        </w:rPr>
        <w:t>(</w:t>
      </w:r>
      <w:r w:rsidRPr="00C503C7">
        <w:rPr>
          <w:rFonts w:hint="eastAsia"/>
          <w:b/>
          <w:snapToGrid/>
        </w:rPr>
        <w:t>二</w:t>
      </w:r>
      <w:r w:rsidRPr="00C503C7">
        <w:rPr>
          <w:b/>
          <w:snapToGrid/>
        </w:rPr>
        <w:t>)</w:t>
      </w:r>
      <w:r w:rsidRPr="00C503C7">
        <w:rPr>
          <w:rFonts w:hint="eastAsia"/>
          <w:b/>
          <w:snapToGrid/>
        </w:rPr>
        <w:t>本次追加經費係以例行行政支出或維運需要為由編列，恐難</w:t>
      </w:r>
      <w:r w:rsidRPr="00C503C7">
        <w:rPr>
          <w:rFonts w:hint="eastAsia"/>
          <w:b/>
          <w:snapToGrid/>
        </w:rPr>
        <w:lastRenderedPageBreak/>
        <w:t>謂符合追加預算之法定要件</w:t>
      </w:r>
    </w:p>
    <w:p w14:paraId="7CCEE96C" w14:textId="77777777" w:rsidR="00C26424" w:rsidRPr="00C503C7" w:rsidRDefault="00C26424" w:rsidP="00904EDC">
      <w:pPr>
        <w:pStyle w:val="21"/>
        <w:ind w:left="850" w:firstLine="566"/>
        <w:rPr>
          <w:rFonts w:hAnsi="標楷體"/>
          <w:snapToGrid/>
        </w:rPr>
      </w:pPr>
      <w:r w:rsidRPr="00C503C7">
        <w:rPr>
          <w:rFonts w:hint="eastAsia"/>
          <w:snapToGrid/>
        </w:rPr>
        <w:t>由退輔會本次追加預算案之經費需求觀之(詳表2)，該會辦理本次追加經費幾乎全用於日常業務支出，如機構維運、活動辦理及訓練補助等，且亦無明顯屬於重大事故或突發狀況下之需求。除追加金額較大之「榮民安養及養護」</w:t>
      </w:r>
      <w:r w:rsidRPr="00C503C7">
        <w:rPr>
          <w:rFonts w:ascii="新細明體" w:eastAsia="新細明體" w:hAnsi="新細明體" w:hint="eastAsia"/>
          <w:snapToGrid/>
        </w:rPr>
        <w:t>、</w:t>
      </w:r>
      <w:r w:rsidRPr="00C503C7">
        <w:rPr>
          <w:rFonts w:hint="eastAsia"/>
          <w:snapToGrid/>
        </w:rPr>
        <w:t>「一般行政」及</w:t>
      </w:r>
      <w:r w:rsidRPr="00C503C7">
        <w:rPr>
          <w:rFonts w:hAnsi="標楷體" w:hint="eastAsia"/>
          <w:snapToGrid/>
        </w:rPr>
        <w:t>「退除役官兵服務救助與照顧」</w:t>
      </w:r>
      <w:r w:rsidRPr="00C503C7">
        <w:rPr>
          <w:rFonts w:hint="eastAsia"/>
          <w:snapToGrid/>
        </w:rPr>
        <w:t>項目合占追加預算總額逾94.16%外，其餘3項（「退除役官兵就學、職訓」、「榮民醫療照護」、「退除役官兵退休業務</w:t>
      </w:r>
      <w:r w:rsidRPr="00C503C7">
        <w:rPr>
          <w:rFonts w:hAnsi="標楷體" w:hint="eastAsia"/>
          <w:snapToGrid/>
        </w:rPr>
        <w:t>」</w:t>
      </w:r>
      <w:r w:rsidRPr="00C503C7">
        <w:rPr>
          <w:rFonts w:hint="eastAsia"/>
          <w:snapToGrid/>
        </w:rPr>
        <w:t>僅占追加總額約5.84%</w:t>
      </w:r>
      <w:r w:rsidRPr="00C503C7">
        <w:rPr>
          <w:rFonts w:hAnsi="標楷體" w:hint="eastAsia"/>
          <w:snapToGrid/>
        </w:rPr>
        <w:t>。</w:t>
      </w:r>
    </w:p>
    <w:p w14:paraId="28DDCA2C" w14:textId="77777777" w:rsidR="00C26424" w:rsidRPr="00C503C7" w:rsidRDefault="00C26424" w:rsidP="00904EDC">
      <w:pPr>
        <w:pStyle w:val="21"/>
        <w:ind w:left="850" w:firstLine="566"/>
        <w:rPr>
          <w:snapToGrid/>
        </w:rPr>
      </w:pPr>
      <w:r w:rsidRPr="00C503C7">
        <w:rPr>
          <w:rFonts w:hint="eastAsia"/>
          <w:snapToGrid/>
        </w:rPr>
        <w:t>又本案退輔會所提各項追加經費編列理由，均屬日常庶務或常態維運需求，並非因應依法律增加業務或因重大事故等因素所致，爰該會雖以預算法第79條規定提出追加經費需求，惟所載事由係以例行行政支出或維運需要為由編列，恐難謂符合追加預算之法定要件。</w:t>
      </w:r>
    </w:p>
    <w:p w14:paraId="5FA1D03A" w14:textId="77777777" w:rsidR="00C26424" w:rsidRPr="00C503C7" w:rsidRDefault="00C26424" w:rsidP="00D25D61">
      <w:pPr>
        <w:tabs>
          <w:tab w:val="left" w:pos="900"/>
        </w:tabs>
        <w:ind w:leftChars="-10" w:left="630" w:rightChars="-7" w:right="-20" w:hangingChars="232" w:hanging="658"/>
        <w:rPr>
          <w:rFonts w:hAnsi="標楷體"/>
          <w:sz w:val="24"/>
          <w:szCs w:val="24"/>
        </w:rPr>
      </w:pPr>
      <w:r w:rsidRPr="00C503C7">
        <w:rPr>
          <w:b/>
          <w:bCs/>
        </w:rPr>
        <w:br w:type="page"/>
      </w:r>
      <w:r w:rsidRPr="00C503C7">
        <w:rPr>
          <w:rFonts w:hint="eastAsia"/>
          <w:b/>
          <w:bCs/>
        </w:rPr>
        <w:lastRenderedPageBreak/>
        <w:t>表2</w:t>
      </w:r>
      <w:r w:rsidRPr="00C503C7">
        <w:rPr>
          <w:rFonts w:hAnsi="標楷體" w:hint="eastAsia"/>
          <w:b/>
          <w:szCs w:val="24"/>
        </w:rPr>
        <w:t xml:space="preserve">退輔會辦理114年度追加預算案之經費需求表   </w:t>
      </w:r>
      <w:r w:rsidRPr="00C503C7">
        <w:rPr>
          <w:rFonts w:hAnsi="標楷體" w:hint="eastAsia"/>
          <w:sz w:val="24"/>
          <w:szCs w:val="24"/>
        </w:rPr>
        <w:t>單位：新臺幣千元</w:t>
      </w:r>
    </w:p>
    <w:tbl>
      <w:tblPr>
        <w:tblW w:w="8567"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60"/>
        <w:gridCol w:w="1120"/>
        <w:gridCol w:w="3751"/>
        <w:gridCol w:w="1736"/>
      </w:tblGrid>
      <w:tr w:rsidR="00C26424" w:rsidRPr="00C503C7" w14:paraId="326AA84C" w14:textId="77777777" w:rsidTr="007B1E35">
        <w:trPr>
          <w:tblHeader/>
        </w:trPr>
        <w:tc>
          <w:tcPr>
            <w:tcW w:w="1960" w:type="dxa"/>
            <w:shd w:val="clear" w:color="auto" w:fill="auto"/>
            <w:vAlign w:val="center"/>
          </w:tcPr>
          <w:p w14:paraId="5DBE1D88" w14:textId="77777777" w:rsidR="00C26424" w:rsidRPr="00C503C7" w:rsidRDefault="00C26424" w:rsidP="0017339A">
            <w:pPr>
              <w:pStyle w:val="142"/>
              <w:ind w:left="567" w:hanging="567"/>
              <w:jc w:val="center"/>
            </w:pPr>
            <w:r w:rsidRPr="00C503C7">
              <w:rPr>
                <w:rFonts w:hint="eastAsia"/>
              </w:rPr>
              <w:t>工作計畫/</w:t>
            </w:r>
          </w:p>
          <w:p w14:paraId="617FC9CA" w14:textId="77777777" w:rsidR="00C26424" w:rsidRPr="00C503C7" w:rsidRDefault="00C26424" w:rsidP="0017339A">
            <w:pPr>
              <w:pStyle w:val="142"/>
              <w:ind w:left="567" w:hanging="567"/>
              <w:jc w:val="center"/>
            </w:pPr>
            <w:r w:rsidRPr="00C503C7">
              <w:rPr>
                <w:rFonts w:hint="eastAsia"/>
              </w:rPr>
              <w:t>分支計畫及用途別科目</w:t>
            </w:r>
          </w:p>
        </w:tc>
        <w:tc>
          <w:tcPr>
            <w:tcW w:w="1120" w:type="dxa"/>
            <w:vAlign w:val="center"/>
          </w:tcPr>
          <w:p w14:paraId="7E6D2CFC" w14:textId="77777777" w:rsidR="00C26424" w:rsidRPr="00C503C7" w:rsidRDefault="00C26424" w:rsidP="00F110E1">
            <w:pPr>
              <w:pStyle w:val="142"/>
              <w:ind w:left="567" w:hanging="567"/>
              <w:jc w:val="center"/>
            </w:pPr>
            <w:r w:rsidRPr="00C503C7">
              <w:rPr>
                <w:rFonts w:hint="eastAsia"/>
              </w:rPr>
              <w:t>追加</w:t>
            </w:r>
          </w:p>
          <w:p w14:paraId="3D63C140" w14:textId="77777777" w:rsidR="00C26424" w:rsidRPr="00C503C7" w:rsidRDefault="00C26424" w:rsidP="00F110E1">
            <w:pPr>
              <w:pStyle w:val="142"/>
              <w:ind w:left="567" w:hanging="567"/>
              <w:jc w:val="center"/>
            </w:pPr>
            <w:r w:rsidRPr="00C503C7">
              <w:rPr>
                <w:rFonts w:hint="eastAsia"/>
              </w:rPr>
              <w:t>預算數</w:t>
            </w:r>
          </w:p>
        </w:tc>
        <w:tc>
          <w:tcPr>
            <w:tcW w:w="3751" w:type="dxa"/>
            <w:vAlign w:val="center"/>
          </w:tcPr>
          <w:p w14:paraId="36F977E9" w14:textId="77777777" w:rsidR="00C26424" w:rsidRPr="00C503C7" w:rsidRDefault="00C26424" w:rsidP="00F110E1">
            <w:pPr>
              <w:pStyle w:val="142"/>
              <w:ind w:left="567" w:hanging="567"/>
              <w:jc w:val="center"/>
            </w:pPr>
            <w:r w:rsidRPr="00C503C7">
              <w:rPr>
                <w:rFonts w:hint="eastAsia"/>
              </w:rPr>
              <w:t>經費需求</w:t>
            </w:r>
          </w:p>
        </w:tc>
        <w:tc>
          <w:tcPr>
            <w:tcW w:w="1736" w:type="dxa"/>
            <w:shd w:val="clear" w:color="auto" w:fill="auto"/>
            <w:vAlign w:val="center"/>
          </w:tcPr>
          <w:p w14:paraId="1B7A004F" w14:textId="77777777" w:rsidR="00C26424" w:rsidRPr="00C503C7" w:rsidRDefault="00C26424" w:rsidP="00C26F11">
            <w:pPr>
              <w:pStyle w:val="142"/>
              <w:ind w:left="567" w:hanging="567"/>
              <w:jc w:val="center"/>
            </w:pPr>
            <w:r w:rsidRPr="00C503C7">
              <w:rPr>
                <w:rFonts w:hint="eastAsia"/>
              </w:rPr>
              <w:t>經資門支出</w:t>
            </w:r>
          </w:p>
        </w:tc>
      </w:tr>
      <w:tr w:rsidR="00C26424" w:rsidRPr="00C503C7" w14:paraId="4FA1FD0E" w14:textId="77777777" w:rsidTr="007B1E35">
        <w:tc>
          <w:tcPr>
            <w:tcW w:w="1960" w:type="dxa"/>
            <w:vMerge w:val="restart"/>
            <w:shd w:val="clear" w:color="auto" w:fill="auto"/>
            <w:vAlign w:val="center"/>
          </w:tcPr>
          <w:p w14:paraId="40C73E08" w14:textId="77777777" w:rsidR="00C26424" w:rsidRPr="00C503C7" w:rsidRDefault="00C26424" w:rsidP="0017339A">
            <w:pPr>
              <w:pStyle w:val="142"/>
              <w:ind w:left="567" w:hanging="567"/>
              <w:jc w:val="center"/>
            </w:pPr>
            <w:r w:rsidRPr="00C503C7">
              <w:rPr>
                <w:rFonts w:hint="eastAsia"/>
              </w:rPr>
              <w:t>退除役官兵就學、職訓</w:t>
            </w:r>
          </w:p>
        </w:tc>
        <w:tc>
          <w:tcPr>
            <w:tcW w:w="1120" w:type="dxa"/>
            <w:vAlign w:val="center"/>
          </w:tcPr>
          <w:p w14:paraId="36A38B41" w14:textId="77777777" w:rsidR="00C26424" w:rsidRPr="00C503C7" w:rsidRDefault="00C26424" w:rsidP="00F110E1">
            <w:pPr>
              <w:pStyle w:val="142"/>
              <w:ind w:left="567" w:hanging="567"/>
              <w:jc w:val="right"/>
            </w:pPr>
            <w:r w:rsidRPr="00C503C7">
              <w:t>36</w:t>
            </w:r>
          </w:p>
        </w:tc>
        <w:tc>
          <w:tcPr>
            <w:tcW w:w="3751" w:type="dxa"/>
          </w:tcPr>
          <w:p w14:paraId="3B2207FE" w14:textId="77777777" w:rsidR="00C26424" w:rsidRPr="00C503C7" w:rsidRDefault="00C26424" w:rsidP="00C26F11">
            <w:pPr>
              <w:pStyle w:val="142"/>
              <w:ind w:left="258" w:hangingChars="106" w:hanging="258"/>
              <w:jc w:val="both"/>
            </w:pPr>
            <w:r w:rsidRPr="00C503C7">
              <w:rPr>
                <w:rFonts w:hint="eastAsia"/>
              </w:rPr>
              <w:t>1.用於退役官兵推甄入學與就學輔導費用。</w:t>
            </w:r>
          </w:p>
        </w:tc>
        <w:tc>
          <w:tcPr>
            <w:tcW w:w="1736" w:type="dxa"/>
            <w:shd w:val="clear" w:color="auto" w:fill="auto"/>
            <w:vAlign w:val="center"/>
          </w:tcPr>
          <w:p w14:paraId="23996AC6"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6FD872C3" w14:textId="77777777" w:rsidTr="007B1E35">
        <w:tc>
          <w:tcPr>
            <w:tcW w:w="1960" w:type="dxa"/>
            <w:vMerge/>
            <w:shd w:val="clear" w:color="auto" w:fill="auto"/>
            <w:vAlign w:val="center"/>
          </w:tcPr>
          <w:p w14:paraId="1475D4BC" w14:textId="77777777" w:rsidR="00C26424" w:rsidRPr="00C503C7" w:rsidRDefault="00C26424" w:rsidP="007B1E35">
            <w:pPr>
              <w:pStyle w:val="142"/>
              <w:ind w:left="567" w:hanging="567"/>
            </w:pPr>
          </w:p>
        </w:tc>
        <w:tc>
          <w:tcPr>
            <w:tcW w:w="1120" w:type="dxa"/>
            <w:vAlign w:val="center"/>
          </w:tcPr>
          <w:p w14:paraId="076EF130" w14:textId="77777777" w:rsidR="00C26424" w:rsidRPr="00C503C7" w:rsidRDefault="00C26424" w:rsidP="00F110E1">
            <w:pPr>
              <w:pStyle w:val="142"/>
              <w:ind w:left="567" w:hanging="567"/>
              <w:jc w:val="right"/>
            </w:pPr>
            <w:r w:rsidRPr="00C503C7">
              <w:t>1,191</w:t>
            </w:r>
          </w:p>
        </w:tc>
        <w:tc>
          <w:tcPr>
            <w:tcW w:w="3751" w:type="dxa"/>
          </w:tcPr>
          <w:p w14:paraId="46277D74" w14:textId="77777777" w:rsidR="00C26424" w:rsidRPr="00C503C7" w:rsidRDefault="00C26424" w:rsidP="008E1805">
            <w:pPr>
              <w:pStyle w:val="142"/>
              <w:ind w:left="258" w:hangingChars="106" w:hanging="258"/>
              <w:jc w:val="both"/>
            </w:pPr>
            <w:r w:rsidRPr="00C503C7">
              <w:rPr>
                <w:rFonts w:hint="eastAsia"/>
              </w:rPr>
              <w:t>2.用於職訓中心常駐警衛委外服務、環境清潔外包及委外割草作業等費用。</w:t>
            </w:r>
          </w:p>
        </w:tc>
        <w:tc>
          <w:tcPr>
            <w:tcW w:w="1736" w:type="dxa"/>
            <w:shd w:val="clear" w:color="auto" w:fill="auto"/>
            <w:vAlign w:val="center"/>
          </w:tcPr>
          <w:p w14:paraId="74049BC3"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67AEE954" w14:textId="77777777" w:rsidTr="007B1E35">
        <w:tc>
          <w:tcPr>
            <w:tcW w:w="1960" w:type="dxa"/>
            <w:shd w:val="clear" w:color="auto" w:fill="auto"/>
            <w:vAlign w:val="center"/>
          </w:tcPr>
          <w:p w14:paraId="5DB78478" w14:textId="77777777" w:rsidR="00C26424" w:rsidRPr="00C503C7" w:rsidRDefault="00C26424" w:rsidP="007B1E35">
            <w:pPr>
              <w:pStyle w:val="142"/>
              <w:ind w:left="566" w:hanging="566"/>
              <w:jc w:val="center"/>
              <w:rPr>
                <w:b/>
              </w:rPr>
            </w:pPr>
            <w:r w:rsidRPr="00C503C7">
              <w:rPr>
                <w:rFonts w:hint="eastAsia"/>
                <w:b/>
              </w:rPr>
              <w:t>小計</w:t>
            </w:r>
          </w:p>
        </w:tc>
        <w:tc>
          <w:tcPr>
            <w:tcW w:w="1120" w:type="dxa"/>
            <w:vAlign w:val="center"/>
          </w:tcPr>
          <w:p w14:paraId="6461E382" w14:textId="77777777" w:rsidR="00C26424" w:rsidRPr="00C503C7" w:rsidRDefault="00C26424" w:rsidP="00F110E1">
            <w:pPr>
              <w:pStyle w:val="142"/>
              <w:ind w:left="566" w:hanging="566"/>
              <w:jc w:val="right"/>
              <w:rPr>
                <w:b/>
              </w:rPr>
            </w:pPr>
            <w:r w:rsidRPr="00C503C7">
              <w:rPr>
                <w:b/>
              </w:rPr>
              <w:t>1</w:t>
            </w:r>
            <w:r w:rsidRPr="00C503C7">
              <w:rPr>
                <w:rFonts w:hint="eastAsia"/>
                <w:b/>
              </w:rPr>
              <w:t>,</w:t>
            </w:r>
            <w:r w:rsidRPr="00C503C7">
              <w:rPr>
                <w:b/>
              </w:rPr>
              <w:t>227</w:t>
            </w:r>
          </w:p>
        </w:tc>
        <w:tc>
          <w:tcPr>
            <w:tcW w:w="3751" w:type="dxa"/>
          </w:tcPr>
          <w:p w14:paraId="1A61CBFE" w14:textId="77777777" w:rsidR="00C26424" w:rsidRPr="00C503C7" w:rsidRDefault="00C26424" w:rsidP="00C26F11">
            <w:pPr>
              <w:pStyle w:val="142"/>
              <w:ind w:left="258" w:hangingChars="106" w:hanging="258"/>
              <w:jc w:val="both"/>
              <w:rPr>
                <w:b/>
              </w:rPr>
            </w:pPr>
            <w:r w:rsidRPr="00C503C7">
              <w:rPr>
                <w:rFonts w:hint="eastAsia"/>
                <w:b/>
              </w:rPr>
              <w:t>-</w:t>
            </w:r>
          </w:p>
        </w:tc>
        <w:tc>
          <w:tcPr>
            <w:tcW w:w="1736" w:type="dxa"/>
            <w:shd w:val="clear" w:color="auto" w:fill="auto"/>
            <w:vAlign w:val="center"/>
          </w:tcPr>
          <w:p w14:paraId="34DB99FA" w14:textId="77777777" w:rsidR="00C26424" w:rsidRPr="00C503C7" w:rsidRDefault="00C26424" w:rsidP="00941A9E">
            <w:pPr>
              <w:pStyle w:val="142"/>
              <w:ind w:left="566" w:hanging="566"/>
              <w:jc w:val="center"/>
              <w:rPr>
                <w:b/>
              </w:rPr>
            </w:pPr>
            <w:r w:rsidRPr="00C503C7">
              <w:rPr>
                <w:rFonts w:hint="eastAsia"/>
                <w:b/>
              </w:rPr>
              <w:t>經常支出</w:t>
            </w:r>
          </w:p>
        </w:tc>
      </w:tr>
      <w:tr w:rsidR="00C26424" w:rsidRPr="00C503C7" w14:paraId="285F7CE1" w14:textId="77777777" w:rsidTr="007B1E35">
        <w:tc>
          <w:tcPr>
            <w:tcW w:w="1960" w:type="dxa"/>
            <w:vMerge w:val="restart"/>
            <w:shd w:val="clear" w:color="auto" w:fill="auto"/>
            <w:vAlign w:val="center"/>
          </w:tcPr>
          <w:p w14:paraId="3C3A2FBB" w14:textId="77777777" w:rsidR="00C26424" w:rsidRPr="00C503C7" w:rsidRDefault="00C26424" w:rsidP="0017339A">
            <w:pPr>
              <w:pStyle w:val="142"/>
              <w:ind w:left="567" w:hanging="567"/>
              <w:jc w:val="center"/>
            </w:pPr>
            <w:r w:rsidRPr="00C503C7">
              <w:rPr>
                <w:rFonts w:hint="eastAsia"/>
              </w:rPr>
              <w:t>退除役官兵服務救助與照顧</w:t>
            </w:r>
          </w:p>
        </w:tc>
        <w:tc>
          <w:tcPr>
            <w:tcW w:w="1120" w:type="dxa"/>
            <w:vAlign w:val="center"/>
          </w:tcPr>
          <w:p w14:paraId="1F45E836" w14:textId="77777777" w:rsidR="00C26424" w:rsidRPr="00C503C7" w:rsidRDefault="00C26424" w:rsidP="00F110E1">
            <w:pPr>
              <w:pStyle w:val="142"/>
              <w:ind w:left="567" w:hanging="567"/>
              <w:jc w:val="right"/>
            </w:pPr>
            <w:r w:rsidRPr="00C503C7">
              <w:t>4,580</w:t>
            </w:r>
          </w:p>
        </w:tc>
        <w:tc>
          <w:tcPr>
            <w:tcW w:w="3751" w:type="dxa"/>
            <w:vAlign w:val="center"/>
          </w:tcPr>
          <w:p w14:paraId="57EA19D6" w14:textId="77777777" w:rsidR="00C26424" w:rsidRPr="00C503C7" w:rsidRDefault="00C26424" w:rsidP="00C26F11">
            <w:pPr>
              <w:pStyle w:val="142"/>
              <w:ind w:left="258" w:hangingChars="106" w:hanging="258"/>
              <w:jc w:val="both"/>
            </w:pPr>
            <w:r w:rsidRPr="00C503C7">
              <w:rPr>
                <w:rFonts w:hint="eastAsia"/>
              </w:rPr>
              <w:t>1.用於各榮服處辦公房舍之基本維護及百歲榮民慶生活動等費用。</w:t>
            </w:r>
          </w:p>
        </w:tc>
        <w:tc>
          <w:tcPr>
            <w:tcW w:w="1736" w:type="dxa"/>
            <w:shd w:val="clear" w:color="auto" w:fill="auto"/>
            <w:vAlign w:val="center"/>
          </w:tcPr>
          <w:p w14:paraId="4AEE05C0"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01D15B59" w14:textId="77777777" w:rsidTr="007B1E35">
        <w:tc>
          <w:tcPr>
            <w:tcW w:w="1960" w:type="dxa"/>
            <w:vMerge/>
            <w:shd w:val="clear" w:color="auto" w:fill="auto"/>
          </w:tcPr>
          <w:p w14:paraId="72468D51" w14:textId="77777777" w:rsidR="00C26424" w:rsidRPr="00C503C7" w:rsidRDefault="00C26424" w:rsidP="007B1E35">
            <w:pPr>
              <w:pStyle w:val="142"/>
              <w:ind w:left="567" w:hanging="567"/>
            </w:pPr>
          </w:p>
        </w:tc>
        <w:tc>
          <w:tcPr>
            <w:tcW w:w="1120" w:type="dxa"/>
            <w:vAlign w:val="center"/>
          </w:tcPr>
          <w:p w14:paraId="17A84481" w14:textId="77777777" w:rsidR="00C26424" w:rsidRPr="00C503C7" w:rsidRDefault="00C26424" w:rsidP="00F110E1">
            <w:pPr>
              <w:pStyle w:val="142"/>
              <w:ind w:left="567" w:hanging="567"/>
              <w:jc w:val="right"/>
            </w:pPr>
            <w:r w:rsidRPr="00C503C7">
              <w:t>1,000</w:t>
            </w:r>
          </w:p>
        </w:tc>
        <w:tc>
          <w:tcPr>
            <w:tcW w:w="3751" w:type="dxa"/>
            <w:vAlign w:val="center"/>
          </w:tcPr>
          <w:p w14:paraId="2D58C7E1" w14:textId="77777777" w:rsidR="00C26424" w:rsidRPr="00C503C7" w:rsidRDefault="00C26424" w:rsidP="00C26F11">
            <w:pPr>
              <w:pStyle w:val="142"/>
              <w:ind w:left="258" w:hangingChars="106" w:hanging="258"/>
              <w:jc w:val="both"/>
            </w:pPr>
            <w:r w:rsidRPr="00C503C7">
              <w:rPr>
                <w:rFonts w:hint="eastAsia"/>
              </w:rPr>
              <w:t>2.用於辦理志工服務與居家服務清潔等支出</w:t>
            </w:r>
            <w:r w:rsidRPr="00C503C7">
              <w:rPr>
                <w:rFonts w:hAnsi="標楷體" w:hint="eastAsia"/>
              </w:rPr>
              <w:t>。</w:t>
            </w:r>
          </w:p>
        </w:tc>
        <w:tc>
          <w:tcPr>
            <w:tcW w:w="1736" w:type="dxa"/>
            <w:shd w:val="clear" w:color="auto" w:fill="auto"/>
            <w:vAlign w:val="center"/>
          </w:tcPr>
          <w:p w14:paraId="41F8D35D"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74B57C22" w14:textId="77777777" w:rsidTr="007B1E35">
        <w:tc>
          <w:tcPr>
            <w:tcW w:w="1960" w:type="dxa"/>
            <w:vMerge/>
            <w:shd w:val="clear" w:color="auto" w:fill="auto"/>
          </w:tcPr>
          <w:p w14:paraId="57AA2086" w14:textId="77777777" w:rsidR="00C26424" w:rsidRPr="00C503C7" w:rsidRDefault="00C26424" w:rsidP="007B1E35">
            <w:pPr>
              <w:pStyle w:val="142"/>
              <w:ind w:left="567" w:hanging="567"/>
            </w:pPr>
          </w:p>
        </w:tc>
        <w:tc>
          <w:tcPr>
            <w:tcW w:w="1120" w:type="dxa"/>
            <w:vAlign w:val="center"/>
          </w:tcPr>
          <w:p w14:paraId="34AEA18E" w14:textId="77777777" w:rsidR="00C26424" w:rsidRPr="00C503C7" w:rsidRDefault="00C26424" w:rsidP="00F110E1">
            <w:pPr>
              <w:pStyle w:val="142"/>
              <w:ind w:left="567" w:hanging="567"/>
              <w:jc w:val="right"/>
            </w:pPr>
            <w:r w:rsidRPr="00C503C7">
              <w:t>3,346</w:t>
            </w:r>
          </w:p>
        </w:tc>
        <w:tc>
          <w:tcPr>
            <w:tcW w:w="3751" w:type="dxa"/>
            <w:vAlign w:val="center"/>
          </w:tcPr>
          <w:p w14:paraId="2A788C25" w14:textId="77777777" w:rsidR="00C26424" w:rsidRPr="00C503C7" w:rsidRDefault="00C26424" w:rsidP="00C26F11">
            <w:pPr>
              <w:pStyle w:val="142"/>
              <w:ind w:left="258" w:hangingChars="106" w:hanging="258"/>
              <w:jc w:val="both"/>
            </w:pPr>
            <w:r w:rsidRPr="00C503C7">
              <w:rPr>
                <w:rFonts w:hint="eastAsia"/>
              </w:rPr>
              <w:t>3.用於出席國際退伍軍人會議、訪視海外榮光聯誼會等事務。</w:t>
            </w:r>
          </w:p>
        </w:tc>
        <w:tc>
          <w:tcPr>
            <w:tcW w:w="1736" w:type="dxa"/>
            <w:shd w:val="clear" w:color="auto" w:fill="auto"/>
            <w:vAlign w:val="center"/>
          </w:tcPr>
          <w:p w14:paraId="6DA52CD3"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277B8F93" w14:textId="77777777" w:rsidTr="007B1E35">
        <w:tc>
          <w:tcPr>
            <w:tcW w:w="1960" w:type="dxa"/>
            <w:shd w:val="clear" w:color="auto" w:fill="auto"/>
          </w:tcPr>
          <w:p w14:paraId="71680A54" w14:textId="77777777" w:rsidR="00C26424" w:rsidRPr="00C503C7" w:rsidRDefault="00C26424" w:rsidP="007B1E35">
            <w:pPr>
              <w:pStyle w:val="142"/>
              <w:ind w:left="566" w:hanging="566"/>
              <w:jc w:val="center"/>
              <w:rPr>
                <w:b/>
              </w:rPr>
            </w:pPr>
            <w:r w:rsidRPr="00C503C7">
              <w:rPr>
                <w:rFonts w:hint="eastAsia"/>
                <w:b/>
              </w:rPr>
              <w:t>小計</w:t>
            </w:r>
          </w:p>
        </w:tc>
        <w:tc>
          <w:tcPr>
            <w:tcW w:w="1120" w:type="dxa"/>
            <w:vAlign w:val="center"/>
          </w:tcPr>
          <w:p w14:paraId="3F611A99" w14:textId="77777777" w:rsidR="00C26424" w:rsidRPr="00C503C7" w:rsidRDefault="00C26424" w:rsidP="00F110E1">
            <w:pPr>
              <w:pStyle w:val="142"/>
              <w:ind w:left="566" w:hanging="566"/>
              <w:jc w:val="right"/>
              <w:rPr>
                <w:b/>
              </w:rPr>
            </w:pPr>
            <w:r w:rsidRPr="00C503C7">
              <w:rPr>
                <w:b/>
              </w:rPr>
              <w:t>8,926</w:t>
            </w:r>
          </w:p>
        </w:tc>
        <w:tc>
          <w:tcPr>
            <w:tcW w:w="3751" w:type="dxa"/>
            <w:vAlign w:val="center"/>
          </w:tcPr>
          <w:p w14:paraId="0B463095" w14:textId="77777777" w:rsidR="00C26424" w:rsidRPr="00C503C7" w:rsidRDefault="00C26424" w:rsidP="00C26F11">
            <w:pPr>
              <w:pStyle w:val="142"/>
              <w:ind w:left="258" w:hangingChars="106" w:hanging="258"/>
              <w:jc w:val="both"/>
            </w:pPr>
            <w:r w:rsidRPr="00C503C7">
              <w:rPr>
                <w:rFonts w:hint="eastAsia"/>
              </w:rPr>
              <w:t>-</w:t>
            </w:r>
          </w:p>
        </w:tc>
        <w:tc>
          <w:tcPr>
            <w:tcW w:w="1736" w:type="dxa"/>
            <w:shd w:val="clear" w:color="auto" w:fill="auto"/>
            <w:vAlign w:val="center"/>
          </w:tcPr>
          <w:p w14:paraId="1EC2852B" w14:textId="77777777" w:rsidR="00C26424" w:rsidRPr="00C503C7" w:rsidRDefault="00C26424" w:rsidP="00941A9E">
            <w:pPr>
              <w:pStyle w:val="142"/>
              <w:ind w:left="566" w:hanging="566"/>
              <w:jc w:val="center"/>
              <w:rPr>
                <w:b/>
              </w:rPr>
            </w:pPr>
            <w:r w:rsidRPr="00C503C7">
              <w:rPr>
                <w:rFonts w:hint="eastAsia"/>
                <w:b/>
              </w:rPr>
              <w:t>經常支出</w:t>
            </w:r>
          </w:p>
        </w:tc>
      </w:tr>
      <w:tr w:rsidR="00C26424" w:rsidRPr="00C503C7" w14:paraId="5B31826A" w14:textId="77777777" w:rsidTr="007B1E35">
        <w:tc>
          <w:tcPr>
            <w:tcW w:w="1960" w:type="dxa"/>
            <w:vMerge w:val="restart"/>
            <w:shd w:val="clear" w:color="auto" w:fill="auto"/>
            <w:vAlign w:val="center"/>
          </w:tcPr>
          <w:p w14:paraId="4A3FC2C8" w14:textId="77777777" w:rsidR="00C26424" w:rsidRPr="00C503C7" w:rsidRDefault="00C26424" w:rsidP="0017339A">
            <w:pPr>
              <w:pStyle w:val="142"/>
              <w:ind w:left="567" w:hanging="567"/>
              <w:jc w:val="center"/>
            </w:pPr>
            <w:r w:rsidRPr="00C503C7">
              <w:rPr>
                <w:rFonts w:hint="eastAsia"/>
              </w:rPr>
              <w:t>一般行政</w:t>
            </w:r>
          </w:p>
        </w:tc>
        <w:tc>
          <w:tcPr>
            <w:tcW w:w="1120" w:type="dxa"/>
            <w:vAlign w:val="center"/>
          </w:tcPr>
          <w:p w14:paraId="0B205E55" w14:textId="77777777" w:rsidR="00C26424" w:rsidRPr="00C503C7" w:rsidRDefault="00C26424" w:rsidP="00F110E1">
            <w:pPr>
              <w:pStyle w:val="142"/>
              <w:ind w:left="567" w:hanging="567"/>
              <w:jc w:val="right"/>
            </w:pPr>
            <w:r w:rsidRPr="00C503C7">
              <w:rPr>
                <w:shd w:val="pct15" w:color="auto" w:fill="FFFFFF"/>
              </w:rPr>
              <w:t xml:space="preserve">7,172 </w:t>
            </w:r>
          </w:p>
        </w:tc>
        <w:tc>
          <w:tcPr>
            <w:tcW w:w="3751" w:type="dxa"/>
            <w:vAlign w:val="center"/>
          </w:tcPr>
          <w:p w14:paraId="73CF9707" w14:textId="77777777" w:rsidR="00C26424" w:rsidRPr="00C503C7" w:rsidRDefault="00C26424" w:rsidP="00C26F11">
            <w:pPr>
              <w:pStyle w:val="142"/>
              <w:ind w:left="258" w:hangingChars="106" w:hanging="258"/>
              <w:jc w:val="both"/>
            </w:pPr>
            <w:r w:rsidRPr="00C503C7">
              <w:rPr>
                <w:rFonts w:hint="eastAsia"/>
              </w:rPr>
              <w:t>1.</w:t>
            </w:r>
            <w:r w:rsidRPr="00C503C7">
              <w:rPr>
                <w:rFonts w:hint="eastAsia"/>
                <w:shd w:val="pct15" w:color="auto" w:fill="FFFFFF"/>
              </w:rPr>
              <w:t>用以辦理會史館、榮民文物規劃</w:t>
            </w:r>
            <w:r w:rsidRPr="00C503C7">
              <w:rPr>
                <w:rFonts w:hint="eastAsia"/>
              </w:rPr>
              <w:t>、辦公處所搬遷、表揚模範人員等行政維運支出。</w:t>
            </w:r>
          </w:p>
        </w:tc>
        <w:tc>
          <w:tcPr>
            <w:tcW w:w="1736" w:type="dxa"/>
            <w:shd w:val="clear" w:color="auto" w:fill="auto"/>
            <w:vAlign w:val="center"/>
          </w:tcPr>
          <w:p w14:paraId="7DE1D190"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1C71C675" w14:textId="77777777" w:rsidTr="007B1E35">
        <w:tc>
          <w:tcPr>
            <w:tcW w:w="1960" w:type="dxa"/>
            <w:vMerge/>
            <w:shd w:val="clear" w:color="auto" w:fill="auto"/>
          </w:tcPr>
          <w:p w14:paraId="1564F527" w14:textId="77777777" w:rsidR="00C26424" w:rsidRPr="00C503C7" w:rsidRDefault="00C26424" w:rsidP="0017339A">
            <w:pPr>
              <w:pStyle w:val="142"/>
              <w:ind w:left="567" w:hanging="567"/>
              <w:jc w:val="center"/>
            </w:pPr>
          </w:p>
        </w:tc>
        <w:tc>
          <w:tcPr>
            <w:tcW w:w="1120" w:type="dxa"/>
            <w:vAlign w:val="center"/>
          </w:tcPr>
          <w:p w14:paraId="5D1D8812" w14:textId="77777777" w:rsidR="00C26424" w:rsidRPr="00C503C7" w:rsidRDefault="00C26424" w:rsidP="00F110E1">
            <w:pPr>
              <w:pStyle w:val="142"/>
              <w:ind w:left="567" w:hanging="567"/>
              <w:jc w:val="right"/>
            </w:pPr>
            <w:r w:rsidRPr="00C503C7">
              <w:rPr>
                <w:rFonts w:hint="eastAsia"/>
              </w:rPr>
              <w:t>64</w:t>
            </w:r>
          </w:p>
        </w:tc>
        <w:tc>
          <w:tcPr>
            <w:tcW w:w="3751" w:type="dxa"/>
            <w:vAlign w:val="center"/>
          </w:tcPr>
          <w:p w14:paraId="50FA0F80" w14:textId="77777777" w:rsidR="00C26424" w:rsidRPr="00C503C7" w:rsidRDefault="00C26424" w:rsidP="00C26F11">
            <w:pPr>
              <w:pStyle w:val="142"/>
              <w:ind w:left="258" w:hangingChars="106" w:hanging="258"/>
              <w:jc w:val="both"/>
            </w:pPr>
            <w:r w:rsidRPr="00C503C7">
              <w:rPr>
                <w:rFonts w:hint="eastAsia"/>
              </w:rPr>
              <w:t>2.用於職員在職訓練及替代役員專業訓練等費用。</w:t>
            </w:r>
          </w:p>
        </w:tc>
        <w:tc>
          <w:tcPr>
            <w:tcW w:w="1736" w:type="dxa"/>
            <w:shd w:val="clear" w:color="auto" w:fill="auto"/>
            <w:vAlign w:val="center"/>
          </w:tcPr>
          <w:p w14:paraId="24319019"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7E85C587" w14:textId="77777777" w:rsidTr="0017339A">
        <w:trPr>
          <w:trHeight w:val="286"/>
        </w:trPr>
        <w:tc>
          <w:tcPr>
            <w:tcW w:w="1960" w:type="dxa"/>
            <w:vMerge/>
            <w:shd w:val="clear" w:color="auto" w:fill="auto"/>
          </w:tcPr>
          <w:p w14:paraId="53D732E5" w14:textId="77777777" w:rsidR="00C26424" w:rsidRPr="00C503C7" w:rsidRDefault="00C26424" w:rsidP="0017339A">
            <w:pPr>
              <w:pStyle w:val="142"/>
              <w:ind w:left="567" w:hanging="567"/>
              <w:jc w:val="center"/>
            </w:pPr>
          </w:p>
        </w:tc>
        <w:tc>
          <w:tcPr>
            <w:tcW w:w="1120" w:type="dxa"/>
            <w:vAlign w:val="center"/>
          </w:tcPr>
          <w:p w14:paraId="01C86478" w14:textId="77777777" w:rsidR="00C26424" w:rsidRPr="00C503C7" w:rsidRDefault="00C26424" w:rsidP="00F110E1">
            <w:pPr>
              <w:pStyle w:val="142"/>
              <w:ind w:left="567" w:hanging="567"/>
              <w:jc w:val="right"/>
            </w:pPr>
            <w:r w:rsidRPr="00C503C7">
              <w:rPr>
                <w:shd w:val="pct15" w:color="auto" w:fill="FFFFFF"/>
              </w:rPr>
              <w:t>4,493</w:t>
            </w:r>
          </w:p>
        </w:tc>
        <w:tc>
          <w:tcPr>
            <w:tcW w:w="3751" w:type="dxa"/>
            <w:vMerge w:val="restart"/>
            <w:vAlign w:val="center"/>
          </w:tcPr>
          <w:p w14:paraId="7FC30AEF" w14:textId="77777777" w:rsidR="00C26424" w:rsidRPr="00C503C7" w:rsidRDefault="00C26424" w:rsidP="00C26F11">
            <w:pPr>
              <w:pStyle w:val="142"/>
              <w:ind w:left="258" w:hangingChars="106" w:hanging="258"/>
              <w:jc w:val="both"/>
            </w:pPr>
            <w:r w:rsidRPr="00C503C7">
              <w:rPr>
                <w:rFonts w:hint="eastAsia"/>
              </w:rPr>
              <w:t>3.</w:t>
            </w:r>
            <w:r w:rsidRPr="00C503C7">
              <w:rPr>
                <w:rFonts w:hint="eastAsia"/>
                <w:shd w:val="pct15" w:color="auto" w:fill="FFFFFF"/>
              </w:rPr>
              <w:t>辦理建置智能客服及汰換電腦等費用</w:t>
            </w:r>
          </w:p>
        </w:tc>
        <w:tc>
          <w:tcPr>
            <w:tcW w:w="1736" w:type="dxa"/>
            <w:shd w:val="clear" w:color="auto" w:fill="auto"/>
            <w:vAlign w:val="center"/>
          </w:tcPr>
          <w:p w14:paraId="78876DA2" w14:textId="77777777" w:rsidR="00C26424" w:rsidRPr="00C503C7" w:rsidRDefault="00C26424" w:rsidP="00941A9E">
            <w:pPr>
              <w:pStyle w:val="142"/>
              <w:ind w:left="567" w:hanging="567"/>
              <w:jc w:val="center"/>
              <w:rPr>
                <w:sz w:val="20"/>
                <w:szCs w:val="20"/>
              </w:rPr>
            </w:pPr>
            <w:r w:rsidRPr="00C503C7">
              <w:rPr>
                <w:rFonts w:hint="eastAsia"/>
              </w:rPr>
              <w:t>資本支出</w:t>
            </w:r>
          </w:p>
        </w:tc>
      </w:tr>
      <w:tr w:rsidR="00C26424" w:rsidRPr="00C503C7" w14:paraId="0228966C" w14:textId="77777777" w:rsidTr="0017339A">
        <w:trPr>
          <w:trHeight w:val="272"/>
        </w:trPr>
        <w:tc>
          <w:tcPr>
            <w:tcW w:w="1960" w:type="dxa"/>
            <w:vMerge/>
            <w:shd w:val="clear" w:color="auto" w:fill="auto"/>
          </w:tcPr>
          <w:p w14:paraId="6CF7B89D" w14:textId="77777777" w:rsidR="00C26424" w:rsidRPr="00C503C7" w:rsidRDefault="00C26424" w:rsidP="0017339A">
            <w:pPr>
              <w:pStyle w:val="142"/>
              <w:ind w:left="567" w:hanging="567"/>
              <w:jc w:val="center"/>
            </w:pPr>
          </w:p>
        </w:tc>
        <w:tc>
          <w:tcPr>
            <w:tcW w:w="1120" w:type="dxa"/>
            <w:vAlign w:val="center"/>
          </w:tcPr>
          <w:p w14:paraId="76724084" w14:textId="77777777" w:rsidR="00C26424" w:rsidRPr="00C503C7" w:rsidRDefault="00C26424" w:rsidP="00F110E1">
            <w:pPr>
              <w:pStyle w:val="142"/>
              <w:ind w:left="567" w:hanging="567"/>
              <w:jc w:val="right"/>
              <w:rPr>
                <w:shd w:val="pct15" w:color="auto" w:fill="FFFFFF"/>
              </w:rPr>
            </w:pPr>
            <w:r w:rsidRPr="00C503C7">
              <w:rPr>
                <w:rFonts w:hint="eastAsia"/>
                <w:shd w:val="pct15" w:color="auto" w:fill="FFFFFF"/>
              </w:rPr>
              <w:t>305</w:t>
            </w:r>
          </w:p>
        </w:tc>
        <w:tc>
          <w:tcPr>
            <w:tcW w:w="3751" w:type="dxa"/>
            <w:vMerge/>
            <w:vAlign w:val="center"/>
          </w:tcPr>
          <w:p w14:paraId="1821EDEF" w14:textId="77777777" w:rsidR="00C26424" w:rsidRPr="00C503C7" w:rsidRDefault="00C26424" w:rsidP="00C26F11">
            <w:pPr>
              <w:pStyle w:val="142"/>
              <w:ind w:left="258" w:hangingChars="106" w:hanging="258"/>
              <w:jc w:val="both"/>
            </w:pPr>
          </w:p>
        </w:tc>
        <w:tc>
          <w:tcPr>
            <w:tcW w:w="1736" w:type="dxa"/>
            <w:shd w:val="clear" w:color="auto" w:fill="auto"/>
            <w:vAlign w:val="center"/>
          </w:tcPr>
          <w:p w14:paraId="68B1A58A" w14:textId="77777777" w:rsidR="00C26424" w:rsidRPr="00C503C7" w:rsidRDefault="00C26424" w:rsidP="00EB16B6">
            <w:pPr>
              <w:pStyle w:val="142"/>
              <w:ind w:left="567" w:hanging="567"/>
              <w:jc w:val="center"/>
            </w:pPr>
            <w:r w:rsidRPr="00C503C7">
              <w:rPr>
                <w:rFonts w:hint="eastAsia"/>
              </w:rPr>
              <w:t>經常支出</w:t>
            </w:r>
          </w:p>
        </w:tc>
      </w:tr>
      <w:tr w:rsidR="00C26424" w:rsidRPr="00C503C7" w14:paraId="6B568243" w14:textId="77777777" w:rsidTr="00F110E1">
        <w:trPr>
          <w:trHeight w:val="590"/>
        </w:trPr>
        <w:tc>
          <w:tcPr>
            <w:tcW w:w="1960" w:type="dxa"/>
            <w:shd w:val="clear" w:color="auto" w:fill="auto"/>
            <w:vAlign w:val="center"/>
          </w:tcPr>
          <w:p w14:paraId="6A1F674D" w14:textId="77777777" w:rsidR="00C26424" w:rsidRPr="00C503C7" w:rsidRDefault="00C26424" w:rsidP="0017339A">
            <w:pPr>
              <w:pStyle w:val="142"/>
              <w:ind w:left="566" w:hanging="566"/>
              <w:jc w:val="center"/>
              <w:rPr>
                <w:b/>
              </w:rPr>
            </w:pPr>
            <w:r w:rsidRPr="00C503C7">
              <w:rPr>
                <w:rFonts w:hint="eastAsia"/>
                <w:b/>
              </w:rPr>
              <w:t>小計</w:t>
            </w:r>
          </w:p>
        </w:tc>
        <w:tc>
          <w:tcPr>
            <w:tcW w:w="1120" w:type="dxa"/>
            <w:vAlign w:val="center"/>
          </w:tcPr>
          <w:p w14:paraId="51CAEC69" w14:textId="77777777" w:rsidR="00C26424" w:rsidRPr="00C503C7" w:rsidRDefault="00C26424" w:rsidP="00EB16B6">
            <w:pPr>
              <w:pStyle w:val="142"/>
              <w:ind w:left="566" w:hanging="566"/>
              <w:jc w:val="right"/>
              <w:rPr>
                <w:b/>
              </w:rPr>
            </w:pPr>
            <w:r w:rsidRPr="00C503C7">
              <w:rPr>
                <w:b/>
              </w:rPr>
              <w:t>12,034</w:t>
            </w:r>
          </w:p>
        </w:tc>
        <w:tc>
          <w:tcPr>
            <w:tcW w:w="3751" w:type="dxa"/>
            <w:vAlign w:val="center"/>
          </w:tcPr>
          <w:p w14:paraId="70DC5727" w14:textId="77777777" w:rsidR="00C26424" w:rsidRPr="00C503C7" w:rsidRDefault="00C26424" w:rsidP="00C26F11">
            <w:pPr>
              <w:pStyle w:val="142"/>
              <w:ind w:left="258" w:hangingChars="106" w:hanging="258"/>
              <w:jc w:val="both"/>
            </w:pPr>
            <w:r w:rsidRPr="00C503C7">
              <w:rPr>
                <w:rFonts w:hint="eastAsia"/>
              </w:rPr>
              <w:t>-</w:t>
            </w:r>
          </w:p>
        </w:tc>
        <w:tc>
          <w:tcPr>
            <w:tcW w:w="1736" w:type="dxa"/>
            <w:shd w:val="clear" w:color="auto" w:fill="auto"/>
            <w:vAlign w:val="center"/>
          </w:tcPr>
          <w:p w14:paraId="5008594B" w14:textId="77777777" w:rsidR="00C26424" w:rsidRPr="00C503C7" w:rsidRDefault="00C26424" w:rsidP="0006072D">
            <w:pPr>
              <w:pStyle w:val="142"/>
              <w:ind w:left="566" w:hanging="566"/>
              <w:jc w:val="center"/>
              <w:rPr>
                <w:b/>
                <w:sz w:val="20"/>
                <w:szCs w:val="20"/>
              </w:rPr>
            </w:pPr>
            <w:r w:rsidRPr="00C503C7">
              <w:rPr>
                <w:rFonts w:hint="eastAsia"/>
                <w:b/>
              </w:rPr>
              <w:t>經資門支出</w:t>
            </w:r>
          </w:p>
        </w:tc>
      </w:tr>
      <w:tr w:rsidR="00C26424" w:rsidRPr="00C503C7" w14:paraId="6BD173D8" w14:textId="77777777" w:rsidTr="007B1E35">
        <w:tc>
          <w:tcPr>
            <w:tcW w:w="1960" w:type="dxa"/>
            <w:shd w:val="clear" w:color="auto" w:fill="auto"/>
            <w:vAlign w:val="center"/>
          </w:tcPr>
          <w:p w14:paraId="70D03362" w14:textId="77777777" w:rsidR="00C26424" w:rsidRPr="00C503C7" w:rsidRDefault="00C26424" w:rsidP="0017339A">
            <w:pPr>
              <w:pStyle w:val="142"/>
              <w:ind w:left="567" w:hanging="567"/>
              <w:jc w:val="center"/>
            </w:pPr>
            <w:r w:rsidRPr="00C503C7">
              <w:rPr>
                <w:rFonts w:hint="eastAsia"/>
              </w:rPr>
              <w:t>榮民醫療照護</w:t>
            </w:r>
          </w:p>
        </w:tc>
        <w:tc>
          <w:tcPr>
            <w:tcW w:w="1120" w:type="dxa"/>
            <w:vAlign w:val="center"/>
          </w:tcPr>
          <w:p w14:paraId="7E5017EE" w14:textId="77777777" w:rsidR="00C26424" w:rsidRPr="00C503C7" w:rsidRDefault="00C26424" w:rsidP="00F110E1">
            <w:pPr>
              <w:pStyle w:val="142"/>
              <w:ind w:left="567" w:hanging="567"/>
              <w:jc w:val="right"/>
            </w:pPr>
            <w:r w:rsidRPr="00C503C7">
              <w:t>759</w:t>
            </w:r>
          </w:p>
        </w:tc>
        <w:tc>
          <w:tcPr>
            <w:tcW w:w="3751" w:type="dxa"/>
            <w:vAlign w:val="center"/>
          </w:tcPr>
          <w:p w14:paraId="61B303DD" w14:textId="77777777" w:rsidR="00C26424" w:rsidRPr="00C503C7" w:rsidRDefault="00C26424" w:rsidP="00C26F11">
            <w:pPr>
              <w:pStyle w:val="142"/>
              <w:ind w:left="258" w:hangingChars="106" w:hanging="258"/>
              <w:jc w:val="both"/>
            </w:pPr>
            <w:r w:rsidRPr="00C503C7">
              <w:rPr>
                <w:rFonts w:hint="eastAsia"/>
              </w:rPr>
              <w:t>1.用於各級榮民醫院營運督導、醫師護士表揚與提升醫療品質等相關活動經費</w:t>
            </w:r>
            <w:r w:rsidRPr="00C503C7">
              <w:rPr>
                <w:rFonts w:hAnsi="標楷體" w:hint="eastAsia"/>
              </w:rPr>
              <w:t>。</w:t>
            </w:r>
          </w:p>
        </w:tc>
        <w:tc>
          <w:tcPr>
            <w:tcW w:w="1736" w:type="dxa"/>
            <w:shd w:val="clear" w:color="auto" w:fill="auto"/>
            <w:vAlign w:val="center"/>
          </w:tcPr>
          <w:p w14:paraId="2BA81F9C"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2047F48E" w14:textId="77777777" w:rsidTr="007B1E35">
        <w:tc>
          <w:tcPr>
            <w:tcW w:w="1960" w:type="dxa"/>
            <w:vMerge w:val="restart"/>
            <w:shd w:val="clear" w:color="auto" w:fill="auto"/>
            <w:vAlign w:val="center"/>
          </w:tcPr>
          <w:p w14:paraId="5D560CF1" w14:textId="77777777" w:rsidR="00C26424" w:rsidRPr="00C503C7" w:rsidRDefault="00C26424" w:rsidP="0017339A">
            <w:pPr>
              <w:pStyle w:val="142"/>
              <w:ind w:left="567" w:hanging="567"/>
              <w:jc w:val="center"/>
            </w:pPr>
            <w:r w:rsidRPr="00C503C7">
              <w:rPr>
                <w:rFonts w:hint="eastAsia"/>
              </w:rPr>
              <w:t>榮民安養及養護</w:t>
            </w:r>
          </w:p>
        </w:tc>
        <w:tc>
          <w:tcPr>
            <w:tcW w:w="1120" w:type="dxa"/>
            <w:vAlign w:val="center"/>
          </w:tcPr>
          <w:p w14:paraId="493B73E9" w14:textId="77777777" w:rsidR="00C26424" w:rsidRPr="00C503C7" w:rsidRDefault="00C26424" w:rsidP="00F110E1">
            <w:pPr>
              <w:pStyle w:val="142"/>
              <w:ind w:left="567" w:hanging="567"/>
              <w:jc w:val="right"/>
            </w:pPr>
            <w:r w:rsidRPr="00C503C7">
              <w:t>8,824</w:t>
            </w:r>
          </w:p>
        </w:tc>
        <w:tc>
          <w:tcPr>
            <w:tcW w:w="3751" w:type="dxa"/>
            <w:vAlign w:val="center"/>
          </w:tcPr>
          <w:p w14:paraId="08DA7CE0" w14:textId="77777777" w:rsidR="00C26424" w:rsidRPr="00C503C7" w:rsidRDefault="00C26424" w:rsidP="00C26F11">
            <w:pPr>
              <w:pStyle w:val="142"/>
              <w:ind w:left="258" w:hangingChars="106" w:hanging="258"/>
              <w:jc w:val="both"/>
            </w:pPr>
            <w:r w:rsidRPr="00C503C7">
              <w:rPr>
                <w:rFonts w:hint="eastAsia"/>
              </w:rPr>
              <w:t>1.用於各安養機構之日常維運、榮民證製發及機電設備保養維護等費用</w:t>
            </w:r>
            <w:r w:rsidRPr="00C503C7">
              <w:rPr>
                <w:rFonts w:hAnsi="標楷體" w:hint="eastAsia"/>
              </w:rPr>
              <w:t>。</w:t>
            </w:r>
          </w:p>
        </w:tc>
        <w:tc>
          <w:tcPr>
            <w:tcW w:w="1736" w:type="dxa"/>
            <w:shd w:val="clear" w:color="auto" w:fill="auto"/>
            <w:vAlign w:val="center"/>
          </w:tcPr>
          <w:p w14:paraId="40F55EF0"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71F82A92" w14:textId="77777777" w:rsidTr="007B1E35">
        <w:tc>
          <w:tcPr>
            <w:tcW w:w="1960" w:type="dxa"/>
            <w:vMerge/>
            <w:shd w:val="clear" w:color="auto" w:fill="auto"/>
            <w:vAlign w:val="center"/>
          </w:tcPr>
          <w:p w14:paraId="037DBD7D" w14:textId="77777777" w:rsidR="00C26424" w:rsidRPr="00C503C7" w:rsidRDefault="00C26424" w:rsidP="007B1E35">
            <w:pPr>
              <w:pStyle w:val="142"/>
              <w:ind w:left="567" w:hanging="567"/>
            </w:pPr>
          </w:p>
        </w:tc>
        <w:tc>
          <w:tcPr>
            <w:tcW w:w="1120" w:type="dxa"/>
            <w:vAlign w:val="center"/>
          </w:tcPr>
          <w:p w14:paraId="09DB05FB" w14:textId="77777777" w:rsidR="00C26424" w:rsidRPr="00C503C7" w:rsidRDefault="00C26424" w:rsidP="00F110E1">
            <w:pPr>
              <w:pStyle w:val="142"/>
              <w:ind w:left="567" w:hanging="567"/>
              <w:jc w:val="right"/>
            </w:pPr>
            <w:r w:rsidRPr="00C503C7">
              <w:t>6,178</w:t>
            </w:r>
          </w:p>
        </w:tc>
        <w:tc>
          <w:tcPr>
            <w:tcW w:w="3751" w:type="dxa"/>
            <w:vAlign w:val="center"/>
          </w:tcPr>
          <w:p w14:paraId="3281300C" w14:textId="77777777" w:rsidR="00C26424" w:rsidRPr="00C503C7" w:rsidRDefault="00C26424" w:rsidP="00C26F11">
            <w:pPr>
              <w:pStyle w:val="142"/>
              <w:ind w:left="258" w:hangingChars="106" w:hanging="258"/>
              <w:jc w:val="both"/>
            </w:pPr>
            <w:r w:rsidRPr="00C503C7">
              <w:rPr>
                <w:rFonts w:hint="eastAsia"/>
              </w:rPr>
              <w:t>2.用於辦理各安養機構榮民沐浴、炊事等生活照顧費用。</w:t>
            </w:r>
          </w:p>
        </w:tc>
        <w:tc>
          <w:tcPr>
            <w:tcW w:w="1736" w:type="dxa"/>
            <w:shd w:val="clear" w:color="auto" w:fill="auto"/>
            <w:vAlign w:val="center"/>
          </w:tcPr>
          <w:p w14:paraId="211D093D"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092CC882" w14:textId="77777777" w:rsidTr="007B1E35">
        <w:tc>
          <w:tcPr>
            <w:tcW w:w="1960" w:type="dxa"/>
            <w:vMerge/>
            <w:shd w:val="clear" w:color="auto" w:fill="auto"/>
            <w:vAlign w:val="center"/>
          </w:tcPr>
          <w:p w14:paraId="588612D5" w14:textId="77777777" w:rsidR="00C26424" w:rsidRPr="00C503C7" w:rsidRDefault="00C26424" w:rsidP="007B1E35">
            <w:pPr>
              <w:pStyle w:val="142"/>
              <w:ind w:left="567" w:hanging="567"/>
            </w:pPr>
          </w:p>
        </w:tc>
        <w:tc>
          <w:tcPr>
            <w:tcW w:w="1120" w:type="dxa"/>
            <w:vAlign w:val="center"/>
          </w:tcPr>
          <w:p w14:paraId="2A8D4F85" w14:textId="77777777" w:rsidR="00C26424" w:rsidRPr="00C503C7" w:rsidRDefault="00C26424" w:rsidP="00F110E1">
            <w:pPr>
              <w:pStyle w:val="142"/>
              <w:ind w:left="567" w:hanging="567"/>
              <w:jc w:val="right"/>
            </w:pPr>
            <w:r w:rsidRPr="00C503C7">
              <w:t>1,466</w:t>
            </w:r>
          </w:p>
        </w:tc>
        <w:tc>
          <w:tcPr>
            <w:tcW w:w="3751" w:type="dxa"/>
            <w:vAlign w:val="center"/>
          </w:tcPr>
          <w:p w14:paraId="0A306880" w14:textId="77777777" w:rsidR="00C26424" w:rsidRPr="00C503C7" w:rsidRDefault="00C26424" w:rsidP="004469EB">
            <w:pPr>
              <w:pStyle w:val="142"/>
              <w:ind w:left="258" w:hangingChars="106" w:hanging="258"/>
              <w:jc w:val="both"/>
            </w:pPr>
            <w:r w:rsidRPr="00C503C7">
              <w:rPr>
                <w:rFonts w:hint="eastAsia"/>
              </w:rPr>
              <w:t>3.用於辦理各安養機構一般廢棄物處理、水質檢驗及環境衛生整治等費用</w:t>
            </w:r>
          </w:p>
        </w:tc>
        <w:tc>
          <w:tcPr>
            <w:tcW w:w="1736" w:type="dxa"/>
            <w:shd w:val="clear" w:color="auto" w:fill="auto"/>
            <w:vAlign w:val="center"/>
          </w:tcPr>
          <w:p w14:paraId="7E25BF67"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1FAC6DD6" w14:textId="77777777" w:rsidTr="007B1E35">
        <w:tc>
          <w:tcPr>
            <w:tcW w:w="1960" w:type="dxa"/>
            <w:shd w:val="clear" w:color="auto" w:fill="auto"/>
            <w:vAlign w:val="center"/>
          </w:tcPr>
          <w:p w14:paraId="1614E0E5" w14:textId="77777777" w:rsidR="00C26424" w:rsidRPr="00C503C7" w:rsidRDefault="00C26424" w:rsidP="0017339A">
            <w:pPr>
              <w:pStyle w:val="142"/>
              <w:ind w:left="566" w:hanging="566"/>
              <w:jc w:val="center"/>
              <w:rPr>
                <w:b/>
              </w:rPr>
            </w:pPr>
            <w:r w:rsidRPr="00C503C7">
              <w:rPr>
                <w:rFonts w:hint="eastAsia"/>
                <w:b/>
              </w:rPr>
              <w:t>小計</w:t>
            </w:r>
          </w:p>
        </w:tc>
        <w:tc>
          <w:tcPr>
            <w:tcW w:w="1120" w:type="dxa"/>
            <w:vAlign w:val="center"/>
          </w:tcPr>
          <w:p w14:paraId="3A04777A" w14:textId="77777777" w:rsidR="00C26424" w:rsidRPr="00C503C7" w:rsidRDefault="00C26424" w:rsidP="00F110E1">
            <w:pPr>
              <w:pStyle w:val="142"/>
              <w:ind w:left="566" w:hanging="566"/>
              <w:jc w:val="right"/>
              <w:rPr>
                <w:b/>
              </w:rPr>
            </w:pPr>
            <w:r w:rsidRPr="00C503C7">
              <w:rPr>
                <w:b/>
              </w:rPr>
              <w:t>16,468</w:t>
            </w:r>
          </w:p>
        </w:tc>
        <w:tc>
          <w:tcPr>
            <w:tcW w:w="3751" w:type="dxa"/>
            <w:vAlign w:val="center"/>
          </w:tcPr>
          <w:p w14:paraId="58684555" w14:textId="77777777" w:rsidR="00C26424" w:rsidRPr="00C503C7" w:rsidRDefault="00C26424" w:rsidP="00C26F11">
            <w:pPr>
              <w:pStyle w:val="142"/>
              <w:ind w:left="258" w:hangingChars="106" w:hanging="258"/>
              <w:jc w:val="both"/>
            </w:pPr>
            <w:r w:rsidRPr="00C503C7">
              <w:rPr>
                <w:rFonts w:hint="eastAsia"/>
              </w:rPr>
              <w:t>-</w:t>
            </w:r>
          </w:p>
        </w:tc>
        <w:tc>
          <w:tcPr>
            <w:tcW w:w="1736" w:type="dxa"/>
            <w:shd w:val="clear" w:color="auto" w:fill="auto"/>
            <w:vAlign w:val="center"/>
          </w:tcPr>
          <w:p w14:paraId="3338A8B1" w14:textId="77777777" w:rsidR="00C26424" w:rsidRPr="00C503C7" w:rsidRDefault="00C26424" w:rsidP="00941A9E">
            <w:pPr>
              <w:pStyle w:val="142"/>
              <w:ind w:left="566" w:hanging="566"/>
              <w:jc w:val="center"/>
              <w:rPr>
                <w:b/>
              </w:rPr>
            </w:pPr>
            <w:r w:rsidRPr="00C503C7">
              <w:rPr>
                <w:rFonts w:hint="eastAsia"/>
                <w:b/>
              </w:rPr>
              <w:t>經常支出</w:t>
            </w:r>
          </w:p>
        </w:tc>
      </w:tr>
      <w:tr w:rsidR="00C26424" w:rsidRPr="00C503C7" w14:paraId="3746AB39" w14:textId="77777777" w:rsidTr="007B1E35">
        <w:tc>
          <w:tcPr>
            <w:tcW w:w="1960" w:type="dxa"/>
            <w:shd w:val="clear" w:color="auto" w:fill="auto"/>
            <w:vAlign w:val="center"/>
          </w:tcPr>
          <w:p w14:paraId="34FE74EC" w14:textId="77777777" w:rsidR="00C26424" w:rsidRPr="00C503C7" w:rsidRDefault="00C26424" w:rsidP="0017339A">
            <w:pPr>
              <w:pStyle w:val="142"/>
              <w:ind w:left="567" w:hanging="567"/>
              <w:jc w:val="center"/>
            </w:pPr>
            <w:r w:rsidRPr="00C503C7">
              <w:rPr>
                <w:rFonts w:hint="eastAsia"/>
              </w:rPr>
              <w:t>退除役官兵退休業務</w:t>
            </w:r>
          </w:p>
        </w:tc>
        <w:tc>
          <w:tcPr>
            <w:tcW w:w="1120" w:type="dxa"/>
            <w:vAlign w:val="center"/>
          </w:tcPr>
          <w:p w14:paraId="20D854D5" w14:textId="77777777" w:rsidR="00C26424" w:rsidRPr="00C503C7" w:rsidRDefault="00C26424" w:rsidP="00F110E1">
            <w:pPr>
              <w:pStyle w:val="142"/>
              <w:ind w:left="567" w:hanging="567"/>
              <w:jc w:val="right"/>
            </w:pPr>
            <w:r w:rsidRPr="00C503C7">
              <w:t>335</w:t>
            </w:r>
          </w:p>
        </w:tc>
        <w:tc>
          <w:tcPr>
            <w:tcW w:w="3751" w:type="dxa"/>
            <w:vAlign w:val="center"/>
          </w:tcPr>
          <w:p w14:paraId="263B33B7" w14:textId="77777777" w:rsidR="00C26424" w:rsidRPr="00C503C7" w:rsidRDefault="00C26424" w:rsidP="00C26F11">
            <w:pPr>
              <w:pStyle w:val="142"/>
              <w:ind w:left="258" w:hangingChars="106" w:hanging="258"/>
              <w:jc w:val="both"/>
            </w:pPr>
            <w:r w:rsidRPr="00C503C7">
              <w:rPr>
                <w:rFonts w:hint="eastAsia"/>
              </w:rPr>
              <w:t>1.用於印製退除役工作表冊、勳章及資歷查證等所需經費用</w:t>
            </w:r>
            <w:r w:rsidRPr="00C503C7">
              <w:rPr>
                <w:rFonts w:hAnsi="標楷體" w:hint="eastAsia"/>
              </w:rPr>
              <w:t>。</w:t>
            </w:r>
          </w:p>
        </w:tc>
        <w:tc>
          <w:tcPr>
            <w:tcW w:w="1736" w:type="dxa"/>
            <w:shd w:val="clear" w:color="auto" w:fill="auto"/>
            <w:vAlign w:val="center"/>
          </w:tcPr>
          <w:p w14:paraId="483BC022" w14:textId="77777777" w:rsidR="00C26424" w:rsidRPr="00C503C7" w:rsidRDefault="00C26424" w:rsidP="00941A9E">
            <w:pPr>
              <w:pStyle w:val="142"/>
              <w:ind w:left="567" w:hanging="567"/>
              <w:jc w:val="center"/>
            </w:pPr>
            <w:r w:rsidRPr="00C503C7">
              <w:rPr>
                <w:rFonts w:hint="eastAsia"/>
              </w:rPr>
              <w:t>經常支出</w:t>
            </w:r>
          </w:p>
        </w:tc>
      </w:tr>
      <w:tr w:rsidR="00C26424" w:rsidRPr="00C503C7" w14:paraId="35D29A12" w14:textId="77777777" w:rsidTr="007B1E35">
        <w:tc>
          <w:tcPr>
            <w:tcW w:w="1960" w:type="dxa"/>
            <w:shd w:val="clear" w:color="auto" w:fill="auto"/>
            <w:vAlign w:val="center"/>
          </w:tcPr>
          <w:p w14:paraId="2D237F80" w14:textId="77777777" w:rsidR="00C26424" w:rsidRPr="00C503C7" w:rsidRDefault="00C26424" w:rsidP="0017339A">
            <w:pPr>
              <w:pStyle w:val="142"/>
              <w:ind w:left="566" w:hanging="566"/>
              <w:jc w:val="center"/>
              <w:rPr>
                <w:b/>
              </w:rPr>
            </w:pPr>
            <w:r w:rsidRPr="00C503C7">
              <w:rPr>
                <w:rFonts w:hint="eastAsia"/>
                <w:b/>
              </w:rPr>
              <w:t>合計</w:t>
            </w:r>
          </w:p>
        </w:tc>
        <w:tc>
          <w:tcPr>
            <w:tcW w:w="1120" w:type="dxa"/>
            <w:vAlign w:val="center"/>
          </w:tcPr>
          <w:p w14:paraId="45DF2A84" w14:textId="77777777" w:rsidR="00C26424" w:rsidRPr="00C503C7" w:rsidRDefault="00C26424" w:rsidP="0006072D">
            <w:pPr>
              <w:pStyle w:val="142"/>
              <w:ind w:left="566" w:hanging="566"/>
              <w:jc w:val="right"/>
              <w:rPr>
                <w:b/>
              </w:rPr>
            </w:pPr>
            <w:r w:rsidRPr="00C503C7">
              <w:rPr>
                <w:b/>
              </w:rPr>
              <w:t>39,749</w:t>
            </w:r>
          </w:p>
        </w:tc>
        <w:tc>
          <w:tcPr>
            <w:tcW w:w="3751" w:type="dxa"/>
            <w:vAlign w:val="center"/>
          </w:tcPr>
          <w:p w14:paraId="1D6EDBB4" w14:textId="77777777" w:rsidR="00C26424" w:rsidRPr="00C503C7" w:rsidRDefault="00C26424" w:rsidP="00C26F11">
            <w:pPr>
              <w:pStyle w:val="142"/>
              <w:ind w:left="258" w:hangingChars="106" w:hanging="258"/>
              <w:jc w:val="both"/>
            </w:pPr>
            <w:r w:rsidRPr="00C503C7">
              <w:rPr>
                <w:rFonts w:hint="eastAsia"/>
              </w:rPr>
              <w:t>-</w:t>
            </w:r>
          </w:p>
        </w:tc>
        <w:tc>
          <w:tcPr>
            <w:tcW w:w="1736" w:type="dxa"/>
            <w:shd w:val="clear" w:color="auto" w:fill="auto"/>
            <w:vAlign w:val="center"/>
          </w:tcPr>
          <w:p w14:paraId="40EF4263" w14:textId="77777777" w:rsidR="00C26424" w:rsidRPr="00C503C7" w:rsidRDefault="00C26424" w:rsidP="0006072D">
            <w:pPr>
              <w:pStyle w:val="142"/>
              <w:ind w:left="566" w:hanging="566"/>
              <w:jc w:val="center"/>
            </w:pPr>
            <w:r w:rsidRPr="00C503C7">
              <w:rPr>
                <w:rFonts w:hint="eastAsia"/>
                <w:b/>
              </w:rPr>
              <w:t>經資門支出</w:t>
            </w:r>
          </w:p>
        </w:tc>
      </w:tr>
    </w:tbl>
    <w:p w14:paraId="6B6D70AA" w14:textId="77777777" w:rsidR="00C26424" w:rsidRPr="00C503C7" w:rsidRDefault="00C26424" w:rsidP="00FB5543">
      <w:pPr>
        <w:snapToGrid w:val="0"/>
        <w:spacing w:line="280" w:lineRule="exact"/>
        <w:ind w:leftChars="-5" w:left="1246" w:rightChars="-32" w:right="-91" w:hangingChars="518" w:hanging="1260"/>
        <w:jc w:val="left"/>
        <w:rPr>
          <w:rFonts w:hAnsi="標楷體"/>
          <w:snapToGrid/>
          <w:sz w:val="24"/>
        </w:rPr>
      </w:pPr>
      <w:r w:rsidRPr="00C503C7">
        <w:rPr>
          <w:rFonts w:hAnsi="標楷體" w:hint="eastAsia"/>
          <w:snapToGrid/>
          <w:sz w:val="24"/>
        </w:rPr>
        <w:t>資料來源：整理自114年度中央政府總算追加預算案之「中央政府總預算歲出機關別追加預算表」，頁222及頁223。</w:t>
      </w:r>
    </w:p>
    <w:p w14:paraId="60881893" w14:textId="77777777" w:rsidR="00C26424" w:rsidRPr="00C503C7" w:rsidRDefault="00C26424" w:rsidP="00904EDC">
      <w:pPr>
        <w:ind w:left="566" w:firstLine="566"/>
        <w:rPr>
          <w:snapToGrid/>
        </w:rPr>
      </w:pPr>
      <w:r w:rsidRPr="00C503C7">
        <w:rPr>
          <w:rFonts w:hint="eastAsia"/>
          <w:snapToGrid/>
        </w:rPr>
        <w:t>綜上，本次退輔會追加預算中，「榮民安養及養護」與「一般</w:t>
      </w:r>
      <w:r w:rsidRPr="00C503C7">
        <w:rPr>
          <w:rFonts w:hint="eastAsia"/>
          <w:snapToGrid/>
        </w:rPr>
        <w:lastRenderedPageBreak/>
        <w:t>行政」兩大項目合占追加預算總額逾七成，追加經費主要係支應各安養機構維運及各類行政服務業務所需，均屬日常業務開銷，其追加事由難謂符合預算法第79條之法定要件</w:t>
      </w:r>
      <w:r w:rsidRPr="00C503C7">
        <w:rPr>
          <w:rFonts w:hAnsi="標楷體" w:hint="eastAsia"/>
          <w:snapToGrid/>
        </w:rPr>
        <w:t>，</w:t>
      </w:r>
      <w:r w:rsidRPr="00C503C7">
        <w:rPr>
          <w:rFonts w:hint="eastAsia"/>
          <w:snapToGrid/>
        </w:rPr>
        <w:t>該會允應審慎檢視其必要性與成本效益，避免追加預算流於支應既有業務之常態性支出，以維財政紀律。</w:t>
      </w:r>
    </w:p>
    <w:p w14:paraId="6023B21E" w14:textId="77777777" w:rsidR="00C26424" w:rsidRPr="00C503C7" w:rsidRDefault="00C26424" w:rsidP="00904EDC">
      <w:pPr>
        <w:pStyle w:val="a4"/>
        <w:ind w:left="567" w:hanging="567"/>
        <w:rPr>
          <w:snapToGrid/>
        </w:rPr>
      </w:pPr>
    </w:p>
    <w:p w14:paraId="54750642" w14:textId="77777777" w:rsidR="00C26424" w:rsidRPr="00C503C7" w:rsidRDefault="00C26424" w:rsidP="00904EDC">
      <w:pPr>
        <w:pStyle w:val="a4"/>
        <w:ind w:left="567" w:hanging="567"/>
        <w:rPr>
          <w:snapToGrid/>
        </w:rPr>
      </w:pPr>
      <w:r w:rsidRPr="00C503C7">
        <w:rPr>
          <w:snapToGrid/>
        </w:rPr>
        <w:t>二、</w:t>
      </w:r>
      <w:r w:rsidRPr="00C503C7">
        <w:rPr>
          <w:rFonts w:hint="eastAsia"/>
          <w:snapToGrid/>
        </w:rPr>
        <w:t>辦理文物規劃、辦公處所搬遷及資訊系統採購等追加預算</w:t>
      </w:r>
      <w:r w:rsidRPr="00C503C7">
        <w:rPr>
          <w:snapToGrid/>
        </w:rPr>
        <w:t>，</w:t>
      </w:r>
      <w:r w:rsidRPr="00C503C7">
        <w:rPr>
          <w:rFonts w:hint="eastAsia"/>
          <w:snapToGrid/>
        </w:rPr>
        <w:t>應適度揭露整體計畫資訊並遵循</w:t>
      </w:r>
      <w:r w:rsidRPr="00C503C7">
        <w:rPr>
          <w:snapToGrid/>
        </w:rPr>
        <w:t>相關規範</w:t>
      </w:r>
      <w:r w:rsidRPr="00C503C7">
        <w:rPr>
          <w:rFonts w:hint="eastAsia"/>
          <w:snapToGrid/>
        </w:rPr>
        <w:t>及</w:t>
      </w:r>
      <w:r w:rsidRPr="00C503C7">
        <w:rPr>
          <w:snapToGrid/>
        </w:rPr>
        <w:t>提出完整財務規劃</w:t>
      </w:r>
      <w:r w:rsidRPr="00C503C7">
        <w:rPr>
          <w:rFonts w:hint="eastAsia"/>
          <w:snapToGrid/>
        </w:rPr>
        <w:t>，以利本院預算審議</w:t>
      </w:r>
    </w:p>
    <w:p w14:paraId="287DF841" w14:textId="77777777" w:rsidR="00C26424" w:rsidRPr="00C503C7" w:rsidRDefault="00C26424" w:rsidP="00904EDC">
      <w:pPr>
        <w:ind w:left="566" w:firstLine="566"/>
        <w:rPr>
          <w:snapToGrid/>
        </w:rPr>
      </w:pPr>
      <w:r w:rsidRPr="00C503C7">
        <w:rPr>
          <w:rFonts w:hint="eastAsia"/>
          <w:snapToGrid/>
        </w:rPr>
        <w:t>本追加預算案於</w:t>
      </w:r>
      <w:r w:rsidRPr="00C503C7">
        <w:rPr>
          <w:snapToGrid/>
        </w:rPr>
        <w:t>「一般行政」</w:t>
      </w:r>
      <w:r w:rsidRPr="00C503C7">
        <w:rPr>
          <w:rFonts w:hint="eastAsia"/>
          <w:snapToGrid/>
        </w:rPr>
        <w:t>工作</w:t>
      </w:r>
      <w:r w:rsidRPr="00C503C7">
        <w:rPr>
          <w:snapToGrid/>
        </w:rPr>
        <w:t>計畫</w:t>
      </w:r>
      <w:r w:rsidRPr="00C503C7">
        <w:rPr>
          <w:rFonts w:hint="eastAsia"/>
          <w:snapToGrid/>
        </w:rPr>
        <w:t>分別編列</w:t>
      </w:r>
      <w:r w:rsidRPr="00C503C7">
        <w:rPr>
          <w:rFonts w:hAnsi="標楷體" w:hint="eastAsia"/>
          <w:snapToGrid/>
        </w:rPr>
        <w:t>「辦理會史館及榮民文物規劃、辦公處所搬遷及模範公務人員表揚作業等」所需經費</w:t>
      </w:r>
      <w:r w:rsidRPr="00C503C7">
        <w:rPr>
          <w:snapToGrid/>
        </w:rPr>
        <w:t>717萬2千元，</w:t>
      </w:r>
      <w:r w:rsidRPr="00C503C7">
        <w:rPr>
          <w:rFonts w:hint="eastAsia"/>
          <w:snapToGrid/>
        </w:rPr>
        <w:t>以及</w:t>
      </w:r>
      <w:r w:rsidRPr="00C503C7">
        <w:rPr>
          <w:snapToGrid/>
        </w:rPr>
        <w:t>「</w:t>
      </w:r>
      <w:r w:rsidRPr="00C503C7">
        <w:rPr>
          <w:rFonts w:hint="eastAsia"/>
          <w:snapToGrid/>
        </w:rPr>
        <w:t>辦理建置智能客服及汰換電腦等</w:t>
      </w:r>
      <w:r w:rsidRPr="00C503C7">
        <w:rPr>
          <w:rFonts w:hAnsi="標楷體" w:hint="eastAsia"/>
          <w:snapToGrid/>
        </w:rPr>
        <w:t>」所需經費</w:t>
      </w:r>
      <w:r w:rsidRPr="00C503C7">
        <w:rPr>
          <w:snapToGrid/>
        </w:rPr>
        <w:t>479萬8千元，合計1,197萬元，占該</w:t>
      </w:r>
      <w:r w:rsidRPr="00C503C7">
        <w:rPr>
          <w:rFonts w:hint="eastAsia"/>
          <w:snapToGrid/>
        </w:rPr>
        <w:t>工作</w:t>
      </w:r>
      <w:r w:rsidRPr="00C503C7">
        <w:rPr>
          <w:snapToGrid/>
        </w:rPr>
        <w:t>計畫追加</w:t>
      </w:r>
      <w:r w:rsidRPr="00C503C7">
        <w:rPr>
          <w:rFonts w:hint="eastAsia"/>
          <w:snapToGrid/>
        </w:rPr>
        <w:t>總額</w:t>
      </w:r>
      <w:r w:rsidRPr="00C503C7">
        <w:rPr>
          <w:snapToGrid/>
        </w:rPr>
        <w:t>之99.47%。</w:t>
      </w:r>
      <w:r w:rsidRPr="00C503C7">
        <w:rPr>
          <w:rFonts w:hint="eastAsia"/>
          <w:snapToGrid/>
        </w:rPr>
        <w:t>經查</w:t>
      </w:r>
      <w:r w:rsidRPr="00C503C7">
        <w:rPr>
          <w:rFonts w:hAnsi="標楷體" w:hint="eastAsia"/>
          <w:snapToGrid/>
        </w:rPr>
        <w:t>：</w:t>
      </w:r>
    </w:p>
    <w:p w14:paraId="03A9AD22" w14:textId="77777777" w:rsidR="00C26424" w:rsidRPr="00C503C7" w:rsidRDefault="00C26424" w:rsidP="00C503C7">
      <w:pPr>
        <w:pStyle w:val="a6"/>
        <w:ind w:left="849" w:hanging="283"/>
        <w:rPr>
          <w:b/>
          <w:snapToGrid/>
        </w:rPr>
      </w:pPr>
      <w:r w:rsidRPr="00C503C7">
        <w:rPr>
          <w:b/>
          <w:snapToGrid/>
        </w:rPr>
        <w:t>(一)</w:t>
      </w:r>
      <w:r w:rsidRPr="00C503C7">
        <w:rPr>
          <w:rFonts w:hint="eastAsia"/>
          <w:b/>
          <w:snapToGrid/>
        </w:rPr>
        <w:t>辦理文物規劃、辦公處所搬遷等追加預算項目</w:t>
      </w:r>
      <w:r w:rsidRPr="00C503C7">
        <w:rPr>
          <w:rFonts w:hAnsi="標楷體" w:hint="eastAsia"/>
          <w:b/>
          <w:snapToGrid/>
        </w:rPr>
        <w:t>，</w:t>
      </w:r>
      <w:r w:rsidRPr="00C503C7">
        <w:rPr>
          <w:b/>
          <w:snapToGrid/>
        </w:rPr>
        <w:t>應</w:t>
      </w:r>
      <w:r w:rsidRPr="00C503C7">
        <w:rPr>
          <w:rFonts w:hint="eastAsia"/>
          <w:b/>
          <w:snapToGrid/>
        </w:rPr>
        <w:t>適度揭露資訊並</w:t>
      </w:r>
      <w:r w:rsidRPr="00C503C7">
        <w:rPr>
          <w:b/>
          <w:snapToGrid/>
        </w:rPr>
        <w:t>遵循廳舍建置審核程序</w:t>
      </w:r>
      <w:r w:rsidRPr="00C503C7">
        <w:rPr>
          <w:rFonts w:hAnsi="標楷體" w:hint="eastAsia"/>
          <w:b/>
          <w:snapToGrid/>
        </w:rPr>
        <w:t>，</w:t>
      </w:r>
      <w:r w:rsidRPr="00C503C7">
        <w:rPr>
          <w:rFonts w:hint="eastAsia"/>
          <w:b/>
          <w:snapToGrid/>
        </w:rPr>
        <w:t>以利本院預算審議</w:t>
      </w:r>
    </w:p>
    <w:p w14:paraId="1F63AAD3" w14:textId="77777777" w:rsidR="00C26424" w:rsidRPr="00C503C7" w:rsidRDefault="00C26424" w:rsidP="00904EDC">
      <w:pPr>
        <w:pStyle w:val="21"/>
        <w:ind w:left="850" w:firstLine="566"/>
      </w:pPr>
      <w:r w:rsidRPr="00C503C7">
        <w:rPr>
          <w:rFonts w:hint="eastAsia"/>
        </w:rPr>
        <w:t>為使政府資源獲得最有效利用，國家發展委員會訂有「中央政府機關辦公廳舍建置審核原則」，明定中央機關辦公廳舍之新建、整建及購買，應踐行嚴謹之三階段審查作業。該原則強調應優先運用現有閒置廳舍，並要求提報機關須就需求、區位、財務、營運管理等多面向進行可行性評估，總經費達1億元以上者，更須報請行政院審核</w:t>
      </w:r>
      <w:r w:rsidRPr="00C503C7">
        <w:rPr>
          <w:vertAlign w:val="superscript"/>
        </w:rPr>
        <w:footnoteReference w:id="4"/>
      </w:r>
      <w:r w:rsidRPr="00C503C7">
        <w:rPr>
          <w:rFonts w:hint="eastAsia"/>
        </w:rPr>
        <w:t>。</w:t>
      </w:r>
    </w:p>
    <w:p w14:paraId="4D9D2057" w14:textId="77777777" w:rsidR="00C26424" w:rsidRPr="00C503C7" w:rsidRDefault="00C26424" w:rsidP="00F867AA">
      <w:pPr>
        <w:pStyle w:val="21"/>
        <w:ind w:left="850" w:firstLine="566"/>
        <w:rPr>
          <w:snapToGrid/>
        </w:rPr>
      </w:pPr>
      <w:r w:rsidRPr="00C503C7">
        <w:rPr>
          <w:snapToGrid/>
        </w:rPr>
        <w:t>本次退輔會</w:t>
      </w:r>
      <w:r w:rsidRPr="00C503C7">
        <w:rPr>
          <w:rFonts w:hint="eastAsia"/>
          <w:snapToGrid/>
        </w:rPr>
        <w:t>辦理會史館、榮民文物規劃、辦公處所搬遷等</w:t>
      </w:r>
      <w:r w:rsidRPr="00C503C7">
        <w:rPr>
          <w:rFonts w:hint="eastAsia"/>
          <w:snapToGrid/>
        </w:rPr>
        <w:lastRenderedPageBreak/>
        <w:t>追加預算項目</w:t>
      </w:r>
      <w:r w:rsidRPr="00C503C7">
        <w:rPr>
          <w:snapToGrid/>
        </w:rPr>
        <w:t>，然其計畫之全貌、總經費規模、是否已完成前述審核程序等資訊均未揭露</w:t>
      </w:r>
      <w:r w:rsidRPr="00C503C7">
        <w:rPr>
          <w:rFonts w:hAnsi="標楷體" w:hint="eastAsia"/>
          <w:snapToGrid/>
        </w:rPr>
        <w:t>，</w:t>
      </w:r>
      <w:r w:rsidRPr="00C503C7">
        <w:rPr>
          <w:rFonts w:hint="eastAsia"/>
          <w:snapToGrid/>
        </w:rPr>
        <w:t>顯不利本院預算審議</w:t>
      </w:r>
      <w:r w:rsidRPr="00C503C7">
        <w:rPr>
          <w:snapToGrid/>
        </w:rPr>
        <w:t>。</w:t>
      </w:r>
      <w:r w:rsidRPr="00C503C7">
        <w:rPr>
          <w:rFonts w:hint="eastAsia"/>
          <w:snapToGrid/>
        </w:rPr>
        <w:t>爰</w:t>
      </w:r>
      <w:r w:rsidRPr="00C503C7">
        <w:rPr>
          <w:snapToGrid/>
        </w:rPr>
        <w:t>退輔會</w:t>
      </w:r>
      <w:r w:rsidRPr="00C503C7">
        <w:rPr>
          <w:rFonts w:hint="eastAsia"/>
          <w:snapToGrid/>
        </w:rPr>
        <w:t>宜揭露會史館、榮民文物規劃</w:t>
      </w:r>
      <w:r w:rsidRPr="00C503C7">
        <w:rPr>
          <w:snapToGrid/>
        </w:rPr>
        <w:t>完整說明，包括</w:t>
      </w:r>
      <w:r w:rsidRPr="00C503C7">
        <w:rPr>
          <w:rFonts w:hint="eastAsia"/>
          <w:snapToGrid/>
        </w:rPr>
        <w:t>辦公處所</w:t>
      </w:r>
      <w:r w:rsidRPr="00C503C7">
        <w:rPr>
          <w:snapToGrid/>
        </w:rPr>
        <w:t>搬遷之必要性與地點評估、是否已依規定完成第一階段「現有廳舍整建評估審查」、整體計畫所需總經費估算、以及後續經費來源規劃</w:t>
      </w:r>
      <w:r w:rsidRPr="00C503C7">
        <w:rPr>
          <w:rFonts w:hint="eastAsia"/>
          <w:snapToGrid/>
        </w:rPr>
        <w:t>等資訊</w:t>
      </w:r>
      <w:r w:rsidRPr="00C503C7">
        <w:rPr>
          <w:snapToGrid/>
        </w:rPr>
        <w:t>，</w:t>
      </w:r>
      <w:r w:rsidRPr="00C503C7">
        <w:rPr>
          <w:rFonts w:hint="eastAsia"/>
          <w:snapToGrid/>
        </w:rPr>
        <w:t>以利本院預算審議</w:t>
      </w:r>
      <w:r w:rsidRPr="00C503C7">
        <w:rPr>
          <w:snapToGrid/>
        </w:rPr>
        <w:t>。</w:t>
      </w:r>
    </w:p>
    <w:p w14:paraId="1FEE9295" w14:textId="77777777" w:rsidR="00C26424" w:rsidRPr="00C503C7" w:rsidRDefault="00C26424" w:rsidP="00F867AA">
      <w:pPr>
        <w:pStyle w:val="a6"/>
        <w:ind w:left="849" w:hanging="283"/>
        <w:rPr>
          <w:b/>
          <w:snapToGrid/>
        </w:rPr>
      </w:pPr>
      <w:r w:rsidRPr="00C503C7">
        <w:rPr>
          <w:b/>
          <w:snapToGrid/>
        </w:rPr>
        <w:t>(二)</w:t>
      </w:r>
      <w:r w:rsidRPr="00C503C7">
        <w:rPr>
          <w:rFonts w:hint="eastAsia"/>
          <w:b/>
          <w:snapToGrid/>
        </w:rPr>
        <w:t>辦理資訊系統採購預計追加經費479萬8千元</w:t>
      </w:r>
      <w:r w:rsidRPr="00C503C7">
        <w:rPr>
          <w:rFonts w:hAnsi="標楷體" w:hint="eastAsia"/>
          <w:b/>
          <w:snapToGrid/>
        </w:rPr>
        <w:t>，允宜提</w:t>
      </w:r>
      <w:r w:rsidRPr="00C503C7">
        <w:rPr>
          <w:b/>
          <w:snapToGrid/>
        </w:rPr>
        <w:t>出成本效益分析與執行急迫性說明</w:t>
      </w:r>
      <w:r w:rsidRPr="00C503C7">
        <w:rPr>
          <w:rFonts w:hAnsi="標楷體" w:hint="eastAsia"/>
          <w:b/>
          <w:snapToGrid/>
        </w:rPr>
        <w:t>，以確保採購效益</w:t>
      </w:r>
    </w:p>
    <w:p w14:paraId="1E7A23F7" w14:textId="77777777" w:rsidR="00C26424" w:rsidRPr="00C503C7" w:rsidRDefault="00C26424" w:rsidP="00F867AA">
      <w:pPr>
        <w:pStyle w:val="21"/>
        <w:ind w:left="850" w:firstLine="566"/>
        <w:rPr>
          <w:snapToGrid/>
        </w:rPr>
      </w:pPr>
      <w:r w:rsidRPr="00C503C7">
        <w:rPr>
          <w:rFonts w:hint="eastAsia"/>
          <w:snapToGrid/>
        </w:rPr>
        <w:t>該會追加預算案編列479萬8千元用於「建置智能客服及汰換電腦」等資訊系統採購，此類計畫性資本投資，依政府採購法規定應有完整之規劃與招標時程</w:t>
      </w:r>
      <w:r w:rsidRPr="00C503C7">
        <w:rPr>
          <w:snapToGrid/>
        </w:rPr>
        <w:t>。</w:t>
      </w:r>
      <w:r w:rsidRPr="00C503C7">
        <w:rPr>
          <w:rFonts w:hint="eastAsia"/>
          <w:snapToGrid/>
        </w:rPr>
        <w:t>為確保採購效益，避免資源浪費</w:t>
      </w:r>
      <w:r w:rsidRPr="00C503C7">
        <w:rPr>
          <w:rFonts w:hAnsi="標楷體" w:hint="eastAsia"/>
          <w:snapToGrid/>
        </w:rPr>
        <w:t>，該</w:t>
      </w:r>
      <w:r w:rsidRPr="00C503C7">
        <w:rPr>
          <w:rFonts w:hint="eastAsia"/>
          <w:snapToGrid/>
        </w:rPr>
        <w:t>會應提出計畫成本效益評估，例如，智能客服系統預計可分擔多少人力、縮短民眾等候時間、提升服務滿意度等量化指標</w:t>
      </w:r>
      <w:r w:rsidRPr="00C503C7">
        <w:rPr>
          <w:rFonts w:hAnsi="標楷體" w:hint="eastAsia"/>
          <w:snapToGrid/>
        </w:rPr>
        <w:t>，以符效益</w:t>
      </w:r>
      <w:r w:rsidRPr="00C503C7">
        <w:rPr>
          <w:rFonts w:hint="eastAsia"/>
          <w:snapToGrid/>
        </w:rPr>
        <w:t>。</w:t>
      </w:r>
    </w:p>
    <w:p w14:paraId="4EC2794C" w14:textId="77777777" w:rsidR="00C26424" w:rsidRPr="00C503C7" w:rsidRDefault="00C26424" w:rsidP="00904EDC">
      <w:pPr>
        <w:ind w:left="566" w:firstLine="566"/>
        <w:rPr>
          <w:snapToGrid/>
        </w:rPr>
      </w:pPr>
      <w:r w:rsidRPr="00C503C7">
        <w:rPr>
          <w:rFonts w:hint="eastAsia"/>
          <w:snapToGrid/>
        </w:rPr>
        <w:t>綜上，退輔會114年度追加預算案預計辦理文物規劃、辦公處所搬遷及資訊系統採購</w:t>
      </w:r>
      <w:r w:rsidRPr="00C503C7">
        <w:rPr>
          <w:rFonts w:hAnsi="標楷體" w:hint="eastAsia"/>
          <w:snapToGrid/>
        </w:rPr>
        <w:t>等項目，</w:t>
      </w:r>
      <w:r w:rsidRPr="00C503C7">
        <w:rPr>
          <w:rFonts w:hint="eastAsia"/>
          <w:snapToGrid/>
        </w:rPr>
        <w:t>均屬需中長程規劃之投資項目，允宜適度揭露整體計畫資訊並遵循相關規範及提出完整財務規劃，俾確保資源運用效益。</w:t>
      </w:r>
    </w:p>
    <w:p w14:paraId="15B425CA" w14:textId="77777777" w:rsidR="00C26424" w:rsidRPr="00C503C7" w:rsidRDefault="00C26424" w:rsidP="003D24FA">
      <w:pPr>
        <w:pStyle w:val="af0"/>
        <w:ind w:left="567" w:hanging="567"/>
      </w:pPr>
      <w:r w:rsidRPr="00C503C7">
        <w:rPr>
          <w:rFonts w:hint="eastAsia"/>
        </w:rPr>
        <w:t xml:space="preserve"> (分機：8664 高振源)</w:t>
      </w:r>
    </w:p>
    <w:sectPr w:rsidR="00C26424" w:rsidRPr="00C503C7"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3394F066"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F63B83">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3B1A6D4E" w14:textId="77777777" w:rsidR="00C26424" w:rsidRPr="00E62BE2" w:rsidRDefault="00C26424" w:rsidP="00C46836">
      <w:pPr>
        <w:pStyle w:val="142"/>
        <w:ind w:left="83" w:hangingChars="34" w:hanging="83"/>
        <w:jc w:val="both"/>
      </w:pPr>
      <w:r>
        <w:rPr>
          <w:rStyle w:val="afb"/>
        </w:rPr>
        <w:footnoteRef/>
      </w:r>
      <w:r w:rsidRPr="00E62BE2">
        <w:rPr>
          <w:rFonts w:hint="eastAsia"/>
        </w:rPr>
        <w:t>預算法第79條</w:t>
      </w:r>
      <w:r>
        <w:rPr>
          <w:rFonts w:hint="eastAsia"/>
        </w:rPr>
        <w:t>規定</w:t>
      </w:r>
      <w:r>
        <w:rPr>
          <w:rFonts w:hAnsi="標楷體" w:hint="eastAsia"/>
        </w:rPr>
        <w:t>：「</w:t>
      </w:r>
      <w:r w:rsidRPr="00E62BE2">
        <w:rPr>
          <w:rFonts w:hAnsi="標楷體" w:hint="eastAsia"/>
        </w:rPr>
        <w:t>各機關因左列情形之一，得請求提出追加歲出預算︰一、依法律增加業務或事業致增加經費時。二、依法律增設新機關時。三、所辦事業因重大事故經費超過法定預算時。四、依有關法律應補列追加預算者。</w:t>
      </w:r>
      <w:r>
        <w:rPr>
          <w:rFonts w:hAnsi="標楷體" w:hint="eastAsia"/>
        </w:rPr>
        <w:t>」</w:t>
      </w:r>
    </w:p>
  </w:footnote>
  <w:footnote w:id="4">
    <w:p w14:paraId="7FE028A4" w14:textId="77777777" w:rsidR="00C26424" w:rsidRPr="002250C6" w:rsidRDefault="00C26424" w:rsidP="002250C6">
      <w:pPr>
        <w:pStyle w:val="142"/>
        <w:ind w:left="68" w:hangingChars="28" w:hanging="68"/>
        <w:jc w:val="both"/>
      </w:pPr>
      <w:r>
        <w:rPr>
          <w:rStyle w:val="afb"/>
        </w:rPr>
        <w:footnoteRef/>
      </w:r>
      <w:r>
        <w:rPr>
          <w:rFonts w:hAnsi="標楷體" w:hint="eastAsia"/>
        </w:rPr>
        <w:t>「</w:t>
      </w:r>
      <w:r w:rsidRPr="002250C6">
        <w:rPr>
          <w:rFonts w:hint="eastAsia"/>
        </w:rPr>
        <w:t>中央政府機關辦公廳舍建置審核原則</w:t>
      </w:r>
      <w:r>
        <w:rPr>
          <w:rFonts w:hAnsi="標楷體" w:hint="eastAsia"/>
        </w:rPr>
        <w:t>」</w:t>
      </w:r>
      <w:r w:rsidRPr="002250C6">
        <w:rPr>
          <w:rFonts w:hint="eastAsia"/>
        </w:rPr>
        <w:t>第8點</w:t>
      </w:r>
      <w:r>
        <w:rPr>
          <w:rFonts w:hint="eastAsia"/>
        </w:rPr>
        <w:t>規定</w:t>
      </w:r>
      <w:r w:rsidRPr="002250C6">
        <w:rPr>
          <w:rFonts w:hint="eastAsia"/>
        </w:rPr>
        <w:t>略以，「提報程序：</w:t>
      </w:r>
      <w:r w:rsidRPr="002250C6">
        <w:t>…</w:t>
      </w:r>
      <w:r w:rsidRPr="002250C6">
        <w:rPr>
          <w:rFonts w:hint="eastAsia"/>
        </w:rPr>
        <w:t>（二）提報機關應依下列程序報核，其擬具之評估報告及計畫應經中央主管機關審查：1、有新建或購買辦公廳舍需求者：應依序辦理三階段作業</w:t>
      </w:r>
      <w:r w:rsidRPr="002250C6">
        <w:t>…</w:t>
      </w:r>
      <w:r w:rsidRPr="002250C6">
        <w:rPr>
          <w:rFonts w:hint="eastAsia"/>
        </w:rPr>
        <w:t>2、有整建現有辦公廳舍需求者：</w:t>
      </w:r>
      <w:r w:rsidRPr="002250C6">
        <w:t>…</w:t>
      </w:r>
      <w:r w:rsidRPr="002250C6">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63B83"/>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1005E-1EC8-4685-AE7E-208C01C7D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219</Pages>
  <Words>658</Words>
  <Characters>3752</Characters>
  <Application>Microsoft Office Word</Application>
  <DocSecurity>0</DocSecurity>
  <Lines>31</Lines>
  <Paragraphs>8</Paragraphs>
  <ScaleCrop>false</ScaleCrop>
  <Company>HOME</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2025-08-22T03:48:00Z</dcterms:created>
  <dcterms:modified xsi:type="dcterms:W3CDTF">2025-08-22T03:48:00Z</dcterms:modified>
</cp:coreProperties>
</file>